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39C3" w:rsidRPr="009B72BD" w:rsidRDefault="00B539C3" w:rsidP="009F1CFD">
      <w:pPr>
        <w:rPr>
          <w:rFonts w:ascii="Times New Roman" w:hAnsi="Times New Roman" w:cs="Times New Roman"/>
          <w:b/>
          <w:bCs/>
        </w:rPr>
      </w:pPr>
      <w:bookmarkStart w:id="0" w:name="_GoBack"/>
      <w:bookmarkEnd w:id="0"/>
      <w:r w:rsidRPr="009B72BD">
        <w:rPr>
          <w:rFonts w:ascii="Times New Roman" w:hAnsi="Times New Roman" w:cs="Times New Roman"/>
          <w:b/>
          <w:bCs/>
        </w:rPr>
        <w:t>ANRIL promoter DNA methylation</w:t>
      </w:r>
      <w:r>
        <w:rPr>
          <w:rFonts w:ascii="Times New Roman" w:hAnsi="Times New Roman" w:cs="Times New Roman"/>
          <w:b/>
          <w:bCs/>
        </w:rPr>
        <w:t>:</w:t>
      </w:r>
      <w:r w:rsidRPr="009B72BD">
        <w:rPr>
          <w:rFonts w:ascii="Times New Roman" w:hAnsi="Times New Roman" w:cs="Times New Roman"/>
          <w:b/>
          <w:bCs/>
        </w:rPr>
        <w:t xml:space="preserve"> a perinatal marker for later adiposity </w:t>
      </w:r>
    </w:p>
    <w:p w:rsidR="00B539C3" w:rsidRPr="009B72BD" w:rsidRDefault="00B539C3" w:rsidP="00EC3F85">
      <w:pPr>
        <w:spacing w:beforeLines="24" w:before="57" w:afterLines="24" w:after="57" w:line="360" w:lineRule="auto"/>
        <w:jc w:val="both"/>
        <w:rPr>
          <w:rFonts w:ascii="Times New Roman" w:hAnsi="Times New Roman" w:cs="Times New Roman"/>
        </w:rPr>
      </w:pPr>
    </w:p>
    <w:p w:rsidR="00B539C3" w:rsidRPr="009B72BD" w:rsidRDefault="00B539C3" w:rsidP="00EC3F85">
      <w:pPr>
        <w:spacing w:beforeLines="24" w:before="57" w:afterLines="24" w:after="57" w:line="360" w:lineRule="auto"/>
        <w:jc w:val="both"/>
        <w:rPr>
          <w:rFonts w:ascii="Times New Roman" w:hAnsi="Times New Roman" w:cs="Times New Roman"/>
        </w:rPr>
      </w:pPr>
      <w:r w:rsidRPr="009B72BD">
        <w:rPr>
          <w:rFonts w:ascii="Times New Roman" w:hAnsi="Times New Roman" w:cs="Times New Roman"/>
        </w:rPr>
        <w:t>Karen Lillycrop</w:t>
      </w:r>
      <w:r w:rsidRPr="009B72BD">
        <w:rPr>
          <w:rFonts w:ascii="Times New Roman" w:hAnsi="Times New Roman" w:cs="Times New Roman"/>
          <w:vertAlign w:val="superscript"/>
        </w:rPr>
        <w:t>1,2</w:t>
      </w:r>
      <w:r w:rsidRPr="009B72BD">
        <w:rPr>
          <w:rFonts w:ascii="Times New Roman" w:hAnsi="Times New Roman" w:cs="Times New Roman"/>
        </w:rPr>
        <w:t>*, Robert Murray</w:t>
      </w:r>
      <w:r w:rsidRPr="009B72BD">
        <w:rPr>
          <w:rFonts w:ascii="Times New Roman" w:hAnsi="Times New Roman" w:cs="Times New Roman"/>
          <w:vertAlign w:val="superscript"/>
        </w:rPr>
        <w:t>3</w:t>
      </w:r>
      <w:r w:rsidRPr="009B72BD">
        <w:rPr>
          <w:rFonts w:ascii="Times New Roman" w:hAnsi="Times New Roman" w:cs="Times New Roman"/>
        </w:rPr>
        <w:t>*, Clara Cheong</w:t>
      </w:r>
      <w:r w:rsidRPr="009B72BD">
        <w:rPr>
          <w:rFonts w:ascii="Times New Roman" w:hAnsi="Times New Roman" w:cs="Times New Roman"/>
          <w:vertAlign w:val="superscript"/>
        </w:rPr>
        <w:t>4</w:t>
      </w:r>
      <w:r w:rsidRPr="009B72BD">
        <w:rPr>
          <w:rFonts w:ascii="Times New Roman" w:hAnsi="Times New Roman" w:cs="Times New Roman"/>
        </w:rPr>
        <w:t>, Ai Ling Teh</w:t>
      </w:r>
      <w:r w:rsidRPr="009B72BD">
        <w:rPr>
          <w:rFonts w:ascii="Times New Roman" w:hAnsi="Times New Roman" w:cs="Times New Roman"/>
          <w:vertAlign w:val="superscript"/>
        </w:rPr>
        <w:t>4</w:t>
      </w:r>
      <w:r w:rsidRPr="009B72BD">
        <w:rPr>
          <w:rFonts w:ascii="Times New Roman" w:hAnsi="Times New Roman" w:cs="Times New Roman"/>
        </w:rPr>
        <w:t>, Rebecca Clarke-Harris</w:t>
      </w:r>
      <w:r w:rsidRPr="009B72BD">
        <w:rPr>
          <w:rFonts w:ascii="Times New Roman" w:hAnsi="Times New Roman" w:cs="Times New Roman"/>
          <w:vertAlign w:val="superscript"/>
        </w:rPr>
        <w:t>3</w:t>
      </w:r>
      <w:r w:rsidRPr="009B72BD">
        <w:rPr>
          <w:rFonts w:ascii="Times New Roman" w:hAnsi="Times New Roman" w:cs="Times New Roman"/>
        </w:rPr>
        <w:t>, Sheila Barton</w:t>
      </w:r>
      <w:r w:rsidRPr="009B72BD">
        <w:rPr>
          <w:rFonts w:ascii="Times New Roman" w:hAnsi="Times New Roman" w:cs="Times New Roman"/>
          <w:vertAlign w:val="superscript"/>
        </w:rPr>
        <w:t>5</w:t>
      </w:r>
      <w:r w:rsidRPr="009B72BD">
        <w:rPr>
          <w:rFonts w:ascii="Times New Roman" w:hAnsi="Times New Roman" w:cs="Times New Roman"/>
        </w:rPr>
        <w:t>, Paula Costello</w:t>
      </w:r>
      <w:r w:rsidRPr="009B72BD">
        <w:rPr>
          <w:rFonts w:ascii="Times New Roman" w:hAnsi="Times New Roman" w:cs="Times New Roman"/>
          <w:vertAlign w:val="superscript"/>
        </w:rPr>
        <w:t>3</w:t>
      </w:r>
      <w:r w:rsidRPr="009B72BD">
        <w:rPr>
          <w:rFonts w:ascii="Times New Roman" w:hAnsi="Times New Roman" w:cs="Times New Roman"/>
        </w:rPr>
        <w:t>, Emma Garratt</w:t>
      </w:r>
      <w:r w:rsidRPr="009B72BD">
        <w:rPr>
          <w:rFonts w:ascii="Times New Roman" w:hAnsi="Times New Roman" w:cs="Times New Roman"/>
          <w:vertAlign w:val="superscript"/>
        </w:rPr>
        <w:t>2,3</w:t>
      </w:r>
      <w:r w:rsidRPr="009B72BD">
        <w:rPr>
          <w:rFonts w:ascii="Times New Roman" w:hAnsi="Times New Roman" w:cs="Times New Roman"/>
        </w:rPr>
        <w:t>, Eloise Cook</w:t>
      </w:r>
      <w:r w:rsidRPr="009B72BD">
        <w:rPr>
          <w:rFonts w:ascii="Times New Roman" w:hAnsi="Times New Roman" w:cs="Times New Roman"/>
          <w:vertAlign w:val="superscript"/>
        </w:rPr>
        <w:t>3</w:t>
      </w:r>
      <w:r w:rsidRPr="009B72BD">
        <w:rPr>
          <w:rFonts w:ascii="Times New Roman" w:hAnsi="Times New Roman" w:cs="Times New Roman"/>
        </w:rPr>
        <w:t>, Philip Titcombe</w:t>
      </w:r>
      <w:r w:rsidRPr="009B72BD">
        <w:rPr>
          <w:rFonts w:ascii="Times New Roman" w:hAnsi="Times New Roman" w:cs="Times New Roman"/>
          <w:vertAlign w:val="superscript"/>
        </w:rPr>
        <w:t>5</w:t>
      </w:r>
      <w:r w:rsidRPr="009B72BD">
        <w:rPr>
          <w:rFonts w:ascii="Times New Roman" w:hAnsi="Times New Roman" w:cs="Times New Roman"/>
        </w:rPr>
        <w:t xml:space="preserve">, </w:t>
      </w:r>
      <w:proofErr w:type="spellStart"/>
      <w:r w:rsidRPr="009B72BD">
        <w:rPr>
          <w:rFonts w:ascii="Times New Roman" w:hAnsi="Times New Roman" w:cs="Times New Roman"/>
        </w:rPr>
        <w:t>Bhuvaneshwari</w:t>
      </w:r>
      <w:proofErr w:type="spellEnd"/>
      <w:r w:rsidRPr="009B72BD">
        <w:rPr>
          <w:rFonts w:ascii="Times New Roman" w:hAnsi="Times New Roman" w:cs="Times New Roman"/>
        </w:rPr>
        <w:t xml:space="preserve"> Shunmuganathan</w:t>
      </w:r>
      <w:r w:rsidRPr="009B72BD">
        <w:rPr>
          <w:rFonts w:ascii="Times New Roman" w:hAnsi="Times New Roman" w:cs="Times New Roman"/>
          <w:vertAlign w:val="superscript"/>
        </w:rPr>
        <w:t>4</w:t>
      </w:r>
      <w:r w:rsidRPr="009B72BD">
        <w:rPr>
          <w:rFonts w:ascii="Times New Roman" w:hAnsi="Times New Roman" w:cs="Times New Roman"/>
        </w:rPr>
        <w:t>, Samantha J Liew</w:t>
      </w:r>
      <w:r w:rsidRPr="009B72BD">
        <w:rPr>
          <w:rFonts w:ascii="Times New Roman" w:hAnsi="Times New Roman" w:cs="Times New Roman"/>
          <w:vertAlign w:val="superscript"/>
        </w:rPr>
        <w:t>4</w:t>
      </w:r>
      <w:r w:rsidRPr="009B72BD">
        <w:rPr>
          <w:rFonts w:ascii="Times New Roman" w:hAnsi="Times New Roman" w:cs="Times New Roman"/>
        </w:rPr>
        <w:t>, Yong-</w:t>
      </w:r>
      <w:proofErr w:type="spellStart"/>
      <w:r w:rsidRPr="009B72BD">
        <w:rPr>
          <w:rFonts w:ascii="Times New Roman" w:hAnsi="Times New Roman" w:cs="Times New Roman"/>
        </w:rPr>
        <w:t>Cai</w:t>
      </w:r>
      <w:proofErr w:type="spellEnd"/>
      <w:r w:rsidRPr="009B72BD">
        <w:rPr>
          <w:rFonts w:ascii="Times New Roman" w:hAnsi="Times New Roman" w:cs="Times New Roman"/>
        </w:rPr>
        <w:t xml:space="preserve"> Chua</w:t>
      </w:r>
      <w:r w:rsidRPr="009B72BD">
        <w:rPr>
          <w:rFonts w:ascii="Times New Roman" w:hAnsi="Times New Roman" w:cs="Times New Roman"/>
          <w:vertAlign w:val="superscript"/>
        </w:rPr>
        <w:t>4</w:t>
      </w:r>
      <w:r w:rsidRPr="009B72BD">
        <w:rPr>
          <w:rFonts w:ascii="Times New Roman" w:hAnsi="Times New Roman" w:cs="Times New Roman"/>
        </w:rPr>
        <w:t>, Xinyi Lin</w:t>
      </w:r>
      <w:r w:rsidRPr="009B72BD">
        <w:rPr>
          <w:rFonts w:ascii="Times New Roman" w:hAnsi="Times New Roman" w:cs="Times New Roman"/>
          <w:vertAlign w:val="superscript"/>
        </w:rPr>
        <w:t>4</w:t>
      </w:r>
      <w:r w:rsidRPr="009B72BD">
        <w:rPr>
          <w:rFonts w:ascii="Times New Roman" w:hAnsi="Times New Roman" w:cs="Times New Roman"/>
        </w:rPr>
        <w:t xml:space="preserve">, </w:t>
      </w:r>
      <w:proofErr w:type="spellStart"/>
      <w:r w:rsidRPr="009B72BD">
        <w:rPr>
          <w:rFonts w:ascii="Times New Roman" w:hAnsi="Times New Roman" w:cs="Times New Roman"/>
        </w:rPr>
        <w:t>Yonghui</w:t>
      </w:r>
      <w:proofErr w:type="spellEnd"/>
      <w:r w:rsidRPr="009B72BD">
        <w:rPr>
          <w:rFonts w:ascii="Times New Roman" w:hAnsi="Times New Roman" w:cs="Times New Roman"/>
        </w:rPr>
        <w:t xml:space="preserve"> Wu</w:t>
      </w:r>
      <w:r w:rsidRPr="009B72BD">
        <w:rPr>
          <w:rFonts w:ascii="Times New Roman" w:hAnsi="Times New Roman" w:cs="Times New Roman"/>
          <w:vertAlign w:val="superscript"/>
        </w:rPr>
        <w:t>4</w:t>
      </w:r>
      <w:r w:rsidRPr="009B72BD">
        <w:rPr>
          <w:rFonts w:ascii="Times New Roman" w:hAnsi="Times New Roman" w:cs="Times New Roman"/>
        </w:rPr>
        <w:t>, Graham C. Burdge</w:t>
      </w:r>
      <w:r w:rsidRPr="009B72BD">
        <w:rPr>
          <w:rFonts w:ascii="Times New Roman" w:hAnsi="Times New Roman" w:cs="Times New Roman"/>
          <w:vertAlign w:val="superscript"/>
        </w:rPr>
        <w:t>3</w:t>
      </w:r>
      <w:r w:rsidRPr="009B72BD">
        <w:rPr>
          <w:rFonts w:ascii="Times New Roman" w:hAnsi="Times New Roman" w:cs="Times New Roman"/>
        </w:rPr>
        <w:t>, Cyrus Cooper</w:t>
      </w:r>
      <w:r w:rsidRPr="009B72BD">
        <w:rPr>
          <w:rFonts w:ascii="Times New Roman" w:hAnsi="Times New Roman" w:cs="Times New Roman"/>
          <w:vertAlign w:val="superscript"/>
        </w:rPr>
        <w:t>5</w:t>
      </w:r>
      <w:r w:rsidRPr="009B72BD">
        <w:rPr>
          <w:rFonts w:ascii="Times New Roman" w:hAnsi="Times New Roman" w:cs="Times New Roman"/>
        </w:rPr>
        <w:t>, Hazel M. Inskip</w:t>
      </w:r>
      <w:r w:rsidRPr="009B72BD">
        <w:rPr>
          <w:rFonts w:ascii="Times New Roman" w:hAnsi="Times New Roman" w:cs="Times New Roman"/>
          <w:vertAlign w:val="superscript"/>
        </w:rPr>
        <w:t>3,5</w:t>
      </w:r>
      <w:r w:rsidRPr="009B72BD">
        <w:rPr>
          <w:rFonts w:ascii="Times New Roman" w:hAnsi="Times New Roman" w:cs="Times New Roman"/>
        </w:rPr>
        <w:t xml:space="preserve">, </w:t>
      </w:r>
      <w:proofErr w:type="spellStart"/>
      <w:r w:rsidRPr="009B72BD">
        <w:rPr>
          <w:rFonts w:ascii="Times New Roman" w:hAnsi="Times New Roman" w:cs="Times New Roman"/>
        </w:rPr>
        <w:t>Neerja</w:t>
      </w:r>
      <w:proofErr w:type="spellEnd"/>
      <w:r w:rsidRPr="009B72BD">
        <w:rPr>
          <w:rFonts w:ascii="Times New Roman" w:hAnsi="Times New Roman" w:cs="Times New Roman"/>
        </w:rPr>
        <w:t xml:space="preserve"> Karnani</w:t>
      </w:r>
      <w:r w:rsidRPr="009B72BD">
        <w:rPr>
          <w:rFonts w:ascii="Times New Roman" w:hAnsi="Times New Roman" w:cs="Times New Roman"/>
          <w:vertAlign w:val="superscript"/>
        </w:rPr>
        <w:t>4</w:t>
      </w:r>
      <w:r w:rsidRPr="009B72BD">
        <w:rPr>
          <w:rFonts w:ascii="Times New Roman" w:hAnsi="Times New Roman" w:cs="Times New Roman"/>
        </w:rPr>
        <w:t>, James C. Hopkins</w:t>
      </w:r>
      <w:r w:rsidRPr="009B72BD">
        <w:rPr>
          <w:rFonts w:ascii="Times New Roman" w:hAnsi="Times New Roman" w:cs="Times New Roman"/>
          <w:vertAlign w:val="superscript"/>
        </w:rPr>
        <w:t>6</w:t>
      </w:r>
      <w:r w:rsidRPr="009B72BD">
        <w:rPr>
          <w:rFonts w:ascii="Times New Roman" w:hAnsi="Times New Roman" w:cs="Times New Roman"/>
        </w:rPr>
        <w:t>, Caroline E. Childs</w:t>
      </w:r>
      <w:r w:rsidRPr="009B72BD">
        <w:rPr>
          <w:rFonts w:ascii="Times New Roman" w:hAnsi="Times New Roman" w:cs="Times New Roman"/>
          <w:vertAlign w:val="superscript"/>
        </w:rPr>
        <w:t>3,5</w:t>
      </w:r>
      <w:r w:rsidRPr="009B72BD">
        <w:rPr>
          <w:rFonts w:ascii="Times New Roman" w:hAnsi="Times New Roman" w:cs="Times New Roman"/>
        </w:rPr>
        <w:t>, Carolina Paras Chavez</w:t>
      </w:r>
      <w:r w:rsidRPr="009B72BD">
        <w:rPr>
          <w:rFonts w:ascii="Times New Roman" w:hAnsi="Times New Roman" w:cs="Times New Roman"/>
          <w:vertAlign w:val="superscript"/>
        </w:rPr>
        <w:t>3</w:t>
      </w:r>
      <w:r w:rsidRPr="009B72BD">
        <w:rPr>
          <w:rFonts w:ascii="Times New Roman" w:hAnsi="Times New Roman" w:cs="Times New Roman"/>
        </w:rPr>
        <w:t>, Philip C. Calder</w:t>
      </w:r>
      <w:r w:rsidRPr="009B72BD">
        <w:rPr>
          <w:rFonts w:ascii="Times New Roman" w:hAnsi="Times New Roman" w:cs="Times New Roman"/>
          <w:vertAlign w:val="superscript"/>
        </w:rPr>
        <w:t>2,3,7</w:t>
      </w:r>
      <w:r w:rsidRPr="009B72BD">
        <w:rPr>
          <w:rFonts w:ascii="Times New Roman" w:hAnsi="Times New Roman" w:cs="Times New Roman"/>
        </w:rPr>
        <w:t>, Fabian Yap</w:t>
      </w:r>
      <w:r w:rsidRPr="009B72BD">
        <w:rPr>
          <w:rFonts w:ascii="Times New Roman" w:hAnsi="Times New Roman" w:cs="Times New Roman"/>
          <w:vertAlign w:val="superscript"/>
        </w:rPr>
        <w:t>8,9,10</w:t>
      </w:r>
      <w:r w:rsidRPr="009B72BD">
        <w:rPr>
          <w:rFonts w:ascii="Times New Roman" w:hAnsi="Times New Roman" w:cs="Times New Roman"/>
        </w:rPr>
        <w:t>, Yung Seng Lee</w:t>
      </w:r>
      <w:r w:rsidRPr="009B72BD">
        <w:rPr>
          <w:rFonts w:ascii="Times New Roman" w:hAnsi="Times New Roman" w:cs="Times New Roman"/>
          <w:vertAlign w:val="superscript"/>
        </w:rPr>
        <w:t>4,11</w:t>
      </w:r>
      <w:r w:rsidRPr="009B72BD">
        <w:rPr>
          <w:rFonts w:ascii="Times New Roman" w:hAnsi="Times New Roman" w:cs="Times New Roman"/>
        </w:rPr>
        <w:t>, Yap Seng Chong</w:t>
      </w:r>
      <w:r w:rsidRPr="009B72BD">
        <w:rPr>
          <w:rFonts w:ascii="Times New Roman" w:hAnsi="Times New Roman" w:cs="Times New Roman"/>
          <w:vertAlign w:val="superscript"/>
        </w:rPr>
        <w:t>4,12</w:t>
      </w:r>
      <w:r w:rsidRPr="009B72BD">
        <w:rPr>
          <w:rFonts w:ascii="Times New Roman" w:hAnsi="Times New Roman" w:cs="Times New Roman"/>
        </w:rPr>
        <w:t>, Philip E. Melton</w:t>
      </w:r>
      <w:r w:rsidRPr="009B72BD">
        <w:rPr>
          <w:rFonts w:ascii="Times New Roman" w:hAnsi="Times New Roman" w:cs="Times New Roman"/>
          <w:vertAlign w:val="superscript"/>
        </w:rPr>
        <w:t>13</w:t>
      </w:r>
      <w:r>
        <w:rPr>
          <w:rFonts w:ascii="Times New Roman" w:hAnsi="Times New Roman" w:cs="Times New Roman"/>
          <w:vertAlign w:val="superscript"/>
        </w:rPr>
        <w:t>,14</w:t>
      </w:r>
      <w:r w:rsidRPr="009B72BD">
        <w:rPr>
          <w:rFonts w:ascii="Times New Roman" w:hAnsi="Times New Roman" w:cs="Times New Roman"/>
        </w:rPr>
        <w:t>, Lawrie Beilin</w:t>
      </w:r>
      <w:r>
        <w:rPr>
          <w:rFonts w:ascii="Times New Roman" w:hAnsi="Times New Roman" w:cs="Times New Roman"/>
          <w:vertAlign w:val="superscript"/>
        </w:rPr>
        <w:t>15</w:t>
      </w:r>
      <w:r w:rsidRPr="009B72BD">
        <w:rPr>
          <w:rFonts w:ascii="Times New Roman" w:hAnsi="Times New Roman" w:cs="Times New Roman"/>
        </w:rPr>
        <w:t>, Rae-Chi Huang</w:t>
      </w:r>
      <w:r>
        <w:rPr>
          <w:rFonts w:ascii="Times New Roman" w:hAnsi="Times New Roman" w:cs="Times New Roman"/>
          <w:vertAlign w:val="superscript"/>
        </w:rPr>
        <w:t>16</w:t>
      </w:r>
      <w:r w:rsidRPr="009B72BD">
        <w:rPr>
          <w:rFonts w:ascii="Times New Roman" w:hAnsi="Times New Roman" w:cs="Times New Roman"/>
        </w:rPr>
        <w:t>, Peter D. Gluckman</w:t>
      </w:r>
      <w:r w:rsidRPr="009B72BD">
        <w:rPr>
          <w:rFonts w:ascii="Times New Roman" w:hAnsi="Times New Roman" w:cs="Times New Roman"/>
          <w:vertAlign w:val="superscript"/>
        </w:rPr>
        <w:t>1</w:t>
      </w:r>
      <w:r>
        <w:rPr>
          <w:rFonts w:ascii="Times New Roman" w:hAnsi="Times New Roman" w:cs="Times New Roman"/>
          <w:vertAlign w:val="superscript"/>
        </w:rPr>
        <w:t>7</w:t>
      </w:r>
      <w:r w:rsidRPr="009B72BD">
        <w:rPr>
          <w:rFonts w:ascii="Times New Roman" w:hAnsi="Times New Roman" w:cs="Times New Roman"/>
        </w:rPr>
        <w:t>, Nick Harvey</w:t>
      </w:r>
      <w:r w:rsidRPr="009B72BD">
        <w:rPr>
          <w:rFonts w:ascii="Times New Roman" w:hAnsi="Times New Roman" w:cs="Times New Roman"/>
          <w:vertAlign w:val="superscript"/>
        </w:rPr>
        <w:t>3,5</w:t>
      </w:r>
      <w:r w:rsidRPr="009B72BD">
        <w:rPr>
          <w:rFonts w:ascii="Times New Roman" w:hAnsi="Times New Roman" w:cs="Times New Roman"/>
        </w:rPr>
        <w:t>, Mark A. Hanson</w:t>
      </w:r>
      <w:r w:rsidRPr="009B72BD">
        <w:rPr>
          <w:rFonts w:ascii="Times New Roman" w:hAnsi="Times New Roman" w:cs="Times New Roman"/>
          <w:vertAlign w:val="superscript"/>
        </w:rPr>
        <w:t>2,3</w:t>
      </w:r>
      <w:r w:rsidRPr="009B72BD">
        <w:rPr>
          <w:rFonts w:ascii="Times New Roman" w:hAnsi="Times New Roman" w:cs="Times New Roman"/>
        </w:rPr>
        <w:t>, Joanna D. Holbrook</w:t>
      </w:r>
      <w:r w:rsidRPr="009B72BD">
        <w:rPr>
          <w:rFonts w:ascii="Times New Roman" w:hAnsi="Times New Roman" w:cs="Times New Roman"/>
          <w:vertAlign w:val="superscript"/>
        </w:rPr>
        <w:t>4</w:t>
      </w:r>
      <w:r w:rsidRPr="009B72BD">
        <w:rPr>
          <w:rFonts w:ascii="Times New Roman" w:hAnsi="Times New Roman" w:cs="Times New Roman"/>
        </w:rPr>
        <w:t xml:space="preserve">, the </w:t>
      </w:r>
      <w:proofErr w:type="spellStart"/>
      <w:r w:rsidRPr="009B72BD">
        <w:rPr>
          <w:rFonts w:ascii="Times New Roman" w:hAnsi="Times New Roman" w:cs="Times New Roman"/>
        </w:rPr>
        <w:t>EpiGen</w:t>
      </w:r>
      <w:proofErr w:type="spellEnd"/>
      <w:r w:rsidRPr="009B72BD">
        <w:rPr>
          <w:rFonts w:ascii="Times New Roman" w:hAnsi="Times New Roman" w:cs="Times New Roman"/>
        </w:rPr>
        <w:t xml:space="preserve"> Consortium, Keith M. Godfrey</w:t>
      </w:r>
      <w:r w:rsidRPr="009B72BD">
        <w:rPr>
          <w:rFonts w:ascii="Times New Roman" w:hAnsi="Times New Roman" w:cs="Times New Roman"/>
          <w:vertAlign w:val="superscript"/>
        </w:rPr>
        <w:t>2,3,5</w:t>
      </w:r>
      <w:r w:rsidR="00CA73F4">
        <w:rPr>
          <w:rFonts w:ascii="Times New Roman" w:hAnsi="Times New Roman" w:cs="Times New Roman"/>
          <w:vertAlign w:val="superscript"/>
        </w:rPr>
        <w:t>+</w:t>
      </w:r>
    </w:p>
    <w:p w:rsidR="00B539C3" w:rsidRPr="009B72BD" w:rsidRDefault="00B539C3" w:rsidP="00EC3F85">
      <w:pPr>
        <w:spacing w:beforeLines="24" w:before="57" w:afterLines="24" w:after="57" w:line="360" w:lineRule="auto"/>
        <w:jc w:val="both"/>
        <w:rPr>
          <w:rFonts w:ascii="Times New Roman" w:hAnsi="Times New Roman" w:cs="Times New Roman"/>
        </w:rPr>
      </w:pPr>
    </w:p>
    <w:p w:rsidR="00B539C3" w:rsidRPr="00D075C3" w:rsidRDefault="00B539C3" w:rsidP="00EC3F85">
      <w:pPr>
        <w:spacing w:line="360" w:lineRule="auto"/>
        <w:jc w:val="both"/>
        <w:rPr>
          <w:rFonts w:ascii="Times New Roman" w:hAnsi="Times New Roman" w:cs="Times New Roman"/>
        </w:rPr>
      </w:pPr>
      <w:r w:rsidRPr="009B72BD">
        <w:rPr>
          <w:rFonts w:ascii="Times New Roman" w:hAnsi="Times New Roman" w:cs="Times New Roman"/>
        </w:rPr>
        <w:t>*</w:t>
      </w:r>
      <w:r>
        <w:rPr>
          <w:rFonts w:ascii="Times New Roman" w:hAnsi="Times New Roman" w:cs="Times New Roman"/>
        </w:rPr>
        <w:t>Joint first authors.</w:t>
      </w:r>
      <w:r w:rsidR="00CA73F4">
        <w:rPr>
          <w:rFonts w:ascii="Times New Roman" w:hAnsi="Times New Roman" w:cs="Times New Roman"/>
        </w:rPr>
        <w:t xml:space="preserve"> </w:t>
      </w:r>
      <w:r w:rsidR="00CA73F4" w:rsidRPr="00CA73F4">
        <w:rPr>
          <w:rFonts w:ascii="Times New Roman" w:hAnsi="Times New Roman" w:cs="Times New Roman"/>
          <w:vertAlign w:val="superscript"/>
        </w:rPr>
        <w:t>+</w:t>
      </w:r>
      <w:r w:rsidR="00CA73F4">
        <w:rPr>
          <w:rFonts w:ascii="Times New Roman" w:hAnsi="Times New Roman" w:cs="Times New Roman"/>
        </w:rPr>
        <w:t>Corresponding author.</w:t>
      </w:r>
      <w:r>
        <w:rPr>
          <w:rFonts w:ascii="Times New Roman" w:hAnsi="Times New Roman" w:cs="Times New Roman"/>
          <w:vertAlign w:val="superscript"/>
        </w:rPr>
        <w:t xml:space="preserve"> </w:t>
      </w:r>
      <w:r w:rsidRPr="009B72BD">
        <w:rPr>
          <w:rFonts w:ascii="Times New Roman" w:hAnsi="Times New Roman" w:cs="Times New Roman"/>
          <w:vertAlign w:val="superscript"/>
        </w:rPr>
        <w:t>1</w:t>
      </w:r>
      <w:r w:rsidRPr="009B72BD">
        <w:rPr>
          <w:rFonts w:ascii="Times New Roman" w:hAnsi="Times New Roman" w:cs="Times New Roman"/>
        </w:rPr>
        <w:t xml:space="preserve">Centre for Biological Sciences, Faculty of Natural and Environmental Sciences, University of Southampton, Southampton, UK, </w:t>
      </w:r>
      <w:r w:rsidRPr="009B72BD">
        <w:rPr>
          <w:rFonts w:ascii="Times New Roman" w:hAnsi="Times New Roman" w:cs="Times New Roman"/>
          <w:vertAlign w:val="superscript"/>
        </w:rPr>
        <w:t>2</w:t>
      </w:r>
      <w:r w:rsidRPr="009B72BD">
        <w:rPr>
          <w:rFonts w:ascii="Times New Roman" w:hAnsi="Times New Roman" w:cs="Times New Roman"/>
        </w:rPr>
        <w:t xml:space="preserve">NIHR Southampton Biomedical Research Centre, University of Southampton and University Hospital Southampton NHS Foundation Trust, Southampton, UK, </w:t>
      </w:r>
      <w:r w:rsidRPr="009B72BD">
        <w:rPr>
          <w:rFonts w:ascii="Times New Roman" w:hAnsi="Times New Roman" w:cs="Times New Roman"/>
          <w:vertAlign w:val="superscript"/>
        </w:rPr>
        <w:t>3</w:t>
      </w:r>
      <w:r w:rsidRPr="009B72BD">
        <w:rPr>
          <w:rFonts w:ascii="Times New Roman" w:hAnsi="Times New Roman" w:cs="Times New Roman"/>
        </w:rPr>
        <w:t xml:space="preserve">Academic Unit of Human Development and Health, Faculty of Medicine, University of Southampton, Southampton, UK, </w:t>
      </w:r>
      <w:r w:rsidRPr="009B72BD">
        <w:rPr>
          <w:rFonts w:ascii="Times New Roman" w:hAnsi="Times New Roman" w:cs="Times New Roman"/>
          <w:vertAlign w:val="superscript"/>
        </w:rPr>
        <w:t>4</w:t>
      </w:r>
      <w:r w:rsidRPr="009B72BD">
        <w:rPr>
          <w:rFonts w:ascii="Times New Roman" w:hAnsi="Times New Roman" w:cs="Times New Roman"/>
        </w:rPr>
        <w:t xml:space="preserve">Singapore Institute for Clinical Sciences (SICS), Agency for Science Technology and Research (A*STAR), Singapore, </w:t>
      </w:r>
      <w:r w:rsidRPr="009B72BD">
        <w:rPr>
          <w:rFonts w:ascii="Times New Roman" w:hAnsi="Times New Roman" w:cs="Times New Roman"/>
          <w:vertAlign w:val="superscript"/>
        </w:rPr>
        <w:t>5</w:t>
      </w:r>
      <w:r w:rsidRPr="009B72BD">
        <w:rPr>
          <w:rFonts w:ascii="Times New Roman" w:hAnsi="Times New Roman" w:cs="Times New Roman"/>
        </w:rPr>
        <w:t xml:space="preserve">MRC Lifecourse Epidemiology Unit, University of Southampton, Southampton, UK, </w:t>
      </w:r>
      <w:r w:rsidRPr="009B72BD">
        <w:rPr>
          <w:rFonts w:ascii="Times New Roman" w:hAnsi="Times New Roman" w:cs="Times New Roman"/>
          <w:vertAlign w:val="superscript"/>
        </w:rPr>
        <w:t>6</w:t>
      </w:r>
      <w:r w:rsidRPr="009B72BD">
        <w:rPr>
          <w:rFonts w:ascii="Times New Roman" w:hAnsi="Times New Roman" w:cs="Times New Roman"/>
        </w:rPr>
        <w:t xml:space="preserve">Academic Unit of Cancer Sciences, Faculty of Medicine, University of Southampton, Southampton, UK, </w:t>
      </w:r>
      <w:r w:rsidRPr="009B72BD">
        <w:rPr>
          <w:rFonts w:ascii="Times New Roman" w:hAnsi="Times New Roman" w:cs="Times New Roman"/>
          <w:vertAlign w:val="superscript"/>
        </w:rPr>
        <w:t>7</w:t>
      </w:r>
      <w:r w:rsidRPr="009B72BD">
        <w:rPr>
          <w:rFonts w:ascii="Times New Roman" w:hAnsi="Times New Roman" w:cs="Times New Roman"/>
        </w:rPr>
        <w:t xml:space="preserve">Department of Biological Sciences, Faculty of Science, King </w:t>
      </w:r>
      <w:proofErr w:type="spellStart"/>
      <w:r w:rsidRPr="009B72BD">
        <w:rPr>
          <w:rFonts w:ascii="Times New Roman" w:hAnsi="Times New Roman" w:cs="Times New Roman"/>
        </w:rPr>
        <w:t>Abdulaziz</w:t>
      </w:r>
      <w:proofErr w:type="spellEnd"/>
      <w:r w:rsidRPr="009B72BD">
        <w:rPr>
          <w:rFonts w:ascii="Times New Roman" w:hAnsi="Times New Roman" w:cs="Times New Roman"/>
        </w:rPr>
        <w:t xml:space="preserve"> University, Jeddah, Kingdom of Saudi Arabia, </w:t>
      </w:r>
      <w:r w:rsidRPr="009B72BD">
        <w:rPr>
          <w:rFonts w:ascii="Times New Roman" w:hAnsi="Times New Roman" w:cs="Times New Roman"/>
          <w:vertAlign w:val="superscript"/>
        </w:rPr>
        <w:t xml:space="preserve">8 </w:t>
      </w:r>
      <w:r w:rsidRPr="009B72BD">
        <w:rPr>
          <w:rFonts w:ascii="Times New Roman" w:hAnsi="Times New Roman" w:cs="Times New Roman"/>
        </w:rPr>
        <w:t xml:space="preserve">Department of </w:t>
      </w:r>
      <w:proofErr w:type="spellStart"/>
      <w:r w:rsidRPr="009B72BD">
        <w:rPr>
          <w:rFonts w:ascii="Times New Roman" w:hAnsi="Times New Roman" w:cs="Times New Roman"/>
        </w:rPr>
        <w:t>Paediatrics</w:t>
      </w:r>
      <w:proofErr w:type="spellEnd"/>
      <w:r w:rsidRPr="009B72BD">
        <w:rPr>
          <w:rFonts w:ascii="Times New Roman" w:hAnsi="Times New Roman" w:cs="Times New Roman"/>
        </w:rPr>
        <w:t xml:space="preserve">, KK Women’s and Children’s Hospital, Singapore, </w:t>
      </w:r>
      <w:r w:rsidRPr="009B72BD">
        <w:rPr>
          <w:rFonts w:ascii="Times New Roman" w:hAnsi="Times New Roman" w:cs="Times New Roman"/>
          <w:vertAlign w:val="superscript"/>
        </w:rPr>
        <w:t xml:space="preserve">9 </w:t>
      </w:r>
      <w:r w:rsidRPr="009B72BD">
        <w:rPr>
          <w:rFonts w:ascii="Times New Roman" w:hAnsi="Times New Roman" w:cs="Times New Roman"/>
        </w:rPr>
        <w:t xml:space="preserve">Duke NUS Graduate School of Medicine, Singapore, </w:t>
      </w:r>
      <w:r w:rsidRPr="009B72BD">
        <w:rPr>
          <w:rFonts w:ascii="Times New Roman" w:hAnsi="Times New Roman" w:cs="Times New Roman"/>
          <w:vertAlign w:val="superscript"/>
        </w:rPr>
        <w:t>10</w:t>
      </w:r>
      <w:r w:rsidRPr="009B72BD">
        <w:rPr>
          <w:rFonts w:ascii="Times New Roman" w:hAnsi="Times New Roman" w:cs="Times New Roman"/>
        </w:rPr>
        <w:t xml:space="preserve">Lee Kong </w:t>
      </w:r>
      <w:proofErr w:type="spellStart"/>
      <w:r w:rsidRPr="009B72BD">
        <w:rPr>
          <w:rFonts w:ascii="Times New Roman" w:hAnsi="Times New Roman" w:cs="Times New Roman"/>
        </w:rPr>
        <w:t>Chian</w:t>
      </w:r>
      <w:proofErr w:type="spellEnd"/>
      <w:r w:rsidRPr="009B72BD">
        <w:rPr>
          <w:rFonts w:ascii="Times New Roman" w:hAnsi="Times New Roman" w:cs="Times New Roman"/>
        </w:rPr>
        <w:t xml:space="preserve"> School of Medicine, Nanyang Technological University, Singapore, </w:t>
      </w:r>
      <w:r w:rsidRPr="009B72BD">
        <w:rPr>
          <w:rFonts w:ascii="Times New Roman" w:hAnsi="Times New Roman" w:cs="Times New Roman"/>
          <w:vertAlign w:val="superscript"/>
        </w:rPr>
        <w:t>11</w:t>
      </w:r>
      <w:r w:rsidRPr="009B72BD">
        <w:rPr>
          <w:rFonts w:ascii="Times New Roman" w:hAnsi="Times New Roman" w:cs="Times New Roman"/>
        </w:rPr>
        <w:t xml:space="preserve">Department of </w:t>
      </w:r>
      <w:proofErr w:type="spellStart"/>
      <w:r w:rsidRPr="009B72BD">
        <w:rPr>
          <w:rFonts w:ascii="Times New Roman" w:hAnsi="Times New Roman" w:cs="Times New Roman"/>
        </w:rPr>
        <w:t>Paediatrics</w:t>
      </w:r>
      <w:proofErr w:type="spellEnd"/>
      <w:r w:rsidRPr="009B72BD">
        <w:rPr>
          <w:rFonts w:ascii="Times New Roman" w:hAnsi="Times New Roman" w:cs="Times New Roman"/>
        </w:rPr>
        <w:t xml:space="preserve">, Yong Loo Lin School of Medicine, National </w:t>
      </w:r>
      <w:r w:rsidRPr="00D075C3">
        <w:rPr>
          <w:rFonts w:ascii="Times New Roman" w:hAnsi="Times New Roman" w:cs="Times New Roman"/>
        </w:rPr>
        <w:t xml:space="preserve">University of Singapore, Singapore, </w:t>
      </w:r>
      <w:r w:rsidRPr="00D075C3">
        <w:rPr>
          <w:rFonts w:ascii="Times New Roman" w:hAnsi="Times New Roman" w:cs="Times New Roman"/>
          <w:vertAlign w:val="superscript"/>
        </w:rPr>
        <w:t>12</w:t>
      </w:r>
      <w:r w:rsidRPr="00D075C3">
        <w:rPr>
          <w:rFonts w:ascii="Times New Roman" w:hAnsi="Times New Roman" w:cs="Times New Roman"/>
        </w:rPr>
        <w:t xml:space="preserve">Department of Obstetrics and </w:t>
      </w:r>
      <w:proofErr w:type="spellStart"/>
      <w:r w:rsidRPr="00D075C3">
        <w:rPr>
          <w:rFonts w:ascii="Times New Roman" w:hAnsi="Times New Roman" w:cs="Times New Roman"/>
        </w:rPr>
        <w:t>Gynaecology</w:t>
      </w:r>
      <w:proofErr w:type="spellEnd"/>
      <w:r w:rsidRPr="00D075C3">
        <w:rPr>
          <w:rFonts w:ascii="Times New Roman" w:hAnsi="Times New Roman" w:cs="Times New Roman"/>
        </w:rPr>
        <w:t xml:space="preserve">, Yong Loo Lin School of Medicine, National University of Singapore, Singapore, </w:t>
      </w:r>
      <w:r w:rsidRPr="00D075C3">
        <w:rPr>
          <w:rFonts w:ascii="Times New Roman" w:hAnsi="Times New Roman" w:cs="Times New Roman"/>
          <w:vertAlign w:val="superscript"/>
        </w:rPr>
        <w:t>13</w:t>
      </w:r>
      <w:r w:rsidRPr="00D075C3">
        <w:rPr>
          <w:rFonts w:ascii="Times New Roman" w:hAnsi="Times New Roman" w:cs="Times New Roman"/>
        </w:rPr>
        <w:t xml:space="preserve">Centre for Genetics of Health and Disease, University of Western Australia, </w:t>
      </w:r>
      <w:r w:rsidRPr="00D075C3">
        <w:rPr>
          <w:rFonts w:ascii="Times New Roman" w:hAnsi="Times New Roman" w:cs="Times New Roman"/>
          <w:vertAlign w:val="superscript"/>
        </w:rPr>
        <w:t>14</w:t>
      </w:r>
      <w:r w:rsidRPr="00D075C3">
        <w:rPr>
          <w:rFonts w:ascii="Times New Roman" w:hAnsi="Times New Roman" w:cs="Times New Roman"/>
          <w:color w:val="000000"/>
          <w:shd w:val="clear" w:color="auto" w:fill="FFFFFF"/>
        </w:rPr>
        <w:t>Faculty of Health Science, Curtin University</w:t>
      </w:r>
      <w:r w:rsidRPr="00D075C3">
        <w:rPr>
          <w:rFonts w:ascii="Times New Roman" w:hAnsi="Times New Roman" w:cs="Times New Roman"/>
        </w:rPr>
        <w:t xml:space="preserve"> </w:t>
      </w:r>
      <w:r w:rsidRPr="00D075C3">
        <w:rPr>
          <w:rFonts w:ascii="Times New Roman" w:hAnsi="Times New Roman" w:cs="Times New Roman"/>
          <w:vertAlign w:val="superscript"/>
        </w:rPr>
        <w:t>15</w:t>
      </w:r>
      <w:r w:rsidRPr="00D075C3">
        <w:rPr>
          <w:rFonts w:ascii="Times New Roman" w:hAnsi="Times New Roman" w:cs="Times New Roman"/>
        </w:rPr>
        <w:t xml:space="preserve">School of Medicine and Pharmacology, University of Western Australia, </w:t>
      </w:r>
      <w:r w:rsidRPr="00D075C3">
        <w:rPr>
          <w:rFonts w:ascii="Times New Roman" w:hAnsi="Times New Roman" w:cs="Times New Roman"/>
          <w:vertAlign w:val="superscript"/>
        </w:rPr>
        <w:t>16</w:t>
      </w:r>
      <w:r w:rsidRPr="00D075C3">
        <w:rPr>
          <w:rFonts w:ascii="Times New Roman" w:hAnsi="Times New Roman" w:cs="Times New Roman"/>
        </w:rPr>
        <w:t xml:space="preserve">Telethon Kids Institute, University of Western Australia, Perth, Australia, </w:t>
      </w:r>
      <w:r w:rsidRPr="00D075C3">
        <w:rPr>
          <w:rFonts w:ascii="Times New Roman" w:hAnsi="Times New Roman" w:cs="Times New Roman"/>
          <w:vertAlign w:val="superscript"/>
        </w:rPr>
        <w:t>17</w:t>
      </w:r>
      <w:r w:rsidRPr="00D075C3">
        <w:rPr>
          <w:rFonts w:ascii="Times New Roman" w:hAnsi="Times New Roman" w:cs="Times New Roman"/>
        </w:rPr>
        <w:t xml:space="preserve">Liggins Institute, University of Auckland, Auckland, New Zealand. </w:t>
      </w:r>
    </w:p>
    <w:p w:rsidR="00B539C3" w:rsidRPr="00D05D9C" w:rsidRDefault="00B539C3" w:rsidP="00D05D9C">
      <w:pPr>
        <w:rPr>
          <w:rFonts w:ascii="Times New Roman" w:hAnsi="Times New Roman" w:cs="Times New Roman"/>
          <w:lang w:val="en-GB"/>
        </w:rPr>
      </w:pPr>
      <w:r>
        <w:rPr>
          <w:rFonts w:ascii="Times New Roman" w:hAnsi="Times New Roman" w:cs="Times New Roman"/>
          <w:lang w:val="en-GB"/>
        </w:rPr>
        <w:br w:type="page"/>
      </w:r>
      <w:r>
        <w:rPr>
          <w:rFonts w:ascii="Times New Roman" w:hAnsi="Times New Roman" w:cs="Times New Roman"/>
          <w:b/>
          <w:bCs/>
          <w:u w:val="single"/>
          <w:lang w:val="en-GB"/>
        </w:rPr>
        <w:lastRenderedPageBreak/>
        <w:t>Abstract</w:t>
      </w:r>
    </w:p>
    <w:p w:rsidR="00B539C3" w:rsidRDefault="00B539C3" w:rsidP="00903C66">
      <w:pPr>
        <w:spacing w:beforeLines="24" w:before="57" w:afterLines="24" w:after="57"/>
        <w:jc w:val="both"/>
        <w:rPr>
          <w:rFonts w:ascii="Times New Roman" w:hAnsi="Times New Roman" w:cs="Times New Roman"/>
        </w:rPr>
      </w:pPr>
      <w:r w:rsidRPr="004E571F">
        <w:rPr>
          <w:rFonts w:ascii="Times New Roman" w:hAnsi="Times New Roman" w:cs="Times New Roman"/>
        </w:rPr>
        <w:t xml:space="preserve">Experimental studies </w:t>
      </w:r>
      <w:r>
        <w:rPr>
          <w:rFonts w:ascii="Times New Roman" w:hAnsi="Times New Roman" w:cs="Times New Roman"/>
        </w:rPr>
        <w:t>show</w:t>
      </w:r>
      <w:r w:rsidRPr="004E571F">
        <w:rPr>
          <w:rFonts w:ascii="Times New Roman" w:hAnsi="Times New Roman" w:cs="Times New Roman"/>
        </w:rPr>
        <w:t xml:space="preserve"> a substantial contribution </w:t>
      </w:r>
      <w:r>
        <w:rPr>
          <w:rFonts w:ascii="Times New Roman" w:hAnsi="Times New Roman" w:cs="Times New Roman"/>
        </w:rPr>
        <w:t xml:space="preserve">of </w:t>
      </w:r>
      <w:r w:rsidRPr="004E571F">
        <w:rPr>
          <w:rFonts w:ascii="Times New Roman" w:hAnsi="Times New Roman" w:cs="Times New Roman"/>
        </w:rPr>
        <w:t xml:space="preserve">early life environment to obesity risk through epigenetic processes. </w:t>
      </w:r>
      <w:r>
        <w:rPr>
          <w:rFonts w:ascii="Times New Roman" w:hAnsi="Times New Roman" w:cs="Times New Roman"/>
          <w:lang w:val="en-NZ"/>
        </w:rPr>
        <w:t>We</w:t>
      </w:r>
      <w:r w:rsidRPr="004E571F">
        <w:rPr>
          <w:rFonts w:ascii="Times New Roman" w:hAnsi="Times New Roman" w:cs="Times New Roman"/>
          <w:lang w:val="en-NZ"/>
        </w:rPr>
        <w:t xml:space="preserve"> examine</w:t>
      </w:r>
      <w:r>
        <w:rPr>
          <w:rFonts w:ascii="Times New Roman" w:hAnsi="Times New Roman" w:cs="Times New Roman"/>
          <w:lang w:val="en-NZ"/>
        </w:rPr>
        <w:t>d</w:t>
      </w:r>
      <w:r w:rsidRPr="004E571F">
        <w:rPr>
          <w:rFonts w:ascii="Times New Roman" w:hAnsi="Times New Roman" w:cs="Times New Roman"/>
          <w:lang w:val="en-NZ"/>
        </w:rPr>
        <w:t xml:space="preserve"> </w:t>
      </w:r>
      <w:r>
        <w:rPr>
          <w:rFonts w:ascii="Times New Roman" w:hAnsi="Times New Roman" w:cs="Times New Roman"/>
          <w:lang w:val="en-NZ"/>
        </w:rPr>
        <w:t xml:space="preserve">inter-individual </w:t>
      </w:r>
      <w:r w:rsidRPr="004E571F">
        <w:rPr>
          <w:rStyle w:val="st1"/>
          <w:rFonts w:ascii="Times New Roman" w:hAnsi="Times New Roman" w:cs="Times New Roman"/>
        </w:rPr>
        <w:t xml:space="preserve">DNA methylation </w:t>
      </w:r>
      <w:r w:rsidRPr="004E571F">
        <w:rPr>
          <w:rFonts w:ascii="Times New Roman" w:hAnsi="Times New Roman" w:cs="Times New Roman"/>
          <w:lang w:val="en-GB"/>
        </w:rPr>
        <w:t xml:space="preserve">differences </w:t>
      </w:r>
      <w:r>
        <w:rPr>
          <w:rFonts w:ascii="Times New Roman" w:hAnsi="Times New Roman" w:cs="Times New Roman"/>
          <w:lang w:val="en-GB"/>
        </w:rPr>
        <w:t xml:space="preserve">in </w:t>
      </w:r>
      <w:r w:rsidRPr="004E571F">
        <w:rPr>
          <w:rFonts w:ascii="Times New Roman" w:hAnsi="Times New Roman" w:cs="Times New Roman"/>
          <w:lang w:val="en-NZ"/>
        </w:rPr>
        <w:t xml:space="preserve">human </w:t>
      </w:r>
      <w:r w:rsidRPr="004E571F">
        <w:rPr>
          <w:rFonts w:ascii="Times New Roman" w:hAnsi="Times New Roman" w:cs="Times New Roman"/>
          <w:lang w:val="en-GB"/>
        </w:rPr>
        <w:t xml:space="preserve">birth </w:t>
      </w:r>
      <w:r>
        <w:rPr>
          <w:rFonts w:ascii="Times New Roman" w:hAnsi="Times New Roman" w:cs="Times New Roman"/>
          <w:lang w:val="en-GB"/>
        </w:rPr>
        <w:t xml:space="preserve">tissues </w:t>
      </w:r>
      <w:r w:rsidRPr="004E571F">
        <w:rPr>
          <w:rFonts w:ascii="Times New Roman" w:hAnsi="Times New Roman" w:cs="Times New Roman"/>
          <w:lang w:val="en-GB"/>
        </w:rPr>
        <w:t xml:space="preserve">associated with child’s adiposity. </w:t>
      </w:r>
      <w:r>
        <w:rPr>
          <w:rFonts w:ascii="Times New Roman" w:hAnsi="Times New Roman" w:cs="Times New Roman"/>
        </w:rPr>
        <w:t>We identified a</w:t>
      </w:r>
      <w:r w:rsidRPr="004E571F">
        <w:rPr>
          <w:rFonts w:ascii="Times New Roman" w:hAnsi="Times New Roman" w:cs="Times New Roman"/>
        </w:rPr>
        <w:t xml:space="preserve"> novel association between </w:t>
      </w:r>
      <w:r>
        <w:rPr>
          <w:rFonts w:ascii="Times New Roman" w:hAnsi="Times New Roman" w:cs="Times New Roman"/>
        </w:rPr>
        <w:t xml:space="preserve">the level of </w:t>
      </w:r>
      <w:proofErr w:type="spellStart"/>
      <w:r w:rsidRPr="004E571F">
        <w:rPr>
          <w:rFonts w:ascii="Times New Roman" w:hAnsi="Times New Roman" w:cs="Times New Roman"/>
        </w:rPr>
        <w:t>CpG</w:t>
      </w:r>
      <w:proofErr w:type="spellEnd"/>
      <w:r w:rsidRPr="004E571F">
        <w:rPr>
          <w:rFonts w:ascii="Times New Roman" w:hAnsi="Times New Roman" w:cs="Times New Roman"/>
        </w:rPr>
        <w:t xml:space="preserve"> methylation at birth within the promoter of the long non-coding RNA </w:t>
      </w:r>
      <w:r w:rsidRPr="00AD6030">
        <w:rPr>
          <w:rFonts w:ascii="Times New Roman" w:hAnsi="Times New Roman" w:cs="Times New Roman"/>
        </w:rPr>
        <w:t>ANRIL</w:t>
      </w:r>
      <w:r w:rsidRPr="004E571F">
        <w:rPr>
          <w:rFonts w:ascii="Times New Roman" w:hAnsi="Times New Roman" w:cs="Times New Roman"/>
        </w:rPr>
        <w:t xml:space="preserve"> </w:t>
      </w:r>
      <w:r>
        <w:rPr>
          <w:rFonts w:ascii="Times New Roman" w:hAnsi="Times New Roman" w:cs="Times New Roman"/>
        </w:rPr>
        <w:t xml:space="preserve">(encoded at </w:t>
      </w:r>
      <w:r w:rsidRPr="0044343B">
        <w:rPr>
          <w:rFonts w:ascii="Times New Roman" w:eastAsia="Times New Roman" w:hAnsi="Times New Roman" w:cs="Times New Roman"/>
          <w:i/>
          <w:lang w:val="en" w:eastAsia="en-GB"/>
        </w:rPr>
        <w:t>CDKN2A</w:t>
      </w:r>
      <w:r>
        <w:rPr>
          <w:rFonts w:ascii="Times New Roman" w:eastAsia="Times New Roman" w:hAnsi="Times New Roman" w:cs="Times New Roman"/>
          <w:lang w:val="en" w:eastAsia="en-GB"/>
        </w:rPr>
        <w:t xml:space="preserve">) </w:t>
      </w:r>
      <w:r w:rsidRPr="004E571F">
        <w:rPr>
          <w:rFonts w:ascii="Times New Roman" w:hAnsi="Times New Roman" w:cs="Times New Roman"/>
        </w:rPr>
        <w:t>and childhood adiposity</w:t>
      </w:r>
      <w:r w:rsidRPr="003B693C">
        <w:rPr>
          <w:rFonts w:ascii="Times New Roman" w:hAnsi="Times New Roman" w:cs="Times New Roman"/>
          <w:lang w:val="en-GB"/>
        </w:rPr>
        <w:t xml:space="preserve"> </w:t>
      </w:r>
      <w:r w:rsidRPr="004E571F">
        <w:rPr>
          <w:rFonts w:ascii="Times New Roman" w:hAnsi="Times New Roman" w:cs="Times New Roman"/>
          <w:lang w:val="en-GB"/>
        </w:rPr>
        <w:t>at age 6</w:t>
      </w:r>
      <w:r>
        <w:rPr>
          <w:rFonts w:ascii="Times New Roman" w:hAnsi="Times New Roman" w:cs="Times New Roman"/>
          <w:lang w:val="en-GB"/>
        </w:rPr>
        <w:t>-</w:t>
      </w:r>
      <w:r w:rsidRPr="004E571F">
        <w:rPr>
          <w:rFonts w:ascii="Times New Roman" w:hAnsi="Times New Roman" w:cs="Times New Roman"/>
          <w:lang w:val="en-GB"/>
        </w:rPr>
        <w:t>years</w:t>
      </w:r>
      <w:r>
        <w:rPr>
          <w:rFonts w:ascii="Times New Roman" w:hAnsi="Times New Roman" w:cs="Times New Roman"/>
        </w:rPr>
        <w:t xml:space="preserve">. An association between ANRIL methylation and adiposity was also observed in three additional populations; in birth tissues from ethnically diverse neonates, </w:t>
      </w:r>
      <w:r w:rsidRPr="00E03548">
        <w:rPr>
          <w:rFonts w:ascii="Times New Roman" w:hAnsi="Times New Roman" w:cs="Times New Roman"/>
        </w:rPr>
        <w:t xml:space="preserve">in </w:t>
      </w:r>
      <w:r>
        <w:rPr>
          <w:rFonts w:ascii="Times New Roman" w:hAnsi="Times New Roman" w:cs="Times New Roman"/>
        </w:rPr>
        <w:t xml:space="preserve">peripheral blood from adolescents, and in </w:t>
      </w:r>
      <w:r w:rsidRPr="00E03548">
        <w:rPr>
          <w:rFonts w:ascii="Times New Roman" w:hAnsi="Times New Roman" w:cs="Times New Roman"/>
        </w:rPr>
        <w:t>adipose tissue from adults</w:t>
      </w:r>
      <w:r>
        <w:rPr>
          <w:rFonts w:ascii="Times New Roman" w:hAnsi="Times New Roman" w:cs="Times New Roman"/>
        </w:rPr>
        <w:t xml:space="preserve">. Additionally, </w:t>
      </w:r>
      <w:proofErr w:type="spellStart"/>
      <w:r w:rsidRPr="004E571F">
        <w:rPr>
          <w:rFonts w:ascii="Times New Roman" w:hAnsi="Times New Roman" w:cs="Times New Roman"/>
        </w:rPr>
        <w:t>CpG</w:t>
      </w:r>
      <w:proofErr w:type="spellEnd"/>
      <w:r w:rsidRPr="004E571F">
        <w:rPr>
          <w:rFonts w:ascii="Times New Roman" w:hAnsi="Times New Roman" w:cs="Times New Roman"/>
        </w:rPr>
        <w:t xml:space="preserve"> methylation was associated with ANRIL expression </w:t>
      </w:r>
      <w:r w:rsidRPr="004E571F">
        <w:rPr>
          <w:rFonts w:ascii="Times New Roman" w:hAnsi="Times New Roman" w:cs="Times New Roman"/>
          <w:i/>
        </w:rPr>
        <w:t>in vivo</w:t>
      </w:r>
      <w:r w:rsidRPr="004E571F">
        <w:rPr>
          <w:rFonts w:ascii="Times New Roman" w:hAnsi="Times New Roman" w:cs="Times New Roman"/>
        </w:rPr>
        <w:t xml:space="preserve">, and </w:t>
      </w:r>
      <w:proofErr w:type="spellStart"/>
      <w:r>
        <w:rPr>
          <w:rFonts w:ascii="Times New Roman" w:hAnsi="Times New Roman" w:cs="Times New Roman"/>
        </w:rPr>
        <w:t>CpG</w:t>
      </w:r>
      <w:proofErr w:type="spellEnd"/>
      <w:r>
        <w:rPr>
          <w:rFonts w:ascii="Times New Roman" w:hAnsi="Times New Roman" w:cs="Times New Roman"/>
        </w:rPr>
        <w:t xml:space="preserve"> mutagenesis </w:t>
      </w:r>
      <w:r w:rsidRPr="007767AF">
        <w:rPr>
          <w:rFonts w:ascii="Times New Roman" w:hAnsi="Times New Roman" w:cs="Times New Roman"/>
          <w:i/>
        </w:rPr>
        <w:t>in vitro</w:t>
      </w:r>
      <w:r>
        <w:rPr>
          <w:rFonts w:ascii="Times New Roman" w:hAnsi="Times New Roman" w:cs="Times New Roman"/>
        </w:rPr>
        <w:t xml:space="preserve"> inhibited ANRIL promoter activity. Furthermore, </w:t>
      </w:r>
      <w:proofErr w:type="spellStart"/>
      <w:r>
        <w:rPr>
          <w:rFonts w:ascii="Times New Roman" w:hAnsi="Times New Roman" w:cs="Times New Roman"/>
        </w:rPr>
        <w:t>CpG</w:t>
      </w:r>
      <w:proofErr w:type="spellEnd"/>
      <w:r>
        <w:rPr>
          <w:rFonts w:ascii="Times New Roman" w:hAnsi="Times New Roman" w:cs="Times New Roman"/>
        </w:rPr>
        <w:t xml:space="preserve"> methylation enhanced binding to an Estrogen Response Element within the ANRIL</w:t>
      </w:r>
      <w:r w:rsidRPr="00947484">
        <w:rPr>
          <w:rFonts w:ascii="Times New Roman" w:hAnsi="Times New Roman" w:cs="Times New Roman"/>
        </w:rPr>
        <w:t xml:space="preserve"> </w:t>
      </w:r>
      <w:r>
        <w:rPr>
          <w:rFonts w:ascii="Times New Roman" w:hAnsi="Times New Roman" w:cs="Times New Roman"/>
        </w:rPr>
        <w:t>promoter. O</w:t>
      </w:r>
      <w:r w:rsidRPr="004E571F">
        <w:rPr>
          <w:rFonts w:ascii="Times New Roman" w:hAnsi="Times New Roman" w:cs="Times New Roman"/>
        </w:rPr>
        <w:t xml:space="preserve">ur findings demonstrate that </w:t>
      </w:r>
      <w:r>
        <w:rPr>
          <w:rFonts w:ascii="Times New Roman" w:hAnsi="Times New Roman" w:cs="Times New Roman"/>
        </w:rPr>
        <w:t xml:space="preserve">perinatal </w:t>
      </w:r>
      <w:r w:rsidRPr="004E571F">
        <w:rPr>
          <w:rFonts w:ascii="Times New Roman" w:hAnsi="Times New Roman" w:cs="Times New Roman"/>
        </w:rPr>
        <w:t>methylation at loci relevant to gene function</w:t>
      </w:r>
      <w:r>
        <w:rPr>
          <w:rFonts w:ascii="Times New Roman" w:hAnsi="Times New Roman" w:cs="Times New Roman"/>
        </w:rPr>
        <w:t xml:space="preserve"> may be a robust marker of later adiposity, </w:t>
      </w:r>
      <w:r w:rsidRPr="004E571F">
        <w:rPr>
          <w:rFonts w:ascii="Times New Roman" w:hAnsi="Times New Roman" w:cs="Times New Roman"/>
        </w:rPr>
        <w:t xml:space="preserve">providing substantial support for epigenetic processes in mediating long-term consequences of early life environment on </w:t>
      </w:r>
      <w:r>
        <w:rPr>
          <w:rFonts w:ascii="Times New Roman" w:hAnsi="Times New Roman" w:cs="Times New Roman"/>
        </w:rPr>
        <w:t xml:space="preserve">human </w:t>
      </w:r>
      <w:r w:rsidRPr="004E571F">
        <w:rPr>
          <w:rFonts w:ascii="Times New Roman" w:hAnsi="Times New Roman" w:cs="Times New Roman"/>
        </w:rPr>
        <w:t>health.</w:t>
      </w:r>
      <w:r>
        <w:rPr>
          <w:rFonts w:ascii="Times New Roman" w:hAnsi="Times New Roman" w:cs="Times New Roman"/>
        </w:rPr>
        <w:t xml:space="preserve"> </w:t>
      </w:r>
    </w:p>
    <w:p w:rsidR="00B539C3" w:rsidRDefault="00B539C3" w:rsidP="003A66AC">
      <w:pPr>
        <w:spacing w:beforeLines="24" w:before="57" w:afterLines="24" w:after="57"/>
        <w:jc w:val="both"/>
        <w:rPr>
          <w:rFonts w:ascii="Times New Roman" w:hAnsi="Times New Roman" w:cs="Times New Roman"/>
        </w:rPr>
      </w:pPr>
    </w:p>
    <w:p w:rsidR="00B539C3" w:rsidRDefault="00B539C3" w:rsidP="009E4277">
      <w:pPr>
        <w:rPr>
          <w:rFonts w:ascii="Times New Roman" w:hAnsi="Times New Roman" w:cs="Times New Roman"/>
        </w:rPr>
      </w:pPr>
      <w:r w:rsidRPr="00C070B4">
        <w:rPr>
          <w:rFonts w:ascii="Times New Roman" w:hAnsi="Times New Roman" w:cs="Times New Roman"/>
          <w:b/>
          <w:bCs/>
          <w:u w:val="single"/>
        </w:rPr>
        <w:t>Keywords</w:t>
      </w:r>
      <w:r>
        <w:rPr>
          <w:rFonts w:ascii="Times New Roman" w:hAnsi="Times New Roman" w:cs="Times New Roman"/>
        </w:rPr>
        <w:t>:</w:t>
      </w:r>
    </w:p>
    <w:p w:rsidR="00B539C3" w:rsidRDefault="00B539C3" w:rsidP="009E4277">
      <w:pPr>
        <w:rPr>
          <w:rFonts w:ascii="Times New Roman" w:hAnsi="Times New Roman" w:cs="Times New Roman"/>
        </w:rPr>
      </w:pPr>
      <w:r>
        <w:rPr>
          <w:rFonts w:ascii="Times New Roman" w:hAnsi="Times New Roman" w:cs="Times New Roman"/>
        </w:rPr>
        <w:t>DNA methylation</w:t>
      </w:r>
    </w:p>
    <w:p w:rsidR="00B539C3" w:rsidRDefault="00B539C3" w:rsidP="009E4277">
      <w:pPr>
        <w:rPr>
          <w:rFonts w:ascii="Times New Roman" w:hAnsi="Times New Roman" w:cs="Times New Roman"/>
        </w:rPr>
      </w:pPr>
      <w:r>
        <w:rPr>
          <w:rFonts w:ascii="Times New Roman" w:hAnsi="Times New Roman" w:cs="Times New Roman"/>
        </w:rPr>
        <w:t>Adiposity</w:t>
      </w:r>
    </w:p>
    <w:p w:rsidR="00B539C3" w:rsidRDefault="00B539C3" w:rsidP="009E4277">
      <w:pPr>
        <w:rPr>
          <w:rFonts w:ascii="Times New Roman" w:hAnsi="Times New Roman" w:cs="Times New Roman"/>
        </w:rPr>
      </w:pPr>
      <w:proofErr w:type="gramStart"/>
      <w:r>
        <w:rPr>
          <w:rFonts w:ascii="Times New Roman" w:hAnsi="Times New Roman" w:cs="Times New Roman"/>
        </w:rPr>
        <w:t>epigenetic</w:t>
      </w:r>
      <w:proofErr w:type="gramEnd"/>
    </w:p>
    <w:p w:rsidR="00B539C3" w:rsidRDefault="00B539C3" w:rsidP="009E4277">
      <w:pPr>
        <w:rPr>
          <w:rFonts w:ascii="Times New Roman" w:hAnsi="Times New Roman" w:cs="Times New Roman"/>
        </w:rPr>
      </w:pPr>
    </w:p>
    <w:p w:rsidR="00B539C3" w:rsidRDefault="00B539C3" w:rsidP="00B15B16">
      <w:pPr>
        <w:rPr>
          <w:rFonts w:ascii="Times New Roman" w:hAnsi="Times New Roman" w:cs="Times New Roman"/>
          <w:b/>
          <w:bCs/>
          <w:u w:val="single"/>
        </w:rPr>
      </w:pPr>
      <w:r w:rsidRPr="00B15B16">
        <w:rPr>
          <w:rFonts w:ascii="Times New Roman" w:hAnsi="Times New Roman" w:cs="Times New Roman"/>
          <w:b/>
          <w:bCs/>
          <w:u w:val="single"/>
        </w:rPr>
        <w:t>Highlights</w:t>
      </w:r>
    </w:p>
    <w:p w:rsidR="00B539C3" w:rsidRPr="00B15B16" w:rsidRDefault="00B539C3" w:rsidP="00B15B16">
      <w:pPr>
        <w:rPr>
          <w:rFonts w:ascii="Times New Roman" w:hAnsi="Times New Roman" w:cs="Times New Roman"/>
          <w:b/>
          <w:bCs/>
          <w:u w:val="single"/>
        </w:rPr>
      </w:pPr>
    </w:p>
    <w:p w:rsidR="00B539C3" w:rsidRPr="00B15B16" w:rsidRDefault="00B539C3" w:rsidP="000C247D">
      <w:pPr>
        <w:pStyle w:val="ListParagraph"/>
        <w:numPr>
          <w:ilvl w:val="0"/>
          <w:numId w:val="12"/>
        </w:numPr>
        <w:jc w:val="both"/>
        <w:rPr>
          <w:rFonts w:ascii="Times New Roman" w:hAnsi="Times New Roman" w:cs="Times New Roman"/>
        </w:rPr>
      </w:pPr>
      <w:r w:rsidRPr="00B15B16">
        <w:rPr>
          <w:rFonts w:ascii="Times New Roman" w:hAnsi="Times New Roman" w:cs="Times New Roman"/>
        </w:rPr>
        <w:t xml:space="preserve">DNA methylation within the </w:t>
      </w:r>
      <w:r w:rsidR="000C247D">
        <w:rPr>
          <w:rFonts w:ascii="Times New Roman" w:hAnsi="Times New Roman" w:cs="Times New Roman"/>
        </w:rPr>
        <w:t xml:space="preserve">ANRIL </w:t>
      </w:r>
      <w:r w:rsidRPr="00B15B16">
        <w:rPr>
          <w:rFonts w:ascii="Times New Roman" w:hAnsi="Times New Roman" w:cs="Times New Roman"/>
        </w:rPr>
        <w:t>promoter region was predictive of measures of adipos</w:t>
      </w:r>
      <w:r w:rsidR="000C247D">
        <w:rPr>
          <w:rFonts w:ascii="Times New Roman" w:hAnsi="Times New Roman" w:cs="Times New Roman"/>
        </w:rPr>
        <w:t>ity in four independent cohorts</w:t>
      </w:r>
    </w:p>
    <w:p w:rsidR="00B539C3" w:rsidRPr="00B15B16" w:rsidRDefault="000C247D" w:rsidP="000C247D">
      <w:pPr>
        <w:pStyle w:val="ListParagraph"/>
        <w:numPr>
          <w:ilvl w:val="0"/>
          <w:numId w:val="12"/>
        </w:numPr>
        <w:jc w:val="both"/>
        <w:rPr>
          <w:rFonts w:ascii="Times New Roman" w:hAnsi="Times New Roman" w:cs="Times New Roman"/>
        </w:rPr>
      </w:pPr>
      <w:r>
        <w:rPr>
          <w:rFonts w:ascii="Times New Roman" w:hAnsi="Times New Roman" w:cs="Times New Roman"/>
        </w:rPr>
        <w:t xml:space="preserve">DNA </w:t>
      </w:r>
      <w:r w:rsidR="00B539C3" w:rsidRPr="00B15B16">
        <w:rPr>
          <w:rFonts w:ascii="Times New Roman" w:hAnsi="Times New Roman" w:cs="Times New Roman"/>
        </w:rPr>
        <w:t xml:space="preserve">methylation may be a marker for </w:t>
      </w:r>
      <w:r w:rsidRPr="00B15B16">
        <w:rPr>
          <w:rFonts w:ascii="Times New Roman" w:hAnsi="Times New Roman" w:cs="Times New Roman"/>
        </w:rPr>
        <w:t xml:space="preserve">late gestation </w:t>
      </w:r>
      <w:r w:rsidR="00B539C3" w:rsidRPr="00B15B16">
        <w:rPr>
          <w:rFonts w:ascii="Times New Roman" w:hAnsi="Times New Roman" w:cs="Times New Roman"/>
        </w:rPr>
        <w:t>fetal undernutrition, followed</w:t>
      </w:r>
      <w:r>
        <w:rPr>
          <w:rFonts w:ascii="Times New Roman" w:hAnsi="Times New Roman" w:cs="Times New Roman"/>
        </w:rPr>
        <w:t xml:space="preserve"> by rapid postnatal weight gain</w:t>
      </w:r>
    </w:p>
    <w:p w:rsidR="000C247D" w:rsidRPr="000C247D" w:rsidRDefault="000C247D" w:rsidP="000C247D">
      <w:pPr>
        <w:pStyle w:val="ListParagraph"/>
        <w:numPr>
          <w:ilvl w:val="0"/>
          <w:numId w:val="12"/>
        </w:numPr>
        <w:jc w:val="both"/>
        <w:rPr>
          <w:rFonts w:ascii="Times New Roman" w:hAnsi="Times New Roman" w:cs="Times New Roman"/>
        </w:rPr>
      </w:pPr>
      <w:r>
        <w:rPr>
          <w:rFonts w:ascii="Times New Roman" w:hAnsi="Times New Roman" w:cs="Times New Roman"/>
        </w:rPr>
        <w:t xml:space="preserve">Altered </w:t>
      </w:r>
      <w:r w:rsidRPr="00B15B16">
        <w:rPr>
          <w:rFonts w:ascii="Times New Roman" w:hAnsi="Times New Roman" w:cs="Times New Roman"/>
        </w:rPr>
        <w:t xml:space="preserve">DNA methylation </w:t>
      </w:r>
      <w:r>
        <w:rPr>
          <w:rFonts w:ascii="Times New Roman" w:hAnsi="Times New Roman" w:cs="Times New Roman"/>
        </w:rPr>
        <w:t xml:space="preserve">associated with </w:t>
      </w:r>
      <w:r w:rsidRPr="00B15B16">
        <w:rPr>
          <w:rFonts w:ascii="Times New Roman" w:hAnsi="Times New Roman" w:cs="Times New Roman"/>
        </w:rPr>
        <w:t>p16INK4a and p14ARF expression.</w:t>
      </w:r>
    </w:p>
    <w:p w:rsidR="00B539C3" w:rsidRPr="00B15B16" w:rsidRDefault="00B539C3" w:rsidP="000C247D">
      <w:pPr>
        <w:pStyle w:val="ListParagraph"/>
        <w:numPr>
          <w:ilvl w:val="0"/>
          <w:numId w:val="12"/>
        </w:numPr>
        <w:jc w:val="both"/>
        <w:rPr>
          <w:rFonts w:ascii="Times New Roman" w:hAnsi="Times New Roman" w:cs="Times New Roman"/>
        </w:rPr>
      </w:pPr>
      <w:r w:rsidRPr="00B15B16">
        <w:rPr>
          <w:rFonts w:ascii="Times New Roman" w:hAnsi="Times New Roman" w:cs="Times New Roman"/>
        </w:rPr>
        <w:t xml:space="preserve">ERα may bind </w:t>
      </w:r>
      <w:r w:rsidR="000C247D">
        <w:rPr>
          <w:rFonts w:ascii="Times New Roman" w:hAnsi="Times New Roman" w:cs="Times New Roman"/>
        </w:rPr>
        <w:t>at</w:t>
      </w:r>
      <w:r w:rsidRPr="00B15B16">
        <w:rPr>
          <w:rFonts w:ascii="Times New Roman" w:hAnsi="Times New Roman" w:cs="Times New Roman"/>
        </w:rPr>
        <w:t xml:space="preserve"> the </w:t>
      </w:r>
      <w:r w:rsidR="000C247D">
        <w:rPr>
          <w:rFonts w:ascii="Times New Roman" w:hAnsi="Times New Roman" w:cs="Times New Roman"/>
        </w:rPr>
        <w:t xml:space="preserve">ANRIL </w:t>
      </w:r>
      <w:r w:rsidRPr="00B15B16">
        <w:rPr>
          <w:rFonts w:ascii="Times New Roman" w:hAnsi="Times New Roman" w:cs="Times New Roman"/>
        </w:rPr>
        <w:t xml:space="preserve">promoter, </w:t>
      </w:r>
      <w:r w:rsidR="000C247D">
        <w:rPr>
          <w:rFonts w:ascii="Times New Roman" w:hAnsi="Times New Roman" w:cs="Times New Roman"/>
        </w:rPr>
        <w:t>and</w:t>
      </w:r>
      <w:r w:rsidRPr="00B15B16">
        <w:rPr>
          <w:rFonts w:ascii="Times New Roman" w:hAnsi="Times New Roman" w:cs="Times New Roman"/>
        </w:rPr>
        <w:t xml:space="preserve"> </w:t>
      </w:r>
      <w:r w:rsidR="000C247D">
        <w:rPr>
          <w:rFonts w:ascii="Times New Roman" w:hAnsi="Times New Roman" w:cs="Times New Roman"/>
          <w:i/>
          <w:iCs/>
        </w:rPr>
        <w:t>in vitro</w:t>
      </w:r>
      <w:r w:rsidRPr="00B15B16">
        <w:rPr>
          <w:rFonts w:ascii="Times New Roman" w:hAnsi="Times New Roman" w:cs="Times New Roman"/>
        </w:rPr>
        <w:t xml:space="preserve"> </w:t>
      </w:r>
      <w:r w:rsidR="000C247D">
        <w:rPr>
          <w:rFonts w:ascii="Times New Roman" w:hAnsi="Times New Roman" w:cs="Times New Roman"/>
        </w:rPr>
        <w:t>E2</w:t>
      </w:r>
      <w:r w:rsidRPr="00B15B16">
        <w:rPr>
          <w:rFonts w:ascii="Times New Roman" w:hAnsi="Times New Roman" w:cs="Times New Roman"/>
        </w:rPr>
        <w:t xml:space="preserve"> </w:t>
      </w:r>
      <w:r w:rsidR="000C247D">
        <w:rPr>
          <w:rFonts w:ascii="Times New Roman" w:hAnsi="Times New Roman" w:cs="Times New Roman"/>
        </w:rPr>
        <w:t xml:space="preserve">treatment </w:t>
      </w:r>
      <w:r w:rsidRPr="00B15B16">
        <w:rPr>
          <w:rFonts w:ascii="Times New Roman" w:hAnsi="Times New Roman" w:cs="Times New Roman"/>
        </w:rPr>
        <w:t>stimulated expression of ANRIL, whi</w:t>
      </w:r>
      <w:r w:rsidR="000C247D">
        <w:rPr>
          <w:rFonts w:ascii="Times New Roman" w:hAnsi="Times New Roman" w:cs="Times New Roman"/>
        </w:rPr>
        <w:t>le reducing p14 expression</w:t>
      </w:r>
    </w:p>
    <w:p w:rsidR="00B539C3" w:rsidRPr="00B15B16" w:rsidRDefault="00B539C3" w:rsidP="00B15B16">
      <w:pPr>
        <w:jc w:val="both"/>
        <w:rPr>
          <w:rFonts w:ascii="Times New Roman" w:hAnsi="Times New Roman" w:cs="Times New Roman"/>
        </w:rPr>
      </w:pPr>
    </w:p>
    <w:p w:rsidR="00B539C3" w:rsidRDefault="00B539C3" w:rsidP="00B15B16">
      <w:pPr>
        <w:jc w:val="both"/>
        <w:rPr>
          <w:rFonts w:ascii="Times New Roman" w:hAnsi="Times New Roman" w:cs="Times New Roman"/>
          <w:b/>
          <w:bCs/>
          <w:u w:val="single"/>
        </w:rPr>
      </w:pPr>
      <w:r>
        <w:rPr>
          <w:rFonts w:ascii="Times New Roman" w:hAnsi="Times New Roman" w:cs="Times New Roman"/>
          <w:b/>
          <w:bCs/>
          <w:u w:val="single"/>
        </w:rPr>
        <w:t>Research in context</w:t>
      </w:r>
    </w:p>
    <w:p w:rsidR="00B539C3" w:rsidRPr="00B15B16" w:rsidRDefault="00B539C3" w:rsidP="00B15B16">
      <w:pPr>
        <w:jc w:val="both"/>
        <w:rPr>
          <w:rFonts w:ascii="Times New Roman" w:hAnsi="Times New Roman" w:cs="Times New Roman"/>
          <w:b/>
          <w:bCs/>
          <w:u w:val="single"/>
        </w:rPr>
      </w:pPr>
    </w:p>
    <w:p w:rsidR="00B539C3" w:rsidRDefault="00B539C3" w:rsidP="00B15B16">
      <w:pPr>
        <w:jc w:val="both"/>
        <w:rPr>
          <w:rFonts w:ascii="Times New Roman" w:hAnsi="Times New Roman" w:cs="Times New Roman"/>
        </w:rPr>
      </w:pPr>
      <w:r w:rsidRPr="00B15B16">
        <w:rPr>
          <w:rFonts w:ascii="Times New Roman" w:hAnsi="Times New Roman" w:cs="Times New Roman"/>
        </w:rPr>
        <w:t xml:space="preserve">The quality of the early life environment before birth can affect susceptibility to metabolic disease later in the </w:t>
      </w:r>
      <w:proofErr w:type="spellStart"/>
      <w:r w:rsidRPr="00B15B16">
        <w:rPr>
          <w:rFonts w:ascii="Times New Roman" w:hAnsi="Times New Roman" w:cs="Times New Roman"/>
        </w:rPr>
        <w:t>lifecourse</w:t>
      </w:r>
      <w:proofErr w:type="spellEnd"/>
      <w:r w:rsidRPr="00B15B16">
        <w:rPr>
          <w:rFonts w:ascii="Times New Roman" w:hAnsi="Times New Roman" w:cs="Times New Roman"/>
        </w:rPr>
        <w:t xml:space="preserve">, with epigenetic regulation of gene function thought to be one mechanism through which early life environmental factors induce persistent phenotypic changes. In this study, using DNA from the Southampton Women’s Survey (SWS), we identified changes in DNA methylation levels at birth that associated with adiposity later in childhood within the promoter of ANRIL, a gene with strong disease associations that is involved in </w:t>
      </w:r>
      <w:proofErr w:type="spellStart"/>
      <w:r w:rsidRPr="00B15B16">
        <w:rPr>
          <w:rFonts w:ascii="Times New Roman" w:hAnsi="Times New Roman" w:cs="Times New Roman"/>
        </w:rPr>
        <w:t>regulatiing</w:t>
      </w:r>
      <w:proofErr w:type="spellEnd"/>
      <w:r w:rsidRPr="00B15B16">
        <w:rPr>
          <w:rFonts w:ascii="Times New Roman" w:hAnsi="Times New Roman" w:cs="Times New Roman"/>
        </w:rPr>
        <w:t xml:space="preserve"> cellular growth. This finding was replicated in several independent cohorts, and functionally validated in adipocyte cells.</w:t>
      </w:r>
    </w:p>
    <w:p w:rsidR="00B539C3" w:rsidRPr="00D05D9C" w:rsidRDefault="00B539C3" w:rsidP="00B15B16">
      <w:pPr>
        <w:jc w:val="both"/>
        <w:rPr>
          <w:rFonts w:ascii="Times New Roman" w:hAnsi="Times New Roman" w:cs="Times New Roman"/>
        </w:rPr>
      </w:pPr>
      <w:r>
        <w:rPr>
          <w:rFonts w:ascii="Times New Roman" w:hAnsi="Times New Roman" w:cs="Times New Roman"/>
        </w:rPr>
        <w:br w:type="page"/>
      </w:r>
      <w:r w:rsidRPr="004E571F">
        <w:rPr>
          <w:rFonts w:ascii="Times New Roman" w:hAnsi="Times New Roman" w:cs="Times New Roman"/>
          <w:b/>
          <w:bCs/>
          <w:u w:val="single"/>
          <w:lang w:val="en-GB"/>
        </w:rPr>
        <w:lastRenderedPageBreak/>
        <w:t xml:space="preserve">Introduction </w:t>
      </w:r>
    </w:p>
    <w:p w:rsidR="00B539C3" w:rsidRPr="004E571F" w:rsidRDefault="00B539C3" w:rsidP="00E6751C">
      <w:pPr>
        <w:spacing w:beforeLines="24" w:before="57" w:afterLines="24" w:after="57" w:line="480" w:lineRule="auto"/>
        <w:jc w:val="both"/>
        <w:rPr>
          <w:rFonts w:ascii="Times New Roman" w:hAnsi="Times New Roman" w:cs="Times New Roman"/>
          <w:lang w:val="en-GB"/>
        </w:rPr>
      </w:pPr>
      <w:r>
        <w:rPr>
          <w:rFonts w:ascii="Times New Roman" w:eastAsia="Times New Roman" w:hAnsi="Times New Roman" w:cs="Times New Roman"/>
          <w:lang w:eastAsia="en-GB"/>
        </w:rPr>
        <w:t>Fixed</w:t>
      </w:r>
      <w:r w:rsidRPr="004E571F">
        <w:rPr>
          <w:rFonts w:ascii="Times New Roman" w:eastAsia="Times New Roman" w:hAnsi="Times New Roman" w:cs="Times New Roman"/>
          <w:lang w:eastAsia="en-GB"/>
        </w:rPr>
        <w:t xml:space="preserve"> variations in a number of genes have been linked to obesity</w:t>
      </w:r>
      <w:r w:rsidRPr="004E571F">
        <w:rPr>
          <w:rFonts w:ascii="Times New Roman" w:eastAsia="Times New Roman" w:hAnsi="Times New Roman" w:cs="Times New Roman"/>
          <w:noProof/>
          <w:vertAlign w:val="superscript"/>
          <w:lang w:eastAsia="en-GB"/>
        </w:rPr>
        <w:t>1-3</w:t>
      </w:r>
      <w:r w:rsidRPr="004E571F">
        <w:rPr>
          <w:rFonts w:ascii="Times New Roman" w:eastAsia="Times New Roman" w:hAnsi="Times New Roman" w:cs="Times New Roman"/>
          <w:lang w:eastAsia="en-GB"/>
        </w:rPr>
        <w:t>,</w:t>
      </w:r>
      <w:r w:rsidRPr="004E571F" w:rsidDel="00AD1F63">
        <w:rPr>
          <w:rFonts w:ascii="Times New Roman" w:eastAsia="Times New Roman" w:hAnsi="Times New Roman" w:cs="Times New Roman"/>
          <w:lang w:eastAsia="en-GB"/>
        </w:rPr>
        <w:t xml:space="preserve"> </w:t>
      </w:r>
      <w:r w:rsidRPr="004E571F">
        <w:rPr>
          <w:rFonts w:ascii="Times New Roman" w:eastAsia="Times New Roman" w:hAnsi="Times New Roman" w:cs="Times New Roman"/>
          <w:lang w:eastAsia="en-GB"/>
        </w:rPr>
        <w:t xml:space="preserve">although to date </w:t>
      </w:r>
      <w:r w:rsidRPr="004E571F">
        <w:rPr>
          <w:rFonts w:ascii="Times New Roman" w:hAnsi="Times New Roman" w:cs="Times New Roman"/>
          <w:lang w:val="en-GB"/>
        </w:rPr>
        <w:t>single nucleotide polymorphisms and copy number variations explain only a fraction of the risk of obesity and metabolic disease in humans</w:t>
      </w:r>
      <w:r w:rsidRPr="004E571F">
        <w:rPr>
          <w:rFonts w:ascii="Times New Roman" w:hAnsi="Times New Roman" w:cs="Times New Roman"/>
          <w:noProof/>
          <w:vertAlign w:val="superscript"/>
          <w:lang w:val="en-GB"/>
        </w:rPr>
        <w:t>4</w:t>
      </w:r>
      <w:r w:rsidRPr="004E571F">
        <w:rPr>
          <w:rFonts w:ascii="Times New Roman" w:hAnsi="Times New Roman" w:cs="Times New Roman"/>
          <w:lang w:val="en-GB"/>
        </w:rPr>
        <w:t>.</w:t>
      </w:r>
      <w:r w:rsidRPr="004E571F">
        <w:rPr>
          <w:rFonts w:ascii="Times New Roman" w:hAnsi="Times New Roman" w:cs="Times New Roman"/>
          <w:lang w:val="en-NZ"/>
        </w:rPr>
        <w:t xml:space="preserve"> However, there is now substantial evidence from both human and animal studies that the quality of the early life environment before and after birth can affect susceptibility to metabolic disease in later life</w:t>
      </w:r>
      <w:r w:rsidRPr="004E571F">
        <w:rPr>
          <w:rFonts w:ascii="Times New Roman" w:hAnsi="Times New Roman" w:cs="Times New Roman"/>
          <w:noProof/>
          <w:vertAlign w:val="superscript"/>
          <w:lang w:val="en-NZ"/>
        </w:rPr>
        <w:t>5</w:t>
      </w:r>
      <w:r w:rsidRPr="004E571F">
        <w:rPr>
          <w:rFonts w:ascii="Times New Roman" w:hAnsi="Times New Roman" w:cs="Times New Roman"/>
          <w:lang w:val="en-NZ"/>
        </w:rPr>
        <w:t>. In humans, famine exposure during pregnancy</w:t>
      </w:r>
      <w:r w:rsidRPr="004E571F">
        <w:rPr>
          <w:rFonts w:ascii="Times New Roman" w:hAnsi="Times New Roman" w:cs="Times New Roman"/>
          <w:noProof/>
          <w:vertAlign w:val="superscript"/>
          <w:lang w:val="en-NZ"/>
        </w:rPr>
        <w:t>6</w:t>
      </w:r>
      <w:r w:rsidRPr="004E571F">
        <w:rPr>
          <w:rFonts w:ascii="Times New Roman" w:hAnsi="Times New Roman" w:cs="Times New Roman"/>
          <w:lang w:val="en-NZ"/>
        </w:rPr>
        <w:t>, maternal obesity</w:t>
      </w:r>
      <w:r w:rsidRPr="004E571F">
        <w:rPr>
          <w:rFonts w:ascii="Times New Roman" w:hAnsi="Times New Roman" w:cs="Times New Roman"/>
          <w:noProof/>
          <w:vertAlign w:val="superscript"/>
          <w:lang w:val="en-NZ"/>
        </w:rPr>
        <w:t>7,8</w:t>
      </w:r>
      <w:r w:rsidRPr="004E571F">
        <w:rPr>
          <w:rFonts w:ascii="Times New Roman" w:hAnsi="Times New Roman" w:cs="Times New Roman"/>
          <w:lang w:val="en-NZ"/>
        </w:rPr>
        <w:t>, and gestational diabetes</w:t>
      </w:r>
      <w:r w:rsidRPr="004E571F">
        <w:rPr>
          <w:rFonts w:ascii="Times New Roman" w:hAnsi="Times New Roman" w:cs="Times New Roman"/>
          <w:noProof/>
          <w:vertAlign w:val="superscript"/>
          <w:lang w:val="en-NZ"/>
        </w:rPr>
        <w:t>9</w:t>
      </w:r>
      <w:r w:rsidRPr="004E571F">
        <w:rPr>
          <w:rFonts w:ascii="Times New Roman" w:hAnsi="Times New Roman" w:cs="Times New Roman"/>
          <w:lang w:val="en-NZ"/>
        </w:rPr>
        <w:t xml:space="preserve"> are all associated with an increased risk of obesity in </w:t>
      </w:r>
      <w:r>
        <w:rPr>
          <w:rFonts w:ascii="Times New Roman" w:hAnsi="Times New Roman" w:cs="Times New Roman"/>
          <w:lang w:val="en-NZ"/>
        </w:rPr>
        <w:t>the offspring</w:t>
      </w:r>
      <w:r w:rsidRPr="004E571F">
        <w:rPr>
          <w:rFonts w:ascii="Times New Roman" w:hAnsi="Times New Roman" w:cs="Times New Roman"/>
          <w:lang w:val="en-NZ"/>
        </w:rPr>
        <w:t>, while in animal studies variation in maternal diet ha</w:t>
      </w:r>
      <w:r>
        <w:rPr>
          <w:rFonts w:ascii="Times New Roman" w:hAnsi="Times New Roman" w:cs="Times New Roman"/>
          <w:lang w:val="en-NZ"/>
        </w:rPr>
        <w:t>s</w:t>
      </w:r>
      <w:r w:rsidRPr="004E571F">
        <w:rPr>
          <w:rFonts w:ascii="Times New Roman" w:hAnsi="Times New Roman" w:cs="Times New Roman"/>
          <w:lang w:val="en-NZ"/>
        </w:rPr>
        <w:t xml:space="preserve"> been linked to alterations in offspring metabolism and body composition</w:t>
      </w:r>
      <w:r w:rsidRPr="004E571F">
        <w:rPr>
          <w:rFonts w:ascii="Times New Roman" w:hAnsi="Times New Roman" w:cs="Times New Roman"/>
          <w:noProof/>
          <w:vertAlign w:val="superscript"/>
          <w:lang w:val="en-NZ"/>
        </w:rPr>
        <w:t>10,11</w:t>
      </w:r>
      <w:r w:rsidRPr="004E571F">
        <w:rPr>
          <w:rFonts w:ascii="Times New Roman" w:hAnsi="Times New Roman" w:cs="Times New Roman"/>
          <w:lang w:val="en-NZ"/>
        </w:rPr>
        <w:t>.</w:t>
      </w:r>
    </w:p>
    <w:p w:rsidR="00B539C3" w:rsidRPr="004E571F" w:rsidRDefault="00B539C3" w:rsidP="00EC3F85">
      <w:pPr>
        <w:spacing w:beforeLines="24" w:before="57" w:afterLines="24" w:after="57" w:line="480" w:lineRule="auto"/>
        <w:jc w:val="both"/>
        <w:rPr>
          <w:rFonts w:ascii="Times New Roman" w:hAnsi="Times New Roman" w:cs="Times New Roman"/>
          <w:lang w:val="en-GB"/>
        </w:rPr>
      </w:pPr>
    </w:p>
    <w:p w:rsidR="00B539C3" w:rsidRDefault="00B539C3" w:rsidP="00E6751C">
      <w:pPr>
        <w:spacing w:line="480" w:lineRule="auto"/>
        <w:jc w:val="both"/>
        <w:rPr>
          <w:rFonts w:ascii="Times New Roman" w:hAnsi="Times New Roman" w:cs="Times New Roman"/>
        </w:rPr>
      </w:pPr>
      <w:r w:rsidRPr="004E571F">
        <w:rPr>
          <w:rFonts w:ascii="Times New Roman" w:hAnsi="Times New Roman" w:cs="Times New Roman"/>
          <w:lang w:val="en-GB"/>
        </w:rPr>
        <w:t xml:space="preserve">Epigenetic regulation of gene function </w:t>
      </w:r>
      <w:r>
        <w:rPr>
          <w:rFonts w:ascii="Times New Roman" w:hAnsi="Times New Roman" w:cs="Times New Roman"/>
          <w:lang w:val="en-GB"/>
        </w:rPr>
        <w:t>is</w:t>
      </w:r>
      <w:r w:rsidRPr="004E571F">
        <w:rPr>
          <w:rFonts w:ascii="Times New Roman" w:hAnsi="Times New Roman" w:cs="Times New Roman"/>
          <w:lang w:val="en-GB"/>
        </w:rPr>
        <w:t xml:space="preserve"> one mechanism </w:t>
      </w:r>
      <w:r>
        <w:rPr>
          <w:rFonts w:ascii="Times New Roman" w:hAnsi="Times New Roman" w:cs="Times New Roman"/>
          <w:lang w:val="en-GB"/>
        </w:rPr>
        <w:t>through</w:t>
      </w:r>
      <w:r w:rsidRPr="004E571F">
        <w:rPr>
          <w:rFonts w:ascii="Times New Roman" w:hAnsi="Times New Roman" w:cs="Times New Roman"/>
          <w:lang w:val="en-GB"/>
        </w:rPr>
        <w:t xml:space="preserve"> which early life environmental factors </w:t>
      </w:r>
      <w:r>
        <w:rPr>
          <w:rFonts w:ascii="Times New Roman" w:hAnsi="Times New Roman" w:cs="Times New Roman"/>
          <w:lang w:val="en-GB"/>
        </w:rPr>
        <w:t>could</w:t>
      </w:r>
      <w:r w:rsidRPr="004E571F">
        <w:rPr>
          <w:rFonts w:ascii="Times New Roman" w:hAnsi="Times New Roman" w:cs="Times New Roman"/>
          <w:lang w:val="en-GB"/>
        </w:rPr>
        <w:t xml:space="preserve"> induce persistent phenotypic changes. </w:t>
      </w:r>
      <w:r w:rsidRPr="004E571F">
        <w:rPr>
          <w:rFonts w:ascii="Times New Roman" w:hAnsi="Times New Roman" w:cs="Times New Roman"/>
          <w:lang w:val="en-NZ"/>
        </w:rPr>
        <w:t xml:space="preserve">For example, </w:t>
      </w:r>
      <w:r w:rsidRPr="004E571F">
        <w:rPr>
          <w:rFonts w:ascii="Times New Roman" w:hAnsi="Times New Roman" w:cs="Times New Roman"/>
          <w:lang w:val="en-GB"/>
        </w:rPr>
        <w:t xml:space="preserve">feeding rats a modest reduction in protein during pregnancy induced </w:t>
      </w:r>
      <w:proofErr w:type="spellStart"/>
      <w:r w:rsidRPr="004E571F">
        <w:rPr>
          <w:rFonts w:ascii="Times New Roman" w:hAnsi="Times New Roman" w:cs="Times New Roman"/>
          <w:lang w:val="en-GB"/>
        </w:rPr>
        <w:t>hypomethylation</w:t>
      </w:r>
      <w:proofErr w:type="spellEnd"/>
      <w:r w:rsidRPr="004E571F">
        <w:rPr>
          <w:rFonts w:ascii="Times New Roman" w:hAnsi="Times New Roman" w:cs="Times New Roman"/>
          <w:lang w:val="en-GB"/>
        </w:rPr>
        <w:t xml:space="preserve"> of the promoter regions of the nuclear receptors Glucocorticoid Receptor (</w:t>
      </w:r>
      <w:r w:rsidRPr="004E571F">
        <w:rPr>
          <w:rFonts w:ascii="Times New Roman" w:hAnsi="Times New Roman" w:cs="Times New Roman"/>
          <w:i/>
          <w:lang w:val="en-GB"/>
        </w:rPr>
        <w:t>NR3C1</w:t>
      </w:r>
      <w:r w:rsidRPr="004E571F">
        <w:rPr>
          <w:rFonts w:ascii="Times New Roman" w:hAnsi="Times New Roman" w:cs="Times New Roman"/>
          <w:lang w:val="en-GB"/>
        </w:rPr>
        <w:t xml:space="preserve">) and Peroxisome Proliferator activated receptor alpha </w:t>
      </w:r>
      <w:r w:rsidRPr="004E571F">
        <w:rPr>
          <w:rFonts w:ascii="Times New Roman" w:hAnsi="Times New Roman" w:cs="Times New Roman"/>
          <w:bCs/>
        </w:rPr>
        <w:t>(</w:t>
      </w:r>
      <w:r w:rsidRPr="004E571F">
        <w:rPr>
          <w:rFonts w:ascii="Times New Roman" w:hAnsi="Times New Roman" w:cs="Times New Roman"/>
          <w:bCs/>
          <w:i/>
        </w:rPr>
        <w:t>PPARA</w:t>
      </w:r>
      <w:r w:rsidRPr="004E571F">
        <w:rPr>
          <w:rFonts w:ascii="Times New Roman" w:hAnsi="Times New Roman" w:cs="Times New Roman"/>
          <w:bCs/>
        </w:rPr>
        <w:t>) in</w:t>
      </w:r>
      <w:r w:rsidRPr="004E571F">
        <w:rPr>
          <w:rFonts w:ascii="Times New Roman" w:hAnsi="Times New Roman" w:cs="Times New Roman"/>
          <w:bCs/>
          <w:lang w:val="en-GB"/>
        </w:rPr>
        <w:t xml:space="preserve"> the </w:t>
      </w:r>
      <w:r w:rsidRPr="004E571F">
        <w:rPr>
          <w:rFonts w:ascii="Times New Roman" w:hAnsi="Times New Roman" w:cs="Times New Roman"/>
          <w:lang w:val="en-GB"/>
        </w:rPr>
        <w:t xml:space="preserve">liver of the offspring during adulthood, accompanied by increased </w:t>
      </w:r>
      <w:r w:rsidRPr="004E571F">
        <w:rPr>
          <w:rFonts w:ascii="Times New Roman" w:hAnsi="Times New Roman" w:cs="Times New Roman"/>
          <w:i/>
          <w:lang w:val="en-GB"/>
        </w:rPr>
        <w:t>NR3C1</w:t>
      </w:r>
      <w:r w:rsidRPr="004E571F">
        <w:rPr>
          <w:rFonts w:ascii="Times New Roman" w:hAnsi="Times New Roman" w:cs="Times New Roman"/>
          <w:lang w:val="en-GB"/>
        </w:rPr>
        <w:t xml:space="preserve"> and </w:t>
      </w:r>
      <w:r w:rsidRPr="004E571F">
        <w:rPr>
          <w:rFonts w:ascii="Times New Roman" w:hAnsi="Times New Roman" w:cs="Times New Roman"/>
          <w:i/>
          <w:lang w:val="en-GB"/>
        </w:rPr>
        <w:t>PPAR</w:t>
      </w:r>
      <w:r w:rsidRPr="004E571F">
        <w:rPr>
          <w:rFonts w:ascii="Times New Roman" w:hAnsi="Times New Roman" w:cs="Times New Roman"/>
          <w:bCs/>
          <w:i/>
        </w:rPr>
        <w:t>A</w:t>
      </w:r>
      <w:r w:rsidRPr="004E571F">
        <w:rPr>
          <w:rFonts w:ascii="Lucida Grande" w:hAnsi="Lucida Grande" w:cs="Lucida Grande" w:hint="eastAsia"/>
          <w:b/>
        </w:rPr>
        <w:t xml:space="preserve"> </w:t>
      </w:r>
      <w:r w:rsidRPr="004E571F">
        <w:rPr>
          <w:rFonts w:ascii="Times New Roman" w:hAnsi="Times New Roman" w:cs="Times New Roman"/>
          <w:lang w:val="en-GB"/>
        </w:rPr>
        <w:t>gene expression, and alterations in the metabolic processes they control</w:t>
      </w:r>
      <w:r w:rsidRPr="004E571F">
        <w:rPr>
          <w:rFonts w:ascii="Times New Roman" w:hAnsi="Times New Roman" w:cs="Times New Roman"/>
          <w:noProof/>
          <w:vertAlign w:val="superscript"/>
          <w:lang w:val="en-GB"/>
        </w:rPr>
        <w:t>12</w:t>
      </w:r>
      <w:r w:rsidRPr="004E571F">
        <w:rPr>
          <w:rFonts w:ascii="Times New Roman" w:hAnsi="Times New Roman" w:cs="Times New Roman"/>
          <w:lang w:val="en-GB"/>
        </w:rPr>
        <w:t xml:space="preserve">. In humans, </w:t>
      </w:r>
      <w:r w:rsidRPr="004E571F">
        <w:rPr>
          <w:rFonts w:ascii="Times New Roman" w:hAnsi="Times New Roman" w:cs="Times New Roman"/>
          <w:lang w:val="en-NZ"/>
        </w:rPr>
        <w:t xml:space="preserve">differences in the methylation of imprinted and non-imprinted genes related to cardio-metabolic phenotypes have been found in the peripheral blood leukocytes of </w:t>
      </w:r>
      <w:r>
        <w:rPr>
          <w:rFonts w:ascii="Times New Roman" w:hAnsi="Times New Roman" w:cs="Times New Roman"/>
          <w:lang w:val="en-NZ"/>
        </w:rPr>
        <w:t>adults</w:t>
      </w:r>
      <w:r w:rsidRPr="004E571F">
        <w:rPr>
          <w:rFonts w:ascii="Times New Roman" w:hAnsi="Times New Roman" w:cs="Times New Roman"/>
          <w:lang w:val="en-NZ"/>
        </w:rPr>
        <w:t xml:space="preserve"> whose mothers were exposed to famine during pregnancy</w:t>
      </w:r>
      <w:r w:rsidRPr="004E571F">
        <w:rPr>
          <w:rFonts w:ascii="Times New Roman" w:hAnsi="Times New Roman" w:cs="Times New Roman"/>
          <w:noProof/>
          <w:vertAlign w:val="superscript"/>
          <w:lang w:val="en-NZ"/>
        </w:rPr>
        <w:t>13</w:t>
      </w:r>
      <w:r w:rsidRPr="004E571F">
        <w:rPr>
          <w:rFonts w:ascii="Times New Roman" w:eastAsia="Times New Roman" w:hAnsi="Times New Roman" w:cs="Times New Roman"/>
          <w:lang w:val="en-GB"/>
        </w:rPr>
        <w:t>. Consistent with the</w:t>
      </w:r>
      <w:r w:rsidRPr="004E571F">
        <w:rPr>
          <w:rStyle w:val="st1"/>
          <w:rFonts w:ascii="Times New Roman" w:hAnsi="Times New Roman" w:cs="Times New Roman"/>
        </w:rPr>
        <w:t xml:space="preserve"> paradigm that developmentally induced epigenetic marks make a significant contribution to later phenotype, DNA methylation within the promoter of the retinoid X receptor alpha (</w:t>
      </w:r>
      <w:r w:rsidRPr="004E571F">
        <w:rPr>
          <w:rStyle w:val="st1"/>
          <w:rFonts w:ascii="Times New Roman" w:hAnsi="Times New Roman" w:cs="Times New Roman"/>
          <w:i/>
        </w:rPr>
        <w:t>RXRA</w:t>
      </w:r>
      <w:r w:rsidRPr="004E571F">
        <w:rPr>
          <w:rStyle w:val="st1"/>
          <w:rFonts w:ascii="Times New Roman" w:hAnsi="Times New Roman" w:cs="Times New Roman"/>
        </w:rPr>
        <w:t>) gene in umbilical cords predict</w:t>
      </w:r>
      <w:r>
        <w:rPr>
          <w:rStyle w:val="st1"/>
          <w:rFonts w:ascii="Times New Roman" w:hAnsi="Times New Roman" w:cs="Times New Roman"/>
        </w:rPr>
        <w:t>ed</w:t>
      </w:r>
      <w:r w:rsidRPr="004E571F">
        <w:rPr>
          <w:rStyle w:val="st1"/>
          <w:rFonts w:ascii="Times New Roman" w:hAnsi="Times New Roman" w:cs="Times New Roman"/>
        </w:rPr>
        <w:t xml:space="preserve"> </w:t>
      </w:r>
      <w:r>
        <w:rPr>
          <w:rStyle w:val="st1"/>
          <w:rFonts w:ascii="Times New Roman" w:hAnsi="Times New Roman" w:cs="Times New Roman"/>
        </w:rPr>
        <w:t>&gt;</w:t>
      </w:r>
      <w:r w:rsidRPr="004E571F">
        <w:rPr>
          <w:rStyle w:val="st1"/>
          <w:rFonts w:ascii="Times New Roman" w:hAnsi="Times New Roman" w:cs="Times New Roman"/>
        </w:rPr>
        <w:t xml:space="preserve">25% of the variation in </w:t>
      </w:r>
      <w:r>
        <w:rPr>
          <w:rStyle w:val="st1"/>
          <w:rFonts w:ascii="Times New Roman" w:hAnsi="Times New Roman" w:cs="Times New Roman"/>
        </w:rPr>
        <w:t xml:space="preserve">later </w:t>
      </w:r>
      <w:r w:rsidRPr="004E571F">
        <w:rPr>
          <w:rStyle w:val="st1"/>
          <w:rFonts w:ascii="Times New Roman" w:hAnsi="Times New Roman" w:cs="Times New Roman"/>
        </w:rPr>
        <w:t>%fat mass in children</w:t>
      </w:r>
      <w:r w:rsidRPr="004E571F">
        <w:rPr>
          <w:rStyle w:val="st1"/>
          <w:rFonts w:ascii="Times New Roman" w:hAnsi="Times New Roman" w:cs="Times New Roman"/>
          <w:noProof/>
          <w:vertAlign w:val="superscript"/>
        </w:rPr>
        <w:t>14</w:t>
      </w:r>
      <w:r w:rsidRPr="004E571F">
        <w:rPr>
          <w:rStyle w:val="st1"/>
          <w:rFonts w:ascii="Times New Roman" w:hAnsi="Times New Roman" w:cs="Times New Roman"/>
        </w:rPr>
        <w:t>, while PPAR</w:t>
      </w:r>
      <w:r w:rsidRPr="004E571F">
        <w:rPr>
          <w:rFonts w:ascii="Times New Roman" w:hAnsi="Times New Roman"/>
        </w:rPr>
        <w:t>-γ-co-activator-1α promoter methylation in blood at age 5–7 years predicted adiposity from 9 to 14 years</w:t>
      </w:r>
      <w:r w:rsidRPr="004E571F">
        <w:rPr>
          <w:rFonts w:ascii="Times New Roman" w:hAnsi="Times New Roman"/>
          <w:noProof/>
          <w:vertAlign w:val="superscript"/>
        </w:rPr>
        <w:t>15</w:t>
      </w:r>
      <w:r w:rsidRPr="004E571F">
        <w:rPr>
          <w:rFonts w:ascii="Times New Roman" w:hAnsi="Times New Roman"/>
        </w:rPr>
        <w:t>.</w:t>
      </w:r>
      <w:r w:rsidRPr="004E571F">
        <w:rPr>
          <w:rStyle w:val="st1"/>
          <w:rFonts w:ascii="Times New Roman" w:hAnsi="Times New Roman" w:cs="Times New Roman"/>
        </w:rPr>
        <w:t xml:space="preserve"> </w:t>
      </w:r>
      <w:r>
        <w:rPr>
          <w:rStyle w:val="st1"/>
          <w:rFonts w:ascii="Times New Roman" w:hAnsi="Times New Roman" w:cs="Times New Roman"/>
        </w:rPr>
        <w:t>As the i</w:t>
      </w:r>
      <w:r w:rsidRPr="00E72502">
        <w:rPr>
          <w:rFonts w:ascii="Times New Roman" w:hAnsi="Times New Roman" w:cs="Times New Roman"/>
        </w:rPr>
        <w:t>dentif</w:t>
      </w:r>
      <w:r>
        <w:rPr>
          <w:rFonts w:ascii="Times New Roman" w:hAnsi="Times New Roman" w:cs="Times New Roman"/>
        </w:rPr>
        <w:t>ication of</w:t>
      </w:r>
      <w:r w:rsidRPr="00E72502">
        <w:rPr>
          <w:rFonts w:ascii="Times New Roman" w:hAnsi="Times New Roman" w:cs="Times New Roman"/>
        </w:rPr>
        <w:t xml:space="preserve"> such </w:t>
      </w:r>
      <w:r w:rsidRPr="00E72502">
        <w:rPr>
          <w:rFonts w:ascii="Times New Roman" w:hAnsi="Times New Roman" w:cs="Times New Roman"/>
        </w:rPr>
        <w:lastRenderedPageBreak/>
        <w:t>epigenetic changes may provide insights into the molecular mechanisms underlying the development of adiposity and allow the identification of individuals at increased risk of metabolic disease</w:t>
      </w:r>
      <w:r>
        <w:rPr>
          <w:rFonts w:ascii="Times New Roman" w:hAnsi="Times New Roman" w:cs="Times New Roman"/>
        </w:rPr>
        <w:t xml:space="preserve">, </w:t>
      </w:r>
      <w:r w:rsidRPr="004E571F">
        <w:rPr>
          <w:rStyle w:val="st1"/>
          <w:rFonts w:ascii="Times New Roman" w:hAnsi="Times New Roman"/>
        </w:rPr>
        <w:t xml:space="preserve">we carried out a </w:t>
      </w:r>
      <w:r w:rsidRPr="004E571F">
        <w:rPr>
          <w:rStyle w:val="st1"/>
          <w:rFonts w:ascii="Times New Roman" w:hAnsi="Times New Roman" w:cs="Times New Roman"/>
        </w:rPr>
        <w:t>discovery</w:t>
      </w:r>
      <w:r w:rsidRPr="004E571F">
        <w:rPr>
          <w:rStyle w:val="st1"/>
          <w:rFonts w:ascii="Times New Roman" w:hAnsi="Times New Roman"/>
        </w:rPr>
        <w:t xml:space="preserve"> genome</w:t>
      </w:r>
      <w:r>
        <w:rPr>
          <w:rStyle w:val="st1"/>
          <w:rFonts w:ascii="Times New Roman" w:hAnsi="Times New Roman"/>
        </w:rPr>
        <w:t>-scale</w:t>
      </w:r>
      <w:r w:rsidRPr="004E571F">
        <w:rPr>
          <w:rStyle w:val="st1"/>
          <w:rFonts w:ascii="Times New Roman" w:hAnsi="Times New Roman"/>
        </w:rPr>
        <w:t xml:space="preserve"> DNA methylation scan to identify </w:t>
      </w:r>
      <w:r w:rsidRPr="004E571F">
        <w:rPr>
          <w:rFonts w:ascii="Times New Roman" w:hAnsi="Times New Roman"/>
          <w:lang w:val="en-GB"/>
        </w:rPr>
        <w:t xml:space="preserve">differences in DNA methylation levels </w:t>
      </w:r>
      <w:r w:rsidRPr="00E72502">
        <w:rPr>
          <w:rFonts w:ascii="Times New Roman" w:hAnsi="Times New Roman" w:cs="Times New Roman"/>
          <w:lang w:val="en-GB"/>
        </w:rPr>
        <w:t xml:space="preserve">in </w:t>
      </w:r>
      <w:r w:rsidRPr="00E72502">
        <w:rPr>
          <w:rFonts w:ascii="Times New Roman" w:hAnsi="Times New Roman" w:cs="Times New Roman"/>
        </w:rPr>
        <w:t>umbilical cord from children from the Southampton Women’s Survey (SWS) cohort</w:t>
      </w:r>
      <w:r>
        <w:rPr>
          <w:rFonts w:ascii="Times New Roman" w:hAnsi="Times New Roman" w:cs="Times New Roman"/>
        </w:rPr>
        <w:t xml:space="preserve"> </w:t>
      </w:r>
      <w:r w:rsidRPr="004E571F">
        <w:rPr>
          <w:rFonts w:ascii="Times New Roman" w:hAnsi="Times New Roman"/>
          <w:lang w:val="en-GB"/>
        </w:rPr>
        <w:t xml:space="preserve">associated with child’s adiposity at age 6 years. </w:t>
      </w:r>
      <w:r w:rsidRPr="004E571F">
        <w:rPr>
          <w:rFonts w:ascii="Times New Roman" w:hAnsi="Times New Roman" w:cs="Times New Roman"/>
        </w:rPr>
        <w:t>We ide</w:t>
      </w:r>
      <w:r>
        <w:rPr>
          <w:rFonts w:ascii="Times New Roman" w:hAnsi="Times New Roman" w:cs="Times New Roman"/>
        </w:rPr>
        <w:t>ntified an association</w:t>
      </w:r>
      <w:r w:rsidRPr="004E571F">
        <w:rPr>
          <w:rFonts w:ascii="Times New Roman" w:hAnsi="Times New Roman" w:cs="Times New Roman"/>
        </w:rPr>
        <w:t xml:space="preserve"> between the methylation level </w:t>
      </w:r>
      <w:r>
        <w:rPr>
          <w:rFonts w:ascii="Times New Roman" w:hAnsi="Times New Roman" w:cs="Times New Roman"/>
        </w:rPr>
        <w:t xml:space="preserve">at birth </w:t>
      </w:r>
      <w:r w:rsidRPr="004E571F">
        <w:rPr>
          <w:rFonts w:ascii="Times New Roman" w:hAnsi="Times New Roman" w:cs="Times New Roman"/>
        </w:rPr>
        <w:t xml:space="preserve">of </w:t>
      </w:r>
      <w:proofErr w:type="spellStart"/>
      <w:r w:rsidRPr="004E571F">
        <w:rPr>
          <w:rFonts w:ascii="Times New Roman" w:hAnsi="Times New Roman" w:cs="Times New Roman"/>
        </w:rPr>
        <w:t>CpG</w:t>
      </w:r>
      <w:proofErr w:type="spellEnd"/>
      <w:r w:rsidRPr="004E571F">
        <w:rPr>
          <w:rFonts w:ascii="Times New Roman" w:hAnsi="Times New Roman" w:cs="Times New Roman"/>
        </w:rPr>
        <w:t xml:space="preserve"> loci within the promoter of ANRIL </w:t>
      </w:r>
      <w:r w:rsidRPr="00BE10BD">
        <w:rPr>
          <w:rFonts w:ascii="Times New Roman" w:hAnsi="Times New Roman" w:cs="Times New Roman"/>
        </w:rPr>
        <w:t xml:space="preserve">(antisense non-coding RNA in the </w:t>
      </w:r>
      <w:r w:rsidRPr="00BE10BD">
        <w:rPr>
          <w:rFonts w:ascii="Times New Roman" w:hAnsi="Times New Roman" w:cs="Times New Roman"/>
          <w:i/>
          <w:iCs/>
        </w:rPr>
        <w:t xml:space="preserve">INK4 </w:t>
      </w:r>
      <w:r w:rsidRPr="00BE10BD">
        <w:rPr>
          <w:rFonts w:ascii="Times New Roman" w:hAnsi="Times New Roman" w:cs="Times New Roman"/>
        </w:rPr>
        <w:t>locus)</w:t>
      </w:r>
      <w:r>
        <w:rPr>
          <w:rFonts w:ascii="Times New Roman" w:hAnsi="Times New Roman" w:cs="Times New Roman"/>
        </w:rPr>
        <w:t xml:space="preserve">, a 3.8Kb non-coding RNA transcribed from the </w:t>
      </w:r>
      <w:r w:rsidRPr="00AD6030">
        <w:rPr>
          <w:rFonts w:ascii="Times New Roman" w:hAnsi="Times New Roman" w:cs="Times New Roman"/>
          <w:i/>
        </w:rPr>
        <w:t>CDKN2A</w:t>
      </w:r>
      <w:r>
        <w:rPr>
          <w:rFonts w:ascii="Times New Roman" w:hAnsi="Times New Roman" w:cs="Times New Roman"/>
        </w:rPr>
        <w:t xml:space="preserve"> gene locus, </w:t>
      </w:r>
      <w:r w:rsidRPr="004E571F">
        <w:rPr>
          <w:rFonts w:ascii="Times New Roman" w:hAnsi="Times New Roman" w:cs="Times New Roman"/>
        </w:rPr>
        <w:t>and variation in total and %fat mass</w:t>
      </w:r>
      <w:r>
        <w:rPr>
          <w:rFonts w:ascii="Times New Roman" w:hAnsi="Times New Roman" w:cs="Times New Roman"/>
        </w:rPr>
        <w:t xml:space="preserve"> at 6 years</w:t>
      </w:r>
      <w:r w:rsidRPr="004E571F">
        <w:rPr>
          <w:rFonts w:ascii="Times New Roman" w:hAnsi="Times New Roman" w:cs="Times New Roman"/>
        </w:rPr>
        <w:t xml:space="preserve">. We </w:t>
      </w:r>
      <w:r>
        <w:rPr>
          <w:rFonts w:ascii="Times New Roman" w:hAnsi="Times New Roman" w:cs="Times New Roman"/>
        </w:rPr>
        <w:t>also observed</w:t>
      </w:r>
      <w:r w:rsidRPr="004E571F">
        <w:rPr>
          <w:rFonts w:ascii="Times New Roman" w:hAnsi="Times New Roman" w:cs="Times New Roman"/>
        </w:rPr>
        <w:t xml:space="preserve"> this association in </w:t>
      </w:r>
      <w:r>
        <w:rPr>
          <w:rFonts w:ascii="Times New Roman" w:hAnsi="Times New Roman" w:cs="Times New Roman"/>
        </w:rPr>
        <w:t xml:space="preserve">cord </w:t>
      </w:r>
      <w:r w:rsidRPr="00E72502">
        <w:rPr>
          <w:rFonts w:ascii="Times New Roman" w:hAnsi="Times New Roman" w:cs="Times New Roman"/>
        </w:rPr>
        <w:t>tissue from ethnically diverse neonates from the Growing Up in Singapore with Healthy Outcomes (GUSTO) cohort (</w:t>
      </w:r>
      <w:r w:rsidRPr="00E72502">
        <w:rPr>
          <w:rFonts w:ascii="Times New Roman" w:eastAsia="MS Gothic" w:hAnsi="Times New Roman" w:cs="Times New Roman"/>
          <w:color w:val="000000"/>
        </w:rPr>
        <w:t>n=187</w:t>
      </w:r>
      <w:r w:rsidRPr="00E72502">
        <w:rPr>
          <w:rFonts w:ascii="Times New Roman" w:hAnsi="Times New Roman" w:cs="Times New Roman"/>
        </w:rPr>
        <w:t>), in peripheral blood from adolescents (</w:t>
      </w:r>
      <w:r w:rsidRPr="00E72502">
        <w:rPr>
          <w:rFonts w:ascii="Times New Roman" w:eastAsia="MS Gothic" w:hAnsi="Times New Roman" w:cs="Times New Roman"/>
          <w:color w:val="000000"/>
        </w:rPr>
        <w:t>n=812</w:t>
      </w:r>
      <w:r w:rsidRPr="00E72502">
        <w:rPr>
          <w:rFonts w:ascii="Times New Roman" w:hAnsi="Times New Roman" w:cs="Times New Roman"/>
        </w:rPr>
        <w:t>) in the Western Australian Pregnancy (RAINE)</w:t>
      </w:r>
      <w:r>
        <w:rPr>
          <w:rFonts w:ascii="Times New Roman" w:hAnsi="Times New Roman" w:cs="Times New Roman"/>
        </w:rPr>
        <w:t xml:space="preserve"> cohort</w:t>
      </w:r>
      <w:r w:rsidRPr="00E72502">
        <w:rPr>
          <w:rFonts w:ascii="Times New Roman" w:hAnsi="Times New Roman" w:cs="Times New Roman"/>
        </w:rPr>
        <w:t>, and in adipose tissue from adults (</w:t>
      </w:r>
      <w:r w:rsidRPr="00E72502">
        <w:rPr>
          <w:rFonts w:ascii="Times New Roman" w:eastAsia="MS Gothic" w:hAnsi="Times New Roman" w:cs="Times New Roman"/>
          <w:color w:val="000000"/>
        </w:rPr>
        <w:t>n=</w:t>
      </w:r>
      <w:r w:rsidRPr="00E72502">
        <w:rPr>
          <w:rFonts w:ascii="Times New Roman" w:hAnsi="Times New Roman" w:cs="Times New Roman"/>
        </w:rPr>
        <w:t xml:space="preserve">81) from the UK BIOCLAIMS cohort. </w:t>
      </w:r>
      <w:r w:rsidRPr="004E571F">
        <w:rPr>
          <w:rFonts w:ascii="Times New Roman" w:hAnsi="Times New Roman" w:cs="Times New Roman"/>
        </w:rPr>
        <w:t>Finally</w:t>
      </w:r>
      <w:r>
        <w:rPr>
          <w:rFonts w:ascii="Times New Roman" w:hAnsi="Times New Roman" w:cs="Times New Roman"/>
        </w:rPr>
        <w:t>,</w:t>
      </w:r>
      <w:r w:rsidRPr="004E571F">
        <w:rPr>
          <w:rFonts w:ascii="Times New Roman" w:hAnsi="Times New Roman" w:cs="Times New Roman"/>
        </w:rPr>
        <w:t xml:space="preserve"> we show</w:t>
      </w:r>
      <w:r>
        <w:rPr>
          <w:rFonts w:ascii="Times New Roman" w:hAnsi="Times New Roman" w:cs="Times New Roman"/>
        </w:rPr>
        <w:t>ed</w:t>
      </w:r>
      <w:r w:rsidRPr="004E571F">
        <w:rPr>
          <w:rFonts w:ascii="Times New Roman" w:hAnsi="Times New Roman" w:cs="Times New Roman"/>
        </w:rPr>
        <w:t xml:space="preserve"> </w:t>
      </w:r>
      <w:r>
        <w:rPr>
          <w:rFonts w:ascii="Times New Roman" w:hAnsi="Times New Roman" w:cs="Times New Roman"/>
        </w:rPr>
        <w:t xml:space="preserve">that </w:t>
      </w:r>
      <w:proofErr w:type="spellStart"/>
      <w:r w:rsidRPr="00E72502">
        <w:rPr>
          <w:rFonts w:ascii="Times New Roman" w:hAnsi="Times New Roman" w:cs="Times New Roman"/>
        </w:rPr>
        <w:t>CpG</w:t>
      </w:r>
      <w:proofErr w:type="spellEnd"/>
      <w:r w:rsidRPr="00E72502">
        <w:rPr>
          <w:rFonts w:ascii="Times New Roman" w:hAnsi="Times New Roman" w:cs="Times New Roman"/>
        </w:rPr>
        <w:t xml:space="preserve"> methylation at this locus was associated with ANRIL expression </w:t>
      </w:r>
      <w:r w:rsidRPr="00E72502">
        <w:rPr>
          <w:rFonts w:ascii="Times New Roman" w:hAnsi="Times New Roman" w:cs="Times New Roman"/>
          <w:i/>
        </w:rPr>
        <w:t>in vivo</w:t>
      </w:r>
      <w:r>
        <w:rPr>
          <w:rFonts w:ascii="Times New Roman" w:hAnsi="Times New Roman" w:cs="Times New Roman"/>
          <w:i/>
        </w:rPr>
        <w:t xml:space="preserve"> </w:t>
      </w:r>
      <w:r w:rsidRPr="006E0F16">
        <w:rPr>
          <w:rFonts w:ascii="Times New Roman" w:hAnsi="Times New Roman" w:cs="Times New Roman"/>
        </w:rPr>
        <w:t>and</w:t>
      </w:r>
      <w:r>
        <w:rPr>
          <w:rFonts w:ascii="Times New Roman" w:hAnsi="Times New Roman" w:cs="Times New Roman"/>
          <w:i/>
        </w:rPr>
        <w:t xml:space="preserve"> </w:t>
      </w:r>
      <w:proofErr w:type="spellStart"/>
      <w:r w:rsidRPr="00E72502">
        <w:rPr>
          <w:rFonts w:ascii="Times New Roman" w:hAnsi="Times New Roman" w:cs="Times New Roman"/>
        </w:rPr>
        <w:t>CpG</w:t>
      </w:r>
      <w:proofErr w:type="spellEnd"/>
      <w:r w:rsidRPr="00E72502">
        <w:rPr>
          <w:rFonts w:ascii="Times New Roman" w:hAnsi="Times New Roman" w:cs="Times New Roman"/>
        </w:rPr>
        <w:t xml:space="preserve"> mutagenesis </w:t>
      </w:r>
      <w:r w:rsidRPr="006E0F16">
        <w:rPr>
          <w:rFonts w:ascii="Times New Roman" w:hAnsi="Times New Roman" w:cs="Times New Roman"/>
          <w:i/>
        </w:rPr>
        <w:t>in vitro</w:t>
      </w:r>
      <w:r>
        <w:rPr>
          <w:rFonts w:ascii="Times New Roman" w:hAnsi="Times New Roman" w:cs="Times New Roman"/>
        </w:rPr>
        <w:t xml:space="preserve"> </w:t>
      </w:r>
      <w:r w:rsidRPr="00E72502">
        <w:rPr>
          <w:rFonts w:ascii="Times New Roman" w:hAnsi="Times New Roman" w:cs="Times New Roman"/>
        </w:rPr>
        <w:t>inhibited ANRIL promoter activity</w:t>
      </w:r>
      <w:r>
        <w:rPr>
          <w:rFonts w:ascii="Times New Roman" w:hAnsi="Times New Roman" w:cs="Times New Roman"/>
        </w:rPr>
        <w:t xml:space="preserve">. Furthermore, we identified an Estrogen Receptor-α (ERα) containing protein complex that binds to this region in a methylation specific manner and regulates transcription from this locus. </w:t>
      </w:r>
    </w:p>
    <w:p w:rsidR="00B539C3" w:rsidRDefault="00B539C3" w:rsidP="00FD778D">
      <w:pPr>
        <w:spacing w:line="480" w:lineRule="auto"/>
        <w:jc w:val="both"/>
        <w:rPr>
          <w:rFonts w:ascii="Times New Roman" w:hAnsi="Times New Roman" w:cs="Times New Roman"/>
        </w:rPr>
      </w:pPr>
    </w:p>
    <w:p w:rsidR="00B539C3" w:rsidRDefault="00B539C3" w:rsidP="003454C9">
      <w:pPr>
        <w:spacing w:line="480" w:lineRule="auto"/>
        <w:jc w:val="both"/>
        <w:rPr>
          <w:rFonts w:ascii="Times New Roman" w:hAnsi="Times New Roman" w:cs="Times New Roman"/>
        </w:rPr>
      </w:pPr>
    </w:p>
    <w:p w:rsidR="00B539C3" w:rsidRDefault="00B539C3" w:rsidP="00B80D29">
      <w:pPr>
        <w:spacing w:beforeLines="24" w:before="57" w:afterLines="24" w:after="57"/>
        <w:jc w:val="both"/>
        <w:rPr>
          <w:rFonts w:ascii="Times New Roman" w:hAnsi="Times New Roman" w:cs="Times New Roman"/>
        </w:rPr>
      </w:pPr>
    </w:p>
    <w:p w:rsidR="00B539C3" w:rsidRPr="00D05D9C" w:rsidRDefault="00B539C3" w:rsidP="00D05D9C">
      <w:pPr>
        <w:rPr>
          <w:rFonts w:ascii="Times New Roman" w:hAnsi="Times New Roman"/>
          <w:lang w:val="en-GB"/>
        </w:rPr>
      </w:pPr>
      <w:r>
        <w:rPr>
          <w:rFonts w:ascii="Times New Roman" w:hAnsi="Times New Roman"/>
          <w:lang w:val="en-GB"/>
        </w:rPr>
        <w:br w:type="page"/>
      </w:r>
      <w:r w:rsidRPr="004E571F">
        <w:rPr>
          <w:rFonts w:ascii="Times New Roman" w:hAnsi="Times New Roman" w:cs="Times New Roman"/>
          <w:b/>
          <w:u w:val="single"/>
          <w:lang w:val="en-GB"/>
        </w:rPr>
        <w:lastRenderedPageBreak/>
        <w:t>Results</w:t>
      </w:r>
    </w:p>
    <w:p w:rsidR="00B539C3" w:rsidRPr="004E571F" w:rsidRDefault="00B539C3" w:rsidP="00EC3F85">
      <w:pPr>
        <w:rPr>
          <w:rFonts w:ascii="Times New Roman" w:hAnsi="Times New Roman" w:cs="Times New Roman"/>
          <w:b/>
          <w:u w:val="single"/>
          <w:lang w:val="en-GB"/>
        </w:rPr>
      </w:pPr>
    </w:p>
    <w:p w:rsidR="00B539C3" w:rsidRPr="004E571F" w:rsidRDefault="00B539C3" w:rsidP="00EC3F85">
      <w:pPr>
        <w:spacing w:beforeLines="24" w:before="57" w:afterLines="24" w:after="57" w:line="480" w:lineRule="auto"/>
        <w:jc w:val="both"/>
        <w:rPr>
          <w:rFonts w:ascii="Times New Roman" w:hAnsi="Times New Roman" w:cs="Times New Roman"/>
          <w:b/>
          <w:lang w:val="en-GB"/>
        </w:rPr>
      </w:pPr>
      <w:r w:rsidRPr="004E571F">
        <w:rPr>
          <w:rFonts w:ascii="Times New Roman" w:hAnsi="Times New Roman" w:cs="Times New Roman"/>
          <w:b/>
          <w:lang w:val="en-GB"/>
        </w:rPr>
        <w:t>Differentially Methylated Regions (DMRs) at birth are associated with later adiposity</w:t>
      </w:r>
    </w:p>
    <w:p w:rsidR="00B539C3" w:rsidRDefault="00B539C3" w:rsidP="00E6751C">
      <w:pPr>
        <w:widowControl w:val="0"/>
        <w:autoSpaceDE w:val="0"/>
        <w:autoSpaceDN w:val="0"/>
        <w:adjustRightInd w:val="0"/>
        <w:spacing w:line="480" w:lineRule="auto"/>
        <w:jc w:val="both"/>
        <w:rPr>
          <w:rFonts w:ascii="Times New Roman" w:hAnsi="Times New Roman" w:cs="Times New Roman"/>
          <w:lang w:val="en-GB"/>
        </w:rPr>
      </w:pPr>
      <w:r w:rsidRPr="004E571F">
        <w:rPr>
          <w:rFonts w:ascii="Times New Roman" w:hAnsi="Times New Roman" w:cs="Times New Roman"/>
          <w:lang w:val="en-GB"/>
        </w:rPr>
        <w:t xml:space="preserve">To identify perinatal epigenetic biomarkers associated with later </w:t>
      </w:r>
      <w:r>
        <w:rPr>
          <w:rFonts w:ascii="Times New Roman" w:hAnsi="Times New Roman" w:cs="Times New Roman"/>
          <w:lang w:val="en-GB"/>
        </w:rPr>
        <w:t>adiposity</w:t>
      </w:r>
      <w:r w:rsidRPr="004E571F">
        <w:rPr>
          <w:rFonts w:ascii="Times New Roman" w:hAnsi="Times New Roman" w:cs="Times New Roman"/>
          <w:lang w:val="en-GB"/>
        </w:rPr>
        <w:t xml:space="preserve">, we carried out a </w:t>
      </w:r>
      <w:r>
        <w:rPr>
          <w:rFonts w:ascii="Times New Roman" w:hAnsi="Times New Roman" w:cs="Times New Roman"/>
          <w:lang w:val="en-GB"/>
        </w:rPr>
        <w:t xml:space="preserve">discovery scan of </w:t>
      </w:r>
      <w:r w:rsidRPr="004E571F">
        <w:rPr>
          <w:rFonts w:ascii="Times New Roman" w:hAnsi="Times New Roman" w:cs="Times New Roman"/>
          <w:lang w:val="en-GB"/>
        </w:rPr>
        <w:t xml:space="preserve">DNA methylation </w:t>
      </w:r>
      <w:r>
        <w:rPr>
          <w:rFonts w:ascii="Times New Roman" w:hAnsi="Times New Roman" w:cs="Times New Roman"/>
          <w:lang w:val="en-GB"/>
        </w:rPr>
        <w:t xml:space="preserve">in the promoters of all </w:t>
      </w:r>
      <w:proofErr w:type="spellStart"/>
      <w:r>
        <w:rPr>
          <w:rFonts w:ascii="Times New Roman" w:hAnsi="Times New Roman" w:cs="Times New Roman"/>
          <w:lang w:val="en-GB"/>
        </w:rPr>
        <w:t>refseq</w:t>
      </w:r>
      <w:proofErr w:type="spellEnd"/>
      <w:r>
        <w:rPr>
          <w:rFonts w:ascii="Times New Roman" w:hAnsi="Times New Roman" w:cs="Times New Roman"/>
          <w:lang w:val="en-GB"/>
        </w:rPr>
        <w:t xml:space="preserve"> genes </w:t>
      </w:r>
      <w:r w:rsidRPr="004E571F">
        <w:rPr>
          <w:rFonts w:ascii="Times New Roman" w:hAnsi="Times New Roman" w:cs="Times New Roman"/>
          <w:lang w:val="en-GB"/>
        </w:rPr>
        <w:t>in umbilical cord DNA, comparing locus specific DNA methylation levels at birth with differences in percentage (%) fat mass in the children aged 6 years (Figure 1A</w:t>
      </w:r>
      <w:r>
        <w:rPr>
          <w:rFonts w:ascii="Times New Roman" w:hAnsi="Times New Roman" w:cs="Times New Roman"/>
          <w:lang w:val="en-GB"/>
        </w:rPr>
        <w:t>; Table S2</w:t>
      </w:r>
      <w:r w:rsidRPr="004E571F">
        <w:rPr>
          <w:rFonts w:ascii="Times New Roman" w:hAnsi="Times New Roman" w:cs="Times New Roman"/>
          <w:lang w:val="en-GB"/>
        </w:rPr>
        <w:t xml:space="preserve">). Methylated DNA was captured using </w:t>
      </w:r>
      <w:r>
        <w:rPr>
          <w:rFonts w:ascii="Times New Roman" w:hAnsi="Times New Roman" w:cs="Times New Roman"/>
          <w:lang w:val="en-GB"/>
        </w:rPr>
        <w:t>the</w:t>
      </w:r>
      <w:r w:rsidRPr="004E571F">
        <w:rPr>
          <w:rFonts w:ascii="Times New Roman" w:hAnsi="Times New Roman" w:cs="Times New Roman"/>
          <w:lang w:val="en-GB"/>
        </w:rPr>
        <w:t xml:space="preserve"> methyl-binding domain (</w:t>
      </w:r>
      <w:r w:rsidRPr="004E571F">
        <w:rPr>
          <w:rFonts w:ascii="Times New Roman" w:hAnsi="Times New Roman" w:cs="Times New Roman"/>
          <w:bCs/>
        </w:rPr>
        <w:t xml:space="preserve">MBD) </w:t>
      </w:r>
      <w:r>
        <w:rPr>
          <w:rFonts w:ascii="Times New Roman" w:hAnsi="Times New Roman" w:cs="Times New Roman"/>
          <w:bCs/>
        </w:rPr>
        <w:t>of MBD2</w:t>
      </w:r>
      <w:r w:rsidRPr="004E571F">
        <w:rPr>
          <w:rFonts w:ascii="Times New Roman" w:hAnsi="Times New Roman" w:cs="Times New Roman"/>
          <w:bCs/>
        </w:rPr>
        <w:t>, before the enriched methylated DNA fraction and input DNA was</w:t>
      </w:r>
      <w:r w:rsidRPr="00AC6D38">
        <w:rPr>
          <w:rFonts w:ascii="Times New Roman" w:hAnsi="Times New Roman" w:cs="Times New Roman"/>
          <w:bCs/>
          <w:lang w:val="en-GB"/>
        </w:rPr>
        <w:t xml:space="preserve"> hybridised</w:t>
      </w:r>
      <w:r w:rsidRPr="004E571F">
        <w:rPr>
          <w:rFonts w:ascii="Times New Roman" w:hAnsi="Times New Roman" w:cs="Times New Roman"/>
          <w:bCs/>
        </w:rPr>
        <w:t xml:space="preserve"> to the </w:t>
      </w:r>
      <w:r w:rsidRPr="004E571F">
        <w:rPr>
          <w:rFonts w:ascii="Times New Roman" w:hAnsi="Times New Roman" w:cs="Times New Roman"/>
          <w:lang w:val="en-GB"/>
        </w:rPr>
        <w:t>Agilent Human Promoter Whole-Genome array (G4489A).</w:t>
      </w:r>
      <w:r>
        <w:rPr>
          <w:rFonts w:ascii="Times New Roman" w:hAnsi="Times New Roman" w:cs="Times New Roman"/>
          <w:lang w:val="en-GB"/>
        </w:rPr>
        <w:t xml:space="preserve"> </w:t>
      </w:r>
      <w:r w:rsidRPr="004E571F">
        <w:rPr>
          <w:rFonts w:ascii="Times New Roman" w:hAnsi="Times New Roman" w:cs="Times New Roman"/>
        </w:rPr>
        <w:t>DNA methylation levels were estimated</w:t>
      </w:r>
      <w:r w:rsidRPr="004E571F">
        <w:rPr>
          <w:rFonts w:ascii="Times New Roman" w:hAnsi="Times New Roman" w:cs="Times New Roman"/>
          <w:lang w:val="en-GB"/>
        </w:rPr>
        <w:t xml:space="preserve">, adjusting for </w:t>
      </w:r>
      <w:proofErr w:type="spellStart"/>
      <w:r w:rsidRPr="004E571F">
        <w:rPr>
          <w:rFonts w:ascii="Times New Roman" w:hAnsi="Times New Roman" w:cs="Times New Roman"/>
          <w:lang w:val="en-GB"/>
        </w:rPr>
        <w:t>CpG</w:t>
      </w:r>
      <w:proofErr w:type="spellEnd"/>
      <w:r w:rsidRPr="004E571F">
        <w:rPr>
          <w:rFonts w:ascii="Times New Roman" w:hAnsi="Times New Roman" w:cs="Times New Roman"/>
          <w:lang w:val="en-GB"/>
        </w:rPr>
        <w:t xml:space="preserve"> density, using the validated algorithm BATMAN</w:t>
      </w:r>
      <w:r w:rsidRPr="004E571F">
        <w:rPr>
          <w:rFonts w:ascii="Times New Roman" w:hAnsi="Times New Roman" w:cs="Times New Roman"/>
          <w:noProof/>
          <w:vertAlign w:val="superscript"/>
          <w:lang w:val="en-GB"/>
        </w:rPr>
        <w:t>16</w:t>
      </w:r>
      <w:r w:rsidRPr="004E571F">
        <w:rPr>
          <w:rFonts w:ascii="Times New Roman" w:hAnsi="Times New Roman" w:cs="Times New Roman"/>
          <w:lang w:val="en-GB"/>
        </w:rPr>
        <w:t>. This identified 93 differentially methylated regions (DMRs) associated with %fat mass in the children at 6 years of age measured by dual-energy X-ray absorptiometry (DXA</w:t>
      </w:r>
      <w:proofErr w:type="gramStart"/>
      <w:r w:rsidRPr="004E571F">
        <w:rPr>
          <w:rFonts w:ascii="Times New Roman" w:hAnsi="Times New Roman" w:cs="Times New Roman"/>
          <w:lang w:val="en-GB"/>
        </w:rPr>
        <w:t>)(</w:t>
      </w:r>
      <w:proofErr w:type="gramEnd"/>
      <w:r>
        <w:rPr>
          <w:rFonts w:ascii="Times New Roman" w:hAnsi="Times New Roman" w:cs="Times New Roman"/>
          <w:lang w:val="en-GB"/>
        </w:rPr>
        <w:t>Table S3</w:t>
      </w:r>
      <w:r w:rsidRPr="004E571F">
        <w:rPr>
          <w:rFonts w:ascii="Times New Roman" w:hAnsi="Times New Roman" w:cs="Times New Roman"/>
          <w:lang w:val="en-GB"/>
        </w:rPr>
        <w:t xml:space="preserve">). </w:t>
      </w:r>
      <w:r w:rsidRPr="004E571F">
        <w:rPr>
          <w:rFonts w:ascii="Times New Roman" w:eastAsia="Times New Roman" w:hAnsi="Times New Roman" w:cs="Times New Roman"/>
          <w:lang w:val="en" w:eastAsia="en-SG"/>
        </w:rPr>
        <w:t xml:space="preserve">The top </w:t>
      </w:r>
      <w:r w:rsidRPr="004E571F">
        <w:rPr>
          <w:rFonts w:ascii="Times New Roman" w:eastAsia="Times New Roman" w:hAnsi="Times New Roman" w:cs="Times New Roman"/>
          <w:lang w:eastAsia="en-SG"/>
        </w:rPr>
        <w:t xml:space="preserve">pathway </w:t>
      </w:r>
      <w:r>
        <w:rPr>
          <w:rFonts w:ascii="Times New Roman" w:eastAsia="Times New Roman" w:hAnsi="Times New Roman" w:cs="Times New Roman"/>
          <w:lang w:eastAsia="en-SG"/>
        </w:rPr>
        <w:t xml:space="preserve">enriched amongst the 93 DMRs </w:t>
      </w:r>
      <w:r w:rsidRPr="004E571F">
        <w:rPr>
          <w:rFonts w:ascii="Times New Roman" w:eastAsia="Times New Roman" w:hAnsi="Times New Roman" w:cs="Times New Roman"/>
          <w:lang w:eastAsia="en-SG"/>
        </w:rPr>
        <w:t>was DNA replication and repair (P=1 x10</w:t>
      </w:r>
      <w:r w:rsidRPr="004E571F">
        <w:rPr>
          <w:rFonts w:ascii="Times New Roman" w:eastAsia="Times New Roman" w:hAnsi="Times New Roman" w:cs="Times New Roman"/>
          <w:vertAlign w:val="superscript"/>
          <w:lang w:eastAsia="en-SG"/>
        </w:rPr>
        <w:t>-41</w:t>
      </w:r>
      <w:r w:rsidRPr="004E571F">
        <w:rPr>
          <w:rFonts w:ascii="Times New Roman" w:eastAsia="Times New Roman" w:hAnsi="Times New Roman" w:cs="Times New Roman"/>
          <w:lang w:eastAsia="en-SG"/>
        </w:rPr>
        <w:t>), (Figure</w:t>
      </w:r>
      <w:r>
        <w:rPr>
          <w:rFonts w:ascii="Times New Roman" w:eastAsia="Times New Roman" w:hAnsi="Times New Roman" w:cs="Times New Roman"/>
          <w:lang w:eastAsia="en-SG"/>
        </w:rPr>
        <w:t xml:space="preserve"> </w:t>
      </w:r>
      <w:r w:rsidRPr="004E571F">
        <w:rPr>
          <w:rFonts w:ascii="Times New Roman" w:eastAsia="Times New Roman" w:hAnsi="Times New Roman" w:cs="Times New Roman"/>
          <w:lang w:eastAsia="en-SG"/>
        </w:rPr>
        <w:t xml:space="preserve">1B, </w:t>
      </w:r>
      <w:r>
        <w:rPr>
          <w:rFonts w:ascii="Times New Roman" w:eastAsia="Times New Roman" w:hAnsi="Times New Roman" w:cs="Times New Roman"/>
          <w:lang w:eastAsia="en-SG"/>
        </w:rPr>
        <w:t>Table S4</w:t>
      </w:r>
      <w:r w:rsidRPr="004E571F">
        <w:rPr>
          <w:rFonts w:ascii="Times New Roman" w:eastAsia="Times New Roman" w:hAnsi="Times New Roman" w:cs="Times New Roman"/>
          <w:lang w:eastAsia="en-SG"/>
        </w:rPr>
        <w:t>)</w:t>
      </w:r>
      <w:r>
        <w:rPr>
          <w:rFonts w:ascii="Times New Roman" w:eastAsia="Times New Roman" w:hAnsi="Times New Roman" w:cs="Times New Roman"/>
          <w:lang w:eastAsia="en-SG"/>
        </w:rPr>
        <w:t xml:space="preserve">; </w:t>
      </w:r>
      <w:r w:rsidRPr="004E571F">
        <w:rPr>
          <w:rFonts w:ascii="Times New Roman" w:eastAsia="Times New Roman" w:hAnsi="Times New Roman" w:cs="Times New Roman"/>
          <w:lang w:eastAsia="en-SG"/>
        </w:rPr>
        <w:t xml:space="preserve">41 of the 93 DMRs </w:t>
      </w:r>
      <w:r>
        <w:rPr>
          <w:rFonts w:ascii="Times New Roman" w:eastAsia="Times New Roman" w:hAnsi="Times New Roman" w:cs="Times New Roman"/>
          <w:lang w:eastAsia="en-SG"/>
        </w:rPr>
        <w:t xml:space="preserve">were </w:t>
      </w:r>
      <w:r w:rsidRPr="004E571F">
        <w:rPr>
          <w:rFonts w:ascii="Times New Roman" w:eastAsia="Times New Roman" w:hAnsi="Times New Roman" w:cs="Times New Roman"/>
          <w:lang w:eastAsia="en-SG"/>
        </w:rPr>
        <w:t>associated with</w:t>
      </w:r>
      <w:r>
        <w:rPr>
          <w:rFonts w:ascii="Times New Roman" w:eastAsia="Times New Roman" w:hAnsi="Times New Roman" w:cs="Times New Roman"/>
          <w:lang w:eastAsia="en-SG"/>
        </w:rPr>
        <w:t xml:space="preserve"> this pathway</w:t>
      </w:r>
      <w:r w:rsidRPr="004E571F">
        <w:rPr>
          <w:rFonts w:ascii="Times New Roman" w:eastAsia="Times New Roman" w:hAnsi="Times New Roman" w:cs="Times New Roman"/>
          <w:lang w:eastAsia="en-SG"/>
        </w:rPr>
        <w:t xml:space="preserve">. The DNA replication and repair pathway included DMRs linked with Cyclin dependent Kinase 2A </w:t>
      </w:r>
      <w:r>
        <w:rPr>
          <w:rFonts w:ascii="Times New Roman" w:eastAsia="Times New Roman" w:hAnsi="Times New Roman" w:cs="Times New Roman"/>
          <w:lang w:eastAsia="en-SG"/>
        </w:rPr>
        <w:t xml:space="preserve">inhibitor </w:t>
      </w:r>
      <w:r w:rsidRPr="004E571F">
        <w:rPr>
          <w:rFonts w:ascii="Times New Roman" w:eastAsia="Times New Roman" w:hAnsi="Times New Roman" w:cs="Times New Roman"/>
          <w:lang w:eastAsia="en-SG"/>
        </w:rPr>
        <w:t>(</w:t>
      </w:r>
      <w:r w:rsidRPr="004E571F">
        <w:rPr>
          <w:rFonts w:ascii="Times New Roman" w:eastAsia="Times New Roman" w:hAnsi="Times New Roman" w:cs="Times New Roman"/>
          <w:i/>
          <w:lang w:eastAsia="en-SG"/>
        </w:rPr>
        <w:t>CDKN2A</w:t>
      </w:r>
      <w:r w:rsidRPr="004E571F">
        <w:rPr>
          <w:rFonts w:ascii="Times New Roman" w:eastAsia="Times New Roman" w:hAnsi="Times New Roman" w:cs="Times New Roman"/>
          <w:lang w:eastAsia="en-SG"/>
        </w:rPr>
        <w:t>), cyclin D (</w:t>
      </w:r>
      <w:r>
        <w:rPr>
          <w:rFonts w:ascii="Times New Roman" w:eastAsia="Times New Roman" w:hAnsi="Times New Roman" w:cs="Times New Roman"/>
          <w:i/>
          <w:lang w:eastAsia="en-SG"/>
        </w:rPr>
        <w:t>CCN</w:t>
      </w:r>
      <w:r w:rsidRPr="004E571F">
        <w:rPr>
          <w:rFonts w:ascii="Times New Roman" w:eastAsia="Times New Roman" w:hAnsi="Times New Roman" w:cs="Times New Roman"/>
          <w:i/>
          <w:lang w:eastAsia="en-SG"/>
        </w:rPr>
        <w:t>D1</w:t>
      </w:r>
      <w:r w:rsidRPr="004E571F">
        <w:rPr>
          <w:rFonts w:ascii="Times New Roman" w:eastAsia="Times New Roman" w:hAnsi="Times New Roman" w:cs="Times New Roman"/>
          <w:lang w:eastAsia="en-SG"/>
        </w:rPr>
        <w:t xml:space="preserve">), </w:t>
      </w:r>
      <w:r w:rsidRPr="004E571F">
        <w:rPr>
          <w:rFonts w:ascii="Times New Roman" w:hAnsi="Times New Roman" w:cs="Times New Roman"/>
          <w:bCs/>
        </w:rPr>
        <w:t>flap structure-specific endonuclease 1</w:t>
      </w:r>
      <w:r w:rsidRPr="004E571F">
        <w:rPr>
          <w:rFonts w:ascii="Times New Roman" w:eastAsia="Times New Roman" w:hAnsi="Times New Roman" w:cs="Times New Roman"/>
          <w:lang w:eastAsia="en-SG"/>
        </w:rPr>
        <w:t xml:space="preserve"> (</w:t>
      </w:r>
      <w:r w:rsidRPr="004E571F">
        <w:rPr>
          <w:rFonts w:ascii="Times New Roman" w:eastAsia="Times New Roman" w:hAnsi="Times New Roman" w:cs="Times New Roman"/>
          <w:i/>
          <w:lang w:eastAsia="en-SG"/>
        </w:rPr>
        <w:t>FEN1</w:t>
      </w:r>
      <w:r w:rsidRPr="004E571F">
        <w:rPr>
          <w:rFonts w:ascii="Times New Roman" w:eastAsia="Times New Roman" w:hAnsi="Times New Roman" w:cs="Times New Roman"/>
          <w:lang w:eastAsia="en-SG"/>
        </w:rPr>
        <w:t>), proliferating cell nuclear antigen (</w:t>
      </w:r>
      <w:r w:rsidRPr="004E571F">
        <w:rPr>
          <w:rFonts w:ascii="Times New Roman" w:eastAsia="Times New Roman" w:hAnsi="Times New Roman" w:cs="Times New Roman"/>
          <w:i/>
          <w:lang w:eastAsia="en-SG"/>
        </w:rPr>
        <w:t>PCNA</w:t>
      </w:r>
      <w:r w:rsidRPr="004E571F">
        <w:rPr>
          <w:rFonts w:ascii="Times New Roman" w:eastAsia="Times New Roman" w:hAnsi="Times New Roman" w:cs="Times New Roman"/>
          <w:lang w:eastAsia="en-SG"/>
        </w:rPr>
        <w:t xml:space="preserve">) and </w:t>
      </w:r>
      <w:r w:rsidRPr="004E571F">
        <w:rPr>
          <w:rFonts w:ascii="Times New Roman" w:hAnsi="Times New Roman" w:cs="Times New Roman"/>
        </w:rPr>
        <w:t>A-kinase anchor protein 8 (</w:t>
      </w:r>
      <w:r w:rsidRPr="004E571F">
        <w:rPr>
          <w:rFonts w:ascii="Times New Roman" w:eastAsia="Times New Roman" w:hAnsi="Times New Roman" w:cs="Times New Roman"/>
          <w:i/>
          <w:lang w:eastAsia="en-SG"/>
        </w:rPr>
        <w:t>AKAP8</w:t>
      </w:r>
      <w:r w:rsidRPr="004E571F">
        <w:rPr>
          <w:rFonts w:ascii="Times New Roman" w:eastAsia="Times New Roman" w:hAnsi="Times New Roman" w:cs="Times New Roman"/>
          <w:lang w:eastAsia="en-SG"/>
        </w:rPr>
        <w:t xml:space="preserve">) (Figure 1B). </w:t>
      </w:r>
      <w:r>
        <w:rPr>
          <w:rFonts w:ascii="Times New Roman" w:eastAsia="Times New Roman" w:hAnsi="Times New Roman" w:cs="Times New Roman"/>
          <w:lang w:val="en" w:eastAsia="en-GB"/>
        </w:rPr>
        <w:t xml:space="preserve">Cell cycle regulators have been increasingly linked to the control of metabolism. The </w:t>
      </w:r>
      <w:r w:rsidRPr="00BF3DB5">
        <w:rPr>
          <w:rFonts w:ascii="Times New Roman" w:hAnsi="Times New Roman" w:cs="Times New Roman"/>
          <w:lang w:val="en-GB"/>
        </w:rPr>
        <w:t>cell cycle inhibitors p16</w:t>
      </w:r>
      <w:r w:rsidRPr="00BF3DB5">
        <w:rPr>
          <w:rFonts w:ascii="Times New Roman" w:hAnsi="Times New Roman" w:cs="Times New Roman"/>
          <w:vertAlign w:val="superscript"/>
          <w:lang w:val="en-GB"/>
        </w:rPr>
        <w:t>INK4a</w:t>
      </w:r>
      <w:r w:rsidRPr="00BF3DB5">
        <w:rPr>
          <w:rFonts w:ascii="Times New Roman" w:hAnsi="Times New Roman" w:cs="Times New Roman"/>
          <w:lang w:val="en-GB"/>
        </w:rPr>
        <w:t xml:space="preserve"> </w:t>
      </w:r>
      <w:r>
        <w:rPr>
          <w:rFonts w:ascii="Times New Roman" w:hAnsi="Times New Roman" w:cs="Times New Roman"/>
          <w:lang w:val="en-GB"/>
        </w:rPr>
        <w:t>(</w:t>
      </w:r>
      <w:r w:rsidRPr="00BE10BD">
        <w:rPr>
          <w:rFonts w:ascii="Times New Roman" w:hAnsi="Times New Roman" w:cs="Times New Roman"/>
        </w:rPr>
        <w:t>inhibitor of cyclin-dependent kinase 4</w:t>
      </w:r>
      <w:r>
        <w:rPr>
          <w:rFonts w:ascii="Times New Roman" w:hAnsi="Times New Roman" w:cs="Times New Roman"/>
        </w:rPr>
        <w:t xml:space="preserve">) </w:t>
      </w:r>
      <w:r w:rsidRPr="00BF3DB5">
        <w:rPr>
          <w:rFonts w:ascii="Times New Roman" w:hAnsi="Times New Roman" w:cs="Times New Roman"/>
          <w:lang w:val="en-GB"/>
        </w:rPr>
        <w:t>and P14</w:t>
      </w:r>
      <w:r w:rsidRPr="00BF3DB5">
        <w:rPr>
          <w:rFonts w:ascii="Times New Roman" w:hAnsi="Times New Roman" w:cs="Times New Roman"/>
          <w:vertAlign w:val="superscript"/>
          <w:lang w:val="en-GB"/>
        </w:rPr>
        <w:t>ARF</w:t>
      </w:r>
      <w:r w:rsidRPr="00BF3DB5">
        <w:rPr>
          <w:rFonts w:ascii="Times New Roman" w:hAnsi="Times New Roman" w:cs="Times New Roman"/>
          <w:lang w:val="en-GB"/>
        </w:rPr>
        <w:t xml:space="preserve"> </w:t>
      </w:r>
      <w:r w:rsidRPr="00BE10BD">
        <w:rPr>
          <w:rFonts w:ascii="Times New Roman" w:hAnsi="Times New Roman" w:cs="Times New Roman"/>
          <w:lang w:eastAsia="en-GB"/>
        </w:rPr>
        <w:t>(</w:t>
      </w:r>
      <w:r w:rsidRPr="00BE10BD">
        <w:rPr>
          <w:rFonts w:ascii="Times New Roman" w:hAnsi="Times New Roman" w:cs="Times New Roman"/>
        </w:rPr>
        <w:t>alternative reading frame relative to p16)</w:t>
      </w:r>
      <w:r>
        <w:rPr>
          <w:rFonts w:ascii="Times New Roman" w:hAnsi="Times New Roman" w:cs="Times New Roman"/>
        </w:rPr>
        <w:t xml:space="preserve">, encoded by the CDKN2A locus, have been shown to </w:t>
      </w:r>
      <w:r w:rsidRPr="00BF3DB5">
        <w:rPr>
          <w:rFonts w:ascii="Times New Roman" w:hAnsi="Times New Roman" w:cs="Times New Roman"/>
          <w:lang w:val="en-GB"/>
        </w:rPr>
        <w:t>play a direct role in regulating adipocyte number</w:t>
      </w:r>
      <w:r>
        <w:rPr>
          <w:rFonts w:ascii="Times New Roman" w:hAnsi="Times New Roman" w:cs="Times New Roman"/>
          <w:lang w:val="en-GB"/>
        </w:rPr>
        <w:t xml:space="preserve">, </w:t>
      </w:r>
      <w:r w:rsidRPr="00BF3DB5">
        <w:rPr>
          <w:rFonts w:ascii="Times New Roman" w:hAnsi="Times New Roman" w:cs="Times New Roman"/>
          <w:lang w:val="en-GB"/>
        </w:rPr>
        <w:t>function</w:t>
      </w:r>
      <w:r>
        <w:rPr>
          <w:rFonts w:ascii="Times New Roman" w:hAnsi="Times New Roman" w:cs="Times New Roman"/>
          <w:lang w:val="en-GB"/>
        </w:rPr>
        <w:t xml:space="preserve"> and senescence</w:t>
      </w:r>
      <w:r w:rsidRPr="00BF3DB5">
        <w:rPr>
          <w:rFonts w:ascii="Times New Roman" w:hAnsi="Times New Roman" w:cs="Times New Roman"/>
          <w:noProof/>
          <w:vertAlign w:val="superscript"/>
          <w:lang w:val="en-GB"/>
        </w:rPr>
        <w:t>17</w:t>
      </w:r>
      <w:r>
        <w:rPr>
          <w:rFonts w:ascii="Times New Roman" w:hAnsi="Times New Roman" w:cs="Times New Roman"/>
          <w:lang w:val="en-GB"/>
        </w:rPr>
        <w:t xml:space="preserve">. Furthermore </w:t>
      </w:r>
      <w:r>
        <w:rPr>
          <w:rFonts w:ascii="Times New Roman" w:hAnsi="Times New Roman"/>
        </w:rPr>
        <w:t>m</w:t>
      </w:r>
      <w:r w:rsidRPr="00E21228">
        <w:rPr>
          <w:rFonts w:ascii="Times New Roman" w:hAnsi="Times New Roman"/>
        </w:rPr>
        <w:t>ultiple GWAS studies have identified the CDKN2A locus, particularly the region encoding the long non-coding RNA ANRIL which negatively regulates p16</w:t>
      </w:r>
      <w:r w:rsidRPr="00E21228">
        <w:rPr>
          <w:rFonts w:ascii="Times New Roman" w:hAnsi="Times New Roman"/>
          <w:szCs w:val="22"/>
          <w:vertAlign w:val="superscript"/>
        </w:rPr>
        <w:t>INK4A</w:t>
      </w:r>
      <w:r w:rsidRPr="00E21228">
        <w:rPr>
          <w:rFonts w:ascii="Times New Roman" w:hAnsi="Times New Roman"/>
        </w:rPr>
        <w:t xml:space="preserve">, as a hotspot for cardiovascular disease, type </w:t>
      </w:r>
      <w:proofErr w:type="gramStart"/>
      <w:r w:rsidRPr="00E21228">
        <w:rPr>
          <w:rFonts w:ascii="Times New Roman" w:hAnsi="Times New Roman"/>
        </w:rPr>
        <w:t>2 diabetes,</w:t>
      </w:r>
      <w:proofErr w:type="gramEnd"/>
      <w:r w:rsidRPr="00E21228">
        <w:rPr>
          <w:rFonts w:ascii="Times New Roman" w:hAnsi="Times New Roman"/>
        </w:rPr>
        <w:t xml:space="preserve"> and frailty</w:t>
      </w:r>
      <w:r>
        <w:rPr>
          <w:rFonts w:ascii="Times New Roman" w:hAnsi="Times New Roman"/>
        </w:rPr>
        <w:t xml:space="preserve">. However to date </w:t>
      </w:r>
      <w:r w:rsidRPr="00AB7B18">
        <w:rPr>
          <w:rFonts w:ascii="Times New Roman" w:hAnsi="Times New Roman"/>
        </w:rPr>
        <w:t xml:space="preserve">there have been no studies linking </w:t>
      </w:r>
      <w:r>
        <w:rPr>
          <w:rFonts w:ascii="Times New Roman" w:hAnsi="Times New Roman"/>
        </w:rPr>
        <w:t xml:space="preserve">the </w:t>
      </w:r>
      <w:r w:rsidRPr="00AB7B18">
        <w:rPr>
          <w:rFonts w:ascii="Times New Roman" w:hAnsi="Times New Roman"/>
        </w:rPr>
        <w:t xml:space="preserve">differential </w:t>
      </w:r>
      <w:r w:rsidRPr="00AB7B18">
        <w:rPr>
          <w:rFonts w:ascii="Times New Roman" w:hAnsi="Times New Roman"/>
        </w:rPr>
        <w:lastRenderedPageBreak/>
        <w:t xml:space="preserve">methylation of </w:t>
      </w:r>
      <w:r w:rsidRPr="009C6468">
        <w:rPr>
          <w:rFonts w:ascii="Times New Roman" w:hAnsi="Times New Roman"/>
          <w:i/>
        </w:rPr>
        <w:t>CDKN2A</w:t>
      </w:r>
      <w:r>
        <w:rPr>
          <w:rFonts w:ascii="Times New Roman" w:hAnsi="Times New Roman"/>
          <w:i/>
        </w:rPr>
        <w:t xml:space="preserve"> </w:t>
      </w:r>
      <w:r w:rsidRPr="009C6468">
        <w:rPr>
          <w:rFonts w:ascii="Times New Roman" w:hAnsi="Times New Roman"/>
        </w:rPr>
        <w:t>or ANRIL</w:t>
      </w:r>
      <w:r>
        <w:rPr>
          <w:rFonts w:ascii="Times New Roman" w:hAnsi="Times New Roman"/>
        </w:rPr>
        <w:t xml:space="preserve"> </w:t>
      </w:r>
      <w:r w:rsidRPr="00AB7B18">
        <w:rPr>
          <w:rFonts w:ascii="Times New Roman" w:hAnsi="Times New Roman"/>
        </w:rPr>
        <w:t>with adiposity</w:t>
      </w:r>
      <w:r>
        <w:rPr>
          <w:rFonts w:ascii="Times New Roman" w:hAnsi="Times New Roman"/>
        </w:rPr>
        <w:t>. W</w:t>
      </w:r>
      <w:proofErr w:type="spellStart"/>
      <w:r w:rsidRPr="00BF3DB5">
        <w:rPr>
          <w:rFonts w:ascii="Times New Roman" w:hAnsi="Times New Roman" w:cs="Times New Roman"/>
          <w:lang w:val="en-GB"/>
        </w:rPr>
        <w:t>e</w:t>
      </w:r>
      <w:proofErr w:type="spellEnd"/>
      <w:r w:rsidRPr="00BF3DB5">
        <w:rPr>
          <w:rFonts w:ascii="Times New Roman" w:hAnsi="Times New Roman" w:cs="Times New Roman"/>
          <w:lang w:val="en-GB"/>
        </w:rPr>
        <w:t xml:space="preserve"> </w:t>
      </w:r>
      <w:r>
        <w:rPr>
          <w:rFonts w:ascii="Times New Roman" w:hAnsi="Times New Roman" w:cs="Times New Roman"/>
          <w:lang w:val="en-GB"/>
        </w:rPr>
        <w:t xml:space="preserve">therefore </w:t>
      </w:r>
      <w:r w:rsidRPr="00BF3DB5">
        <w:rPr>
          <w:rFonts w:ascii="Times New Roman" w:hAnsi="Times New Roman" w:cs="Times New Roman"/>
          <w:lang w:val="en-GB"/>
        </w:rPr>
        <w:t>further explore</w:t>
      </w:r>
      <w:r>
        <w:rPr>
          <w:rFonts w:ascii="Times New Roman" w:hAnsi="Times New Roman" w:cs="Times New Roman"/>
          <w:lang w:val="en-GB"/>
        </w:rPr>
        <w:t>d</w:t>
      </w:r>
      <w:r w:rsidRPr="00BF3DB5">
        <w:rPr>
          <w:rFonts w:ascii="Times New Roman" w:hAnsi="Times New Roman" w:cs="Times New Roman"/>
          <w:lang w:val="en-GB"/>
        </w:rPr>
        <w:t xml:space="preserve"> the association between </w:t>
      </w:r>
      <w:r>
        <w:rPr>
          <w:rFonts w:ascii="Times New Roman" w:hAnsi="Times New Roman" w:cs="Times New Roman"/>
          <w:lang w:val="en-GB"/>
        </w:rPr>
        <w:t xml:space="preserve">the </w:t>
      </w:r>
      <w:r w:rsidRPr="00AB7B18">
        <w:rPr>
          <w:rFonts w:ascii="Times New Roman" w:hAnsi="Times New Roman"/>
        </w:rPr>
        <w:t xml:space="preserve">differentially methylated region </w:t>
      </w:r>
      <w:r>
        <w:rPr>
          <w:rFonts w:ascii="Times New Roman" w:hAnsi="Times New Roman"/>
        </w:rPr>
        <w:t>within the CDKN2A lo</w:t>
      </w:r>
      <w:r w:rsidRPr="00AB7B18">
        <w:rPr>
          <w:rFonts w:ascii="Times New Roman" w:hAnsi="Times New Roman"/>
        </w:rPr>
        <w:t xml:space="preserve">cus </w:t>
      </w:r>
      <w:r w:rsidRPr="00BF3DB5">
        <w:rPr>
          <w:rFonts w:ascii="Times New Roman" w:hAnsi="Times New Roman" w:cs="Times New Roman"/>
          <w:lang w:val="en-GB"/>
        </w:rPr>
        <w:t xml:space="preserve">at birth </w:t>
      </w:r>
      <w:r>
        <w:rPr>
          <w:rFonts w:ascii="Times New Roman" w:hAnsi="Times New Roman" w:cs="Times New Roman"/>
          <w:lang w:val="en-GB"/>
        </w:rPr>
        <w:t>and</w:t>
      </w:r>
      <w:r w:rsidRPr="00BF3DB5">
        <w:rPr>
          <w:rFonts w:ascii="Times New Roman" w:hAnsi="Times New Roman" w:cs="Times New Roman"/>
          <w:lang w:val="en-GB"/>
        </w:rPr>
        <w:t xml:space="preserve"> child’s %fat mass. </w:t>
      </w:r>
    </w:p>
    <w:p w:rsidR="00B539C3" w:rsidRDefault="00B539C3" w:rsidP="006C6E55">
      <w:pPr>
        <w:widowControl w:val="0"/>
        <w:autoSpaceDE w:val="0"/>
        <w:autoSpaceDN w:val="0"/>
        <w:adjustRightInd w:val="0"/>
        <w:spacing w:line="480" w:lineRule="auto"/>
        <w:jc w:val="both"/>
        <w:rPr>
          <w:rFonts w:ascii="Times New Roman" w:hAnsi="Times New Roman" w:cs="Times New Roman"/>
          <w:lang w:val="en-GB"/>
        </w:rPr>
      </w:pPr>
    </w:p>
    <w:p w:rsidR="00B539C3" w:rsidRPr="006C6E55" w:rsidRDefault="00B539C3" w:rsidP="006C6E55">
      <w:pPr>
        <w:widowControl w:val="0"/>
        <w:autoSpaceDE w:val="0"/>
        <w:autoSpaceDN w:val="0"/>
        <w:adjustRightInd w:val="0"/>
        <w:spacing w:line="480" w:lineRule="auto"/>
        <w:jc w:val="both"/>
        <w:rPr>
          <w:rFonts w:ascii="Times New Roman" w:hAnsi="Times New Roman" w:cs="Times New Roman"/>
          <w:lang w:val="en-GB"/>
        </w:rPr>
      </w:pPr>
      <w:r w:rsidRPr="004E571F">
        <w:rPr>
          <w:rFonts w:ascii="Times New Roman" w:hAnsi="Times New Roman" w:cs="Times New Roman"/>
          <w:b/>
        </w:rPr>
        <w:t xml:space="preserve">Lower </w:t>
      </w:r>
      <w:r w:rsidRPr="00AD6030">
        <w:rPr>
          <w:rFonts w:ascii="Times New Roman" w:hAnsi="Times New Roman" w:cs="Times New Roman"/>
          <w:b/>
          <w:i/>
        </w:rPr>
        <w:t>CDKN2A</w:t>
      </w:r>
      <w:r w:rsidRPr="004E571F">
        <w:rPr>
          <w:rFonts w:ascii="Times New Roman" w:hAnsi="Times New Roman" w:cs="Times New Roman"/>
          <w:b/>
        </w:rPr>
        <w:t xml:space="preserve"> methylation is associated with</w:t>
      </w:r>
      <w:r>
        <w:rPr>
          <w:rFonts w:ascii="Times New Roman" w:hAnsi="Times New Roman" w:cs="Times New Roman"/>
          <w:b/>
        </w:rPr>
        <w:t xml:space="preserve"> </w:t>
      </w:r>
      <w:r w:rsidRPr="004E571F">
        <w:rPr>
          <w:rFonts w:ascii="Times New Roman" w:hAnsi="Times New Roman" w:cs="Times New Roman"/>
          <w:b/>
        </w:rPr>
        <w:t>increase</w:t>
      </w:r>
      <w:r>
        <w:rPr>
          <w:rFonts w:ascii="Times New Roman" w:hAnsi="Times New Roman" w:cs="Times New Roman"/>
          <w:b/>
        </w:rPr>
        <w:t>d</w:t>
      </w:r>
      <w:r w:rsidRPr="004E571F">
        <w:rPr>
          <w:rFonts w:ascii="Times New Roman" w:hAnsi="Times New Roman" w:cs="Times New Roman"/>
          <w:b/>
        </w:rPr>
        <w:t xml:space="preserve"> child adiposity </w:t>
      </w:r>
    </w:p>
    <w:p w:rsidR="00B539C3" w:rsidRPr="00E76D57" w:rsidRDefault="00B539C3" w:rsidP="00E6751C">
      <w:pPr>
        <w:spacing w:before="240" w:line="480" w:lineRule="auto"/>
        <w:jc w:val="both"/>
        <w:rPr>
          <w:rFonts w:ascii="Times New Roman" w:hAnsi="Times New Roman" w:cs="Times New Roman"/>
        </w:rPr>
      </w:pPr>
      <w:r>
        <w:rPr>
          <w:rFonts w:ascii="Times New Roman" w:hAnsi="Times New Roman" w:cs="Times New Roman"/>
        </w:rPr>
        <w:t xml:space="preserve">Analysis of the </w:t>
      </w:r>
      <w:r w:rsidRPr="004E571F">
        <w:rPr>
          <w:rFonts w:ascii="Times New Roman" w:hAnsi="Times New Roman" w:cs="Times New Roman"/>
        </w:rPr>
        <w:t>promoter a</w:t>
      </w:r>
      <w:r>
        <w:rPr>
          <w:rFonts w:ascii="Times New Roman" w:hAnsi="Times New Roman" w:cs="Times New Roman"/>
        </w:rPr>
        <w:t>rray</w:t>
      </w:r>
      <w:r w:rsidRPr="004E571F">
        <w:rPr>
          <w:rFonts w:ascii="Times New Roman" w:hAnsi="Times New Roman" w:cs="Times New Roman"/>
        </w:rPr>
        <w:t xml:space="preserve"> revealed an association between </w:t>
      </w:r>
      <w:r>
        <w:rPr>
          <w:rFonts w:ascii="Times New Roman" w:hAnsi="Times New Roman" w:cs="Times New Roman"/>
        </w:rPr>
        <w:t>lower</w:t>
      </w:r>
      <w:r w:rsidRPr="004E571F">
        <w:rPr>
          <w:rFonts w:ascii="Times New Roman" w:hAnsi="Times New Roman" w:cs="Times New Roman"/>
        </w:rPr>
        <w:t xml:space="preserve"> methylation of the </w:t>
      </w:r>
      <w:r w:rsidRPr="004E571F">
        <w:rPr>
          <w:rFonts w:ascii="Times New Roman" w:hAnsi="Times New Roman" w:cs="Times New Roman"/>
          <w:i/>
        </w:rPr>
        <w:t>CDKN2A</w:t>
      </w:r>
      <w:r w:rsidRPr="004E571F">
        <w:rPr>
          <w:rFonts w:ascii="Times New Roman" w:hAnsi="Times New Roman" w:cs="Times New Roman"/>
        </w:rPr>
        <w:t xml:space="preserve"> DMR at birth and </w:t>
      </w:r>
      <w:r>
        <w:rPr>
          <w:rFonts w:ascii="Times New Roman" w:hAnsi="Times New Roman" w:cs="Times New Roman"/>
        </w:rPr>
        <w:t xml:space="preserve">higher </w:t>
      </w:r>
      <w:r w:rsidRPr="004E571F">
        <w:rPr>
          <w:rFonts w:ascii="Times New Roman" w:hAnsi="Times New Roman" w:cs="Times New Roman"/>
        </w:rPr>
        <w:t xml:space="preserve">%fat </w:t>
      </w:r>
      <w:r w:rsidRPr="00B46F56">
        <w:rPr>
          <w:rFonts w:ascii="Times New Roman" w:hAnsi="Times New Roman" w:cs="Times New Roman"/>
        </w:rPr>
        <w:t>mass age 6-years (Figure 2A-B). The association remained after array-wide adjustment for surrogate variables</w:t>
      </w:r>
      <w:r w:rsidRPr="005C57F9">
        <w:rPr>
          <w:rFonts w:ascii="Times New Roman" w:hAnsi="Times New Roman" w:cs="Times New Roman"/>
          <w:noProof/>
          <w:vertAlign w:val="superscript"/>
        </w:rPr>
        <w:t>18</w:t>
      </w:r>
      <w:r w:rsidRPr="00AD6030">
        <w:rPr>
          <w:rFonts w:ascii="Times New Roman" w:hAnsi="Times New Roman" w:cs="Times New Roman"/>
        </w:rPr>
        <w:t xml:space="preserve"> (a procedure </w:t>
      </w:r>
      <w:r w:rsidRPr="004F4255">
        <w:rPr>
          <w:rFonts w:ascii="Times New Roman" w:hAnsi="Times New Roman" w:cs="Times New Roman"/>
        </w:rPr>
        <w:t xml:space="preserve">similar </w:t>
      </w:r>
      <w:r w:rsidRPr="00AD6030">
        <w:rPr>
          <w:rFonts w:ascii="Times New Roman" w:hAnsi="Times New Roman" w:cs="Times New Roman"/>
        </w:rPr>
        <w:t xml:space="preserve">to that </w:t>
      </w:r>
      <w:r>
        <w:rPr>
          <w:rFonts w:ascii="Times New Roman" w:hAnsi="Times New Roman" w:cs="Times New Roman"/>
        </w:rPr>
        <w:t>of</w:t>
      </w:r>
      <w:r w:rsidRPr="00AD6030">
        <w:rPr>
          <w:rFonts w:ascii="Times New Roman" w:hAnsi="Times New Roman" w:cs="Times New Roman"/>
        </w:rPr>
        <w:t xml:space="preserve"> Houseman </w:t>
      </w:r>
      <w:r w:rsidRPr="00AD6030">
        <w:rPr>
          <w:rFonts w:ascii="Times New Roman" w:hAnsi="Times New Roman" w:cs="Times New Roman"/>
          <w:i/>
          <w:iCs/>
        </w:rPr>
        <w:t>et al.</w:t>
      </w:r>
      <w:proofErr w:type="gramStart"/>
      <w:r w:rsidRPr="00AD6030">
        <w:rPr>
          <w:rFonts w:ascii="Times New Roman" w:hAnsi="Times New Roman" w:cs="Times New Roman"/>
          <w:i/>
          <w:iCs/>
        </w:rPr>
        <w:t>,</w:t>
      </w:r>
      <w:r w:rsidRPr="005C57F9">
        <w:rPr>
          <w:rFonts w:ascii="Times New Roman" w:hAnsi="Times New Roman" w:cs="Times New Roman"/>
          <w:noProof/>
          <w:vertAlign w:val="superscript"/>
        </w:rPr>
        <w:t>19</w:t>
      </w:r>
      <w:proofErr w:type="gramEnd"/>
      <w:r w:rsidRPr="00AD6030">
        <w:rPr>
          <w:rFonts w:ascii="Times New Roman" w:hAnsi="Times New Roman" w:cs="Times New Roman"/>
        </w:rPr>
        <w:t>)</w:t>
      </w:r>
      <w:r w:rsidRPr="00B46F56">
        <w:rPr>
          <w:rFonts w:ascii="Times New Roman" w:hAnsi="Times New Roman" w:cs="Times New Roman"/>
        </w:rPr>
        <w:t>, suggesting that cellular</w:t>
      </w:r>
      <w:r w:rsidRPr="004E571F">
        <w:rPr>
          <w:rFonts w:ascii="Times New Roman" w:hAnsi="Times New Roman"/>
        </w:rPr>
        <w:t xml:space="preserve"> heterogeneity did not confound the association (</w:t>
      </w:r>
      <w:r>
        <w:rPr>
          <w:rFonts w:ascii="Times New Roman" w:hAnsi="Times New Roman"/>
        </w:rPr>
        <w:t>Table S5</w:t>
      </w:r>
      <w:r w:rsidRPr="004E571F">
        <w:rPr>
          <w:rFonts w:ascii="Times New Roman" w:hAnsi="Times New Roman"/>
        </w:rPr>
        <w:t xml:space="preserve">). To </w:t>
      </w:r>
      <w:r>
        <w:rPr>
          <w:rFonts w:ascii="Times New Roman" w:hAnsi="Times New Roman"/>
        </w:rPr>
        <w:t xml:space="preserve">validate </w:t>
      </w:r>
      <w:r w:rsidRPr="004E571F">
        <w:rPr>
          <w:rFonts w:ascii="Times New Roman" w:hAnsi="Times New Roman"/>
        </w:rPr>
        <w:t xml:space="preserve">the </w:t>
      </w:r>
      <w:r>
        <w:rPr>
          <w:rFonts w:ascii="Times New Roman" w:hAnsi="Times New Roman"/>
        </w:rPr>
        <w:t xml:space="preserve">relationship </w:t>
      </w:r>
      <w:r w:rsidRPr="004E571F">
        <w:rPr>
          <w:rFonts w:ascii="Times New Roman" w:hAnsi="Times New Roman"/>
        </w:rPr>
        <w:t>between</w:t>
      </w:r>
      <w:r>
        <w:rPr>
          <w:rFonts w:ascii="Times New Roman" w:hAnsi="Times New Roman"/>
        </w:rPr>
        <w:t xml:space="preserve"> </w:t>
      </w:r>
      <w:r w:rsidRPr="00AD6030">
        <w:rPr>
          <w:rFonts w:ascii="Times New Roman" w:hAnsi="Times New Roman"/>
          <w:i/>
        </w:rPr>
        <w:t>CDKN2A</w:t>
      </w:r>
      <w:r w:rsidRPr="004E571F">
        <w:rPr>
          <w:rFonts w:ascii="Times New Roman" w:hAnsi="Times New Roman"/>
        </w:rPr>
        <w:t xml:space="preserve"> methylation </w:t>
      </w:r>
      <w:r>
        <w:rPr>
          <w:rFonts w:ascii="Times New Roman" w:hAnsi="Times New Roman"/>
        </w:rPr>
        <w:t>and</w:t>
      </w:r>
      <w:r w:rsidRPr="004E571F">
        <w:rPr>
          <w:rFonts w:ascii="Times New Roman" w:hAnsi="Times New Roman"/>
        </w:rPr>
        <w:t xml:space="preserve"> %fat mass a</w:t>
      </w:r>
      <w:r>
        <w:rPr>
          <w:rFonts w:ascii="Times New Roman" w:hAnsi="Times New Roman"/>
        </w:rPr>
        <w:t>ge</w:t>
      </w:r>
      <w:r w:rsidRPr="004E571F">
        <w:rPr>
          <w:rFonts w:ascii="Times New Roman" w:hAnsi="Times New Roman"/>
        </w:rPr>
        <w:t xml:space="preserve"> 6</w:t>
      </w:r>
      <w:r>
        <w:rPr>
          <w:rFonts w:ascii="Times New Roman" w:hAnsi="Times New Roman"/>
        </w:rPr>
        <w:t>-</w:t>
      </w:r>
      <w:r w:rsidRPr="004E571F">
        <w:rPr>
          <w:rFonts w:ascii="Times New Roman" w:hAnsi="Times New Roman"/>
        </w:rPr>
        <w:t xml:space="preserve">years, </w:t>
      </w:r>
      <w:r w:rsidRPr="004E571F">
        <w:rPr>
          <w:rFonts w:ascii="Times New Roman" w:hAnsi="Times New Roman" w:cs="Times New Roman"/>
        </w:rPr>
        <w:t>sodium bisulfite pyrosequen</w:t>
      </w:r>
      <w:r>
        <w:rPr>
          <w:rFonts w:ascii="Times New Roman" w:hAnsi="Times New Roman" w:cs="Times New Roman"/>
        </w:rPr>
        <w:t xml:space="preserve">cing was carried out across </w:t>
      </w:r>
      <w:r w:rsidRPr="004E571F">
        <w:rPr>
          <w:rFonts w:ascii="Times New Roman" w:hAnsi="Times New Roman" w:cs="Times New Roman"/>
        </w:rPr>
        <w:t xml:space="preserve">the </w:t>
      </w:r>
      <w:r w:rsidRPr="004E571F">
        <w:rPr>
          <w:rFonts w:ascii="Times New Roman" w:hAnsi="Times New Roman" w:cs="Times New Roman"/>
          <w:i/>
        </w:rPr>
        <w:t>CDKN2A</w:t>
      </w:r>
      <w:r w:rsidRPr="004E571F">
        <w:rPr>
          <w:rFonts w:ascii="Times New Roman" w:hAnsi="Times New Roman" w:cs="Times New Roman"/>
        </w:rPr>
        <w:t xml:space="preserve"> DMR</w:t>
      </w:r>
      <w:r>
        <w:rPr>
          <w:rFonts w:ascii="Times New Roman" w:hAnsi="Times New Roman" w:cs="Times New Roman"/>
        </w:rPr>
        <w:t xml:space="preserve"> in an </w:t>
      </w:r>
      <w:r w:rsidRPr="009F7BAD">
        <w:rPr>
          <w:rFonts w:ascii="Times New Roman" w:hAnsi="Times New Roman" w:cs="Times New Roman"/>
        </w:rPr>
        <w:t xml:space="preserve">independent group of infants from the SWS cohort (n=247). The correlation between observed DNA methylation values at the 9 </w:t>
      </w:r>
      <w:proofErr w:type="spellStart"/>
      <w:r w:rsidRPr="009F7BAD">
        <w:rPr>
          <w:rFonts w:ascii="Times New Roman" w:hAnsi="Times New Roman" w:cs="Times New Roman"/>
        </w:rPr>
        <w:t>CpG</w:t>
      </w:r>
      <w:proofErr w:type="spellEnd"/>
      <w:r w:rsidRPr="009F7BAD">
        <w:rPr>
          <w:rFonts w:ascii="Times New Roman" w:hAnsi="Times New Roman" w:cs="Times New Roman"/>
          <w:lang w:val="en-GB"/>
        </w:rPr>
        <w:t xml:space="preserve"> dinucleotides</w:t>
      </w:r>
      <w:r w:rsidRPr="009F7BAD">
        <w:rPr>
          <w:rFonts w:ascii="Times New Roman" w:hAnsi="Times New Roman" w:cs="Times New Roman"/>
        </w:rPr>
        <w:t xml:space="preserve"> was examined: two clusters of contiguous </w:t>
      </w:r>
      <w:proofErr w:type="spellStart"/>
      <w:r w:rsidRPr="009F7BAD">
        <w:rPr>
          <w:rFonts w:ascii="Times New Roman" w:hAnsi="Times New Roman" w:cs="Times New Roman"/>
        </w:rPr>
        <w:t>CpGs</w:t>
      </w:r>
      <w:proofErr w:type="spellEnd"/>
      <w:r w:rsidRPr="009F7BAD">
        <w:rPr>
          <w:rFonts w:ascii="Times New Roman" w:hAnsi="Times New Roman" w:cs="Times New Roman"/>
        </w:rPr>
        <w:t xml:space="preserve"> with highly correlated methylation levels (spearman rho &gt; 0.68) could be determined within the </w:t>
      </w:r>
      <w:r w:rsidRPr="009F7BAD">
        <w:rPr>
          <w:rFonts w:ascii="Times New Roman" w:hAnsi="Times New Roman" w:cs="Times New Roman"/>
          <w:i/>
        </w:rPr>
        <w:t>CDKN2A</w:t>
      </w:r>
      <w:r w:rsidRPr="009F7BAD">
        <w:rPr>
          <w:rFonts w:ascii="Times New Roman" w:hAnsi="Times New Roman" w:cs="Times New Roman"/>
        </w:rPr>
        <w:t xml:space="preserve"> DMR, </w:t>
      </w:r>
      <w:proofErr w:type="spellStart"/>
      <w:r w:rsidRPr="009F7BAD">
        <w:rPr>
          <w:rFonts w:ascii="Times New Roman" w:hAnsi="Times New Roman" w:cs="Times New Roman"/>
        </w:rPr>
        <w:t>CpGs</w:t>
      </w:r>
      <w:proofErr w:type="spellEnd"/>
      <w:r w:rsidRPr="009F7BAD">
        <w:rPr>
          <w:rFonts w:ascii="Times New Roman" w:hAnsi="Times New Roman" w:cs="Times New Roman"/>
        </w:rPr>
        <w:t xml:space="preserve"> 1-2 and </w:t>
      </w:r>
      <w:proofErr w:type="spellStart"/>
      <w:r w:rsidRPr="009F7BAD">
        <w:rPr>
          <w:rFonts w:ascii="Times New Roman" w:hAnsi="Times New Roman" w:cs="Times New Roman"/>
        </w:rPr>
        <w:t>CpGs</w:t>
      </w:r>
      <w:proofErr w:type="spellEnd"/>
      <w:r w:rsidRPr="009F7BAD">
        <w:rPr>
          <w:rFonts w:ascii="Times New Roman" w:hAnsi="Times New Roman" w:cs="Times New Roman"/>
        </w:rPr>
        <w:t xml:space="preserve"> 4-8, (Figure </w:t>
      </w:r>
      <w:r>
        <w:rPr>
          <w:rFonts w:ascii="Times New Roman" w:hAnsi="Times New Roman" w:cs="Times New Roman"/>
        </w:rPr>
        <w:t>3</w:t>
      </w:r>
      <w:r w:rsidRPr="009F7BAD">
        <w:rPr>
          <w:rFonts w:ascii="Times New Roman" w:hAnsi="Times New Roman" w:cs="Times New Roman"/>
        </w:rPr>
        <w:t xml:space="preserve">A), Within these two clusters the </w:t>
      </w:r>
      <w:proofErr w:type="spellStart"/>
      <w:r w:rsidRPr="009F7BAD">
        <w:rPr>
          <w:rFonts w:ascii="Times New Roman" w:hAnsi="Times New Roman" w:cs="Times New Roman"/>
        </w:rPr>
        <w:t>CpGs</w:t>
      </w:r>
      <w:proofErr w:type="spellEnd"/>
      <w:r w:rsidRPr="009F7BAD">
        <w:rPr>
          <w:rFonts w:ascii="Times New Roman" w:hAnsi="Times New Roman" w:cs="Times New Roman"/>
        </w:rPr>
        <w:t xml:space="preserve"> with the highest median absolute deviation (MAD) score, </w:t>
      </w:r>
      <w:proofErr w:type="spellStart"/>
      <w:r w:rsidRPr="009F7BAD">
        <w:rPr>
          <w:rFonts w:ascii="Times New Roman" w:hAnsi="Times New Roman" w:cs="Times New Roman"/>
        </w:rPr>
        <w:t>CpG</w:t>
      </w:r>
      <w:proofErr w:type="spellEnd"/>
      <w:r w:rsidRPr="009F7BAD">
        <w:rPr>
          <w:rFonts w:ascii="Times New Roman" w:hAnsi="Times New Roman" w:cs="Times New Roman"/>
        </w:rPr>
        <w:t xml:space="preserve"> 2 and </w:t>
      </w:r>
      <w:proofErr w:type="spellStart"/>
      <w:r w:rsidRPr="009F7BAD">
        <w:rPr>
          <w:rFonts w:ascii="Times New Roman" w:hAnsi="Times New Roman" w:cs="Times New Roman"/>
        </w:rPr>
        <w:t>CpG</w:t>
      </w:r>
      <w:proofErr w:type="spellEnd"/>
      <w:r w:rsidRPr="009F7BAD">
        <w:rPr>
          <w:rFonts w:ascii="Times New Roman" w:hAnsi="Times New Roman" w:cs="Times New Roman"/>
        </w:rPr>
        <w:t xml:space="preserve"> 7, were selected as the representative </w:t>
      </w:r>
      <w:proofErr w:type="spellStart"/>
      <w:r w:rsidRPr="009F7BAD">
        <w:rPr>
          <w:rFonts w:ascii="Times New Roman" w:hAnsi="Times New Roman" w:cs="Times New Roman"/>
        </w:rPr>
        <w:t>CpG</w:t>
      </w:r>
      <w:proofErr w:type="spellEnd"/>
      <w:r w:rsidRPr="009F7BAD">
        <w:rPr>
          <w:rFonts w:ascii="Times New Roman" w:hAnsi="Times New Roman" w:cs="Times New Roman"/>
        </w:rPr>
        <w:t xml:space="preserve"> for those clusters in further analysis (Figure </w:t>
      </w:r>
      <w:r>
        <w:rPr>
          <w:rFonts w:ascii="Times New Roman" w:hAnsi="Times New Roman" w:cs="Times New Roman"/>
        </w:rPr>
        <w:t>3C</w:t>
      </w:r>
      <w:r w:rsidRPr="009F7BAD">
        <w:rPr>
          <w:rFonts w:ascii="Times New Roman" w:hAnsi="Times New Roman" w:cs="Times New Roman"/>
        </w:rPr>
        <w:t xml:space="preserve">). As </w:t>
      </w:r>
      <w:proofErr w:type="spellStart"/>
      <w:r w:rsidRPr="009F7BAD">
        <w:rPr>
          <w:rFonts w:ascii="Times New Roman" w:hAnsi="Times New Roman" w:cs="Times New Roman"/>
        </w:rPr>
        <w:t>CpGs</w:t>
      </w:r>
      <w:proofErr w:type="spellEnd"/>
      <w:r w:rsidRPr="009F7BAD">
        <w:rPr>
          <w:rFonts w:ascii="Times New Roman" w:hAnsi="Times New Roman" w:cs="Times New Roman"/>
        </w:rPr>
        <w:t xml:space="preserve"> 3 and 9 showed some divergence from their</w:t>
      </w:r>
      <w:r w:rsidRPr="009F7BAD">
        <w:rPr>
          <w:rFonts w:ascii="Times New Roman" w:hAnsi="Times New Roman" w:cs="Times New Roman"/>
          <w:lang w:val="en-GB"/>
        </w:rPr>
        <w:t xml:space="preserve"> neighbours</w:t>
      </w:r>
      <w:r w:rsidRPr="009F7BAD">
        <w:rPr>
          <w:rFonts w:ascii="Times New Roman" w:hAnsi="Times New Roman" w:cs="Times New Roman"/>
        </w:rPr>
        <w:t xml:space="preserve"> they were tested individually.</w:t>
      </w:r>
    </w:p>
    <w:p w:rsidR="00B539C3" w:rsidRDefault="00B539C3" w:rsidP="00E76D57">
      <w:pPr>
        <w:spacing w:line="480" w:lineRule="auto"/>
        <w:jc w:val="both"/>
        <w:rPr>
          <w:rFonts w:ascii="Times New Roman" w:hAnsi="Times New Roman" w:cs="Times New Roman"/>
        </w:rPr>
      </w:pPr>
    </w:p>
    <w:p w:rsidR="00B539C3" w:rsidRPr="004E571F" w:rsidRDefault="00B539C3" w:rsidP="00FD0FBD">
      <w:pPr>
        <w:spacing w:line="480" w:lineRule="auto"/>
        <w:jc w:val="both"/>
        <w:rPr>
          <w:rFonts w:ascii="Times New Roman" w:hAnsi="Times New Roman" w:cs="Times New Roman"/>
          <w:lang w:val="en-GB"/>
        </w:rPr>
      </w:pPr>
      <w:r>
        <w:rPr>
          <w:rFonts w:ascii="Times New Roman" w:hAnsi="Times New Roman" w:cs="Times New Roman"/>
          <w:lang w:val="en-GB"/>
        </w:rPr>
        <w:t xml:space="preserve">Lower DNA methylation </w:t>
      </w:r>
      <w:r w:rsidRPr="004E571F">
        <w:rPr>
          <w:rFonts w:ascii="Times New Roman" w:hAnsi="Times New Roman" w:cs="Times New Roman"/>
          <w:lang w:val="en-GB"/>
        </w:rPr>
        <w:t xml:space="preserve">was associated with </w:t>
      </w:r>
      <w:r>
        <w:rPr>
          <w:rFonts w:ascii="Times New Roman" w:hAnsi="Times New Roman" w:cs="Times New Roman"/>
          <w:lang w:val="en-GB"/>
        </w:rPr>
        <w:t>higher</w:t>
      </w:r>
      <w:r w:rsidRPr="004E571F">
        <w:rPr>
          <w:rFonts w:ascii="Times New Roman" w:hAnsi="Times New Roman" w:cs="Times New Roman"/>
          <w:lang w:val="en-GB"/>
        </w:rPr>
        <w:t xml:space="preserve"> %fat mass age 6</w:t>
      </w:r>
      <w:r>
        <w:rPr>
          <w:rFonts w:ascii="Times New Roman" w:hAnsi="Times New Roman" w:cs="Times New Roman"/>
          <w:lang w:val="en-GB"/>
        </w:rPr>
        <w:t>-</w:t>
      </w:r>
      <w:r w:rsidRPr="004E571F">
        <w:rPr>
          <w:rFonts w:ascii="Times New Roman" w:hAnsi="Times New Roman" w:cs="Times New Roman"/>
          <w:lang w:val="en-GB"/>
        </w:rPr>
        <w:t>years</w:t>
      </w:r>
      <w:r>
        <w:rPr>
          <w:rFonts w:ascii="Times New Roman" w:hAnsi="Times New Roman" w:cs="Times New Roman"/>
          <w:lang w:val="en-GB"/>
        </w:rPr>
        <w:t xml:space="preserve"> for </w:t>
      </w:r>
      <w:proofErr w:type="spellStart"/>
      <w:r>
        <w:rPr>
          <w:rFonts w:ascii="Times New Roman" w:hAnsi="Times New Roman" w:cs="Times New Roman"/>
          <w:lang w:val="en-GB"/>
        </w:rPr>
        <w:t>CpG</w:t>
      </w:r>
      <w:proofErr w:type="spellEnd"/>
      <w:r>
        <w:rPr>
          <w:rFonts w:ascii="Times New Roman" w:hAnsi="Times New Roman" w:cs="Times New Roman"/>
          <w:lang w:val="en-GB"/>
        </w:rPr>
        <w:t xml:space="preserve"> clusters 1-2 (p=0.003), 3 (p=0.007), and 4-8 (p=0.042), but not CpG9 (p=0.122). Lower DNA methylation was also associated with higher %</w:t>
      </w:r>
      <w:r w:rsidRPr="004E571F">
        <w:rPr>
          <w:rFonts w:ascii="Times New Roman" w:hAnsi="Times New Roman" w:cs="Times New Roman"/>
          <w:lang w:val="en-GB"/>
        </w:rPr>
        <w:t>fat mass</w:t>
      </w:r>
      <w:r>
        <w:rPr>
          <w:rFonts w:ascii="Times New Roman" w:hAnsi="Times New Roman" w:cs="Times New Roman"/>
          <w:lang w:val="en-GB"/>
        </w:rPr>
        <w:t xml:space="preserve"> age 4-years for cluster 1-2 (p=0.007) and cluster 4-8 (p=0.040) (Table 1</w:t>
      </w:r>
      <w:r w:rsidRPr="004E571F">
        <w:rPr>
          <w:rFonts w:ascii="Times New Roman" w:hAnsi="Times New Roman" w:cs="Times New Roman"/>
          <w:lang w:val="en-GB"/>
        </w:rPr>
        <w:t xml:space="preserve">). </w:t>
      </w:r>
      <w:r>
        <w:rPr>
          <w:rFonts w:ascii="Times New Roman" w:hAnsi="Times New Roman" w:cs="Times New Roman"/>
          <w:lang w:val="en-GB"/>
        </w:rPr>
        <w:t xml:space="preserve">Data for the individual </w:t>
      </w:r>
      <w:proofErr w:type="spellStart"/>
      <w:r>
        <w:rPr>
          <w:rFonts w:ascii="Times New Roman" w:hAnsi="Times New Roman" w:cs="Times New Roman"/>
          <w:lang w:val="en-GB"/>
        </w:rPr>
        <w:t>CpGs</w:t>
      </w:r>
      <w:proofErr w:type="spellEnd"/>
      <w:r>
        <w:rPr>
          <w:rFonts w:ascii="Times New Roman" w:hAnsi="Times New Roman" w:cs="Times New Roman"/>
          <w:lang w:val="en-GB"/>
        </w:rPr>
        <w:t xml:space="preserve"> is also given in Table S6. </w:t>
      </w:r>
      <w:r w:rsidRPr="001B3E23">
        <w:rPr>
          <w:rFonts w:ascii="Times New Roman" w:hAnsi="Times New Roman" w:cs="Times New Roman"/>
          <w:lang w:val="en-GB"/>
        </w:rPr>
        <w:lastRenderedPageBreak/>
        <w:t>For every</w:t>
      </w:r>
      <w:r w:rsidRPr="001B3E23">
        <w:rPr>
          <w:rFonts w:ascii="Times New Roman" w:hAnsi="Times New Roman" w:cs="Times New Roman"/>
        </w:rPr>
        <w:t xml:space="preserve"> 10% increase in perinatal </w:t>
      </w:r>
      <w:r w:rsidRPr="001B3E23">
        <w:rPr>
          <w:rFonts w:ascii="Times New Roman" w:hAnsi="Times New Roman" w:cs="Times New Roman"/>
          <w:i/>
        </w:rPr>
        <w:t>CDKN2A</w:t>
      </w:r>
      <w:r w:rsidRPr="001B3E23">
        <w:rPr>
          <w:rFonts w:ascii="Times New Roman" w:hAnsi="Times New Roman" w:cs="Times New Roman"/>
        </w:rPr>
        <w:t xml:space="preserve"> CpG1 methylation there was a decrease in %fat mass of 0.20 SD (95% CI -0.33, -0.06) age 4 years and 0.18 SD (-0.31, -0.05) age 6 years, controlling for sex.</w:t>
      </w:r>
      <w:r w:rsidRPr="004E571F">
        <w:rPr>
          <w:rFonts w:ascii="Times New Roman" w:hAnsi="Times New Roman" w:cs="Times New Roman"/>
        </w:rPr>
        <w:t xml:space="preserve"> </w:t>
      </w:r>
      <w:r>
        <w:rPr>
          <w:rFonts w:ascii="Times New Roman" w:hAnsi="Times New Roman" w:cs="Times New Roman"/>
          <w:lang w:val="en-GB"/>
        </w:rPr>
        <w:t>M</w:t>
      </w:r>
      <w:r w:rsidRPr="004E571F">
        <w:rPr>
          <w:rFonts w:ascii="Times New Roman" w:hAnsi="Times New Roman" w:cs="Times New Roman"/>
          <w:lang w:val="en-GB"/>
        </w:rPr>
        <w:t xml:space="preserve">ethylation of </w:t>
      </w:r>
      <w:r>
        <w:rPr>
          <w:rFonts w:ascii="Times New Roman" w:hAnsi="Times New Roman" w:cs="Times New Roman"/>
          <w:lang w:val="en-GB"/>
        </w:rPr>
        <w:t>all four clusters</w:t>
      </w:r>
      <w:r w:rsidRPr="004E571F">
        <w:rPr>
          <w:rFonts w:ascii="Times New Roman" w:hAnsi="Times New Roman" w:cs="Times New Roman"/>
          <w:lang w:val="en-GB"/>
        </w:rPr>
        <w:t xml:space="preserve"> </w:t>
      </w:r>
      <w:r>
        <w:rPr>
          <w:rFonts w:ascii="Times New Roman" w:hAnsi="Times New Roman" w:cs="Times New Roman"/>
          <w:lang w:val="en-GB"/>
        </w:rPr>
        <w:t>was also associated with</w:t>
      </w:r>
      <w:r w:rsidRPr="004E571F">
        <w:rPr>
          <w:rFonts w:ascii="Times New Roman" w:hAnsi="Times New Roman" w:cs="Times New Roman"/>
          <w:lang w:val="en-GB"/>
        </w:rPr>
        <w:t xml:space="preserve"> total fat mass age</w:t>
      </w:r>
      <w:r>
        <w:rPr>
          <w:rFonts w:ascii="Times New Roman" w:hAnsi="Times New Roman" w:cs="Times New Roman"/>
          <w:lang w:val="en-GB"/>
        </w:rPr>
        <w:t>s 4 and</w:t>
      </w:r>
      <w:r w:rsidRPr="004E571F">
        <w:rPr>
          <w:rFonts w:ascii="Times New Roman" w:hAnsi="Times New Roman" w:cs="Times New Roman"/>
          <w:lang w:val="en-GB"/>
        </w:rPr>
        <w:t xml:space="preserve"> 6</w:t>
      </w:r>
      <w:r>
        <w:rPr>
          <w:rFonts w:ascii="Times New Roman" w:hAnsi="Times New Roman" w:cs="Times New Roman"/>
          <w:lang w:val="en-GB"/>
        </w:rPr>
        <w:t>-</w:t>
      </w:r>
      <w:r w:rsidRPr="004E571F">
        <w:rPr>
          <w:rFonts w:ascii="Times New Roman" w:hAnsi="Times New Roman" w:cs="Times New Roman"/>
          <w:lang w:val="en-GB"/>
        </w:rPr>
        <w:t>years (all p</w:t>
      </w:r>
      <w:r>
        <w:rPr>
          <w:rFonts w:ascii="Times New Roman" w:eastAsia="MS Gothic" w:hAnsi="Times New Roman" w:cs="Times New Roman"/>
        </w:rPr>
        <w:t>≤0.03</w:t>
      </w:r>
      <w:proofErr w:type="gramStart"/>
      <w:r w:rsidRPr="004E571F">
        <w:rPr>
          <w:rFonts w:ascii="Times New Roman" w:eastAsia="MS Gothic" w:hAnsi="Times New Roman" w:cs="Times New Roman"/>
        </w:rPr>
        <w:t>)(</w:t>
      </w:r>
      <w:proofErr w:type="gramEnd"/>
      <w:r w:rsidRPr="004E571F">
        <w:rPr>
          <w:rFonts w:ascii="Times New Roman" w:eastAsia="MS Gothic" w:hAnsi="Times New Roman" w:cs="Times New Roman"/>
        </w:rPr>
        <w:t>Table 1)</w:t>
      </w:r>
      <w:r>
        <w:rPr>
          <w:rFonts w:ascii="Times New Roman" w:hAnsi="Times New Roman" w:cs="Times New Roman"/>
          <w:lang w:val="en-GB"/>
        </w:rPr>
        <w:t>. We</w:t>
      </w:r>
      <w:r w:rsidRPr="004E571F">
        <w:rPr>
          <w:rFonts w:ascii="Times New Roman" w:hAnsi="Times New Roman" w:cs="Times New Roman"/>
          <w:lang w:val="en-GB"/>
        </w:rPr>
        <w:t xml:space="preserve"> observed </w:t>
      </w:r>
      <w:r>
        <w:rPr>
          <w:rFonts w:ascii="Times New Roman" w:hAnsi="Times New Roman" w:cs="Times New Roman"/>
          <w:lang w:val="en-GB"/>
        </w:rPr>
        <w:t>n</w:t>
      </w:r>
      <w:r w:rsidRPr="004E571F">
        <w:rPr>
          <w:rFonts w:ascii="Times New Roman" w:hAnsi="Times New Roman" w:cs="Times New Roman"/>
          <w:lang w:val="en-GB"/>
        </w:rPr>
        <w:t xml:space="preserve">o associations between </w:t>
      </w:r>
      <w:r w:rsidRPr="004E571F">
        <w:rPr>
          <w:rFonts w:ascii="Times New Roman" w:hAnsi="Times New Roman" w:cs="Times New Roman"/>
          <w:i/>
          <w:lang w:val="en-GB"/>
        </w:rPr>
        <w:t>CDKN2A</w:t>
      </w:r>
      <w:r w:rsidRPr="004E571F">
        <w:rPr>
          <w:rFonts w:ascii="Times New Roman" w:hAnsi="Times New Roman" w:cs="Times New Roman"/>
          <w:lang w:val="en-GB"/>
        </w:rPr>
        <w:t xml:space="preserve"> methylation and DXA %fat mass or total fat mass at birth (data not shown). </w:t>
      </w:r>
    </w:p>
    <w:p w:rsidR="00B539C3" w:rsidRPr="004E571F" w:rsidRDefault="00B539C3" w:rsidP="00EC3F85">
      <w:pPr>
        <w:spacing w:beforeLines="24" w:before="57" w:afterLines="24" w:after="57" w:line="480" w:lineRule="auto"/>
        <w:jc w:val="both"/>
        <w:rPr>
          <w:rFonts w:ascii="Times New Roman" w:eastAsia="Times New Roman" w:hAnsi="Times New Roman" w:cs="Times New Roman"/>
          <w:lang w:eastAsia="en-SG"/>
        </w:rPr>
      </w:pPr>
    </w:p>
    <w:p w:rsidR="00B539C3" w:rsidRPr="009B72BD" w:rsidRDefault="00B539C3" w:rsidP="00135A4E">
      <w:pPr>
        <w:autoSpaceDE w:val="0"/>
        <w:autoSpaceDN w:val="0"/>
        <w:adjustRightInd w:val="0"/>
        <w:spacing w:beforeLines="24" w:before="57" w:afterLines="24" w:after="57" w:line="480" w:lineRule="auto"/>
        <w:jc w:val="both"/>
        <w:rPr>
          <w:rFonts w:ascii="Times New Roman" w:eastAsia="SimSun" w:hAnsi="Times New Roman" w:cs="Times New Roman"/>
          <w:shd w:val="clear" w:color="auto" w:fill="FFFFFF"/>
          <w:lang w:val="en-GB" w:eastAsia="zh-CN"/>
        </w:rPr>
      </w:pPr>
      <w:r w:rsidRPr="004E571F">
        <w:rPr>
          <w:rFonts w:ascii="Times New Roman" w:hAnsi="Times New Roman" w:cs="Times New Roman"/>
          <w:lang w:val="en-GB"/>
        </w:rPr>
        <w:t xml:space="preserve">Genotyping was carried out for </w:t>
      </w:r>
      <w:r>
        <w:rPr>
          <w:rFonts w:ascii="Times New Roman" w:hAnsi="Times New Roman" w:cs="Times New Roman"/>
          <w:lang w:val="en-GB"/>
        </w:rPr>
        <w:t xml:space="preserve">all known </w:t>
      </w:r>
      <w:r w:rsidRPr="004E571F">
        <w:rPr>
          <w:rFonts w:ascii="Times New Roman" w:hAnsi="Times New Roman" w:cs="Times New Roman"/>
          <w:lang w:val="en-GB"/>
        </w:rPr>
        <w:t xml:space="preserve">SNPs </w:t>
      </w:r>
      <w:r>
        <w:rPr>
          <w:rFonts w:ascii="Times New Roman" w:hAnsi="Times New Roman" w:cs="Times New Roman"/>
          <w:lang w:val="en-GB"/>
        </w:rPr>
        <w:t xml:space="preserve">within </w:t>
      </w:r>
      <w:r w:rsidRPr="004E571F">
        <w:rPr>
          <w:rFonts w:ascii="Times New Roman" w:hAnsi="Times New Roman" w:cs="Times New Roman"/>
          <w:lang w:val="en-GB"/>
        </w:rPr>
        <w:t>the DMR region</w:t>
      </w:r>
      <w:r>
        <w:rPr>
          <w:rFonts w:ascii="Times New Roman" w:hAnsi="Times New Roman" w:cs="Times New Roman"/>
          <w:lang w:val="en-GB"/>
        </w:rPr>
        <w:t xml:space="preserve"> </w:t>
      </w:r>
      <w:r w:rsidRPr="004E571F">
        <w:rPr>
          <w:rFonts w:ascii="Times New Roman" w:hAnsi="Times New Roman" w:cs="Times New Roman"/>
          <w:lang w:val="en-GB"/>
        </w:rPr>
        <w:t>to investigate whether genetic variation explain</w:t>
      </w:r>
      <w:r>
        <w:rPr>
          <w:rFonts w:ascii="Times New Roman" w:hAnsi="Times New Roman" w:cs="Times New Roman"/>
          <w:lang w:val="en-GB"/>
        </w:rPr>
        <w:t>ed</w:t>
      </w:r>
      <w:r w:rsidRPr="004E571F">
        <w:rPr>
          <w:rFonts w:ascii="Times New Roman" w:hAnsi="Times New Roman" w:cs="Times New Roman"/>
          <w:lang w:val="en-GB"/>
        </w:rPr>
        <w:t xml:space="preserve"> </w:t>
      </w:r>
      <w:r w:rsidRPr="009B72BD">
        <w:rPr>
          <w:rFonts w:ascii="Times New Roman" w:hAnsi="Times New Roman" w:cs="Times New Roman"/>
          <w:lang w:val="en-GB"/>
        </w:rPr>
        <w:t>the observed association between methylation levels and adiposity. Of the five</w:t>
      </w:r>
      <w:r w:rsidRPr="009B72BD">
        <w:rPr>
          <w:rFonts w:ascii="Times New Roman" w:eastAsia="SimSun" w:hAnsi="Times New Roman" w:cs="Times New Roman"/>
          <w:shd w:val="clear" w:color="auto" w:fill="FFFFFF"/>
          <w:lang w:val="en-GB" w:eastAsia="zh-CN"/>
        </w:rPr>
        <w:t xml:space="preserve"> SNPs analysed, three SNPs (rs192633385, rs190416574, rs187674321) were </w:t>
      </w:r>
      <w:r>
        <w:rPr>
          <w:rFonts w:ascii="Times New Roman" w:eastAsia="SimSun" w:hAnsi="Times New Roman" w:cs="Times New Roman"/>
          <w:shd w:val="clear" w:color="auto" w:fill="FFFFFF"/>
          <w:lang w:val="en-GB" w:eastAsia="zh-CN"/>
        </w:rPr>
        <w:t>monomorphic</w:t>
      </w:r>
      <w:r w:rsidRPr="009B72BD">
        <w:rPr>
          <w:rFonts w:ascii="Times New Roman" w:eastAsia="SimSun" w:hAnsi="Times New Roman" w:cs="Times New Roman"/>
          <w:shd w:val="clear" w:color="auto" w:fill="FFFFFF"/>
          <w:lang w:val="en-GB" w:eastAsia="zh-CN"/>
        </w:rPr>
        <w:t xml:space="preserve"> in this population, while SNPs rs149570278 and rs111690342 were heterozygous with frequencies of 1.4% and 1.7% respectively; analysis showed no impact on the association between methylation and adiposity (data not shown).</w:t>
      </w:r>
    </w:p>
    <w:p w:rsidR="00B539C3" w:rsidRPr="004E571F" w:rsidRDefault="00B539C3" w:rsidP="00EC3F85">
      <w:pPr>
        <w:spacing w:line="480" w:lineRule="auto"/>
        <w:jc w:val="both"/>
        <w:rPr>
          <w:rFonts w:ascii="Times New Roman" w:hAnsi="Times New Roman" w:cs="Times New Roman"/>
          <w:lang w:val="en-GB"/>
        </w:rPr>
      </w:pPr>
    </w:p>
    <w:p w:rsidR="00B539C3" w:rsidRPr="004E571F" w:rsidRDefault="00B539C3" w:rsidP="00EC3F85">
      <w:pPr>
        <w:autoSpaceDE w:val="0"/>
        <w:autoSpaceDN w:val="0"/>
        <w:adjustRightInd w:val="0"/>
        <w:spacing w:beforeLines="24" w:before="57" w:afterLines="24" w:after="57" w:line="480" w:lineRule="auto"/>
        <w:jc w:val="both"/>
        <w:rPr>
          <w:rFonts w:ascii="Times New Roman" w:hAnsi="Times New Roman" w:cs="Times New Roman"/>
          <w:b/>
          <w:lang w:val="en-GB"/>
        </w:rPr>
      </w:pPr>
      <w:r w:rsidRPr="0044343B">
        <w:rPr>
          <w:rFonts w:ascii="Times New Roman" w:hAnsi="Times New Roman" w:cs="Times New Roman"/>
          <w:b/>
          <w:i/>
          <w:lang w:val="en-GB"/>
        </w:rPr>
        <w:t>CDKN2A</w:t>
      </w:r>
      <w:r w:rsidRPr="004E571F">
        <w:rPr>
          <w:rFonts w:ascii="Times New Roman" w:hAnsi="Times New Roman" w:cs="Times New Roman"/>
          <w:b/>
          <w:lang w:val="en-GB"/>
        </w:rPr>
        <w:t xml:space="preserve"> methylation is associated with triceps skinfold thickness in early infancy </w:t>
      </w:r>
    </w:p>
    <w:p w:rsidR="00B539C3" w:rsidRPr="009C6468" w:rsidRDefault="00B539C3" w:rsidP="00DF1FAC">
      <w:pPr>
        <w:widowControl w:val="0"/>
        <w:autoSpaceDE w:val="0"/>
        <w:autoSpaceDN w:val="0"/>
        <w:adjustRightInd w:val="0"/>
        <w:spacing w:line="480" w:lineRule="auto"/>
        <w:jc w:val="both"/>
        <w:rPr>
          <w:rFonts w:ascii="Times New Roman" w:hAnsi="Times New Roman" w:cs="Times New Roman"/>
        </w:rPr>
      </w:pPr>
      <w:r w:rsidRPr="00884B73">
        <w:rPr>
          <w:rFonts w:ascii="Times New Roman" w:hAnsi="Times New Roman" w:cs="Times New Roman"/>
          <w:i/>
          <w:lang w:val="en-GB"/>
        </w:rPr>
        <w:t>CDKN2A</w:t>
      </w:r>
      <w:r w:rsidRPr="00884B73">
        <w:rPr>
          <w:rFonts w:ascii="Times New Roman" w:hAnsi="Times New Roman" w:cs="Times New Roman"/>
          <w:lang w:val="en-GB"/>
        </w:rPr>
        <w:t xml:space="preserve"> methylation was associated with </w:t>
      </w:r>
      <w:r w:rsidRPr="0067443C">
        <w:rPr>
          <w:rFonts w:ascii="Times New Roman" w:hAnsi="Times New Roman" w:cs="Times New Roman"/>
          <w:lang w:val="en-GB"/>
        </w:rPr>
        <w:t xml:space="preserve">DXA measures of adiposity at 4 and 6 years of age, but not at birth; to examine this temporal difference in associations, we related perinatal </w:t>
      </w:r>
      <w:r w:rsidRPr="0067443C">
        <w:rPr>
          <w:rFonts w:ascii="Times New Roman" w:hAnsi="Times New Roman" w:cs="Times New Roman"/>
          <w:i/>
          <w:lang w:val="en-GB"/>
        </w:rPr>
        <w:t>CDKN2A</w:t>
      </w:r>
      <w:r w:rsidRPr="0067443C">
        <w:rPr>
          <w:rFonts w:ascii="Times New Roman" w:hAnsi="Times New Roman" w:cs="Times New Roman"/>
          <w:lang w:val="en-GB"/>
        </w:rPr>
        <w:t xml:space="preserve"> methylation to triceps skinfold thickness, measured immediately after birth and at age 1-year. There was no association between DMR methylation and triceps skinfold thickness at birth, but an inverse association between methylation of </w:t>
      </w:r>
      <w:proofErr w:type="spellStart"/>
      <w:r w:rsidRPr="0067443C">
        <w:rPr>
          <w:rFonts w:ascii="Times New Roman" w:hAnsi="Times New Roman" w:cs="Times New Roman"/>
          <w:lang w:val="en-GB"/>
        </w:rPr>
        <w:t>CpG</w:t>
      </w:r>
      <w:proofErr w:type="spellEnd"/>
      <w:r w:rsidRPr="0067443C">
        <w:rPr>
          <w:rFonts w:ascii="Times New Roman" w:hAnsi="Times New Roman" w:cs="Times New Roman"/>
          <w:lang w:val="en-GB"/>
        </w:rPr>
        <w:t xml:space="preserve"> clusters 1-2, 3 and 4-8 with triceps skinfold thickness at age 1-year (</w:t>
      </w:r>
      <w:r w:rsidRPr="0067443C">
        <w:rPr>
          <w:rFonts w:ascii="Times New Roman" w:hAnsi="Times New Roman" w:cs="Times New Roman"/>
          <w:bCs/>
          <w:lang w:val="en-GB"/>
        </w:rPr>
        <w:t>p=0.039, p=0.068 and p=0.014 respectively)</w:t>
      </w:r>
      <w:r w:rsidRPr="0067443C">
        <w:rPr>
          <w:rFonts w:ascii="Times New Roman" w:hAnsi="Times New Roman" w:cs="Times New Roman"/>
          <w:lang w:val="en-GB"/>
        </w:rPr>
        <w:t xml:space="preserve">(Table 2A). As one pathway to obesity has been suggested to involve </w:t>
      </w:r>
      <w:r>
        <w:rPr>
          <w:rFonts w:ascii="Times New Roman" w:hAnsi="Times New Roman" w:cs="Times New Roman"/>
          <w:lang w:val="en-GB"/>
        </w:rPr>
        <w:t>fetal undernutrition</w:t>
      </w:r>
      <w:r w:rsidRPr="0067443C">
        <w:rPr>
          <w:rFonts w:ascii="Times New Roman" w:hAnsi="Times New Roman" w:cs="Times New Roman"/>
          <w:lang w:val="en-GB"/>
        </w:rPr>
        <w:t xml:space="preserve"> followed by rapid </w:t>
      </w:r>
      <w:r>
        <w:rPr>
          <w:rFonts w:ascii="Times New Roman" w:hAnsi="Times New Roman" w:cs="Times New Roman"/>
          <w:lang w:val="en-GB"/>
        </w:rPr>
        <w:t>postnatal weight gain</w:t>
      </w:r>
      <w:r w:rsidRPr="0067443C">
        <w:rPr>
          <w:rFonts w:ascii="Times New Roman" w:hAnsi="Times New Roman" w:cs="Times New Roman"/>
          <w:lang w:val="en-GB"/>
        </w:rPr>
        <w:t xml:space="preserve">, we used </w:t>
      </w:r>
      <w:r w:rsidRPr="009C6468">
        <w:rPr>
          <w:rFonts w:ascii="Times New Roman" w:hAnsi="Times New Roman" w:cs="Times New Roman"/>
        </w:rPr>
        <w:t xml:space="preserve">longitudinal measurements of fetal growth </w:t>
      </w:r>
      <w:r>
        <w:rPr>
          <w:rFonts w:ascii="Times New Roman" w:hAnsi="Times New Roman" w:cs="Times New Roman"/>
        </w:rPr>
        <w:t xml:space="preserve">from the SWS cohort </w:t>
      </w:r>
      <w:r w:rsidRPr="009C6468">
        <w:rPr>
          <w:rFonts w:ascii="Times New Roman" w:hAnsi="Times New Roman" w:cs="Times New Roman"/>
        </w:rPr>
        <w:t xml:space="preserve">to derive conditional abdominal growth velocity </w:t>
      </w:r>
      <w:r>
        <w:rPr>
          <w:rFonts w:ascii="Times New Roman" w:hAnsi="Times New Roman" w:cs="Times New Roman"/>
        </w:rPr>
        <w:t xml:space="preserve">in late gestation </w:t>
      </w:r>
      <w:r w:rsidRPr="009C6468">
        <w:rPr>
          <w:rFonts w:ascii="Times New Roman" w:hAnsi="Times New Roman" w:cs="Times New Roman"/>
        </w:rPr>
        <w:t xml:space="preserve">and related this to cord </w:t>
      </w:r>
      <w:r w:rsidRPr="005C57F9">
        <w:rPr>
          <w:rFonts w:ascii="Times New Roman" w:hAnsi="Times New Roman" w:cs="Times New Roman"/>
          <w:i/>
        </w:rPr>
        <w:t>CDKN2A</w:t>
      </w:r>
      <w:r w:rsidRPr="009C6468">
        <w:rPr>
          <w:rFonts w:ascii="Times New Roman" w:hAnsi="Times New Roman" w:cs="Times New Roman"/>
        </w:rPr>
        <w:t xml:space="preserve"> methylation. Here we found that fetal growth </w:t>
      </w:r>
      <w:r w:rsidRPr="009C6468">
        <w:rPr>
          <w:rFonts w:ascii="Times New Roman" w:hAnsi="Times New Roman" w:cs="Times New Roman"/>
        </w:rPr>
        <w:lastRenderedPageBreak/>
        <w:t xml:space="preserve">faltering between week 34 of gestation </w:t>
      </w:r>
      <w:r w:rsidRPr="001C165A">
        <w:rPr>
          <w:rFonts w:ascii="Times New Roman" w:hAnsi="Times New Roman" w:cs="Times New Roman"/>
        </w:rPr>
        <w:t xml:space="preserve">and birth was associated with lower </w:t>
      </w:r>
      <w:r w:rsidRPr="001C165A">
        <w:rPr>
          <w:rFonts w:ascii="Times New Roman" w:hAnsi="Times New Roman" w:cs="Times New Roman"/>
          <w:i/>
        </w:rPr>
        <w:t>CDKN2A</w:t>
      </w:r>
      <w:r w:rsidRPr="001C165A">
        <w:rPr>
          <w:rFonts w:ascii="Times New Roman" w:hAnsi="Times New Roman" w:cs="Times New Roman"/>
        </w:rPr>
        <w:t xml:space="preserve"> methylation (Figure </w:t>
      </w:r>
      <w:r>
        <w:rPr>
          <w:rFonts w:ascii="Times New Roman" w:hAnsi="Times New Roman" w:cs="Times New Roman"/>
        </w:rPr>
        <w:t>S</w:t>
      </w:r>
      <w:r w:rsidRPr="001C165A">
        <w:rPr>
          <w:rFonts w:ascii="Times New Roman" w:hAnsi="Times New Roman" w:cs="Times New Roman"/>
        </w:rPr>
        <w:t xml:space="preserve">1, Table </w:t>
      </w:r>
      <w:r>
        <w:rPr>
          <w:rFonts w:ascii="Times New Roman" w:hAnsi="Times New Roman" w:cs="Times New Roman"/>
        </w:rPr>
        <w:t>S</w:t>
      </w:r>
      <w:r w:rsidRPr="001C165A">
        <w:rPr>
          <w:rFonts w:ascii="Times New Roman" w:hAnsi="Times New Roman" w:cs="Times New Roman"/>
        </w:rPr>
        <w:t>1</w:t>
      </w:r>
      <w:r>
        <w:rPr>
          <w:rFonts w:ascii="Times New Roman" w:hAnsi="Times New Roman" w:cs="Times New Roman"/>
        </w:rPr>
        <w:t>).</w:t>
      </w:r>
    </w:p>
    <w:p w:rsidR="00B539C3" w:rsidRDefault="00B539C3" w:rsidP="00884B73">
      <w:pPr>
        <w:widowControl w:val="0"/>
        <w:autoSpaceDE w:val="0"/>
        <w:autoSpaceDN w:val="0"/>
        <w:adjustRightInd w:val="0"/>
        <w:rPr>
          <w:rFonts w:ascii="Consolas" w:hAnsi="Consolas" w:cs="Consolas"/>
        </w:rPr>
      </w:pPr>
    </w:p>
    <w:p w:rsidR="00B539C3" w:rsidRPr="004E571F" w:rsidRDefault="00B539C3" w:rsidP="00507A4C">
      <w:pPr>
        <w:spacing w:beforeLines="24" w:before="57" w:afterLines="24" w:after="57" w:line="480" w:lineRule="auto"/>
        <w:jc w:val="both"/>
        <w:rPr>
          <w:rFonts w:ascii="Times New Roman" w:hAnsi="Times New Roman" w:cs="Times New Roman"/>
          <w:b/>
          <w:lang w:val="en-GB"/>
        </w:rPr>
      </w:pPr>
      <w:r w:rsidRPr="004E571F">
        <w:rPr>
          <w:rFonts w:ascii="Times New Roman" w:hAnsi="Times New Roman" w:cs="Times New Roman"/>
          <w:b/>
          <w:i/>
          <w:lang w:val="en-GB"/>
        </w:rPr>
        <w:t>CDKN2A</w:t>
      </w:r>
      <w:r w:rsidRPr="004E571F">
        <w:rPr>
          <w:rFonts w:ascii="Times New Roman" w:hAnsi="Times New Roman" w:cs="Times New Roman"/>
          <w:b/>
          <w:lang w:val="en-GB"/>
        </w:rPr>
        <w:t xml:space="preserve"> methylation</w:t>
      </w:r>
      <w:r>
        <w:rPr>
          <w:rFonts w:ascii="Times New Roman" w:hAnsi="Times New Roman" w:cs="Times New Roman"/>
          <w:b/>
          <w:lang w:val="en-GB"/>
        </w:rPr>
        <w:t xml:space="preserve"> in</w:t>
      </w:r>
      <w:r w:rsidRPr="004E571F">
        <w:rPr>
          <w:rFonts w:ascii="Times New Roman" w:hAnsi="Times New Roman" w:cs="Times New Roman"/>
          <w:b/>
          <w:lang w:val="en-GB"/>
        </w:rPr>
        <w:t xml:space="preserve"> </w:t>
      </w:r>
      <w:r>
        <w:rPr>
          <w:rFonts w:ascii="Times New Roman" w:hAnsi="Times New Roman" w:cs="Times New Roman"/>
          <w:b/>
          <w:lang w:val="en-GB"/>
        </w:rPr>
        <w:t>Singaporean</w:t>
      </w:r>
      <w:r w:rsidRPr="00AD6030">
        <w:rPr>
          <w:rFonts w:ascii="Times New Roman" w:hAnsi="Times New Roman" w:cs="Times New Roman"/>
          <w:b/>
          <w:lang w:val="en-GB"/>
        </w:rPr>
        <w:t xml:space="preserve"> infants</w:t>
      </w:r>
      <w:r w:rsidRPr="004E571F">
        <w:rPr>
          <w:rFonts w:ascii="Times New Roman" w:hAnsi="Times New Roman" w:cs="Times New Roman"/>
          <w:b/>
          <w:lang w:val="en-GB"/>
        </w:rPr>
        <w:t xml:space="preserve"> is associated with adiposity</w:t>
      </w:r>
    </w:p>
    <w:p w:rsidR="00B539C3" w:rsidRPr="00EA73A3" w:rsidRDefault="00B539C3" w:rsidP="004879E4">
      <w:pPr>
        <w:spacing w:before="240" w:line="480" w:lineRule="auto"/>
        <w:jc w:val="both"/>
        <w:rPr>
          <w:rFonts w:ascii="Times New Roman" w:hAnsi="Times New Roman" w:cs="Times New Roman"/>
        </w:rPr>
      </w:pPr>
      <w:r>
        <w:rPr>
          <w:rFonts w:ascii="Times New Roman" w:hAnsi="Times New Roman" w:cs="Times New Roman"/>
          <w:lang w:val="en-GB"/>
        </w:rPr>
        <w:t>We</w:t>
      </w:r>
      <w:r w:rsidRPr="004E571F">
        <w:rPr>
          <w:rFonts w:ascii="Times New Roman" w:hAnsi="Times New Roman" w:cs="Times New Roman"/>
          <w:lang w:val="en-GB"/>
        </w:rPr>
        <w:t xml:space="preserve"> </w:t>
      </w:r>
      <w:r>
        <w:rPr>
          <w:rFonts w:ascii="Times New Roman" w:hAnsi="Times New Roman" w:cs="Times New Roman"/>
          <w:lang w:val="en-GB"/>
        </w:rPr>
        <w:t>examined DNA</w:t>
      </w:r>
      <w:r w:rsidRPr="004E571F">
        <w:rPr>
          <w:rFonts w:ascii="Times New Roman" w:hAnsi="Times New Roman" w:cs="Times New Roman"/>
          <w:lang w:val="en-GB"/>
        </w:rPr>
        <w:t xml:space="preserve"> methylation of the </w:t>
      </w:r>
      <w:r>
        <w:rPr>
          <w:rFonts w:ascii="Times New Roman" w:hAnsi="Times New Roman" w:cs="Times New Roman"/>
          <w:lang w:val="en-GB"/>
        </w:rPr>
        <w:t xml:space="preserve">4 </w:t>
      </w:r>
      <w:proofErr w:type="spellStart"/>
      <w:r>
        <w:rPr>
          <w:rFonts w:ascii="Times New Roman" w:hAnsi="Times New Roman" w:cs="Times New Roman"/>
          <w:lang w:val="en-GB"/>
        </w:rPr>
        <w:t>CpG</w:t>
      </w:r>
      <w:proofErr w:type="spellEnd"/>
      <w:r w:rsidRPr="004E571F">
        <w:rPr>
          <w:rFonts w:ascii="Times New Roman" w:hAnsi="Times New Roman" w:cs="Times New Roman"/>
          <w:lang w:val="en-GB"/>
        </w:rPr>
        <w:t xml:space="preserve"> </w:t>
      </w:r>
      <w:r>
        <w:rPr>
          <w:rFonts w:ascii="Times New Roman" w:hAnsi="Times New Roman" w:cs="Times New Roman"/>
          <w:lang w:val="en-GB"/>
        </w:rPr>
        <w:t>clusters</w:t>
      </w:r>
      <w:r w:rsidRPr="004E571F">
        <w:rPr>
          <w:rFonts w:ascii="Times New Roman" w:hAnsi="Times New Roman" w:cs="Times New Roman"/>
          <w:lang w:val="en-GB"/>
        </w:rPr>
        <w:t xml:space="preserve"> </w:t>
      </w:r>
      <w:r>
        <w:rPr>
          <w:rFonts w:ascii="Times New Roman" w:hAnsi="Times New Roman" w:cs="Times New Roman"/>
          <w:lang w:val="en-GB"/>
        </w:rPr>
        <w:t>in</w:t>
      </w:r>
      <w:r w:rsidRPr="004E571F">
        <w:rPr>
          <w:rFonts w:ascii="Times New Roman" w:hAnsi="Times New Roman" w:cs="Times New Roman"/>
          <w:lang w:val="en-GB"/>
        </w:rPr>
        <w:t xml:space="preserve"> umbilical cord DNA from the GUSTO cohort</w:t>
      </w:r>
      <w:r>
        <w:rPr>
          <w:rFonts w:ascii="Times New Roman" w:hAnsi="Times New Roman" w:cs="Times New Roman"/>
          <w:lang w:val="en-GB"/>
        </w:rPr>
        <w:t xml:space="preserve"> (n=305)</w:t>
      </w:r>
      <w:r w:rsidRPr="004E571F">
        <w:rPr>
          <w:rFonts w:ascii="Times New Roman" w:hAnsi="Times New Roman" w:cs="Times New Roman"/>
          <w:lang w:val="en-GB"/>
        </w:rPr>
        <w:t>, a</w:t>
      </w:r>
      <w:r>
        <w:rPr>
          <w:rFonts w:ascii="Times New Roman" w:hAnsi="Times New Roman" w:cs="Times New Roman"/>
          <w:lang w:val="en-GB"/>
        </w:rPr>
        <w:t>n</w:t>
      </w:r>
      <w:r w:rsidRPr="004E571F">
        <w:rPr>
          <w:rFonts w:ascii="Times New Roman" w:hAnsi="Times New Roman" w:cs="Times New Roman"/>
          <w:lang w:val="en-GB"/>
        </w:rPr>
        <w:t xml:space="preserve"> independent Singaporean mother-offspring cohort where </w:t>
      </w:r>
      <w:r>
        <w:rPr>
          <w:rFonts w:ascii="Times New Roman" w:hAnsi="Times New Roman" w:cs="Times New Roman"/>
          <w:lang w:val="en-GB"/>
        </w:rPr>
        <w:t>triceps and subscapular skinfold thickness</w:t>
      </w:r>
      <w:r w:rsidRPr="004E571F">
        <w:rPr>
          <w:rFonts w:ascii="Times New Roman" w:hAnsi="Times New Roman" w:cs="Times New Roman"/>
          <w:lang w:val="en-GB"/>
        </w:rPr>
        <w:t xml:space="preserve"> had been measured </w:t>
      </w:r>
      <w:r>
        <w:rPr>
          <w:rFonts w:ascii="Times New Roman" w:hAnsi="Times New Roman" w:cs="Times New Roman"/>
          <w:lang w:val="en-GB"/>
        </w:rPr>
        <w:t xml:space="preserve">at age 7-days and </w:t>
      </w:r>
      <w:proofErr w:type="spellStart"/>
      <w:r>
        <w:rPr>
          <w:rFonts w:ascii="Times New Roman" w:hAnsi="Times New Roman" w:cs="Times New Roman"/>
          <w:lang w:val="en-GB"/>
        </w:rPr>
        <w:t>ponderal</w:t>
      </w:r>
      <w:proofErr w:type="spellEnd"/>
      <w:r>
        <w:rPr>
          <w:rFonts w:ascii="Times New Roman" w:hAnsi="Times New Roman" w:cs="Times New Roman"/>
          <w:lang w:val="en-GB"/>
        </w:rPr>
        <w:t xml:space="preserve"> index age 18-</w:t>
      </w:r>
      <w:r w:rsidRPr="004E571F">
        <w:rPr>
          <w:rFonts w:ascii="Times New Roman" w:hAnsi="Times New Roman" w:cs="Times New Roman"/>
          <w:lang w:val="en-GB"/>
        </w:rPr>
        <w:t>months</w:t>
      </w:r>
      <w:r>
        <w:rPr>
          <w:rFonts w:ascii="Times New Roman" w:hAnsi="Times New Roman" w:cs="Times New Roman"/>
          <w:lang w:val="en-GB"/>
        </w:rPr>
        <w:t xml:space="preserve"> (Table 2B and Table S8</w:t>
      </w:r>
      <w:r w:rsidRPr="00FD0FBD">
        <w:rPr>
          <w:rFonts w:ascii="Times New Roman" w:hAnsi="Times New Roman" w:cs="Times New Roman"/>
          <w:lang w:val="en-GB"/>
        </w:rPr>
        <w:t xml:space="preserve">). </w:t>
      </w:r>
      <w:r w:rsidRPr="00FD0FBD">
        <w:rPr>
          <w:rFonts w:ascii="Times New Roman" w:hAnsi="Times New Roman" w:cs="Times New Roman"/>
        </w:rPr>
        <w:t xml:space="preserve">Analysis of GUSTO methylation levels at the nine </w:t>
      </w:r>
      <w:proofErr w:type="spellStart"/>
      <w:r w:rsidRPr="00FD0FBD">
        <w:rPr>
          <w:rFonts w:ascii="Times New Roman" w:hAnsi="Times New Roman" w:cs="Times New Roman"/>
        </w:rPr>
        <w:t>CpGs</w:t>
      </w:r>
      <w:proofErr w:type="spellEnd"/>
      <w:r w:rsidRPr="00FD0FBD">
        <w:rPr>
          <w:rFonts w:ascii="Times New Roman" w:hAnsi="Times New Roman" w:cs="Times New Roman"/>
        </w:rPr>
        <w:t xml:space="preserve"> showed a similar pattern of relatedness amongst </w:t>
      </w:r>
      <w:proofErr w:type="spellStart"/>
      <w:r w:rsidRPr="00FD0FBD">
        <w:rPr>
          <w:rFonts w:ascii="Times New Roman" w:hAnsi="Times New Roman" w:cs="Times New Roman"/>
        </w:rPr>
        <w:t>CpGs</w:t>
      </w:r>
      <w:proofErr w:type="spellEnd"/>
      <w:r>
        <w:rPr>
          <w:rFonts w:ascii="Times New Roman" w:hAnsi="Times New Roman" w:cs="Times New Roman"/>
        </w:rPr>
        <w:t xml:space="preserve"> (Figure 3B)</w:t>
      </w:r>
      <w:r w:rsidRPr="00FD0FBD">
        <w:rPr>
          <w:rFonts w:ascii="Times New Roman" w:hAnsi="Times New Roman" w:cs="Times New Roman"/>
        </w:rPr>
        <w:t xml:space="preserve">. There was an even more divergent methylation profile at CpG9, suggesting the four test variables consisting of the two </w:t>
      </w:r>
      <w:proofErr w:type="spellStart"/>
      <w:r w:rsidRPr="00FD0FBD">
        <w:rPr>
          <w:rFonts w:ascii="Times New Roman" w:hAnsi="Times New Roman" w:cs="Times New Roman"/>
        </w:rPr>
        <w:t>CpGs</w:t>
      </w:r>
      <w:proofErr w:type="spellEnd"/>
      <w:r w:rsidRPr="00FD0FBD">
        <w:rPr>
          <w:rFonts w:ascii="Times New Roman" w:hAnsi="Times New Roman" w:cs="Times New Roman"/>
        </w:rPr>
        <w:t xml:space="preserve"> representative of larger contiguous correlated clusters and the two individual </w:t>
      </w:r>
      <w:proofErr w:type="spellStart"/>
      <w:r w:rsidRPr="00FD0FBD">
        <w:rPr>
          <w:rFonts w:ascii="Times New Roman" w:hAnsi="Times New Roman" w:cs="Times New Roman"/>
        </w:rPr>
        <w:t>CpGs</w:t>
      </w:r>
      <w:proofErr w:type="spellEnd"/>
      <w:r w:rsidRPr="00FD0FBD">
        <w:rPr>
          <w:rFonts w:ascii="Times New Roman" w:hAnsi="Times New Roman" w:cs="Times New Roman"/>
        </w:rPr>
        <w:t xml:space="preserve"> were appropriate across cohorts (Figure S1C). </w:t>
      </w:r>
      <w:r w:rsidRPr="00FD0FBD">
        <w:rPr>
          <w:rFonts w:ascii="Times New Roman" w:eastAsia="MS Gothic" w:hAnsi="Times New Roman" w:cs="Times New Roman"/>
        </w:rPr>
        <w:t>Lo</w:t>
      </w:r>
      <w:r w:rsidRPr="004E571F">
        <w:rPr>
          <w:rFonts w:ascii="Times New Roman" w:eastAsia="MS Gothic" w:hAnsi="Times New Roman" w:cs="Times New Roman"/>
        </w:rPr>
        <w:t xml:space="preserve">wer methylation of </w:t>
      </w:r>
      <w:r w:rsidRPr="004E571F">
        <w:rPr>
          <w:rFonts w:ascii="Times New Roman" w:eastAsia="MS Gothic" w:hAnsi="Times New Roman" w:cs="Times New Roman"/>
          <w:i/>
        </w:rPr>
        <w:t xml:space="preserve">CDKN2A </w:t>
      </w:r>
      <w:proofErr w:type="spellStart"/>
      <w:r w:rsidRPr="004E571F">
        <w:rPr>
          <w:rFonts w:ascii="Times New Roman" w:eastAsia="MS Gothic" w:hAnsi="Times New Roman" w:cs="Times New Roman"/>
        </w:rPr>
        <w:t>CpG</w:t>
      </w:r>
      <w:proofErr w:type="spellEnd"/>
      <w:r>
        <w:rPr>
          <w:rFonts w:ascii="Times New Roman" w:eastAsia="MS Gothic" w:hAnsi="Times New Roman" w:cs="Times New Roman"/>
        </w:rPr>
        <w:t xml:space="preserve"> cluster </w:t>
      </w:r>
      <w:r w:rsidRPr="004E571F">
        <w:rPr>
          <w:rFonts w:ascii="Times New Roman" w:hAnsi="Times New Roman" w:cs="Times New Roman"/>
          <w:lang w:val="en-GB"/>
        </w:rPr>
        <w:t>3</w:t>
      </w:r>
      <w:r>
        <w:rPr>
          <w:rFonts w:ascii="Times New Roman" w:hAnsi="Times New Roman" w:cs="Times New Roman"/>
          <w:lang w:val="en-GB"/>
        </w:rPr>
        <w:t xml:space="preserve"> (p=0.004),</w:t>
      </w:r>
      <w:r w:rsidRPr="004E571F">
        <w:rPr>
          <w:rFonts w:ascii="Times New Roman" w:hAnsi="Times New Roman" w:cs="Times New Roman"/>
          <w:lang w:val="en-GB"/>
        </w:rPr>
        <w:t xml:space="preserve"> </w:t>
      </w:r>
      <w:r>
        <w:rPr>
          <w:rFonts w:ascii="Times New Roman" w:hAnsi="Times New Roman" w:cs="Times New Roman"/>
          <w:lang w:val="en-GB"/>
        </w:rPr>
        <w:t>was</w:t>
      </w:r>
      <w:r w:rsidRPr="004E571F">
        <w:rPr>
          <w:rFonts w:ascii="Times New Roman" w:eastAsia="MS Gothic" w:hAnsi="Times New Roman" w:cs="Times New Roman"/>
        </w:rPr>
        <w:t xml:space="preserve"> associated with greater </w:t>
      </w:r>
      <w:r w:rsidRPr="004E571F">
        <w:rPr>
          <w:rFonts w:ascii="Times New Roman" w:hAnsi="Times New Roman" w:cs="Times New Roman"/>
          <w:lang w:val="en-GB"/>
        </w:rPr>
        <w:t>triceps skinfold thickness at age 7</w:t>
      </w:r>
      <w:r>
        <w:rPr>
          <w:rFonts w:ascii="Times New Roman" w:hAnsi="Times New Roman" w:cs="Times New Roman"/>
          <w:lang w:val="en-GB"/>
        </w:rPr>
        <w:t>-</w:t>
      </w:r>
      <w:r w:rsidRPr="004E571F">
        <w:rPr>
          <w:rFonts w:ascii="Times New Roman" w:hAnsi="Times New Roman" w:cs="Times New Roman"/>
          <w:lang w:val="en-GB"/>
        </w:rPr>
        <w:t>days</w:t>
      </w:r>
      <w:r>
        <w:rPr>
          <w:rFonts w:ascii="Times New Roman" w:hAnsi="Times New Roman" w:cs="Times New Roman"/>
          <w:lang w:val="en-GB"/>
        </w:rPr>
        <w:t xml:space="preserve"> </w:t>
      </w:r>
      <w:r w:rsidRPr="004E571F">
        <w:rPr>
          <w:rFonts w:ascii="Times New Roman" w:hAnsi="Times New Roman" w:cs="Times New Roman"/>
          <w:lang w:val="en-GB"/>
        </w:rPr>
        <w:t>(Table 2B)</w:t>
      </w:r>
      <w:r>
        <w:rPr>
          <w:rFonts w:ascii="Times New Roman" w:hAnsi="Times New Roman" w:cs="Times New Roman"/>
          <w:lang w:val="en-GB"/>
        </w:rPr>
        <w:t>, while a</w:t>
      </w:r>
      <w:r w:rsidRPr="004E571F">
        <w:rPr>
          <w:rFonts w:ascii="Times New Roman" w:hAnsi="Times New Roman" w:cs="Times New Roman"/>
          <w:lang w:val="en-GB"/>
        </w:rPr>
        <w:t xml:space="preserve">ssociations </w:t>
      </w:r>
      <w:r>
        <w:rPr>
          <w:rFonts w:ascii="Times New Roman" w:hAnsi="Times New Roman" w:cs="Times New Roman"/>
          <w:lang w:val="en-GB"/>
        </w:rPr>
        <w:t xml:space="preserve">or trends </w:t>
      </w:r>
      <w:r w:rsidRPr="004E571F">
        <w:rPr>
          <w:rFonts w:ascii="Times New Roman" w:hAnsi="Times New Roman" w:cs="Times New Roman"/>
          <w:lang w:val="en-GB"/>
        </w:rPr>
        <w:t>were also seen between lower methylation</w:t>
      </w:r>
      <w:r>
        <w:rPr>
          <w:rFonts w:ascii="Times New Roman" w:hAnsi="Times New Roman" w:cs="Times New Roman"/>
          <w:lang w:val="en-GB"/>
        </w:rPr>
        <w:t xml:space="preserve"> of</w:t>
      </w:r>
      <w:r w:rsidRPr="004E571F">
        <w:rPr>
          <w:rFonts w:ascii="Times New Roman" w:hAnsi="Times New Roman" w:cs="Times New Roman"/>
          <w:lang w:val="en-GB"/>
        </w:rPr>
        <w:t xml:space="preserve"> </w:t>
      </w:r>
      <w:proofErr w:type="spellStart"/>
      <w:r w:rsidRPr="004E571F">
        <w:rPr>
          <w:rFonts w:ascii="Times New Roman" w:hAnsi="Times New Roman" w:cs="Times New Roman"/>
          <w:lang w:val="en-GB"/>
        </w:rPr>
        <w:t>CpG</w:t>
      </w:r>
      <w:proofErr w:type="spellEnd"/>
      <w:r>
        <w:rPr>
          <w:rFonts w:ascii="Times New Roman" w:hAnsi="Times New Roman" w:cs="Times New Roman"/>
          <w:lang w:val="en-GB"/>
        </w:rPr>
        <w:t xml:space="preserve"> </w:t>
      </w:r>
      <w:r w:rsidRPr="004E571F">
        <w:rPr>
          <w:rFonts w:ascii="Times New Roman" w:hAnsi="Times New Roman" w:cs="Times New Roman"/>
          <w:lang w:val="en-GB"/>
        </w:rPr>
        <w:t>3</w:t>
      </w:r>
      <w:r>
        <w:rPr>
          <w:rFonts w:ascii="Times New Roman" w:hAnsi="Times New Roman" w:cs="Times New Roman"/>
          <w:lang w:val="en-GB"/>
        </w:rPr>
        <w:t xml:space="preserve"> (p=0.004)</w:t>
      </w:r>
      <w:r w:rsidRPr="004E571F">
        <w:rPr>
          <w:rFonts w:ascii="Times New Roman" w:hAnsi="Times New Roman" w:cs="Times New Roman"/>
          <w:lang w:val="en-GB"/>
        </w:rPr>
        <w:t>, and 9</w:t>
      </w:r>
      <w:r>
        <w:rPr>
          <w:rFonts w:ascii="Times New Roman" w:hAnsi="Times New Roman" w:cs="Times New Roman"/>
          <w:lang w:val="en-GB"/>
        </w:rPr>
        <w:t xml:space="preserve"> (p=0.08) and</w:t>
      </w:r>
      <w:r w:rsidRPr="004E571F">
        <w:rPr>
          <w:rFonts w:ascii="Times New Roman" w:hAnsi="Times New Roman" w:cs="Times New Roman"/>
          <w:lang w:val="en-GB"/>
        </w:rPr>
        <w:t xml:space="preserve"> </w:t>
      </w:r>
      <w:r>
        <w:rPr>
          <w:rFonts w:ascii="Times New Roman" w:hAnsi="Times New Roman" w:cs="Times New Roman"/>
          <w:lang w:val="en-GB"/>
        </w:rPr>
        <w:t xml:space="preserve">higher </w:t>
      </w:r>
      <w:r w:rsidRPr="004E571F">
        <w:rPr>
          <w:rFonts w:ascii="Times New Roman" w:hAnsi="Times New Roman" w:cs="Times New Roman"/>
          <w:lang w:val="en-GB"/>
        </w:rPr>
        <w:t xml:space="preserve">subscapular skinfold thickness at </w:t>
      </w:r>
      <w:r>
        <w:rPr>
          <w:rFonts w:ascii="Times New Roman" w:hAnsi="Times New Roman" w:cs="Times New Roman"/>
          <w:lang w:val="en-GB"/>
        </w:rPr>
        <w:t>age 7 days</w:t>
      </w:r>
      <w:r w:rsidRPr="004E571F">
        <w:rPr>
          <w:rFonts w:ascii="Times New Roman" w:hAnsi="Times New Roman" w:cs="Times New Roman"/>
          <w:lang w:val="en-GB"/>
        </w:rPr>
        <w:t xml:space="preserve">, and between lower methylation of </w:t>
      </w:r>
      <w:proofErr w:type="spellStart"/>
      <w:r w:rsidRPr="004E571F">
        <w:rPr>
          <w:rFonts w:ascii="Times New Roman" w:hAnsi="Times New Roman" w:cs="Times New Roman"/>
          <w:lang w:val="en-GB"/>
        </w:rPr>
        <w:t>CpG</w:t>
      </w:r>
      <w:proofErr w:type="spellEnd"/>
      <w:r>
        <w:rPr>
          <w:rFonts w:ascii="Times New Roman" w:hAnsi="Times New Roman" w:cs="Times New Roman"/>
          <w:lang w:val="en-GB"/>
        </w:rPr>
        <w:t xml:space="preserve"> </w:t>
      </w:r>
      <w:r w:rsidRPr="004E571F">
        <w:rPr>
          <w:rFonts w:ascii="Times New Roman" w:hAnsi="Times New Roman" w:cs="Times New Roman"/>
          <w:lang w:val="en-GB"/>
        </w:rPr>
        <w:t>9</w:t>
      </w:r>
      <w:r>
        <w:rPr>
          <w:rFonts w:ascii="Times New Roman" w:hAnsi="Times New Roman" w:cs="Times New Roman"/>
          <w:lang w:val="en-GB"/>
        </w:rPr>
        <w:t xml:space="preserve"> (p=0.005)</w:t>
      </w:r>
      <w:r w:rsidRPr="004E571F">
        <w:rPr>
          <w:rFonts w:ascii="Times New Roman" w:hAnsi="Times New Roman" w:cs="Times New Roman"/>
          <w:lang w:val="en-GB"/>
        </w:rPr>
        <w:t xml:space="preserve"> </w:t>
      </w:r>
      <w:r>
        <w:rPr>
          <w:rFonts w:ascii="Times New Roman" w:hAnsi="Times New Roman" w:cs="Times New Roman"/>
          <w:lang w:val="en-GB"/>
        </w:rPr>
        <w:t>and</w:t>
      </w:r>
      <w:r w:rsidRPr="004E571F">
        <w:rPr>
          <w:rFonts w:ascii="Times New Roman" w:hAnsi="Times New Roman" w:cs="Times New Roman"/>
          <w:lang w:val="en-GB"/>
        </w:rPr>
        <w:t xml:space="preserve"> </w:t>
      </w:r>
      <w:r>
        <w:rPr>
          <w:rFonts w:ascii="Times New Roman" w:hAnsi="Times New Roman" w:cs="Times New Roman"/>
          <w:lang w:val="en-GB"/>
        </w:rPr>
        <w:t xml:space="preserve">greater </w:t>
      </w:r>
      <w:proofErr w:type="spellStart"/>
      <w:r w:rsidRPr="004E571F">
        <w:rPr>
          <w:rFonts w:ascii="Times New Roman" w:hAnsi="Times New Roman" w:cs="Times New Roman"/>
          <w:lang w:val="en-GB"/>
        </w:rPr>
        <w:t>ponderal</w:t>
      </w:r>
      <w:proofErr w:type="spellEnd"/>
      <w:r w:rsidRPr="004E571F">
        <w:rPr>
          <w:rFonts w:ascii="Times New Roman" w:hAnsi="Times New Roman" w:cs="Times New Roman"/>
          <w:lang w:val="en-GB"/>
        </w:rPr>
        <w:t xml:space="preserve"> </w:t>
      </w:r>
      <w:r>
        <w:rPr>
          <w:rFonts w:ascii="Times New Roman" w:hAnsi="Times New Roman" w:cs="Times New Roman"/>
          <w:lang w:val="en-GB"/>
        </w:rPr>
        <w:t>i</w:t>
      </w:r>
      <w:r w:rsidRPr="004E571F">
        <w:rPr>
          <w:rFonts w:ascii="Times New Roman" w:hAnsi="Times New Roman" w:cs="Times New Roman"/>
          <w:lang w:val="en-GB"/>
        </w:rPr>
        <w:t xml:space="preserve">ndex at </w:t>
      </w:r>
      <w:r>
        <w:rPr>
          <w:rFonts w:ascii="Times New Roman" w:hAnsi="Times New Roman" w:cs="Times New Roman"/>
          <w:lang w:val="en-GB"/>
        </w:rPr>
        <w:t>age 18 months (Table S8), after adjustment for sex, maternal age, ethnicity, mode of delivery and cell type.</w:t>
      </w:r>
    </w:p>
    <w:p w:rsidR="00B539C3" w:rsidRDefault="00B539C3" w:rsidP="00EC3F85">
      <w:pPr>
        <w:autoSpaceDE w:val="0"/>
        <w:autoSpaceDN w:val="0"/>
        <w:adjustRightInd w:val="0"/>
        <w:spacing w:beforeLines="24" w:before="57" w:afterLines="24" w:after="57" w:line="480" w:lineRule="auto"/>
        <w:jc w:val="both"/>
        <w:rPr>
          <w:rFonts w:ascii="Times New Roman" w:hAnsi="Times New Roman" w:cs="Times New Roman"/>
          <w:lang w:val="en-GB"/>
        </w:rPr>
      </w:pPr>
    </w:p>
    <w:p w:rsidR="00B539C3" w:rsidRPr="004E571F" w:rsidRDefault="00B539C3" w:rsidP="003F2244">
      <w:pPr>
        <w:spacing w:beforeLines="24" w:before="57" w:afterLines="24" w:after="57" w:line="480" w:lineRule="auto"/>
        <w:jc w:val="both"/>
        <w:rPr>
          <w:rFonts w:ascii="Times New Roman" w:hAnsi="Times New Roman" w:cs="Times New Roman"/>
          <w:b/>
          <w:lang w:val="en-GB"/>
        </w:rPr>
      </w:pPr>
      <w:r w:rsidRPr="004E571F">
        <w:rPr>
          <w:rFonts w:ascii="Times New Roman" w:hAnsi="Times New Roman" w:cs="Times New Roman"/>
          <w:b/>
          <w:i/>
          <w:lang w:val="en-GB"/>
        </w:rPr>
        <w:t>CDKN2A</w:t>
      </w:r>
      <w:r w:rsidRPr="004E571F">
        <w:rPr>
          <w:rFonts w:ascii="Times New Roman" w:hAnsi="Times New Roman" w:cs="Times New Roman"/>
          <w:b/>
          <w:lang w:val="en-GB"/>
        </w:rPr>
        <w:t xml:space="preserve"> methylation is associated with the expression of p16</w:t>
      </w:r>
      <w:r w:rsidRPr="004E571F">
        <w:rPr>
          <w:rFonts w:ascii="Times New Roman" w:hAnsi="Times New Roman" w:cs="Times New Roman"/>
          <w:b/>
          <w:vertAlign w:val="superscript"/>
          <w:lang w:val="en-GB"/>
        </w:rPr>
        <w:t>INK4a</w:t>
      </w:r>
      <w:r w:rsidRPr="004E571F">
        <w:rPr>
          <w:rFonts w:ascii="Times New Roman" w:hAnsi="Times New Roman" w:cs="Times New Roman"/>
          <w:b/>
          <w:lang w:val="en-GB"/>
        </w:rPr>
        <w:t>, P14</w:t>
      </w:r>
      <w:r w:rsidRPr="004E571F">
        <w:rPr>
          <w:rFonts w:ascii="Times New Roman" w:hAnsi="Times New Roman" w:cs="Times New Roman"/>
          <w:b/>
          <w:vertAlign w:val="superscript"/>
          <w:lang w:val="en-GB"/>
        </w:rPr>
        <w:t>ARF</w:t>
      </w:r>
      <w:r w:rsidRPr="004E571F">
        <w:rPr>
          <w:rFonts w:ascii="Times New Roman" w:hAnsi="Times New Roman" w:cs="Times New Roman"/>
          <w:b/>
          <w:lang w:val="en-GB"/>
        </w:rPr>
        <w:t xml:space="preserve"> and ANRIL expression in umbilical cord </w:t>
      </w:r>
    </w:p>
    <w:p w:rsidR="00B539C3" w:rsidRPr="004E571F" w:rsidRDefault="00B539C3" w:rsidP="00A46B38">
      <w:pPr>
        <w:autoSpaceDE w:val="0"/>
        <w:autoSpaceDN w:val="0"/>
        <w:adjustRightInd w:val="0"/>
        <w:spacing w:beforeLines="24" w:before="57" w:afterLines="24" w:after="57" w:line="480" w:lineRule="auto"/>
        <w:jc w:val="both"/>
        <w:rPr>
          <w:rFonts w:ascii="Times New Roman" w:hAnsi="Times New Roman" w:cs="Times New Roman"/>
          <w:bCs/>
          <w:lang w:val="en-GB"/>
        </w:rPr>
      </w:pPr>
      <w:r w:rsidRPr="00400B85">
        <w:rPr>
          <w:rFonts w:ascii="Times New Roman" w:hAnsi="Times New Roman" w:cs="Times New Roman"/>
        </w:rPr>
        <w:t xml:space="preserve">As the </w:t>
      </w:r>
      <w:r w:rsidRPr="00E26FAB">
        <w:rPr>
          <w:rFonts w:ascii="Times New Roman" w:hAnsi="Times New Roman" w:cs="Times New Roman"/>
          <w:i/>
        </w:rPr>
        <w:t>CDKN2A</w:t>
      </w:r>
      <w:r w:rsidRPr="00400B85">
        <w:rPr>
          <w:rFonts w:ascii="Times New Roman" w:hAnsi="Times New Roman" w:cs="Times New Roman"/>
        </w:rPr>
        <w:t xml:space="preserve"> gene locus encodes for </w:t>
      </w:r>
      <w:r>
        <w:rPr>
          <w:rFonts w:ascii="Times New Roman" w:hAnsi="Times New Roman" w:cs="Times New Roman"/>
        </w:rPr>
        <w:t>the cell cycle inhibitors</w:t>
      </w:r>
      <w:r w:rsidRPr="00400B85">
        <w:rPr>
          <w:rFonts w:ascii="Times New Roman" w:hAnsi="Times New Roman" w:cs="Times New Roman"/>
        </w:rPr>
        <w:t xml:space="preserve"> p14</w:t>
      </w:r>
      <w:r w:rsidRPr="00400B85">
        <w:rPr>
          <w:rFonts w:ascii="Times New Roman" w:hAnsi="Times New Roman" w:cs="Times New Roman"/>
          <w:vertAlign w:val="superscript"/>
        </w:rPr>
        <w:t>ARF</w:t>
      </w:r>
      <w:r>
        <w:rPr>
          <w:rFonts w:ascii="Times New Roman" w:hAnsi="Times New Roman" w:cs="Times New Roman"/>
        </w:rPr>
        <w:t xml:space="preserve"> and</w:t>
      </w:r>
      <w:r w:rsidRPr="00400B85">
        <w:rPr>
          <w:rFonts w:ascii="Times New Roman" w:hAnsi="Times New Roman" w:cs="Times New Roman"/>
        </w:rPr>
        <w:t xml:space="preserve"> p16</w:t>
      </w:r>
      <w:r w:rsidRPr="00400B85">
        <w:rPr>
          <w:rFonts w:ascii="Times New Roman" w:hAnsi="Times New Roman" w:cs="Times New Roman"/>
          <w:vertAlign w:val="superscript"/>
        </w:rPr>
        <w:t>INK4a</w:t>
      </w:r>
      <w:r>
        <w:rPr>
          <w:rFonts w:ascii="Times New Roman" w:hAnsi="Times New Roman" w:cs="Times New Roman"/>
        </w:rPr>
        <w:t>, as well as</w:t>
      </w:r>
      <w:r w:rsidRPr="00400B85">
        <w:rPr>
          <w:rFonts w:ascii="Times New Roman" w:hAnsi="Times New Roman" w:cs="Times New Roman"/>
        </w:rPr>
        <w:t xml:space="preserve"> </w:t>
      </w:r>
      <w:r w:rsidRPr="00C60398">
        <w:rPr>
          <w:rFonts w:ascii="Times New Roman" w:hAnsi="Times New Roman" w:cs="Times New Roman"/>
        </w:rPr>
        <w:t>ANRIL</w:t>
      </w:r>
      <w:r w:rsidRPr="00400B85">
        <w:rPr>
          <w:rFonts w:ascii="Times New Roman" w:hAnsi="Times New Roman" w:cs="Times New Roman"/>
        </w:rPr>
        <w:t xml:space="preserve">, a long non-coding RNA, we investigated whether the methylation status of the </w:t>
      </w:r>
      <w:proofErr w:type="spellStart"/>
      <w:r>
        <w:rPr>
          <w:rFonts w:ascii="Times New Roman" w:hAnsi="Times New Roman" w:cs="Times New Roman"/>
        </w:rPr>
        <w:t>CpG</w:t>
      </w:r>
      <w:proofErr w:type="spellEnd"/>
      <w:r>
        <w:rPr>
          <w:rFonts w:ascii="Times New Roman" w:hAnsi="Times New Roman" w:cs="Times New Roman"/>
        </w:rPr>
        <w:t xml:space="preserve"> loci within the </w:t>
      </w:r>
      <w:r w:rsidRPr="00E26FAB">
        <w:rPr>
          <w:rFonts w:ascii="Times New Roman" w:hAnsi="Times New Roman" w:cs="Times New Roman"/>
          <w:i/>
        </w:rPr>
        <w:t>CDKN2A</w:t>
      </w:r>
      <w:r>
        <w:rPr>
          <w:rFonts w:ascii="Times New Roman" w:hAnsi="Times New Roman" w:cs="Times New Roman"/>
        </w:rPr>
        <w:t xml:space="preserve"> </w:t>
      </w:r>
      <w:r w:rsidRPr="00400B85">
        <w:rPr>
          <w:rFonts w:ascii="Times New Roman" w:hAnsi="Times New Roman" w:cs="Times New Roman"/>
        </w:rPr>
        <w:t xml:space="preserve">DMR was associated </w:t>
      </w:r>
      <w:r>
        <w:rPr>
          <w:rFonts w:ascii="Times New Roman" w:hAnsi="Times New Roman" w:cs="Times New Roman"/>
        </w:rPr>
        <w:t>with the expression of transcripts generated from this gene locus</w:t>
      </w:r>
      <w:r w:rsidRPr="00400B85">
        <w:rPr>
          <w:rFonts w:ascii="Times New Roman" w:hAnsi="Times New Roman" w:cs="Times New Roman"/>
        </w:rPr>
        <w:t xml:space="preserve"> in umbilical cord samples from the GUSTO cohort, for which </w:t>
      </w:r>
      <w:r w:rsidRPr="00400B85">
        <w:rPr>
          <w:rFonts w:ascii="Times New Roman" w:hAnsi="Times New Roman" w:cs="Times New Roman"/>
        </w:rPr>
        <w:lastRenderedPageBreak/>
        <w:t>both DNA and RNA was available</w:t>
      </w:r>
      <w:r>
        <w:rPr>
          <w:rFonts w:ascii="Times New Roman" w:hAnsi="Times New Roman" w:cs="Times New Roman"/>
        </w:rPr>
        <w:t>.</w:t>
      </w:r>
      <w:r w:rsidRPr="004E571F">
        <w:rPr>
          <w:rFonts w:ascii="Times New Roman" w:hAnsi="Times New Roman" w:cs="Times New Roman"/>
        </w:rPr>
        <w:t xml:space="preserve"> </w:t>
      </w:r>
      <w:r>
        <w:rPr>
          <w:rFonts w:ascii="Times New Roman" w:hAnsi="Times New Roman" w:cs="Times New Roman"/>
          <w:bCs/>
          <w:lang w:val="en-GB"/>
        </w:rPr>
        <w:t>E</w:t>
      </w:r>
      <w:r w:rsidRPr="004E571F">
        <w:rPr>
          <w:rFonts w:ascii="Times New Roman" w:hAnsi="Times New Roman" w:cs="Times New Roman"/>
          <w:bCs/>
          <w:lang w:val="en-GB"/>
        </w:rPr>
        <w:t xml:space="preserve">xpression of the </w:t>
      </w:r>
      <w:proofErr w:type="spellStart"/>
      <w:r w:rsidRPr="004E571F">
        <w:rPr>
          <w:rFonts w:ascii="Times New Roman" w:hAnsi="Times New Roman" w:cs="Times New Roman"/>
          <w:bCs/>
          <w:lang w:val="en-GB"/>
        </w:rPr>
        <w:t>unspliced</w:t>
      </w:r>
      <w:proofErr w:type="spellEnd"/>
      <w:r w:rsidRPr="004E571F">
        <w:rPr>
          <w:rFonts w:ascii="Times New Roman" w:hAnsi="Times New Roman" w:cs="Times New Roman"/>
          <w:bCs/>
          <w:lang w:val="en-GB"/>
        </w:rPr>
        <w:t xml:space="preserve"> form of </w:t>
      </w:r>
      <w:r>
        <w:rPr>
          <w:rFonts w:ascii="Times New Roman" w:hAnsi="Times New Roman" w:cs="Times New Roman"/>
          <w:bCs/>
          <w:lang w:val="en-GB"/>
        </w:rPr>
        <w:t xml:space="preserve">the long non-coding RNA </w:t>
      </w:r>
      <w:r w:rsidRPr="004E571F">
        <w:rPr>
          <w:rFonts w:ascii="Times New Roman" w:hAnsi="Times New Roman" w:cs="Times New Roman"/>
          <w:bCs/>
          <w:lang w:val="en-GB"/>
        </w:rPr>
        <w:t xml:space="preserve">ANRIL was positively associated with the methylation of </w:t>
      </w:r>
      <w:proofErr w:type="spellStart"/>
      <w:r>
        <w:rPr>
          <w:rFonts w:ascii="Times New Roman" w:hAnsi="Times New Roman" w:cs="Times New Roman"/>
          <w:bCs/>
          <w:lang w:val="en-GB"/>
        </w:rPr>
        <w:t>CpG</w:t>
      </w:r>
      <w:proofErr w:type="spellEnd"/>
      <w:r>
        <w:rPr>
          <w:rFonts w:ascii="Times New Roman" w:hAnsi="Times New Roman" w:cs="Times New Roman"/>
          <w:bCs/>
          <w:lang w:val="en-GB"/>
        </w:rPr>
        <w:t xml:space="preserve"> cluster 9 (p=</w:t>
      </w:r>
      <w:r w:rsidRPr="009B72BD">
        <w:rPr>
          <w:rFonts w:ascii="Times New Roman" w:hAnsi="Times New Roman" w:cs="Times New Roman"/>
          <w:bCs/>
          <w:lang w:val="en-GB"/>
        </w:rPr>
        <w:t>0.0</w:t>
      </w:r>
      <w:r>
        <w:rPr>
          <w:rFonts w:ascii="Times New Roman" w:hAnsi="Times New Roman" w:cs="Times New Roman"/>
          <w:bCs/>
          <w:lang w:val="en-GB"/>
        </w:rPr>
        <w:t>2</w:t>
      </w:r>
      <w:r w:rsidRPr="009B72BD">
        <w:rPr>
          <w:rFonts w:ascii="Times New Roman" w:hAnsi="Times New Roman" w:cs="Times New Roman"/>
          <w:bCs/>
          <w:lang w:val="en-GB"/>
        </w:rPr>
        <w:t>), while the spliced linear form of ANRIL was positively associat</w:t>
      </w:r>
      <w:r>
        <w:rPr>
          <w:rFonts w:ascii="Times New Roman" w:hAnsi="Times New Roman" w:cs="Times New Roman"/>
          <w:bCs/>
          <w:lang w:val="en-GB"/>
        </w:rPr>
        <w:t xml:space="preserve">ed with the methylation of </w:t>
      </w:r>
      <w:proofErr w:type="spellStart"/>
      <w:r>
        <w:rPr>
          <w:rFonts w:ascii="Times New Roman" w:hAnsi="Times New Roman" w:cs="Times New Roman"/>
          <w:bCs/>
          <w:lang w:val="en-GB"/>
        </w:rPr>
        <w:t>CpG</w:t>
      </w:r>
      <w:proofErr w:type="spellEnd"/>
      <w:r>
        <w:rPr>
          <w:rFonts w:ascii="Times New Roman" w:hAnsi="Times New Roman" w:cs="Times New Roman"/>
          <w:bCs/>
          <w:lang w:val="en-GB"/>
        </w:rPr>
        <w:t xml:space="preserve"> cluster 4-8 </w:t>
      </w:r>
      <w:r w:rsidRPr="009B72BD">
        <w:rPr>
          <w:rFonts w:ascii="Times New Roman" w:hAnsi="Times New Roman" w:cs="Times New Roman"/>
          <w:bCs/>
          <w:lang w:val="en-GB"/>
        </w:rPr>
        <w:t>(</w:t>
      </w:r>
      <w:r>
        <w:rPr>
          <w:rFonts w:ascii="Times New Roman" w:hAnsi="Times New Roman" w:cs="Times New Roman"/>
          <w:bCs/>
          <w:lang w:val="en-GB"/>
        </w:rPr>
        <w:t>p=</w:t>
      </w:r>
      <w:r w:rsidRPr="009B72BD">
        <w:rPr>
          <w:rFonts w:ascii="Times New Roman" w:hAnsi="Times New Roman" w:cs="Times New Roman"/>
          <w:bCs/>
          <w:lang w:val="en-GB"/>
        </w:rPr>
        <w:t>0.0</w:t>
      </w:r>
      <w:r>
        <w:rPr>
          <w:rFonts w:ascii="Times New Roman" w:hAnsi="Times New Roman" w:cs="Times New Roman"/>
          <w:bCs/>
          <w:lang w:val="en-GB"/>
        </w:rPr>
        <w:t>2</w:t>
      </w:r>
      <w:r w:rsidRPr="009B72BD">
        <w:rPr>
          <w:rFonts w:ascii="Times New Roman" w:hAnsi="Times New Roman" w:cs="Times New Roman"/>
          <w:bCs/>
          <w:lang w:val="en-GB"/>
        </w:rPr>
        <w:t>) (Table 3). There was no association between expression of the circular form of ANRIL</w:t>
      </w:r>
      <w:r>
        <w:rPr>
          <w:rFonts w:ascii="Times New Roman" w:hAnsi="Times New Roman" w:cs="Times New Roman"/>
          <w:bCs/>
          <w:lang w:val="en-GB"/>
        </w:rPr>
        <w:t xml:space="preserve"> and methylation of the DMR </w:t>
      </w:r>
      <w:proofErr w:type="spellStart"/>
      <w:r>
        <w:rPr>
          <w:rFonts w:ascii="Times New Roman" w:hAnsi="Times New Roman" w:cs="Times New Roman"/>
          <w:bCs/>
          <w:lang w:val="en-GB"/>
        </w:rPr>
        <w:t>CpG</w:t>
      </w:r>
      <w:proofErr w:type="spellEnd"/>
      <w:r>
        <w:rPr>
          <w:rFonts w:ascii="Times New Roman" w:hAnsi="Times New Roman" w:cs="Times New Roman"/>
          <w:bCs/>
          <w:lang w:val="en-GB"/>
        </w:rPr>
        <w:t xml:space="preserve"> clusters</w:t>
      </w:r>
      <w:r w:rsidRPr="009B72BD">
        <w:rPr>
          <w:rFonts w:ascii="Times New Roman" w:hAnsi="Times New Roman" w:cs="Times New Roman"/>
          <w:bCs/>
          <w:lang w:val="en-GB"/>
        </w:rPr>
        <w:t xml:space="preserve">. In contrast, </w:t>
      </w:r>
      <w:r w:rsidRPr="004E571F">
        <w:rPr>
          <w:rFonts w:ascii="Times New Roman" w:hAnsi="Times New Roman" w:cs="Times New Roman"/>
        </w:rPr>
        <w:t>there was a</w:t>
      </w:r>
      <w:r>
        <w:rPr>
          <w:rFonts w:ascii="Times New Roman" w:hAnsi="Times New Roman" w:cs="Times New Roman"/>
        </w:rPr>
        <w:t>n inverse</w:t>
      </w:r>
      <w:r w:rsidRPr="004E571F">
        <w:rPr>
          <w:rFonts w:ascii="Times New Roman" w:hAnsi="Times New Roman" w:cs="Times New Roman"/>
        </w:rPr>
        <w:t xml:space="preserve"> association between</w:t>
      </w:r>
      <w:r>
        <w:rPr>
          <w:rFonts w:ascii="Times New Roman" w:hAnsi="Times New Roman" w:cs="Times New Roman"/>
        </w:rPr>
        <w:t xml:space="preserve"> methylation of </w:t>
      </w:r>
      <w:proofErr w:type="spellStart"/>
      <w:r>
        <w:rPr>
          <w:rFonts w:ascii="Times New Roman" w:hAnsi="Times New Roman" w:cs="Times New Roman"/>
        </w:rPr>
        <w:t>CpG</w:t>
      </w:r>
      <w:proofErr w:type="spellEnd"/>
      <w:r>
        <w:rPr>
          <w:rFonts w:ascii="Times New Roman" w:hAnsi="Times New Roman" w:cs="Times New Roman"/>
        </w:rPr>
        <w:t xml:space="preserve"> cluster 9 and both </w:t>
      </w:r>
      <w:r w:rsidRPr="004E571F">
        <w:rPr>
          <w:rFonts w:ascii="Times New Roman" w:hAnsi="Times New Roman" w:cs="Times New Roman"/>
        </w:rPr>
        <w:t>p16</w:t>
      </w:r>
      <w:r w:rsidRPr="004E571F">
        <w:rPr>
          <w:rFonts w:ascii="Times New Roman" w:hAnsi="Times New Roman" w:cs="Times New Roman"/>
          <w:vertAlign w:val="superscript"/>
        </w:rPr>
        <w:t>INK4a</w:t>
      </w:r>
      <w:r w:rsidRPr="004E571F">
        <w:rPr>
          <w:rFonts w:ascii="Times New Roman" w:hAnsi="Times New Roman" w:cs="Times New Roman"/>
        </w:rPr>
        <w:t xml:space="preserve"> </w:t>
      </w:r>
      <w:r>
        <w:rPr>
          <w:rFonts w:ascii="Times New Roman" w:hAnsi="Times New Roman" w:cs="Times New Roman"/>
        </w:rPr>
        <w:t>and</w:t>
      </w:r>
      <w:r w:rsidRPr="004E571F">
        <w:rPr>
          <w:rFonts w:ascii="Times New Roman" w:hAnsi="Times New Roman" w:cs="Times New Roman"/>
        </w:rPr>
        <w:t xml:space="preserve"> p14</w:t>
      </w:r>
      <w:r w:rsidRPr="004E571F">
        <w:rPr>
          <w:rFonts w:ascii="Times New Roman" w:hAnsi="Times New Roman" w:cs="Times New Roman"/>
          <w:vertAlign w:val="superscript"/>
        </w:rPr>
        <w:t>ARF</w:t>
      </w:r>
      <w:r w:rsidRPr="004E571F">
        <w:rPr>
          <w:rFonts w:ascii="Times New Roman" w:hAnsi="Times New Roman" w:cs="Times New Roman"/>
        </w:rPr>
        <w:t xml:space="preserve"> expression</w:t>
      </w:r>
      <w:r>
        <w:rPr>
          <w:rFonts w:ascii="Times New Roman" w:hAnsi="Times New Roman" w:cs="Times New Roman"/>
        </w:rPr>
        <w:t xml:space="preserve"> </w:t>
      </w:r>
      <w:r w:rsidRPr="004E571F">
        <w:rPr>
          <w:rFonts w:ascii="Times New Roman" w:hAnsi="Times New Roman" w:cs="Times New Roman"/>
        </w:rPr>
        <w:t>(</w:t>
      </w:r>
      <w:r>
        <w:rPr>
          <w:rFonts w:ascii="Times New Roman" w:hAnsi="Times New Roman" w:cs="Times New Roman"/>
        </w:rPr>
        <w:t xml:space="preserve">both </w:t>
      </w:r>
      <w:r w:rsidRPr="004E571F">
        <w:rPr>
          <w:rFonts w:ascii="Times New Roman" w:hAnsi="Times New Roman" w:cs="Times New Roman"/>
        </w:rPr>
        <w:t>p=0.01)</w:t>
      </w:r>
      <w:r w:rsidRPr="004E571F">
        <w:rPr>
          <w:rFonts w:ascii="Times New Roman" w:hAnsi="Times New Roman" w:cs="Times New Roman"/>
          <w:bCs/>
          <w:lang w:val="en-GB"/>
        </w:rPr>
        <w:t>.</w:t>
      </w:r>
    </w:p>
    <w:p w:rsidR="00B539C3" w:rsidRPr="004E571F" w:rsidRDefault="00B539C3" w:rsidP="003F2244">
      <w:pPr>
        <w:autoSpaceDE w:val="0"/>
        <w:autoSpaceDN w:val="0"/>
        <w:adjustRightInd w:val="0"/>
        <w:spacing w:beforeLines="24" w:before="57" w:afterLines="24" w:after="57" w:line="480" w:lineRule="auto"/>
        <w:jc w:val="both"/>
        <w:rPr>
          <w:rFonts w:ascii="Times New Roman" w:hAnsi="Times New Roman" w:cs="Times New Roman"/>
          <w:bCs/>
          <w:lang w:val="en-GB"/>
        </w:rPr>
      </w:pPr>
    </w:p>
    <w:p w:rsidR="00B539C3" w:rsidRPr="00981DBF" w:rsidRDefault="00B539C3" w:rsidP="003F2244">
      <w:pPr>
        <w:autoSpaceDE w:val="0"/>
        <w:autoSpaceDN w:val="0"/>
        <w:adjustRightInd w:val="0"/>
        <w:spacing w:beforeLines="24" w:before="57" w:afterLines="24" w:after="57" w:line="480" w:lineRule="auto"/>
        <w:jc w:val="both"/>
        <w:rPr>
          <w:rFonts w:ascii="Times New Roman" w:hAnsi="Times New Roman" w:cs="Times New Roman"/>
          <w:lang w:val="en-GB"/>
        </w:rPr>
      </w:pPr>
      <w:r w:rsidRPr="004E571F">
        <w:rPr>
          <w:rFonts w:ascii="Times New Roman" w:hAnsi="Times New Roman" w:cs="Times New Roman"/>
          <w:lang w:val="en-GB"/>
        </w:rPr>
        <w:t xml:space="preserve">As the methylation of </w:t>
      </w:r>
      <w:proofErr w:type="spellStart"/>
      <w:r>
        <w:rPr>
          <w:rFonts w:ascii="Times New Roman" w:hAnsi="Times New Roman" w:cs="Times New Roman"/>
          <w:lang w:val="en-GB"/>
        </w:rPr>
        <w:t>CpGs</w:t>
      </w:r>
      <w:proofErr w:type="spellEnd"/>
      <w:r>
        <w:rPr>
          <w:rFonts w:ascii="Times New Roman" w:hAnsi="Times New Roman" w:cs="Times New Roman"/>
          <w:lang w:val="en-GB"/>
        </w:rPr>
        <w:t xml:space="preserve"> within the DMR of </w:t>
      </w:r>
      <w:r w:rsidRPr="00AD6030">
        <w:rPr>
          <w:rFonts w:ascii="Times New Roman" w:hAnsi="Times New Roman" w:cs="Times New Roman"/>
          <w:i/>
          <w:lang w:val="en-GB"/>
        </w:rPr>
        <w:t>CDKN2A</w:t>
      </w:r>
      <w:r>
        <w:rPr>
          <w:rFonts w:ascii="Times New Roman" w:hAnsi="Times New Roman" w:cs="Times New Roman"/>
          <w:lang w:val="en-GB"/>
        </w:rPr>
        <w:t xml:space="preserve"> </w:t>
      </w:r>
      <w:r w:rsidRPr="004E571F">
        <w:rPr>
          <w:rFonts w:ascii="Times New Roman" w:hAnsi="Times New Roman" w:cs="Times New Roman"/>
          <w:lang w:val="en-GB"/>
        </w:rPr>
        <w:t xml:space="preserve">DMR </w:t>
      </w:r>
      <w:r>
        <w:rPr>
          <w:rFonts w:ascii="Times New Roman" w:hAnsi="Times New Roman" w:cs="Times New Roman"/>
          <w:lang w:val="en-GB"/>
        </w:rPr>
        <w:t>was</w:t>
      </w:r>
      <w:r w:rsidRPr="004E571F">
        <w:rPr>
          <w:rFonts w:ascii="Times New Roman" w:hAnsi="Times New Roman" w:cs="Times New Roman"/>
          <w:lang w:val="en-GB"/>
        </w:rPr>
        <w:t xml:space="preserve"> associated with expression of </w:t>
      </w:r>
      <w:r>
        <w:rPr>
          <w:rFonts w:ascii="Times New Roman" w:hAnsi="Times New Roman" w:cs="Times New Roman"/>
          <w:lang w:val="en-GB"/>
        </w:rPr>
        <w:t xml:space="preserve">ANRIL, </w:t>
      </w:r>
      <w:r w:rsidRPr="004E571F">
        <w:rPr>
          <w:rFonts w:ascii="Times New Roman" w:hAnsi="Times New Roman" w:cs="Times New Roman"/>
          <w:lang w:val="en-GB"/>
        </w:rPr>
        <w:t>p16</w:t>
      </w:r>
      <w:r w:rsidRPr="004E571F">
        <w:rPr>
          <w:rFonts w:ascii="Times New Roman" w:hAnsi="Times New Roman" w:cs="Times New Roman"/>
          <w:vertAlign w:val="superscript"/>
          <w:lang w:val="en-GB"/>
        </w:rPr>
        <w:t>INK4a</w:t>
      </w:r>
      <w:r>
        <w:rPr>
          <w:rFonts w:ascii="Times New Roman" w:hAnsi="Times New Roman" w:cs="Times New Roman"/>
          <w:lang w:val="en-GB"/>
        </w:rPr>
        <w:t xml:space="preserve"> and </w:t>
      </w:r>
      <w:r w:rsidRPr="004E571F">
        <w:rPr>
          <w:rFonts w:ascii="Times New Roman" w:hAnsi="Times New Roman" w:cs="Times New Roman"/>
          <w:lang w:val="en-GB"/>
        </w:rPr>
        <w:t>p14</w:t>
      </w:r>
      <w:r w:rsidRPr="004E571F">
        <w:rPr>
          <w:rFonts w:ascii="Times New Roman" w:hAnsi="Times New Roman" w:cs="Times New Roman"/>
          <w:vertAlign w:val="superscript"/>
          <w:lang w:val="en-GB"/>
        </w:rPr>
        <w:t>ARF</w:t>
      </w:r>
      <w:r w:rsidRPr="004E571F">
        <w:rPr>
          <w:rFonts w:ascii="Times New Roman" w:hAnsi="Times New Roman" w:cs="Times New Roman"/>
          <w:lang w:val="en-GB"/>
        </w:rPr>
        <w:t xml:space="preserve"> transcripts, we also examined whether the expression of </w:t>
      </w:r>
      <w:r>
        <w:rPr>
          <w:rFonts w:ascii="Times New Roman" w:hAnsi="Times New Roman" w:cs="Times New Roman"/>
          <w:lang w:val="en-GB"/>
        </w:rPr>
        <w:t>these transcripts was</w:t>
      </w:r>
      <w:r w:rsidRPr="004E571F">
        <w:rPr>
          <w:rFonts w:ascii="Times New Roman" w:hAnsi="Times New Roman" w:cs="Times New Roman"/>
          <w:lang w:val="en-GB"/>
        </w:rPr>
        <w:t xml:space="preserve"> associated with infant adiposity (</w:t>
      </w:r>
      <w:r>
        <w:rPr>
          <w:rFonts w:ascii="Times New Roman" w:hAnsi="Times New Roman" w:cs="Times New Roman"/>
          <w:lang w:val="en-GB"/>
        </w:rPr>
        <w:t>Table S9</w:t>
      </w:r>
      <w:r w:rsidRPr="008010B7">
        <w:rPr>
          <w:rFonts w:ascii="Times New Roman" w:hAnsi="Times New Roman" w:cs="Times New Roman"/>
          <w:lang w:val="en-GB"/>
        </w:rPr>
        <w:t>).</w:t>
      </w:r>
      <w:r>
        <w:rPr>
          <w:rFonts w:ascii="Times New Roman" w:hAnsi="Times New Roman" w:cs="Times New Roman"/>
          <w:lang w:val="en-GB"/>
        </w:rPr>
        <w:t xml:space="preserve"> The expression of the circular and </w:t>
      </w:r>
      <w:proofErr w:type="spellStart"/>
      <w:r>
        <w:rPr>
          <w:rFonts w:ascii="Times New Roman" w:hAnsi="Times New Roman" w:cs="Times New Roman"/>
          <w:lang w:val="en-GB"/>
        </w:rPr>
        <w:t>unspliced</w:t>
      </w:r>
      <w:proofErr w:type="spellEnd"/>
      <w:r>
        <w:rPr>
          <w:rFonts w:ascii="Times New Roman" w:hAnsi="Times New Roman" w:cs="Times New Roman"/>
          <w:lang w:val="en-GB"/>
        </w:rPr>
        <w:t xml:space="preserve"> forms of ANRIL were positively associated with t</w:t>
      </w:r>
      <w:r w:rsidRPr="004E571F">
        <w:rPr>
          <w:rFonts w:ascii="Times New Roman" w:hAnsi="Times New Roman" w:cs="Times New Roman"/>
          <w:lang w:val="en-GB"/>
        </w:rPr>
        <w:t xml:space="preserve">riceps </w:t>
      </w:r>
      <w:r>
        <w:rPr>
          <w:rFonts w:ascii="Times New Roman" w:hAnsi="Times New Roman" w:cs="Times New Roman"/>
          <w:lang w:val="en-GB"/>
        </w:rPr>
        <w:t xml:space="preserve">(p=0.02 and p=0.01) </w:t>
      </w:r>
      <w:r w:rsidRPr="004E571F">
        <w:rPr>
          <w:rFonts w:ascii="Times New Roman" w:hAnsi="Times New Roman" w:cs="Times New Roman"/>
          <w:lang w:val="en-GB"/>
        </w:rPr>
        <w:t xml:space="preserve">and subscapular skinfold </w:t>
      </w:r>
      <w:r>
        <w:rPr>
          <w:rFonts w:ascii="Times New Roman" w:hAnsi="Times New Roman" w:cs="Times New Roman"/>
          <w:lang w:val="en-GB"/>
        </w:rPr>
        <w:t xml:space="preserve">(p=0.05 and p=0.01) </w:t>
      </w:r>
      <w:r w:rsidRPr="004E571F">
        <w:rPr>
          <w:rFonts w:ascii="Times New Roman" w:hAnsi="Times New Roman" w:cs="Times New Roman"/>
          <w:lang w:val="en-GB"/>
        </w:rPr>
        <w:t>thickness</w:t>
      </w:r>
      <w:r>
        <w:rPr>
          <w:rFonts w:ascii="Times New Roman" w:hAnsi="Times New Roman" w:cs="Times New Roman"/>
          <w:lang w:val="en-GB"/>
        </w:rPr>
        <w:t xml:space="preserve"> at day 7 (D7) </w:t>
      </w:r>
      <w:r>
        <w:rPr>
          <w:rFonts w:ascii="Times New Roman" w:hAnsi="Times New Roman" w:cs="Times New Roman"/>
          <w:bCs/>
          <w:lang w:val="en-GB"/>
        </w:rPr>
        <w:t>in GUSTO infants</w:t>
      </w:r>
      <w:r w:rsidRPr="009B72BD">
        <w:rPr>
          <w:rFonts w:ascii="Times New Roman" w:hAnsi="Times New Roman" w:cs="Times New Roman"/>
          <w:bCs/>
          <w:lang w:val="en-GB"/>
        </w:rPr>
        <w:t xml:space="preserve">. </w:t>
      </w:r>
      <w:r w:rsidRPr="004E571F">
        <w:rPr>
          <w:rFonts w:ascii="Times New Roman" w:hAnsi="Times New Roman" w:cs="Times New Roman"/>
          <w:lang w:val="en-GB"/>
        </w:rPr>
        <w:t xml:space="preserve">In contrast, there was a </w:t>
      </w:r>
      <w:r>
        <w:rPr>
          <w:rFonts w:ascii="Times New Roman" w:hAnsi="Times New Roman" w:cs="Times New Roman"/>
          <w:lang w:val="en-GB"/>
        </w:rPr>
        <w:t xml:space="preserve">negative </w:t>
      </w:r>
      <w:r w:rsidRPr="004E571F">
        <w:rPr>
          <w:rFonts w:ascii="Times New Roman" w:hAnsi="Times New Roman" w:cs="Times New Roman"/>
          <w:lang w:val="en-GB"/>
        </w:rPr>
        <w:t>association between p14</w:t>
      </w:r>
      <w:r w:rsidRPr="004E571F">
        <w:rPr>
          <w:rFonts w:ascii="Times New Roman" w:hAnsi="Times New Roman" w:cs="Times New Roman"/>
          <w:vertAlign w:val="superscript"/>
          <w:lang w:val="en-GB"/>
        </w:rPr>
        <w:t>ARF</w:t>
      </w:r>
      <w:r w:rsidRPr="004E571F">
        <w:rPr>
          <w:rFonts w:ascii="Times New Roman" w:hAnsi="Times New Roman" w:cs="Times New Roman"/>
          <w:lang w:val="en-GB"/>
        </w:rPr>
        <w:t xml:space="preserve"> expression and </w:t>
      </w:r>
      <w:r>
        <w:rPr>
          <w:rFonts w:ascii="Times New Roman" w:hAnsi="Times New Roman" w:cs="Times New Roman"/>
          <w:lang w:val="en-GB"/>
        </w:rPr>
        <w:t xml:space="preserve">day 7 </w:t>
      </w:r>
      <w:proofErr w:type="spellStart"/>
      <w:r>
        <w:rPr>
          <w:rFonts w:ascii="Times New Roman" w:hAnsi="Times New Roman" w:cs="Times New Roman"/>
          <w:lang w:val="en-GB"/>
        </w:rPr>
        <w:t>ponderal</w:t>
      </w:r>
      <w:proofErr w:type="spellEnd"/>
      <w:r>
        <w:rPr>
          <w:rFonts w:ascii="Times New Roman" w:hAnsi="Times New Roman" w:cs="Times New Roman"/>
          <w:lang w:val="en-GB"/>
        </w:rPr>
        <w:t xml:space="preserve"> index measurements (p=0.04), while e</w:t>
      </w:r>
      <w:r w:rsidRPr="009B72BD">
        <w:rPr>
          <w:rFonts w:ascii="Times New Roman" w:hAnsi="Times New Roman" w:cs="Times New Roman"/>
          <w:bCs/>
          <w:lang w:val="en-GB"/>
        </w:rPr>
        <w:t xml:space="preserve">xpression of </w:t>
      </w:r>
      <w:r w:rsidRPr="004E571F">
        <w:rPr>
          <w:rFonts w:ascii="Times New Roman" w:hAnsi="Times New Roman" w:cs="Times New Roman"/>
          <w:lang w:val="en-GB"/>
        </w:rPr>
        <w:t>p16</w:t>
      </w:r>
      <w:r w:rsidRPr="004E571F">
        <w:rPr>
          <w:rFonts w:ascii="Times New Roman" w:hAnsi="Times New Roman" w:cs="Times New Roman"/>
          <w:vertAlign w:val="superscript"/>
          <w:lang w:val="en-GB"/>
        </w:rPr>
        <w:t>INK4</w:t>
      </w:r>
      <w:r>
        <w:rPr>
          <w:rFonts w:ascii="Times New Roman" w:hAnsi="Times New Roman" w:cs="Times New Roman"/>
          <w:vertAlign w:val="superscript"/>
          <w:lang w:val="en-GB"/>
        </w:rPr>
        <w:t xml:space="preserve"> </w:t>
      </w:r>
      <w:r w:rsidRPr="00D256A6">
        <w:rPr>
          <w:rFonts w:ascii="Times New Roman" w:hAnsi="Times New Roman" w:cs="Times New Roman"/>
          <w:lang w:val="en-GB"/>
        </w:rPr>
        <w:t>was positively</w:t>
      </w:r>
      <w:r>
        <w:rPr>
          <w:rFonts w:ascii="Times New Roman" w:hAnsi="Times New Roman" w:cs="Times New Roman"/>
          <w:lang w:val="en-GB"/>
        </w:rPr>
        <w:t xml:space="preserve"> </w:t>
      </w:r>
      <w:r w:rsidRPr="00D256A6">
        <w:rPr>
          <w:rFonts w:ascii="Times New Roman" w:hAnsi="Times New Roman" w:cs="Times New Roman"/>
          <w:lang w:val="en-GB"/>
        </w:rPr>
        <w:t>associated</w:t>
      </w:r>
      <w:r>
        <w:rPr>
          <w:rFonts w:ascii="Times New Roman" w:hAnsi="Times New Roman" w:cs="Times New Roman"/>
          <w:vertAlign w:val="superscript"/>
          <w:lang w:val="en-GB"/>
        </w:rPr>
        <w:t xml:space="preserve"> </w:t>
      </w:r>
      <w:r>
        <w:rPr>
          <w:rFonts w:ascii="Times New Roman" w:hAnsi="Times New Roman" w:cs="Times New Roman"/>
          <w:lang w:val="en-GB"/>
        </w:rPr>
        <w:t>with both t</w:t>
      </w:r>
      <w:r w:rsidRPr="004E571F">
        <w:rPr>
          <w:rFonts w:ascii="Times New Roman" w:hAnsi="Times New Roman" w:cs="Times New Roman"/>
          <w:lang w:val="en-GB"/>
        </w:rPr>
        <w:t xml:space="preserve">riceps </w:t>
      </w:r>
      <w:r>
        <w:rPr>
          <w:rFonts w:ascii="Times New Roman" w:hAnsi="Times New Roman" w:cs="Times New Roman"/>
          <w:lang w:val="en-GB"/>
        </w:rPr>
        <w:t xml:space="preserve">(p=0.04) </w:t>
      </w:r>
      <w:r w:rsidRPr="004E571F">
        <w:rPr>
          <w:rFonts w:ascii="Times New Roman" w:hAnsi="Times New Roman" w:cs="Times New Roman"/>
          <w:lang w:val="en-GB"/>
        </w:rPr>
        <w:t xml:space="preserve">and subscapular </w:t>
      </w:r>
      <w:r>
        <w:rPr>
          <w:rFonts w:ascii="Times New Roman" w:hAnsi="Times New Roman" w:cs="Times New Roman"/>
          <w:lang w:val="en-GB"/>
        </w:rPr>
        <w:t xml:space="preserve">(p=0.02) </w:t>
      </w:r>
      <w:r w:rsidRPr="004E571F">
        <w:rPr>
          <w:rFonts w:ascii="Times New Roman" w:hAnsi="Times New Roman" w:cs="Times New Roman"/>
          <w:lang w:val="en-GB"/>
        </w:rPr>
        <w:t>skinfold thickness</w:t>
      </w:r>
      <w:r>
        <w:rPr>
          <w:rFonts w:ascii="Times New Roman" w:hAnsi="Times New Roman" w:cs="Times New Roman"/>
          <w:lang w:val="en-GB"/>
        </w:rPr>
        <w:t xml:space="preserve"> at 18 months.</w:t>
      </w:r>
    </w:p>
    <w:p w:rsidR="00B539C3" w:rsidRDefault="00B539C3" w:rsidP="003F2244">
      <w:pPr>
        <w:autoSpaceDE w:val="0"/>
        <w:autoSpaceDN w:val="0"/>
        <w:adjustRightInd w:val="0"/>
        <w:spacing w:beforeLines="24" w:before="57" w:afterLines="24" w:after="57" w:line="480" w:lineRule="auto"/>
        <w:jc w:val="both"/>
        <w:rPr>
          <w:rFonts w:ascii="Times New Roman" w:hAnsi="Times New Roman" w:cs="Times New Roman"/>
          <w:lang w:val="en-GB"/>
        </w:rPr>
      </w:pPr>
    </w:p>
    <w:p w:rsidR="00B539C3" w:rsidRDefault="00B539C3" w:rsidP="00AB120C">
      <w:pPr>
        <w:autoSpaceDE w:val="0"/>
        <w:autoSpaceDN w:val="0"/>
        <w:adjustRightInd w:val="0"/>
        <w:spacing w:beforeLines="24" w:before="57" w:afterLines="24" w:after="57" w:line="480" w:lineRule="auto"/>
        <w:jc w:val="both"/>
        <w:rPr>
          <w:rFonts w:ascii="Times New Roman" w:hAnsi="Times New Roman" w:cs="Times New Roman"/>
          <w:b/>
          <w:lang w:val="en-GB"/>
        </w:rPr>
      </w:pPr>
      <w:r w:rsidRPr="00AD6030">
        <w:rPr>
          <w:rFonts w:ascii="Times New Roman" w:hAnsi="Times New Roman" w:cs="Times New Roman"/>
          <w:b/>
          <w:i/>
          <w:lang w:val="en-GB"/>
        </w:rPr>
        <w:t>CDKN2A</w:t>
      </w:r>
      <w:r w:rsidRPr="00454BE2">
        <w:rPr>
          <w:rFonts w:ascii="Times New Roman" w:hAnsi="Times New Roman" w:cs="Times New Roman"/>
          <w:b/>
          <w:lang w:val="en-GB"/>
        </w:rPr>
        <w:t xml:space="preserve"> </w:t>
      </w:r>
      <w:r>
        <w:rPr>
          <w:rFonts w:ascii="Times New Roman" w:hAnsi="Times New Roman" w:cs="Times New Roman"/>
          <w:b/>
          <w:lang w:val="en-GB"/>
        </w:rPr>
        <w:t>m</w:t>
      </w:r>
      <w:r w:rsidRPr="00454BE2">
        <w:rPr>
          <w:rFonts w:ascii="Times New Roman" w:hAnsi="Times New Roman" w:cs="Times New Roman"/>
          <w:b/>
          <w:lang w:val="en-GB"/>
        </w:rPr>
        <w:t xml:space="preserve">ethylation </w:t>
      </w:r>
      <w:r>
        <w:rPr>
          <w:rFonts w:ascii="Times New Roman" w:hAnsi="Times New Roman" w:cs="Times New Roman"/>
          <w:b/>
          <w:lang w:val="en-GB"/>
        </w:rPr>
        <w:t xml:space="preserve">in whole blood DNA </w:t>
      </w:r>
      <w:r w:rsidRPr="00454BE2">
        <w:rPr>
          <w:rFonts w:ascii="Times New Roman" w:hAnsi="Times New Roman" w:cs="Times New Roman"/>
          <w:b/>
          <w:lang w:val="en-GB"/>
        </w:rPr>
        <w:t xml:space="preserve">is associated with BMI </w:t>
      </w:r>
    </w:p>
    <w:p w:rsidR="00B539C3" w:rsidRDefault="00B539C3" w:rsidP="007147B3">
      <w:pPr>
        <w:autoSpaceDE w:val="0"/>
        <w:autoSpaceDN w:val="0"/>
        <w:adjustRightInd w:val="0"/>
        <w:spacing w:beforeLines="24" w:before="57" w:afterLines="24" w:after="57" w:line="480" w:lineRule="auto"/>
        <w:jc w:val="both"/>
        <w:rPr>
          <w:rFonts w:ascii="Times New Roman" w:hAnsi="Times New Roman" w:cs="Times New Roman"/>
          <w:lang w:val="en-GB"/>
        </w:rPr>
      </w:pPr>
      <w:r>
        <w:rPr>
          <w:rFonts w:ascii="Times New Roman" w:hAnsi="Times New Roman" w:cs="Times New Roman"/>
          <w:lang w:val="en-GB"/>
        </w:rPr>
        <w:t xml:space="preserve">Having observed an association between </w:t>
      </w:r>
      <w:r w:rsidRPr="007C2C29">
        <w:rPr>
          <w:rFonts w:ascii="Times New Roman" w:hAnsi="Times New Roman" w:cs="Times New Roman"/>
          <w:i/>
          <w:iCs/>
          <w:lang w:val="en-GB"/>
        </w:rPr>
        <w:t>CDKN2A</w:t>
      </w:r>
      <w:r>
        <w:rPr>
          <w:rFonts w:ascii="Times New Roman" w:hAnsi="Times New Roman" w:cs="Times New Roman"/>
          <w:lang w:val="en-GB"/>
        </w:rPr>
        <w:t xml:space="preserve"> DMR methylation at birth with measures of adiposity in infancy and childhood, we next investigated whether </w:t>
      </w:r>
      <w:r w:rsidRPr="00AD6030">
        <w:rPr>
          <w:rFonts w:ascii="Times New Roman" w:hAnsi="Times New Roman" w:cs="Times New Roman"/>
          <w:i/>
          <w:lang w:val="en-GB"/>
        </w:rPr>
        <w:t>CDKN2A</w:t>
      </w:r>
      <w:r>
        <w:rPr>
          <w:rFonts w:ascii="Times New Roman" w:hAnsi="Times New Roman" w:cs="Times New Roman"/>
          <w:lang w:val="en-GB"/>
        </w:rPr>
        <w:t xml:space="preserve"> methylation was associated with adiposity at an older age. DMR </w:t>
      </w:r>
      <w:proofErr w:type="spellStart"/>
      <w:r>
        <w:rPr>
          <w:rFonts w:ascii="Times New Roman" w:hAnsi="Times New Roman" w:cs="Times New Roman"/>
          <w:lang w:val="en-GB"/>
        </w:rPr>
        <w:t>CpG</w:t>
      </w:r>
      <w:proofErr w:type="spellEnd"/>
      <w:r>
        <w:rPr>
          <w:rFonts w:ascii="Times New Roman" w:hAnsi="Times New Roman" w:cs="Times New Roman"/>
          <w:lang w:val="en-GB"/>
        </w:rPr>
        <w:t xml:space="preserve"> methylation was measured in peripheral blood samples from </w:t>
      </w:r>
      <w:r w:rsidRPr="00454BE2">
        <w:rPr>
          <w:rFonts w:ascii="Times New Roman" w:hAnsi="Times New Roman" w:cs="Times New Roman"/>
          <w:lang w:val="en-GB"/>
        </w:rPr>
        <w:t xml:space="preserve">adolescents </w:t>
      </w:r>
      <w:r>
        <w:rPr>
          <w:rFonts w:ascii="Times New Roman" w:hAnsi="Times New Roman" w:cs="Times New Roman"/>
          <w:lang w:val="en-GB"/>
        </w:rPr>
        <w:t xml:space="preserve">aged 17-years from the </w:t>
      </w:r>
      <w:r w:rsidRPr="009B72BD">
        <w:rPr>
          <w:rFonts w:ascii="Times New Roman" w:eastAsia="SimSun" w:hAnsi="Times New Roman" w:cs="Times New Roman"/>
          <w:bCs/>
        </w:rPr>
        <w:t xml:space="preserve">Western Australian </w:t>
      </w:r>
      <w:r w:rsidRPr="00D4212B">
        <w:rPr>
          <w:rFonts w:ascii="Times New Roman" w:eastAsia="SimSun" w:hAnsi="Times New Roman" w:cs="Times New Roman"/>
          <w:bCs/>
        </w:rPr>
        <w:t>RAINE</w:t>
      </w:r>
      <w:r w:rsidRPr="00D4212B" w:rsidDel="00D81C93">
        <w:rPr>
          <w:rFonts w:ascii="Times New Roman" w:eastAsia="SimSun" w:hAnsi="Times New Roman" w:cs="Times New Roman"/>
          <w:bCs/>
        </w:rPr>
        <w:t xml:space="preserve"> </w:t>
      </w:r>
      <w:r w:rsidRPr="00D4212B">
        <w:rPr>
          <w:rFonts w:ascii="Times New Roman" w:eastAsia="SimSun" w:hAnsi="Times New Roman" w:cs="Times New Roman"/>
          <w:bCs/>
        </w:rPr>
        <w:t>mother-offspring cohort</w:t>
      </w:r>
      <w:r>
        <w:rPr>
          <w:rFonts w:ascii="Times New Roman" w:eastAsia="SimSun" w:hAnsi="Times New Roman" w:cs="Times New Roman"/>
          <w:bCs/>
        </w:rPr>
        <w:t xml:space="preserve"> (n=814)</w:t>
      </w:r>
      <w:r>
        <w:rPr>
          <w:rFonts w:ascii="Times New Roman" w:hAnsi="Times New Roman" w:cs="Times New Roman"/>
          <w:lang w:val="en-GB"/>
        </w:rPr>
        <w:t>,</w:t>
      </w:r>
      <w:r w:rsidRPr="00667F25">
        <w:rPr>
          <w:rFonts w:ascii="Times New Roman" w:hAnsi="Times New Roman" w:cs="Times New Roman"/>
          <w:lang w:val="en-GB"/>
        </w:rPr>
        <w:t xml:space="preserve"> </w:t>
      </w:r>
      <w:r>
        <w:rPr>
          <w:rFonts w:ascii="Times New Roman" w:hAnsi="Times New Roman" w:cs="Times New Roman"/>
          <w:lang w:val="en-GB"/>
        </w:rPr>
        <w:t>examining</w:t>
      </w:r>
      <w:r w:rsidRPr="00090EEB">
        <w:rPr>
          <w:rFonts w:ascii="Times New Roman" w:hAnsi="Times New Roman" w:cs="Times New Roman"/>
          <w:lang w:val="en-GB"/>
        </w:rPr>
        <w:t xml:space="preserve"> the correlation between </w:t>
      </w:r>
      <w:r w:rsidRPr="007C2C29">
        <w:rPr>
          <w:rFonts w:ascii="Times New Roman" w:hAnsi="Times New Roman" w:cs="Times New Roman"/>
          <w:i/>
          <w:iCs/>
          <w:lang w:val="en-GB"/>
        </w:rPr>
        <w:t>CDKN2A</w:t>
      </w:r>
      <w:r w:rsidRPr="00090EEB">
        <w:rPr>
          <w:rFonts w:ascii="Times New Roman" w:hAnsi="Times New Roman" w:cs="Times New Roman"/>
          <w:lang w:val="en-GB"/>
        </w:rPr>
        <w:t xml:space="preserve"> </w:t>
      </w:r>
      <w:r w:rsidRPr="00090EEB">
        <w:rPr>
          <w:rFonts w:ascii="Times New Roman" w:hAnsi="Times New Roman" w:cs="Times New Roman"/>
          <w:lang w:val="en-GB"/>
        </w:rPr>
        <w:lastRenderedPageBreak/>
        <w:t>methylation in peripheral blood and adiposity</w:t>
      </w:r>
      <w:r>
        <w:rPr>
          <w:rFonts w:ascii="Times New Roman" w:hAnsi="Times New Roman" w:cs="Times New Roman"/>
          <w:lang w:val="en-GB"/>
        </w:rPr>
        <w:t xml:space="preserve">. Analysis of the 9 </w:t>
      </w:r>
      <w:proofErr w:type="spellStart"/>
      <w:r>
        <w:rPr>
          <w:rFonts w:ascii="Times New Roman" w:hAnsi="Times New Roman" w:cs="Times New Roman"/>
          <w:lang w:val="en-GB"/>
        </w:rPr>
        <w:t>CpGs</w:t>
      </w:r>
      <w:proofErr w:type="spellEnd"/>
      <w:r>
        <w:rPr>
          <w:rFonts w:ascii="Times New Roman" w:hAnsi="Times New Roman" w:cs="Times New Roman"/>
          <w:lang w:val="en-GB"/>
        </w:rPr>
        <w:t xml:space="preserve"> showed </w:t>
      </w:r>
      <w:proofErr w:type="spellStart"/>
      <w:r>
        <w:rPr>
          <w:rFonts w:ascii="Times New Roman" w:hAnsi="Times New Roman" w:cs="Times New Roman"/>
          <w:lang w:val="en-GB"/>
        </w:rPr>
        <w:t>CpG</w:t>
      </w:r>
      <w:proofErr w:type="spellEnd"/>
      <w:r>
        <w:rPr>
          <w:rFonts w:ascii="Times New Roman" w:hAnsi="Times New Roman" w:cs="Times New Roman"/>
          <w:lang w:val="en-GB"/>
        </w:rPr>
        <w:t xml:space="preserve"> clusters with highly correlated methylation levels (Figure S1D) similar to those observed in SWS and GUSTO. </w:t>
      </w:r>
      <w:r w:rsidRPr="00090EEB">
        <w:rPr>
          <w:rFonts w:ascii="Times New Roman" w:hAnsi="Times New Roman" w:cs="Times New Roman"/>
          <w:lang w:val="en-GB"/>
        </w:rPr>
        <w:t>Adjusting for age and sex, l</w:t>
      </w:r>
      <w:r>
        <w:rPr>
          <w:rFonts w:ascii="Times New Roman" w:hAnsi="Times New Roman" w:cs="Times New Roman"/>
          <w:lang w:val="en-GB"/>
        </w:rPr>
        <w:t xml:space="preserve">ower methylation of </w:t>
      </w:r>
      <w:proofErr w:type="spellStart"/>
      <w:r>
        <w:rPr>
          <w:rFonts w:ascii="Times New Roman" w:hAnsi="Times New Roman" w:cs="Times New Roman"/>
          <w:lang w:val="en-GB"/>
        </w:rPr>
        <w:t>CpG</w:t>
      </w:r>
      <w:proofErr w:type="spellEnd"/>
      <w:r>
        <w:rPr>
          <w:rFonts w:ascii="Times New Roman" w:hAnsi="Times New Roman" w:cs="Times New Roman"/>
          <w:lang w:val="en-GB"/>
        </w:rPr>
        <w:t xml:space="preserve"> clusters 4-8</w:t>
      </w:r>
      <w:r w:rsidRPr="00090EEB">
        <w:rPr>
          <w:rFonts w:ascii="Times New Roman" w:hAnsi="Times New Roman" w:cs="Times New Roman"/>
          <w:lang w:val="en-GB"/>
        </w:rPr>
        <w:t xml:space="preserve"> </w:t>
      </w:r>
      <w:r>
        <w:rPr>
          <w:rFonts w:ascii="Times New Roman" w:hAnsi="Times New Roman" w:cs="Times New Roman"/>
          <w:lang w:val="en-GB"/>
        </w:rPr>
        <w:t xml:space="preserve">and 9 </w:t>
      </w:r>
      <w:r w:rsidRPr="00090EEB">
        <w:rPr>
          <w:rFonts w:ascii="Times New Roman" w:hAnsi="Times New Roman" w:cs="Times New Roman"/>
          <w:lang w:val="en-GB"/>
        </w:rPr>
        <w:t>was associated with higher BMI</w:t>
      </w:r>
      <w:r>
        <w:rPr>
          <w:rFonts w:ascii="Times New Roman" w:hAnsi="Times New Roman" w:cs="Times New Roman"/>
          <w:lang w:val="en-GB"/>
        </w:rPr>
        <w:t xml:space="preserve"> (p=0.008 and p=0.006</w:t>
      </w:r>
      <w:r>
        <w:rPr>
          <w:rFonts w:ascii="Times New Roman" w:hAnsi="Times New Roman" w:cs="Times New Roman"/>
          <w:bCs/>
          <w:lang w:val="en-GB"/>
        </w:rPr>
        <w:t>)</w:t>
      </w:r>
      <w:r w:rsidRPr="00090EEB">
        <w:rPr>
          <w:rFonts w:ascii="Times New Roman" w:eastAsia="MS Gothic" w:hAnsi="Times New Roman" w:cs="Times New Roman"/>
          <w:color w:val="000000"/>
        </w:rPr>
        <w:t xml:space="preserve">, with </w:t>
      </w:r>
      <w:r w:rsidRPr="00090EEB">
        <w:rPr>
          <w:rFonts w:ascii="Times New Roman" w:hAnsi="Times New Roman" w:cs="Times New Roman"/>
          <w:lang w:val="en-GB"/>
        </w:rPr>
        <w:t>a trend observed between CpG3 and BMI</w:t>
      </w:r>
      <w:r>
        <w:rPr>
          <w:rFonts w:ascii="Times New Roman" w:hAnsi="Times New Roman" w:cs="Times New Roman"/>
          <w:lang w:val="en-GB"/>
        </w:rPr>
        <w:t xml:space="preserve"> (p=0.06) </w:t>
      </w:r>
      <w:r w:rsidRPr="009F7BAD">
        <w:rPr>
          <w:rFonts w:ascii="Times New Roman" w:hAnsi="Times New Roman" w:cs="Times New Roman"/>
          <w:lang w:val="en-GB"/>
        </w:rPr>
        <w:t xml:space="preserve">(Table 4). Blood cell counts were measured in these samples but due to an observed strong collinearity (Table </w:t>
      </w:r>
      <w:r>
        <w:rPr>
          <w:rFonts w:ascii="Times New Roman" w:hAnsi="Times New Roman" w:cs="Times New Roman"/>
          <w:lang w:val="en-GB"/>
        </w:rPr>
        <w:t>S11A and B</w:t>
      </w:r>
      <w:r w:rsidRPr="009F7BAD">
        <w:rPr>
          <w:rFonts w:ascii="Times New Roman" w:hAnsi="Times New Roman" w:cs="Times New Roman"/>
          <w:lang w:val="en-GB"/>
        </w:rPr>
        <w:t>) between blood cell counts and BMI (Variance Inflation Factors were extremely high (25 to 113.7)</w:t>
      </w:r>
      <w:r>
        <w:rPr>
          <w:rFonts w:ascii="Times New Roman" w:hAnsi="Times New Roman" w:cs="Times New Roman"/>
          <w:lang w:val="en-GB"/>
        </w:rPr>
        <w:t xml:space="preserve"> (Table S11C)</w:t>
      </w:r>
      <w:r w:rsidRPr="009F7BAD">
        <w:rPr>
          <w:rFonts w:ascii="Times New Roman" w:hAnsi="Times New Roman" w:cs="Times New Roman"/>
        </w:rPr>
        <w:t xml:space="preserve"> increasing </w:t>
      </w:r>
      <w:r w:rsidRPr="009F7BAD">
        <w:rPr>
          <w:rFonts w:ascii="Times New Roman" w:hAnsi="Times New Roman" w:cs="Times New Roman"/>
          <w:color w:val="262626"/>
        </w:rPr>
        <w:t>the variance of the regression coefficients and making them unstable</w:t>
      </w:r>
      <w:r w:rsidRPr="009F7BAD">
        <w:rPr>
          <w:rFonts w:ascii="Times New Roman" w:hAnsi="Times New Roman" w:cs="Times New Roman"/>
          <w:lang w:val="en-GB"/>
        </w:rPr>
        <w:t>), it was not therefore possible to adjust the association between methylation and BMI for cell type.</w:t>
      </w:r>
    </w:p>
    <w:p w:rsidR="00B539C3" w:rsidRDefault="00B539C3" w:rsidP="0038233A">
      <w:pPr>
        <w:autoSpaceDE w:val="0"/>
        <w:autoSpaceDN w:val="0"/>
        <w:adjustRightInd w:val="0"/>
        <w:spacing w:beforeLines="24" w:before="57" w:afterLines="24" w:after="57" w:line="480" w:lineRule="auto"/>
        <w:jc w:val="both"/>
        <w:rPr>
          <w:rFonts w:ascii="Times New Roman" w:hAnsi="Times New Roman" w:cs="Times New Roman"/>
          <w:lang w:val="en-GB"/>
        </w:rPr>
      </w:pPr>
    </w:p>
    <w:p w:rsidR="00B539C3" w:rsidRPr="004E571F" w:rsidRDefault="00B539C3" w:rsidP="00954D3A">
      <w:pPr>
        <w:spacing w:line="480" w:lineRule="auto"/>
        <w:jc w:val="both"/>
        <w:rPr>
          <w:rFonts w:ascii="Times New Roman" w:hAnsi="Times New Roman" w:cs="Times New Roman"/>
          <w:b/>
          <w:lang w:val="en-GB"/>
        </w:rPr>
      </w:pPr>
      <w:r w:rsidRPr="00AD6030">
        <w:rPr>
          <w:rFonts w:ascii="Times New Roman" w:hAnsi="Times New Roman" w:cs="Times New Roman"/>
          <w:b/>
          <w:i/>
          <w:lang w:val="en-GB"/>
        </w:rPr>
        <w:t>CDKN2A</w:t>
      </w:r>
      <w:r w:rsidRPr="004E571F">
        <w:rPr>
          <w:rFonts w:ascii="Times New Roman" w:hAnsi="Times New Roman" w:cs="Times New Roman"/>
          <w:b/>
          <w:lang w:val="en-GB"/>
        </w:rPr>
        <w:t xml:space="preserve"> </w:t>
      </w:r>
      <w:r>
        <w:rPr>
          <w:rFonts w:ascii="Times New Roman" w:hAnsi="Times New Roman" w:cs="Times New Roman"/>
          <w:b/>
          <w:lang w:val="en-GB"/>
        </w:rPr>
        <w:t>m</w:t>
      </w:r>
      <w:r w:rsidRPr="004E571F">
        <w:rPr>
          <w:rFonts w:ascii="Times New Roman" w:hAnsi="Times New Roman" w:cs="Times New Roman"/>
          <w:b/>
          <w:lang w:val="en-GB"/>
        </w:rPr>
        <w:t>ethylation is reduced in adipose tissue of obese</w:t>
      </w:r>
      <w:r>
        <w:rPr>
          <w:rFonts w:ascii="Times New Roman" w:hAnsi="Times New Roman" w:cs="Times New Roman"/>
          <w:b/>
          <w:lang w:val="en-GB"/>
        </w:rPr>
        <w:t xml:space="preserve"> adults</w:t>
      </w:r>
    </w:p>
    <w:p w:rsidR="00B539C3" w:rsidRPr="009B72BD" w:rsidRDefault="00B539C3" w:rsidP="004773E7">
      <w:pPr>
        <w:spacing w:line="480" w:lineRule="auto"/>
        <w:jc w:val="both"/>
        <w:rPr>
          <w:rFonts w:ascii="Times New Roman" w:eastAsia="SimSun" w:hAnsi="Times New Roman" w:cs="Times New Roman"/>
          <w:bCs/>
        </w:rPr>
      </w:pPr>
      <w:r w:rsidRPr="009B72BD">
        <w:rPr>
          <w:rFonts w:ascii="Times New Roman" w:eastAsia="SimSun" w:hAnsi="Times New Roman" w:cs="Times New Roman"/>
          <w:bCs/>
        </w:rPr>
        <w:t xml:space="preserve">Having found an association between </w:t>
      </w:r>
      <w:r w:rsidRPr="009B72BD">
        <w:rPr>
          <w:rFonts w:ascii="Times New Roman" w:eastAsia="SimSun" w:hAnsi="Times New Roman" w:cs="Times New Roman"/>
          <w:bCs/>
          <w:i/>
        </w:rPr>
        <w:t>CDKN2A</w:t>
      </w:r>
      <w:r w:rsidRPr="009B72BD">
        <w:rPr>
          <w:rFonts w:ascii="Times New Roman" w:eastAsia="SimSun" w:hAnsi="Times New Roman" w:cs="Times New Roman"/>
          <w:bCs/>
        </w:rPr>
        <w:t xml:space="preserve"> methylation in DNA from peripheral tissues and measures of adiposity, we next investigated whether these same </w:t>
      </w:r>
      <w:proofErr w:type="spellStart"/>
      <w:r w:rsidRPr="009B72BD">
        <w:rPr>
          <w:rFonts w:ascii="Times New Roman" w:eastAsia="SimSun" w:hAnsi="Times New Roman" w:cs="Times New Roman"/>
          <w:bCs/>
        </w:rPr>
        <w:t>CpG</w:t>
      </w:r>
      <w:proofErr w:type="spellEnd"/>
      <w:r w:rsidRPr="009B72BD">
        <w:rPr>
          <w:rFonts w:ascii="Times New Roman" w:eastAsia="SimSun" w:hAnsi="Times New Roman" w:cs="Times New Roman"/>
          <w:bCs/>
        </w:rPr>
        <w:t xml:space="preserve"> loci were differentially methylated in subcutaneous adipose tissue of obese compared to lean adults from the BIOCLAIMS cohort</w:t>
      </w:r>
      <w:r w:rsidRPr="009B72BD">
        <w:rPr>
          <w:rFonts w:ascii="Times New Roman" w:eastAsia="SimSun" w:hAnsi="Times New Roman" w:cs="Times New Roman"/>
          <w:bCs/>
          <w:vertAlign w:val="superscript"/>
        </w:rPr>
        <w:t xml:space="preserve"> </w:t>
      </w:r>
      <w:r w:rsidRPr="009B72BD">
        <w:rPr>
          <w:rFonts w:ascii="Times New Roman" w:eastAsia="SimSun" w:hAnsi="Times New Roman" w:cs="Times New Roman"/>
          <w:bCs/>
        </w:rPr>
        <w:t xml:space="preserve">(http://bioclaims.uib.eu) </w:t>
      </w:r>
      <w:r>
        <w:rPr>
          <w:rFonts w:ascii="Times New Roman" w:eastAsia="SimSun" w:hAnsi="Times New Roman" w:cs="Times New Roman"/>
          <w:bCs/>
        </w:rPr>
        <w:t>(Table S11</w:t>
      </w:r>
      <w:r w:rsidRPr="009B72BD">
        <w:rPr>
          <w:rFonts w:ascii="Times New Roman" w:eastAsia="SimSun" w:hAnsi="Times New Roman" w:cs="Times New Roman"/>
          <w:bCs/>
        </w:rPr>
        <w:t xml:space="preserve">). %fat mass </w:t>
      </w:r>
      <w:r w:rsidRPr="009B72BD">
        <w:rPr>
          <w:rFonts w:ascii="Times New Roman" w:eastAsia="SimSun" w:hAnsi="Times New Roman" w:cs="Times New Roman"/>
          <w:bCs/>
          <w:lang w:val="en"/>
        </w:rPr>
        <w:t>was used to characterize subjects</w:t>
      </w:r>
      <w:r w:rsidRPr="009B72BD">
        <w:rPr>
          <w:rFonts w:ascii="Times New Roman" w:eastAsia="SimSun" w:hAnsi="Times New Roman" w:cs="Times New Roman"/>
          <w:bCs/>
        </w:rPr>
        <w:t xml:space="preserve"> as lean (12.2-20.9% for males and 17.3-31.5% for females) or obese (26.8-38% for males, 36.8-52% for females)</w:t>
      </w:r>
      <w:r w:rsidRPr="009B72BD">
        <w:rPr>
          <w:rFonts w:ascii="Times New Roman" w:eastAsia="SimSun" w:hAnsi="Times New Roman" w:cs="Times New Roman"/>
          <w:bCs/>
          <w:lang w:val="en"/>
        </w:rPr>
        <w:t xml:space="preserve">. Controlling for sex and age, </w:t>
      </w:r>
      <w:r w:rsidRPr="009B72BD">
        <w:rPr>
          <w:rFonts w:ascii="Times New Roman" w:eastAsia="SimSun" w:hAnsi="Times New Roman" w:cs="Times New Roman"/>
          <w:bCs/>
        </w:rPr>
        <w:t xml:space="preserve">methylation of </w:t>
      </w:r>
      <w:proofErr w:type="spellStart"/>
      <w:r>
        <w:rPr>
          <w:rFonts w:ascii="Times New Roman" w:eastAsia="SimSun" w:hAnsi="Times New Roman" w:cs="Times New Roman"/>
          <w:bCs/>
        </w:rPr>
        <w:t>CpG</w:t>
      </w:r>
      <w:proofErr w:type="spellEnd"/>
      <w:r>
        <w:rPr>
          <w:rFonts w:ascii="Times New Roman" w:eastAsia="SimSun" w:hAnsi="Times New Roman" w:cs="Times New Roman"/>
          <w:bCs/>
        </w:rPr>
        <w:t xml:space="preserve"> 3</w:t>
      </w:r>
      <w:r w:rsidRPr="009B72BD">
        <w:rPr>
          <w:rFonts w:ascii="Times New Roman" w:eastAsia="SimSun" w:hAnsi="Times New Roman" w:cs="Times New Roman"/>
          <w:bCs/>
        </w:rPr>
        <w:t xml:space="preserve"> was lower in adipose tissue from obese individuals compared to lean individuals</w:t>
      </w:r>
      <w:r>
        <w:rPr>
          <w:rFonts w:ascii="Times New Roman" w:eastAsia="SimSun" w:hAnsi="Times New Roman" w:cs="Times New Roman"/>
          <w:bCs/>
        </w:rPr>
        <w:t xml:space="preserve"> (p=0.04),</w:t>
      </w:r>
      <w:r w:rsidRPr="009B72BD">
        <w:rPr>
          <w:rFonts w:ascii="Times New Roman" w:eastAsia="SimSun" w:hAnsi="Times New Roman" w:cs="Times New Roman"/>
          <w:bCs/>
        </w:rPr>
        <w:t xml:space="preserve"> with </w:t>
      </w:r>
      <w:r>
        <w:rPr>
          <w:rFonts w:ascii="Times New Roman" w:eastAsia="SimSun" w:hAnsi="Times New Roman" w:cs="Times New Roman"/>
          <w:bCs/>
        </w:rPr>
        <w:t>a trend</w:t>
      </w:r>
      <w:r w:rsidRPr="009B72BD">
        <w:rPr>
          <w:rFonts w:ascii="Times New Roman" w:eastAsia="SimSun" w:hAnsi="Times New Roman" w:cs="Times New Roman"/>
          <w:bCs/>
        </w:rPr>
        <w:t xml:space="preserve"> also being observed for the methylation CpG9 (p=0.078)</w:t>
      </w:r>
      <w:r w:rsidRPr="008F16D7">
        <w:rPr>
          <w:rFonts w:ascii="Times New Roman" w:eastAsia="SimSun" w:hAnsi="Times New Roman" w:cs="Times New Roman"/>
          <w:bCs/>
        </w:rPr>
        <w:t xml:space="preserve"> </w:t>
      </w:r>
      <w:r>
        <w:rPr>
          <w:rFonts w:ascii="Times New Roman" w:eastAsia="SimSun" w:hAnsi="Times New Roman" w:cs="Times New Roman"/>
          <w:bCs/>
        </w:rPr>
        <w:t>(Figure 4A)</w:t>
      </w:r>
      <w:r w:rsidRPr="009B72BD">
        <w:rPr>
          <w:rFonts w:ascii="Times New Roman" w:eastAsia="SimSun" w:hAnsi="Times New Roman" w:cs="Times New Roman"/>
          <w:bCs/>
        </w:rPr>
        <w:t xml:space="preserve">. </w:t>
      </w:r>
      <w:proofErr w:type="spellStart"/>
      <w:r>
        <w:rPr>
          <w:rFonts w:ascii="Times New Roman" w:eastAsia="SimSun" w:hAnsi="Times New Roman" w:cs="Times New Roman"/>
          <w:bCs/>
        </w:rPr>
        <w:t>CpG</w:t>
      </w:r>
      <w:proofErr w:type="spellEnd"/>
      <w:r>
        <w:rPr>
          <w:rFonts w:ascii="Times New Roman" w:eastAsia="SimSun" w:hAnsi="Times New Roman" w:cs="Times New Roman"/>
          <w:bCs/>
        </w:rPr>
        <w:t xml:space="preserve"> Clustering based upon correlation of methylation was similar to previously observed (Figure S1E)</w:t>
      </w:r>
    </w:p>
    <w:p w:rsidR="00B539C3" w:rsidRDefault="00B539C3" w:rsidP="00E105FB">
      <w:pPr>
        <w:spacing w:beforeLines="24" w:before="57" w:afterLines="24" w:after="57" w:line="480" w:lineRule="auto"/>
        <w:jc w:val="both"/>
        <w:rPr>
          <w:rFonts w:ascii="Times New Roman" w:hAnsi="Times New Roman" w:cs="Times New Roman"/>
          <w:b/>
          <w:i/>
          <w:lang w:val="en-GB"/>
        </w:rPr>
      </w:pPr>
    </w:p>
    <w:p w:rsidR="00B539C3" w:rsidRPr="007D598E" w:rsidRDefault="00B539C3" w:rsidP="00EC3F85">
      <w:pPr>
        <w:spacing w:beforeLines="24" w:before="57" w:afterLines="24" w:after="57" w:line="480" w:lineRule="auto"/>
        <w:jc w:val="both"/>
        <w:rPr>
          <w:rFonts w:ascii="Times New Roman" w:hAnsi="Times New Roman" w:cs="Times New Roman"/>
          <w:b/>
          <w:iCs/>
          <w:lang w:val="en-GB"/>
        </w:rPr>
      </w:pPr>
      <w:proofErr w:type="spellStart"/>
      <w:r w:rsidRPr="007D598E">
        <w:rPr>
          <w:rFonts w:ascii="Times New Roman" w:hAnsi="Times New Roman" w:cs="Times New Roman"/>
          <w:b/>
          <w:iCs/>
          <w:lang w:val="en-GB"/>
        </w:rPr>
        <w:t>CpG</w:t>
      </w:r>
      <w:proofErr w:type="spellEnd"/>
      <w:r w:rsidRPr="007D598E">
        <w:rPr>
          <w:rFonts w:ascii="Times New Roman" w:hAnsi="Times New Roman" w:cs="Times New Roman"/>
          <w:b/>
          <w:iCs/>
          <w:lang w:val="en-GB"/>
        </w:rPr>
        <w:t xml:space="preserve"> sites within </w:t>
      </w:r>
      <w:r w:rsidRPr="007C2C29">
        <w:rPr>
          <w:rFonts w:ascii="Times New Roman" w:hAnsi="Times New Roman" w:cs="Times New Roman"/>
          <w:b/>
          <w:i/>
          <w:iCs/>
          <w:lang w:val="en-GB"/>
        </w:rPr>
        <w:t>CDKN2A</w:t>
      </w:r>
      <w:r w:rsidRPr="007D598E">
        <w:rPr>
          <w:rFonts w:ascii="Times New Roman" w:hAnsi="Times New Roman" w:cs="Times New Roman"/>
          <w:b/>
          <w:iCs/>
          <w:lang w:val="en-GB"/>
        </w:rPr>
        <w:t xml:space="preserve"> regulate ANRIL and p14</w:t>
      </w:r>
      <w:r w:rsidRPr="007D598E">
        <w:rPr>
          <w:rFonts w:ascii="Times New Roman" w:hAnsi="Times New Roman" w:cs="Times New Roman"/>
          <w:b/>
          <w:iCs/>
          <w:vertAlign w:val="superscript"/>
          <w:lang w:val="en-GB"/>
        </w:rPr>
        <w:t>ARF</w:t>
      </w:r>
      <w:r w:rsidRPr="007D598E">
        <w:rPr>
          <w:rFonts w:ascii="Times New Roman" w:hAnsi="Times New Roman" w:cs="Times New Roman"/>
          <w:b/>
          <w:iCs/>
          <w:lang w:val="en-GB"/>
        </w:rPr>
        <w:t xml:space="preserve"> promoter activity</w:t>
      </w:r>
    </w:p>
    <w:p w:rsidR="00B539C3" w:rsidRPr="004E571F" w:rsidRDefault="00B539C3" w:rsidP="00631B40">
      <w:pPr>
        <w:widowControl w:val="0"/>
        <w:autoSpaceDE w:val="0"/>
        <w:autoSpaceDN w:val="0"/>
        <w:adjustRightInd w:val="0"/>
        <w:spacing w:beforeLines="24" w:before="57" w:afterLines="24" w:after="57" w:line="480" w:lineRule="auto"/>
        <w:jc w:val="both"/>
        <w:rPr>
          <w:rFonts w:ascii="Times New Roman" w:hAnsi="Times New Roman" w:cs="Times New Roman"/>
          <w:lang w:val="en-GB"/>
        </w:rPr>
      </w:pPr>
      <w:r>
        <w:rPr>
          <w:rFonts w:ascii="Times New Roman" w:hAnsi="Times New Roman" w:cs="Times New Roman"/>
        </w:rPr>
        <w:t>As t</w:t>
      </w:r>
      <w:r w:rsidRPr="004E571F">
        <w:rPr>
          <w:rFonts w:ascii="Times New Roman" w:hAnsi="Times New Roman" w:cs="Times New Roman"/>
        </w:rPr>
        <w:t xml:space="preserve">he </w:t>
      </w:r>
      <w:r>
        <w:rPr>
          <w:rFonts w:ascii="Times New Roman" w:hAnsi="Times New Roman" w:cs="Times New Roman"/>
        </w:rPr>
        <w:t xml:space="preserve">identified </w:t>
      </w:r>
      <w:r w:rsidRPr="004E571F">
        <w:rPr>
          <w:rFonts w:ascii="Times New Roman" w:hAnsi="Times New Roman" w:cs="Times New Roman"/>
        </w:rPr>
        <w:t xml:space="preserve">DMR </w:t>
      </w:r>
      <w:r>
        <w:rPr>
          <w:rFonts w:ascii="Times New Roman" w:hAnsi="Times New Roman" w:cs="Times New Roman"/>
        </w:rPr>
        <w:t xml:space="preserve">is </w:t>
      </w:r>
      <w:r w:rsidRPr="004E571F">
        <w:rPr>
          <w:rFonts w:ascii="Times New Roman" w:hAnsi="Times New Roman" w:cs="Times New Roman"/>
        </w:rPr>
        <w:t xml:space="preserve">in </w:t>
      </w:r>
      <w:r>
        <w:rPr>
          <w:rFonts w:ascii="Times New Roman" w:hAnsi="Times New Roman" w:cs="Times New Roman"/>
        </w:rPr>
        <w:t xml:space="preserve">close </w:t>
      </w:r>
      <w:r w:rsidRPr="004E571F">
        <w:rPr>
          <w:rFonts w:ascii="Times New Roman" w:hAnsi="Times New Roman" w:cs="Times New Roman"/>
        </w:rPr>
        <w:t>proximity to the transcriptional start site of ANRIL</w:t>
      </w:r>
      <w:r>
        <w:rPr>
          <w:rFonts w:ascii="Times New Roman" w:hAnsi="Times New Roman" w:cs="Times New Roman"/>
        </w:rPr>
        <w:t xml:space="preserve"> and </w:t>
      </w:r>
      <w:r w:rsidRPr="004E571F">
        <w:rPr>
          <w:rFonts w:ascii="Times New Roman" w:hAnsi="Times New Roman" w:cs="Times New Roman"/>
        </w:rPr>
        <w:lastRenderedPageBreak/>
        <w:t>within the first exon of p14</w:t>
      </w:r>
      <w:r w:rsidRPr="004E571F">
        <w:rPr>
          <w:rFonts w:ascii="Times New Roman" w:hAnsi="Times New Roman" w:cs="Times New Roman"/>
          <w:vertAlign w:val="superscript"/>
        </w:rPr>
        <w:t>ARF</w:t>
      </w:r>
      <w:r w:rsidRPr="004E571F">
        <w:rPr>
          <w:rFonts w:ascii="Times New Roman" w:hAnsi="Times New Roman" w:cs="Times New Roman"/>
        </w:rPr>
        <w:t xml:space="preserve">, we investigated whether the DMR </w:t>
      </w:r>
      <w:proofErr w:type="spellStart"/>
      <w:r w:rsidRPr="004E571F">
        <w:rPr>
          <w:rFonts w:ascii="Times New Roman" w:hAnsi="Times New Roman" w:cs="Times New Roman"/>
        </w:rPr>
        <w:t>CpG</w:t>
      </w:r>
      <w:proofErr w:type="spellEnd"/>
      <w:r w:rsidRPr="004E571F">
        <w:rPr>
          <w:rFonts w:ascii="Times New Roman" w:hAnsi="Times New Roman" w:cs="Times New Roman"/>
        </w:rPr>
        <w:t xml:space="preserve"> sites may play a role in directly regulating the expression of ANRIL and/or p14</w:t>
      </w:r>
      <w:r w:rsidRPr="004E571F">
        <w:rPr>
          <w:rFonts w:ascii="Times New Roman" w:hAnsi="Times New Roman" w:cs="Times New Roman"/>
          <w:vertAlign w:val="superscript"/>
        </w:rPr>
        <w:t>ARF</w:t>
      </w:r>
      <w:r w:rsidRPr="004E571F">
        <w:rPr>
          <w:rFonts w:ascii="Times New Roman" w:hAnsi="Times New Roman" w:cs="Times New Roman"/>
        </w:rPr>
        <w:t xml:space="preserve">. The promoter region of ANRIL (-1281bp to +20bp relative to TSS) </w:t>
      </w:r>
      <w:r w:rsidRPr="004E571F">
        <w:rPr>
          <w:rFonts w:ascii="Times New Roman" w:hAnsi="Times New Roman" w:cs="Times New Roman"/>
          <w:lang w:val="en-GB"/>
        </w:rPr>
        <w:t>and the 5’ portion of the p14</w:t>
      </w:r>
      <w:r w:rsidRPr="004E571F">
        <w:rPr>
          <w:rFonts w:ascii="Times New Roman" w:hAnsi="Times New Roman" w:cs="Times New Roman"/>
          <w:vertAlign w:val="superscript"/>
          <w:lang w:val="en-GB"/>
        </w:rPr>
        <w:t>ARF</w:t>
      </w:r>
      <w:r w:rsidRPr="004E571F">
        <w:rPr>
          <w:rFonts w:ascii="Times New Roman" w:hAnsi="Times New Roman" w:cs="Times New Roman"/>
          <w:lang w:val="en-GB"/>
        </w:rPr>
        <w:t xml:space="preserve"> gene (-500bp to +1125bp relative to TSS) </w:t>
      </w:r>
      <w:r w:rsidRPr="004E571F">
        <w:rPr>
          <w:rFonts w:ascii="Times New Roman" w:hAnsi="Times New Roman" w:cs="Times New Roman"/>
        </w:rPr>
        <w:t>were</w:t>
      </w:r>
      <w:r>
        <w:rPr>
          <w:rFonts w:ascii="Times New Roman" w:hAnsi="Times New Roman" w:cs="Times New Roman"/>
        </w:rPr>
        <w:t xml:space="preserve"> fused to the reporter gene L</w:t>
      </w:r>
      <w:r w:rsidRPr="004E571F">
        <w:rPr>
          <w:rFonts w:ascii="Times New Roman" w:hAnsi="Times New Roman" w:cs="Times New Roman"/>
        </w:rPr>
        <w:t xml:space="preserve">uciferase in the vector pGL3basic, </w:t>
      </w:r>
      <w:r>
        <w:rPr>
          <w:rFonts w:ascii="Times New Roman" w:hAnsi="Times New Roman" w:cs="Times New Roman"/>
        </w:rPr>
        <w:t xml:space="preserve">and </w:t>
      </w:r>
      <w:proofErr w:type="spellStart"/>
      <w:r w:rsidRPr="004E571F">
        <w:rPr>
          <w:rFonts w:ascii="Times New Roman" w:hAnsi="Times New Roman" w:cs="Times New Roman"/>
        </w:rPr>
        <w:t>CpG</w:t>
      </w:r>
      <w:proofErr w:type="spellEnd"/>
      <w:r w:rsidRPr="004E571F">
        <w:rPr>
          <w:rFonts w:ascii="Times New Roman" w:hAnsi="Times New Roman" w:cs="Times New Roman"/>
        </w:rPr>
        <w:t xml:space="preserve"> sites </w:t>
      </w:r>
      <w:r>
        <w:rPr>
          <w:rFonts w:ascii="Times New Roman" w:hAnsi="Times New Roman" w:cs="Times New Roman"/>
        </w:rPr>
        <w:t>2</w:t>
      </w:r>
      <w:proofErr w:type="gramStart"/>
      <w:r>
        <w:rPr>
          <w:rFonts w:ascii="Times New Roman" w:hAnsi="Times New Roman" w:cs="Times New Roman"/>
        </w:rPr>
        <w:t>,3,7</w:t>
      </w:r>
      <w:proofErr w:type="gramEnd"/>
      <w:r>
        <w:rPr>
          <w:rFonts w:ascii="Times New Roman" w:hAnsi="Times New Roman" w:cs="Times New Roman"/>
        </w:rPr>
        <w:t xml:space="preserve"> and 9</w:t>
      </w:r>
      <w:r w:rsidRPr="004E571F">
        <w:rPr>
          <w:rFonts w:ascii="Times New Roman" w:hAnsi="Times New Roman" w:cs="Times New Roman"/>
        </w:rPr>
        <w:t xml:space="preserve"> </w:t>
      </w:r>
      <w:r>
        <w:rPr>
          <w:rFonts w:ascii="Times New Roman" w:hAnsi="Times New Roman" w:cs="Times New Roman"/>
        </w:rPr>
        <w:t xml:space="preserve">individually </w:t>
      </w:r>
      <w:r w:rsidRPr="004E571F">
        <w:rPr>
          <w:rFonts w:ascii="Times New Roman" w:hAnsi="Times New Roman" w:cs="Times New Roman"/>
        </w:rPr>
        <w:t>mutated (</w:t>
      </w:r>
      <w:proofErr w:type="spellStart"/>
      <w:r w:rsidRPr="004E571F">
        <w:rPr>
          <w:rFonts w:ascii="Times New Roman" w:hAnsi="Times New Roman" w:cs="Times New Roman"/>
        </w:rPr>
        <w:t>CpG</w:t>
      </w:r>
      <w:proofErr w:type="spellEnd"/>
      <w:r w:rsidRPr="004E571F">
        <w:rPr>
          <w:rFonts w:ascii="Times New Roman" w:hAnsi="Times New Roman" w:cs="Times New Roman"/>
        </w:rPr>
        <w:t>&gt;</w:t>
      </w:r>
      <w:proofErr w:type="spellStart"/>
      <w:r w:rsidRPr="004E571F">
        <w:rPr>
          <w:rFonts w:ascii="Times New Roman" w:hAnsi="Times New Roman" w:cs="Times New Roman"/>
        </w:rPr>
        <w:t>TpG</w:t>
      </w:r>
      <w:proofErr w:type="spellEnd"/>
      <w:r w:rsidRPr="004E571F">
        <w:rPr>
          <w:rFonts w:ascii="Times New Roman" w:hAnsi="Times New Roman" w:cs="Times New Roman"/>
        </w:rPr>
        <w:t>)</w:t>
      </w:r>
      <w:r>
        <w:rPr>
          <w:rFonts w:ascii="Times New Roman" w:hAnsi="Times New Roman" w:cs="Times New Roman"/>
        </w:rPr>
        <w:t xml:space="preserve"> then transfected into the </w:t>
      </w:r>
      <w:proofErr w:type="spellStart"/>
      <w:r>
        <w:rPr>
          <w:rFonts w:ascii="Times New Roman" w:hAnsi="Times New Roman" w:cs="Times New Roman"/>
        </w:rPr>
        <w:t>liposarcoma</w:t>
      </w:r>
      <w:proofErr w:type="spellEnd"/>
      <w:r>
        <w:rPr>
          <w:rFonts w:ascii="Times New Roman" w:hAnsi="Times New Roman" w:cs="Times New Roman"/>
        </w:rPr>
        <w:t xml:space="preserve"> cell line SW-872</w:t>
      </w:r>
      <w:r w:rsidRPr="004E571F">
        <w:rPr>
          <w:rFonts w:ascii="Times New Roman" w:hAnsi="Times New Roman" w:cs="Times New Roman"/>
        </w:rPr>
        <w:t>.</w:t>
      </w:r>
      <w:r w:rsidRPr="004E571F">
        <w:rPr>
          <w:rFonts w:ascii="Times New Roman" w:hAnsi="Times New Roman" w:cs="Times New Roman"/>
          <w:lang w:val="en-GB"/>
        </w:rPr>
        <w:t xml:space="preserve"> </w:t>
      </w:r>
      <w:r>
        <w:rPr>
          <w:rFonts w:ascii="Times New Roman" w:hAnsi="Times New Roman" w:cs="Times New Roman"/>
          <w:lang w:val="en-GB"/>
        </w:rPr>
        <w:t xml:space="preserve">Mutation of each of the 4 </w:t>
      </w:r>
      <w:proofErr w:type="spellStart"/>
      <w:r>
        <w:rPr>
          <w:rFonts w:ascii="Times New Roman" w:hAnsi="Times New Roman" w:cs="Times New Roman"/>
          <w:lang w:val="en-GB"/>
        </w:rPr>
        <w:t>CpG</w:t>
      </w:r>
      <w:proofErr w:type="spellEnd"/>
      <w:r>
        <w:rPr>
          <w:rFonts w:ascii="Times New Roman" w:hAnsi="Times New Roman" w:cs="Times New Roman"/>
          <w:lang w:val="en-GB"/>
        </w:rPr>
        <w:t xml:space="preserve"> sites </w:t>
      </w:r>
      <w:r w:rsidRPr="004E571F">
        <w:rPr>
          <w:rFonts w:ascii="Times New Roman" w:hAnsi="Times New Roman" w:cs="Times New Roman"/>
          <w:lang w:val="en-GB"/>
        </w:rPr>
        <w:t>decrease</w:t>
      </w:r>
      <w:r>
        <w:rPr>
          <w:rFonts w:ascii="Times New Roman" w:hAnsi="Times New Roman" w:cs="Times New Roman"/>
          <w:lang w:val="en-GB"/>
        </w:rPr>
        <w:t>d</w:t>
      </w:r>
      <w:r w:rsidRPr="004E571F">
        <w:rPr>
          <w:rFonts w:ascii="Times New Roman" w:hAnsi="Times New Roman" w:cs="Times New Roman"/>
          <w:lang w:val="en-GB"/>
        </w:rPr>
        <w:t xml:space="preserve"> ANRIL promoter activity (all p≤0.008</w:t>
      </w:r>
      <w:proofErr w:type="gramStart"/>
      <w:r w:rsidRPr="004E571F">
        <w:rPr>
          <w:rFonts w:ascii="Times New Roman" w:hAnsi="Times New Roman" w:cs="Times New Roman"/>
          <w:lang w:val="en-GB"/>
        </w:rPr>
        <w:t>)(</w:t>
      </w:r>
      <w:proofErr w:type="gramEnd"/>
      <w:r w:rsidRPr="004E571F">
        <w:rPr>
          <w:rFonts w:ascii="Times New Roman" w:hAnsi="Times New Roman" w:cs="Times New Roman"/>
          <w:lang w:val="en-GB"/>
        </w:rPr>
        <w:t xml:space="preserve">Figure </w:t>
      </w:r>
      <w:r>
        <w:rPr>
          <w:rFonts w:ascii="Times New Roman" w:hAnsi="Times New Roman" w:cs="Times New Roman"/>
          <w:lang w:val="en-GB"/>
        </w:rPr>
        <w:t>4B</w:t>
      </w:r>
      <w:r w:rsidRPr="004E571F">
        <w:rPr>
          <w:rFonts w:ascii="Times New Roman" w:hAnsi="Times New Roman" w:cs="Times New Roman"/>
          <w:lang w:val="en-GB"/>
        </w:rPr>
        <w:t>). In contrast</w:t>
      </w:r>
      <w:r>
        <w:rPr>
          <w:rFonts w:ascii="Times New Roman" w:hAnsi="Times New Roman" w:cs="Times New Roman"/>
          <w:lang w:val="en-GB"/>
        </w:rPr>
        <w:t xml:space="preserve">, only mutation of </w:t>
      </w:r>
      <w:proofErr w:type="spellStart"/>
      <w:r>
        <w:rPr>
          <w:rFonts w:ascii="Times New Roman" w:hAnsi="Times New Roman" w:cs="Times New Roman"/>
          <w:lang w:val="en-GB"/>
        </w:rPr>
        <w:t>CpGs</w:t>
      </w:r>
      <w:proofErr w:type="spellEnd"/>
      <w:r>
        <w:rPr>
          <w:rFonts w:ascii="Times New Roman" w:hAnsi="Times New Roman" w:cs="Times New Roman"/>
          <w:lang w:val="en-GB"/>
        </w:rPr>
        <w:t xml:space="preserve"> 3 and 7 within the context of </w:t>
      </w:r>
      <w:r w:rsidRPr="004E571F">
        <w:rPr>
          <w:rFonts w:ascii="Times New Roman" w:hAnsi="Times New Roman" w:cs="Times New Roman"/>
          <w:lang w:val="en-GB"/>
        </w:rPr>
        <w:t>p14</w:t>
      </w:r>
      <w:r w:rsidRPr="004E571F">
        <w:rPr>
          <w:rFonts w:ascii="Times New Roman" w:hAnsi="Times New Roman" w:cs="Times New Roman"/>
          <w:vertAlign w:val="superscript"/>
          <w:lang w:val="en-GB"/>
        </w:rPr>
        <w:t>ARF</w:t>
      </w:r>
      <w:r>
        <w:rPr>
          <w:rFonts w:ascii="Times New Roman" w:hAnsi="Times New Roman" w:cs="Times New Roman"/>
          <w:lang w:val="en-GB"/>
        </w:rPr>
        <w:t xml:space="preserve"> caused a decrease in</w:t>
      </w:r>
      <w:r w:rsidRPr="004E571F">
        <w:rPr>
          <w:rFonts w:ascii="Times New Roman" w:hAnsi="Times New Roman" w:cs="Times New Roman"/>
          <w:lang w:val="en-GB"/>
        </w:rPr>
        <w:t xml:space="preserve"> expression, </w:t>
      </w:r>
      <w:r>
        <w:rPr>
          <w:rFonts w:ascii="Times New Roman" w:hAnsi="Times New Roman" w:cs="Times New Roman"/>
          <w:lang w:val="en-GB"/>
        </w:rPr>
        <w:t xml:space="preserve">while alteration of </w:t>
      </w:r>
      <w:proofErr w:type="spellStart"/>
      <w:r>
        <w:rPr>
          <w:rFonts w:ascii="Times New Roman" w:hAnsi="Times New Roman" w:cs="Times New Roman"/>
          <w:lang w:val="en-GB"/>
        </w:rPr>
        <w:t>CpGs</w:t>
      </w:r>
      <w:proofErr w:type="spellEnd"/>
      <w:r>
        <w:rPr>
          <w:rFonts w:ascii="Times New Roman" w:hAnsi="Times New Roman" w:cs="Times New Roman"/>
          <w:lang w:val="en-GB"/>
        </w:rPr>
        <w:t xml:space="preserve"> 2</w:t>
      </w:r>
      <w:r w:rsidRPr="004E571F">
        <w:rPr>
          <w:rFonts w:ascii="Times New Roman" w:hAnsi="Times New Roman" w:cs="Times New Roman"/>
          <w:lang w:val="en-GB"/>
        </w:rPr>
        <w:t xml:space="preserve"> </w:t>
      </w:r>
      <w:r>
        <w:rPr>
          <w:rFonts w:ascii="Times New Roman" w:hAnsi="Times New Roman" w:cs="Times New Roman"/>
          <w:lang w:val="en-GB"/>
        </w:rPr>
        <w:t xml:space="preserve">and </w:t>
      </w:r>
      <w:r w:rsidRPr="004E571F">
        <w:rPr>
          <w:rFonts w:ascii="Times New Roman" w:hAnsi="Times New Roman" w:cs="Times New Roman"/>
          <w:lang w:val="en-GB"/>
        </w:rPr>
        <w:t xml:space="preserve">9 </w:t>
      </w:r>
      <w:r>
        <w:rPr>
          <w:rFonts w:ascii="Times New Roman" w:hAnsi="Times New Roman" w:cs="Times New Roman"/>
          <w:lang w:val="en-GB"/>
        </w:rPr>
        <w:t>had no impact on</w:t>
      </w:r>
      <w:r w:rsidRPr="004E571F">
        <w:rPr>
          <w:rFonts w:ascii="Times New Roman" w:hAnsi="Times New Roman" w:cs="Times New Roman"/>
          <w:lang w:val="en-GB"/>
        </w:rPr>
        <w:t xml:space="preserve"> </w:t>
      </w:r>
      <w:r>
        <w:rPr>
          <w:rFonts w:ascii="Times New Roman" w:hAnsi="Times New Roman" w:cs="Times New Roman"/>
          <w:lang w:val="en-GB"/>
        </w:rPr>
        <w:t>expression.</w:t>
      </w:r>
    </w:p>
    <w:p w:rsidR="00B539C3" w:rsidRDefault="00B539C3" w:rsidP="00EC3F85">
      <w:pPr>
        <w:widowControl w:val="0"/>
        <w:autoSpaceDE w:val="0"/>
        <w:autoSpaceDN w:val="0"/>
        <w:adjustRightInd w:val="0"/>
        <w:spacing w:beforeLines="24" w:before="57" w:afterLines="24" w:after="57" w:line="480" w:lineRule="auto"/>
        <w:jc w:val="both"/>
        <w:rPr>
          <w:rFonts w:ascii="Times New Roman" w:hAnsi="Times New Roman" w:cs="Times New Roman"/>
          <w:b/>
          <w:lang w:val="en-GB"/>
        </w:rPr>
      </w:pPr>
    </w:p>
    <w:p w:rsidR="00B539C3" w:rsidRDefault="00B539C3" w:rsidP="00EC3F85">
      <w:pPr>
        <w:widowControl w:val="0"/>
        <w:autoSpaceDE w:val="0"/>
        <w:autoSpaceDN w:val="0"/>
        <w:adjustRightInd w:val="0"/>
        <w:spacing w:beforeLines="24" w:before="57" w:afterLines="24" w:after="57" w:line="480" w:lineRule="auto"/>
        <w:jc w:val="both"/>
        <w:rPr>
          <w:rFonts w:ascii="Times New Roman" w:hAnsi="Times New Roman" w:cs="Times New Roman"/>
          <w:b/>
          <w:lang w:val="en-GB"/>
        </w:rPr>
      </w:pPr>
      <w:r w:rsidRPr="00BE5503">
        <w:rPr>
          <w:rFonts w:ascii="Times New Roman" w:hAnsi="Times New Roman" w:cs="Times New Roman"/>
          <w:b/>
          <w:lang w:val="en-GB"/>
        </w:rPr>
        <w:t>DNA methylation alters protein complex binding within the DMR</w:t>
      </w:r>
    </w:p>
    <w:p w:rsidR="00B539C3" w:rsidRDefault="00B539C3" w:rsidP="00E71B66">
      <w:pPr>
        <w:widowControl w:val="0"/>
        <w:autoSpaceDE w:val="0"/>
        <w:autoSpaceDN w:val="0"/>
        <w:adjustRightInd w:val="0"/>
        <w:spacing w:beforeLines="24" w:before="57" w:afterLines="24" w:after="57" w:line="480" w:lineRule="auto"/>
        <w:jc w:val="both"/>
        <w:rPr>
          <w:rFonts w:ascii="Times New Roman" w:hAnsi="Times New Roman" w:cs="Times New Roman"/>
          <w:lang w:val="en-GB"/>
        </w:rPr>
      </w:pPr>
      <w:r w:rsidRPr="004E571F">
        <w:rPr>
          <w:rFonts w:ascii="Times New Roman" w:hAnsi="Times New Roman" w:cs="Times New Roman"/>
          <w:lang w:val="en-GB"/>
        </w:rPr>
        <w:t xml:space="preserve">Having shown that </w:t>
      </w:r>
      <w:proofErr w:type="spellStart"/>
      <w:r w:rsidRPr="004E571F">
        <w:rPr>
          <w:rFonts w:ascii="Times New Roman" w:hAnsi="Times New Roman" w:cs="Times New Roman"/>
          <w:lang w:val="en-GB"/>
        </w:rPr>
        <w:t>CpG</w:t>
      </w:r>
      <w:proofErr w:type="spellEnd"/>
      <w:r w:rsidRPr="004E571F">
        <w:rPr>
          <w:rFonts w:ascii="Times New Roman" w:hAnsi="Times New Roman" w:cs="Times New Roman"/>
          <w:lang w:val="en-GB"/>
        </w:rPr>
        <w:t xml:space="preserve"> loci associated with adiposity can influence the level of ANRIL and p14</w:t>
      </w:r>
      <w:r w:rsidRPr="004E571F">
        <w:rPr>
          <w:rFonts w:ascii="Times New Roman" w:hAnsi="Times New Roman" w:cs="Times New Roman"/>
          <w:vertAlign w:val="superscript"/>
          <w:lang w:val="en-GB"/>
        </w:rPr>
        <w:t>ARF</w:t>
      </w:r>
      <w:r w:rsidRPr="004E571F">
        <w:rPr>
          <w:rFonts w:ascii="Times New Roman" w:hAnsi="Times New Roman" w:cs="Times New Roman"/>
          <w:lang w:val="en-GB"/>
        </w:rPr>
        <w:t xml:space="preserve"> promoter activity, we used electrophoretic mobility shift assays </w:t>
      </w:r>
      <w:r>
        <w:rPr>
          <w:rFonts w:ascii="Times New Roman" w:hAnsi="Times New Roman" w:cs="Times New Roman"/>
          <w:lang w:val="en-GB"/>
        </w:rPr>
        <w:t xml:space="preserve">(EMSAs) </w:t>
      </w:r>
      <w:r w:rsidRPr="004E571F">
        <w:rPr>
          <w:rFonts w:ascii="Times New Roman" w:hAnsi="Times New Roman" w:cs="Times New Roman"/>
          <w:lang w:val="en-GB"/>
        </w:rPr>
        <w:t xml:space="preserve">to determine </w:t>
      </w:r>
      <w:r w:rsidRPr="00B9375A">
        <w:rPr>
          <w:rFonts w:ascii="Times New Roman" w:hAnsi="Times New Roman" w:cs="Times New Roman"/>
          <w:lang w:val="en-GB"/>
        </w:rPr>
        <w:t xml:space="preserve">whether methylation </w:t>
      </w:r>
      <w:r>
        <w:rPr>
          <w:rFonts w:ascii="Times New Roman" w:hAnsi="Times New Roman" w:cs="Times New Roman"/>
          <w:lang w:val="en-GB"/>
        </w:rPr>
        <w:t>affected transcription factor binding to this region</w:t>
      </w:r>
      <w:r w:rsidRPr="004E571F">
        <w:rPr>
          <w:rFonts w:ascii="Times New Roman" w:hAnsi="Times New Roman" w:cs="Times New Roman"/>
          <w:lang w:val="en-GB"/>
        </w:rPr>
        <w:t xml:space="preserve">. </w:t>
      </w:r>
      <w:r>
        <w:rPr>
          <w:rFonts w:ascii="Times New Roman" w:hAnsi="Times New Roman" w:cs="Times New Roman"/>
          <w:lang w:val="en-GB"/>
        </w:rPr>
        <w:t xml:space="preserve">The region containing the </w:t>
      </w:r>
      <w:proofErr w:type="spellStart"/>
      <w:r>
        <w:rPr>
          <w:rFonts w:ascii="Times New Roman" w:hAnsi="Times New Roman" w:cs="Times New Roman"/>
          <w:lang w:val="en-GB"/>
        </w:rPr>
        <w:t>CpGs</w:t>
      </w:r>
      <w:proofErr w:type="spellEnd"/>
      <w:r>
        <w:rPr>
          <w:rFonts w:ascii="Times New Roman" w:hAnsi="Times New Roman" w:cs="Times New Roman"/>
          <w:lang w:val="en-GB"/>
        </w:rPr>
        <w:t xml:space="preserve"> of interest was sub-divided into four regions based upon </w:t>
      </w:r>
      <w:proofErr w:type="spellStart"/>
      <w:r>
        <w:rPr>
          <w:rFonts w:ascii="Times New Roman" w:hAnsi="Times New Roman" w:cs="Times New Roman"/>
          <w:lang w:val="en-GB"/>
        </w:rPr>
        <w:t>CpG</w:t>
      </w:r>
      <w:proofErr w:type="spellEnd"/>
      <w:r>
        <w:rPr>
          <w:rFonts w:ascii="Times New Roman" w:hAnsi="Times New Roman" w:cs="Times New Roman"/>
          <w:lang w:val="en-GB"/>
        </w:rPr>
        <w:t xml:space="preserve"> chromosomal position. </w:t>
      </w:r>
      <w:r w:rsidRPr="004E571F">
        <w:rPr>
          <w:rFonts w:ascii="Times New Roman" w:hAnsi="Times New Roman" w:cs="Times New Roman"/>
          <w:lang w:val="en-GB"/>
        </w:rPr>
        <w:t xml:space="preserve">Incubation of nuclear extracts from SW-872 </w:t>
      </w:r>
      <w:proofErr w:type="spellStart"/>
      <w:r w:rsidRPr="004E571F">
        <w:rPr>
          <w:rFonts w:ascii="Times New Roman" w:hAnsi="Times New Roman" w:cs="Times New Roman"/>
          <w:lang w:val="en-GB"/>
        </w:rPr>
        <w:t>liposarcoma</w:t>
      </w:r>
      <w:proofErr w:type="spellEnd"/>
      <w:r w:rsidRPr="004E571F">
        <w:rPr>
          <w:rFonts w:ascii="Times New Roman" w:hAnsi="Times New Roman" w:cs="Times New Roman"/>
          <w:lang w:val="en-GB"/>
        </w:rPr>
        <w:t xml:space="preserve"> cells with oligonucleotides covering CpG1, </w:t>
      </w:r>
      <w:proofErr w:type="spellStart"/>
      <w:r w:rsidRPr="004E571F">
        <w:rPr>
          <w:rFonts w:ascii="Times New Roman" w:hAnsi="Times New Roman" w:cs="Times New Roman"/>
          <w:lang w:val="en-GB"/>
        </w:rPr>
        <w:t>CpG</w:t>
      </w:r>
      <w:r>
        <w:rPr>
          <w:rFonts w:ascii="Times New Roman" w:hAnsi="Times New Roman" w:cs="Times New Roman"/>
          <w:lang w:val="en-GB"/>
        </w:rPr>
        <w:t>s</w:t>
      </w:r>
      <w:proofErr w:type="spellEnd"/>
      <w:r>
        <w:rPr>
          <w:rFonts w:ascii="Times New Roman" w:hAnsi="Times New Roman" w:cs="Times New Roman"/>
          <w:lang w:val="en-GB"/>
        </w:rPr>
        <w:t xml:space="preserve"> </w:t>
      </w:r>
      <w:r w:rsidRPr="004E571F">
        <w:rPr>
          <w:rFonts w:ascii="Times New Roman" w:hAnsi="Times New Roman" w:cs="Times New Roman"/>
          <w:lang w:val="en-GB"/>
        </w:rPr>
        <w:t xml:space="preserve">2-3, </w:t>
      </w:r>
      <w:proofErr w:type="spellStart"/>
      <w:r w:rsidRPr="004E571F">
        <w:rPr>
          <w:rFonts w:ascii="Times New Roman" w:hAnsi="Times New Roman" w:cs="Times New Roman"/>
          <w:lang w:val="en-GB"/>
        </w:rPr>
        <w:t>CpGs</w:t>
      </w:r>
      <w:proofErr w:type="spellEnd"/>
      <w:r w:rsidRPr="004E571F">
        <w:rPr>
          <w:rFonts w:ascii="Times New Roman" w:hAnsi="Times New Roman" w:cs="Times New Roman"/>
          <w:lang w:val="en-GB"/>
        </w:rPr>
        <w:t xml:space="preserve"> 4-7 and </w:t>
      </w:r>
      <w:proofErr w:type="spellStart"/>
      <w:r w:rsidRPr="004E571F">
        <w:rPr>
          <w:rFonts w:ascii="Times New Roman" w:hAnsi="Times New Roman" w:cs="Times New Roman"/>
          <w:lang w:val="en-GB"/>
        </w:rPr>
        <w:t>CpG</w:t>
      </w:r>
      <w:r>
        <w:rPr>
          <w:rFonts w:ascii="Times New Roman" w:hAnsi="Times New Roman" w:cs="Times New Roman"/>
          <w:lang w:val="en-GB"/>
        </w:rPr>
        <w:t>s</w:t>
      </w:r>
      <w:proofErr w:type="spellEnd"/>
      <w:r>
        <w:rPr>
          <w:rFonts w:ascii="Times New Roman" w:hAnsi="Times New Roman" w:cs="Times New Roman"/>
          <w:lang w:val="en-GB"/>
        </w:rPr>
        <w:t xml:space="preserve"> </w:t>
      </w:r>
      <w:r w:rsidRPr="004E571F">
        <w:rPr>
          <w:rFonts w:ascii="Times New Roman" w:hAnsi="Times New Roman" w:cs="Times New Roman"/>
          <w:lang w:val="en-GB"/>
        </w:rPr>
        <w:t xml:space="preserve">8-9 </w:t>
      </w:r>
      <w:r>
        <w:rPr>
          <w:rFonts w:ascii="Times New Roman" w:hAnsi="Times New Roman" w:cs="Times New Roman"/>
          <w:lang w:val="en-GB"/>
        </w:rPr>
        <w:t>revealed</w:t>
      </w:r>
      <w:r w:rsidRPr="004E571F">
        <w:rPr>
          <w:rFonts w:ascii="Times New Roman" w:hAnsi="Times New Roman" w:cs="Times New Roman"/>
          <w:lang w:val="en-GB"/>
        </w:rPr>
        <w:t xml:space="preserve"> </w:t>
      </w:r>
      <w:r w:rsidRPr="004E571F">
        <w:rPr>
          <w:rFonts w:ascii="Times New Roman" w:hAnsi="Times New Roman"/>
        </w:rPr>
        <w:t>protein binding</w:t>
      </w:r>
      <w:r>
        <w:rPr>
          <w:rFonts w:ascii="Times New Roman" w:hAnsi="Times New Roman"/>
        </w:rPr>
        <w:t xml:space="preserve"> to each of the four regions, with binding</w:t>
      </w:r>
      <w:r w:rsidRPr="004E571F">
        <w:rPr>
          <w:rFonts w:ascii="Times New Roman" w:hAnsi="Times New Roman"/>
        </w:rPr>
        <w:t xml:space="preserve"> </w:t>
      </w:r>
      <w:r>
        <w:rPr>
          <w:rFonts w:ascii="Times New Roman" w:hAnsi="Times New Roman"/>
        </w:rPr>
        <w:t xml:space="preserve">to the oligonucleotides </w:t>
      </w:r>
      <w:proofErr w:type="spellStart"/>
      <w:r>
        <w:rPr>
          <w:rFonts w:ascii="Times New Roman" w:hAnsi="Times New Roman" w:cs="Times New Roman"/>
          <w:lang w:val="en-GB"/>
        </w:rPr>
        <w:t>CpGs</w:t>
      </w:r>
      <w:proofErr w:type="spellEnd"/>
      <w:r>
        <w:rPr>
          <w:rFonts w:ascii="Times New Roman" w:hAnsi="Times New Roman" w:cs="Times New Roman"/>
          <w:lang w:val="en-GB"/>
        </w:rPr>
        <w:t xml:space="preserve"> 2-3</w:t>
      </w:r>
      <w:r w:rsidRPr="004E571F">
        <w:rPr>
          <w:rFonts w:ascii="Times New Roman" w:hAnsi="Times New Roman" w:cs="Times New Roman"/>
          <w:lang w:val="en-GB"/>
        </w:rPr>
        <w:t xml:space="preserve"> </w:t>
      </w:r>
      <w:r>
        <w:rPr>
          <w:rFonts w:ascii="Times New Roman" w:hAnsi="Times New Roman" w:cs="Times New Roman"/>
          <w:lang w:val="en-GB"/>
        </w:rPr>
        <w:t xml:space="preserve">and </w:t>
      </w:r>
      <w:proofErr w:type="spellStart"/>
      <w:r w:rsidRPr="004E571F">
        <w:rPr>
          <w:rFonts w:ascii="Times New Roman" w:hAnsi="Times New Roman" w:cs="Times New Roman"/>
          <w:lang w:val="en-GB"/>
        </w:rPr>
        <w:t>CpGs</w:t>
      </w:r>
      <w:proofErr w:type="spellEnd"/>
      <w:r w:rsidRPr="004E571F">
        <w:rPr>
          <w:rFonts w:ascii="Times New Roman" w:hAnsi="Times New Roman" w:cs="Times New Roman"/>
          <w:lang w:val="en-GB"/>
        </w:rPr>
        <w:t xml:space="preserve"> 4-7 </w:t>
      </w:r>
      <w:r>
        <w:rPr>
          <w:rFonts w:ascii="Times New Roman" w:hAnsi="Times New Roman" w:cs="Times New Roman"/>
          <w:lang w:val="en-GB"/>
        </w:rPr>
        <w:t xml:space="preserve">competed out </w:t>
      </w:r>
      <w:r>
        <w:rPr>
          <w:rFonts w:ascii="Times New Roman" w:hAnsi="Times New Roman"/>
        </w:rPr>
        <w:t>by an excess of unlabeled specific competitor</w:t>
      </w:r>
      <w:r w:rsidRPr="004E571F">
        <w:rPr>
          <w:rFonts w:ascii="Times New Roman" w:hAnsi="Times New Roman"/>
        </w:rPr>
        <w:t xml:space="preserve"> </w:t>
      </w:r>
      <w:r w:rsidRPr="004E571F">
        <w:rPr>
          <w:rFonts w:ascii="Times New Roman" w:hAnsi="Times New Roman" w:cs="Times New Roman"/>
          <w:lang w:val="en-GB"/>
        </w:rPr>
        <w:t xml:space="preserve">(Figure </w:t>
      </w:r>
      <w:r>
        <w:rPr>
          <w:rFonts w:ascii="Times New Roman" w:hAnsi="Times New Roman" w:cs="Times New Roman"/>
          <w:lang w:val="en-GB"/>
        </w:rPr>
        <w:t>4</w:t>
      </w:r>
      <w:r w:rsidRPr="004E571F">
        <w:rPr>
          <w:rFonts w:ascii="Times New Roman" w:hAnsi="Times New Roman" w:cs="Times New Roman"/>
          <w:lang w:val="en-GB"/>
        </w:rPr>
        <w:t xml:space="preserve">C). </w:t>
      </w:r>
      <w:r w:rsidRPr="004E571F">
        <w:rPr>
          <w:rFonts w:ascii="Times New Roman" w:hAnsi="Times New Roman"/>
        </w:rPr>
        <w:t xml:space="preserve">To determine whether methylation at </w:t>
      </w:r>
      <w:r>
        <w:rPr>
          <w:rFonts w:ascii="Times New Roman" w:hAnsi="Times New Roman"/>
        </w:rPr>
        <w:t xml:space="preserve">the </w:t>
      </w:r>
      <w:proofErr w:type="spellStart"/>
      <w:r w:rsidRPr="004E571F">
        <w:rPr>
          <w:rFonts w:ascii="Times New Roman" w:hAnsi="Times New Roman"/>
        </w:rPr>
        <w:t>CpG</w:t>
      </w:r>
      <w:proofErr w:type="spellEnd"/>
      <w:r>
        <w:rPr>
          <w:rFonts w:ascii="Times New Roman" w:hAnsi="Times New Roman"/>
        </w:rPr>
        <w:t xml:space="preserve"> 2-3 </w:t>
      </w:r>
      <w:r w:rsidRPr="004E571F">
        <w:rPr>
          <w:rFonts w:ascii="Times New Roman" w:hAnsi="Times New Roman"/>
        </w:rPr>
        <w:t xml:space="preserve">site affected binding to this sequence, </w:t>
      </w:r>
      <w:r>
        <w:rPr>
          <w:rFonts w:ascii="Times New Roman" w:hAnsi="Times New Roman"/>
        </w:rPr>
        <w:t>an</w:t>
      </w:r>
      <w:r w:rsidRPr="004E571F">
        <w:rPr>
          <w:rFonts w:ascii="Times New Roman" w:hAnsi="Times New Roman"/>
        </w:rPr>
        <w:t xml:space="preserve"> oligonucleotide containing </w:t>
      </w:r>
      <w:proofErr w:type="spellStart"/>
      <w:r w:rsidRPr="004E571F">
        <w:rPr>
          <w:rFonts w:ascii="Times New Roman" w:hAnsi="Times New Roman"/>
        </w:rPr>
        <w:t>CpGs</w:t>
      </w:r>
      <w:proofErr w:type="spellEnd"/>
      <w:r>
        <w:rPr>
          <w:rFonts w:ascii="Times New Roman" w:hAnsi="Times New Roman"/>
        </w:rPr>
        <w:t xml:space="preserve"> </w:t>
      </w:r>
      <w:r w:rsidRPr="004E571F">
        <w:rPr>
          <w:rFonts w:ascii="Times New Roman" w:hAnsi="Times New Roman"/>
        </w:rPr>
        <w:t xml:space="preserve">2-3 </w:t>
      </w:r>
      <w:r>
        <w:rPr>
          <w:rFonts w:ascii="Times New Roman" w:hAnsi="Times New Roman"/>
        </w:rPr>
        <w:t>was</w:t>
      </w:r>
      <w:r w:rsidRPr="004E571F">
        <w:rPr>
          <w:rFonts w:ascii="Times New Roman" w:hAnsi="Times New Roman"/>
        </w:rPr>
        <w:t xml:space="preserve"> incubated with nuclear extracts from </w:t>
      </w:r>
      <w:proofErr w:type="spellStart"/>
      <w:r w:rsidRPr="004E571F">
        <w:rPr>
          <w:rFonts w:ascii="Times New Roman" w:hAnsi="Times New Roman"/>
        </w:rPr>
        <w:t>liposarcoma</w:t>
      </w:r>
      <w:proofErr w:type="spellEnd"/>
      <w:r w:rsidRPr="004E571F">
        <w:rPr>
          <w:rFonts w:ascii="Times New Roman" w:hAnsi="Times New Roman"/>
        </w:rPr>
        <w:t xml:space="preserve"> cells with 50, 100 and 500-fold excess of either the </w:t>
      </w:r>
      <w:proofErr w:type="spellStart"/>
      <w:r w:rsidRPr="004E571F">
        <w:rPr>
          <w:rFonts w:ascii="Times New Roman" w:hAnsi="Times New Roman"/>
        </w:rPr>
        <w:t>unmethylated</w:t>
      </w:r>
      <w:proofErr w:type="spellEnd"/>
      <w:r w:rsidRPr="004E571F">
        <w:rPr>
          <w:rFonts w:ascii="Times New Roman" w:hAnsi="Times New Roman"/>
        </w:rPr>
        <w:t xml:space="preserve"> or methylated specific competitor containing</w:t>
      </w:r>
      <w:r>
        <w:rPr>
          <w:rFonts w:ascii="Times New Roman" w:hAnsi="Times New Roman"/>
        </w:rPr>
        <w:t xml:space="preserve"> </w:t>
      </w:r>
      <w:r w:rsidRPr="004E571F">
        <w:rPr>
          <w:rFonts w:ascii="Times New Roman" w:hAnsi="Times New Roman"/>
        </w:rPr>
        <w:t xml:space="preserve">a methylated cytosine at CpG2. While binding to the probe was markedly reduced in the presence of a 500-fold excess of the </w:t>
      </w:r>
      <w:proofErr w:type="spellStart"/>
      <w:r w:rsidRPr="004E571F">
        <w:rPr>
          <w:rFonts w:ascii="Times New Roman" w:hAnsi="Times New Roman"/>
        </w:rPr>
        <w:t>unmethylated</w:t>
      </w:r>
      <w:proofErr w:type="spellEnd"/>
      <w:r w:rsidRPr="004E571F">
        <w:rPr>
          <w:rFonts w:ascii="Times New Roman" w:hAnsi="Times New Roman"/>
        </w:rPr>
        <w:t xml:space="preserve"> specific competitor, only a 50-fold excess </w:t>
      </w:r>
      <w:r w:rsidRPr="004E571F">
        <w:rPr>
          <w:rFonts w:ascii="Times New Roman" w:hAnsi="Times New Roman"/>
        </w:rPr>
        <w:lastRenderedPageBreak/>
        <w:t xml:space="preserve">of the methylated specific competitor was required to effectively compete out binding </w:t>
      </w:r>
      <w:r w:rsidRPr="004E571F">
        <w:rPr>
          <w:rFonts w:ascii="Times New Roman" w:hAnsi="Times New Roman" w:cs="Times New Roman"/>
          <w:lang w:val="en-GB"/>
        </w:rPr>
        <w:t xml:space="preserve">(Figure </w:t>
      </w:r>
      <w:r>
        <w:rPr>
          <w:rFonts w:ascii="Times New Roman" w:hAnsi="Times New Roman" w:cs="Times New Roman"/>
          <w:lang w:val="en-GB"/>
        </w:rPr>
        <w:t>4</w:t>
      </w:r>
      <w:r w:rsidRPr="004E571F">
        <w:rPr>
          <w:rFonts w:ascii="Times New Roman" w:hAnsi="Times New Roman" w:cs="Times New Roman"/>
          <w:lang w:val="en-GB"/>
        </w:rPr>
        <w:t>D)</w:t>
      </w:r>
      <w:r w:rsidRPr="004E571F">
        <w:rPr>
          <w:rFonts w:ascii="Times New Roman" w:hAnsi="Times New Roman"/>
        </w:rPr>
        <w:t xml:space="preserve">, suggesting that methylation at </w:t>
      </w:r>
      <w:r>
        <w:rPr>
          <w:rFonts w:ascii="Times New Roman" w:hAnsi="Times New Roman"/>
        </w:rPr>
        <w:t xml:space="preserve">CpG2 </w:t>
      </w:r>
      <w:r w:rsidRPr="004E571F">
        <w:rPr>
          <w:rFonts w:ascii="Times New Roman" w:hAnsi="Times New Roman"/>
        </w:rPr>
        <w:t>enhances DNA</w:t>
      </w:r>
      <w:r>
        <w:rPr>
          <w:rFonts w:ascii="Times New Roman" w:hAnsi="Times New Roman"/>
        </w:rPr>
        <w:t>-protein</w:t>
      </w:r>
      <w:r w:rsidRPr="004E571F">
        <w:rPr>
          <w:rFonts w:ascii="Times New Roman" w:hAnsi="Times New Roman"/>
        </w:rPr>
        <w:t xml:space="preserve"> binding. T</w:t>
      </w:r>
      <w:r w:rsidRPr="004E571F">
        <w:rPr>
          <w:rFonts w:ascii="Times New Roman" w:hAnsi="Times New Roman" w:cs="Times New Roman"/>
          <w:lang w:val="en-GB"/>
        </w:rPr>
        <w:t xml:space="preserve">his marked increase in affinity of the protein complex for the methylated sequence </w:t>
      </w:r>
      <w:r w:rsidRPr="004E571F">
        <w:rPr>
          <w:rFonts w:ascii="Times New Roman" w:hAnsi="Times New Roman"/>
        </w:rPr>
        <w:t xml:space="preserve">was also observed when </w:t>
      </w:r>
      <w:proofErr w:type="spellStart"/>
      <w:r w:rsidRPr="004E571F">
        <w:rPr>
          <w:rFonts w:ascii="Times New Roman" w:hAnsi="Times New Roman"/>
        </w:rPr>
        <w:t>radiolabelled</w:t>
      </w:r>
      <w:proofErr w:type="spellEnd"/>
      <w:r w:rsidRPr="004E571F">
        <w:rPr>
          <w:rFonts w:ascii="Times New Roman" w:hAnsi="Times New Roman"/>
        </w:rPr>
        <w:t xml:space="preserve"> methylated probe was incubated with increasing concentrations of the </w:t>
      </w:r>
      <w:proofErr w:type="spellStart"/>
      <w:r w:rsidRPr="004E571F">
        <w:rPr>
          <w:rFonts w:ascii="Times New Roman" w:hAnsi="Times New Roman"/>
        </w:rPr>
        <w:t>unmethylated</w:t>
      </w:r>
      <w:proofErr w:type="spellEnd"/>
      <w:r w:rsidRPr="004E571F">
        <w:rPr>
          <w:rFonts w:ascii="Times New Roman" w:hAnsi="Times New Roman"/>
        </w:rPr>
        <w:t xml:space="preserve"> or methylated competitors </w:t>
      </w:r>
      <w:r w:rsidRPr="004E571F">
        <w:rPr>
          <w:rFonts w:ascii="Times New Roman" w:hAnsi="Times New Roman" w:cs="Times New Roman"/>
          <w:lang w:val="en-GB"/>
        </w:rPr>
        <w:t xml:space="preserve">(Figure </w:t>
      </w:r>
      <w:r>
        <w:rPr>
          <w:rFonts w:ascii="Times New Roman" w:hAnsi="Times New Roman" w:cs="Times New Roman"/>
          <w:lang w:val="en-GB"/>
        </w:rPr>
        <w:t>4E</w:t>
      </w:r>
      <w:r w:rsidRPr="004E571F">
        <w:rPr>
          <w:rFonts w:ascii="Times New Roman" w:hAnsi="Times New Roman" w:cs="Times New Roman"/>
          <w:lang w:val="en-GB"/>
        </w:rPr>
        <w:t xml:space="preserve">). </w:t>
      </w:r>
    </w:p>
    <w:p w:rsidR="00B539C3" w:rsidRDefault="00B539C3" w:rsidP="00EC3F85">
      <w:pPr>
        <w:widowControl w:val="0"/>
        <w:autoSpaceDE w:val="0"/>
        <w:autoSpaceDN w:val="0"/>
        <w:adjustRightInd w:val="0"/>
        <w:spacing w:beforeLines="24" w:before="57" w:afterLines="24" w:after="57" w:line="480" w:lineRule="auto"/>
        <w:jc w:val="both"/>
        <w:rPr>
          <w:rFonts w:ascii="Times New Roman" w:hAnsi="Times New Roman" w:cs="Times New Roman"/>
          <w:lang w:val="en-GB"/>
        </w:rPr>
      </w:pPr>
    </w:p>
    <w:p w:rsidR="00B539C3" w:rsidRPr="00AF1023" w:rsidRDefault="00B539C3" w:rsidP="00EC3F85">
      <w:pPr>
        <w:widowControl w:val="0"/>
        <w:autoSpaceDE w:val="0"/>
        <w:autoSpaceDN w:val="0"/>
        <w:adjustRightInd w:val="0"/>
        <w:spacing w:beforeLines="24" w:before="57" w:afterLines="24" w:after="57" w:line="480" w:lineRule="auto"/>
        <w:jc w:val="both"/>
        <w:rPr>
          <w:rFonts w:ascii="Times New Roman" w:hAnsi="Times New Roman" w:cs="Times New Roman"/>
          <w:b/>
          <w:bCs/>
          <w:lang w:val="en-GB"/>
        </w:rPr>
      </w:pPr>
      <w:r w:rsidRPr="00AF1023">
        <w:rPr>
          <w:rFonts w:ascii="Times New Roman" w:hAnsi="Times New Roman" w:cs="Times New Roman"/>
          <w:b/>
          <w:bCs/>
          <w:lang w:val="en-GB"/>
        </w:rPr>
        <w:t xml:space="preserve">The </w:t>
      </w:r>
      <w:proofErr w:type="spellStart"/>
      <w:r w:rsidRPr="00AF1023">
        <w:rPr>
          <w:rFonts w:ascii="Times New Roman" w:hAnsi="Times New Roman" w:cs="Times New Roman"/>
          <w:b/>
          <w:bCs/>
          <w:lang w:val="en-GB"/>
        </w:rPr>
        <w:t>CpG</w:t>
      </w:r>
      <w:proofErr w:type="spellEnd"/>
      <w:r>
        <w:rPr>
          <w:rFonts w:ascii="Times New Roman" w:hAnsi="Times New Roman" w:cs="Times New Roman"/>
          <w:b/>
          <w:bCs/>
          <w:lang w:val="en-GB"/>
        </w:rPr>
        <w:t xml:space="preserve"> </w:t>
      </w:r>
      <w:r w:rsidRPr="00AF1023">
        <w:rPr>
          <w:rFonts w:ascii="Times New Roman" w:hAnsi="Times New Roman" w:cs="Times New Roman"/>
          <w:b/>
          <w:bCs/>
          <w:lang w:val="en-GB"/>
        </w:rPr>
        <w:t xml:space="preserve">2 -3 </w:t>
      </w:r>
      <w:proofErr w:type="gramStart"/>
      <w:r w:rsidRPr="00AF1023">
        <w:rPr>
          <w:rFonts w:ascii="Times New Roman" w:hAnsi="Times New Roman" w:cs="Times New Roman"/>
          <w:b/>
          <w:bCs/>
          <w:lang w:val="en-GB"/>
        </w:rPr>
        <w:t>region</w:t>
      </w:r>
      <w:proofErr w:type="gramEnd"/>
      <w:r w:rsidRPr="00AF1023">
        <w:rPr>
          <w:rFonts w:ascii="Times New Roman" w:hAnsi="Times New Roman" w:cs="Times New Roman"/>
          <w:b/>
          <w:bCs/>
          <w:lang w:val="en-GB"/>
        </w:rPr>
        <w:t xml:space="preserve"> contains an </w:t>
      </w:r>
      <w:proofErr w:type="spellStart"/>
      <w:r w:rsidRPr="00AF1023">
        <w:rPr>
          <w:rFonts w:ascii="Times New Roman" w:hAnsi="Times New Roman" w:cs="Times New Roman"/>
          <w:b/>
          <w:bCs/>
          <w:lang w:val="en-GB"/>
        </w:rPr>
        <w:t>Estrogen</w:t>
      </w:r>
      <w:proofErr w:type="spellEnd"/>
      <w:r w:rsidRPr="00AF1023">
        <w:rPr>
          <w:rFonts w:ascii="Times New Roman" w:hAnsi="Times New Roman" w:cs="Times New Roman"/>
          <w:b/>
          <w:bCs/>
          <w:lang w:val="en-GB"/>
        </w:rPr>
        <w:t xml:space="preserve"> Response Element</w:t>
      </w:r>
    </w:p>
    <w:p w:rsidR="00B539C3" w:rsidRDefault="00B539C3" w:rsidP="00E6751C">
      <w:pPr>
        <w:widowControl w:val="0"/>
        <w:autoSpaceDE w:val="0"/>
        <w:autoSpaceDN w:val="0"/>
        <w:adjustRightInd w:val="0"/>
        <w:spacing w:beforeLines="24" w:before="57" w:afterLines="24" w:after="57" w:line="480" w:lineRule="auto"/>
        <w:jc w:val="both"/>
        <w:rPr>
          <w:rFonts w:ascii="Times New Roman" w:hAnsi="Times New Roman" w:cs="Times New Roman"/>
          <w:lang w:val="en-GB"/>
        </w:rPr>
      </w:pPr>
      <w:r w:rsidRPr="005F7586">
        <w:rPr>
          <w:rFonts w:ascii="Times New Roman" w:hAnsi="Times New Roman" w:cs="Times New Roman"/>
          <w:lang w:val="en-GB"/>
        </w:rPr>
        <w:t xml:space="preserve">To identify the complex binding across </w:t>
      </w:r>
      <w:proofErr w:type="spellStart"/>
      <w:r w:rsidRPr="005F7586">
        <w:rPr>
          <w:rFonts w:ascii="Times New Roman" w:hAnsi="Times New Roman" w:cs="Times New Roman"/>
          <w:lang w:val="en-GB"/>
        </w:rPr>
        <w:t>CpGs</w:t>
      </w:r>
      <w:proofErr w:type="spellEnd"/>
      <w:r w:rsidRPr="005F7586">
        <w:rPr>
          <w:rFonts w:ascii="Times New Roman" w:hAnsi="Times New Roman" w:cs="Times New Roman"/>
          <w:lang w:val="en-GB"/>
        </w:rPr>
        <w:t xml:space="preserve"> 2-3, </w:t>
      </w:r>
      <w:r w:rsidRPr="005F7586">
        <w:rPr>
          <w:rFonts w:ascii="Times New Roman" w:hAnsi="Times New Roman" w:cs="Times New Roman"/>
        </w:rPr>
        <w:t xml:space="preserve">multiplexed competitor EMSAs were carried out. </w:t>
      </w:r>
      <w:r w:rsidRPr="00AD6030">
        <w:rPr>
          <w:rFonts w:ascii="Times New Roman" w:hAnsi="Times New Roman" w:cs="Times New Roman"/>
        </w:rPr>
        <w:t>Multiplexed oligonucleotide DNA consensus sequences for eighty common transcription factors</w:t>
      </w:r>
      <w:r w:rsidRPr="005C57F9">
        <w:rPr>
          <w:rFonts w:ascii="Times New Roman" w:hAnsi="Times New Roman" w:cs="Times New Roman"/>
          <w:noProof/>
          <w:vertAlign w:val="superscript"/>
        </w:rPr>
        <w:t>20</w:t>
      </w:r>
      <w:r w:rsidRPr="00AD6030">
        <w:rPr>
          <w:rFonts w:ascii="Times New Roman" w:hAnsi="Times New Roman" w:cs="Times New Roman"/>
        </w:rPr>
        <w:t xml:space="preserve"> were used as </w:t>
      </w:r>
      <w:r w:rsidRPr="005F7586">
        <w:rPr>
          <w:rFonts w:ascii="Times New Roman" w:hAnsi="Times New Roman" w:cs="Times New Roman"/>
        </w:rPr>
        <w:t xml:space="preserve">competitors against the </w:t>
      </w:r>
      <w:proofErr w:type="spellStart"/>
      <w:r w:rsidRPr="005F7586">
        <w:rPr>
          <w:rFonts w:ascii="Times New Roman" w:hAnsi="Times New Roman" w:cs="Times New Roman"/>
        </w:rPr>
        <w:t>CpG</w:t>
      </w:r>
      <w:proofErr w:type="spellEnd"/>
      <w:r>
        <w:rPr>
          <w:rFonts w:ascii="Times New Roman" w:hAnsi="Times New Roman" w:cs="Times New Roman"/>
        </w:rPr>
        <w:t xml:space="preserve"> </w:t>
      </w:r>
      <w:r w:rsidRPr="005F7586">
        <w:rPr>
          <w:rFonts w:ascii="Times New Roman" w:hAnsi="Times New Roman" w:cs="Times New Roman"/>
        </w:rPr>
        <w:t xml:space="preserve">2-3 probe to identify potential transcription factors that may bind within the region. The protein complex bound across </w:t>
      </w:r>
      <w:proofErr w:type="spellStart"/>
      <w:r w:rsidRPr="005F7586">
        <w:rPr>
          <w:rFonts w:ascii="Times New Roman" w:hAnsi="Times New Roman" w:cs="Times New Roman"/>
          <w:lang w:val="en-GB"/>
        </w:rPr>
        <w:t>CpGs</w:t>
      </w:r>
      <w:proofErr w:type="spellEnd"/>
      <w:r w:rsidRPr="005F7586">
        <w:rPr>
          <w:rFonts w:ascii="Times New Roman" w:hAnsi="Times New Roman" w:cs="Times New Roman"/>
          <w:lang w:val="en-GB"/>
        </w:rPr>
        <w:t xml:space="preserve"> 2-3 was effectively competed out by the ERα consensus binding sequence. Consistent with this, addition of the </w:t>
      </w:r>
      <w:proofErr w:type="spellStart"/>
      <w:r w:rsidRPr="005F7586">
        <w:rPr>
          <w:rFonts w:ascii="Times New Roman" w:hAnsi="Times New Roman" w:cs="Times New Roman"/>
          <w:lang w:val="en-GB"/>
        </w:rPr>
        <w:t>CpG</w:t>
      </w:r>
      <w:proofErr w:type="spellEnd"/>
      <w:r>
        <w:rPr>
          <w:rFonts w:ascii="Times New Roman" w:hAnsi="Times New Roman" w:cs="Times New Roman"/>
          <w:lang w:val="en-GB"/>
        </w:rPr>
        <w:t xml:space="preserve"> </w:t>
      </w:r>
      <w:r w:rsidRPr="005F7586">
        <w:rPr>
          <w:rFonts w:ascii="Times New Roman" w:hAnsi="Times New Roman" w:cs="Times New Roman"/>
          <w:lang w:val="en-GB"/>
        </w:rPr>
        <w:t xml:space="preserve">2-3 unlabelled </w:t>
      </w:r>
      <w:proofErr w:type="gramStart"/>
      <w:r w:rsidRPr="005F7586">
        <w:rPr>
          <w:rFonts w:ascii="Times New Roman" w:hAnsi="Times New Roman" w:cs="Times New Roman"/>
          <w:lang w:val="en-GB"/>
        </w:rPr>
        <w:t>competitor</w:t>
      </w:r>
      <w:proofErr w:type="gramEnd"/>
      <w:r w:rsidRPr="005F7586">
        <w:rPr>
          <w:rFonts w:ascii="Times New Roman" w:hAnsi="Times New Roman" w:cs="Times New Roman"/>
          <w:lang w:val="en-GB"/>
        </w:rPr>
        <w:t xml:space="preserve"> successfully</w:t>
      </w:r>
      <w:r w:rsidRPr="00E35A99">
        <w:rPr>
          <w:rFonts w:ascii="Times New Roman" w:hAnsi="Times New Roman" w:cs="Times New Roman"/>
          <w:lang w:val="en-GB"/>
        </w:rPr>
        <w:t xml:space="preserve"> compete</w:t>
      </w:r>
      <w:r>
        <w:rPr>
          <w:rFonts w:ascii="Times New Roman" w:hAnsi="Times New Roman" w:cs="Times New Roman"/>
          <w:lang w:val="en-GB"/>
        </w:rPr>
        <w:t>d</w:t>
      </w:r>
      <w:r w:rsidRPr="00E35A99">
        <w:rPr>
          <w:rFonts w:ascii="Times New Roman" w:hAnsi="Times New Roman" w:cs="Times New Roman"/>
          <w:lang w:val="en-GB"/>
        </w:rPr>
        <w:t xml:space="preserve"> out </w:t>
      </w:r>
      <w:r>
        <w:rPr>
          <w:rFonts w:ascii="Times New Roman" w:hAnsi="Times New Roman" w:cs="Times New Roman"/>
          <w:lang w:val="en-GB"/>
        </w:rPr>
        <w:t xml:space="preserve">binding to </w:t>
      </w:r>
      <w:r w:rsidRPr="00E35A99">
        <w:rPr>
          <w:rFonts w:ascii="Times New Roman" w:hAnsi="Times New Roman" w:cs="Times New Roman"/>
          <w:lang w:val="en-GB"/>
        </w:rPr>
        <w:t>radiolab</w:t>
      </w:r>
      <w:r>
        <w:rPr>
          <w:rFonts w:ascii="Times New Roman" w:hAnsi="Times New Roman" w:cs="Times New Roman"/>
          <w:lang w:val="en-GB"/>
        </w:rPr>
        <w:t>e</w:t>
      </w:r>
      <w:r w:rsidRPr="00E35A99">
        <w:rPr>
          <w:rFonts w:ascii="Times New Roman" w:hAnsi="Times New Roman" w:cs="Times New Roman"/>
          <w:lang w:val="en-GB"/>
        </w:rPr>
        <w:t>lled ERα probe (Figure 4</w:t>
      </w:r>
      <w:r>
        <w:rPr>
          <w:rFonts w:ascii="Times New Roman" w:hAnsi="Times New Roman" w:cs="Times New Roman"/>
          <w:lang w:val="en-GB"/>
        </w:rPr>
        <w:t>F</w:t>
      </w:r>
      <w:r w:rsidRPr="00E35A99">
        <w:rPr>
          <w:rFonts w:ascii="Times New Roman" w:hAnsi="Times New Roman" w:cs="Times New Roman"/>
          <w:lang w:val="en-GB"/>
        </w:rPr>
        <w:t>).</w:t>
      </w:r>
      <w:r>
        <w:rPr>
          <w:rFonts w:ascii="Times New Roman" w:hAnsi="Times New Roman" w:cs="Times New Roman"/>
          <w:lang w:val="en-GB"/>
        </w:rPr>
        <w:t xml:space="preserve"> DNA </w:t>
      </w:r>
      <w:r w:rsidRPr="005F7586">
        <w:rPr>
          <w:rFonts w:ascii="Times New Roman" w:hAnsi="Times New Roman" w:cs="Times New Roman"/>
          <w:lang w:val="en-GB"/>
        </w:rPr>
        <w:t xml:space="preserve">sequence analysis of this region revealed the core consensus sequence (GGGTCACCCTCTCCC) for an ERα </w:t>
      </w:r>
      <w:proofErr w:type="spellStart"/>
      <w:r w:rsidRPr="005F7586">
        <w:rPr>
          <w:rFonts w:ascii="Times New Roman" w:hAnsi="Times New Roman" w:cs="Times New Roman"/>
          <w:lang w:val="en-GB"/>
        </w:rPr>
        <w:t>Estrogen</w:t>
      </w:r>
      <w:proofErr w:type="spellEnd"/>
      <w:r w:rsidRPr="005F7586">
        <w:rPr>
          <w:rFonts w:ascii="Times New Roman" w:hAnsi="Times New Roman" w:cs="Times New Roman"/>
          <w:lang w:val="en-GB"/>
        </w:rPr>
        <w:t xml:space="preserve"> Response Element (ERE) immediately downstream of the </w:t>
      </w:r>
      <w:proofErr w:type="spellStart"/>
      <w:r w:rsidRPr="005F7586">
        <w:rPr>
          <w:rFonts w:ascii="Times New Roman" w:hAnsi="Times New Roman" w:cs="Times New Roman"/>
          <w:lang w:val="en-GB"/>
        </w:rPr>
        <w:t>CpG</w:t>
      </w:r>
      <w:proofErr w:type="spellEnd"/>
      <w:r w:rsidRPr="005F7586">
        <w:rPr>
          <w:rFonts w:ascii="Times New Roman" w:hAnsi="Times New Roman" w:cs="Times New Roman"/>
          <w:lang w:val="en-GB"/>
        </w:rPr>
        <w:t xml:space="preserve"> 2-3 region matching known ERE conformations</w:t>
      </w:r>
      <w:r w:rsidRPr="005C57F9">
        <w:rPr>
          <w:rFonts w:ascii="Times New Roman" w:hAnsi="Times New Roman" w:cs="Times New Roman"/>
          <w:noProof/>
          <w:vertAlign w:val="superscript"/>
          <w:lang w:val="en-GB"/>
        </w:rPr>
        <w:t>21,22</w:t>
      </w:r>
      <w:r w:rsidRPr="005F7586">
        <w:rPr>
          <w:rFonts w:ascii="Times New Roman" w:hAnsi="Times New Roman" w:cs="Times New Roman"/>
          <w:lang w:val="en-GB"/>
        </w:rPr>
        <w:t>, and an upstream AT rich sequence, known to be important for ERα binding</w:t>
      </w:r>
      <w:r w:rsidRPr="005C57F9">
        <w:rPr>
          <w:rFonts w:ascii="Times New Roman" w:hAnsi="Times New Roman" w:cs="Times New Roman"/>
          <w:noProof/>
          <w:vertAlign w:val="superscript"/>
          <w:lang w:val="en-GB"/>
        </w:rPr>
        <w:t>23</w:t>
      </w:r>
      <w:r w:rsidRPr="005F7586">
        <w:rPr>
          <w:rFonts w:ascii="Times New Roman" w:hAnsi="Times New Roman" w:cs="Times New Roman"/>
          <w:lang w:val="en-GB"/>
        </w:rPr>
        <w:t xml:space="preserve"> (Figure 4G).</w:t>
      </w:r>
      <w:r>
        <w:rPr>
          <w:rFonts w:ascii="Times New Roman" w:hAnsi="Times New Roman" w:cs="Times New Roman"/>
          <w:lang w:val="en-GB"/>
        </w:rPr>
        <w:t xml:space="preserve"> To examine if </w:t>
      </w:r>
      <w:proofErr w:type="spellStart"/>
      <w:r>
        <w:rPr>
          <w:rFonts w:ascii="Times New Roman" w:hAnsi="Times New Roman" w:cs="Times New Roman"/>
          <w:lang w:val="en-GB"/>
        </w:rPr>
        <w:t>estrogen</w:t>
      </w:r>
      <w:proofErr w:type="spellEnd"/>
      <w:r>
        <w:rPr>
          <w:rFonts w:ascii="Times New Roman" w:hAnsi="Times New Roman" w:cs="Times New Roman"/>
          <w:lang w:val="en-GB"/>
        </w:rPr>
        <w:t xml:space="preserve"> can effect ANRIL expression, SW872 cells were </w:t>
      </w:r>
      <w:r w:rsidRPr="008A28D0">
        <w:rPr>
          <w:rFonts w:ascii="Times New Roman" w:hAnsi="Times New Roman" w:cs="Times New Roman"/>
          <w:lang w:val="en-GB"/>
        </w:rPr>
        <w:t>treated with 10nM β-</w:t>
      </w:r>
      <w:proofErr w:type="spellStart"/>
      <w:r w:rsidRPr="008A28D0">
        <w:rPr>
          <w:rFonts w:ascii="Times New Roman" w:hAnsi="Times New Roman" w:cs="Times New Roman"/>
          <w:lang w:val="en-GB"/>
        </w:rPr>
        <w:t>Estradiol</w:t>
      </w:r>
      <w:proofErr w:type="spellEnd"/>
      <w:r w:rsidRPr="008A28D0">
        <w:rPr>
          <w:rFonts w:ascii="Times New Roman" w:hAnsi="Times New Roman" w:cs="Times New Roman"/>
          <w:lang w:val="en-GB"/>
        </w:rPr>
        <w:t xml:space="preserve"> </w:t>
      </w:r>
      <w:r>
        <w:rPr>
          <w:rFonts w:ascii="Times New Roman" w:hAnsi="Times New Roman" w:cs="Times New Roman"/>
          <w:lang w:val="en-GB"/>
        </w:rPr>
        <w:t xml:space="preserve">(E2) </w:t>
      </w:r>
      <w:r w:rsidRPr="008A28D0">
        <w:rPr>
          <w:rFonts w:ascii="Times New Roman" w:hAnsi="Times New Roman" w:cs="Times New Roman"/>
          <w:lang w:val="en-GB"/>
        </w:rPr>
        <w:t>for 72hrs</w:t>
      </w:r>
      <w:r>
        <w:rPr>
          <w:rFonts w:ascii="Times New Roman" w:hAnsi="Times New Roman" w:cs="Times New Roman"/>
          <w:lang w:val="en-GB"/>
        </w:rPr>
        <w:t xml:space="preserve">. E2 treatment induced a 4-fold increase in expression of </w:t>
      </w:r>
      <w:proofErr w:type="spellStart"/>
      <w:r>
        <w:rPr>
          <w:rFonts w:ascii="Times New Roman" w:hAnsi="Times New Roman" w:cs="Times New Roman"/>
          <w:lang w:val="en-GB"/>
        </w:rPr>
        <w:t>unspliced</w:t>
      </w:r>
      <w:proofErr w:type="spellEnd"/>
      <w:r>
        <w:rPr>
          <w:rFonts w:ascii="Times New Roman" w:hAnsi="Times New Roman" w:cs="Times New Roman"/>
          <w:lang w:val="en-GB"/>
        </w:rPr>
        <w:t xml:space="preserve"> ANRIL (p=0.008). </w:t>
      </w:r>
      <w:proofErr w:type="spellStart"/>
      <w:r>
        <w:rPr>
          <w:rFonts w:ascii="Times New Roman" w:hAnsi="Times New Roman" w:cs="Times New Roman"/>
          <w:lang w:val="en-GB"/>
        </w:rPr>
        <w:t>Estrogen</w:t>
      </w:r>
      <w:proofErr w:type="spellEnd"/>
      <w:r>
        <w:rPr>
          <w:rFonts w:ascii="Times New Roman" w:hAnsi="Times New Roman" w:cs="Times New Roman"/>
          <w:lang w:val="en-GB"/>
        </w:rPr>
        <w:t xml:space="preserve"> treatment decreased p14</w:t>
      </w:r>
      <w:r w:rsidRPr="001611FE">
        <w:rPr>
          <w:rFonts w:ascii="Times New Roman" w:hAnsi="Times New Roman" w:cs="Times New Roman"/>
          <w:vertAlign w:val="superscript"/>
          <w:lang w:val="en-GB"/>
        </w:rPr>
        <w:t>ARF</w:t>
      </w:r>
      <w:r>
        <w:rPr>
          <w:rFonts w:ascii="Times New Roman" w:hAnsi="Times New Roman" w:cs="Times New Roman"/>
          <w:lang w:val="en-GB"/>
        </w:rPr>
        <w:t xml:space="preserve"> expression by 2 fold (Figure 4H).</w:t>
      </w:r>
    </w:p>
    <w:p w:rsidR="00B539C3" w:rsidRPr="004E571F" w:rsidRDefault="00B539C3" w:rsidP="00AD6030">
      <w:pPr>
        <w:rPr>
          <w:rFonts w:ascii="Times New Roman" w:hAnsi="Times New Roman" w:cs="Times New Roman"/>
          <w:b/>
          <w:lang w:val="en-GB"/>
        </w:rPr>
      </w:pPr>
    </w:p>
    <w:p w:rsidR="00B539C3" w:rsidRPr="00A46762" w:rsidRDefault="00B539C3" w:rsidP="00A46762">
      <w:pPr>
        <w:spacing w:beforeLines="24" w:before="57" w:afterLines="24" w:after="57"/>
        <w:rPr>
          <w:rFonts w:ascii="Times New Roman" w:hAnsi="Times New Roman" w:cs="Times New Roman"/>
          <w:b/>
          <w:lang w:val="en-GB"/>
        </w:rPr>
      </w:pPr>
      <w:r w:rsidRPr="00A46762">
        <w:rPr>
          <w:rFonts w:ascii="Times New Roman" w:hAnsi="Times New Roman" w:cs="Times New Roman"/>
          <w:b/>
          <w:lang w:val="en-GB"/>
        </w:rPr>
        <w:t>Discussion</w:t>
      </w:r>
    </w:p>
    <w:p w:rsidR="00B539C3" w:rsidRPr="00A46762" w:rsidRDefault="00B539C3" w:rsidP="00A46762">
      <w:pPr>
        <w:spacing w:beforeLines="24" w:before="57" w:afterLines="24" w:after="57"/>
        <w:rPr>
          <w:rFonts w:ascii="Times New Roman" w:hAnsi="Times New Roman" w:cs="Times New Roman"/>
          <w:b/>
          <w:lang w:val="en-GB"/>
        </w:rPr>
      </w:pPr>
    </w:p>
    <w:p w:rsidR="00B539C3" w:rsidRPr="00A46762" w:rsidRDefault="00B539C3" w:rsidP="00E6751C">
      <w:pPr>
        <w:pStyle w:val="PlainText"/>
        <w:spacing w:beforeLines="24" w:before="57" w:afterLines="24" w:after="57" w:line="480" w:lineRule="auto"/>
        <w:jc w:val="both"/>
        <w:rPr>
          <w:rFonts w:ascii="Times New Roman" w:hAnsi="Times New Roman" w:cs="Times New Roman"/>
          <w:bCs/>
          <w:color w:val="FF0000"/>
          <w:sz w:val="24"/>
          <w:szCs w:val="24"/>
        </w:rPr>
      </w:pPr>
      <w:r w:rsidRPr="00A46762">
        <w:rPr>
          <w:rFonts w:ascii="Times New Roman" w:eastAsia="Arial Unicode MS" w:hAnsi="Times New Roman" w:cs="Times New Roman"/>
          <w:sz w:val="24"/>
          <w:szCs w:val="24"/>
        </w:rPr>
        <w:lastRenderedPageBreak/>
        <w:t xml:space="preserve">Differential methylation of specific </w:t>
      </w:r>
      <w:proofErr w:type="spellStart"/>
      <w:r w:rsidRPr="00A46762">
        <w:rPr>
          <w:rFonts w:ascii="Times New Roman" w:eastAsia="Arial Unicode MS" w:hAnsi="Times New Roman" w:cs="Times New Roman"/>
          <w:sz w:val="24"/>
          <w:szCs w:val="24"/>
        </w:rPr>
        <w:t>CpG</w:t>
      </w:r>
      <w:proofErr w:type="spellEnd"/>
      <w:r w:rsidRPr="00A46762">
        <w:rPr>
          <w:rFonts w:ascii="Times New Roman" w:eastAsia="Arial Unicode MS" w:hAnsi="Times New Roman" w:cs="Times New Roman"/>
          <w:sz w:val="24"/>
          <w:szCs w:val="24"/>
        </w:rPr>
        <w:t xml:space="preserve"> loci within the promoter region of ANRIL at the </w:t>
      </w:r>
      <w:r w:rsidRPr="00A46762">
        <w:rPr>
          <w:rFonts w:ascii="Times New Roman" w:eastAsia="Arial Unicode MS" w:hAnsi="Times New Roman" w:cs="Times New Roman"/>
          <w:i/>
          <w:sz w:val="24"/>
          <w:szCs w:val="24"/>
        </w:rPr>
        <w:t>CDKN2A</w:t>
      </w:r>
      <w:r w:rsidRPr="00A46762">
        <w:rPr>
          <w:rFonts w:ascii="Times New Roman" w:eastAsia="Arial Unicode MS" w:hAnsi="Times New Roman" w:cs="Times New Roman"/>
          <w:sz w:val="24"/>
          <w:szCs w:val="24"/>
        </w:rPr>
        <w:t xml:space="preserve"> gene locus was predictive of measures of adiposity in four independent cohorts. In the UK SWS cohort (n=247), umbilical cord </w:t>
      </w:r>
      <w:r w:rsidRPr="00A46762">
        <w:rPr>
          <w:rFonts w:ascii="Times New Roman" w:eastAsia="Arial Unicode MS" w:hAnsi="Times New Roman" w:cs="Times New Roman"/>
          <w:i/>
          <w:sz w:val="24"/>
          <w:szCs w:val="24"/>
        </w:rPr>
        <w:t>CDKN2A</w:t>
      </w:r>
      <w:r w:rsidRPr="00A46762">
        <w:rPr>
          <w:rFonts w:ascii="Times New Roman" w:eastAsia="Arial Unicode MS" w:hAnsi="Times New Roman" w:cs="Times New Roman"/>
          <w:sz w:val="24"/>
          <w:szCs w:val="24"/>
        </w:rPr>
        <w:t xml:space="preserve"> methylation was negatively associated with %fat mass at ages 4 and 6-years, in the Singapore GUSTO cohort (n=305), it was negatively associated with skinfold thickness or </w:t>
      </w:r>
      <w:proofErr w:type="spellStart"/>
      <w:r w:rsidRPr="00A46762">
        <w:rPr>
          <w:rFonts w:ascii="Times New Roman" w:eastAsia="Arial Unicode MS" w:hAnsi="Times New Roman" w:cs="Times New Roman"/>
          <w:sz w:val="24"/>
          <w:szCs w:val="24"/>
        </w:rPr>
        <w:t>ponderal</w:t>
      </w:r>
      <w:proofErr w:type="spellEnd"/>
      <w:r w:rsidRPr="00A46762">
        <w:rPr>
          <w:rFonts w:ascii="Times New Roman" w:eastAsia="Arial Unicode MS" w:hAnsi="Times New Roman" w:cs="Times New Roman"/>
          <w:sz w:val="24"/>
          <w:szCs w:val="24"/>
        </w:rPr>
        <w:t xml:space="preserve"> index at ages 7 days and 18 months, in the Australian RAINE cohort (n=814), whole blood </w:t>
      </w:r>
      <w:r w:rsidRPr="00A46762">
        <w:rPr>
          <w:rFonts w:ascii="Times New Roman" w:eastAsia="Arial Unicode MS" w:hAnsi="Times New Roman" w:cs="Times New Roman"/>
          <w:i/>
          <w:sz w:val="24"/>
          <w:szCs w:val="24"/>
        </w:rPr>
        <w:t>CDKN2A</w:t>
      </w:r>
      <w:r w:rsidRPr="00A46762">
        <w:rPr>
          <w:rFonts w:ascii="Times New Roman" w:eastAsia="Arial Unicode MS" w:hAnsi="Times New Roman" w:cs="Times New Roman"/>
          <w:sz w:val="24"/>
          <w:szCs w:val="24"/>
        </w:rPr>
        <w:t xml:space="preserve"> methylation was negatively associated with concurrent BMI in 17 year olds and in the UK </w:t>
      </w:r>
      <w:r w:rsidRPr="00A46762">
        <w:rPr>
          <w:rFonts w:ascii="Times New Roman" w:hAnsi="Times New Roman" w:cs="Times New Roman"/>
          <w:bCs/>
          <w:sz w:val="24"/>
          <w:szCs w:val="24"/>
        </w:rPr>
        <w:t xml:space="preserve">BIOCLAIMS cohort (n=81) obese individuals had lower adipose tissue </w:t>
      </w:r>
      <w:r w:rsidRPr="00A46762">
        <w:rPr>
          <w:rFonts w:ascii="Times New Roman" w:hAnsi="Times New Roman" w:cs="Times New Roman"/>
          <w:bCs/>
          <w:i/>
          <w:sz w:val="24"/>
          <w:szCs w:val="24"/>
        </w:rPr>
        <w:t>CDKN2A</w:t>
      </w:r>
      <w:r w:rsidRPr="00A46762">
        <w:rPr>
          <w:rFonts w:ascii="Times New Roman" w:hAnsi="Times New Roman" w:cs="Times New Roman"/>
          <w:bCs/>
          <w:sz w:val="24"/>
          <w:szCs w:val="24"/>
        </w:rPr>
        <w:t xml:space="preserve"> methylation compared to lean individuals. </w:t>
      </w:r>
      <w:r w:rsidRPr="00A46762">
        <w:rPr>
          <w:rFonts w:ascii="Times New Roman" w:hAnsi="Times New Roman" w:cs="Times New Roman"/>
          <w:bCs/>
          <w:color w:val="000000" w:themeColor="text1"/>
          <w:sz w:val="24"/>
          <w:szCs w:val="24"/>
        </w:rPr>
        <w:t>Although t</w:t>
      </w:r>
      <w:r w:rsidRPr="00A46762">
        <w:rPr>
          <w:rFonts w:ascii="Times New Roman" w:hAnsi="Times New Roman" w:cs="Times New Roman"/>
          <w:color w:val="000000" w:themeColor="text1"/>
          <w:sz w:val="24"/>
          <w:szCs w:val="24"/>
        </w:rPr>
        <w:t xml:space="preserve">he negative association between </w:t>
      </w:r>
      <w:r w:rsidRPr="00A46762">
        <w:rPr>
          <w:rFonts w:ascii="Times New Roman" w:hAnsi="Times New Roman" w:cs="Times New Roman"/>
          <w:i/>
          <w:color w:val="000000" w:themeColor="text1"/>
          <w:sz w:val="24"/>
          <w:szCs w:val="24"/>
        </w:rPr>
        <w:t>CDKN2A</w:t>
      </w:r>
      <w:r w:rsidRPr="00A46762">
        <w:rPr>
          <w:rFonts w:ascii="Times New Roman" w:hAnsi="Times New Roman" w:cs="Times New Roman"/>
          <w:color w:val="000000" w:themeColor="text1"/>
          <w:sz w:val="24"/>
          <w:szCs w:val="24"/>
        </w:rPr>
        <w:t xml:space="preserve"> methylation and adiposity measures was observed across the 4 cohorts, in 3 tissues and 3 age groups, there were differences in the nature of the relations. In the SWS cohort, </w:t>
      </w:r>
      <w:r w:rsidRPr="00A46762">
        <w:rPr>
          <w:rFonts w:ascii="Times New Roman" w:eastAsia="Arial Unicode MS" w:hAnsi="Times New Roman" w:cs="Times New Roman"/>
          <w:color w:val="000000" w:themeColor="text1"/>
          <w:sz w:val="24"/>
          <w:szCs w:val="24"/>
        </w:rPr>
        <w:t xml:space="preserve">lower </w:t>
      </w:r>
      <w:r w:rsidRPr="00A46762">
        <w:rPr>
          <w:rFonts w:ascii="Times New Roman" w:eastAsia="Arial Unicode MS" w:hAnsi="Times New Roman" w:cs="Times New Roman"/>
          <w:color w:val="000000" w:themeColor="text1"/>
          <w:sz w:val="24"/>
          <w:szCs w:val="24"/>
          <w:lang w:val="en-NZ"/>
        </w:rPr>
        <w:t xml:space="preserve">umbilical cord </w:t>
      </w:r>
      <w:r w:rsidRPr="00A46762">
        <w:rPr>
          <w:rFonts w:ascii="Times New Roman" w:eastAsia="Arial Unicode MS" w:hAnsi="Times New Roman" w:cs="Times New Roman"/>
          <w:i/>
          <w:color w:val="000000" w:themeColor="text1"/>
          <w:sz w:val="24"/>
          <w:szCs w:val="24"/>
          <w:lang w:val="en-NZ"/>
        </w:rPr>
        <w:t>CDKN2A</w:t>
      </w:r>
      <w:r w:rsidRPr="00A46762">
        <w:rPr>
          <w:rFonts w:ascii="Times New Roman" w:eastAsia="Arial Unicode MS" w:hAnsi="Times New Roman" w:cs="Times New Roman"/>
          <w:color w:val="000000" w:themeColor="text1"/>
          <w:sz w:val="24"/>
          <w:szCs w:val="24"/>
          <w:lang w:val="en-NZ"/>
        </w:rPr>
        <w:t xml:space="preserve"> DMR methylation predicted increased adiposity at ages 1, 4 and 6 years but not at birth, suggesting that </w:t>
      </w:r>
      <w:r w:rsidRPr="00A46762">
        <w:rPr>
          <w:rFonts w:ascii="Times New Roman" w:eastAsia="Arial Unicode MS" w:hAnsi="Times New Roman" w:cs="Times New Roman"/>
          <w:i/>
          <w:color w:val="000000" w:themeColor="text1"/>
          <w:sz w:val="24"/>
          <w:szCs w:val="24"/>
          <w:lang w:val="en-NZ"/>
        </w:rPr>
        <w:t>CDKN2A</w:t>
      </w:r>
      <w:r w:rsidRPr="00A46762">
        <w:rPr>
          <w:rFonts w:ascii="Times New Roman" w:eastAsia="Arial Unicode MS" w:hAnsi="Times New Roman" w:cs="Times New Roman"/>
          <w:color w:val="000000" w:themeColor="text1"/>
          <w:sz w:val="24"/>
          <w:szCs w:val="24"/>
          <w:lang w:val="en-NZ"/>
        </w:rPr>
        <w:t xml:space="preserve"> methylation may be linked to the gain of fat mass postnatally. Two developmental pathways to obesity have been </w:t>
      </w:r>
      <w:proofErr w:type="gramStart"/>
      <w:r w:rsidRPr="00A46762">
        <w:rPr>
          <w:rFonts w:ascii="Times New Roman" w:eastAsia="Arial Unicode MS" w:hAnsi="Times New Roman" w:cs="Times New Roman"/>
          <w:color w:val="000000" w:themeColor="text1"/>
          <w:sz w:val="24"/>
          <w:szCs w:val="24"/>
          <w:lang w:val="en-NZ"/>
        </w:rPr>
        <w:t>suggested,</w:t>
      </w:r>
      <w:proofErr w:type="gramEnd"/>
      <w:r w:rsidRPr="00A46762">
        <w:rPr>
          <w:rFonts w:ascii="Times New Roman" w:eastAsia="Arial Unicode MS" w:hAnsi="Times New Roman" w:cs="Times New Roman"/>
          <w:color w:val="000000" w:themeColor="text1"/>
          <w:sz w:val="24"/>
          <w:szCs w:val="24"/>
          <w:lang w:val="en-NZ"/>
        </w:rPr>
        <w:t xml:space="preserve"> one associated with fetal undernutrition, followed by rapid postnatal weight gain, while the second pathway is linked to fetal </w:t>
      </w:r>
      <w:proofErr w:type="spellStart"/>
      <w:r w:rsidRPr="00A46762">
        <w:rPr>
          <w:rFonts w:ascii="Times New Roman" w:eastAsia="Arial Unicode MS" w:hAnsi="Times New Roman" w:cs="Times New Roman"/>
          <w:color w:val="000000" w:themeColor="text1"/>
          <w:sz w:val="24"/>
          <w:szCs w:val="24"/>
          <w:lang w:val="en-NZ"/>
        </w:rPr>
        <w:t>overnutrition</w:t>
      </w:r>
      <w:proofErr w:type="spellEnd"/>
      <w:r w:rsidRPr="00A46762">
        <w:rPr>
          <w:rFonts w:ascii="Times New Roman" w:eastAsia="Arial Unicode MS" w:hAnsi="Times New Roman" w:cs="Times New Roman"/>
          <w:color w:val="000000" w:themeColor="text1"/>
          <w:sz w:val="24"/>
          <w:szCs w:val="24"/>
          <w:lang w:val="en-NZ"/>
        </w:rPr>
        <w:t xml:space="preserve"> and greater fat mass at birth</w:t>
      </w:r>
      <w:r w:rsidRPr="00A46762">
        <w:rPr>
          <w:rFonts w:ascii="Times New Roman" w:eastAsia="Arial Unicode MS" w:hAnsi="Times New Roman" w:cs="Times New Roman"/>
          <w:noProof/>
          <w:color w:val="000000" w:themeColor="text1"/>
          <w:sz w:val="24"/>
          <w:szCs w:val="24"/>
          <w:vertAlign w:val="superscript"/>
          <w:lang w:val="en-NZ"/>
        </w:rPr>
        <w:t>24,25</w:t>
      </w:r>
      <w:r w:rsidRPr="00A46762">
        <w:rPr>
          <w:rFonts w:ascii="Times New Roman" w:eastAsia="Arial Unicode MS" w:hAnsi="Times New Roman" w:cs="Times New Roman"/>
          <w:color w:val="000000" w:themeColor="text1"/>
          <w:sz w:val="24"/>
          <w:szCs w:val="24"/>
          <w:lang w:val="en-NZ"/>
        </w:rPr>
        <w:t xml:space="preserve">. Interestingly, fetal growth faltering in late gestation was associated with lower </w:t>
      </w:r>
      <w:r w:rsidRPr="00A46762">
        <w:rPr>
          <w:rFonts w:ascii="Times New Roman" w:eastAsia="Arial Unicode MS" w:hAnsi="Times New Roman" w:cs="Times New Roman"/>
          <w:i/>
          <w:color w:val="000000" w:themeColor="text1"/>
          <w:sz w:val="24"/>
          <w:szCs w:val="24"/>
          <w:lang w:val="en-NZ"/>
        </w:rPr>
        <w:t>CDKN2A</w:t>
      </w:r>
      <w:r w:rsidRPr="00A46762">
        <w:rPr>
          <w:rFonts w:ascii="Times New Roman" w:eastAsia="Arial Unicode MS" w:hAnsi="Times New Roman" w:cs="Times New Roman"/>
          <w:color w:val="000000" w:themeColor="text1"/>
          <w:sz w:val="24"/>
          <w:szCs w:val="24"/>
          <w:lang w:val="en-NZ"/>
        </w:rPr>
        <w:t xml:space="preserve"> methylation at birth, suggesting that </w:t>
      </w:r>
      <w:r w:rsidRPr="00A46762">
        <w:rPr>
          <w:rFonts w:ascii="Times New Roman" w:eastAsia="Arial Unicode MS" w:hAnsi="Times New Roman" w:cs="Times New Roman"/>
          <w:i/>
          <w:color w:val="000000" w:themeColor="text1"/>
          <w:sz w:val="24"/>
          <w:szCs w:val="24"/>
          <w:lang w:val="en-NZ"/>
        </w:rPr>
        <w:t>CDKN2A</w:t>
      </w:r>
      <w:r w:rsidRPr="00A46762">
        <w:rPr>
          <w:rFonts w:ascii="Times New Roman" w:eastAsia="Arial Unicode MS" w:hAnsi="Times New Roman" w:cs="Times New Roman"/>
          <w:color w:val="000000" w:themeColor="text1"/>
          <w:sz w:val="24"/>
          <w:szCs w:val="24"/>
          <w:lang w:val="en-NZ"/>
        </w:rPr>
        <w:t xml:space="preserve"> methylation may be a marker for the former pathway. </w:t>
      </w:r>
      <w:r w:rsidRPr="00A46762">
        <w:rPr>
          <w:rFonts w:ascii="Times New Roman" w:eastAsia="Arial Unicode MS" w:hAnsi="Times New Roman" w:cs="Times New Roman"/>
          <w:color w:val="000000" w:themeColor="text1"/>
          <w:sz w:val="24"/>
          <w:szCs w:val="24"/>
        </w:rPr>
        <w:t xml:space="preserve">In the GUSTO cohort, there were associations between the methylation of </w:t>
      </w:r>
      <w:r w:rsidRPr="00A46762">
        <w:rPr>
          <w:rFonts w:ascii="Times New Roman" w:eastAsia="Arial Unicode MS" w:hAnsi="Times New Roman" w:cs="Times New Roman"/>
          <w:i/>
          <w:color w:val="000000" w:themeColor="text1"/>
          <w:sz w:val="24"/>
          <w:szCs w:val="24"/>
        </w:rPr>
        <w:t>CDKN2A</w:t>
      </w:r>
      <w:r w:rsidRPr="00A46762">
        <w:rPr>
          <w:rFonts w:ascii="Times New Roman" w:eastAsia="Arial Unicode MS" w:hAnsi="Times New Roman" w:cs="Times New Roman"/>
          <w:color w:val="000000" w:themeColor="text1"/>
          <w:sz w:val="24"/>
          <w:szCs w:val="24"/>
        </w:rPr>
        <w:t xml:space="preserve"> with measures of adiposity from 7 days after birth. </w:t>
      </w:r>
      <w:r w:rsidRPr="00A46762">
        <w:rPr>
          <w:rFonts w:ascii="Times New Roman" w:eastAsia="Arial Unicode MS" w:hAnsi="Times New Roman" w:cs="Times New Roman"/>
          <w:color w:val="000000" w:themeColor="text1"/>
          <w:sz w:val="24"/>
          <w:szCs w:val="24"/>
          <w:lang w:val="en-NZ"/>
        </w:rPr>
        <w:t xml:space="preserve">The timing of the associations </w:t>
      </w:r>
      <w:r w:rsidRPr="00A46762">
        <w:rPr>
          <w:rFonts w:ascii="Times New Roman" w:eastAsia="Arial Unicode MS" w:hAnsi="Times New Roman" w:cs="Times New Roman"/>
          <w:color w:val="000000" w:themeColor="text1"/>
          <w:sz w:val="24"/>
          <w:szCs w:val="24"/>
        </w:rPr>
        <w:t xml:space="preserve">between the cohorts may reflect differences in fat deposition or rate of body fat accumulation between birth and early infancy, potentially due to </w:t>
      </w:r>
      <w:r w:rsidRPr="00A46762">
        <w:rPr>
          <w:rFonts w:ascii="Times New Roman" w:hAnsi="Times New Roman" w:cs="Times New Roman"/>
          <w:bCs/>
          <w:color w:val="000000" w:themeColor="text1"/>
          <w:sz w:val="24"/>
          <w:szCs w:val="24"/>
        </w:rPr>
        <w:t>genetic and epigenetic ancestral differences between the different cohorts that can affect timing of associations.</w:t>
      </w:r>
    </w:p>
    <w:p w:rsidR="00B539C3" w:rsidRPr="00A46762" w:rsidRDefault="00B539C3" w:rsidP="00A46762">
      <w:pPr>
        <w:widowControl w:val="0"/>
        <w:autoSpaceDE w:val="0"/>
        <w:autoSpaceDN w:val="0"/>
        <w:adjustRightInd w:val="0"/>
        <w:spacing w:beforeLines="24" w:before="57" w:afterLines="24" w:after="57" w:line="480" w:lineRule="auto"/>
        <w:jc w:val="both"/>
        <w:rPr>
          <w:rFonts w:ascii="Times New Roman" w:eastAsia="Arial Unicode MS" w:hAnsi="Times New Roman" w:cs="Times New Roman"/>
          <w:lang w:val="en-GB"/>
        </w:rPr>
      </w:pPr>
    </w:p>
    <w:p w:rsidR="00B539C3" w:rsidRPr="009F7BAD" w:rsidRDefault="00B539C3" w:rsidP="00E6751C">
      <w:pPr>
        <w:widowControl w:val="0"/>
        <w:autoSpaceDE w:val="0"/>
        <w:autoSpaceDN w:val="0"/>
        <w:adjustRightInd w:val="0"/>
        <w:spacing w:beforeLines="24" w:before="57" w:afterLines="24" w:after="57" w:line="480" w:lineRule="auto"/>
        <w:jc w:val="both"/>
        <w:rPr>
          <w:rFonts w:ascii="Times New Roman" w:hAnsi="Times New Roman" w:cs="Times New Roman"/>
        </w:rPr>
      </w:pPr>
      <w:r w:rsidRPr="00A46762">
        <w:rPr>
          <w:rFonts w:ascii="Times New Roman" w:eastAsia="Arial Unicode MS" w:hAnsi="Times New Roman" w:cs="Times New Roman"/>
          <w:lang w:val="en-GB"/>
        </w:rPr>
        <w:lastRenderedPageBreak/>
        <w:t>The</w:t>
      </w:r>
      <w:r w:rsidRPr="00A46762">
        <w:rPr>
          <w:rFonts w:ascii="Times New Roman" w:hAnsi="Times New Roman" w:cs="Times New Roman"/>
        </w:rPr>
        <w:t xml:space="preserve"> associations between the methylation of the individual </w:t>
      </w:r>
      <w:proofErr w:type="spellStart"/>
      <w:r w:rsidRPr="00A46762">
        <w:rPr>
          <w:rFonts w:ascii="Times New Roman" w:hAnsi="Times New Roman" w:cs="Times New Roman"/>
        </w:rPr>
        <w:t>CpGs</w:t>
      </w:r>
      <w:proofErr w:type="spellEnd"/>
      <w:r w:rsidRPr="00A46762">
        <w:rPr>
          <w:rFonts w:ascii="Times New Roman" w:hAnsi="Times New Roman" w:cs="Times New Roman"/>
        </w:rPr>
        <w:t xml:space="preserve"> within the </w:t>
      </w:r>
      <w:r w:rsidRPr="00A46762">
        <w:rPr>
          <w:rFonts w:ascii="Times New Roman" w:hAnsi="Times New Roman" w:cs="Times New Roman"/>
          <w:i/>
          <w:iCs/>
        </w:rPr>
        <w:t>CDKN2A</w:t>
      </w:r>
      <w:r w:rsidRPr="00A46762">
        <w:rPr>
          <w:rFonts w:ascii="Times New Roman" w:hAnsi="Times New Roman" w:cs="Times New Roman"/>
        </w:rPr>
        <w:t xml:space="preserve"> DMR and</w:t>
      </w:r>
      <w:r w:rsidRPr="00BE10BD">
        <w:rPr>
          <w:rFonts w:ascii="Times New Roman" w:hAnsi="Times New Roman" w:cs="Times New Roman"/>
        </w:rPr>
        <w:t xml:space="preserve"> adiposity were </w:t>
      </w:r>
      <w:r>
        <w:rPr>
          <w:rFonts w:ascii="Times New Roman" w:hAnsi="Times New Roman" w:cs="Times New Roman"/>
        </w:rPr>
        <w:t xml:space="preserve">also </w:t>
      </w:r>
      <w:r w:rsidRPr="00BE10BD">
        <w:rPr>
          <w:rFonts w:ascii="Times New Roman" w:hAnsi="Times New Roman" w:cs="Times New Roman"/>
        </w:rPr>
        <w:t xml:space="preserve">not </w:t>
      </w:r>
      <w:r>
        <w:rPr>
          <w:rFonts w:ascii="Times New Roman" w:hAnsi="Times New Roman" w:cs="Times New Roman"/>
        </w:rPr>
        <w:t>identical</w:t>
      </w:r>
      <w:r w:rsidRPr="00BE10BD">
        <w:rPr>
          <w:rFonts w:ascii="Times New Roman" w:hAnsi="Times New Roman" w:cs="Times New Roman"/>
        </w:rPr>
        <w:t xml:space="preserve"> </w:t>
      </w:r>
      <w:r>
        <w:rPr>
          <w:rFonts w:ascii="Times New Roman" w:hAnsi="Times New Roman" w:cs="Times New Roman"/>
        </w:rPr>
        <w:t>across the cohorts</w:t>
      </w:r>
      <w:r w:rsidRPr="00BE10BD">
        <w:rPr>
          <w:rFonts w:ascii="Times New Roman" w:hAnsi="Times New Roman" w:cs="Times New Roman"/>
        </w:rPr>
        <w:t xml:space="preserve">. </w:t>
      </w:r>
      <w:r>
        <w:rPr>
          <w:rFonts w:ascii="Times New Roman" w:hAnsi="Times New Roman" w:cs="Times New Roman"/>
        </w:rPr>
        <w:t xml:space="preserve">The </w:t>
      </w:r>
      <w:r w:rsidRPr="00BE10BD">
        <w:rPr>
          <w:rFonts w:ascii="Times New Roman" w:hAnsi="Times New Roman" w:cs="Times New Roman"/>
        </w:rPr>
        <w:t xml:space="preserve">methylation status of </w:t>
      </w:r>
      <w:proofErr w:type="spellStart"/>
      <w:r w:rsidRPr="00BE10BD">
        <w:rPr>
          <w:rFonts w:ascii="Times New Roman" w:hAnsi="Times New Roman" w:cs="Times New Roman"/>
        </w:rPr>
        <w:t>CpG</w:t>
      </w:r>
      <w:proofErr w:type="spellEnd"/>
      <w:r w:rsidRPr="00BE10BD">
        <w:rPr>
          <w:rFonts w:ascii="Times New Roman" w:hAnsi="Times New Roman" w:cs="Times New Roman"/>
        </w:rPr>
        <w:t xml:space="preserve"> sites is often closely aligned to that of their neighbors, </w:t>
      </w:r>
      <w:r>
        <w:rPr>
          <w:rFonts w:ascii="Times New Roman" w:hAnsi="Times New Roman" w:cs="Times New Roman"/>
        </w:rPr>
        <w:t xml:space="preserve">however </w:t>
      </w:r>
      <w:r w:rsidRPr="009F7BAD">
        <w:rPr>
          <w:rFonts w:ascii="Times New Roman" w:hAnsi="Times New Roman" w:cs="Times New Roman"/>
        </w:rPr>
        <w:t xml:space="preserve">developmentally induced changes are often </w:t>
      </w:r>
      <w:proofErr w:type="spellStart"/>
      <w:r w:rsidRPr="009F7BAD">
        <w:rPr>
          <w:rFonts w:ascii="Times New Roman" w:hAnsi="Times New Roman" w:cs="Times New Roman"/>
        </w:rPr>
        <w:t>CpG</w:t>
      </w:r>
      <w:proofErr w:type="spellEnd"/>
      <w:r w:rsidRPr="009F7BAD">
        <w:rPr>
          <w:rFonts w:ascii="Times New Roman" w:hAnsi="Times New Roman" w:cs="Times New Roman"/>
        </w:rPr>
        <w:t xml:space="preserve"> site specific</w:t>
      </w:r>
      <w:r w:rsidRPr="005C57F9">
        <w:rPr>
          <w:rFonts w:ascii="Times New Roman" w:hAnsi="Times New Roman" w:cs="Times New Roman"/>
          <w:noProof/>
          <w:vertAlign w:val="superscript"/>
        </w:rPr>
        <w:t>26</w:t>
      </w:r>
      <w:r w:rsidRPr="009F7BAD">
        <w:rPr>
          <w:rFonts w:ascii="Times New Roman" w:hAnsi="Times New Roman" w:cs="Times New Roman"/>
        </w:rPr>
        <w:t xml:space="preserve">. In the </w:t>
      </w:r>
      <w:r>
        <w:rPr>
          <w:rFonts w:ascii="Times New Roman" w:hAnsi="Times New Roman" w:cs="Times New Roman"/>
        </w:rPr>
        <w:t>DMR examined, the</w:t>
      </w:r>
      <w:r w:rsidRPr="009F7BAD">
        <w:rPr>
          <w:rFonts w:ascii="Times New Roman" w:hAnsi="Times New Roman" w:cs="Times New Roman"/>
        </w:rPr>
        <w:t xml:space="preserve"> </w:t>
      </w:r>
      <w:proofErr w:type="spellStart"/>
      <w:r w:rsidRPr="009F7BAD">
        <w:rPr>
          <w:rFonts w:ascii="Times New Roman" w:hAnsi="Times New Roman" w:cs="Times New Roman"/>
        </w:rPr>
        <w:t>CpGs</w:t>
      </w:r>
      <w:proofErr w:type="spellEnd"/>
      <w:r w:rsidRPr="009F7BAD">
        <w:rPr>
          <w:rFonts w:ascii="Times New Roman" w:hAnsi="Times New Roman" w:cs="Times New Roman"/>
        </w:rPr>
        <w:t xml:space="preserve"> were divided into distinct groupings based upon strong inter-correlation, but these groupings had distinct differences between them, suggestive of tissue or population differences. This is re-iterated by the EMSAs, which showed that different protein complexes bind across the </w:t>
      </w:r>
      <w:proofErr w:type="spellStart"/>
      <w:r w:rsidRPr="009F7BAD">
        <w:rPr>
          <w:rFonts w:ascii="Times New Roman" w:hAnsi="Times New Roman" w:cs="Times New Roman"/>
        </w:rPr>
        <w:t>CpG</w:t>
      </w:r>
      <w:proofErr w:type="spellEnd"/>
      <w:r w:rsidRPr="009F7BAD">
        <w:rPr>
          <w:rFonts w:ascii="Times New Roman" w:hAnsi="Times New Roman" w:cs="Times New Roman"/>
        </w:rPr>
        <w:t xml:space="preserve"> sites within the DMR, suggesting they are likely to be differentially regulated. This is also supported by the </w:t>
      </w:r>
      <w:r w:rsidRPr="009F7BAD">
        <w:rPr>
          <w:rFonts w:ascii="Times New Roman" w:hAnsi="Times New Roman" w:cs="Times New Roman"/>
          <w:i/>
        </w:rPr>
        <w:t>in vitro</w:t>
      </w:r>
      <w:r w:rsidRPr="009F7BAD">
        <w:rPr>
          <w:rFonts w:ascii="Times New Roman" w:hAnsi="Times New Roman" w:cs="Times New Roman"/>
        </w:rPr>
        <w:t xml:space="preserve"> studies, which showed that mutagenesis of the individual </w:t>
      </w:r>
      <w:proofErr w:type="spellStart"/>
      <w:r w:rsidRPr="009F7BAD">
        <w:rPr>
          <w:rFonts w:ascii="Times New Roman" w:hAnsi="Times New Roman" w:cs="Times New Roman"/>
        </w:rPr>
        <w:t>CpG</w:t>
      </w:r>
      <w:proofErr w:type="spellEnd"/>
      <w:r w:rsidRPr="009F7BAD">
        <w:rPr>
          <w:rFonts w:ascii="Times New Roman" w:hAnsi="Times New Roman" w:cs="Times New Roman"/>
        </w:rPr>
        <w:t xml:space="preserve"> sites had differential quantitative effects on expression. </w:t>
      </w:r>
    </w:p>
    <w:p w:rsidR="00B539C3" w:rsidRPr="009F7BAD" w:rsidRDefault="00B539C3" w:rsidP="00FA1C99">
      <w:pPr>
        <w:widowControl w:val="0"/>
        <w:autoSpaceDE w:val="0"/>
        <w:autoSpaceDN w:val="0"/>
        <w:adjustRightInd w:val="0"/>
        <w:spacing w:after="260" w:line="480" w:lineRule="auto"/>
        <w:jc w:val="both"/>
        <w:rPr>
          <w:rFonts w:ascii="Times New Roman" w:hAnsi="Times New Roman" w:cs="Times New Roman"/>
        </w:rPr>
      </w:pPr>
    </w:p>
    <w:p w:rsidR="00B539C3" w:rsidRDefault="00B539C3" w:rsidP="00FD0FBD">
      <w:pPr>
        <w:widowControl w:val="0"/>
        <w:autoSpaceDE w:val="0"/>
        <w:autoSpaceDN w:val="0"/>
        <w:adjustRightInd w:val="0"/>
        <w:spacing w:after="180" w:line="480" w:lineRule="auto"/>
        <w:jc w:val="both"/>
        <w:rPr>
          <w:rFonts w:ascii="Times New Roman" w:hAnsi="Times New Roman" w:cs="Times New Roman"/>
        </w:rPr>
      </w:pPr>
      <w:r w:rsidRPr="009F7BAD">
        <w:rPr>
          <w:rFonts w:ascii="Times New Roman" w:hAnsi="Times New Roman" w:cs="Times New Roman"/>
        </w:rPr>
        <w:t xml:space="preserve">An inverse association between </w:t>
      </w:r>
      <w:r w:rsidRPr="007C2C29">
        <w:rPr>
          <w:rFonts w:ascii="Times New Roman" w:hAnsi="Times New Roman" w:cs="Times New Roman"/>
          <w:i/>
          <w:iCs/>
        </w:rPr>
        <w:t>CDKN2A</w:t>
      </w:r>
      <w:r w:rsidRPr="009F7BAD">
        <w:rPr>
          <w:rFonts w:ascii="Times New Roman" w:hAnsi="Times New Roman" w:cs="Times New Roman"/>
        </w:rPr>
        <w:t xml:space="preserve"> methylation in umbilical cord and measures of adiposity was observed in the SWS and GUSTO cohorts. Surrogate variable analysis to control for cellular heterogeneity in cord tissue had little effect on our findings suggesting that, in cord, differences in </w:t>
      </w:r>
      <w:r w:rsidRPr="007C2C29">
        <w:rPr>
          <w:rFonts w:ascii="Times New Roman" w:hAnsi="Times New Roman" w:cs="Times New Roman"/>
          <w:i/>
          <w:iCs/>
        </w:rPr>
        <w:t>CDKN2A</w:t>
      </w:r>
      <w:r w:rsidRPr="009F7BAD">
        <w:rPr>
          <w:rFonts w:ascii="Times New Roman" w:hAnsi="Times New Roman" w:cs="Times New Roman"/>
        </w:rPr>
        <w:t xml:space="preserve"> methylation are not dependent upon variation in cellular heterogeneity. An inverse association between </w:t>
      </w:r>
      <w:r w:rsidRPr="007C2C29">
        <w:rPr>
          <w:rFonts w:ascii="Times New Roman" w:hAnsi="Times New Roman" w:cs="Times New Roman"/>
          <w:i/>
          <w:iCs/>
        </w:rPr>
        <w:t>CDKN2A</w:t>
      </w:r>
      <w:r w:rsidRPr="009F7BAD">
        <w:rPr>
          <w:rFonts w:ascii="Times New Roman" w:hAnsi="Times New Roman" w:cs="Times New Roman"/>
        </w:rPr>
        <w:t xml:space="preserve"> methylation and obesity was found in adipose tissue from adults, suggesting that differential </w:t>
      </w:r>
      <w:r w:rsidRPr="007C2C29">
        <w:rPr>
          <w:rFonts w:ascii="Times New Roman" w:hAnsi="Times New Roman" w:cs="Times New Roman"/>
          <w:i/>
          <w:iCs/>
        </w:rPr>
        <w:t>CDKN2A</w:t>
      </w:r>
      <w:r w:rsidRPr="009F7BAD">
        <w:rPr>
          <w:rFonts w:ascii="Times New Roman" w:hAnsi="Times New Roman" w:cs="Times New Roman"/>
        </w:rPr>
        <w:t xml:space="preserve"> methylation may</w:t>
      </w:r>
      <w:r>
        <w:rPr>
          <w:rFonts w:ascii="Times New Roman" w:hAnsi="Times New Roman" w:cs="Times New Roman"/>
        </w:rPr>
        <w:t xml:space="preserve"> </w:t>
      </w:r>
      <w:r w:rsidRPr="009F7BAD">
        <w:rPr>
          <w:rFonts w:ascii="Times New Roman" w:hAnsi="Times New Roman" w:cs="Times New Roman"/>
        </w:rPr>
        <w:t xml:space="preserve">be a robust marker of adiposity across cord and adipose tissue. The negative association between </w:t>
      </w:r>
      <w:r w:rsidRPr="007C2C29">
        <w:rPr>
          <w:rFonts w:ascii="Times New Roman" w:hAnsi="Times New Roman" w:cs="Times New Roman"/>
          <w:i/>
          <w:iCs/>
        </w:rPr>
        <w:t>CDKN2A</w:t>
      </w:r>
      <w:r w:rsidRPr="009F7BAD">
        <w:rPr>
          <w:rFonts w:ascii="Times New Roman" w:hAnsi="Times New Roman" w:cs="Times New Roman"/>
        </w:rPr>
        <w:t xml:space="preserve"> methylation and BMI was again observed in peripheral blood samples from the RAINE cohort. Blood is a</w:t>
      </w:r>
      <w:r w:rsidRPr="009F7BAD">
        <w:rPr>
          <w:rFonts w:ascii="Times New Roman" w:hAnsi="Times New Roman" w:cs="Times New Roman"/>
          <w:lang w:val="en-GB"/>
        </w:rPr>
        <w:t xml:space="preserve"> heterogeneous</w:t>
      </w:r>
      <w:r w:rsidRPr="009F7BAD">
        <w:rPr>
          <w:rFonts w:ascii="Times New Roman" w:hAnsi="Times New Roman" w:cs="Times New Roman"/>
        </w:rPr>
        <w:t xml:space="preserve"> material with dynamic cellular proportions and DNA methylation is differential across cell types, making it challenging to resolve the causal relationships between methylation of whole tissue, cellular mix and phenotype. Cellular proportions were measured in the RAINE cohort, however in this (Table S</w:t>
      </w:r>
      <w:r>
        <w:rPr>
          <w:rFonts w:ascii="Times New Roman" w:hAnsi="Times New Roman" w:cs="Times New Roman"/>
        </w:rPr>
        <w:t>11</w:t>
      </w:r>
      <w:r w:rsidRPr="009F7BAD">
        <w:rPr>
          <w:rFonts w:ascii="Times New Roman" w:hAnsi="Times New Roman" w:cs="Times New Roman"/>
        </w:rPr>
        <w:t xml:space="preserve">A) and other studies, cellular proportions strongly associate with BMI. As would be expected methylation </w:t>
      </w:r>
      <w:r w:rsidRPr="009F7BAD">
        <w:rPr>
          <w:rFonts w:ascii="Times New Roman" w:hAnsi="Times New Roman" w:cs="Times New Roman"/>
        </w:rPr>
        <w:lastRenderedPageBreak/>
        <w:t>levels also differ across cell types (Table S</w:t>
      </w:r>
      <w:r>
        <w:rPr>
          <w:rFonts w:ascii="Times New Roman" w:hAnsi="Times New Roman" w:cs="Times New Roman"/>
        </w:rPr>
        <w:t>11</w:t>
      </w:r>
      <w:r w:rsidRPr="009F7BAD">
        <w:rPr>
          <w:rFonts w:ascii="Times New Roman" w:hAnsi="Times New Roman" w:cs="Times New Roman"/>
        </w:rPr>
        <w:t>B). M</w:t>
      </w:r>
      <w:r w:rsidRPr="009F7BAD">
        <w:rPr>
          <w:rFonts w:ascii="Times New Roman" w:hAnsi="Times New Roman" w:cs="Times New Roman"/>
          <w:color w:val="262626"/>
        </w:rPr>
        <w:t>ulticollinearity</w:t>
      </w:r>
      <w:r w:rsidRPr="009F7BAD">
        <w:rPr>
          <w:rFonts w:ascii="Times New Roman" w:hAnsi="Times New Roman" w:cs="Times New Roman"/>
        </w:rPr>
        <w:t xml:space="preserve"> was seen between all cell types and log BMI for all </w:t>
      </w:r>
      <w:proofErr w:type="spellStart"/>
      <w:r w:rsidRPr="009F7BAD">
        <w:rPr>
          <w:rFonts w:ascii="Times New Roman" w:hAnsi="Times New Roman" w:cs="Times New Roman"/>
        </w:rPr>
        <w:t>CpG</w:t>
      </w:r>
      <w:proofErr w:type="spellEnd"/>
      <w:r w:rsidRPr="009F7BAD">
        <w:rPr>
          <w:rFonts w:ascii="Times New Roman" w:hAnsi="Times New Roman" w:cs="Times New Roman"/>
        </w:rPr>
        <w:t xml:space="preserve"> clusters within the </w:t>
      </w:r>
      <w:r w:rsidRPr="007C2C29">
        <w:rPr>
          <w:rFonts w:ascii="Times New Roman" w:hAnsi="Times New Roman" w:cs="Times New Roman"/>
          <w:i/>
          <w:iCs/>
        </w:rPr>
        <w:t>CDKN2A</w:t>
      </w:r>
      <w:r w:rsidRPr="009F7BAD">
        <w:rPr>
          <w:rFonts w:ascii="Times New Roman" w:hAnsi="Times New Roman" w:cs="Times New Roman"/>
        </w:rPr>
        <w:t xml:space="preserve"> DMR. Therefore adjustment of the association between methylation and BMI for cellular proportions would violate the assumption of non-collinearity implicit in regression analysis. Consequently, we were unable to assess the dependence on cellular heterogeneity of the association of </w:t>
      </w:r>
      <w:r w:rsidRPr="007C2C29">
        <w:rPr>
          <w:rFonts w:ascii="Times New Roman" w:hAnsi="Times New Roman" w:cs="Times New Roman"/>
          <w:i/>
          <w:iCs/>
        </w:rPr>
        <w:t>CDKN2A</w:t>
      </w:r>
      <w:r w:rsidRPr="009F7BAD">
        <w:rPr>
          <w:rFonts w:ascii="Times New Roman" w:hAnsi="Times New Roman" w:cs="Times New Roman"/>
        </w:rPr>
        <w:t xml:space="preserve"> methylation in blood and </w:t>
      </w:r>
      <w:r w:rsidRPr="009F7BAD">
        <w:rPr>
          <w:rFonts w:ascii="Times New Roman" w:hAnsi="Times New Roman" w:cs="Times New Roman"/>
          <w:color w:val="000000"/>
        </w:rPr>
        <w:t xml:space="preserve">BMI, and therefore cannot exclude differences in cellular composition as the explanation for the association between </w:t>
      </w:r>
      <w:r w:rsidRPr="007C2C29">
        <w:rPr>
          <w:rFonts w:ascii="Times New Roman" w:hAnsi="Times New Roman" w:cs="Times New Roman"/>
          <w:i/>
          <w:iCs/>
          <w:color w:val="000000"/>
        </w:rPr>
        <w:t>CDKN2A</w:t>
      </w:r>
      <w:r w:rsidRPr="009F7BAD">
        <w:rPr>
          <w:rFonts w:ascii="Times New Roman" w:hAnsi="Times New Roman" w:cs="Times New Roman"/>
          <w:color w:val="000000"/>
        </w:rPr>
        <w:t xml:space="preserve"> methylation in peripheral blood and adiposity in late adolescence. However</w:t>
      </w:r>
      <w:r w:rsidRPr="009F7BAD">
        <w:rPr>
          <w:rFonts w:ascii="Times New Roman" w:hAnsi="Times New Roman" w:cs="Times New Roman"/>
        </w:rPr>
        <w:t>; the existence of this association in very different tissues, which are (in the case of adipose) more homogenous in their cellular composition, and the fact that in umbilical cord it survived adjustment for cellular heterogeneity, suggests that the relationship is not completely explained by the confounding influence of cell type.</w:t>
      </w:r>
      <w:r>
        <w:rPr>
          <w:rFonts w:ascii="Times New Roman" w:hAnsi="Times New Roman" w:cs="Times New Roman"/>
        </w:rPr>
        <w:t xml:space="preserve"> </w:t>
      </w:r>
    </w:p>
    <w:p w:rsidR="00B539C3" w:rsidRDefault="00B539C3" w:rsidP="00833994">
      <w:pPr>
        <w:widowControl w:val="0"/>
        <w:autoSpaceDE w:val="0"/>
        <w:autoSpaceDN w:val="0"/>
        <w:adjustRightInd w:val="0"/>
        <w:spacing w:after="180" w:line="480" w:lineRule="auto"/>
        <w:jc w:val="both"/>
        <w:rPr>
          <w:rFonts w:ascii="Times New Roman" w:hAnsi="Times New Roman" w:cs="Times New Roman"/>
        </w:rPr>
      </w:pPr>
    </w:p>
    <w:p w:rsidR="00B539C3" w:rsidRDefault="00B539C3" w:rsidP="00E6751C">
      <w:pPr>
        <w:spacing w:line="480" w:lineRule="auto"/>
        <w:jc w:val="both"/>
        <w:rPr>
          <w:rFonts w:ascii="Times New Roman" w:hAnsi="Times New Roman" w:cs="Times New Roman"/>
        </w:rPr>
      </w:pPr>
      <w:r w:rsidRPr="00BE10BD">
        <w:rPr>
          <w:rFonts w:ascii="Times New Roman" w:hAnsi="Times New Roman" w:cs="Times New Roman"/>
        </w:rPr>
        <w:t xml:space="preserve">The </w:t>
      </w:r>
      <w:r w:rsidRPr="00BE10BD">
        <w:rPr>
          <w:rFonts w:ascii="Times New Roman" w:hAnsi="Times New Roman" w:cs="Times New Roman"/>
          <w:i/>
        </w:rPr>
        <w:t xml:space="preserve">CDKN2A </w:t>
      </w:r>
      <w:r w:rsidRPr="00BE10BD">
        <w:rPr>
          <w:rFonts w:ascii="Times New Roman" w:hAnsi="Times New Roman" w:cs="Times New Roman"/>
        </w:rPr>
        <w:t xml:space="preserve">gene locus encodes </w:t>
      </w:r>
      <w:r>
        <w:rPr>
          <w:rFonts w:ascii="Times New Roman" w:hAnsi="Times New Roman" w:cs="Times New Roman"/>
        </w:rPr>
        <w:t>for</w:t>
      </w:r>
      <w:r w:rsidRPr="00BE10BD">
        <w:rPr>
          <w:rFonts w:ascii="Times New Roman" w:hAnsi="Times New Roman" w:cs="Times New Roman"/>
          <w:lang w:eastAsia="en-GB"/>
        </w:rPr>
        <w:t xml:space="preserve"> p14</w:t>
      </w:r>
      <w:r w:rsidRPr="00BE10BD">
        <w:rPr>
          <w:rFonts w:ascii="Times New Roman" w:hAnsi="Times New Roman" w:cs="Times New Roman"/>
          <w:vertAlign w:val="superscript"/>
          <w:lang w:eastAsia="en-GB"/>
        </w:rPr>
        <w:t>ARF</w:t>
      </w:r>
      <w:r>
        <w:rPr>
          <w:rFonts w:ascii="Times New Roman" w:hAnsi="Times New Roman" w:cs="Times New Roman"/>
          <w:lang w:eastAsia="en-GB"/>
        </w:rPr>
        <w:t xml:space="preserve">, </w:t>
      </w:r>
      <w:r w:rsidRPr="00BE10BD">
        <w:rPr>
          <w:rFonts w:ascii="Times New Roman" w:hAnsi="Times New Roman" w:cs="Times New Roman"/>
          <w:lang w:eastAsia="en-GB"/>
        </w:rPr>
        <w:t>p16</w:t>
      </w:r>
      <w:r w:rsidRPr="00BE10BD">
        <w:rPr>
          <w:rFonts w:ascii="Times New Roman" w:hAnsi="Times New Roman" w:cs="Times New Roman"/>
          <w:vertAlign w:val="superscript"/>
          <w:lang w:eastAsia="en-GB"/>
        </w:rPr>
        <w:t>INK4a</w:t>
      </w:r>
      <w:r>
        <w:rPr>
          <w:rFonts w:ascii="Times New Roman" w:hAnsi="Times New Roman" w:cs="Times New Roman"/>
          <w:lang w:eastAsia="en-GB"/>
        </w:rPr>
        <w:t xml:space="preserve">, and the long non-coding RNA </w:t>
      </w:r>
      <w:r w:rsidRPr="00BE10BD">
        <w:rPr>
          <w:rFonts w:ascii="Times New Roman" w:hAnsi="Times New Roman" w:cs="Times New Roman"/>
          <w:i/>
          <w:iCs/>
        </w:rPr>
        <w:t>ANRIL</w:t>
      </w:r>
      <w:r>
        <w:rPr>
          <w:rFonts w:ascii="Times New Roman" w:hAnsi="Times New Roman" w:cs="Times New Roman"/>
          <w:i/>
          <w:iCs/>
        </w:rPr>
        <w:t>,</w:t>
      </w:r>
      <w:r w:rsidRPr="00BE10BD">
        <w:rPr>
          <w:rFonts w:ascii="Times New Roman" w:hAnsi="Times New Roman" w:cs="Times New Roman"/>
          <w:i/>
          <w:iCs/>
        </w:rPr>
        <w:t xml:space="preserve"> </w:t>
      </w:r>
      <w:r w:rsidRPr="00BE10BD">
        <w:rPr>
          <w:rFonts w:ascii="Times New Roman" w:hAnsi="Times New Roman" w:cs="Times New Roman"/>
        </w:rPr>
        <w:t>which negatively regulates p16</w:t>
      </w:r>
      <w:r w:rsidRPr="00BE10BD">
        <w:rPr>
          <w:rFonts w:ascii="Times New Roman" w:hAnsi="Times New Roman" w:cs="Times New Roman"/>
          <w:vertAlign w:val="superscript"/>
        </w:rPr>
        <w:t>INK4a</w:t>
      </w:r>
      <w:r w:rsidRPr="00BE10BD">
        <w:rPr>
          <w:rFonts w:ascii="Times New Roman" w:eastAsia="Times New Roman" w:hAnsi="Times New Roman" w:cs="Times New Roman"/>
          <w:lang w:val="en" w:eastAsia="en-GB"/>
        </w:rPr>
        <w:t>. p16</w:t>
      </w:r>
      <w:r w:rsidRPr="00BE10BD">
        <w:rPr>
          <w:rFonts w:ascii="Times New Roman" w:eastAsia="Times New Roman" w:hAnsi="Times New Roman" w:cs="Times New Roman"/>
          <w:vertAlign w:val="superscript"/>
          <w:lang w:val="en" w:eastAsia="en-GB"/>
        </w:rPr>
        <w:t>INK4a</w:t>
      </w:r>
      <w:r w:rsidRPr="00BE10BD">
        <w:rPr>
          <w:rFonts w:ascii="Times New Roman" w:eastAsia="Times New Roman" w:hAnsi="Times New Roman" w:cs="Times New Roman"/>
          <w:lang w:val="en" w:eastAsia="en-GB"/>
        </w:rPr>
        <w:t xml:space="preserve"> inhibits CDK4 and CDK6 activity, which regulate the RB-E2F axis and</w:t>
      </w:r>
      <w:r>
        <w:rPr>
          <w:rFonts w:ascii="Times New Roman" w:eastAsia="Times New Roman" w:hAnsi="Times New Roman" w:cs="Times New Roman"/>
          <w:lang w:val="en" w:eastAsia="en-GB"/>
        </w:rPr>
        <w:t xml:space="preserve"> </w:t>
      </w:r>
      <w:r w:rsidRPr="00BE10BD">
        <w:rPr>
          <w:rFonts w:ascii="Times New Roman" w:eastAsia="Times New Roman" w:hAnsi="Times New Roman" w:cs="Times New Roman"/>
          <w:lang w:val="en" w:eastAsia="en-GB"/>
        </w:rPr>
        <w:t>cell cycle progression</w:t>
      </w:r>
      <w:r w:rsidRPr="005C57F9">
        <w:rPr>
          <w:rFonts w:ascii="Times New Roman" w:eastAsia="Times New Roman" w:hAnsi="Times New Roman" w:cs="Times New Roman"/>
          <w:noProof/>
          <w:vertAlign w:val="superscript"/>
          <w:lang w:val="en" w:eastAsia="en-GB"/>
        </w:rPr>
        <w:t>27-29</w:t>
      </w:r>
      <w:r w:rsidRPr="00BE10BD">
        <w:rPr>
          <w:rFonts w:ascii="Times New Roman" w:eastAsia="Times New Roman" w:hAnsi="Times New Roman" w:cs="Times New Roman"/>
          <w:vertAlign w:val="superscript"/>
          <w:lang w:val="en" w:eastAsia="en-GB"/>
        </w:rPr>
        <w:t>,</w:t>
      </w:r>
      <w:r w:rsidRPr="00BE10BD">
        <w:rPr>
          <w:rFonts w:ascii="Times New Roman" w:eastAsia="Times New Roman" w:hAnsi="Times New Roman" w:cs="Times New Roman"/>
          <w:noProof/>
          <w:vertAlign w:val="superscript"/>
          <w:lang w:val="en" w:eastAsia="en-GB"/>
        </w:rPr>
        <w:t>17</w:t>
      </w:r>
      <w:r w:rsidRPr="00BE10BD">
        <w:rPr>
          <w:rFonts w:ascii="Times New Roman" w:eastAsia="Times New Roman" w:hAnsi="Times New Roman" w:cs="Times New Roman"/>
          <w:lang w:val="en" w:eastAsia="en-GB"/>
        </w:rPr>
        <w:t xml:space="preserve">, while </w:t>
      </w:r>
      <w:r w:rsidRPr="00BE10BD">
        <w:rPr>
          <w:rFonts w:ascii="Times New Roman" w:hAnsi="Times New Roman" w:cs="Times New Roman"/>
        </w:rPr>
        <w:t>p14</w:t>
      </w:r>
      <w:r w:rsidRPr="00BE10BD">
        <w:rPr>
          <w:rFonts w:ascii="Times New Roman" w:hAnsi="Times New Roman" w:cs="Times New Roman"/>
          <w:vertAlign w:val="superscript"/>
        </w:rPr>
        <w:t>ARF</w:t>
      </w:r>
      <w:r w:rsidRPr="00BE10BD">
        <w:rPr>
          <w:rFonts w:ascii="Times New Roman" w:hAnsi="Times New Roman" w:cs="Times New Roman"/>
        </w:rPr>
        <w:t xml:space="preserve"> also induces cell cycle arrest through its interaction with MDM2, resulting in increased p53 levels </w:t>
      </w:r>
      <w:r>
        <w:rPr>
          <w:rFonts w:ascii="Times New Roman" w:hAnsi="Times New Roman" w:cs="Times New Roman"/>
        </w:rPr>
        <w:t xml:space="preserve">that </w:t>
      </w:r>
      <w:r w:rsidRPr="00BE10BD">
        <w:rPr>
          <w:rFonts w:ascii="Times New Roman" w:hAnsi="Times New Roman" w:cs="Times New Roman"/>
        </w:rPr>
        <w:t>trigger cell cycle arrest at both G1 and G2/M phases</w:t>
      </w:r>
      <w:r w:rsidRPr="005C57F9">
        <w:rPr>
          <w:rFonts w:ascii="Times New Roman" w:hAnsi="Times New Roman" w:cs="Times New Roman"/>
          <w:noProof/>
          <w:vertAlign w:val="superscript"/>
        </w:rPr>
        <w:t>30,31</w:t>
      </w:r>
      <w:r w:rsidRPr="00BE10BD">
        <w:rPr>
          <w:rFonts w:ascii="Times New Roman" w:hAnsi="Times New Roman" w:cs="Times New Roman"/>
        </w:rPr>
        <w:t>. Both p16</w:t>
      </w:r>
      <w:r w:rsidRPr="00BE10BD">
        <w:rPr>
          <w:rFonts w:ascii="Times New Roman" w:hAnsi="Times New Roman" w:cs="Times New Roman"/>
          <w:vertAlign w:val="superscript"/>
        </w:rPr>
        <w:t>INK4a</w:t>
      </w:r>
      <w:r w:rsidRPr="00BE10BD">
        <w:rPr>
          <w:rFonts w:ascii="Times New Roman" w:hAnsi="Times New Roman" w:cs="Times New Roman"/>
        </w:rPr>
        <w:t xml:space="preserve"> and p14</w:t>
      </w:r>
      <w:r w:rsidRPr="00BE10BD">
        <w:rPr>
          <w:rFonts w:ascii="Times New Roman" w:hAnsi="Times New Roman" w:cs="Times New Roman"/>
          <w:vertAlign w:val="superscript"/>
        </w:rPr>
        <w:t>ARF</w:t>
      </w:r>
      <w:r w:rsidRPr="00BE10BD">
        <w:rPr>
          <w:rFonts w:ascii="Times New Roman" w:hAnsi="Times New Roman" w:cs="Times New Roman"/>
        </w:rPr>
        <w:t xml:space="preserve"> </w:t>
      </w:r>
      <w:r w:rsidRPr="00BE10BD">
        <w:rPr>
          <w:rFonts w:ascii="Times New Roman" w:eastAsia="Times New Roman" w:hAnsi="Times New Roman" w:cs="Times New Roman"/>
          <w:lang w:val="en" w:eastAsia="en-GB"/>
        </w:rPr>
        <w:t xml:space="preserve">also play </w:t>
      </w:r>
      <w:r w:rsidRPr="00BE10BD">
        <w:rPr>
          <w:rFonts w:ascii="Times New Roman" w:hAnsi="Times New Roman" w:cs="Times New Roman"/>
          <w:lang w:val="en-GB"/>
        </w:rPr>
        <w:t>role</w:t>
      </w:r>
      <w:r>
        <w:rPr>
          <w:rFonts w:ascii="Times New Roman" w:hAnsi="Times New Roman" w:cs="Times New Roman"/>
          <w:lang w:val="en-GB"/>
        </w:rPr>
        <w:t>s</w:t>
      </w:r>
      <w:r w:rsidRPr="00BE10BD">
        <w:rPr>
          <w:rFonts w:ascii="Times New Roman" w:hAnsi="Times New Roman" w:cs="Times New Roman"/>
          <w:lang w:val="en-GB"/>
        </w:rPr>
        <w:t xml:space="preserve"> in driving cellular senescence</w:t>
      </w:r>
      <w:r w:rsidRPr="00BE10BD" w:rsidDel="000D2D77">
        <w:rPr>
          <w:rFonts w:ascii="Times New Roman" w:hAnsi="Times New Roman" w:cs="Times New Roman"/>
          <w:lang w:val="en-GB"/>
        </w:rPr>
        <w:t xml:space="preserve"> </w:t>
      </w:r>
      <w:r w:rsidRPr="00BE10BD">
        <w:rPr>
          <w:rFonts w:ascii="Times New Roman" w:hAnsi="Times New Roman" w:cs="Times New Roman"/>
          <w:lang w:val="en-GB"/>
        </w:rPr>
        <w:t>and ageing</w:t>
      </w:r>
      <w:r w:rsidRPr="005C57F9">
        <w:rPr>
          <w:rFonts w:ascii="Times New Roman" w:hAnsi="Times New Roman" w:cs="Times New Roman"/>
          <w:noProof/>
          <w:vertAlign w:val="superscript"/>
          <w:lang w:val="en-GB"/>
        </w:rPr>
        <w:t>32,33</w:t>
      </w:r>
      <w:r w:rsidRPr="00BE10BD">
        <w:rPr>
          <w:rFonts w:ascii="Times New Roman" w:hAnsi="Times New Roman" w:cs="Times New Roman"/>
        </w:rPr>
        <w:t>.</w:t>
      </w:r>
      <w:r w:rsidRPr="00BE10BD">
        <w:rPr>
          <w:rFonts w:ascii="Times New Roman" w:hAnsi="Times New Roman" w:cs="Times New Roman"/>
          <w:lang w:val="en-GB"/>
        </w:rPr>
        <w:t xml:space="preserve"> </w:t>
      </w:r>
      <w:r w:rsidRPr="00BE10BD">
        <w:rPr>
          <w:rFonts w:ascii="Times New Roman" w:eastAsia="Times New Roman" w:hAnsi="Times New Roman" w:cs="Times New Roman"/>
          <w:lang w:val="en" w:eastAsia="en-GB"/>
        </w:rPr>
        <w:t xml:space="preserve">There is also </w:t>
      </w:r>
      <w:r>
        <w:rPr>
          <w:rFonts w:ascii="Times New Roman" w:eastAsia="Times New Roman" w:hAnsi="Times New Roman" w:cs="Times New Roman"/>
          <w:lang w:val="en" w:eastAsia="en-GB"/>
        </w:rPr>
        <w:t>e</w:t>
      </w:r>
      <w:r w:rsidRPr="00BE10BD">
        <w:rPr>
          <w:rFonts w:ascii="Times New Roman" w:eastAsia="Times New Roman" w:hAnsi="Times New Roman" w:cs="Times New Roman"/>
          <w:lang w:val="en" w:eastAsia="en-GB"/>
        </w:rPr>
        <w:t>vidence that the p16</w:t>
      </w:r>
      <w:r w:rsidRPr="00BE10BD">
        <w:rPr>
          <w:rFonts w:ascii="Times New Roman" w:eastAsia="Times New Roman" w:hAnsi="Times New Roman" w:cs="Times New Roman"/>
          <w:vertAlign w:val="superscript"/>
          <w:lang w:val="en" w:eastAsia="en-GB"/>
        </w:rPr>
        <w:t>INK4a</w:t>
      </w:r>
      <w:r w:rsidRPr="00BE10BD">
        <w:rPr>
          <w:rFonts w:ascii="Times New Roman" w:eastAsia="Times New Roman" w:hAnsi="Times New Roman" w:cs="Times New Roman"/>
          <w:lang w:val="en" w:eastAsia="en-GB"/>
        </w:rPr>
        <w:t>-cdk4-pRB axis play</w:t>
      </w:r>
      <w:r>
        <w:rPr>
          <w:rFonts w:ascii="Times New Roman" w:eastAsia="Times New Roman" w:hAnsi="Times New Roman" w:cs="Times New Roman"/>
          <w:lang w:val="en" w:eastAsia="en-GB"/>
        </w:rPr>
        <w:t>s</w:t>
      </w:r>
      <w:r w:rsidRPr="00BE10BD">
        <w:rPr>
          <w:rFonts w:ascii="Times New Roman" w:eastAsia="Times New Roman" w:hAnsi="Times New Roman" w:cs="Times New Roman"/>
          <w:lang w:val="en" w:eastAsia="en-GB"/>
        </w:rPr>
        <w:t xml:space="preserve"> a direct role in metabolic regulation and adipocyte differentiation</w:t>
      </w:r>
      <w:r w:rsidRPr="005C57F9">
        <w:rPr>
          <w:rFonts w:ascii="Times New Roman" w:eastAsia="Times New Roman" w:hAnsi="Times New Roman" w:cs="Times New Roman"/>
          <w:noProof/>
          <w:vertAlign w:val="superscript"/>
          <w:lang w:val="en" w:eastAsia="en-GB"/>
        </w:rPr>
        <w:t>34</w:t>
      </w:r>
      <w:r w:rsidRPr="00BE10BD">
        <w:rPr>
          <w:rFonts w:ascii="Times New Roman" w:eastAsia="Times New Roman" w:hAnsi="Times New Roman" w:cs="Times New Roman"/>
          <w:lang w:val="en" w:eastAsia="en-GB"/>
        </w:rPr>
        <w:t xml:space="preserve">. </w:t>
      </w:r>
      <w:r w:rsidRPr="00BE10BD">
        <w:rPr>
          <w:rFonts w:ascii="Times New Roman" w:hAnsi="Times New Roman" w:cs="Times New Roman"/>
        </w:rPr>
        <w:t xml:space="preserve">Recent studies of genetically engineered mice deficient in E2F1, cdk4, and </w:t>
      </w:r>
      <w:proofErr w:type="spellStart"/>
      <w:r w:rsidRPr="00BE10BD">
        <w:rPr>
          <w:rFonts w:ascii="Times New Roman" w:hAnsi="Times New Roman" w:cs="Times New Roman"/>
        </w:rPr>
        <w:t>pRB</w:t>
      </w:r>
      <w:proofErr w:type="spellEnd"/>
      <w:r w:rsidRPr="00BE10BD">
        <w:rPr>
          <w:rFonts w:ascii="Times New Roman" w:hAnsi="Times New Roman" w:cs="Times New Roman"/>
        </w:rPr>
        <w:t xml:space="preserve">, have shown that they contribute to lipid synthesis, glucose production, insulin secretion, and glycolytic metabolism. For example, </w:t>
      </w:r>
      <w:r w:rsidRPr="00AC6D38">
        <w:rPr>
          <w:rFonts w:ascii="Times New Roman" w:hAnsi="Times New Roman" w:cs="Times New Roman"/>
          <w:lang w:val="en-GB"/>
        </w:rPr>
        <w:t>adipose</w:t>
      </w:r>
      <w:r w:rsidRPr="00BE10BD">
        <w:rPr>
          <w:rFonts w:ascii="Times New Roman" w:hAnsi="Times New Roman" w:cs="Times New Roman"/>
          <w:lang w:val="en"/>
        </w:rPr>
        <w:t xml:space="preserve"> tissue-specific inactivation of the retinoblastoma protein induced </w:t>
      </w:r>
      <w:r w:rsidRPr="00BE10BD">
        <w:rPr>
          <w:rFonts w:ascii="Times" w:hAnsi="Times" w:cs="Times"/>
        </w:rPr>
        <w:t>increased mitochondrial activity</w:t>
      </w:r>
      <w:r>
        <w:rPr>
          <w:rFonts w:ascii="Times" w:hAnsi="Times" w:cs="Times"/>
        </w:rPr>
        <w:t>,</w:t>
      </w:r>
      <w:r w:rsidRPr="00BE10BD">
        <w:rPr>
          <w:rFonts w:ascii="Times" w:hAnsi="Times" w:cs="Times"/>
        </w:rPr>
        <w:t xml:space="preserve"> resulting in increased energy expenditure, which protected from diet</w:t>
      </w:r>
      <w:r>
        <w:rPr>
          <w:rFonts w:ascii="Monaco" w:hAnsi="Monaco" w:cs="Monaco"/>
        </w:rPr>
        <w:t>-</w:t>
      </w:r>
      <w:r w:rsidRPr="00BE10BD">
        <w:rPr>
          <w:rFonts w:ascii="Times" w:hAnsi="Times" w:cs="Times"/>
        </w:rPr>
        <w:t>induced obesity</w:t>
      </w:r>
      <w:r w:rsidRPr="005C57F9">
        <w:rPr>
          <w:rFonts w:ascii="Times" w:hAnsi="Times" w:cs="Times"/>
          <w:noProof/>
          <w:vertAlign w:val="superscript"/>
        </w:rPr>
        <w:t>35</w:t>
      </w:r>
      <w:r w:rsidRPr="00BE10BD">
        <w:rPr>
          <w:rFonts w:ascii="Times" w:hAnsi="Times" w:cs="Times"/>
        </w:rPr>
        <w:t>. In addition, inactivation of cdk4</w:t>
      </w:r>
      <w:r>
        <w:rPr>
          <w:rFonts w:ascii="Times" w:hAnsi="Times" w:cs="Times"/>
        </w:rPr>
        <w:t>,</w:t>
      </w:r>
      <w:r w:rsidRPr="00BE10BD">
        <w:rPr>
          <w:rFonts w:ascii="Times" w:hAnsi="Times" w:cs="Times"/>
        </w:rPr>
        <w:t xml:space="preserve"> which controls the </w:t>
      </w:r>
      <w:r w:rsidRPr="00BE10BD">
        <w:rPr>
          <w:rFonts w:ascii="Times" w:hAnsi="Times" w:cs="Times"/>
        </w:rPr>
        <w:lastRenderedPageBreak/>
        <w:t>clonal expansion phase of</w:t>
      </w:r>
      <w:r w:rsidRPr="00AC6D38">
        <w:rPr>
          <w:rFonts w:ascii="Times" w:hAnsi="Times" w:cs="Times"/>
          <w:lang w:val="en-GB"/>
        </w:rPr>
        <w:t xml:space="preserve"> </w:t>
      </w:r>
      <w:proofErr w:type="spellStart"/>
      <w:r w:rsidRPr="00AC6D38">
        <w:rPr>
          <w:rFonts w:ascii="Times" w:hAnsi="Times" w:cs="Times"/>
          <w:lang w:val="en-GB"/>
        </w:rPr>
        <w:t>adipogenesis</w:t>
      </w:r>
      <w:proofErr w:type="spellEnd"/>
      <w:r w:rsidRPr="00BE10BD">
        <w:rPr>
          <w:rFonts w:ascii="Times" w:hAnsi="Times" w:cs="Times"/>
        </w:rPr>
        <w:t xml:space="preserve"> and phosphorylates</w:t>
      </w:r>
      <w:r>
        <w:rPr>
          <w:rFonts w:ascii="Times" w:hAnsi="Times" w:cs="Times"/>
        </w:rPr>
        <w:t xml:space="preserve"> </w:t>
      </w:r>
      <w:proofErr w:type="spellStart"/>
      <w:r w:rsidRPr="00BE10BD">
        <w:rPr>
          <w:rFonts w:ascii="Times" w:hAnsi="Times" w:cs="Times"/>
        </w:rPr>
        <w:t>PPARγ</w:t>
      </w:r>
      <w:proofErr w:type="spellEnd"/>
      <w:r w:rsidR="00F36B8C">
        <w:fldChar w:fldCharType="begin"/>
      </w:r>
      <w:r w:rsidR="00F36B8C">
        <w:instrText xml:space="preserve"> HYPERLINK \l "_ENREF_17" \o "Abella, 2005 #2533" </w:instrText>
      </w:r>
      <w:r w:rsidR="00F36B8C">
        <w:fldChar w:fldCharType="separate"/>
      </w:r>
      <w:r w:rsidR="00F36B8C">
        <w:fldChar w:fldCharType="end"/>
      </w:r>
      <w:r w:rsidRPr="00BE10BD">
        <w:rPr>
          <w:rFonts w:ascii="Times" w:hAnsi="Times" w:cs="Times"/>
        </w:rPr>
        <w:t>,</w:t>
      </w:r>
      <w:r>
        <w:rPr>
          <w:rFonts w:ascii="Times" w:hAnsi="Times" w:cs="Times"/>
        </w:rPr>
        <w:t xml:space="preserve"> </w:t>
      </w:r>
      <w:r w:rsidRPr="00BE10BD">
        <w:rPr>
          <w:rFonts w:ascii="Times New Roman" w:hAnsi="Times New Roman" w:cs="Times New Roman"/>
        </w:rPr>
        <w:t>block</w:t>
      </w:r>
      <w:r>
        <w:rPr>
          <w:rFonts w:ascii="Times New Roman" w:hAnsi="Times New Roman" w:cs="Times New Roman"/>
        </w:rPr>
        <w:t>ed</w:t>
      </w:r>
      <w:r w:rsidRPr="00BE10BD">
        <w:rPr>
          <w:rFonts w:ascii="Times New Roman" w:hAnsi="Times New Roman" w:cs="Times New Roman"/>
        </w:rPr>
        <w:t xml:space="preserve"> adipocyte differentiation, while a Cdk4 mutant, which cannot be inhibited by p16</w:t>
      </w:r>
      <w:r w:rsidRPr="00BE10BD">
        <w:rPr>
          <w:rFonts w:ascii="Times New Roman" w:hAnsi="Times New Roman" w:cs="Times New Roman"/>
          <w:vertAlign w:val="superscript"/>
        </w:rPr>
        <w:t>INK4a</w:t>
      </w:r>
      <w:r w:rsidRPr="00BE10BD">
        <w:rPr>
          <w:rFonts w:ascii="Times New Roman" w:hAnsi="Times New Roman" w:cs="Times New Roman"/>
        </w:rPr>
        <w:t>, increase</w:t>
      </w:r>
      <w:r>
        <w:rPr>
          <w:rFonts w:ascii="Times New Roman" w:hAnsi="Times New Roman" w:cs="Times New Roman"/>
        </w:rPr>
        <w:t>d</w:t>
      </w:r>
      <w:r w:rsidRPr="00BE10BD">
        <w:rPr>
          <w:rFonts w:ascii="Times New Roman" w:hAnsi="Times New Roman" w:cs="Times New Roman"/>
        </w:rPr>
        <w:t xml:space="preserve"> the </w:t>
      </w:r>
      <w:proofErr w:type="spellStart"/>
      <w:r w:rsidRPr="00BE10BD">
        <w:rPr>
          <w:rFonts w:ascii="Times New Roman" w:hAnsi="Times New Roman" w:cs="Times New Roman"/>
        </w:rPr>
        <w:t>adipogenic</w:t>
      </w:r>
      <w:proofErr w:type="spellEnd"/>
      <w:r w:rsidRPr="00BE10BD">
        <w:rPr>
          <w:rFonts w:ascii="Times New Roman" w:hAnsi="Times New Roman" w:cs="Times New Roman"/>
        </w:rPr>
        <w:t xml:space="preserve"> potential of 3T3-L1 cells</w:t>
      </w:r>
      <w:r w:rsidRPr="00BE10BD">
        <w:rPr>
          <w:rFonts w:ascii="Times New Roman" w:hAnsi="Times New Roman" w:cs="Times New Roman"/>
          <w:noProof/>
          <w:vertAlign w:val="superscript"/>
        </w:rPr>
        <w:t>17</w:t>
      </w:r>
      <w:r w:rsidRPr="00BE10BD">
        <w:rPr>
          <w:rFonts w:ascii="Times New Roman" w:hAnsi="Times New Roman" w:cs="Times New Roman"/>
        </w:rPr>
        <w:t xml:space="preserve">. </w:t>
      </w:r>
    </w:p>
    <w:p w:rsidR="00B539C3" w:rsidRDefault="00B539C3" w:rsidP="00EA28CF">
      <w:pPr>
        <w:widowControl w:val="0"/>
        <w:autoSpaceDE w:val="0"/>
        <w:autoSpaceDN w:val="0"/>
        <w:adjustRightInd w:val="0"/>
        <w:spacing w:after="260" w:line="480" w:lineRule="auto"/>
        <w:jc w:val="both"/>
        <w:rPr>
          <w:rFonts w:ascii="Times New Roman" w:hAnsi="Times New Roman" w:cs="Times New Roman"/>
        </w:rPr>
      </w:pPr>
      <w:r>
        <w:rPr>
          <w:rFonts w:ascii="Times New Roman" w:hAnsi="Times New Roman" w:cs="Times New Roman"/>
        </w:rPr>
        <w:t xml:space="preserve"> </w:t>
      </w:r>
    </w:p>
    <w:p w:rsidR="00B539C3" w:rsidRDefault="00B539C3" w:rsidP="00D55EC5">
      <w:pPr>
        <w:widowControl w:val="0"/>
        <w:autoSpaceDE w:val="0"/>
        <w:autoSpaceDN w:val="0"/>
        <w:adjustRightInd w:val="0"/>
        <w:spacing w:beforeLines="120" w:before="288" w:afterLines="120" w:after="288" w:line="480" w:lineRule="auto"/>
        <w:jc w:val="both"/>
        <w:rPr>
          <w:rFonts w:ascii="Times New Roman" w:eastAsia="Times New Roman" w:hAnsi="Times New Roman" w:cs="Times New Roman"/>
          <w:lang w:val="en" w:eastAsia="en-GB"/>
        </w:rPr>
      </w:pPr>
      <w:r>
        <w:rPr>
          <w:rFonts w:ascii="Times New Roman" w:hAnsi="Times New Roman"/>
          <w:lang w:val="en-GB"/>
        </w:rPr>
        <w:t>D</w:t>
      </w:r>
      <w:r w:rsidRPr="00BE10BD">
        <w:rPr>
          <w:rFonts w:ascii="Times New Roman" w:hAnsi="Times New Roman"/>
          <w:lang w:val="en-GB"/>
        </w:rPr>
        <w:t>ata from the BLUEPRINT epigenome project suggest</w:t>
      </w:r>
      <w:r>
        <w:rPr>
          <w:rFonts w:ascii="Times New Roman" w:hAnsi="Times New Roman"/>
          <w:lang w:val="en-GB"/>
        </w:rPr>
        <w:t>s</w:t>
      </w:r>
      <w:r w:rsidRPr="00BE10BD">
        <w:rPr>
          <w:rFonts w:ascii="Times New Roman" w:hAnsi="Times New Roman"/>
          <w:lang w:val="en-GB"/>
        </w:rPr>
        <w:t xml:space="preserve"> that the </w:t>
      </w:r>
      <w:r w:rsidRPr="00AD6030">
        <w:rPr>
          <w:rFonts w:ascii="Times New Roman" w:hAnsi="Times New Roman"/>
          <w:i/>
          <w:lang w:val="en-GB"/>
        </w:rPr>
        <w:t>CDKN2A</w:t>
      </w:r>
      <w:r w:rsidRPr="00BE10BD">
        <w:rPr>
          <w:rFonts w:ascii="Times New Roman" w:hAnsi="Times New Roman"/>
          <w:lang w:val="en-GB"/>
        </w:rPr>
        <w:t xml:space="preserve"> DMR overlaps with regulatory sequences. In monocytes, the DMR lies within a </w:t>
      </w:r>
      <w:r w:rsidRPr="00BE10BD">
        <w:rPr>
          <w:rFonts w:ascii="Times New Roman" w:hAnsi="Times New Roman" w:cs="Times New Roman"/>
          <w:lang w:val="en-GB"/>
        </w:rPr>
        <w:t>DNase</w:t>
      </w:r>
      <w:r w:rsidRPr="00BE10BD">
        <w:rPr>
          <w:rFonts w:ascii="Times New Roman" w:hAnsi="Times New Roman"/>
          <w:lang w:val="en-GB"/>
        </w:rPr>
        <w:t xml:space="preserve"> hypersensitive peak and is </w:t>
      </w:r>
      <w:r w:rsidRPr="00BE10BD">
        <w:rPr>
          <w:rFonts w:ascii="Times New Roman" w:hAnsi="Times New Roman" w:cs="Times New Roman"/>
          <w:lang w:val="en-GB"/>
        </w:rPr>
        <w:t>associated</w:t>
      </w:r>
      <w:r w:rsidRPr="00BE10BD">
        <w:rPr>
          <w:rFonts w:ascii="Times New Roman" w:hAnsi="Times New Roman"/>
          <w:lang w:val="en-GB"/>
        </w:rPr>
        <w:t xml:space="preserve"> with H3K27me3, H3K4me1 and H3K4me3</w:t>
      </w:r>
      <w:r w:rsidRPr="00BE10BD">
        <w:rPr>
          <w:rFonts w:ascii="Times New Roman" w:hAnsi="Times New Roman" w:cs="Times New Roman"/>
          <w:lang w:val="en-GB"/>
        </w:rPr>
        <w:t xml:space="preserve"> marks</w:t>
      </w:r>
      <w:r w:rsidRPr="00BE10BD">
        <w:rPr>
          <w:rFonts w:ascii="Times New Roman" w:hAnsi="Times New Roman"/>
          <w:lang w:val="en-GB"/>
        </w:rPr>
        <w:t xml:space="preserve">. The existence of both repressive and activating histone marks suggests that a bivalent domain is located across the region, while in B cells and </w:t>
      </w:r>
      <w:proofErr w:type="gramStart"/>
      <w:r w:rsidRPr="00BE10BD">
        <w:rPr>
          <w:rFonts w:ascii="Times New Roman" w:hAnsi="Times New Roman"/>
          <w:lang w:val="en-GB"/>
        </w:rPr>
        <w:t>HUVECs,</w:t>
      </w:r>
      <w:proofErr w:type="gramEnd"/>
      <w:r w:rsidRPr="00BE10BD">
        <w:rPr>
          <w:rFonts w:ascii="Times New Roman" w:hAnsi="Times New Roman"/>
          <w:lang w:val="en-GB"/>
        </w:rPr>
        <w:t xml:space="preserve"> there is a peak of H3Kme1, a mark often enriched at enhancers or regulatory sequences. </w:t>
      </w:r>
      <w:r w:rsidRPr="00BE10BD">
        <w:rPr>
          <w:rFonts w:ascii="Times New Roman" w:hAnsi="Times New Roman" w:cs="Times New Roman"/>
          <w:lang w:val="en-GB"/>
        </w:rPr>
        <w:t xml:space="preserve">Consistent with sequences within the DMR having a functional role in the regulation of </w:t>
      </w:r>
      <w:r w:rsidRPr="007C2C29">
        <w:rPr>
          <w:rFonts w:ascii="Times New Roman" w:hAnsi="Times New Roman" w:cs="Times New Roman"/>
          <w:i/>
          <w:iCs/>
          <w:lang w:val="en-GB"/>
        </w:rPr>
        <w:t>CDKN2A</w:t>
      </w:r>
      <w:r w:rsidRPr="00BE10BD">
        <w:rPr>
          <w:rFonts w:ascii="Times New Roman" w:hAnsi="Times New Roman" w:cs="Times New Roman"/>
          <w:lang w:val="en-GB"/>
        </w:rPr>
        <w:t xml:space="preserve"> directed transcription,</w:t>
      </w:r>
      <w:r>
        <w:rPr>
          <w:rFonts w:ascii="Times New Roman" w:hAnsi="Times New Roman" w:cs="Times New Roman"/>
          <w:lang w:val="en-GB"/>
        </w:rPr>
        <w:t xml:space="preserve"> i</w:t>
      </w:r>
      <w:r w:rsidRPr="00BE10BD">
        <w:rPr>
          <w:rFonts w:ascii="Times New Roman" w:hAnsi="Times New Roman" w:cs="Times New Roman"/>
          <w:lang w:val="en-GB"/>
        </w:rPr>
        <w:t>n the GUSTO cohort, where both DNA and RNA w</w:t>
      </w:r>
      <w:r>
        <w:rPr>
          <w:rFonts w:ascii="Times New Roman" w:hAnsi="Times New Roman" w:cs="Times New Roman"/>
          <w:lang w:val="en-GB"/>
        </w:rPr>
        <w:t>ere</w:t>
      </w:r>
      <w:r w:rsidRPr="00BE10BD">
        <w:rPr>
          <w:rFonts w:ascii="Times New Roman" w:hAnsi="Times New Roman" w:cs="Times New Roman"/>
          <w:lang w:val="en-GB"/>
        </w:rPr>
        <w:t xml:space="preserve"> available from the cord tissue, there were associations</w:t>
      </w:r>
      <w:r>
        <w:rPr>
          <w:rFonts w:ascii="Times New Roman" w:hAnsi="Times New Roman" w:cs="Times New Roman"/>
          <w:lang w:val="en-GB"/>
        </w:rPr>
        <w:t xml:space="preserve"> between the methylation of </w:t>
      </w:r>
      <w:proofErr w:type="spellStart"/>
      <w:r>
        <w:rPr>
          <w:rFonts w:ascii="Times New Roman" w:hAnsi="Times New Roman" w:cs="Times New Roman"/>
          <w:lang w:val="en-GB"/>
        </w:rPr>
        <w:t>CpG</w:t>
      </w:r>
      <w:proofErr w:type="spellEnd"/>
      <w:r w:rsidRPr="00BE10BD">
        <w:rPr>
          <w:rFonts w:ascii="Times New Roman" w:hAnsi="Times New Roman" w:cs="Times New Roman"/>
          <w:lang w:val="en-GB"/>
        </w:rPr>
        <w:t xml:space="preserve"> </w:t>
      </w:r>
      <w:r>
        <w:rPr>
          <w:rFonts w:ascii="Times New Roman" w:hAnsi="Times New Roman" w:cs="Times New Roman"/>
          <w:lang w:val="en-GB"/>
        </w:rPr>
        <w:t xml:space="preserve">cluster 4-8 and </w:t>
      </w:r>
      <w:proofErr w:type="spellStart"/>
      <w:r>
        <w:rPr>
          <w:rFonts w:ascii="Times New Roman" w:hAnsi="Times New Roman" w:cs="Times New Roman"/>
          <w:lang w:val="en-GB"/>
        </w:rPr>
        <w:t>CpG</w:t>
      </w:r>
      <w:proofErr w:type="spellEnd"/>
      <w:r>
        <w:rPr>
          <w:rFonts w:ascii="Times New Roman" w:hAnsi="Times New Roman" w:cs="Times New Roman"/>
          <w:lang w:val="en-GB"/>
        </w:rPr>
        <w:t xml:space="preserve"> 9 </w:t>
      </w:r>
      <w:r w:rsidRPr="00BE10BD">
        <w:rPr>
          <w:rFonts w:ascii="Times New Roman" w:hAnsi="Times New Roman" w:cs="Times New Roman"/>
          <w:lang w:val="en-GB"/>
        </w:rPr>
        <w:t xml:space="preserve">and </w:t>
      </w:r>
      <w:r>
        <w:rPr>
          <w:rFonts w:ascii="Times New Roman" w:hAnsi="Times New Roman" w:cs="Times New Roman"/>
          <w:lang w:val="en-GB"/>
        </w:rPr>
        <w:t xml:space="preserve">the </w:t>
      </w:r>
      <w:r w:rsidRPr="00BE10BD">
        <w:rPr>
          <w:rFonts w:ascii="Times New Roman" w:hAnsi="Times New Roman" w:cs="Times New Roman"/>
          <w:lang w:val="en-GB"/>
        </w:rPr>
        <w:t xml:space="preserve">expression of the </w:t>
      </w:r>
      <w:r w:rsidRPr="00AD6030">
        <w:rPr>
          <w:rFonts w:ascii="Times New Roman" w:hAnsi="Times New Roman" w:cs="Times New Roman"/>
          <w:i/>
          <w:lang w:val="en-GB"/>
        </w:rPr>
        <w:t>CDKN2A</w:t>
      </w:r>
      <w:r>
        <w:rPr>
          <w:rFonts w:ascii="Times New Roman" w:hAnsi="Times New Roman" w:cs="Times New Roman"/>
          <w:lang w:val="en-GB"/>
        </w:rPr>
        <w:t xml:space="preserve"> generated transcripts, suggesting that</w:t>
      </w:r>
      <w:r w:rsidRPr="00BE10BD">
        <w:rPr>
          <w:rFonts w:ascii="Times New Roman" w:hAnsi="Times New Roman" w:cs="Times New Roman"/>
          <w:lang w:val="en-GB"/>
        </w:rPr>
        <w:t xml:space="preserve"> </w:t>
      </w:r>
      <w:r>
        <w:rPr>
          <w:rFonts w:ascii="Times New Roman" w:hAnsi="Times New Roman" w:cs="Times New Roman"/>
          <w:lang w:val="en-GB"/>
        </w:rPr>
        <w:t xml:space="preserve">differential </w:t>
      </w:r>
      <w:proofErr w:type="spellStart"/>
      <w:r>
        <w:rPr>
          <w:rFonts w:ascii="Times New Roman" w:hAnsi="Times New Roman" w:cs="Times New Roman"/>
          <w:lang w:val="en-GB"/>
        </w:rPr>
        <w:t>CpG</w:t>
      </w:r>
      <w:proofErr w:type="spellEnd"/>
      <w:r>
        <w:rPr>
          <w:rFonts w:ascii="Times New Roman" w:hAnsi="Times New Roman" w:cs="Times New Roman"/>
          <w:lang w:val="en-GB"/>
        </w:rPr>
        <w:t xml:space="preserve"> methylation within the promoter of ANRIL may have downstream effects on p16</w:t>
      </w:r>
      <w:r w:rsidRPr="005C57F9">
        <w:rPr>
          <w:rFonts w:ascii="Times New Roman" w:hAnsi="Times New Roman" w:cs="Times New Roman"/>
          <w:vertAlign w:val="superscript"/>
          <w:lang w:val="en-GB"/>
        </w:rPr>
        <w:t>INK4a</w:t>
      </w:r>
      <w:r>
        <w:rPr>
          <w:rFonts w:ascii="Times New Roman" w:hAnsi="Times New Roman" w:cs="Times New Roman"/>
          <w:lang w:val="en-GB"/>
        </w:rPr>
        <w:t xml:space="preserve"> and p14</w:t>
      </w:r>
      <w:r w:rsidRPr="005C57F9">
        <w:rPr>
          <w:rFonts w:ascii="Times New Roman" w:hAnsi="Times New Roman" w:cs="Times New Roman"/>
          <w:vertAlign w:val="superscript"/>
          <w:lang w:val="en-GB"/>
        </w:rPr>
        <w:t>ARF</w:t>
      </w:r>
      <w:r>
        <w:rPr>
          <w:rFonts w:ascii="Times New Roman" w:hAnsi="Times New Roman" w:cs="Times New Roman"/>
          <w:lang w:val="en-GB"/>
        </w:rPr>
        <w:t xml:space="preserve"> expression. Here, lower </w:t>
      </w:r>
      <w:proofErr w:type="spellStart"/>
      <w:r>
        <w:rPr>
          <w:rFonts w:ascii="Times New Roman" w:hAnsi="Times New Roman" w:cs="Times New Roman"/>
          <w:lang w:val="en-GB"/>
        </w:rPr>
        <w:t>CpG</w:t>
      </w:r>
      <w:proofErr w:type="spellEnd"/>
      <w:r>
        <w:rPr>
          <w:rFonts w:ascii="Times New Roman" w:hAnsi="Times New Roman" w:cs="Times New Roman"/>
          <w:lang w:val="en-GB"/>
        </w:rPr>
        <w:t xml:space="preserve"> methylation was associated with a decrease in ANRIL expression and an increase in p16</w:t>
      </w:r>
      <w:r w:rsidRPr="009B085E">
        <w:rPr>
          <w:rFonts w:ascii="Times New Roman" w:hAnsi="Times New Roman" w:cs="Times New Roman"/>
          <w:vertAlign w:val="superscript"/>
          <w:lang w:val="en-GB"/>
        </w:rPr>
        <w:t>INK4A</w:t>
      </w:r>
      <w:r>
        <w:rPr>
          <w:rFonts w:ascii="Times New Roman" w:hAnsi="Times New Roman" w:cs="Times New Roman"/>
          <w:lang w:val="en-GB"/>
        </w:rPr>
        <w:t xml:space="preserve"> and P14</w:t>
      </w:r>
      <w:r w:rsidRPr="009B085E">
        <w:rPr>
          <w:rFonts w:ascii="Times New Roman" w:hAnsi="Times New Roman" w:cs="Times New Roman"/>
          <w:vertAlign w:val="superscript"/>
          <w:lang w:val="en-GB"/>
        </w:rPr>
        <w:t>ARF</w:t>
      </w:r>
      <w:r>
        <w:rPr>
          <w:rFonts w:ascii="Times New Roman" w:hAnsi="Times New Roman" w:cs="Times New Roman"/>
          <w:lang w:val="en-GB"/>
        </w:rPr>
        <w:t xml:space="preserve"> expression. Increases in p16</w:t>
      </w:r>
      <w:r w:rsidRPr="009B085E">
        <w:rPr>
          <w:rFonts w:ascii="Times New Roman" w:hAnsi="Times New Roman" w:cs="Times New Roman"/>
          <w:vertAlign w:val="superscript"/>
          <w:lang w:val="en-GB"/>
        </w:rPr>
        <w:t>INK4a</w:t>
      </w:r>
      <w:r>
        <w:rPr>
          <w:rFonts w:ascii="Times New Roman" w:hAnsi="Times New Roman" w:cs="Times New Roman"/>
          <w:lang w:val="en-GB"/>
        </w:rPr>
        <w:t xml:space="preserve"> and p14</w:t>
      </w:r>
      <w:r w:rsidRPr="009B085E">
        <w:rPr>
          <w:rFonts w:ascii="Times New Roman" w:hAnsi="Times New Roman" w:cs="Times New Roman"/>
          <w:vertAlign w:val="superscript"/>
          <w:lang w:val="en-GB"/>
        </w:rPr>
        <w:t>ARF</w:t>
      </w:r>
      <w:r>
        <w:rPr>
          <w:rFonts w:ascii="Times New Roman" w:hAnsi="Times New Roman" w:cs="Times New Roman"/>
          <w:lang w:val="en-GB"/>
        </w:rPr>
        <w:t xml:space="preserve"> expression would be expected to lead to a decrease in cell proliferation and increased cellular senescence;</w:t>
      </w:r>
      <w:r w:rsidRPr="009C6468">
        <w:rPr>
          <w:rFonts w:ascii="Times New Roman" w:hAnsi="Times New Roman" w:cs="Times New Roman"/>
          <w:lang w:val="en-GB"/>
        </w:rPr>
        <w:t xml:space="preserve"> </w:t>
      </w:r>
      <w:r>
        <w:rPr>
          <w:rFonts w:ascii="Times New Roman" w:hAnsi="Times New Roman" w:cs="Times New Roman"/>
          <w:lang w:val="en-GB"/>
        </w:rPr>
        <w:t>if re-</w:t>
      </w:r>
      <w:r w:rsidRPr="009C6468">
        <w:rPr>
          <w:rFonts w:ascii="Times New Roman" w:hAnsi="Times New Roman" w:cs="Times New Roman"/>
          <w:lang w:val="en-GB"/>
        </w:rPr>
        <w:t xml:space="preserve">capitulated in adipocytes, </w:t>
      </w:r>
      <w:r>
        <w:rPr>
          <w:rFonts w:ascii="Times New Roman" w:hAnsi="Times New Roman" w:cs="Times New Roman"/>
          <w:lang w:val="en-GB"/>
        </w:rPr>
        <w:t>this could</w:t>
      </w:r>
      <w:r w:rsidRPr="009B085E">
        <w:rPr>
          <w:rFonts w:ascii="Times New Roman" w:hAnsi="Times New Roman" w:cs="Times New Roman"/>
          <w:lang w:val="en-GB"/>
        </w:rPr>
        <w:t xml:space="preserve"> </w:t>
      </w:r>
      <w:r w:rsidRPr="009C6468">
        <w:rPr>
          <w:rFonts w:ascii="Times New Roman" w:hAnsi="Times New Roman" w:cs="Times New Roman"/>
          <w:lang w:val="en-GB"/>
        </w:rPr>
        <w:t xml:space="preserve">promote </w:t>
      </w:r>
      <w:r w:rsidRPr="009B085E">
        <w:rPr>
          <w:rFonts w:ascii="Times New Roman" w:hAnsi="Times New Roman" w:cs="Times New Roman"/>
          <w:lang w:val="en-GB"/>
        </w:rPr>
        <w:t>both a decrease in adipocyte number and impaired adipocyte function, since p16</w:t>
      </w:r>
      <w:r w:rsidRPr="009B085E">
        <w:rPr>
          <w:rFonts w:ascii="Times New Roman" w:hAnsi="Times New Roman" w:cs="Times New Roman"/>
          <w:vertAlign w:val="superscript"/>
          <w:lang w:val="en-GB"/>
        </w:rPr>
        <w:t>INK4a</w:t>
      </w:r>
      <w:r w:rsidRPr="009B085E">
        <w:rPr>
          <w:rFonts w:ascii="Times New Roman" w:hAnsi="Times New Roman" w:cs="Times New Roman"/>
          <w:lang w:val="en-GB"/>
        </w:rPr>
        <w:t xml:space="preserve"> regulates cdk4 activity, which in turn phosphorylates and activates the </w:t>
      </w:r>
      <w:proofErr w:type="spellStart"/>
      <w:r w:rsidRPr="009B085E">
        <w:rPr>
          <w:rFonts w:ascii="Times New Roman" w:hAnsi="Times New Roman" w:cs="Times New Roman"/>
          <w:lang w:val="en-GB"/>
        </w:rPr>
        <w:t>adipogenic</w:t>
      </w:r>
      <w:proofErr w:type="spellEnd"/>
      <w:r w:rsidRPr="009B085E">
        <w:rPr>
          <w:rFonts w:ascii="Times New Roman" w:hAnsi="Times New Roman" w:cs="Times New Roman"/>
          <w:lang w:val="en-GB"/>
        </w:rPr>
        <w:t xml:space="preserve"> transcription factor </w:t>
      </w:r>
      <w:proofErr w:type="spellStart"/>
      <w:r w:rsidRPr="009B085E">
        <w:rPr>
          <w:rFonts w:ascii="Times New Roman" w:hAnsi="Times New Roman" w:cs="Times New Roman"/>
          <w:lang w:val="en-GB"/>
        </w:rPr>
        <w:t>PPAR</w:t>
      </w:r>
      <w:r>
        <w:rPr>
          <w:rFonts w:ascii="Times New Roman" w:hAnsi="Times New Roman" w:cs="Times New Roman"/>
          <w:lang w:val="en-GB"/>
        </w:rPr>
        <w:t>γ</w:t>
      </w:r>
      <w:proofErr w:type="spellEnd"/>
      <w:r w:rsidRPr="009B085E">
        <w:rPr>
          <w:rFonts w:ascii="Times New Roman" w:hAnsi="Times New Roman" w:cs="Times New Roman"/>
          <w:lang w:val="en-GB"/>
        </w:rPr>
        <w:t>.</w:t>
      </w:r>
      <w:r>
        <w:rPr>
          <w:rFonts w:ascii="Times New Roman" w:hAnsi="Times New Roman" w:cs="Times New Roman"/>
          <w:lang w:val="en-GB"/>
        </w:rPr>
        <w:t xml:space="preserve"> Interestingly the region encoding ANRIL has been identified by GWAS as a hot spot for genetic variation associated with a number of ageing associated diseases, such as CVD and T2D. Sequence alterations within ANRIL may similarly affect p16</w:t>
      </w:r>
      <w:r w:rsidRPr="009B085E">
        <w:rPr>
          <w:rFonts w:ascii="Times New Roman" w:hAnsi="Times New Roman" w:cs="Times New Roman"/>
          <w:vertAlign w:val="superscript"/>
          <w:lang w:val="en-GB"/>
        </w:rPr>
        <w:t>INK4a</w:t>
      </w:r>
      <w:r>
        <w:rPr>
          <w:rFonts w:ascii="Times New Roman" w:hAnsi="Times New Roman" w:cs="Times New Roman"/>
          <w:lang w:val="en-GB"/>
        </w:rPr>
        <w:t xml:space="preserve"> expression with downstream effects on cellular senescence, </w:t>
      </w:r>
      <w:r>
        <w:rPr>
          <w:rFonts w:ascii="Times New Roman" w:hAnsi="Times New Roman" w:cs="Times New Roman"/>
          <w:lang w:val="en-GB"/>
        </w:rPr>
        <w:lastRenderedPageBreak/>
        <w:t>impairing</w:t>
      </w:r>
      <w:r w:rsidRPr="00C3647A">
        <w:rPr>
          <w:rFonts w:ascii="Times New Roman" w:hAnsi="Times New Roman" w:cs="Times New Roman"/>
        </w:rPr>
        <w:t xml:space="preserve"> </w:t>
      </w:r>
      <w:r>
        <w:rPr>
          <w:rFonts w:ascii="Times New Roman" w:hAnsi="Times New Roman" w:cs="Times New Roman"/>
        </w:rPr>
        <w:t xml:space="preserve">the </w:t>
      </w:r>
      <w:r w:rsidRPr="00C3647A">
        <w:rPr>
          <w:rFonts w:ascii="Times New Roman" w:hAnsi="Times New Roman" w:cs="Times New Roman"/>
        </w:rPr>
        <w:t xml:space="preserve">regenerative potential of </w:t>
      </w:r>
      <w:r>
        <w:rPr>
          <w:rFonts w:ascii="Times New Roman" w:hAnsi="Times New Roman" w:cs="Times New Roman"/>
        </w:rPr>
        <w:t xml:space="preserve">cells, and increasing susceptibility to ageing associated diseases. Whether differential methylation of this promoter region of ANRIL or other </w:t>
      </w:r>
      <w:proofErr w:type="spellStart"/>
      <w:r>
        <w:rPr>
          <w:rFonts w:ascii="Times New Roman" w:hAnsi="Times New Roman" w:cs="Times New Roman"/>
        </w:rPr>
        <w:t>CpGs</w:t>
      </w:r>
      <w:proofErr w:type="spellEnd"/>
      <w:r>
        <w:rPr>
          <w:rFonts w:ascii="Times New Roman" w:hAnsi="Times New Roman" w:cs="Times New Roman"/>
        </w:rPr>
        <w:t xml:space="preserve"> sites further upstream also associated with an altered susceptibility to other ageing associated diseases is, as yet, unclear. </w:t>
      </w:r>
      <w:r>
        <w:rPr>
          <w:rFonts w:ascii="Times New Roman" w:eastAsia="Times New Roman" w:hAnsi="Times New Roman" w:cs="Times New Roman"/>
          <w:lang w:val="en" w:eastAsia="en-GB"/>
        </w:rPr>
        <w:t xml:space="preserve">Thus, these findings suggest that both genetic and epigenetic alterations within ANRIL may have important consequences for future disease risk. </w:t>
      </w:r>
    </w:p>
    <w:p w:rsidR="00B539C3" w:rsidRDefault="00B539C3" w:rsidP="00705B28">
      <w:pPr>
        <w:widowControl w:val="0"/>
        <w:autoSpaceDE w:val="0"/>
        <w:autoSpaceDN w:val="0"/>
        <w:adjustRightInd w:val="0"/>
        <w:spacing w:line="480" w:lineRule="auto"/>
        <w:jc w:val="both"/>
        <w:rPr>
          <w:rFonts w:ascii="Times New Roman" w:hAnsi="Times New Roman" w:cs="Times New Roman"/>
          <w:lang w:val="en-GB"/>
        </w:rPr>
      </w:pPr>
    </w:p>
    <w:p w:rsidR="00B539C3" w:rsidRPr="00BE10BD" w:rsidRDefault="00B539C3" w:rsidP="00E6751C">
      <w:pPr>
        <w:widowControl w:val="0"/>
        <w:autoSpaceDE w:val="0"/>
        <w:autoSpaceDN w:val="0"/>
        <w:adjustRightInd w:val="0"/>
        <w:spacing w:line="480" w:lineRule="auto"/>
        <w:jc w:val="both"/>
        <w:rPr>
          <w:rFonts w:ascii="Times New Roman" w:hAnsi="Times New Roman" w:cs="Times New Roman"/>
        </w:rPr>
      </w:pPr>
      <w:r>
        <w:rPr>
          <w:rFonts w:ascii="Times New Roman" w:hAnsi="Times New Roman" w:cs="Times New Roman"/>
          <w:lang w:val="en-GB"/>
        </w:rPr>
        <w:t xml:space="preserve">In </w:t>
      </w:r>
      <w:proofErr w:type="spellStart"/>
      <w:r>
        <w:rPr>
          <w:rFonts w:ascii="Times New Roman" w:hAnsi="Times New Roman" w:cs="Times New Roman"/>
          <w:lang w:val="en-GB"/>
        </w:rPr>
        <w:t>liposarcoma</w:t>
      </w:r>
      <w:proofErr w:type="spellEnd"/>
      <w:r>
        <w:rPr>
          <w:rFonts w:ascii="Times New Roman" w:hAnsi="Times New Roman" w:cs="Times New Roman"/>
          <w:lang w:val="en-GB"/>
        </w:rPr>
        <w:t xml:space="preserve"> cells, we found that site directed mutagenesis </w:t>
      </w:r>
      <w:r w:rsidRPr="00BE10BD">
        <w:rPr>
          <w:rFonts w:ascii="Times New Roman" w:hAnsi="Times New Roman" w:cs="Times New Roman"/>
          <w:lang w:val="en-GB"/>
        </w:rPr>
        <w:t xml:space="preserve">of </w:t>
      </w:r>
      <w:proofErr w:type="spellStart"/>
      <w:r w:rsidRPr="00BE10BD">
        <w:rPr>
          <w:rFonts w:ascii="Times New Roman" w:hAnsi="Times New Roman" w:cs="Times New Roman"/>
          <w:lang w:val="en-GB"/>
        </w:rPr>
        <w:t>CpG</w:t>
      </w:r>
      <w:proofErr w:type="spellEnd"/>
      <w:r w:rsidRPr="00BE10BD">
        <w:rPr>
          <w:rFonts w:ascii="Times New Roman" w:hAnsi="Times New Roman" w:cs="Times New Roman"/>
          <w:lang w:val="en-GB"/>
        </w:rPr>
        <w:t xml:space="preserve"> sites affected ANRIL and p14</w:t>
      </w:r>
      <w:r w:rsidRPr="00BE10BD">
        <w:rPr>
          <w:rFonts w:ascii="Times New Roman" w:hAnsi="Times New Roman" w:cs="Times New Roman"/>
          <w:vertAlign w:val="superscript"/>
          <w:lang w:val="en-GB"/>
        </w:rPr>
        <w:t>ARF</w:t>
      </w:r>
      <w:r w:rsidRPr="00BE10BD">
        <w:rPr>
          <w:rFonts w:ascii="Times New Roman" w:hAnsi="Times New Roman" w:cs="Times New Roman"/>
          <w:lang w:val="en-GB"/>
        </w:rPr>
        <w:t xml:space="preserve"> promoter activity</w:t>
      </w:r>
      <w:r>
        <w:rPr>
          <w:rFonts w:ascii="Times New Roman" w:hAnsi="Times New Roman" w:cs="Times New Roman"/>
          <w:lang w:val="en-GB"/>
        </w:rPr>
        <w:t xml:space="preserve"> respectively, and a</w:t>
      </w:r>
      <w:r w:rsidRPr="00BE10BD">
        <w:rPr>
          <w:rFonts w:ascii="Times New Roman" w:hAnsi="Times New Roman" w:cs="Times New Roman"/>
          <w:lang w:val="en-GB"/>
        </w:rPr>
        <w:t xml:space="preserve">lthough mutation of a </w:t>
      </w:r>
      <w:proofErr w:type="spellStart"/>
      <w:r w:rsidRPr="00BE10BD">
        <w:rPr>
          <w:rFonts w:ascii="Times New Roman" w:hAnsi="Times New Roman" w:cs="Times New Roman"/>
          <w:lang w:val="en-GB"/>
        </w:rPr>
        <w:t>CpG</w:t>
      </w:r>
      <w:proofErr w:type="spellEnd"/>
      <w:r w:rsidRPr="00BE10BD">
        <w:rPr>
          <w:rFonts w:ascii="Times New Roman" w:hAnsi="Times New Roman" w:cs="Times New Roman"/>
          <w:lang w:val="en-GB"/>
        </w:rPr>
        <w:t xml:space="preserve"> </w:t>
      </w:r>
      <w:r>
        <w:rPr>
          <w:rFonts w:ascii="Times New Roman" w:hAnsi="Times New Roman" w:cs="Times New Roman"/>
          <w:lang w:val="en-GB"/>
        </w:rPr>
        <w:t xml:space="preserve">site </w:t>
      </w:r>
      <w:r w:rsidRPr="00BE10BD">
        <w:rPr>
          <w:rFonts w:ascii="Times New Roman" w:hAnsi="Times New Roman" w:cs="Times New Roman"/>
          <w:lang w:val="en-GB"/>
        </w:rPr>
        <w:t xml:space="preserve">does not infer that methylation of the </w:t>
      </w:r>
      <w:proofErr w:type="spellStart"/>
      <w:r w:rsidRPr="00BE10BD">
        <w:rPr>
          <w:rFonts w:ascii="Times New Roman" w:hAnsi="Times New Roman" w:cs="Times New Roman"/>
          <w:lang w:val="en-GB"/>
        </w:rPr>
        <w:t>CpG</w:t>
      </w:r>
      <w:proofErr w:type="spellEnd"/>
      <w:r w:rsidRPr="00BE10BD">
        <w:rPr>
          <w:rFonts w:ascii="Times New Roman" w:hAnsi="Times New Roman" w:cs="Times New Roman"/>
          <w:lang w:val="en-GB"/>
        </w:rPr>
        <w:t xml:space="preserve"> w</w:t>
      </w:r>
      <w:r>
        <w:rPr>
          <w:rFonts w:ascii="Times New Roman" w:hAnsi="Times New Roman" w:cs="Times New Roman"/>
          <w:lang w:val="en-GB"/>
        </w:rPr>
        <w:t xml:space="preserve">ould have the same </w:t>
      </w:r>
      <w:proofErr w:type="gramStart"/>
      <w:r>
        <w:rPr>
          <w:rFonts w:ascii="Times New Roman" w:hAnsi="Times New Roman" w:cs="Times New Roman"/>
          <w:lang w:val="en-GB"/>
        </w:rPr>
        <w:t>effect,</w:t>
      </w:r>
      <w:proofErr w:type="gramEnd"/>
      <w:r>
        <w:rPr>
          <w:rFonts w:ascii="Times New Roman" w:hAnsi="Times New Roman" w:cs="Times New Roman"/>
          <w:lang w:val="en-GB"/>
        </w:rPr>
        <w:t xml:space="preserve"> it </w:t>
      </w:r>
      <w:r w:rsidRPr="00BE10BD">
        <w:rPr>
          <w:rFonts w:ascii="Times New Roman" w:hAnsi="Times New Roman" w:cs="Times New Roman"/>
          <w:lang w:val="en-GB"/>
        </w:rPr>
        <w:t xml:space="preserve">does clearly </w:t>
      </w:r>
      <w:r>
        <w:rPr>
          <w:rFonts w:ascii="Times New Roman" w:hAnsi="Times New Roman" w:cs="Times New Roman"/>
          <w:lang w:val="en-GB"/>
        </w:rPr>
        <w:t>suggest t</w:t>
      </w:r>
      <w:r w:rsidRPr="00BE10BD">
        <w:rPr>
          <w:rFonts w:ascii="Times New Roman" w:hAnsi="Times New Roman" w:cs="Times New Roman"/>
          <w:lang w:val="en-GB"/>
        </w:rPr>
        <w:t xml:space="preserve">hat these </w:t>
      </w:r>
      <w:proofErr w:type="spellStart"/>
      <w:r w:rsidRPr="00BE10BD">
        <w:rPr>
          <w:rFonts w:ascii="Times New Roman" w:hAnsi="Times New Roman" w:cs="Times New Roman"/>
          <w:lang w:val="en-GB"/>
        </w:rPr>
        <w:t>CpG</w:t>
      </w:r>
      <w:proofErr w:type="spellEnd"/>
      <w:r w:rsidRPr="00BE10BD">
        <w:rPr>
          <w:rFonts w:ascii="Times New Roman" w:hAnsi="Times New Roman" w:cs="Times New Roman"/>
          <w:lang w:val="en-GB"/>
        </w:rPr>
        <w:t xml:space="preserve"> sequences are important determinants regulating ANRIL and p14</w:t>
      </w:r>
      <w:r w:rsidRPr="00BE10BD">
        <w:rPr>
          <w:rFonts w:ascii="Times New Roman" w:hAnsi="Times New Roman" w:cs="Times New Roman"/>
          <w:vertAlign w:val="superscript"/>
          <w:lang w:val="en-GB"/>
        </w:rPr>
        <w:t>ARF</w:t>
      </w:r>
      <w:r w:rsidRPr="00BE10BD">
        <w:rPr>
          <w:rFonts w:ascii="Times New Roman" w:hAnsi="Times New Roman" w:cs="Times New Roman"/>
          <w:lang w:val="en-GB"/>
        </w:rPr>
        <w:t xml:space="preserve"> expression</w:t>
      </w:r>
      <w:r>
        <w:rPr>
          <w:rFonts w:ascii="Times New Roman" w:hAnsi="Times New Roman" w:cs="Times New Roman"/>
          <w:lang w:val="en-GB"/>
        </w:rPr>
        <w:t xml:space="preserve">. </w:t>
      </w:r>
      <w:r w:rsidRPr="00BE10BD">
        <w:rPr>
          <w:rFonts w:ascii="Times New Roman" w:hAnsi="Times New Roman" w:cs="Times New Roman"/>
          <w:lang w:val="en-GB"/>
        </w:rPr>
        <w:t xml:space="preserve">Binding of specific protein complexes to sequences within the DMR was also observed in </w:t>
      </w:r>
      <w:proofErr w:type="spellStart"/>
      <w:r w:rsidRPr="00BE10BD">
        <w:rPr>
          <w:rFonts w:ascii="Times New Roman" w:hAnsi="Times New Roman" w:cs="Times New Roman"/>
          <w:lang w:val="en-GB"/>
        </w:rPr>
        <w:t>liposarcoma</w:t>
      </w:r>
      <w:proofErr w:type="spellEnd"/>
      <w:r w:rsidRPr="00BE10BD">
        <w:rPr>
          <w:rFonts w:ascii="Times New Roman" w:hAnsi="Times New Roman" w:cs="Times New Roman"/>
          <w:lang w:val="en-GB"/>
        </w:rPr>
        <w:t xml:space="preserve"> cells, with </w:t>
      </w:r>
      <w:r w:rsidRPr="00AC6D38">
        <w:rPr>
          <w:rFonts w:ascii="Times New Roman" w:hAnsi="Times New Roman" w:cs="Times New Roman"/>
          <w:lang w:val="en-GB"/>
        </w:rPr>
        <w:t>m</w:t>
      </w:r>
      <w:r w:rsidRPr="00AC6D38">
        <w:rPr>
          <w:rFonts w:ascii="Times New Roman" w:eastAsia="WarnockPro-Regular" w:hAnsi="Times New Roman" w:cs="Times New Roman"/>
          <w:lang w:val="en-GB"/>
        </w:rPr>
        <w:t>ethylation</w:t>
      </w:r>
      <w:r w:rsidRPr="00BE10BD">
        <w:rPr>
          <w:rFonts w:ascii="Times New Roman" w:eastAsia="WarnockPro-Regular" w:hAnsi="Times New Roman" w:cs="Times New Roman"/>
        </w:rPr>
        <w:t xml:space="preserve"> of </w:t>
      </w:r>
      <w:proofErr w:type="spellStart"/>
      <w:r w:rsidRPr="00BE10BD">
        <w:rPr>
          <w:rFonts w:ascii="Times New Roman" w:eastAsia="WarnockPro-Regular" w:hAnsi="Times New Roman" w:cs="Times New Roman"/>
        </w:rPr>
        <w:t>CpG</w:t>
      </w:r>
      <w:proofErr w:type="spellEnd"/>
      <w:r w:rsidRPr="00BE10BD">
        <w:rPr>
          <w:rFonts w:ascii="Times New Roman" w:eastAsia="WarnockPro-Regular" w:hAnsi="Times New Roman" w:cs="Times New Roman"/>
        </w:rPr>
        <w:t xml:space="preserve"> 2 increas</w:t>
      </w:r>
      <w:r>
        <w:rPr>
          <w:rFonts w:ascii="Times New Roman" w:eastAsia="WarnockPro-Regular" w:hAnsi="Times New Roman" w:cs="Times New Roman"/>
        </w:rPr>
        <w:t>ing</w:t>
      </w:r>
      <w:r w:rsidRPr="00BE10BD">
        <w:rPr>
          <w:rFonts w:ascii="Times New Roman" w:eastAsia="WarnockPro-Regular" w:hAnsi="Times New Roman" w:cs="Times New Roman"/>
        </w:rPr>
        <w:t xml:space="preserve"> </w:t>
      </w:r>
      <w:r>
        <w:rPr>
          <w:rFonts w:ascii="Times New Roman" w:eastAsia="WarnockPro-Regular" w:hAnsi="Times New Roman" w:cs="Times New Roman"/>
        </w:rPr>
        <w:t xml:space="preserve">protein </w:t>
      </w:r>
      <w:r w:rsidRPr="00BE10BD">
        <w:rPr>
          <w:rFonts w:ascii="Times New Roman" w:eastAsia="WarnockPro-Regular" w:hAnsi="Times New Roman" w:cs="Times New Roman"/>
        </w:rPr>
        <w:t xml:space="preserve">binding. </w:t>
      </w:r>
      <w:r w:rsidRPr="00BE10BD">
        <w:rPr>
          <w:rFonts w:ascii="Times New Roman" w:hAnsi="Times New Roman"/>
        </w:rPr>
        <w:t xml:space="preserve">DNA </w:t>
      </w:r>
      <w:r>
        <w:rPr>
          <w:rFonts w:ascii="Times New Roman" w:hAnsi="Times New Roman"/>
        </w:rPr>
        <w:t>m</w:t>
      </w:r>
      <w:r w:rsidRPr="00BE10BD">
        <w:rPr>
          <w:rFonts w:ascii="Times New Roman" w:hAnsi="Times New Roman"/>
        </w:rPr>
        <w:t>ethylation has generally been associated with reduc</w:t>
      </w:r>
      <w:r>
        <w:rPr>
          <w:rFonts w:ascii="Times New Roman" w:hAnsi="Times New Roman"/>
        </w:rPr>
        <w:t>ed</w:t>
      </w:r>
      <w:r w:rsidRPr="00BE10BD">
        <w:rPr>
          <w:rFonts w:ascii="Times New Roman" w:hAnsi="Times New Roman"/>
        </w:rPr>
        <w:t xml:space="preserve"> transcription factor binding</w:t>
      </w:r>
      <w:r w:rsidRPr="005C57F9">
        <w:rPr>
          <w:rFonts w:ascii="Times New Roman" w:hAnsi="Times New Roman"/>
          <w:noProof/>
          <w:vertAlign w:val="superscript"/>
        </w:rPr>
        <w:t>36</w:t>
      </w:r>
      <w:r>
        <w:rPr>
          <w:rFonts w:ascii="Times New Roman" w:hAnsi="Times New Roman"/>
        </w:rPr>
        <w:t>,</w:t>
      </w:r>
      <w:r w:rsidRPr="00BE10BD">
        <w:rPr>
          <w:rFonts w:ascii="Times New Roman" w:hAnsi="Times New Roman"/>
        </w:rPr>
        <w:t xml:space="preserve"> </w:t>
      </w:r>
      <w:r>
        <w:rPr>
          <w:rFonts w:ascii="Times New Roman" w:hAnsi="Times New Roman"/>
        </w:rPr>
        <w:t>but</w:t>
      </w:r>
      <w:r w:rsidRPr="00BE10BD">
        <w:rPr>
          <w:rFonts w:ascii="Times New Roman" w:hAnsi="Times New Roman"/>
        </w:rPr>
        <w:t xml:space="preserve"> there is now growing evidence that DNA methylation can </w:t>
      </w:r>
      <w:r>
        <w:rPr>
          <w:rFonts w:ascii="Times New Roman" w:hAnsi="Times New Roman"/>
        </w:rPr>
        <w:t xml:space="preserve">also </w:t>
      </w:r>
      <w:r w:rsidRPr="00BE10BD">
        <w:rPr>
          <w:rFonts w:ascii="Times New Roman" w:hAnsi="Times New Roman"/>
        </w:rPr>
        <w:t>enhance transcription factor binding</w:t>
      </w:r>
      <w:r w:rsidRPr="005C57F9">
        <w:rPr>
          <w:rFonts w:ascii="Times New Roman" w:hAnsi="Times New Roman"/>
          <w:noProof/>
          <w:vertAlign w:val="superscript"/>
        </w:rPr>
        <w:t>37</w:t>
      </w:r>
      <w:r w:rsidRPr="00BE10BD">
        <w:rPr>
          <w:rFonts w:ascii="Times New Roman" w:hAnsi="Times New Roman"/>
        </w:rPr>
        <w:t xml:space="preserve">. </w:t>
      </w:r>
      <w:r w:rsidRPr="00BE10BD">
        <w:rPr>
          <w:rFonts w:ascii="Times New Roman" w:hAnsi="Times New Roman" w:cs="Times New Roman"/>
          <w:lang w:val="en-GB"/>
        </w:rPr>
        <w:t>Interestingly</w:t>
      </w:r>
      <w:r>
        <w:rPr>
          <w:rFonts w:ascii="Times New Roman" w:hAnsi="Times New Roman" w:cs="Times New Roman"/>
          <w:lang w:val="en-GB"/>
        </w:rPr>
        <w:t>,</w:t>
      </w:r>
      <w:r w:rsidRPr="00BE10BD">
        <w:rPr>
          <w:rFonts w:ascii="Times New Roman" w:hAnsi="Times New Roman" w:cs="Times New Roman"/>
          <w:lang w:val="en-GB"/>
        </w:rPr>
        <w:t xml:space="preserve"> multiplexed competitor EMSAs identified ERα binding across </w:t>
      </w:r>
      <w:proofErr w:type="spellStart"/>
      <w:r w:rsidRPr="00BE10BD">
        <w:rPr>
          <w:rFonts w:ascii="Times New Roman" w:hAnsi="Times New Roman" w:cs="Times New Roman"/>
          <w:lang w:val="en-GB"/>
        </w:rPr>
        <w:t>CpGs</w:t>
      </w:r>
      <w:proofErr w:type="spellEnd"/>
      <w:r w:rsidRPr="00BE10BD">
        <w:rPr>
          <w:rFonts w:ascii="Times New Roman" w:hAnsi="Times New Roman" w:cs="Times New Roman"/>
          <w:lang w:val="en-GB"/>
        </w:rPr>
        <w:t xml:space="preserve"> 2-3.</w:t>
      </w:r>
      <w:r>
        <w:rPr>
          <w:rFonts w:ascii="Times New Roman" w:hAnsi="Times New Roman" w:cs="Times New Roman"/>
          <w:lang w:val="en-GB"/>
        </w:rPr>
        <w:t xml:space="preserve"> </w:t>
      </w:r>
      <w:r w:rsidRPr="00BE10BD">
        <w:rPr>
          <w:rFonts w:ascii="Times New Roman" w:hAnsi="Times New Roman" w:cs="Times New Roman"/>
        </w:rPr>
        <w:t>ERα play</w:t>
      </w:r>
      <w:r>
        <w:rPr>
          <w:rFonts w:ascii="Times New Roman" w:hAnsi="Times New Roman" w:cs="Times New Roman"/>
        </w:rPr>
        <w:t>s</w:t>
      </w:r>
      <w:r w:rsidRPr="00BE10BD">
        <w:rPr>
          <w:rFonts w:ascii="Times New Roman" w:hAnsi="Times New Roman" w:cs="Times New Roman"/>
        </w:rPr>
        <w:t xml:space="preserve"> an important role in maintenance of metabolic homeostasis and insulin sensitivity, with ERα perturbation linked to the </w:t>
      </w:r>
      <w:r w:rsidRPr="009B72BD">
        <w:rPr>
          <w:rFonts w:ascii="Times New Roman" w:hAnsi="Times New Roman" w:cs="Times New Roman"/>
        </w:rPr>
        <w:t>metabolic syndrome</w:t>
      </w:r>
      <w:r w:rsidRPr="005C57F9">
        <w:rPr>
          <w:rFonts w:ascii="Times New Roman" w:hAnsi="Times New Roman" w:cs="Times New Roman"/>
          <w:noProof/>
          <w:vertAlign w:val="superscript"/>
        </w:rPr>
        <w:t>38</w:t>
      </w:r>
      <w:r w:rsidRPr="009B72BD">
        <w:rPr>
          <w:rFonts w:ascii="Times New Roman" w:hAnsi="Times New Roman" w:cs="Times New Roman"/>
        </w:rPr>
        <w:t>. ERα is highly expressed in adipose tissue</w:t>
      </w:r>
      <w:r w:rsidRPr="005C57F9">
        <w:rPr>
          <w:rFonts w:ascii="Times New Roman" w:hAnsi="Times New Roman" w:cs="Times New Roman"/>
          <w:noProof/>
          <w:vertAlign w:val="superscript"/>
        </w:rPr>
        <w:t>39</w:t>
      </w:r>
      <w:r w:rsidRPr="009B72BD">
        <w:rPr>
          <w:rFonts w:ascii="Times New Roman" w:hAnsi="Times New Roman" w:cs="Times New Roman"/>
        </w:rPr>
        <w:t xml:space="preserve">, and a reduction in expression is linked to </w:t>
      </w:r>
      <w:r w:rsidRPr="009B72BD">
        <w:rPr>
          <w:rFonts w:ascii="Times New Roman" w:hAnsi="Times New Roman" w:cs="Times New Roman"/>
          <w:lang w:val="en"/>
        </w:rPr>
        <w:t>adipocyte hyperplasia and hypertrophy, insulin resistance and glucose intolerance in both sexes</w:t>
      </w:r>
      <w:r w:rsidRPr="005C57F9">
        <w:rPr>
          <w:rFonts w:ascii="Times New Roman" w:hAnsi="Times New Roman" w:cs="Times New Roman"/>
          <w:noProof/>
          <w:vertAlign w:val="superscript"/>
        </w:rPr>
        <w:t>40</w:t>
      </w:r>
      <w:r w:rsidRPr="009B72BD">
        <w:rPr>
          <w:rFonts w:ascii="Times New Roman" w:hAnsi="Times New Roman" w:cs="Times New Roman"/>
        </w:rPr>
        <w:t xml:space="preserve">. </w:t>
      </w:r>
      <w:r>
        <w:rPr>
          <w:rFonts w:ascii="Times New Roman" w:hAnsi="Times New Roman" w:cs="Times New Roman"/>
        </w:rPr>
        <w:t xml:space="preserve">We found that treating </w:t>
      </w:r>
      <w:proofErr w:type="spellStart"/>
      <w:r>
        <w:rPr>
          <w:rFonts w:ascii="Times New Roman" w:hAnsi="Times New Roman" w:cs="Times New Roman"/>
          <w:lang w:val="en-GB"/>
        </w:rPr>
        <w:t>liposarcoma</w:t>
      </w:r>
      <w:proofErr w:type="spellEnd"/>
      <w:r>
        <w:rPr>
          <w:rFonts w:ascii="Times New Roman" w:hAnsi="Times New Roman" w:cs="Times New Roman"/>
          <w:lang w:val="en-GB"/>
        </w:rPr>
        <w:t xml:space="preserve"> cells with </w:t>
      </w:r>
      <w:proofErr w:type="spellStart"/>
      <w:r>
        <w:rPr>
          <w:rFonts w:ascii="Times New Roman" w:hAnsi="Times New Roman" w:cs="Times New Roman"/>
          <w:lang w:val="en-GB"/>
        </w:rPr>
        <w:t>estrogen</w:t>
      </w:r>
      <w:proofErr w:type="spellEnd"/>
      <w:r>
        <w:rPr>
          <w:rFonts w:ascii="Times New Roman" w:hAnsi="Times New Roman" w:cs="Times New Roman"/>
          <w:lang w:val="en-GB"/>
        </w:rPr>
        <w:t xml:space="preserve"> stimulated expression of ANRIL, and reduced p14</w:t>
      </w:r>
      <w:r>
        <w:rPr>
          <w:rFonts w:ascii="Times New Roman" w:hAnsi="Times New Roman" w:cs="Times New Roman"/>
          <w:vertAlign w:val="superscript"/>
          <w:lang w:val="en-GB"/>
        </w:rPr>
        <w:t>ARF</w:t>
      </w:r>
      <w:r>
        <w:rPr>
          <w:rFonts w:ascii="Times New Roman" w:hAnsi="Times New Roman" w:cs="Times New Roman"/>
          <w:lang w:val="en-GB"/>
        </w:rPr>
        <w:t xml:space="preserve"> expression.</w:t>
      </w:r>
      <w:r>
        <w:rPr>
          <w:rFonts w:ascii="Times New Roman" w:hAnsi="Times New Roman" w:cs="Times New Roman"/>
        </w:rPr>
        <w:t xml:space="preserve"> While it remains unclear if</w:t>
      </w:r>
      <w:r w:rsidRPr="009B72BD">
        <w:rPr>
          <w:rFonts w:ascii="Times New Roman" w:hAnsi="Times New Roman" w:cs="Times New Roman"/>
        </w:rPr>
        <w:t xml:space="preserve"> ANRIL or p14</w:t>
      </w:r>
      <w:r w:rsidRPr="009B72BD">
        <w:rPr>
          <w:rFonts w:ascii="Times New Roman" w:hAnsi="Times New Roman" w:cs="Times New Roman"/>
          <w:vertAlign w:val="superscript"/>
        </w:rPr>
        <w:t>ARF</w:t>
      </w:r>
      <w:r>
        <w:rPr>
          <w:rFonts w:ascii="Times New Roman" w:hAnsi="Times New Roman" w:cs="Times New Roman"/>
        </w:rPr>
        <w:t xml:space="preserve"> are</w:t>
      </w:r>
      <w:r w:rsidRPr="009B72BD">
        <w:rPr>
          <w:rFonts w:ascii="Times New Roman" w:hAnsi="Times New Roman" w:cs="Times New Roman"/>
        </w:rPr>
        <w:t xml:space="preserve"> direct target</w:t>
      </w:r>
      <w:r>
        <w:rPr>
          <w:rFonts w:ascii="Times New Roman" w:hAnsi="Times New Roman" w:cs="Times New Roman"/>
        </w:rPr>
        <w:t>s</w:t>
      </w:r>
      <w:r w:rsidRPr="009B72BD">
        <w:rPr>
          <w:rFonts w:ascii="Times New Roman" w:hAnsi="Times New Roman" w:cs="Times New Roman"/>
        </w:rPr>
        <w:t xml:space="preserve"> of ERα </w:t>
      </w:r>
      <w:r w:rsidRPr="009B72BD">
        <w:rPr>
          <w:rFonts w:ascii="Times New Roman" w:hAnsi="Times New Roman" w:cs="Times New Roman"/>
          <w:i/>
        </w:rPr>
        <w:t>in vivo</w:t>
      </w:r>
      <w:r w:rsidRPr="009B72BD">
        <w:rPr>
          <w:rFonts w:ascii="Times New Roman" w:hAnsi="Times New Roman" w:cs="Times New Roman"/>
        </w:rPr>
        <w:t xml:space="preserve"> or part of the pathway by which ERα influences adipocyte function, our experiments </w:t>
      </w:r>
      <w:r>
        <w:rPr>
          <w:rFonts w:ascii="Times New Roman" w:hAnsi="Times New Roman" w:cs="Times New Roman"/>
        </w:rPr>
        <w:t xml:space="preserve">do </w:t>
      </w:r>
      <w:r w:rsidRPr="009B72BD">
        <w:rPr>
          <w:rFonts w:ascii="Times New Roman" w:hAnsi="Times New Roman" w:cs="Times New Roman"/>
        </w:rPr>
        <w:t xml:space="preserve">suggest </w:t>
      </w:r>
      <w:r>
        <w:rPr>
          <w:rFonts w:ascii="Times New Roman" w:hAnsi="Times New Roman" w:cs="Times New Roman"/>
        </w:rPr>
        <w:t xml:space="preserve">that </w:t>
      </w:r>
      <w:r w:rsidRPr="009B72BD">
        <w:rPr>
          <w:rFonts w:ascii="Times New Roman" w:hAnsi="Times New Roman" w:cs="Times New Roman"/>
        </w:rPr>
        <w:t xml:space="preserve">lower DMR methylation would </w:t>
      </w:r>
      <w:r>
        <w:rPr>
          <w:rFonts w:ascii="Times New Roman" w:hAnsi="Times New Roman" w:cs="Times New Roman"/>
        </w:rPr>
        <w:t>decrease</w:t>
      </w:r>
      <w:r w:rsidRPr="009B72BD">
        <w:rPr>
          <w:rFonts w:ascii="Times New Roman" w:hAnsi="Times New Roman" w:cs="Times New Roman"/>
        </w:rPr>
        <w:t xml:space="preserve"> ERα binding and increase adiposity, consistent with studies </w:t>
      </w:r>
      <w:r w:rsidRPr="009B72BD">
        <w:rPr>
          <w:rFonts w:ascii="Times New Roman" w:hAnsi="Times New Roman" w:cs="Times New Roman"/>
        </w:rPr>
        <w:lastRenderedPageBreak/>
        <w:t>showing increased adiposity in ERα knock out mice</w:t>
      </w:r>
      <w:r>
        <w:rPr>
          <w:rFonts w:ascii="Times New Roman" w:hAnsi="Times New Roman" w:cs="Times New Roman"/>
        </w:rPr>
        <w:t xml:space="preserve"> and that ANRIL may be an important component of this pathway. </w:t>
      </w:r>
    </w:p>
    <w:p w:rsidR="00B539C3" w:rsidRPr="009B72BD" w:rsidRDefault="00B539C3" w:rsidP="00EA28CF">
      <w:pPr>
        <w:widowControl w:val="0"/>
        <w:autoSpaceDE w:val="0"/>
        <w:autoSpaceDN w:val="0"/>
        <w:adjustRightInd w:val="0"/>
        <w:spacing w:line="480" w:lineRule="auto"/>
        <w:jc w:val="both"/>
        <w:rPr>
          <w:rFonts w:ascii="Times New Roman" w:hAnsi="Times New Roman" w:cs="Times New Roman"/>
        </w:rPr>
      </w:pPr>
    </w:p>
    <w:p w:rsidR="00B539C3" w:rsidRDefault="00B539C3" w:rsidP="00801649">
      <w:pPr>
        <w:widowControl w:val="0"/>
        <w:autoSpaceDE w:val="0"/>
        <w:autoSpaceDN w:val="0"/>
        <w:adjustRightInd w:val="0"/>
        <w:spacing w:after="180" w:line="480" w:lineRule="auto"/>
        <w:jc w:val="both"/>
        <w:rPr>
          <w:rFonts w:ascii="Times New Roman" w:hAnsi="Times New Roman" w:cs="Times New Roman"/>
          <w:lang w:val="en-GB"/>
        </w:rPr>
      </w:pPr>
      <w:r>
        <w:rPr>
          <w:rStyle w:val="st1"/>
          <w:rFonts w:ascii="Times New Roman" w:hAnsi="Times New Roman" w:cs="Times New Roman"/>
        </w:rPr>
        <w:t>Limitations of this study relate to the lack of</w:t>
      </w:r>
      <w:r w:rsidRPr="00BE10BD">
        <w:rPr>
          <w:rStyle w:val="st1"/>
          <w:rFonts w:ascii="Times New Roman" w:hAnsi="Times New Roman" w:cs="Times New Roman"/>
        </w:rPr>
        <w:t xml:space="preserve"> cord</w:t>
      </w:r>
      <w:r>
        <w:rPr>
          <w:rStyle w:val="st1"/>
          <w:rFonts w:ascii="Times New Roman" w:hAnsi="Times New Roman" w:cs="Times New Roman"/>
        </w:rPr>
        <w:t xml:space="preserve">, blood </w:t>
      </w:r>
      <w:r w:rsidRPr="00BE10BD">
        <w:rPr>
          <w:rStyle w:val="st1"/>
          <w:rFonts w:ascii="Times New Roman" w:hAnsi="Times New Roman" w:cs="Times New Roman"/>
        </w:rPr>
        <w:t>and adipose tissue from the same individuals,</w:t>
      </w:r>
      <w:r>
        <w:rPr>
          <w:rStyle w:val="st1"/>
          <w:rFonts w:ascii="Times New Roman" w:hAnsi="Times New Roman" w:cs="Times New Roman"/>
        </w:rPr>
        <w:t xml:space="preserve"> </w:t>
      </w:r>
      <w:r w:rsidRPr="00BE10BD">
        <w:rPr>
          <w:rStyle w:val="st1"/>
          <w:rFonts w:ascii="Times New Roman" w:hAnsi="Times New Roman" w:cs="Times New Roman"/>
        </w:rPr>
        <w:t xml:space="preserve">so </w:t>
      </w:r>
      <w:r>
        <w:rPr>
          <w:rStyle w:val="st1"/>
          <w:rFonts w:ascii="Times New Roman" w:hAnsi="Times New Roman" w:cs="Times New Roman"/>
        </w:rPr>
        <w:t xml:space="preserve">we </w:t>
      </w:r>
      <w:r w:rsidRPr="00BE10BD">
        <w:rPr>
          <w:rStyle w:val="st1"/>
          <w:rFonts w:ascii="Times New Roman" w:hAnsi="Times New Roman" w:cs="Times New Roman"/>
        </w:rPr>
        <w:t xml:space="preserve">cannot extrapolate </w:t>
      </w:r>
      <w:r w:rsidRPr="00BE10BD">
        <w:rPr>
          <w:rFonts w:ascii="Times New Roman" w:hAnsi="Times New Roman" w:cs="Times New Roman"/>
          <w:lang w:val="en-GB"/>
        </w:rPr>
        <w:t xml:space="preserve">how </w:t>
      </w:r>
      <w:r w:rsidRPr="00FA7C7D">
        <w:rPr>
          <w:rFonts w:ascii="Times New Roman" w:hAnsi="Times New Roman" w:cs="Times New Roman"/>
          <w:i/>
          <w:lang w:val="en-GB"/>
        </w:rPr>
        <w:t>CDKN2A</w:t>
      </w:r>
      <w:r>
        <w:rPr>
          <w:rFonts w:ascii="Times New Roman" w:hAnsi="Times New Roman" w:cs="Times New Roman"/>
          <w:lang w:val="en-GB"/>
        </w:rPr>
        <w:t xml:space="preserve"> </w:t>
      </w:r>
      <w:r w:rsidRPr="00BE10BD">
        <w:rPr>
          <w:rFonts w:ascii="Times New Roman" w:hAnsi="Times New Roman" w:cs="Times New Roman"/>
          <w:lang w:val="en-GB"/>
        </w:rPr>
        <w:t>methylation</w:t>
      </w:r>
      <w:r>
        <w:rPr>
          <w:rFonts w:ascii="Times New Roman" w:hAnsi="Times New Roman" w:cs="Times New Roman"/>
          <w:lang w:val="en-GB"/>
        </w:rPr>
        <w:t xml:space="preserve"> </w:t>
      </w:r>
      <w:r w:rsidRPr="00BE10BD">
        <w:rPr>
          <w:rFonts w:ascii="Times New Roman" w:hAnsi="Times New Roman" w:cs="Times New Roman"/>
          <w:lang w:val="en-GB"/>
        </w:rPr>
        <w:t xml:space="preserve">in cord tissue may relate to the methylation of </w:t>
      </w:r>
      <w:r w:rsidRPr="00FA7C7D">
        <w:rPr>
          <w:rFonts w:ascii="Times New Roman" w:hAnsi="Times New Roman" w:cs="Times New Roman"/>
          <w:i/>
          <w:lang w:val="en-GB"/>
        </w:rPr>
        <w:t>CDKN2A</w:t>
      </w:r>
      <w:r w:rsidRPr="00BE10BD">
        <w:rPr>
          <w:rFonts w:ascii="Times New Roman" w:hAnsi="Times New Roman" w:cs="Times New Roman"/>
          <w:lang w:val="en-GB"/>
        </w:rPr>
        <w:t xml:space="preserve"> in adipose </w:t>
      </w:r>
      <w:r>
        <w:rPr>
          <w:rFonts w:ascii="Times New Roman" w:hAnsi="Times New Roman" w:cs="Times New Roman"/>
          <w:lang w:val="en-GB"/>
        </w:rPr>
        <w:t xml:space="preserve">or blood in the same individual, </w:t>
      </w:r>
      <w:r w:rsidRPr="00BE10BD">
        <w:rPr>
          <w:rFonts w:ascii="Times New Roman" w:hAnsi="Times New Roman" w:cs="Times New Roman"/>
          <w:lang w:val="en-GB"/>
        </w:rPr>
        <w:t>and/or whether such epigenetic alterations are causally involved in the development of fat mass.</w:t>
      </w:r>
      <w:r>
        <w:rPr>
          <w:rFonts w:ascii="Times New Roman" w:hAnsi="Times New Roman" w:cs="Times New Roman"/>
          <w:lang w:val="en-GB"/>
        </w:rPr>
        <w:t xml:space="preserve"> </w:t>
      </w:r>
      <w:r w:rsidRPr="007C2C29">
        <w:rPr>
          <w:rFonts w:ascii="Times New Roman" w:hAnsi="Times New Roman" w:cs="Times New Roman"/>
          <w:i/>
          <w:iCs/>
          <w:lang w:val="en-GB"/>
        </w:rPr>
        <w:t>CDKN2A</w:t>
      </w:r>
      <w:r>
        <w:rPr>
          <w:rFonts w:ascii="Times New Roman" w:hAnsi="Times New Roman" w:cs="Times New Roman"/>
          <w:lang w:val="en-GB"/>
        </w:rPr>
        <w:t xml:space="preserve"> methylation was also measured in the 4 cohorts at different ages making exact comparisons between the cohorts more difficult, but the fact that a consistent negative association between </w:t>
      </w:r>
      <w:r w:rsidRPr="007C2C29">
        <w:rPr>
          <w:rFonts w:ascii="Times New Roman" w:hAnsi="Times New Roman" w:cs="Times New Roman"/>
          <w:i/>
          <w:iCs/>
          <w:lang w:val="en-GB"/>
        </w:rPr>
        <w:t>CDKN2A</w:t>
      </w:r>
      <w:r>
        <w:rPr>
          <w:rFonts w:ascii="Times New Roman" w:hAnsi="Times New Roman" w:cs="Times New Roman"/>
          <w:lang w:val="en-GB"/>
        </w:rPr>
        <w:t xml:space="preserve"> methylation and measures of adiposity was seen across tissues types and ages suggest that differential methylation of </w:t>
      </w:r>
      <w:r w:rsidRPr="007C2C29">
        <w:rPr>
          <w:rFonts w:ascii="Times New Roman" w:hAnsi="Times New Roman" w:cs="Times New Roman"/>
          <w:i/>
          <w:iCs/>
          <w:lang w:val="en-GB"/>
        </w:rPr>
        <w:t>CDKN2A</w:t>
      </w:r>
      <w:r>
        <w:rPr>
          <w:rFonts w:ascii="Times New Roman" w:hAnsi="Times New Roman" w:cs="Times New Roman"/>
          <w:lang w:val="en-GB"/>
        </w:rPr>
        <w:t xml:space="preserve"> may be a robust marker of adiposity. </w:t>
      </w:r>
    </w:p>
    <w:p w:rsidR="00B539C3" w:rsidRDefault="00B539C3" w:rsidP="00801649">
      <w:pPr>
        <w:widowControl w:val="0"/>
        <w:autoSpaceDE w:val="0"/>
        <w:autoSpaceDN w:val="0"/>
        <w:adjustRightInd w:val="0"/>
        <w:spacing w:after="180" w:line="480" w:lineRule="auto"/>
        <w:jc w:val="both"/>
        <w:rPr>
          <w:rFonts w:ascii="Times New Roman" w:hAnsi="Times New Roman" w:cs="Times New Roman"/>
          <w:lang w:val="en-GB"/>
        </w:rPr>
      </w:pPr>
    </w:p>
    <w:p w:rsidR="00B539C3" w:rsidRDefault="00B539C3" w:rsidP="00E6751C">
      <w:pPr>
        <w:spacing w:line="480" w:lineRule="auto"/>
        <w:jc w:val="both"/>
        <w:rPr>
          <w:rFonts w:ascii="Times New Roman" w:hAnsi="Times New Roman" w:cs="Times New Roman"/>
          <w:lang w:val="en-NZ"/>
        </w:rPr>
      </w:pPr>
      <w:r w:rsidRPr="00BE10BD">
        <w:rPr>
          <w:rFonts w:ascii="Times New Roman" w:hAnsi="Times New Roman" w:cs="Times New Roman"/>
        </w:rPr>
        <w:t xml:space="preserve">Interactions of genotype and </w:t>
      </w:r>
      <w:r w:rsidRPr="00BE10BD">
        <w:rPr>
          <w:rFonts w:ascii="Times New Roman" w:hAnsi="Times New Roman" w:cs="Times New Roman"/>
          <w:i/>
        </w:rPr>
        <w:t>in utero</w:t>
      </w:r>
      <w:r w:rsidRPr="00BE10BD">
        <w:rPr>
          <w:rFonts w:ascii="Times New Roman" w:hAnsi="Times New Roman" w:cs="Times New Roman"/>
        </w:rPr>
        <w:t xml:space="preserve"> environment best explain the majority of inter-individual differences in umbilical cord DNA methylation</w:t>
      </w:r>
      <w:r w:rsidRPr="005C57F9">
        <w:rPr>
          <w:rFonts w:ascii="Times New Roman" w:hAnsi="Times New Roman" w:cs="Times New Roman"/>
          <w:noProof/>
          <w:vertAlign w:val="superscript"/>
        </w:rPr>
        <w:t>41</w:t>
      </w:r>
      <w:r w:rsidRPr="00BE10BD">
        <w:rPr>
          <w:rFonts w:ascii="Times New Roman" w:hAnsi="Times New Roman" w:cs="Times New Roman"/>
        </w:rPr>
        <w:t xml:space="preserve">. Therefore </w:t>
      </w:r>
      <w:r w:rsidRPr="00BE10BD">
        <w:rPr>
          <w:rFonts w:ascii="Times New Roman" w:hAnsi="Times New Roman" w:cs="Times New Roman"/>
          <w:i/>
          <w:lang w:val="en-NZ"/>
        </w:rPr>
        <w:t>CDKN2A</w:t>
      </w:r>
      <w:r w:rsidRPr="00BE10BD">
        <w:rPr>
          <w:rFonts w:ascii="Times New Roman" w:hAnsi="Times New Roman" w:cs="Times New Roman"/>
          <w:lang w:val="en-NZ"/>
        </w:rPr>
        <w:t xml:space="preserve"> methylation levels may be specified by an interaction of infant genotype with </w:t>
      </w:r>
      <w:r w:rsidRPr="00BE10BD">
        <w:rPr>
          <w:rFonts w:ascii="Times New Roman" w:hAnsi="Times New Roman" w:cs="Times New Roman"/>
          <w:i/>
          <w:lang w:val="en-NZ"/>
        </w:rPr>
        <w:t xml:space="preserve">in utero </w:t>
      </w:r>
      <w:r w:rsidRPr="00BE10BD">
        <w:rPr>
          <w:rFonts w:ascii="Times New Roman" w:hAnsi="Times New Roman" w:cs="Times New Roman"/>
          <w:lang w:val="en-NZ"/>
        </w:rPr>
        <w:t xml:space="preserve">environment or genotype alone (known as a methylation quantitative trait loci </w:t>
      </w:r>
      <w:r w:rsidRPr="00AC6D38">
        <w:rPr>
          <w:rFonts w:ascii="Times New Roman" w:hAnsi="Times New Roman" w:cs="Times New Roman"/>
          <w:lang w:val="en-GB"/>
        </w:rPr>
        <w:t>(</w:t>
      </w:r>
      <w:proofErr w:type="spellStart"/>
      <w:r w:rsidRPr="00AC6D38">
        <w:rPr>
          <w:rFonts w:ascii="Times New Roman" w:hAnsi="Times New Roman" w:cs="Times New Roman"/>
          <w:lang w:val="en-GB"/>
        </w:rPr>
        <w:t>methQTL</w:t>
      </w:r>
      <w:proofErr w:type="spellEnd"/>
      <w:r w:rsidRPr="00BE10BD">
        <w:rPr>
          <w:rFonts w:ascii="Times New Roman" w:hAnsi="Times New Roman" w:cs="Times New Roman"/>
          <w:lang w:val="en-NZ"/>
        </w:rPr>
        <w:t xml:space="preserve">). </w:t>
      </w:r>
      <w:proofErr w:type="spellStart"/>
      <w:r w:rsidRPr="00BE10BD">
        <w:rPr>
          <w:rFonts w:ascii="Times New Roman" w:hAnsi="Times New Roman" w:cs="Times New Roman"/>
          <w:lang w:val="en-NZ"/>
        </w:rPr>
        <w:t>MethQTLs</w:t>
      </w:r>
      <w:proofErr w:type="spellEnd"/>
      <w:r w:rsidRPr="00BE10BD">
        <w:rPr>
          <w:rFonts w:ascii="Times New Roman" w:hAnsi="Times New Roman" w:cs="Times New Roman"/>
          <w:lang w:val="en-NZ"/>
        </w:rPr>
        <w:t xml:space="preserve"> are overwhelmingly found </w:t>
      </w:r>
      <w:r w:rsidRPr="00BE10BD">
        <w:rPr>
          <w:rFonts w:ascii="Times New Roman" w:hAnsi="Times New Roman" w:cs="Times New Roman"/>
          <w:i/>
          <w:lang w:val="en-NZ"/>
        </w:rPr>
        <w:t>in cis</w:t>
      </w:r>
      <w:r w:rsidRPr="00BE10BD">
        <w:rPr>
          <w:rFonts w:ascii="Times New Roman" w:hAnsi="Times New Roman" w:cs="Times New Roman"/>
          <w:lang w:val="en-NZ"/>
        </w:rPr>
        <w:t xml:space="preserve"> and t</w:t>
      </w:r>
      <w:r w:rsidRPr="00BE10BD">
        <w:rPr>
          <w:rFonts w:ascii="Times New Roman" w:hAnsi="Times New Roman" w:cs="Times New Roman"/>
        </w:rPr>
        <w:t xml:space="preserve">he peak enrichment for SNP to </w:t>
      </w:r>
      <w:proofErr w:type="spellStart"/>
      <w:r w:rsidRPr="00BE10BD">
        <w:rPr>
          <w:rFonts w:ascii="Times New Roman" w:hAnsi="Times New Roman" w:cs="Times New Roman"/>
        </w:rPr>
        <w:t>CpG</w:t>
      </w:r>
      <w:proofErr w:type="spellEnd"/>
      <w:r w:rsidRPr="00BE10BD">
        <w:rPr>
          <w:rFonts w:ascii="Times New Roman" w:hAnsi="Times New Roman" w:cs="Times New Roman"/>
        </w:rPr>
        <w:t xml:space="preserve"> distance is within 45bp</w:t>
      </w:r>
      <w:r w:rsidRPr="005C57F9">
        <w:rPr>
          <w:rFonts w:ascii="Times New Roman" w:hAnsi="Times New Roman" w:cs="Times New Roman"/>
          <w:noProof/>
          <w:vertAlign w:val="superscript"/>
        </w:rPr>
        <w:t>42</w:t>
      </w:r>
      <w:r w:rsidRPr="00BE10BD">
        <w:rPr>
          <w:rFonts w:ascii="Times New Roman" w:hAnsi="Times New Roman" w:cs="Times New Roman"/>
        </w:rPr>
        <w:t xml:space="preserve">. </w:t>
      </w:r>
      <w:r>
        <w:rPr>
          <w:rFonts w:ascii="Times New Roman" w:hAnsi="Times New Roman" w:cs="Times New Roman"/>
        </w:rPr>
        <w:t>We</w:t>
      </w:r>
      <w:r w:rsidRPr="00BE10BD">
        <w:rPr>
          <w:rFonts w:ascii="Times New Roman" w:hAnsi="Times New Roman" w:cs="Times New Roman"/>
        </w:rPr>
        <w:t xml:space="preserve"> excluded </w:t>
      </w:r>
      <w:r w:rsidRPr="00BE10BD">
        <w:rPr>
          <w:rFonts w:ascii="Times New Roman" w:hAnsi="Times New Roman" w:cs="Times New Roman"/>
          <w:lang w:val="en-NZ"/>
        </w:rPr>
        <w:t xml:space="preserve">all known SNPs within the </w:t>
      </w:r>
      <w:r w:rsidRPr="00BE10BD">
        <w:rPr>
          <w:rFonts w:ascii="Times New Roman" w:hAnsi="Times New Roman" w:cs="Times New Roman"/>
          <w:i/>
        </w:rPr>
        <w:t>CDKN2A</w:t>
      </w:r>
      <w:r w:rsidRPr="00BE10BD">
        <w:rPr>
          <w:rFonts w:ascii="Times New Roman" w:hAnsi="Times New Roman" w:cs="Times New Roman"/>
        </w:rPr>
        <w:t xml:space="preserve"> DMR (encompassing &gt;45 </w:t>
      </w:r>
      <w:proofErr w:type="spellStart"/>
      <w:r w:rsidRPr="00BE10BD">
        <w:rPr>
          <w:rFonts w:ascii="Times New Roman" w:hAnsi="Times New Roman" w:cs="Times New Roman"/>
        </w:rPr>
        <w:t>nt</w:t>
      </w:r>
      <w:proofErr w:type="spellEnd"/>
      <w:r w:rsidRPr="00BE10BD">
        <w:rPr>
          <w:rFonts w:ascii="Times New Roman" w:hAnsi="Times New Roman" w:cs="Times New Roman"/>
        </w:rPr>
        <w:t>) by direct sequencing</w:t>
      </w:r>
      <w:r>
        <w:rPr>
          <w:rFonts w:ascii="Times New Roman" w:hAnsi="Times New Roman" w:cs="Times New Roman"/>
        </w:rPr>
        <w:t>;</w:t>
      </w:r>
      <w:r w:rsidRPr="00BE10BD">
        <w:rPr>
          <w:rFonts w:ascii="Times New Roman" w:hAnsi="Times New Roman" w:cs="Times New Roman"/>
        </w:rPr>
        <w:t xml:space="preserve"> without </w:t>
      </w:r>
      <w:r w:rsidRPr="00BE10BD">
        <w:rPr>
          <w:rFonts w:ascii="Times New Roman" w:hAnsi="Times New Roman" w:cs="Times New Roman"/>
          <w:lang w:val="en-NZ"/>
        </w:rPr>
        <w:t xml:space="preserve">genome-wide sequencing it is not possible to exclude </w:t>
      </w:r>
      <w:r>
        <w:rPr>
          <w:rFonts w:ascii="Times New Roman" w:hAnsi="Times New Roman" w:cs="Times New Roman"/>
          <w:lang w:val="en-NZ"/>
        </w:rPr>
        <w:t>effects</w:t>
      </w:r>
      <w:r w:rsidRPr="00BE10BD">
        <w:rPr>
          <w:rFonts w:ascii="Times New Roman" w:hAnsi="Times New Roman" w:cs="Times New Roman"/>
          <w:lang w:val="en-NZ"/>
        </w:rPr>
        <w:t xml:space="preserve"> or epistatic interactions of distant SNPs, </w:t>
      </w:r>
      <w:r>
        <w:rPr>
          <w:rFonts w:ascii="Times New Roman" w:hAnsi="Times New Roman" w:cs="Times New Roman"/>
          <w:lang w:val="en-NZ"/>
        </w:rPr>
        <w:t xml:space="preserve">but the </w:t>
      </w:r>
      <w:r w:rsidRPr="00BE10BD">
        <w:rPr>
          <w:rFonts w:ascii="Times New Roman" w:hAnsi="Times New Roman" w:cs="Times New Roman"/>
          <w:lang w:val="en-NZ"/>
        </w:rPr>
        <w:t xml:space="preserve">inter-individual variations in </w:t>
      </w:r>
      <w:r w:rsidRPr="00BE10BD">
        <w:rPr>
          <w:rFonts w:ascii="Times New Roman" w:hAnsi="Times New Roman" w:cs="Times New Roman"/>
          <w:i/>
          <w:lang w:val="en-NZ"/>
        </w:rPr>
        <w:t>CDKN2A</w:t>
      </w:r>
      <w:r w:rsidRPr="00BE10BD">
        <w:rPr>
          <w:rFonts w:ascii="Times New Roman" w:hAnsi="Times New Roman" w:cs="Times New Roman"/>
          <w:lang w:val="en-NZ"/>
        </w:rPr>
        <w:t xml:space="preserve"> methylation are most likely to be a product of differential </w:t>
      </w:r>
      <w:r w:rsidRPr="004920D3">
        <w:rPr>
          <w:rFonts w:ascii="Times New Roman" w:hAnsi="Times New Roman" w:cs="Times New Roman"/>
          <w:i/>
          <w:lang w:val="en-NZ"/>
        </w:rPr>
        <w:t>in utero</w:t>
      </w:r>
      <w:r w:rsidRPr="00BE10BD">
        <w:rPr>
          <w:rFonts w:ascii="Times New Roman" w:hAnsi="Times New Roman" w:cs="Times New Roman"/>
          <w:lang w:val="en-NZ"/>
        </w:rPr>
        <w:t xml:space="preserve"> environments, perhaps in interaction with individual genotype. </w:t>
      </w:r>
    </w:p>
    <w:p w:rsidR="00B539C3" w:rsidRDefault="00B539C3" w:rsidP="00447676">
      <w:pPr>
        <w:spacing w:line="480" w:lineRule="auto"/>
        <w:jc w:val="both"/>
        <w:rPr>
          <w:rFonts w:ascii="Times New Roman" w:hAnsi="Times New Roman" w:cs="Times New Roman"/>
          <w:lang w:val="en-NZ"/>
        </w:rPr>
      </w:pPr>
    </w:p>
    <w:p w:rsidR="00B539C3" w:rsidRDefault="00B539C3" w:rsidP="00E6751C">
      <w:pPr>
        <w:spacing w:line="480" w:lineRule="auto"/>
        <w:jc w:val="both"/>
        <w:rPr>
          <w:rFonts w:ascii="Tahoma" w:hAnsi="Tahoma" w:cs="Tahoma"/>
        </w:rPr>
      </w:pPr>
      <w:r>
        <w:rPr>
          <w:rFonts w:ascii="Times New Roman" w:hAnsi="Times New Roman" w:cs="Times New Roman"/>
          <w:u w:color="243778"/>
        </w:rPr>
        <w:lastRenderedPageBreak/>
        <w:t>Genome wide association studies (</w:t>
      </w:r>
      <w:r w:rsidRPr="00BE10BD">
        <w:rPr>
          <w:rFonts w:ascii="Times New Roman" w:hAnsi="Times New Roman" w:cs="Times New Roman"/>
          <w:u w:color="243778"/>
        </w:rPr>
        <w:t>GWAS</w:t>
      </w:r>
      <w:r>
        <w:rPr>
          <w:rFonts w:ascii="Times New Roman" w:hAnsi="Times New Roman" w:cs="Times New Roman"/>
          <w:u w:color="243778"/>
        </w:rPr>
        <w:t>)</w:t>
      </w:r>
      <w:r w:rsidRPr="00BE10BD">
        <w:rPr>
          <w:rFonts w:ascii="Times New Roman" w:hAnsi="Times New Roman" w:cs="Times New Roman"/>
          <w:u w:color="243778"/>
        </w:rPr>
        <w:t xml:space="preserve"> </w:t>
      </w:r>
      <w:r w:rsidRPr="00BE10BD">
        <w:rPr>
          <w:rFonts w:ascii="Times New Roman" w:eastAsia="Times New Roman" w:hAnsi="Times New Roman" w:cs="Times New Roman"/>
          <w:lang w:val="en" w:eastAsia="en-GB"/>
        </w:rPr>
        <w:t xml:space="preserve">have shown that </w:t>
      </w:r>
      <w:r>
        <w:rPr>
          <w:rFonts w:ascii="Times New Roman" w:eastAsia="Times New Roman" w:hAnsi="Times New Roman" w:cs="Times New Roman"/>
          <w:lang w:val="en" w:eastAsia="en-GB"/>
        </w:rPr>
        <w:t>SNPs</w:t>
      </w:r>
      <w:r w:rsidRPr="00BE10BD">
        <w:rPr>
          <w:rFonts w:ascii="Times New Roman" w:eastAsia="Times New Roman" w:hAnsi="Times New Roman" w:cs="Times New Roman"/>
          <w:lang w:val="en" w:eastAsia="en-GB"/>
        </w:rPr>
        <w:t xml:space="preserve"> in the </w:t>
      </w:r>
      <w:r w:rsidRPr="00BE10BD">
        <w:rPr>
          <w:rFonts w:ascii="Times New Roman" w:eastAsia="Times New Roman" w:hAnsi="Times New Roman" w:cs="Times New Roman"/>
          <w:i/>
          <w:lang w:val="en" w:eastAsia="en-GB"/>
        </w:rPr>
        <w:t>CDKN2A</w:t>
      </w:r>
      <w:r w:rsidRPr="00BE10BD">
        <w:rPr>
          <w:rFonts w:ascii="Times New Roman" w:eastAsia="Times New Roman" w:hAnsi="Times New Roman" w:cs="Times New Roman"/>
          <w:lang w:val="en" w:eastAsia="en-GB"/>
        </w:rPr>
        <w:t xml:space="preserve"> locus</w:t>
      </w:r>
      <w:r>
        <w:rPr>
          <w:rFonts w:ascii="Times New Roman" w:eastAsia="Times New Roman" w:hAnsi="Times New Roman" w:cs="Times New Roman"/>
          <w:lang w:val="en" w:eastAsia="en-GB"/>
        </w:rPr>
        <w:t xml:space="preserve"> (typified by rs10757274) and encompassed by ANRIL</w:t>
      </w:r>
      <w:r w:rsidRPr="00BE10BD">
        <w:rPr>
          <w:rFonts w:ascii="Times New Roman" w:eastAsia="Times New Roman" w:hAnsi="Times New Roman" w:cs="Times New Roman"/>
          <w:lang w:val="en" w:eastAsia="en-GB"/>
        </w:rPr>
        <w:t xml:space="preserve">, </w:t>
      </w:r>
      <w:r>
        <w:rPr>
          <w:rFonts w:ascii="Times New Roman" w:eastAsia="Times New Roman" w:hAnsi="Times New Roman" w:cs="Times New Roman"/>
          <w:lang w:val="en" w:eastAsia="en-GB"/>
        </w:rPr>
        <w:t>but 94KB downstream of the DMR discussed in this paper</w:t>
      </w:r>
      <w:r w:rsidRPr="00BE10BD">
        <w:rPr>
          <w:rFonts w:ascii="Times New Roman" w:eastAsia="Times New Roman" w:hAnsi="Times New Roman" w:cs="Times New Roman"/>
          <w:lang w:val="en" w:eastAsia="en-GB"/>
        </w:rPr>
        <w:t>, were associated with increased susceptibility to frailty, coronary artery disease, myocardial infarction, type 2 diabetes and late onset Alzheimer disease</w:t>
      </w:r>
      <w:r w:rsidRPr="005C57F9">
        <w:rPr>
          <w:rFonts w:ascii="Times New Roman" w:eastAsia="Times New Roman" w:hAnsi="Times New Roman" w:cs="Times New Roman"/>
          <w:noProof/>
          <w:vertAlign w:val="superscript"/>
          <w:lang w:val="en" w:eastAsia="en-GB"/>
        </w:rPr>
        <w:t>43-50</w:t>
      </w:r>
      <w:r w:rsidRPr="00BE10BD">
        <w:rPr>
          <w:rFonts w:ascii="Times New Roman" w:eastAsia="Times New Roman" w:hAnsi="Times New Roman" w:cs="Times New Roman"/>
          <w:lang w:val="en" w:eastAsia="en-GB"/>
        </w:rPr>
        <w:t xml:space="preserve">. </w:t>
      </w:r>
      <w:r>
        <w:rPr>
          <w:rFonts w:ascii="Times New Roman" w:eastAsia="Times New Roman" w:hAnsi="Times New Roman" w:cs="Times New Roman"/>
          <w:lang w:val="en" w:eastAsia="en-GB"/>
        </w:rPr>
        <w:t>Interestingly the genetic associations seem independent of obesity</w:t>
      </w:r>
      <w:r w:rsidRPr="00705B28">
        <w:rPr>
          <w:rFonts w:ascii="Times New Roman" w:eastAsia="Times New Roman" w:hAnsi="Times New Roman" w:cs="Times New Roman"/>
          <w:noProof/>
          <w:vertAlign w:val="superscript"/>
          <w:lang w:val="en" w:eastAsia="en-GB"/>
        </w:rPr>
        <w:t>49</w:t>
      </w:r>
      <w:r>
        <w:rPr>
          <w:rFonts w:ascii="Tahoma" w:hAnsi="Tahoma" w:cs="Tahoma"/>
        </w:rPr>
        <w:t xml:space="preserve">. </w:t>
      </w:r>
      <w:r>
        <w:rPr>
          <w:rFonts w:ascii="Times New Roman" w:eastAsia="Times New Roman" w:hAnsi="Times New Roman" w:cs="Times New Roman"/>
          <w:lang w:val="en" w:eastAsia="en-GB"/>
        </w:rPr>
        <w:t xml:space="preserve">Disease associated genotype is also associated with ANRIL expression levels, and </w:t>
      </w:r>
      <w:r w:rsidRPr="00614F82">
        <w:rPr>
          <w:rFonts w:ascii="Times New Roman" w:eastAsia="Times New Roman" w:hAnsi="Times New Roman" w:cs="Times New Roman"/>
          <w:lang w:val="en" w:eastAsia="en-GB"/>
        </w:rPr>
        <w:t>ANRIL expression also differs relative to disease</w:t>
      </w:r>
      <w:r w:rsidRPr="00705B28">
        <w:rPr>
          <w:rFonts w:ascii="Times New Roman" w:eastAsia="Times New Roman" w:hAnsi="Times New Roman" w:cs="Times New Roman"/>
          <w:noProof/>
          <w:vertAlign w:val="superscript"/>
          <w:lang w:val="en" w:eastAsia="en-GB"/>
        </w:rPr>
        <w:t>51-53</w:t>
      </w:r>
      <w:r w:rsidRPr="00F978DB">
        <w:rPr>
          <w:rFonts w:ascii="Times New Roman" w:hAnsi="Times New Roman" w:cs="Times New Roman"/>
        </w:rPr>
        <w:t>. Previous</w:t>
      </w:r>
      <w:r>
        <w:rPr>
          <w:rFonts w:ascii="Times New Roman" w:hAnsi="Times New Roman" w:cs="Times New Roman"/>
        </w:rPr>
        <w:t>l</w:t>
      </w:r>
      <w:r w:rsidRPr="00F978DB">
        <w:rPr>
          <w:rFonts w:ascii="Times New Roman" w:hAnsi="Times New Roman" w:cs="Times New Roman"/>
        </w:rPr>
        <w:t xml:space="preserve">y Zhuang et al (2012) found that methylation </w:t>
      </w:r>
      <w:r>
        <w:rPr>
          <w:rFonts w:ascii="Times New Roman" w:hAnsi="Times New Roman" w:cs="Times New Roman"/>
        </w:rPr>
        <w:t xml:space="preserve">in blood </w:t>
      </w:r>
      <w:r w:rsidRPr="00F978DB">
        <w:rPr>
          <w:rFonts w:ascii="Times New Roman" w:hAnsi="Times New Roman" w:cs="Times New Roman"/>
        </w:rPr>
        <w:t xml:space="preserve">at a locus overlapping with the DMR discussed </w:t>
      </w:r>
      <w:r>
        <w:rPr>
          <w:rFonts w:ascii="Times New Roman" w:hAnsi="Times New Roman" w:cs="Times New Roman"/>
        </w:rPr>
        <w:t xml:space="preserve">here, </w:t>
      </w:r>
      <w:r w:rsidRPr="00F978DB">
        <w:rPr>
          <w:rFonts w:ascii="Times New Roman" w:hAnsi="Times New Roman" w:cs="Times New Roman"/>
        </w:rPr>
        <w:t>was higher in coronary artery disease compared to controls but methylation was not associated with genotype at rs10757274</w:t>
      </w:r>
      <w:r w:rsidRPr="005C57F9">
        <w:rPr>
          <w:rFonts w:ascii="Times New Roman" w:hAnsi="Times New Roman" w:cs="Times New Roman"/>
          <w:noProof/>
          <w:vertAlign w:val="superscript"/>
        </w:rPr>
        <w:t>46</w:t>
      </w:r>
      <w:r w:rsidRPr="00F978DB">
        <w:rPr>
          <w:rFonts w:ascii="Times New Roman" w:hAnsi="Times New Roman" w:cs="Times New Roman"/>
        </w:rPr>
        <w:t>.</w:t>
      </w:r>
      <w:r>
        <w:rPr>
          <w:rFonts w:ascii="Times New Roman" w:hAnsi="Times New Roman" w:cs="Times New Roman"/>
        </w:rPr>
        <w:t xml:space="preserve"> This leads us to speculate that both rs10757274 risk genotype and prenatal environment mediated by differential methylation independently affect ANRIL expression to mediate disease risk.</w:t>
      </w:r>
    </w:p>
    <w:p w:rsidR="00B539C3" w:rsidRPr="00BE10BD" w:rsidRDefault="00B539C3" w:rsidP="003454C9">
      <w:pPr>
        <w:widowControl w:val="0"/>
        <w:autoSpaceDE w:val="0"/>
        <w:autoSpaceDN w:val="0"/>
        <w:adjustRightInd w:val="0"/>
        <w:spacing w:after="180" w:line="480" w:lineRule="auto"/>
        <w:jc w:val="both"/>
        <w:rPr>
          <w:rFonts w:ascii="Times New Roman" w:hAnsi="Times New Roman" w:cs="Times New Roman"/>
        </w:rPr>
      </w:pPr>
    </w:p>
    <w:p w:rsidR="00B539C3" w:rsidRPr="009B72BD" w:rsidRDefault="00B539C3" w:rsidP="00D256A6">
      <w:pPr>
        <w:widowControl w:val="0"/>
        <w:autoSpaceDE w:val="0"/>
        <w:autoSpaceDN w:val="0"/>
        <w:adjustRightInd w:val="0"/>
        <w:spacing w:after="180" w:line="480" w:lineRule="auto"/>
        <w:jc w:val="both"/>
        <w:rPr>
          <w:rFonts w:ascii="Times New Roman" w:hAnsi="Times New Roman" w:cs="Times New Roman"/>
          <w:color w:val="000000"/>
        </w:rPr>
      </w:pPr>
      <w:r w:rsidRPr="004920D3">
        <w:rPr>
          <w:rFonts w:ascii="Times New Roman" w:eastAsia="Times New Roman" w:hAnsi="Times New Roman" w:cs="Times New Roman"/>
          <w:lang w:eastAsia="en-SG"/>
        </w:rPr>
        <w:t>T</w:t>
      </w:r>
      <w:r w:rsidRPr="004920D3">
        <w:rPr>
          <w:rFonts w:ascii="Times New Roman" w:hAnsi="Times New Roman" w:cs="Times New Roman"/>
        </w:rPr>
        <w:t xml:space="preserve">he finding of a consistent association between </w:t>
      </w:r>
      <w:r w:rsidRPr="004920D3">
        <w:rPr>
          <w:rFonts w:ascii="Times New Roman" w:hAnsi="Times New Roman" w:cs="Times New Roman"/>
          <w:i/>
        </w:rPr>
        <w:t>CDKN2A</w:t>
      </w:r>
      <w:r w:rsidRPr="004920D3">
        <w:rPr>
          <w:rFonts w:ascii="Times New Roman" w:hAnsi="Times New Roman" w:cs="Times New Roman"/>
        </w:rPr>
        <w:t xml:space="preserve"> methylation at birth and later adiposity in </w:t>
      </w:r>
      <w:r>
        <w:rPr>
          <w:rFonts w:ascii="Times New Roman" w:hAnsi="Times New Roman" w:cs="Times New Roman"/>
        </w:rPr>
        <w:t>Caucasian and Asian cohorts</w:t>
      </w:r>
      <w:r w:rsidRPr="004920D3">
        <w:rPr>
          <w:rFonts w:ascii="Times New Roman" w:hAnsi="Times New Roman" w:cs="Times New Roman"/>
        </w:rPr>
        <w:t xml:space="preserve"> </w:t>
      </w:r>
      <w:r w:rsidRPr="009B72BD">
        <w:rPr>
          <w:rFonts w:ascii="Times New Roman" w:hAnsi="Times New Roman" w:cs="Times New Roman"/>
          <w:color w:val="000000"/>
        </w:rPr>
        <w:t>at loci relevant to gene function provides substantial support for a role for epigenetics in mediating the long-term consequences of the early life environment on health</w:t>
      </w:r>
      <w:r>
        <w:rPr>
          <w:rFonts w:ascii="Times New Roman" w:hAnsi="Times New Roman" w:cs="Times New Roman"/>
          <w:color w:val="000000"/>
        </w:rPr>
        <w:t xml:space="preserve">, and </w:t>
      </w:r>
      <w:r w:rsidRPr="009B72BD">
        <w:rPr>
          <w:rFonts w:ascii="Times New Roman" w:hAnsi="Times New Roman" w:cs="Times New Roman"/>
          <w:color w:val="000000"/>
        </w:rPr>
        <w:t>suggest</w:t>
      </w:r>
      <w:r>
        <w:rPr>
          <w:rFonts w:ascii="Times New Roman" w:hAnsi="Times New Roman" w:cs="Times New Roman"/>
          <w:color w:val="000000"/>
        </w:rPr>
        <w:t>s</w:t>
      </w:r>
      <w:r w:rsidRPr="009B72BD">
        <w:rPr>
          <w:rFonts w:ascii="Times New Roman" w:hAnsi="Times New Roman" w:cs="Times New Roman"/>
          <w:color w:val="000000"/>
        </w:rPr>
        <w:t xml:space="preserve"> that altered methylation of </w:t>
      </w:r>
      <w:proofErr w:type="spellStart"/>
      <w:r w:rsidRPr="009B72BD">
        <w:rPr>
          <w:rFonts w:ascii="Times New Roman" w:hAnsi="Times New Roman" w:cs="Times New Roman"/>
          <w:color w:val="000000"/>
        </w:rPr>
        <w:t>CpG</w:t>
      </w:r>
      <w:proofErr w:type="spellEnd"/>
      <w:r w:rsidRPr="009B72BD">
        <w:rPr>
          <w:rFonts w:ascii="Times New Roman" w:hAnsi="Times New Roman" w:cs="Times New Roman"/>
          <w:color w:val="000000"/>
        </w:rPr>
        <w:t xml:space="preserve"> loci within </w:t>
      </w:r>
      <w:r>
        <w:rPr>
          <w:rFonts w:ascii="Times New Roman" w:hAnsi="Times New Roman" w:cs="Times New Roman"/>
          <w:color w:val="000000"/>
        </w:rPr>
        <w:t xml:space="preserve">the </w:t>
      </w:r>
      <w:r w:rsidRPr="009B72BD">
        <w:rPr>
          <w:rFonts w:ascii="Times New Roman" w:hAnsi="Times New Roman" w:cs="Times New Roman"/>
          <w:i/>
          <w:color w:val="000000"/>
        </w:rPr>
        <w:t>CDKN2A</w:t>
      </w:r>
      <w:r w:rsidRPr="009B72BD">
        <w:rPr>
          <w:rFonts w:ascii="Times New Roman" w:hAnsi="Times New Roman" w:cs="Times New Roman"/>
          <w:color w:val="000000"/>
        </w:rPr>
        <w:t xml:space="preserve"> </w:t>
      </w:r>
      <w:r>
        <w:rPr>
          <w:rFonts w:ascii="Times New Roman" w:hAnsi="Times New Roman" w:cs="Times New Roman"/>
          <w:color w:val="000000"/>
        </w:rPr>
        <w:t xml:space="preserve">locus </w:t>
      </w:r>
      <w:r w:rsidRPr="009B72BD">
        <w:rPr>
          <w:rFonts w:ascii="Times New Roman" w:hAnsi="Times New Roman" w:cs="Times New Roman"/>
          <w:color w:val="000000"/>
        </w:rPr>
        <w:t>provide a robust prognostic marker of adiposity trajectory</w:t>
      </w:r>
      <w:r>
        <w:rPr>
          <w:rFonts w:ascii="Times New Roman" w:hAnsi="Times New Roman" w:cs="Times New Roman"/>
          <w:color w:val="000000"/>
        </w:rPr>
        <w:t>. Moreover these findings suggest a role for the long non-coding RNA ANRIL in the developmental origins of obesity, and identify estrogen as a novel regulator of ANRIL expression.</w:t>
      </w:r>
      <w:r w:rsidRPr="009B72BD">
        <w:rPr>
          <w:rFonts w:ascii="Times New Roman" w:hAnsi="Times New Roman" w:cs="Times New Roman"/>
          <w:color w:val="000000"/>
        </w:rPr>
        <w:t xml:space="preserve"> </w:t>
      </w:r>
    </w:p>
    <w:p w:rsidR="00B539C3" w:rsidRPr="009B72BD" w:rsidRDefault="00B539C3" w:rsidP="00EC3F85">
      <w:pPr>
        <w:pStyle w:val="MediumGrid2-Accent11"/>
        <w:spacing w:line="480" w:lineRule="auto"/>
        <w:jc w:val="both"/>
        <w:rPr>
          <w:rFonts w:ascii="Times New Roman" w:hAnsi="Times New Roman" w:cs="Times New Roman"/>
          <w:color w:val="000000"/>
          <w:lang w:val="en-US"/>
        </w:rPr>
      </w:pPr>
    </w:p>
    <w:p w:rsidR="00B539C3" w:rsidRPr="004E571F" w:rsidRDefault="00B539C3" w:rsidP="00AD6030">
      <w:pPr>
        <w:spacing w:line="480" w:lineRule="auto"/>
        <w:jc w:val="both"/>
        <w:rPr>
          <w:rFonts w:ascii="Times New Roman" w:hAnsi="Times New Roman" w:cs="Times New Roman"/>
          <w:b/>
          <w:u w:val="single"/>
          <w:lang w:val="en-GB"/>
        </w:rPr>
      </w:pPr>
      <w:r w:rsidRPr="004E571F">
        <w:rPr>
          <w:rFonts w:ascii="Times New Roman" w:hAnsi="Times New Roman" w:cs="Times New Roman"/>
          <w:b/>
          <w:u w:val="single"/>
          <w:lang w:val="en-GB"/>
        </w:rPr>
        <w:t>Methods</w:t>
      </w:r>
    </w:p>
    <w:p w:rsidR="00B539C3" w:rsidRPr="004E571F" w:rsidRDefault="00B539C3" w:rsidP="00EC3F85">
      <w:pPr>
        <w:tabs>
          <w:tab w:val="left" w:pos="2430"/>
        </w:tabs>
        <w:spacing w:beforeLines="24" w:before="57" w:afterLines="24" w:after="57" w:line="480" w:lineRule="auto"/>
        <w:jc w:val="both"/>
        <w:rPr>
          <w:rFonts w:ascii="Times New Roman" w:eastAsia="Calibri" w:hAnsi="Times New Roman" w:cs="Times New Roman"/>
          <w:b/>
          <w:lang w:val="en-NZ" w:eastAsia="en-GB"/>
        </w:rPr>
      </w:pPr>
      <w:r w:rsidRPr="004E571F">
        <w:rPr>
          <w:rFonts w:ascii="Times New Roman" w:eastAsia="Calibri" w:hAnsi="Times New Roman" w:cs="Times New Roman"/>
          <w:b/>
          <w:lang w:val="en-NZ" w:eastAsia="en-GB"/>
        </w:rPr>
        <w:t>Southampton Women’s Survey</w:t>
      </w:r>
      <w:r>
        <w:rPr>
          <w:rFonts w:ascii="Times New Roman" w:eastAsia="Calibri" w:hAnsi="Times New Roman" w:cs="Times New Roman"/>
          <w:b/>
          <w:lang w:val="en-NZ" w:eastAsia="en-GB"/>
        </w:rPr>
        <w:t xml:space="preserve"> </w:t>
      </w:r>
      <w:r w:rsidRPr="00CD0607">
        <w:rPr>
          <w:rFonts w:ascii="Times New Roman" w:eastAsia="Calibri" w:hAnsi="Times New Roman" w:cs="Times New Roman"/>
          <w:b/>
          <w:lang w:val="en-NZ" w:eastAsia="en-GB"/>
        </w:rPr>
        <w:t>(SWS)</w:t>
      </w:r>
      <w:r w:rsidRPr="004E571F">
        <w:rPr>
          <w:rFonts w:ascii="Times New Roman" w:eastAsia="Calibri" w:hAnsi="Times New Roman" w:cs="Times New Roman"/>
          <w:b/>
          <w:lang w:val="en-NZ" w:eastAsia="en-GB"/>
        </w:rPr>
        <w:t>: Participants</w:t>
      </w:r>
    </w:p>
    <w:p w:rsidR="00B539C3" w:rsidRPr="004E571F" w:rsidRDefault="00B539C3" w:rsidP="00E6751C">
      <w:pPr>
        <w:tabs>
          <w:tab w:val="left" w:pos="2430"/>
        </w:tabs>
        <w:spacing w:beforeLines="24" w:before="57" w:afterLines="24" w:after="57" w:line="480" w:lineRule="auto"/>
        <w:jc w:val="both"/>
        <w:rPr>
          <w:rFonts w:ascii="Times New Roman" w:eastAsia="Calibri" w:hAnsi="Times New Roman" w:cs="Times New Roman"/>
          <w:iCs/>
          <w:lang w:val="en-NZ" w:eastAsia="en-GB"/>
        </w:rPr>
      </w:pPr>
      <w:r w:rsidRPr="004E571F">
        <w:rPr>
          <w:rFonts w:ascii="Times New Roman" w:hAnsi="Times New Roman" w:cs="Times New Roman"/>
        </w:rPr>
        <w:lastRenderedPageBreak/>
        <w:t>The SWS is a prospective study that assessed the diet, body composition, physical activity and social circumstances of a large group of non-pregnant women aged 20</w:t>
      </w:r>
      <w:r>
        <w:rPr>
          <w:rFonts w:ascii="Times New Roman" w:hAnsi="Times New Roman" w:cs="Times New Roman"/>
        </w:rPr>
        <w:t>-</w:t>
      </w:r>
      <w:r w:rsidRPr="004E571F">
        <w:rPr>
          <w:rFonts w:ascii="Times New Roman" w:hAnsi="Times New Roman" w:cs="Times New Roman"/>
        </w:rPr>
        <w:t>34 years in Southampton, UK. Comprehensive details have been published</w:t>
      </w:r>
      <w:r w:rsidRPr="00705B28">
        <w:rPr>
          <w:rFonts w:ascii="Times New Roman" w:hAnsi="Times New Roman" w:cs="Times New Roman"/>
          <w:noProof/>
          <w:vertAlign w:val="superscript"/>
        </w:rPr>
        <w:t>54</w:t>
      </w:r>
      <w:r w:rsidRPr="004E571F">
        <w:rPr>
          <w:rFonts w:ascii="Times New Roman" w:hAnsi="Times New Roman" w:cs="Times New Roman"/>
        </w:rPr>
        <w:t xml:space="preserve">. Women who subsequently became pregnant were followed up </w:t>
      </w:r>
      <w:r>
        <w:rPr>
          <w:rFonts w:ascii="Times New Roman" w:hAnsi="Times New Roman" w:cs="Times New Roman"/>
        </w:rPr>
        <w:t>during pregnancy</w:t>
      </w:r>
      <w:r w:rsidRPr="004E571F">
        <w:rPr>
          <w:rFonts w:ascii="Times New Roman" w:hAnsi="Times New Roman" w:cs="Times New Roman"/>
        </w:rPr>
        <w:t xml:space="preserve"> </w:t>
      </w:r>
      <w:r>
        <w:rPr>
          <w:rFonts w:ascii="Times New Roman" w:hAnsi="Times New Roman" w:cs="Times New Roman"/>
        </w:rPr>
        <w:t xml:space="preserve">with serial measurements of fetal size </w:t>
      </w:r>
      <w:r w:rsidRPr="004E571F">
        <w:rPr>
          <w:rFonts w:ascii="Times New Roman" w:hAnsi="Times New Roman" w:cs="Times New Roman"/>
        </w:rPr>
        <w:t>and their offspring studied in infancy and childhood</w:t>
      </w:r>
      <w:r w:rsidRPr="00A05B53">
        <w:rPr>
          <w:rFonts w:ascii="Times New Roman" w:hAnsi="Times New Roman" w:cs="Times New Roman"/>
          <w:noProof/>
          <w:vertAlign w:val="superscript"/>
        </w:rPr>
        <w:t>55</w:t>
      </w:r>
      <w:r w:rsidRPr="004E571F">
        <w:rPr>
          <w:rFonts w:ascii="Times New Roman" w:hAnsi="Times New Roman" w:cs="Times New Roman"/>
          <w:lang w:val="en-GB"/>
        </w:rPr>
        <w:t xml:space="preserve">. </w:t>
      </w:r>
      <w:r>
        <w:rPr>
          <w:rFonts w:ascii="Times New Roman" w:hAnsi="Times New Roman" w:cs="Times New Roman"/>
          <w:lang w:val="en-GB"/>
        </w:rPr>
        <w:t xml:space="preserve">There were </w:t>
      </w:r>
      <w:r w:rsidRPr="004E571F">
        <w:rPr>
          <w:rFonts w:ascii="Times New Roman" w:hAnsi="Times New Roman" w:cs="Times New Roman"/>
          <w:lang w:val="en-GB"/>
        </w:rPr>
        <w:t>1981 women</w:t>
      </w:r>
      <w:r>
        <w:rPr>
          <w:rFonts w:ascii="Times New Roman" w:hAnsi="Times New Roman" w:cs="Times New Roman"/>
          <w:lang w:val="en-GB"/>
        </w:rPr>
        <w:t xml:space="preserve"> who</w:t>
      </w:r>
      <w:r w:rsidRPr="004E571F">
        <w:rPr>
          <w:rFonts w:ascii="Times New Roman" w:hAnsi="Times New Roman" w:cs="Times New Roman"/>
          <w:lang w:val="en-GB"/>
        </w:rPr>
        <w:t xml:space="preserve"> became pregnant and delivered a live-born singleton infant before the end of 2003. Six infants died in the neonatal period and two had major congenital growth abnormalities, which left 1973 mother-offspring pairs. </w:t>
      </w:r>
      <w:r>
        <w:rPr>
          <w:rFonts w:ascii="Times New Roman" w:hAnsi="Times New Roman" w:cs="Times New Roman"/>
        </w:rPr>
        <w:t xml:space="preserve">Triceps </w:t>
      </w:r>
      <w:r w:rsidRPr="004E571F">
        <w:rPr>
          <w:rFonts w:ascii="Times New Roman" w:hAnsi="Times New Roman" w:cs="Times New Roman"/>
        </w:rPr>
        <w:t>skinfold thickness</w:t>
      </w:r>
      <w:r>
        <w:rPr>
          <w:rFonts w:ascii="Times New Roman" w:hAnsi="Times New Roman" w:cs="Times New Roman"/>
        </w:rPr>
        <w:t xml:space="preserve"> at birth and age 1-year was</w:t>
      </w:r>
      <w:r w:rsidRPr="004E571F">
        <w:rPr>
          <w:rFonts w:ascii="Times New Roman" w:hAnsi="Times New Roman" w:cs="Times New Roman"/>
        </w:rPr>
        <w:t xml:space="preserve"> measured using </w:t>
      </w:r>
      <w:proofErr w:type="spellStart"/>
      <w:r w:rsidRPr="004E571F">
        <w:rPr>
          <w:rFonts w:ascii="Times New Roman" w:hAnsi="Times New Roman" w:cs="Times New Roman"/>
        </w:rPr>
        <w:t>Holtain</w:t>
      </w:r>
      <w:proofErr w:type="spellEnd"/>
      <w:r w:rsidRPr="004E571F">
        <w:rPr>
          <w:rFonts w:ascii="Times New Roman" w:hAnsi="Times New Roman" w:cs="Times New Roman"/>
        </w:rPr>
        <w:t xml:space="preserve"> skinfold calipers (</w:t>
      </w:r>
      <w:proofErr w:type="spellStart"/>
      <w:r w:rsidRPr="004E571F">
        <w:rPr>
          <w:rFonts w:ascii="Times New Roman" w:hAnsi="Times New Roman" w:cs="Times New Roman"/>
        </w:rPr>
        <w:t>Holtain</w:t>
      </w:r>
      <w:proofErr w:type="spellEnd"/>
      <w:r w:rsidRPr="004E571F">
        <w:rPr>
          <w:rFonts w:ascii="Times New Roman" w:hAnsi="Times New Roman" w:cs="Times New Roman"/>
        </w:rPr>
        <w:t xml:space="preserve"> Ltd, </w:t>
      </w:r>
      <w:proofErr w:type="spellStart"/>
      <w:r w:rsidRPr="004E571F">
        <w:rPr>
          <w:rFonts w:ascii="Times New Roman" w:hAnsi="Times New Roman" w:cs="Times New Roman"/>
        </w:rPr>
        <w:t>Crymych</w:t>
      </w:r>
      <w:proofErr w:type="spellEnd"/>
      <w:r w:rsidRPr="004E571F">
        <w:rPr>
          <w:rFonts w:ascii="Times New Roman" w:hAnsi="Times New Roman" w:cs="Times New Roman"/>
        </w:rPr>
        <w:t>, UK).</w:t>
      </w:r>
      <w:r>
        <w:rPr>
          <w:rFonts w:ascii="Times New Roman" w:hAnsi="Times New Roman" w:cs="Times New Roman"/>
        </w:rPr>
        <w:t xml:space="preserve"> </w:t>
      </w:r>
      <w:r w:rsidRPr="004E571F">
        <w:rPr>
          <w:rFonts w:ascii="Times New Roman" w:eastAsia="Calibri" w:hAnsi="Times New Roman" w:cs="Times New Roman"/>
          <w:iCs/>
          <w:lang w:val="en" w:eastAsia="en-GB"/>
        </w:rPr>
        <w:t>A sub-set of children from the SWS study with dietary data in infancy were invited to take part in follow-up at age</w:t>
      </w:r>
      <w:r>
        <w:rPr>
          <w:rFonts w:ascii="Times New Roman" w:eastAsia="Calibri" w:hAnsi="Times New Roman" w:cs="Times New Roman"/>
          <w:iCs/>
          <w:lang w:val="en" w:eastAsia="en-GB"/>
        </w:rPr>
        <w:t>s</w:t>
      </w:r>
      <w:r w:rsidRPr="004E571F">
        <w:rPr>
          <w:rFonts w:ascii="Times New Roman" w:eastAsia="Calibri" w:hAnsi="Times New Roman" w:cs="Times New Roman"/>
          <w:iCs/>
          <w:lang w:val="en" w:eastAsia="en-GB"/>
        </w:rPr>
        <w:t xml:space="preserve"> 4 and 6</w:t>
      </w:r>
      <w:r>
        <w:rPr>
          <w:rFonts w:ascii="Times New Roman" w:eastAsia="Calibri" w:hAnsi="Times New Roman" w:cs="Times New Roman"/>
          <w:iCs/>
          <w:lang w:val="en" w:eastAsia="en-GB"/>
        </w:rPr>
        <w:t>-</w:t>
      </w:r>
      <w:r w:rsidRPr="004E571F">
        <w:rPr>
          <w:rFonts w:ascii="Times New Roman" w:eastAsia="Calibri" w:hAnsi="Times New Roman" w:cs="Times New Roman"/>
          <w:iCs/>
          <w:lang w:val="en" w:eastAsia="en-GB"/>
        </w:rPr>
        <w:t>years to assess their body composition</w:t>
      </w:r>
      <w:r>
        <w:rPr>
          <w:rFonts w:ascii="Times New Roman" w:eastAsia="Calibri" w:hAnsi="Times New Roman" w:cs="Times New Roman"/>
          <w:iCs/>
          <w:lang w:val="en" w:eastAsia="en-GB"/>
        </w:rPr>
        <w:t xml:space="preserve"> (Table S2).</w:t>
      </w:r>
      <w:r w:rsidRPr="004E571F">
        <w:rPr>
          <w:rFonts w:ascii="Times New Roman" w:eastAsia="Calibri" w:hAnsi="Times New Roman" w:cs="Times New Roman"/>
          <w:iCs/>
          <w:lang w:val="en" w:eastAsia="en-GB"/>
        </w:rPr>
        <w:t xml:space="preserve"> Adiposity measurements were made by </w:t>
      </w:r>
      <w:r w:rsidRPr="004E571F">
        <w:rPr>
          <w:rFonts w:ascii="Times New Roman" w:eastAsia="Calibri" w:hAnsi="Times New Roman" w:cs="Times New Roman"/>
          <w:iCs/>
          <w:lang w:val="en-NZ" w:eastAsia="en-GB"/>
        </w:rPr>
        <w:t xml:space="preserve">dual-energy X-ray absorptiometry </w:t>
      </w:r>
      <w:r>
        <w:rPr>
          <w:rFonts w:ascii="Times New Roman" w:eastAsia="Calibri" w:hAnsi="Times New Roman" w:cs="Times New Roman"/>
          <w:iCs/>
          <w:lang w:val="en-NZ" w:eastAsia="en-GB"/>
        </w:rPr>
        <w:t>(DXA)</w:t>
      </w:r>
      <w:r w:rsidRPr="004E571F">
        <w:rPr>
          <w:rFonts w:ascii="Times New Roman" w:eastAsia="Calibri" w:hAnsi="Times New Roman" w:cs="Times New Roman"/>
          <w:iCs/>
          <w:lang w:val="en-NZ" w:eastAsia="en-GB"/>
        </w:rPr>
        <w:t>(</w:t>
      </w:r>
      <w:proofErr w:type="spellStart"/>
      <w:r w:rsidRPr="004E571F">
        <w:rPr>
          <w:rFonts w:ascii="Times New Roman" w:eastAsia="Calibri" w:hAnsi="Times New Roman" w:cs="Times New Roman"/>
          <w:iCs/>
          <w:lang w:val="en-NZ" w:eastAsia="en-GB"/>
        </w:rPr>
        <w:t>Hologic</w:t>
      </w:r>
      <w:proofErr w:type="spellEnd"/>
      <w:r w:rsidRPr="004E571F">
        <w:rPr>
          <w:rFonts w:ascii="Times New Roman" w:eastAsia="Calibri" w:hAnsi="Times New Roman" w:cs="Times New Roman"/>
          <w:iCs/>
          <w:lang w:val="en-NZ" w:eastAsia="en-GB"/>
        </w:rPr>
        <w:t xml:space="preserve"> Discovery, paediatric scan mode, </w:t>
      </w:r>
      <w:proofErr w:type="spellStart"/>
      <w:r w:rsidRPr="004E571F">
        <w:rPr>
          <w:rFonts w:ascii="Times New Roman" w:eastAsia="Calibri" w:hAnsi="Times New Roman" w:cs="Times New Roman"/>
          <w:iCs/>
          <w:lang w:val="en-NZ" w:eastAsia="en-GB"/>
        </w:rPr>
        <w:t>Hologic</w:t>
      </w:r>
      <w:proofErr w:type="spellEnd"/>
      <w:r w:rsidRPr="004E571F">
        <w:rPr>
          <w:rFonts w:ascii="Times New Roman" w:eastAsia="Calibri" w:hAnsi="Times New Roman" w:cs="Times New Roman"/>
          <w:iCs/>
          <w:lang w:val="en-NZ" w:eastAsia="en-GB"/>
        </w:rPr>
        <w:t xml:space="preserve"> Inc., Bedford, MA)</w:t>
      </w:r>
      <w:r w:rsidRPr="005C57F9">
        <w:rPr>
          <w:rFonts w:ascii="Times New Roman" w:eastAsia="Calibri" w:hAnsi="Times New Roman" w:cs="Times New Roman"/>
          <w:iCs/>
          <w:noProof/>
          <w:vertAlign w:val="superscript"/>
          <w:lang w:val="en-NZ" w:eastAsia="en-GB"/>
        </w:rPr>
        <w:t>24</w:t>
      </w:r>
      <w:r w:rsidRPr="004E571F">
        <w:rPr>
          <w:rFonts w:ascii="Times New Roman" w:eastAsia="Calibri" w:hAnsi="Times New Roman" w:cs="Times New Roman"/>
          <w:iCs/>
          <w:lang w:val="en-NZ" w:eastAsia="en-GB"/>
        </w:rPr>
        <w:t>. Follow-up of the children and sample collection/analysis was carried out under Institutional Review Board approval (Southampton and SW Hampshire Research Ethics Committee</w:t>
      </w:r>
      <w:r>
        <w:rPr>
          <w:rFonts w:ascii="Times New Roman" w:eastAsia="Calibri" w:hAnsi="Times New Roman" w:cs="Times New Roman"/>
          <w:iCs/>
          <w:lang w:val="en-NZ" w:eastAsia="en-GB"/>
        </w:rPr>
        <w:t xml:space="preserve"> </w:t>
      </w:r>
      <w:r w:rsidRPr="00D55521">
        <w:rPr>
          <w:rFonts w:ascii="Times New Roman" w:eastAsia="Calibri" w:hAnsi="Times New Roman" w:cs="Times New Roman"/>
          <w:iCs/>
          <w:lang w:val="en-NZ" w:eastAsia="en-GB"/>
        </w:rPr>
        <w:t>06/Q1702/104</w:t>
      </w:r>
      <w:r w:rsidRPr="004E571F">
        <w:rPr>
          <w:rFonts w:ascii="Times New Roman" w:eastAsia="Calibri" w:hAnsi="Times New Roman" w:cs="Times New Roman"/>
          <w:iCs/>
          <w:lang w:val="en-NZ" w:eastAsia="en-GB"/>
        </w:rPr>
        <w:t>) with written informed consent. Clinical investigations were conducted according to the principles expressed in the Declaration of Helsinki.</w:t>
      </w:r>
    </w:p>
    <w:p w:rsidR="00B539C3" w:rsidRPr="004E571F" w:rsidRDefault="00B539C3" w:rsidP="00EC3F85">
      <w:pPr>
        <w:tabs>
          <w:tab w:val="left" w:pos="2430"/>
        </w:tabs>
        <w:spacing w:beforeLines="24" w:before="57" w:afterLines="24" w:after="57" w:line="480" w:lineRule="auto"/>
        <w:jc w:val="both"/>
        <w:rPr>
          <w:rFonts w:ascii="Times New Roman" w:eastAsia="Calibri" w:hAnsi="Times New Roman" w:cs="Times New Roman"/>
          <w:iCs/>
          <w:lang w:val="en-NZ" w:eastAsia="en-GB"/>
        </w:rPr>
      </w:pPr>
    </w:p>
    <w:p w:rsidR="00B539C3" w:rsidRPr="004E571F" w:rsidRDefault="00B539C3" w:rsidP="00EC3F85">
      <w:pPr>
        <w:widowControl w:val="0"/>
        <w:autoSpaceDE w:val="0"/>
        <w:autoSpaceDN w:val="0"/>
        <w:adjustRightInd w:val="0"/>
        <w:spacing w:beforeLines="24" w:before="57" w:afterLines="24" w:after="57" w:line="480" w:lineRule="auto"/>
        <w:jc w:val="both"/>
        <w:rPr>
          <w:rFonts w:ascii="Times New Roman" w:hAnsi="Times New Roman" w:cs="Times New Roman"/>
          <w:b/>
          <w:bCs/>
          <w:iCs/>
        </w:rPr>
      </w:pPr>
      <w:r w:rsidRPr="004E571F">
        <w:rPr>
          <w:rFonts w:ascii="Times New Roman" w:hAnsi="Times New Roman" w:cs="Times New Roman"/>
          <w:b/>
          <w:bCs/>
          <w:iCs/>
        </w:rPr>
        <w:t>Growing Up in Singapore Towards healthy Outcome (GUSTO): Participants</w:t>
      </w:r>
    </w:p>
    <w:p w:rsidR="00B539C3" w:rsidRPr="004E571F" w:rsidRDefault="00B539C3" w:rsidP="00E6751C">
      <w:pPr>
        <w:tabs>
          <w:tab w:val="left" w:pos="2430"/>
        </w:tabs>
        <w:spacing w:beforeLines="24" w:before="57" w:afterLines="24" w:after="57" w:line="480" w:lineRule="auto"/>
        <w:jc w:val="both"/>
        <w:rPr>
          <w:rFonts w:ascii="Times New Roman" w:hAnsi="Times New Roman" w:cs="Times New Roman"/>
        </w:rPr>
      </w:pPr>
      <w:r>
        <w:rPr>
          <w:rFonts w:ascii="Times New Roman" w:eastAsia="SimSun" w:hAnsi="Times New Roman" w:cs="Times New Roman"/>
          <w:lang w:val="en"/>
        </w:rPr>
        <w:t xml:space="preserve">The </w:t>
      </w:r>
      <w:r w:rsidRPr="004E571F">
        <w:rPr>
          <w:rFonts w:ascii="Times New Roman" w:eastAsia="SimSun" w:hAnsi="Times New Roman" w:cs="Times New Roman"/>
          <w:lang w:val="en"/>
        </w:rPr>
        <w:t xml:space="preserve">GUSTO </w:t>
      </w:r>
      <w:r>
        <w:rPr>
          <w:rFonts w:ascii="Times New Roman" w:eastAsia="SimSun" w:hAnsi="Times New Roman" w:cs="Times New Roman"/>
          <w:lang w:val="en"/>
        </w:rPr>
        <w:t>mother-offspring</w:t>
      </w:r>
      <w:r w:rsidRPr="004E571F">
        <w:rPr>
          <w:rFonts w:ascii="Times New Roman" w:eastAsia="SimSun" w:hAnsi="Times New Roman" w:cs="Times New Roman"/>
          <w:lang w:val="en"/>
        </w:rPr>
        <w:t xml:space="preserve"> study</w:t>
      </w:r>
      <w:r w:rsidRPr="00A05B53">
        <w:rPr>
          <w:rFonts w:ascii="Times New Roman" w:eastAsia="SimSun" w:hAnsi="Times New Roman" w:cs="Times New Roman"/>
          <w:noProof/>
          <w:vertAlign w:val="superscript"/>
          <w:lang w:val="en"/>
        </w:rPr>
        <w:t>56</w:t>
      </w:r>
      <w:r>
        <w:rPr>
          <w:rFonts w:ascii="Times New Roman" w:eastAsia="SimSun" w:hAnsi="Times New Roman" w:cs="Times New Roman"/>
          <w:lang w:val="en"/>
        </w:rPr>
        <w:t xml:space="preserve"> collected </w:t>
      </w:r>
      <w:proofErr w:type="spellStart"/>
      <w:r>
        <w:rPr>
          <w:rFonts w:ascii="Times New Roman" w:eastAsia="SimSun" w:hAnsi="Times New Roman" w:cs="Times New Roman"/>
          <w:lang w:val="en"/>
        </w:rPr>
        <w:t>biosamples</w:t>
      </w:r>
      <w:proofErr w:type="spellEnd"/>
      <w:r>
        <w:rPr>
          <w:rFonts w:ascii="Times New Roman" w:eastAsia="SimSun" w:hAnsi="Times New Roman" w:cs="Times New Roman"/>
          <w:lang w:val="en"/>
        </w:rPr>
        <w:t xml:space="preserve"> and measured adiposity in</w:t>
      </w:r>
      <w:r w:rsidRPr="004E571F">
        <w:rPr>
          <w:rFonts w:ascii="Times New Roman" w:eastAsia="SimSun" w:hAnsi="Times New Roman" w:cs="Times New Roman"/>
          <w:lang w:val="en"/>
        </w:rPr>
        <w:t xml:space="preserve"> babies born at the KK Women’s and Children’s Hospital (KKH) and the National University Hospital (NUH) in Singapore. Ethical approval for the study was granted by the centralized Institute Review Board (CIRB) and </w:t>
      </w:r>
      <w:r>
        <w:rPr>
          <w:rFonts w:ascii="Times New Roman" w:eastAsia="SimSun" w:hAnsi="Times New Roman" w:cs="Times New Roman"/>
          <w:lang w:val="en"/>
        </w:rPr>
        <w:t xml:space="preserve">the </w:t>
      </w:r>
      <w:r w:rsidRPr="004E571F">
        <w:rPr>
          <w:rFonts w:ascii="Times New Roman" w:eastAsia="SimSun" w:hAnsi="Times New Roman" w:cs="Times New Roman"/>
          <w:lang w:val="en"/>
        </w:rPr>
        <w:t xml:space="preserve">Domain Specific Review Board (DSRB), </w:t>
      </w:r>
      <w:r>
        <w:rPr>
          <w:rFonts w:ascii="Times New Roman" w:eastAsia="SimSun" w:hAnsi="Times New Roman" w:cs="Times New Roman"/>
          <w:lang w:val="en"/>
        </w:rPr>
        <w:t xml:space="preserve">the </w:t>
      </w:r>
      <w:r w:rsidRPr="004E571F">
        <w:rPr>
          <w:rFonts w:ascii="Times New Roman" w:eastAsia="SimSun" w:hAnsi="Times New Roman" w:cs="Times New Roman"/>
          <w:lang w:val="en"/>
        </w:rPr>
        <w:t>ethics boards of KKH and NUH, respectively</w:t>
      </w:r>
      <w:r>
        <w:rPr>
          <w:rFonts w:ascii="Times New Roman" w:eastAsia="SimSun" w:hAnsi="Times New Roman" w:cs="Times New Roman"/>
          <w:lang w:val="en"/>
        </w:rPr>
        <w:t xml:space="preserve"> (</w:t>
      </w:r>
      <w:r w:rsidRPr="00617E60">
        <w:rPr>
          <w:rFonts w:ascii="Times New Roman" w:eastAsia="SimSun" w:hAnsi="Times New Roman" w:cs="Times New Roman"/>
          <w:lang w:val="en"/>
        </w:rPr>
        <w:t>NCT01174875</w:t>
      </w:r>
      <w:r>
        <w:rPr>
          <w:rFonts w:ascii="Times New Roman" w:eastAsia="SimSun" w:hAnsi="Times New Roman" w:cs="Times New Roman"/>
          <w:lang w:val="en"/>
        </w:rPr>
        <w:t>)</w:t>
      </w:r>
      <w:r w:rsidRPr="004E571F">
        <w:rPr>
          <w:rFonts w:ascii="Times New Roman" w:eastAsia="SimSun" w:hAnsi="Times New Roman" w:cs="Times New Roman"/>
          <w:lang w:val="en"/>
        </w:rPr>
        <w:t xml:space="preserve">. </w:t>
      </w:r>
      <w:r w:rsidRPr="004E571F">
        <w:rPr>
          <w:rFonts w:ascii="Times New Roman" w:eastAsia="SimSun" w:hAnsi="Times New Roman" w:cs="Times New Roman"/>
          <w:lang w:val="en-GB"/>
        </w:rPr>
        <w:t>1247 women (response rate 61.3%) were recruited</w:t>
      </w:r>
      <w:r>
        <w:rPr>
          <w:rFonts w:ascii="Times New Roman" w:eastAsia="SimSun" w:hAnsi="Times New Roman" w:cs="Times New Roman"/>
          <w:lang w:val="en-GB"/>
        </w:rPr>
        <w:t>; participant characteristics are shown in Table S6</w:t>
      </w:r>
      <w:r w:rsidRPr="004E571F">
        <w:rPr>
          <w:rFonts w:ascii="Times New Roman" w:eastAsia="SimSun" w:hAnsi="Times New Roman" w:cs="Times New Roman"/>
          <w:lang w:val="en"/>
        </w:rPr>
        <w:t>.</w:t>
      </w:r>
      <w:r>
        <w:rPr>
          <w:rFonts w:ascii="Times New Roman" w:eastAsia="SimSun" w:hAnsi="Times New Roman" w:cs="Times New Roman"/>
          <w:lang w:val="en"/>
        </w:rPr>
        <w:t xml:space="preserve"> </w:t>
      </w:r>
      <w:r>
        <w:rPr>
          <w:rFonts w:ascii="Times New Roman" w:eastAsia="Calibri" w:hAnsi="Times New Roman" w:cs="Times New Roman"/>
          <w:iCs/>
          <w:lang w:val="en" w:eastAsia="en-GB"/>
        </w:rPr>
        <w:t>Infant w</w:t>
      </w:r>
      <w:r w:rsidRPr="004E571F">
        <w:rPr>
          <w:rFonts w:ascii="Times New Roman" w:hAnsi="Times New Roman" w:cs="Times New Roman"/>
        </w:rPr>
        <w:t xml:space="preserve">eight was measured </w:t>
      </w:r>
      <w:r w:rsidRPr="004E571F">
        <w:rPr>
          <w:rFonts w:ascii="Times New Roman" w:hAnsi="Times New Roman" w:cs="Times New Roman"/>
        </w:rPr>
        <w:lastRenderedPageBreak/>
        <w:t xml:space="preserve">to the nearest gram on a calibrated scale (SECA 334, SECA Corp, </w:t>
      </w:r>
      <w:proofErr w:type="gramStart"/>
      <w:r w:rsidRPr="004E571F">
        <w:rPr>
          <w:rFonts w:ascii="Times New Roman" w:hAnsi="Times New Roman" w:cs="Times New Roman"/>
        </w:rPr>
        <w:t>Hamburg</w:t>
      </w:r>
      <w:proofErr w:type="gramEnd"/>
      <w:r w:rsidRPr="004E571F">
        <w:rPr>
          <w:rFonts w:ascii="Times New Roman" w:hAnsi="Times New Roman" w:cs="Times New Roman"/>
        </w:rPr>
        <w:t xml:space="preserve">, Germany). Recumbent crown–heel length was measured using an infant mobile measuring mat (SECA 210, SECA Corp Hamburg, Germany). </w:t>
      </w:r>
      <w:r w:rsidRPr="004E571F">
        <w:rPr>
          <w:rFonts w:ascii="Times New Roman" w:hAnsi="Times New Roman" w:cs="Times New Roman"/>
          <w:lang w:val="en"/>
        </w:rPr>
        <w:t>At age 18 months</w:t>
      </w:r>
      <w:r>
        <w:rPr>
          <w:rFonts w:ascii="Times New Roman" w:hAnsi="Times New Roman" w:cs="Times New Roman"/>
          <w:lang w:val="en"/>
        </w:rPr>
        <w:t xml:space="preserve"> </w:t>
      </w:r>
      <w:proofErr w:type="spellStart"/>
      <w:r>
        <w:rPr>
          <w:rFonts w:ascii="Times New Roman" w:hAnsi="Times New Roman" w:cs="Times New Roman"/>
          <w:lang w:val="en"/>
        </w:rPr>
        <w:t>p</w:t>
      </w:r>
      <w:r w:rsidRPr="004E571F">
        <w:rPr>
          <w:rFonts w:ascii="Times New Roman" w:hAnsi="Times New Roman" w:cs="Times New Roman"/>
          <w:lang w:val="en"/>
        </w:rPr>
        <w:t>onderal</w:t>
      </w:r>
      <w:proofErr w:type="spellEnd"/>
      <w:r w:rsidRPr="004E571F">
        <w:rPr>
          <w:rFonts w:ascii="Times New Roman" w:hAnsi="Times New Roman" w:cs="Times New Roman"/>
          <w:lang w:val="en"/>
        </w:rPr>
        <w:t xml:space="preserve"> index (weight/length</w:t>
      </w:r>
      <w:r w:rsidRPr="004E571F">
        <w:rPr>
          <w:rFonts w:ascii="Times New Roman" w:hAnsi="Times New Roman" w:cs="Times New Roman"/>
          <w:vertAlign w:val="superscript"/>
          <w:lang w:val="en"/>
        </w:rPr>
        <w:t>3</w:t>
      </w:r>
      <w:r w:rsidRPr="004E571F">
        <w:rPr>
          <w:rFonts w:ascii="Times New Roman" w:hAnsi="Times New Roman" w:cs="Times New Roman"/>
          <w:lang w:val="en"/>
        </w:rPr>
        <w:t>) was derived as a measure of adiposity</w:t>
      </w:r>
      <w:r w:rsidRPr="004E571F">
        <w:rPr>
          <w:rFonts w:ascii="Times New Roman" w:hAnsi="Times New Roman" w:cs="Times New Roman"/>
        </w:rPr>
        <w:t xml:space="preserve">. </w:t>
      </w:r>
      <w:r>
        <w:rPr>
          <w:rFonts w:ascii="Times New Roman" w:hAnsi="Times New Roman" w:cs="Times New Roman"/>
        </w:rPr>
        <w:t>Triceps and s</w:t>
      </w:r>
      <w:r w:rsidRPr="004E571F">
        <w:rPr>
          <w:rFonts w:ascii="Times New Roman" w:hAnsi="Times New Roman" w:cs="Times New Roman"/>
        </w:rPr>
        <w:t>ubscapular skinfold thickness</w:t>
      </w:r>
      <w:r>
        <w:rPr>
          <w:rFonts w:ascii="Times New Roman" w:hAnsi="Times New Roman" w:cs="Times New Roman"/>
        </w:rPr>
        <w:t xml:space="preserve"> </w:t>
      </w:r>
      <w:proofErr w:type="gramStart"/>
      <w:r w:rsidRPr="004E571F">
        <w:rPr>
          <w:rFonts w:ascii="Times New Roman" w:hAnsi="Times New Roman" w:cs="Times New Roman"/>
        </w:rPr>
        <w:t>w</w:t>
      </w:r>
      <w:r>
        <w:rPr>
          <w:rFonts w:ascii="Times New Roman" w:hAnsi="Times New Roman" w:cs="Times New Roman"/>
        </w:rPr>
        <w:t>ere</w:t>
      </w:r>
      <w:proofErr w:type="gramEnd"/>
      <w:r w:rsidRPr="004E571F">
        <w:rPr>
          <w:rFonts w:ascii="Times New Roman" w:hAnsi="Times New Roman" w:cs="Times New Roman"/>
        </w:rPr>
        <w:t xml:space="preserve"> measured using </w:t>
      </w:r>
      <w:proofErr w:type="spellStart"/>
      <w:r w:rsidRPr="004E571F">
        <w:rPr>
          <w:rFonts w:ascii="Times New Roman" w:hAnsi="Times New Roman" w:cs="Times New Roman"/>
        </w:rPr>
        <w:t>Holtain</w:t>
      </w:r>
      <w:proofErr w:type="spellEnd"/>
      <w:r w:rsidRPr="004E571F">
        <w:rPr>
          <w:rFonts w:ascii="Times New Roman" w:hAnsi="Times New Roman" w:cs="Times New Roman"/>
        </w:rPr>
        <w:t xml:space="preserve"> skinfold calipers. </w:t>
      </w:r>
    </w:p>
    <w:p w:rsidR="00B539C3" w:rsidRPr="009B72BD" w:rsidRDefault="00B539C3" w:rsidP="003B6699">
      <w:pPr>
        <w:spacing w:line="480" w:lineRule="auto"/>
        <w:jc w:val="both"/>
        <w:rPr>
          <w:rFonts w:ascii="Times New Roman" w:hAnsi="Times New Roman" w:cs="Times New Roman"/>
          <w:b/>
        </w:rPr>
      </w:pPr>
    </w:p>
    <w:p w:rsidR="00B539C3" w:rsidRPr="009B72BD" w:rsidRDefault="00B539C3" w:rsidP="003B6699">
      <w:pPr>
        <w:spacing w:line="480" w:lineRule="auto"/>
        <w:jc w:val="both"/>
        <w:rPr>
          <w:rFonts w:ascii="Times New Roman" w:hAnsi="Times New Roman" w:cs="Times New Roman"/>
          <w:b/>
        </w:rPr>
      </w:pPr>
      <w:r w:rsidRPr="009B72BD">
        <w:rPr>
          <w:rFonts w:ascii="Times New Roman" w:hAnsi="Times New Roman" w:cs="Times New Roman"/>
          <w:b/>
        </w:rPr>
        <w:t xml:space="preserve">BIOCLAIMS study </w:t>
      </w:r>
    </w:p>
    <w:p w:rsidR="00B539C3" w:rsidRPr="009B72BD" w:rsidRDefault="00B539C3" w:rsidP="003B6699">
      <w:pPr>
        <w:spacing w:line="480" w:lineRule="auto"/>
        <w:jc w:val="both"/>
        <w:rPr>
          <w:rFonts w:ascii="Times New Roman" w:hAnsi="Times New Roman" w:cs="Times New Roman"/>
          <w:bCs/>
        </w:rPr>
      </w:pPr>
      <w:r w:rsidRPr="009B72BD">
        <w:rPr>
          <w:rFonts w:ascii="Times New Roman" w:hAnsi="Times New Roman" w:cs="Times New Roman"/>
          <w:bCs/>
        </w:rPr>
        <w:t>The BIOCLAIMS study was a</w:t>
      </w:r>
      <w:r w:rsidRPr="00AC6D38">
        <w:rPr>
          <w:rFonts w:ascii="Times New Roman" w:hAnsi="Times New Roman" w:cs="Times New Roman"/>
          <w:bCs/>
          <w:lang w:val="en-GB"/>
        </w:rPr>
        <w:t xml:space="preserve"> randomised</w:t>
      </w:r>
      <w:r w:rsidRPr="009B72BD">
        <w:rPr>
          <w:rFonts w:ascii="Times New Roman" w:hAnsi="Times New Roman" w:cs="Times New Roman"/>
          <w:bCs/>
        </w:rPr>
        <w:t xml:space="preserve"> controlled clinical trial of 100 volunteers recruited in Southampton UK 2012-2013. Inclusion criteria were: men or women aged 18-65 </w:t>
      </w:r>
      <w:proofErr w:type="spellStart"/>
      <w:r w:rsidRPr="009B72BD">
        <w:rPr>
          <w:rFonts w:ascii="Times New Roman" w:hAnsi="Times New Roman" w:cs="Times New Roman"/>
          <w:bCs/>
        </w:rPr>
        <w:t>yr</w:t>
      </w:r>
      <w:proofErr w:type="spellEnd"/>
      <w:r w:rsidRPr="009B72BD">
        <w:rPr>
          <w:rFonts w:ascii="Times New Roman" w:hAnsi="Times New Roman" w:cs="Times New Roman"/>
          <w:bCs/>
        </w:rPr>
        <w:t>, BMI 18.5-25 (lean) or BMI 30-40 kg/m</w:t>
      </w:r>
      <w:r w:rsidRPr="009B72BD">
        <w:rPr>
          <w:rFonts w:ascii="Times New Roman" w:hAnsi="Times New Roman" w:cs="Times New Roman"/>
          <w:bCs/>
          <w:vertAlign w:val="superscript"/>
        </w:rPr>
        <w:t>2</w:t>
      </w:r>
      <w:r w:rsidRPr="009B72BD">
        <w:rPr>
          <w:rFonts w:ascii="Times New Roman" w:hAnsi="Times New Roman" w:cs="Times New Roman"/>
          <w:bCs/>
        </w:rPr>
        <w:t xml:space="preserve"> with waist circumference &gt; 94 cm for men &gt; 80 cm for women (obese), not eating more than one oily fish meal per week and being able to provide written informed consent. Exclusion criteria were: diagnosed diabetes, use of prescribed medicine to control inflammation, blood lipids or blood pressure, use of fish oil or other oil supplements, chronic gastrointestinal problems, pregnancy/planning pregnancy, or participation within another clinical trial. Adipose tissue biopsies were collected from 81 volunteers at baseline (lean n=37, obese n=44)</w:t>
      </w:r>
      <w:r>
        <w:rPr>
          <w:rFonts w:ascii="Times New Roman" w:hAnsi="Times New Roman" w:cs="Times New Roman"/>
          <w:bCs/>
        </w:rPr>
        <w:t xml:space="preserve"> (Table S12</w:t>
      </w:r>
      <w:r w:rsidRPr="009B72BD">
        <w:rPr>
          <w:rFonts w:ascii="Times New Roman" w:hAnsi="Times New Roman" w:cs="Times New Roman"/>
          <w:bCs/>
        </w:rPr>
        <w:t>).</w:t>
      </w:r>
    </w:p>
    <w:p w:rsidR="00B539C3" w:rsidRDefault="00B539C3" w:rsidP="00EC3F85">
      <w:pPr>
        <w:tabs>
          <w:tab w:val="left" w:pos="2430"/>
        </w:tabs>
        <w:spacing w:beforeLines="24" w:before="57" w:afterLines="24" w:after="57" w:line="480" w:lineRule="auto"/>
        <w:jc w:val="both"/>
        <w:rPr>
          <w:rFonts w:ascii="Times New Roman" w:hAnsi="Times New Roman"/>
          <w:b/>
          <w:lang w:val="en"/>
        </w:rPr>
      </w:pPr>
    </w:p>
    <w:p w:rsidR="00B539C3" w:rsidRPr="00782559" w:rsidRDefault="00B539C3" w:rsidP="00982A27">
      <w:pPr>
        <w:tabs>
          <w:tab w:val="left" w:pos="2430"/>
        </w:tabs>
        <w:spacing w:beforeLines="24" w:before="57" w:afterLines="24" w:after="57" w:line="480" w:lineRule="auto"/>
        <w:jc w:val="both"/>
        <w:rPr>
          <w:rFonts w:ascii="Times New Roman" w:hAnsi="Times New Roman"/>
          <w:b/>
          <w:lang w:val="en"/>
        </w:rPr>
      </w:pPr>
      <w:r w:rsidRPr="00782559">
        <w:rPr>
          <w:rFonts w:ascii="Times New Roman" w:hAnsi="Times New Roman"/>
          <w:b/>
          <w:lang w:val="en"/>
        </w:rPr>
        <w:t>The West Australian Pregnancy Cohort (</w:t>
      </w:r>
      <w:proofErr w:type="spellStart"/>
      <w:r w:rsidRPr="00782559">
        <w:rPr>
          <w:rFonts w:ascii="Times New Roman" w:hAnsi="Times New Roman"/>
          <w:b/>
          <w:lang w:val="en"/>
        </w:rPr>
        <w:t>Raine</w:t>
      </w:r>
      <w:proofErr w:type="spellEnd"/>
      <w:r w:rsidRPr="00782559">
        <w:rPr>
          <w:rFonts w:ascii="Times New Roman" w:hAnsi="Times New Roman"/>
          <w:b/>
          <w:lang w:val="en"/>
        </w:rPr>
        <w:t xml:space="preserve"> Study): participants</w:t>
      </w:r>
    </w:p>
    <w:p w:rsidR="00B539C3" w:rsidRPr="00982A27" w:rsidRDefault="00B539C3" w:rsidP="00E6751C">
      <w:pPr>
        <w:autoSpaceDE w:val="0"/>
        <w:autoSpaceDN w:val="0"/>
        <w:adjustRightInd w:val="0"/>
        <w:spacing w:line="480" w:lineRule="auto"/>
        <w:jc w:val="both"/>
        <w:rPr>
          <w:rFonts w:ascii="Times New Roman" w:eastAsia="MinionPro-Regular" w:hAnsi="Times New Roman" w:cs="Times New Roman"/>
          <w:lang w:val="en-AU"/>
        </w:rPr>
      </w:pPr>
      <w:r>
        <w:rPr>
          <w:rFonts w:ascii="Times New Roman" w:hAnsi="Times New Roman"/>
          <w:bCs/>
          <w:lang w:val="en"/>
        </w:rPr>
        <w:t xml:space="preserve">The </w:t>
      </w:r>
      <w:proofErr w:type="spellStart"/>
      <w:r>
        <w:rPr>
          <w:rFonts w:ascii="Times New Roman" w:hAnsi="Times New Roman"/>
          <w:bCs/>
          <w:lang w:val="en"/>
        </w:rPr>
        <w:t>Raine</w:t>
      </w:r>
      <w:proofErr w:type="spellEnd"/>
      <w:r>
        <w:rPr>
          <w:rFonts w:ascii="Times New Roman" w:hAnsi="Times New Roman"/>
          <w:bCs/>
          <w:lang w:val="en"/>
        </w:rPr>
        <w:t xml:space="preserve"> Study</w:t>
      </w:r>
      <w:r w:rsidRPr="00782559">
        <w:rPr>
          <w:rFonts w:ascii="Times New Roman" w:hAnsi="Times New Roman"/>
          <w:bCs/>
          <w:lang w:val="en"/>
        </w:rPr>
        <w:t xml:space="preserve"> enrolled pregnant women ≤18th week of gestation (1989–1991) (N = 2,900) through the antenatal clinic at King Edward Memorial Hospital and nearby private clinics in Perth, Western Australia. Detailed clinical assessments were performed at birth. Birth information (including birth weight and height) was obtained from midwife records. The children were followed up at multiple time points including at 17 </w:t>
      </w:r>
      <w:r w:rsidRPr="00982A27">
        <w:rPr>
          <w:rFonts w:ascii="Times New Roman" w:hAnsi="Times New Roman"/>
          <w:bCs/>
          <w:lang w:val="en"/>
        </w:rPr>
        <w:t xml:space="preserve">years of age at which time physical assessments including weight, height, and skin fold assessments were performed as </w:t>
      </w:r>
      <w:r w:rsidRPr="00982A27">
        <w:rPr>
          <w:rFonts w:ascii="Times New Roman" w:hAnsi="Times New Roman"/>
          <w:bCs/>
          <w:lang w:val="en"/>
        </w:rPr>
        <w:lastRenderedPageBreak/>
        <w:t>described previously</w:t>
      </w:r>
      <w:r w:rsidRPr="00A05B53">
        <w:rPr>
          <w:rFonts w:ascii="Times New Roman" w:hAnsi="Times New Roman"/>
          <w:bCs/>
          <w:noProof/>
          <w:vertAlign w:val="superscript"/>
          <w:lang w:val="en"/>
        </w:rPr>
        <w:t>57</w:t>
      </w:r>
      <w:r w:rsidRPr="00982A27">
        <w:rPr>
          <w:rFonts w:ascii="Times New Roman" w:hAnsi="Times New Roman"/>
          <w:bCs/>
          <w:lang w:val="en"/>
        </w:rPr>
        <w:t>.</w:t>
      </w:r>
      <w:r>
        <w:rPr>
          <w:rFonts w:ascii="Times New Roman" w:hAnsi="Times New Roman"/>
          <w:bCs/>
          <w:lang w:val="en"/>
        </w:rPr>
        <w:t xml:space="preserve"> </w:t>
      </w:r>
      <w:r w:rsidRPr="00A61CFD">
        <w:rPr>
          <w:rFonts w:ascii="Times New Roman" w:eastAsia="MinionPro-Regular" w:hAnsi="Times New Roman" w:cs="Times New Roman"/>
          <w:lang w:val="en-AU"/>
        </w:rPr>
        <w:t>Socioeconomic status was assessed by maternal education.</w:t>
      </w:r>
      <w:r>
        <w:rPr>
          <w:rFonts w:ascii="Times New Roman" w:eastAsia="MinionPro-Regular" w:hAnsi="Times New Roman" w:cs="Times New Roman"/>
          <w:lang w:val="en-AU"/>
        </w:rPr>
        <w:t xml:space="preserve"> </w:t>
      </w:r>
      <w:r w:rsidRPr="00A61CFD">
        <w:rPr>
          <w:rFonts w:ascii="Times New Roman" w:eastAsia="MinionPro-Regular" w:hAnsi="Times New Roman" w:cs="Times New Roman"/>
          <w:lang w:val="en-AU"/>
        </w:rPr>
        <w:t xml:space="preserve">Maternal weight and height was measured by a trained midwife at 18 weeks gestation. Early pregnancy weight was obtained at recruitment around 18 </w:t>
      </w:r>
      <w:proofErr w:type="gramStart"/>
      <w:r w:rsidRPr="00A61CFD">
        <w:rPr>
          <w:rFonts w:ascii="Times New Roman" w:eastAsia="MinionPro-Regular" w:hAnsi="Times New Roman" w:cs="Times New Roman"/>
          <w:lang w:val="en-AU"/>
        </w:rPr>
        <w:t>weeks</w:t>
      </w:r>
      <w:proofErr w:type="gramEnd"/>
      <w:r w:rsidRPr="00A61CFD">
        <w:rPr>
          <w:rFonts w:ascii="Times New Roman" w:eastAsia="MinionPro-Regular" w:hAnsi="Times New Roman" w:cs="Times New Roman"/>
          <w:lang w:val="en-AU"/>
        </w:rPr>
        <w:t xml:space="preserve"> gestation. Gestational age wa</w:t>
      </w:r>
      <w:r>
        <w:rPr>
          <w:rFonts w:ascii="Times New Roman" w:eastAsia="MinionPro-Regular" w:hAnsi="Times New Roman" w:cs="Times New Roman"/>
          <w:lang w:val="en-AU"/>
        </w:rPr>
        <w:t xml:space="preserve">s based on the date of the last </w:t>
      </w:r>
      <w:r w:rsidRPr="00A61CFD">
        <w:rPr>
          <w:rFonts w:ascii="Times New Roman" w:eastAsia="MinionPro-Regular" w:hAnsi="Times New Roman" w:cs="Times New Roman"/>
          <w:lang w:val="en-AU"/>
        </w:rPr>
        <w:t>menstrual period unless there was discordance with ultrasound biometry at the dating scan.</w:t>
      </w:r>
      <w:r>
        <w:rPr>
          <w:rFonts w:ascii="Times New Roman" w:eastAsia="MinionPro-Regular" w:hAnsi="Times New Roman" w:cs="Times New Roman"/>
          <w:lang w:val="en-AU"/>
        </w:rPr>
        <w:t xml:space="preserve"> </w:t>
      </w:r>
      <w:r w:rsidRPr="00402556">
        <w:rPr>
          <w:rFonts w:ascii="Times New Roman" w:eastAsia="MinionPro-Regular" w:hAnsi="Times New Roman" w:cs="Times New Roman"/>
          <w:color w:val="000000"/>
          <w:lang w:val="en-AU"/>
        </w:rPr>
        <w:t>The Human Ethics Committees (King</w:t>
      </w:r>
      <w:r>
        <w:rPr>
          <w:rFonts w:ascii="Times New Roman" w:eastAsia="MinionPro-Regular" w:hAnsi="Times New Roman" w:cs="Times New Roman"/>
          <w:color w:val="000000"/>
          <w:lang w:val="en-AU"/>
        </w:rPr>
        <w:t xml:space="preserve"> </w:t>
      </w:r>
      <w:r w:rsidRPr="00402556">
        <w:rPr>
          <w:rFonts w:ascii="Times New Roman" w:eastAsia="MinionPro-Regular" w:hAnsi="Times New Roman" w:cs="Times New Roman"/>
          <w:color w:val="000000"/>
          <w:lang w:val="en-AU"/>
        </w:rPr>
        <w:t>Edward Memorial Hospital and/or Princess Margaret Hospital)</w:t>
      </w:r>
      <w:r>
        <w:rPr>
          <w:rFonts w:ascii="Times New Roman" w:eastAsia="MinionPro-Regular" w:hAnsi="Times New Roman" w:cs="Times New Roman"/>
          <w:color w:val="000000"/>
          <w:lang w:val="en-AU"/>
        </w:rPr>
        <w:t xml:space="preserve"> </w:t>
      </w:r>
      <w:r w:rsidRPr="00402556">
        <w:rPr>
          <w:rFonts w:ascii="Times New Roman" w:eastAsia="MinionPro-Regular" w:hAnsi="Times New Roman" w:cs="Times New Roman"/>
          <w:color w:val="000000"/>
          <w:lang w:val="en-AU"/>
        </w:rPr>
        <w:t>approved all protocols</w:t>
      </w:r>
      <w:r>
        <w:rPr>
          <w:rFonts w:ascii="Times New Roman" w:eastAsia="MinionPro-Regular" w:hAnsi="Times New Roman" w:cs="Times New Roman"/>
          <w:color w:val="000000"/>
          <w:lang w:val="en-AU"/>
        </w:rPr>
        <w:t xml:space="preserve"> (</w:t>
      </w:r>
      <w:r w:rsidRPr="00E35938">
        <w:rPr>
          <w:rFonts w:ascii="Times New Roman" w:eastAsia="MinionPro-Regular" w:hAnsi="Times New Roman" w:cs="Times New Roman"/>
          <w:color w:val="000000"/>
          <w:lang w:val="en-AU"/>
        </w:rPr>
        <w:t>RA/4/1/6613</w:t>
      </w:r>
      <w:r>
        <w:rPr>
          <w:rFonts w:ascii="Times New Roman" w:eastAsia="MinionPro-Regular" w:hAnsi="Times New Roman" w:cs="Times New Roman"/>
          <w:color w:val="000000"/>
          <w:lang w:val="en-AU"/>
        </w:rPr>
        <w:t>)</w:t>
      </w:r>
      <w:r w:rsidRPr="00402556">
        <w:rPr>
          <w:rFonts w:ascii="Times New Roman" w:eastAsia="MinionPro-Regular" w:hAnsi="Times New Roman" w:cs="Times New Roman"/>
          <w:color w:val="000000"/>
          <w:lang w:val="en-AU"/>
        </w:rPr>
        <w:t>. Informed, written consent to participate</w:t>
      </w:r>
      <w:r>
        <w:rPr>
          <w:rFonts w:ascii="Times New Roman" w:eastAsia="MinionPro-Regular" w:hAnsi="Times New Roman" w:cs="Times New Roman"/>
          <w:color w:val="000000"/>
          <w:lang w:val="en-AU"/>
        </w:rPr>
        <w:t xml:space="preserve"> </w:t>
      </w:r>
      <w:r w:rsidRPr="00402556">
        <w:rPr>
          <w:rFonts w:ascii="Times New Roman" w:eastAsia="MinionPro-Regular" w:hAnsi="Times New Roman" w:cs="Times New Roman"/>
          <w:color w:val="000000"/>
          <w:lang w:val="en-AU"/>
        </w:rPr>
        <w:t>in the study was obtained from the mother of each child at</w:t>
      </w:r>
      <w:r>
        <w:rPr>
          <w:rFonts w:ascii="Times New Roman" w:eastAsia="MinionPro-Regular" w:hAnsi="Times New Roman" w:cs="Times New Roman"/>
          <w:color w:val="000000"/>
          <w:lang w:val="en-AU"/>
        </w:rPr>
        <w:t xml:space="preserve"> </w:t>
      </w:r>
      <w:r w:rsidRPr="00CF52C3">
        <w:rPr>
          <w:rFonts w:ascii="Times New Roman" w:eastAsia="MinionPro-Regular" w:hAnsi="Times New Roman" w:cs="Times New Roman"/>
          <w:color w:val="000000"/>
          <w:lang w:val="en-AU"/>
        </w:rPr>
        <w:t>enrolment</w:t>
      </w:r>
      <w:r w:rsidRPr="00402556">
        <w:rPr>
          <w:rFonts w:ascii="Times New Roman" w:eastAsia="MinionPro-Regular" w:hAnsi="Times New Roman" w:cs="Times New Roman"/>
          <w:color w:val="000000"/>
          <w:lang w:val="en-AU"/>
        </w:rPr>
        <w:t xml:space="preserve"> and at each subsequent follow-up.</w:t>
      </w:r>
    </w:p>
    <w:p w:rsidR="00B539C3" w:rsidRPr="00782559" w:rsidRDefault="00B539C3" w:rsidP="00FE2EE5">
      <w:pPr>
        <w:tabs>
          <w:tab w:val="left" w:pos="2430"/>
        </w:tabs>
        <w:spacing w:beforeLines="24" w:before="57" w:afterLines="24" w:after="57" w:line="480" w:lineRule="auto"/>
        <w:jc w:val="both"/>
        <w:rPr>
          <w:rFonts w:ascii="Times New Roman" w:hAnsi="Times New Roman"/>
          <w:bCs/>
          <w:lang w:val="en"/>
        </w:rPr>
      </w:pPr>
    </w:p>
    <w:p w:rsidR="00B539C3" w:rsidRPr="004E571F" w:rsidRDefault="00B539C3" w:rsidP="00EC3F85">
      <w:pPr>
        <w:tabs>
          <w:tab w:val="left" w:pos="2430"/>
        </w:tabs>
        <w:spacing w:beforeLines="24" w:before="57" w:afterLines="24" w:after="57" w:line="480" w:lineRule="auto"/>
        <w:jc w:val="both"/>
        <w:rPr>
          <w:rFonts w:ascii="Times New Roman" w:eastAsia="Calibri" w:hAnsi="Times New Roman" w:cs="Times New Roman"/>
          <w:b/>
          <w:iCs/>
          <w:lang w:val="en" w:eastAsia="en-GB"/>
        </w:rPr>
      </w:pPr>
      <w:r w:rsidRPr="004E571F">
        <w:rPr>
          <w:rFonts w:ascii="Times New Roman" w:eastAsia="Calibri" w:hAnsi="Times New Roman" w:cs="Times New Roman"/>
          <w:b/>
          <w:iCs/>
          <w:lang w:val="en" w:eastAsia="en-GB"/>
        </w:rPr>
        <w:t>DNA extraction</w:t>
      </w:r>
    </w:p>
    <w:p w:rsidR="00B539C3" w:rsidRPr="004E571F" w:rsidRDefault="00B539C3" w:rsidP="00EC3F85">
      <w:pPr>
        <w:tabs>
          <w:tab w:val="left" w:pos="2430"/>
        </w:tabs>
        <w:spacing w:beforeLines="24" w:before="57" w:afterLines="24" w:after="57" w:line="480" w:lineRule="auto"/>
        <w:jc w:val="both"/>
        <w:rPr>
          <w:rFonts w:ascii="Times New Roman" w:hAnsi="Times New Roman"/>
          <w:bCs/>
          <w:lang w:val="en-GB"/>
        </w:rPr>
      </w:pPr>
      <w:r w:rsidRPr="004E571F">
        <w:rPr>
          <w:rFonts w:ascii="Times New Roman" w:hAnsi="Times New Roman" w:cs="Times New Roman"/>
        </w:rPr>
        <w:t>A 5-10</w:t>
      </w:r>
      <w:r>
        <w:rPr>
          <w:rFonts w:ascii="Times New Roman" w:hAnsi="Times New Roman" w:cs="Times New Roman"/>
        </w:rPr>
        <w:t xml:space="preserve"> </w:t>
      </w:r>
      <w:r w:rsidRPr="004E571F">
        <w:rPr>
          <w:rFonts w:ascii="Times New Roman" w:hAnsi="Times New Roman" w:cs="Times New Roman"/>
        </w:rPr>
        <w:t xml:space="preserve">cm segment was cut from the mid portion of each cord, immediately following delivery, </w:t>
      </w:r>
      <w:r w:rsidRPr="004E571F">
        <w:rPr>
          <w:rFonts w:ascii="Times New Roman" w:eastAsia="SimSun" w:hAnsi="Times New Roman" w:cs="Times New Roman"/>
          <w:lang w:val="en"/>
        </w:rPr>
        <w:t>flushed with saline to remove fetal blood</w:t>
      </w:r>
      <w:r>
        <w:rPr>
          <w:rFonts w:ascii="Times New Roman" w:eastAsia="SimSun" w:hAnsi="Times New Roman" w:cs="Times New Roman"/>
          <w:lang w:val="en"/>
        </w:rPr>
        <w:t>,</w:t>
      </w:r>
      <w:r w:rsidRPr="004E571F">
        <w:rPr>
          <w:rFonts w:ascii="Times New Roman" w:eastAsia="SimSun" w:hAnsi="Times New Roman" w:cs="Times New Roman"/>
          <w:lang w:val="en"/>
        </w:rPr>
        <w:t xml:space="preserve"> flash-frozen in liquid nitrogen </w:t>
      </w:r>
      <w:r w:rsidRPr="004E571F">
        <w:rPr>
          <w:rFonts w:ascii="Times New Roman" w:hAnsi="Times New Roman" w:cs="Times New Roman"/>
        </w:rPr>
        <w:t>and stored at</w:t>
      </w:r>
      <w:r>
        <w:rPr>
          <w:rFonts w:ascii="Times New Roman" w:hAnsi="Times New Roman" w:cs="Times New Roman"/>
        </w:rPr>
        <w:t xml:space="preserve"> </w:t>
      </w:r>
      <w:r w:rsidRPr="004E571F">
        <w:rPr>
          <w:rFonts w:ascii="Times New Roman" w:hAnsi="Times New Roman" w:cs="Times New Roman"/>
        </w:rPr>
        <w:t>−80°C until required for DNA isolation.</w:t>
      </w:r>
      <w:r>
        <w:rPr>
          <w:rFonts w:ascii="Times New Roman" w:eastAsia="SimSun" w:hAnsi="Times New Roman" w:cs="Times New Roman"/>
          <w:lang w:val="en"/>
        </w:rPr>
        <w:t xml:space="preserve"> </w:t>
      </w:r>
      <w:r w:rsidRPr="004E571F">
        <w:rPr>
          <w:rFonts w:ascii="Times New Roman" w:hAnsi="Times New Roman"/>
          <w:bCs/>
          <w:lang w:val="en-GB"/>
        </w:rPr>
        <w:t xml:space="preserve">Genomic DNA was prepared from umbilical cord and cord blood by a standard high salt method, and from adipose tissue using the </w:t>
      </w:r>
      <w:proofErr w:type="spellStart"/>
      <w:r w:rsidRPr="004E571F">
        <w:rPr>
          <w:rFonts w:ascii="Times New Roman" w:hAnsi="Times New Roman"/>
          <w:bCs/>
          <w:lang w:val="en-GB"/>
        </w:rPr>
        <w:t>QIAamp</w:t>
      </w:r>
      <w:proofErr w:type="spellEnd"/>
      <w:r w:rsidRPr="004E571F">
        <w:rPr>
          <w:rFonts w:ascii="Times New Roman" w:hAnsi="Times New Roman"/>
          <w:bCs/>
          <w:lang w:val="en-GB"/>
        </w:rPr>
        <w:t xml:space="preserve"> DNA mini kit (</w:t>
      </w:r>
      <w:proofErr w:type="spellStart"/>
      <w:r w:rsidRPr="004E571F">
        <w:rPr>
          <w:rFonts w:ascii="Times New Roman" w:hAnsi="Times New Roman"/>
          <w:bCs/>
          <w:lang w:val="en-GB"/>
        </w:rPr>
        <w:t>Qiagen</w:t>
      </w:r>
      <w:proofErr w:type="spellEnd"/>
      <w:r w:rsidRPr="004E571F">
        <w:rPr>
          <w:rFonts w:ascii="Times New Roman" w:hAnsi="Times New Roman"/>
          <w:bCs/>
          <w:lang w:val="en-GB"/>
        </w:rPr>
        <w:t>, Germany).</w:t>
      </w:r>
    </w:p>
    <w:p w:rsidR="00B539C3" w:rsidRPr="004E571F" w:rsidRDefault="00B539C3" w:rsidP="00EC3F85">
      <w:pPr>
        <w:tabs>
          <w:tab w:val="left" w:pos="2430"/>
        </w:tabs>
        <w:spacing w:beforeLines="24" w:before="57" w:afterLines="24" w:after="57" w:line="480" w:lineRule="auto"/>
        <w:jc w:val="both"/>
        <w:rPr>
          <w:rFonts w:ascii="Times New Roman" w:eastAsia="Calibri" w:hAnsi="Times New Roman" w:cs="Times New Roman"/>
          <w:b/>
          <w:iCs/>
          <w:lang w:val="en" w:eastAsia="en-GB"/>
        </w:rPr>
      </w:pPr>
    </w:p>
    <w:p w:rsidR="00B539C3" w:rsidRPr="004E571F" w:rsidRDefault="00B539C3" w:rsidP="00EC3F85">
      <w:pPr>
        <w:tabs>
          <w:tab w:val="left" w:pos="2430"/>
        </w:tabs>
        <w:spacing w:beforeLines="24" w:before="57" w:afterLines="24" w:after="57" w:line="480" w:lineRule="auto"/>
        <w:jc w:val="both"/>
        <w:rPr>
          <w:rFonts w:ascii="Times New Roman" w:eastAsia="Calibri" w:hAnsi="Times New Roman" w:cs="Times New Roman"/>
          <w:b/>
          <w:iCs/>
          <w:lang w:val="en-NZ" w:eastAsia="en-GB"/>
        </w:rPr>
      </w:pPr>
      <w:r w:rsidRPr="004E571F">
        <w:rPr>
          <w:rFonts w:ascii="Times New Roman" w:eastAsia="Calibri" w:hAnsi="Times New Roman" w:cs="Times New Roman"/>
          <w:b/>
          <w:iCs/>
          <w:lang w:val="en-NZ" w:eastAsia="en-GB"/>
        </w:rPr>
        <w:t>Whole genome methylation analysis</w:t>
      </w:r>
    </w:p>
    <w:p w:rsidR="00B539C3" w:rsidRPr="00AC4518" w:rsidRDefault="00B539C3" w:rsidP="00E6751C">
      <w:pPr>
        <w:spacing w:line="480" w:lineRule="auto"/>
        <w:jc w:val="both"/>
        <w:rPr>
          <w:rFonts w:ascii="Times New Roman" w:hAnsi="Times New Roman" w:cs="Times New Roman"/>
        </w:rPr>
      </w:pPr>
      <w:r w:rsidRPr="004E571F">
        <w:rPr>
          <w:rFonts w:ascii="Times New Roman" w:hAnsi="Times New Roman" w:cs="Times New Roman"/>
          <w:lang w:val="en-GB"/>
        </w:rPr>
        <w:t>Genomic DNA from umbilical cord samples was obtained from 21 children from the SWS cohort, chosen to represent a range of %fat between the 5</w:t>
      </w:r>
      <w:r w:rsidRPr="004E571F">
        <w:rPr>
          <w:rFonts w:ascii="Times New Roman" w:hAnsi="Times New Roman" w:cs="Times New Roman"/>
          <w:vertAlign w:val="superscript"/>
          <w:lang w:val="en-GB"/>
        </w:rPr>
        <w:t>th</w:t>
      </w:r>
      <w:r w:rsidRPr="004E571F">
        <w:rPr>
          <w:rFonts w:ascii="Times New Roman" w:hAnsi="Times New Roman" w:cs="Times New Roman"/>
          <w:lang w:val="en-GB"/>
        </w:rPr>
        <w:t xml:space="preserve"> and 95</w:t>
      </w:r>
      <w:r w:rsidRPr="004E571F">
        <w:rPr>
          <w:rFonts w:ascii="Times New Roman" w:hAnsi="Times New Roman" w:cs="Times New Roman"/>
          <w:vertAlign w:val="superscript"/>
          <w:lang w:val="en-GB"/>
        </w:rPr>
        <w:t>th</w:t>
      </w:r>
      <w:r w:rsidRPr="004E571F">
        <w:rPr>
          <w:rFonts w:ascii="Times New Roman" w:hAnsi="Times New Roman" w:cs="Times New Roman"/>
          <w:lang w:val="en-GB"/>
        </w:rPr>
        <w:t xml:space="preserve"> percentiles for this population</w:t>
      </w:r>
      <w:r w:rsidRPr="00086A0F">
        <w:rPr>
          <w:rFonts w:ascii="Times New Roman" w:hAnsi="Times New Roman" w:cs="Times New Roman"/>
          <w:lang w:val="en-GB"/>
        </w:rPr>
        <w:t xml:space="preserve"> </w:t>
      </w:r>
      <w:r w:rsidRPr="004E571F">
        <w:rPr>
          <w:rFonts w:ascii="Times New Roman" w:hAnsi="Times New Roman" w:cs="Times New Roman"/>
          <w:lang w:val="en-GB"/>
        </w:rPr>
        <w:t xml:space="preserve">measured by DXA at </w:t>
      </w:r>
      <w:r>
        <w:rPr>
          <w:rFonts w:ascii="Times New Roman" w:hAnsi="Times New Roman" w:cs="Times New Roman"/>
          <w:lang w:val="en-GB"/>
        </w:rPr>
        <w:t>age-</w:t>
      </w:r>
      <w:r w:rsidRPr="004E571F">
        <w:rPr>
          <w:rFonts w:ascii="Times New Roman" w:hAnsi="Times New Roman" w:cs="Times New Roman"/>
          <w:lang w:val="en-GB"/>
        </w:rPr>
        <w:t>6 years</w:t>
      </w:r>
      <w:r>
        <w:rPr>
          <w:rFonts w:ascii="Times New Roman" w:hAnsi="Times New Roman" w:cs="Times New Roman"/>
          <w:lang w:val="en-GB"/>
        </w:rPr>
        <w:t xml:space="preserve">. DNA methylation levels were quantified using </w:t>
      </w:r>
      <w:r w:rsidRPr="004E571F">
        <w:rPr>
          <w:rFonts w:ascii="Times New Roman" w:hAnsi="Times New Roman" w:cs="Times New Roman"/>
          <w:lang w:val="en-GB"/>
        </w:rPr>
        <w:t xml:space="preserve">Agilent Human Promoter Whole-Genome </w:t>
      </w:r>
      <w:proofErr w:type="spellStart"/>
      <w:r w:rsidRPr="004E571F">
        <w:rPr>
          <w:rFonts w:ascii="Times New Roman" w:hAnsi="Times New Roman" w:cs="Times New Roman"/>
          <w:lang w:val="en-GB"/>
        </w:rPr>
        <w:t>ChIP</w:t>
      </w:r>
      <w:proofErr w:type="spellEnd"/>
      <w:r w:rsidRPr="004E571F">
        <w:rPr>
          <w:rFonts w:ascii="Times New Roman" w:hAnsi="Times New Roman" w:cs="Times New Roman"/>
          <w:lang w:val="en-GB"/>
        </w:rPr>
        <w:t>-on-chip array (G4489A)</w:t>
      </w:r>
      <w:r>
        <w:rPr>
          <w:rFonts w:ascii="Times New Roman" w:hAnsi="Times New Roman" w:cs="Times New Roman"/>
          <w:lang w:val="en-GB"/>
        </w:rPr>
        <w:t xml:space="preserve">, and analysed using </w:t>
      </w:r>
      <w:r w:rsidRPr="004E571F">
        <w:rPr>
          <w:rFonts w:ascii="Times New Roman" w:hAnsi="Times New Roman" w:cs="Times New Roman"/>
          <w:lang w:val="en-GB"/>
        </w:rPr>
        <w:t>Bayesian Tool for Methylation Analysis (BATMAN</w:t>
      </w:r>
      <w:proofErr w:type="gramStart"/>
      <w:r w:rsidRPr="004E571F">
        <w:rPr>
          <w:rFonts w:ascii="Times New Roman" w:hAnsi="Times New Roman" w:cs="Times New Roman"/>
          <w:lang w:val="en-GB"/>
        </w:rPr>
        <w:t>)</w:t>
      </w:r>
      <w:r w:rsidRPr="004E571F">
        <w:rPr>
          <w:rFonts w:ascii="Times New Roman" w:hAnsi="Times New Roman" w:cs="Times New Roman"/>
          <w:noProof/>
          <w:vertAlign w:val="superscript"/>
          <w:lang w:val="en-GB"/>
        </w:rPr>
        <w:t>16</w:t>
      </w:r>
      <w:proofErr w:type="gramEnd"/>
      <w:r w:rsidRPr="004E571F">
        <w:rPr>
          <w:rFonts w:ascii="Times New Roman" w:hAnsi="Times New Roman" w:cs="Times New Roman"/>
          <w:lang w:val="en-GB"/>
        </w:rPr>
        <w:t xml:space="preserve"> </w:t>
      </w:r>
      <w:r>
        <w:rPr>
          <w:rFonts w:ascii="Times New Roman" w:hAnsi="Times New Roman" w:cs="Times New Roman"/>
          <w:lang w:val="en-GB"/>
        </w:rPr>
        <w:t>as previously described</w:t>
      </w:r>
      <w:r w:rsidRPr="00A05B53">
        <w:rPr>
          <w:rFonts w:ascii="Times New Roman" w:hAnsi="Times New Roman" w:cs="Times New Roman"/>
          <w:noProof/>
          <w:vertAlign w:val="superscript"/>
          <w:lang w:val="en-GB"/>
        </w:rPr>
        <w:t>58</w:t>
      </w:r>
      <w:r>
        <w:rPr>
          <w:rFonts w:ascii="Times New Roman" w:hAnsi="Times New Roman" w:cs="Times New Roman"/>
          <w:lang w:val="en-GB"/>
        </w:rPr>
        <w:t xml:space="preserve">. </w:t>
      </w:r>
      <w:proofErr w:type="gramStart"/>
      <w:r w:rsidRPr="004E571F">
        <w:rPr>
          <w:rFonts w:ascii="Times New Roman" w:hAnsi="Times New Roman" w:cs="Times New Roman"/>
          <w:lang w:val="en-GB"/>
        </w:rPr>
        <w:t>An overview of the study design in shown in Figure 1A.</w:t>
      </w:r>
      <w:proofErr w:type="gramEnd"/>
    </w:p>
    <w:p w:rsidR="00B539C3" w:rsidRDefault="00B539C3" w:rsidP="00EA28CF">
      <w:pPr>
        <w:spacing w:beforeLines="24" w:before="57" w:afterLines="24" w:after="57" w:line="480" w:lineRule="auto"/>
        <w:jc w:val="both"/>
        <w:rPr>
          <w:rFonts w:ascii="Times New Roman" w:hAnsi="Times New Roman" w:cs="Times New Roman"/>
          <w:lang w:val="en-GB"/>
        </w:rPr>
      </w:pPr>
    </w:p>
    <w:p w:rsidR="00B539C3" w:rsidRPr="00251C88" w:rsidRDefault="00B539C3" w:rsidP="00EC3F85">
      <w:pPr>
        <w:spacing w:beforeLines="24" w:before="57" w:afterLines="24" w:after="57" w:line="480" w:lineRule="auto"/>
        <w:jc w:val="both"/>
        <w:rPr>
          <w:rFonts w:ascii="Times New Roman" w:hAnsi="Times New Roman" w:cs="Times New Roman"/>
          <w:lang w:val="en-GB"/>
        </w:rPr>
      </w:pPr>
    </w:p>
    <w:p w:rsidR="00B539C3" w:rsidRPr="004E571F" w:rsidRDefault="00B539C3" w:rsidP="00EC3F85">
      <w:pPr>
        <w:spacing w:before="5" w:after="5" w:line="480" w:lineRule="auto"/>
        <w:rPr>
          <w:rFonts w:ascii="Times New Roman" w:hAnsi="Times New Roman" w:cs="Times New Roman"/>
          <w:b/>
        </w:rPr>
      </w:pPr>
      <w:r w:rsidRPr="004E571F">
        <w:rPr>
          <w:rFonts w:ascii="Times New Roman" w:hAnsi="Times New Roman" w:cs="Times New Roman"/>
          <w:b/>
        </w:rPr>
        <w:t>Statistical tests to identify Differentially Methylated Regions</w:t>
      </w:r>
      <w:r>
        <w:rPr>
          <w:rFonts w:ascii="Times New Roman" w:hAnsi="Times New Roman" w:cs="Times New Roman"/>
          <w:b/>
        </w:rPr>
        <w:t xml:space="preserve"> (</w:t>
      </w:r>
      <w:r w:rsidRPr="00086A0F">
        <w:rPr>
          <w:rFonts w:ascii="Times New Roman" w:hAnsi="Times New Roman" w:cs="Times New Roman"/>
          <w:b/>
        </w:rPr>
        <w:t>DMRs</w:t>
      </w:r>
      <w:r>
        <w:rPr>
          <w:rFonts w:ascii="Times New Roman" w:hAnsi="Times New Roman" w:cs="Times New Roman"/>
          <w:b/>
        </w:rPr>
        <w:t>)</w:t>
      </w:r>
    </w:p>
    <w:p w:rsidR="00B539C3" w:rsidRPr="004E571F" w:rsidRDefault="00B539C3" w:rsidP="00E6751C">
      <w:pPr>
        <w:spacing w:line="480" w:lineRule="auto"/>
        <w:jc w:val="both"/>
        <w:rPr>
          <w:rFonts w:ascii="Times New Roman" w:hAnsi="Times New Roman" w:cs="Times New Roman"/>
        </w:rPr>
      </w:pPr>
      <w:r w:rsidRPr="004E571F">
        <w:rPr>
          <w:rFonts w:ascii="Times New Roman" w:hAnsi="Times New Roman" w:cs="Times New Roman"/>
        </w:rPr>
        <w:t xml:space="preserve">Percentage methylation values at each 100nt region were subjected to robust regression analysis percent fat to correct for heteroscedasticity </w:t>
      </w:r>
      <w:r w:rsidRPr="00A05B53">
        <w:rPr>
          <w:rFonts w:ascii="Times New Roman" w:hAnsi="Times New Roman" w:cs="Times New Roman"/>
          <w:noProof/>
          <w:vertAlign w:val="superscript"/>
        </w:rPr>
        <w:t>59</w:t>
      </w:r>
      <w:r w:rsidRPr="004E571F">
        <w:rPr>
          <w:rFonts w:ascii="Times New Roman" w:hAnsi="Times New Roman" w:cs="Times New Roman"/>
        </w:rPr>
        <w:t xml:space="preserve">. Fisher Exact tests were performed to identify larger chromosomal regions DMRs that tiled sequentially on the array. These regions were tested for significant enrichment of differential methylation amongst the 100nt regions, within their span. This principal is similar to that of </w:t>
      </w:r>
      <w:r w:rsidRPr="00A05B53">
        <w:rPr>
          <w:rFonts w:ascii="Times New Roman" w:hAnsi="Times New Roman" w:cs="Times New Roman"/>
          <w:noProof/>
          <w:vertAlign w:val="superscript"/>
        </w:rPr>
        <w:t>60</w:t>
      </w:r>
      <w:r w:rsidRPr="004E571F">
        <w:rPr>
          <w:rFonts w:ascii="Times New Roman" w:hAnsi="Times New Roman" w:cs="Times New Roman"/>
        </w:rPr>
        <w:t xml:space="preserve"> but is especially designed for the custom array design. The cut offs used to select DMRs were designed to be a stringent filter to</w:t>
      </w:r>
      <w:r w:rsidRPr="00AC6D38">
        <w:rPr>
          <w:rFonts w:ascii="Times New Roman" w:hAnsi="Times New Roman" w:cs="Times New Roman"/>
          <w:lang w:val="en-GB"/>
        </w:rPr>
        <w:t xml:space="preserve"> prioritise</w:t>
      </w:r>
      <w:r w:rsidRPr="004E571F">
        <w:rPr>
          <w:rFonts w:ascii="Times New Roman" w:hAnsi="Times New Roman" w:cs="Times New Roman"/>
        </w:rPr>
        <w:t xml:space="preserve"> genes for the pathway analysis. </w:t>
      </w:r>
    </w:p>
    <w:p w:rsidR="00B539C3" w:rsidRPr="004E571F" w:rsidRDefault="00B539C3" w:rsidP="00EC3F85">
      <w:pPr>
        <w:spacing w:beforeLines="24" w:before="57" w:afterLines="24" w:after="57" w:line="480" w:lineRule="auto"/>
        <w:jc w:val="both"/>
        <w:rPr>
          <w:rFonts w:ascii="Times New Roman" w:hAnsi="Times New Roman" w:cs="Times New Roman"/>
        </w:rPr>
      </w:pPr>
    </w:p>
    <w:p w:rsidR="00B539C3" w:rsidRPr="004E571F" w:rsidRDefault="00B539C3" w:rsidP="00EC3F85">
      <w:pPr>
        <w:spacing w:line="480" w:lineRule="auto"/>
        <w:rPr>
          <w:rFonts w:ascii="Times New Roman" w:hAnsi="Times New Roman" w:cs="Times New Roman"/>
          <w:b/>
        </w:rPr>
      </w:pPr>
      <w:r w:rsidRPr="004E571F">
        <w:rPr>
          <w:rFonts w:ascii="Times New Roman" w:hAnsi="Times New Roman" w:cs="Times New Roman"/>
          <w:b/>
        </w:rPr>
        <w:t>Test for robustness to failed probe signals</w:t>
      </w:r>
    </w:p>
    <w:p w:rsidR="00B539C3" w:rsidRPr="009B72BD" w:rsidRDefault="00B539C3" w:rsidP="00E6751C">
      <w:pPr>
        <w:spacing w:beforeLines="24" w:before="57" w:afterLines="24" w:after="57" w:line="480" w:lineRule="auto"/>
        <w:jc w:val="both"/>
        <w:rPr>
          <w:rFonts w:ascii="Times New Roman" w:hAnsi="Times New Roman" w:cs="Times New Roman"/>
        </w:rPr>
      </w:pPr>
      <w:r w:rsidRPr="004E571F">
        <w:rPr>
          <w:rFonts w:ascii="Times New Roman" w:hAnsi="Times New Roman" w:cs="Times New Roman"/>
        </w:rPr>
        <w:t xml:space="preserve">It was observed that a portion of the probes included in the raw data had a log2 value approaching 0. These probes were assumed to be failed probes and were removed from the data set and the modified dataset was subjected to the BATMAN algorithm. Any DMRs </w:t>
      </w:r>
      <w:r w:rsidRPr="009B72BD">
        <w:rPr>
          <w:rFonts w:ascii="Times New Roman" w:hAnsi="Times New Roman" w:cs="Times New Roman"/>
        </w:rPr>
        <w:t>not robust between the two data sets were removed from consideration. A surrogate variable analysis (SVA</w:t>
      </w:r>
      <w:proofErr w:type="gramStart"/>
      <w:r w:rsidRPr="009B72BD">
        <w:rPr>
          <w:rFonts w:ascii="Times New Roman" w:hAnsi="Times New Roman" w:cs="Times New Roman"/>
        </w:rPr>
        <w:t>)</w:t>
      </w:r>
      <w:r w:rsidRPr="005C57F9">
        <w:rPr>
          <w:rFonts w:ascii="Times New Roman" w:hAnsi="Times New Roman" w:cs="Times New Roman"/>
          <w:noProof/>
          <w:vertAlign w:val="superscript"/>
        </w:rPr>
        <w:t>18</w:t>
      </w:r>
      <w:proofErr w:type="gramEnd"/>
      <w:r w:rsidRPr="009B72BD">
        <w:rPr>
          <w:rFonts w:ascii="Times New Roman" w:hAnsi="Times New Roman" w:cs="Times New Roman"/>
        </w:rPr>
        <w:t xml:space="preserve"> similar to the “reference-free” analysis suggested by Houseman et al.</w:t>
      </w:r>
      <w:r w:rsidRPr="005C57F9">
        <w:rPr>
          <w:rFonts w:ascii="Times New Roman" w:hAnsi="Times New Roman" w:cs="Times New Roman"/>
          <w:noProof/>
          <w:vertAlign w:val="superscript"/>
        </w:rPr>
        <w:t>19</w:t>
      </w:r>
      <w:r w:rsidRPr="009B72BD">
        <w:rPr>
          <w:rFonts w:ascii="Times New Roman" w:hAnsi="Times New Roman" w:cs="Times New Roman"/>
        </w:rPr>
        <w:t xml:space="preserve"> was run to check for any confounding effects of differences in cellular heterogeneity.</w:t>
      </w:r>
    </w:p>
    <w:p w:rsidR="00B539C3" w:rsidRDefault="00B539C3" w:rsidP="00EC3F85">
      <w:pPr>
        <w:spacing w:beforeLines="24" w:before="57" w:afterLines="24" w:after="57" w:line="480" w:lineRule="auto"/>
        <w:jc w:val="both"/>
        <w:rPr>
          <w:rFonts w:ascii="Times New Roman" w:hAnsi="Times New Roman" w:cs="Times New Roman"/>
          <w:b/>
          <w:bCs/>
        </w:rPr>
      </w:pPr>
    </w:p>
    <w:p w:rsidR="00B539C3" w:rsidRPr="004E571F" w:rsidRDefault="00B539C3" w:rsidP="00EC3F85">
      <w:pPr>
        <w:spacing w:beforeLines="24" w:before="57" w:afterLines="24" w:after="57" w:line="480" w:lineRule="auto"/>
        <w:jc w:val="both"/>
        <w:rPr>
          <w:rFonts w:ascii="Times New Roman" w:hAnsi="Times New Roman" w:cs="Times New Roman"/>
          <w:b/>
          <w:bCs/>
        </w:rPr>
      </w:pPr>
      <w:r w:rsidRPr="004E571F">
        <w:rPr>
          <w:rFonts w:ascii="Times New Roman" w:hAnsi="Times New Roman" w:cs="Times New Roman"/>
          <w:b/>
          <w:bCs/>
        </w:rPr>
        <w:t>IPA analysis</w:t>
      </w:r>
    </w:p>
    <w:p w:rsidR="00B539C3" w:rsidRPr="004E571F" w:rsidRDefault="00B539C3" w:rsidP="00EC3F85">
      <w:pPr>
        <w:spacing w:beforeLines="24" w:before="57" w:afterLines="24" w:after="57" w:line="480" w:lineRule="auto"/>
        <w:jc w:val="both"/>
        <w:rPr>
          <w:rFonts w:ascii="Times New Roman" w:hAnsi="Times New Roman" w:cs="Times New Roman"/>
        </w:rPr>
      </w:pPr>
      <w:r w:rsidRPr="004E571F">
        <w:rPr>
          <w:rFonts w:ascii="Times New Roman" w:hAnsi="Times New Roman" w:cs="Times New Roman"/>
        </w:rPr>
        <w:t>Gene pathway analysis was carried out using Ingenuity Pathway Analysis software (</w:t>
      </w:r>
      <w:proofErr w:type="spellStart"/>
      <w:r w:rsidRPr="004E571F">
        <w:rPr>
          <w:rFonts w:ascii="Times New Roman" w:hAnsi="Times New Roman" w:cs="Times New Roman"/>
        </w:rPr>
        <w:t>Qiagen</w:t>
      </w:r>
      <w:proofErr w:type="spellEnd"/>
      <w:r w:rsidRPr="004E571F">
        <w:rPr>
          <w:rFonts w:ascii="Times New Roman" w:hAnsi="Times New Roman" w:cs="Times New Roman"/>
        </w:rPr>
        <w:t>), with the design of the array set as the background in the pathway analysis. The gene list of identified DMRs from the BATMAN analysis was used to generate gene networks via a core analysis based upon the Ingenuity</w:t>
      </w:r>
      <w:r>
        <w:rPr>
          <w:rFonts w:ascii="Times New Roman" w:hAnsi="Times New Roman" w:cs="Times New Roman"/>
        </w:rPr>
        <w:t xml:space="preserve"> Pathways Knowledge Base.</w:t>
      </w:r>
    </w:p>
    <w:p w:rsidR="00B539C3" w:rsidRPr="004E571F" w:rsidRDefault="00B539C3" w:rsidP="00EC3F85">
      <w:pPr>
        <w:spacing w:beforeLines="24" w:before="57" w:afterLines="24" w:after="57" w:line="480" w:lineRule="auto"/>
        <w:jc w:val="both"/>
        <w:rPr>
          <w:rFonts w:ascii="Times New Roman" w:hAnsi="Times New Roman" w:cs="Times New Roman"/>
        </w:rPr>
      </w:pPr>
    </w:p>
    <w:p w:rsidR="00B539C3" w:rsidRPr="009B72BD" w:rsidRDefault="00B539C3" w:rsidP="00EC3F85">
      <w:pPr>
        <w:spacing w:beforeLines="24" w:before="57" w:afterLines="24" w:after="57" w:line="480" w:lineRule="auto"/>
        <w:jc w:val="both"/>
        <w:rPr>
          <w:rFonts w:ascii="Times New Roman" w:hAnsi="Times New Roman" w:cs="Times New Roman"/>
          <w:b/>
          <w:lang w:val="en-GB"/>
        </w:rPr>
      </w:pPr>
      <w:r w:rsidRPr="009B72BD">
        <w:rPr>
          <w:rFonts w:ascii="Times New Roman" w:hAnsi="Times New Roman" w:cs="Times New Roman"/>
          <w:b/>
          <w:lang w:val="en-GB"/>
        </w:rPr>
        <w:t>Statistical analysis</w:t>
      </w:r>
    </w:p>
    <w:p w:rsidR="00B539C3" w:rsidRPr="005A2211" w:rsidRDefault="00B539C3" w:rsidP="00E6751C">
      <w:pPr>
        <w:tabs>
          <w:tab w:val="left" w:pos="0"/>
          <w:tab w:val="left" w:pos="720"/>
        </w:tabs>
        <w:spacing w:beforeLines="24" w:before="57" w:afterLines="24" w:after="57" w:line="480" w:lineRule="auto"/>
        <w:jc w:val="both"/>
        <w:rPr>
          <w:rFonts w:ascii="Times New Roman" w:hAnsi="Times New Roman" w:cs="Times New Roman"/>
          <w:lang w:val="en-GB"/>
        </w:rPr>
      </w:pPr>
      <w:r w:rsidRPr="009B72BD">
        <w:rPr>
          <w:rFonts w:ascii="Times New Roman" w:hAnsi="Times New Roman" w:cs="Times New Roman"/>
          <w:lang w:val="en-GB"/>
        </w:rPr>
        <w:t>Statistical analysis on the SWS was carried out u</w:t>
      </w:r>
      <w:r w:rsidRPr="004E571F">
        <w:rPr>
          <w:rFonts w:ascii="Times New Roman" w:hAnsi="Times New Roman" w:cs="Times New Roman"/>
          <w:lang w:val="en-GB"/>
        </w:rPr>
        <w:t>sing Stata (</w:t>
      </w:r>
      <w:proofErr w:type="spellStart"/>
      <w:r w:rsidRPr="004E571F">
        <w:rPr>
          <w:rFonts w:ascii="Times New Roman" w:hAnsi="Times New Roman" w:cs="Times New Roman"/>
          <w:lang w:val="en-GB"/>
        </w:rPr>
        <w:t>Statacorp</w:t>
      </w:r>
      <w:proofErr w:type="spellEnd"/>
      <w:r w:rsidRPr="004E571F">
        <w:rPr>
          <w:rFonts w:ascii="Times New Roman" w:hAnsi="Times New Roman" w:cs="Times New Roman"/>
          <w:lang w:val="en-GB"/>
        </w:rPr>
        <w:t>) versions 11.2 and 12.1. Histograms of all continuous variables were plotted to check for normality. The distributions of some measures of adiposity were skewed and therefore transformed using a log</w:t>
      </w:r>
      <w:r>
        <w:rPr>
          <w:rFonts w:ascii="Times New Roman" w:hAnsi="Times New Roman" w:cs="Times New Roman"/>
          <w:vertAlign w:val="subscript"/>
          <w:lang w:val="en-GB"/>
        </w:rPr>
        <w:t>e</w:t>
      </w:r>
      <w:r w:rsidRPr="004E571F">
        <w:rPr>
          <w:rFonts w:ascii="Times New Roman" w:hAnsi="Times New Roman" w:cs="Times New Roman"/>
          <w:lang w:val="en-GB"/>
        </w:rPr>
        <w:t xml:space="preserve"> transformation. </w:t>
      </w:r>
      <w:r w:rsidRPr="004D39A4">
        <w:rPr>
          <w:rFonts w:ascii="Times New Roman" w:hAnsi="Times New Roman" w:cs="Times New Roman"/>
          <w:lang w:val="en-GB"/>
        </w:rPr>
        <w:t xml:space="preserve">Conditional </w:t>
      </w:r>
      <w:r>
        <w:rPr>
          <w:rFonts w:ascii="Times New Roman" w:hAnsi="Times New Roman" w:cs="Times New Roman"/>
          <w:lang w:val="en-GB"/>
        </w:rPr>
        <w:t xml:space="preserve">sex-specific </w:t>
      </w:r>
      <w:r w:rsidRPr="004D39A4">
        <w:rPr>
          <w:rFonts w:ascii="Times New Roman" w:hAnsi="Times New Roman" w:cs="Times New Roman"/>
          <w:lang w:val="en-GB"/>
        </w:rPr>
        <w:t xml:space="preserve">abdominal circumference growth velocities </w:t>
      </w:r>
      <w:r>
        <w:rPr>
          <w:rFonts w:ascii="Times New Roman" w:hAnsi="Times New Roman" w:cs="Times New Roman"/>
          <w:lang w:val="en-GB"/>
        </w:rPr>
        <w:t xml:space="preserve">(Z-scores) </w:t>
      </w:r>
      <w:r w:rsidRPr="004D39A4">
        <w:rPr>
          <w:rFonts w:ascii="Times New Roman" w:hAnsi="Times New Roman" w:cs="Times New Roman"/>
          <w:lang w:val="en-GB"/>
        </w:rPr>
        <w:t>were calculated from antenatal ultrasound measurements</w:t>
      </w:r>
      <w:r>
        <w:rPr>
          <w:rFonts w:ascii="Times New Roman" w:hAnsi="Times New Roman" w:cs="Times New Roman"/>
          <w:lang w:val="en-GB"/>
        </w:rPr>
        <w:t xml:space="preserve"> as described previously</w:t>
      </w:r>
      <w:r w:rsidRPr="00B9395C">
        <w:rPr>
          <w:rFonts w:ascii="Times New Roman" w:hAnsi="Times New Roman" w:cs="Times New Roman"/>
          <w:noProof/>
          <w:vertAlign w:val="superscript"/>
          <w:lang w:val="en-GB"/>
        </w:rPr>
        <w:t>55</w:t>
      </w:r>
      <w:r w:rsidRPr="004D39A4">
        <w:rPr>
          <w:rFonts w:ascii="Times New Roman" w:hAnsi="Times New Roman" w:cs="Times New Roman"/>
          <w:lang w:val="en-GB"/>
        </w:rPr>
        <w:t>.</w:t>
      </w:r>
      <w:r>
        <w:rPr>
          <w:rFonts w:ascii="Times New Roman" w:hAnsi="Times New Roman" w:cs="Times New Roman"/>
          <w:lang w:val="en-GB"/>
        </w:rPr>
        <w:t xml:space="preserve"> </w:t>
      </w:r>
      <w:r w:rsidRPr="00E6751C">
        <w:rPr>
          <w:rFonts w:ascii="Times New Roman" w:hAnsi="Times New Roman" w:cs="Times New Roman"/>
          <w:lang w:val="en-GB"/>
        </w:rPr>
        <w:t>Velocities of prenatal and infant growth were calculated from change in size adjusted for gestation or age, as appropriate</w:t>
      </w:r>
      <w:r>
        <w:rPr>
          <w:rFonts w:ascii="Times New Roman" w:hAnsi="Times New Roman" w:cs="Times New Roman"/>
          <w:lang w:val="en-GB"/>
        </w:rPr>
        <w:t xml:space="preserve">. </w:t>
      </w:r>
      <w:r w:rsidRPr="004E571F">
        <w:rPr>
          <w:rFonts w:ascii="Times New Roman" w:hAnsi="Times New Roman" w:cs="Times New Roman"/>
          <w:lang w:val="en-GB"/>
        </w:rPr>
        <w:t xml:space="preserve">DXA adiposity measurements were calculated without including the child’s head to minimise the effect of head movement on the measurement. Regression models were built using </w:t>
      </w:r>
      <w:proofErr w:type="spellStart"/>
      <w:r w:rsidRPr="004E571F">
        <w:rPr>
          <w:rFonts w:ascii="Times New Roman" w:hAnsi="Times New Roman" w:cs="Times New Roman"/>
          <w:lang w:val="en-GB"/>
        </w:rPr>
        <w:t>CpG</w:t>
      </w:r>
      <w:proofErr w:type="spellEnd"/>
      <w:r w:rsidRPr="004E571F">
        <w:rPr>
          <w:rFonts w:ascii="Times New Roman" w:hAnsi="Times New Roman" w:cs="Times New Roman"/>
          <w:lang w:val="en-GB"/>
        </w:rPr>
        <w:t xml:space="preserve"> methylation as the predictor and child’s adiposity measurement (at 4 or 6 years) as the outcome</w:t>
      </w:r>
      <w:r>
        <w:rPr>
          <w:rFonts w:ascii="Times New Roman" w:hAnsi="Times New Roman" w:cs="Times New Roman"/>
          <w:lang w:val="en-GB"/>
        </w:rPr>
        <w:t xml:space="preserve">, and of conditional abdominal circumstance growth velocity from 34 weeks gestation to birth as the predictor and cord </w:t>
      </w:r>
      <w:proofErr w:type="spellStart"/>
      <w:r w:rsidRPr="004E571F">
        <w:rPr>
          <w:rFonts w:ascii="Times New Roman" w:hAnsi="Times New Roman" w:cs="Times New Roman"/>
          <w:lang w:val="en-GB"/>
        </w:rPr>
        <w:t>CpG</w:t>
      </w:r>
      <w:proofErr w:type="spellEnd"/>
      <w:r w:rsidRPr="004E571F">
        <w:rPr>
          <w:rFonts w:ascii="Times New Roman" w:hAnsi="Times New Roman" w:cs="Times New Roman"/>
          <w:lang w:val="en-GB"/>
        </w:rPr>
        <w:t xml:space="preserve"> methylation as the</w:t>
      </w:r>
      <w:r>
        <w:rPr>
          <w:rFonts w:ascii="Times New Roman" w:hAnsi="Times New Roman" w:cs="Times New Roman"/>
          <w:lang w:val="en-GB"/>
        </w:rPr>
        <w:t xml:space="preserve"> outcome</w:t>
      </w:r>
      <w:r w:rsidRPr="004E571F">
        <w:rPr>
          <w:rFonts w:ascii="Times New Roman" w:hAnsi="Times New Roman" w:cs="Times New Roman"/>
          <w:lang w:val="en-GB"/>
        </w:rPr>
        <w:t xml:space="preserve">. Models were adjusted for child’s sex and age as appropriate for each time point. </w:t>
      </w:r>
      <w:r>
        <w:rPr>
          <w:rFonts w:ascii="Times New Roman" w:hAnsi="Times New Roman" w:cs="Times New Roman"/>
          <w:lang w:val="en-GB"/>
        </w:rPr>
        <w:t>Offspring a</w:t>
      </w:r>
      <w:r w:rsidRPr="004E571F">
        <w:rPr>
          <w:rFonts w:ascii="Times New Roman" w:hAnsi="Times New Roman" w:cs="Times New Roman"/>
          <w:lang w:val="en-GB"/>
        </w:rPr>
        <w:t xml:space="preserve">diposity was measured as %fat and total fat in grams, converted to Z-scores to facilitate interpretation of the effect size, and methylation measurements as %; the regression coefficient can therefore be interpreted as the standard deviation change in %fat (or total fat) for each % change in methylation. Results are presented as </w:t>
      </w:r>
      <w:r w:rsidRPr="005A2211">
        <w:rPr>
          <w:rFonts w:ascii="Times New Roman" w:hAnsi="Times New Roman" w:cs="Times New Roman"/>
          <w:lang w:val="en-GB"/>
        </w:rPr>
        <w:t xml:space="preserve">regression coefficients (β), which </w:t>
      </w:r>
      <w:r w:rsidRPr="005A2211">
        <w:rPr>
          <w:rFonts w:ascii="Times New Roman" w:hAnsi="Times New Roman" w:cs="Times New Roman"/>
        </w:rPr>
        <w:t>represent the (mean) change in outcome for a one unit (%) change in methylation, and their associated P-values</w:t>
      </w:r>
      <w:r w:rsidRPr="005A2211">
        <w:rPr>
          <w:rFonts w:ascii="Times New Roman" w:hAnsi="Times New Roman" w:cs="Times New Roman"/>
          <w:lang w:val="en-GB"/>
        </w:rPr>
        <w:t>. Analyses for validation of the array results were carried out on the full range of data, without grouping.</w:t>
      </w:r>
    </w:p>
    <w:p w:rsidR="00B539C3" w:rsidRPr="005A2211" w:rsidRDefault="00B539C3" w:rsidP="005A2211">
      <w:pPr>
        <w:tabs>
          <w:tab w:val="left" w:pos="0"/>
          <w:tab w:val="left" w:pos="720"/>
        </w:tabs>
        <w:spacing w:beforeLines="24" w:before="57" w:afterLines="24" w:after="57" w:line="480" w:lineRule="auto"/>
        <w:jc w:val="both"/>
        <w:rPr>
          <w:rFonts w:ascii="Times New Roman" w:hAnsi="Times New Roman" w:cs="Times New Roman"/>
          <w:lang w:val="en-GB"/>
        </w:rPr>
      </w:pPr>
    </w:p>
    <w:p w:rsidR="00B539C3" w:rsidRPr="005A2211" w:rsidRDefault="00B539C3" w:rsidP="00E6751C">
      <w:pPr>
        <w:pStyle w:val="PlainText"/>
        <w:spacing w:before="24" w:after="24" w:line="480" w:lineRule="auto"/>
        <w:jc w:val="both"/>
        <w:rPr>
          <w:rFonts w:ascii="Times New Roman" w:hAnsi="Times New Roman" w:cs="Times New Roman"/>
          <w:color w:val="000000" w:themeColor="text1"/>
          <w:sz w:val="24"/>
          <w:szCs w:val="24"/>
        </w:rPr>
      </w:pPr>
      <w:r w:rsidRPr="005A2211">
        <w:rPr>
          <w:rFonts w:ascii="Times New Roman" w:hAnsi="Times New Roman" w:cs="Times New Roman"/>
          <w:color w:val="000000"/>
          <w:sz w:val="24"/>
          <w:szCs w:val="24"/>
        </w:rPr>
        <w:t xml:space="preserve">As there was a strong </w:t>
      </w:r>
      <w:r w:rsidRPr="005A2211">
        <w:rPr>
          <w:rFonts w:ascii="Times New Roman" w:hAnsi="Times New Roman" w:cs="Times New Roman"/>
          <w:sz w:val="24"/>
          <w:szCs w:val="24"/>
        </w:rPr>
        <w:t xml:space="preserve">correlation between methylation of the individual </w:t>
      </w:r>
      <w:proofErr w:type="spellStart"/>
      <w:r w:rsidRPr="005A2211">
        <w:rPr>
          <w:rFonts w:ascii="Times New Roman" w:hAnsi="Times New Roman" w:cs="Times New Roman"/>
          <w:sz w:val="24"/>
          <w:szCs w:val="24"/>
        </w:rPr>
        <w:t>CpGs</w:t>
      </w:r>
      <w:proofErr w:type="spellEnd"/>
      <w:r w:rsidRPr="005A2211">
        <w:rPr>
          <w:rFonts w:ascii="Times New Roman" w:hAnsi="Times New Roman" w:cs="Times New Roman"/>
          <w:sz w:val="24"/>
          <w:szCs w:val="24"/>
        </w:rPr>
        <w:t xml:space="preserve"> within ANRIL</w:t>
      </w:r>
      <w:r>
        <w:rPr>
          <w:rFonts w:ascii="Times New Roman" w:hAnsi="Times New Roman" w:cs="Times New Roman"/>
          <w:sz w:val="24"/>
          <w:szCs w:val="24"/>
        </w:rPr>
        <w:t>,</w:t>
      </w:r>
      <w:r w:rsidRPr="005A2211">
        <w:rPr>
          <w:rFonts w:ascii="Times New Roman" w:hAnsi="Times New Roman" w:cs="Times New Roman"/>
          <w:sz w:val="24"/>
          <w:szCs w:val="24"/>
        </w:rPr>
        <w:t xml:space="preserve"> and </w:t>
      </w:r>
      <w:r>
        <w:rPr>
          <w:rFonts w:ascii="Times New Roman" w:hAnsi="Times New Roman" w:cs="Times New Roman"/>
          <w:sz w:val="24"/>
          <w:szCs w:val="24"/>
        </w:rPr>
        <w:t>because t</w:t>
      </w:r>
      <w:r w:rsidRPr="005A2211">
        <w:rPr>
          <w:rFonts w:ascii="Times New Roman" w:hAnsi="Times New Roman" w:cs="Times New Roman"/>
          <w:sz w:val="24"/>
          <w:szCs w:val="24"/>
        </w:rPr>
        <w:t xml:space="preserve">he </w:t>
      </w:r>
      <w:r w:rsidRPr="005A2211">
        <w:rPr>
          <w:rFonts w:ascii="Times New Roman" w:hAnsi="Times New Roman" w:cs="Times New Roman"/>
          <w:color w:val="000000" w:themeColor="text1"/>
          <w:sz w:val="24"/>
          <w:szCs w:val="24"/>
        </w:rPr>
        <w:t xml:space="preserve">number of tests carried out was modest in comparison with genome-wide </w:t>
      </w:r>
      <w:r w:rsidRPr="005A2211">
        <w:rPr>
          <w:rFonts w:ascii="Times New Roman" w:hAnsi="Times New Roman" w:cs="Times New Roman"/>
          <w:color w:val="000000" w:themeColor="text1"/>
          <w:sz w:val="24"/>
          <w:szCs w:val="24"/>
        </w:rPr>
        <w:lastRenderedPageBreak/>
        <w:t xml:space="preserve">approaches, Bonferroni or </w:t>
      </w:r>
      <w:proofErr w:type="spellStart"/>
      <w:r w:rsidRPr="005A2211">
        <w:rPr>
          <w:rFonts w:ascii="Times New Roman" w:hAnsi="Times New Roman" w:cs="Times New Roman"/>
          <w:color w:val="000000" w:themeColor="text1"/>
          <w:sz w:val="24"/>
          <w:szCs w:val="24"/>
        </w:rPr>
        <w:t>Benjamini</w:t>
      </w:r>
      <w:proofErr w:type="spellEnd"/>
      <w:r w:rsidRPr="005A2211">
        <w:rPr>
          <w:rFonts w:ascii="Times New Roman" w:hAnsi="Times New Roman" w:cs="Times New Roman"/>
          <w:color w:val="000000" w:themeColor="text1"/>
          <w:sz w:val="24"/>
          <w:szCs w:val="24"/>
        </w:rPr>
        <w:t xml:space="preserve">-Hochberg false discovery rate corrections for multiple testing would not </w:t>
      </w:r>
      <w:r>
        <w:rPr>
          <w:rFonts w:ascii="Times New Roman" w:hAnsi="Times New Roman" w:cs="Times New Roman"/>
          <w:color w:val="000000" w:themeColor="text1"/>
          <w:sz w:val="24"/>
          <w:szCs w:val="24"/>
        </w:rPr>
        <w:t>be appropriate</w:t>
      </w:r>
      <w:r w:rsidRPr="0097024F">
        <w:rPr>
          <w:rFonts w:ascii="Times New Roman" w:hAnsi="Times New Roman" w:cs="Times New Roman"/>
          <w:noProof/>
          <w:color w:val="000000" w:themeColor="text1"/>
          <w:sz w:val="24"/>
          <w:szCs w:val="24"/>
          <w:vertAlign w:val="superscript"/>
        </w:rPr>
        <w:t>61</w:t>
      </w:r>
      <w:r w:rsidRPr="005A2211">
        <w:rPr>
          <w:rFonts w:ascii="Times New Roman" w:hAnsi="Times New Roman" w:cs="Times New Roman"/>
          <w:color w:val="000000" w:themeColor="text1"/>
          <w:sz w:val="24"/>
          <w:szCs w:val="24"/>
        </w:rPr>
        <w:t xml:space="preserve">. Instead a data reduction approach was employed by </w:t>
      </w:r>
      <w:r w:rsidRPr="005A2211">
        <w:rPr>
          <w:rFonts w:ascii="Times New Roman" w:hAnsi="Times New Roman" w:cs="Times New Roman"/>
          <w:color w:val="000000"/>
          <w:sz w:val="24"/>
          <w:szCs w:val="24"/>
        </w:rPr>
        <w:t xml:space="preserve">investigating the correlations between methylation at the 9 </w:t>
      </w:r>
      <w:proofErr w:type="spellStart"/>
      <w:r w:rsidRPr="005A2211">
        <w:rPr>
          <w:rFonts w:ascii="Times New Roman" w:hAnsi="Times New Roman" w:cs="Times New Roman"/>
          <w:color w:val="000000"/>
          <w:sz w:val="24"/>
          <w:szCs w:val="24"/>
        </w:rPr>
        <w:t>CpG</w:t>
      </w:r>
      <w:proofErr w:type="spellEnd"/>
      <w:r w:rsidRPr="005A2211">
        <w:rPr>
          <w:rFonts w:ascii="Times New Roman" w:hAnsi="Times New Roman" w:cs="Times New Roman"/>
          <w:color w:val="000000"/>
          <w:sz w:val="24"/>
          <w:szCs w:val="24"/>
        </w:rPr>
        <w:t xml:space="preserve"> sites, identifying those which cluster together statistically, and choosing the </w:t>
      </w:r>
      <w:proofErr w:type="spellStart"/>
      <w:r w:rsidRPr="005A2211">
        <w:rPr>
          <w:rFonts w:ascii="Times New Roman" w:hAnsi="Times New Roman" w:cs="Times New Roman"/>
          <w:color w:val="000000"/>
          <w:sz w:val="24"/>
          <w:szCs w:val="24"/>
        </w:rPr>
        <w:t>CpG</w:t>
      </w:r>
      <w:proofErr w:type="spellEnd"/>
      <w:r w:rsidRPr="005A2211">
        <w:rPr>
          <w:rFonts w:ascii="Times New Roman" w:hAnsi="Times New Roman" w:cs="Times New Roman"/>
          <w:color w:val="000000"/>
          <w:sz w:val="24"/>
          <w:szCs w:val="24"/>
        </w:rPr>
        <w:t xml:space="preserve"> with the highest median absolute deviation </w:t>
      </w:r>
      <w:r>
        <w:rPr>
          <w:rFonts w:ascii="Times New Roman" w:hAnsi="Times New Roman" w:cs="Times New Roman"/>
          <w:color w:val="000000"/>
          <w:sz w:val="24"/>
          <w:szCs w:val="24"/>
        </w:rPr>
        <w:t xml:space="preserve">(MAD) </w:t>
      </w:r>
      <w:r w:rsidRPr="005A2211">
        <w:rPr>
          <w:rFonts w:ascii="Times New Roman" w:hAnsi="Times New Roman" w:cs="Times New Roman"/>
          <w:color w:val="000000"/>
          <w:sz w:val="24"/>
          <w:szCs w:val="24"/>
        </w:rPr>
        <w:t xml:space="preserve">score to represent that cluster. In both the SWS and GUSTO cohorts, the clustering of </w:t>
      </w:r>
      <w:proofErr w:type="spellStart"/>
      <w:r w:rsidRPr="005A2211">
        <w:rPr>
          <w:rFonts w:ascii="Times New Roman" w:hAnsi="Times New Roman" w:cs="Times New Roman"/>
          <w:color w:val="000000"/>
          <w:sz w:val="24"/>
          <w:szCs w:val="24"/>
        </w:rPr>
        <w:t>CpGs</w:t>
      </w:r>
      <w:proofErr w:type="spellEnd"/>
      <w:r w:rsidRPr="005A2211">
        <w:rPr>
          <w:rFonts w:ascii="Times New Roman" w:hAnsi="Times New Roman" w:cs="Times New Roman"/>
          <w:color w:val="000000"/>
          <w:sz w:val="24"/>
          <w:szCs w:val="24"/>
        </w:rPr>
        <w:t xml:space="preserve"> sites was similar with </w:t>
      </w:r>
      <w:proofErr w:type="spellStart"/>
      <w:r w:rsidRPr="005A2211">
        <w:rPr>
          <w:rFonts w:ascii="Times New Roman" w:hAnsi="Times New Roman" w:cs="Times New Roman"/>
          <w:color w:val="000000" w:themeColor="text1"/>
          <w:sz w:val="24"/>
          <w:szCs w:val="24"/>
        </w:rPr>
        <w:t>CpGs</w:t>
      </w:r>
      <w:proofErr w:type="spellEnd"/>
      <w:r w:rsidRPr="005A2211">
        <w:rPr>
          <w:rFonts w:ascii="Times New Roman" w:hAnsi="Times New Roman" w:cs="Times New Roman"/>
          <w:color w:val="000000" w:themeColor="text1"/>
          <w:sz w:val="24"/>
          <w:szCs w:val="24"/>
        </w:rPr>
        <w:t xml:space="preserve"> 1-2, 3 4-8 clustering. The exception was CpG9, which clustered with </w:t>
      </w:r>
      <w:proofErr w:type="spellStart"/>
      <w:r w:rsidRPr="005A2211">
        <w:rPr>
          <w:rFonts w:ascii="Times New Roman" w:hAnsi="Times New Roman" w:cs="Times New Roman"/>
          <w:color w:val="000000" w:themeColor="text1"/>
          <w:sz w:val="24"/>
          <w:szCs w:val="24"/>
        </w:rPr>
        <w:t>CpG</w:t>
      </w:r>
      <w:proofErr w:type="spellEnd"/>
      <w:r w:rsidRPr="005A2211">
        <w:rPr>
          <w:rFonts w:ascii="Times New Roman" w:hAnsi="Times New Roman" w:cs="Times New Roman"/>
          <w:color w:val="000000" w:themeColor="text1"/>
          <w:sz w:val="24"/>
          <w:szCs w:val="24"/>
        </w:rPr>
        <w:t xml:space="preserve"> 4-8 in the SWS cohort but separately in the GUSTO cohort. We therefore used a clustering which was appropriate across both cohorts, and grouped the 9 </w:t>
      </w:r>
      <w:proofErr w:type="spellStart"/>
      <w:r w:rsidRPr="005A2211">
        <w:rPr>
          <w:rFonts w:ascii="Times New Roman" w:hAnsi="Times New Roman" w:cs="Times New Roman"/>
          <w:color w:val="000000" w:themeColor="text1"/>
          <w:sz w:val="24"/>
          <w:szCs w:val="24"/>
        </w:rPr>
        <w:t>CpG</w:t>
      </w:r>
      <w:proofErr w:type="spellEnd"/>
      <w:r w:rsidRPr="005A2211">
        <w:rPr>
          <w:rFonts w:ascii="Times New Roman" w:hAnsi="Times New Roman" w:cs="Times New Roman"/>
          <w:color w:val="000000" w:themeColor="text1"/>
          <w:sz w:val="24"/>
          <w:szCs w:val="24"/>
        </w:rPr>
        <w:t xml:space="preserve"> sites into 4 clusters </w:t>
      </w:r>
      <w:proofErr w:type="spellStart"/>
      <w:r w:rsidRPr="005A2211">
        <w:rPr>
          <w:rFonts w:ascii="Times New Roman" w:hAnsi="Times New Roman" w:cs="Times New Roman"/>
          <w:color w:val="000000" w:themeColor="text1"/>
          <w:sz w:val="24"/>
          <w:szCs w:val="24"/>
        </w:rPr>
        <w:t>CpGs</w:t>
      </w:r>
      <w:proofErr w:type="spellEnd"/>
      <w:r w:rsidRPr="005A2211">
        <w:rPr>
          <w:rFonts w:ascii="Times New Roman" w:hAnsi="Times New Roman" w:cs="Times New Roman"/>
          <w:color w:val="000000" w:themeColor="text1"/>
          <w:sz w:val="24"/>
          <w:szCs w:val="24"/>
        </w:rPr>
        <w:t xml:space="preserve"> 1-2, 3, 4-8 and 9</w:t>
      </w:r>
      <w:r w:rsidRPr="005A2211">
        <w:rPr>
          <w:rFonts w:ascii="Times New Roman" w:hAnsi="Times New Roman" w:cs="Times New Roman"/>
          <w:color w:val="000000"/>
          <w:sz w:val="24"/>
          <w:szCs w:val="24"/>
        </w:rPr>
        <w:t xml:space="preserve">, represented by </w:t>
      </w:r>
      <w:proofErr w:type="spellStart"/>
      <w:r w:rsidRPr="005A2211">
        <w:rPr>
          <w:rFonts w:ascii="Times New Roman" w:hAnsi="Times New Roman" w:cs="Times New Roman"/>
          <w:color w:val="000000"/>
          <w:sz w:val="24"/>
          <w:szCs w:val="24"/>
        </w:rPr>
        <w:t>CpGs</w:t>
      </w:r>
      <w:proofErr w:type="spellEnd"/>
      <w:r w:rsidRPr="005A2211">
        <w:rPr>
          <w:rFonts w:ascii="Times New Roman" w:hAnsi="Times New Roman" w:cs="Times New Roman"/>
          <w:color w:val="000000"/>
          <w:sz w:val="24"/>
          <w:szCs w:val="24"/>
        </w:rPr>
        <w:t xml:space="preserve"> 2, 3, 7 and 9. </w:t>
      </w:r>
    </w:p>
    <w:p w:rsidR="00B539C3" w:rsidRPr="005A2211" w:rsidRDefault="00B539C3" w:rsidP="005A2211">
      <w:pPr>
        <w:tabs>
          <w:tab w:val="left" w:pos="0"/>
          <w:tab w:val="left" w:pos="720"/>
        </w:tabs>
        <w:spacing w:beforeLines="24" w:before="57" w:afterLines="24" w:after="57" w:line="480" w:lineRule="auto"/>
        <w:jc w:val="both"/>
        <w:rPr>
          <w:rFonts w:ascii="Times New Roman" w:hAnsi="Times New Roman" w:cs="Times New Roman"/>
          <w:lang w:val="en-GB"/>
        </w:rPr>
      </w:pPr>
    </w:p>
    <w:p w:rsidR="00B539C3" w:rsidRDefault="00B539C3" w:rsidP="00E6751C">
      <w:pPr>
        <w:tabs>
          <w:tab w:val="left" w:pos="0"/>
          <w:tab w:val="left" w:pos="720"/>
        </w:tabs>
        <w:spacing w:beforeLines="24" w:before="57" w:afterLines="24" w:after="57" w:line="480" w:lineRule="auto"/>
        <w:jc w:val="both"/>
        <w:rPr>
          <w:rFonts w:ascii="Times New Roman" w:hAnsi="Times New Roman" w:cs="Times New Roman"/>
          <w:lang w:val="en-GB"/>
        </w:rPr>
      </w:pPr>
      <w:r w:rsidRPr="005A2211">
        <w:rPr>
          <w:rFonts w:ascii="Times New Roman" w:hAnsi="Times New Roman" w:cs="Times New Roman"/>
          <w:lang w:val="en-GB"/>
        </w:rPr>
        <w:t>Linear regression was used to analyse associations between DNA</w:t>
      </w:r>
      <w:r w:rsidRPr="004E571F">
        <w:rPr>
          <w:rFonts w:ascii="Times New Roman" w:hAnsi="Times New Roman" w:cs="Times New Roman"/>
          <w:lang w:val="en-GB"/>
        </w:rPr>
        <w:t xml:space="preserve"> methylation levels, gene expression and infant adiposity measures in the GUSTO cohort. </w:t>
      </w:r>
      <w:r>
        <w:rPr>
          <w:rFonts w:ascii="Times New Roman" w:hAnsi="Times New Roman" w:cs="Times New Roman"/>
          <w:lang w:val="en-GB"/>
        </w:rPr>
        <w:t xml:space="preserve">DNA methylation and infant adiposity measures were adjusted for sex, ethnicity, maternal age, mode of delivery and cell type. Cell type was corrected for using </w:t>
      </w:r>
      <w:r w:rsidRPr="00602152">
        <w:rPr>
          <w:rFonts w:ascii="Times New Roman" w:hAnsi="Times New Roman" w:cs="Times New Roman"/>
          <w:lang w:val="en-GB"/>
        </w:rPr>
        <w:t xml:space="preserve">cellular proportions estimated from </w:t>
      </w:r>
      <w:r w:rsidRPr="000D1668">
        <w:rPr>
          <w:rFonts w:ascii="Times New Roman" w:hAnsi="Times New Roman" w:cs="Times New Roman"/>
          <w:lang w:val="en-GB"/>
        </w:rPr>
        <w:t>a</w:t>
      </w:r>
      <w:r>
        <w:rPr>
          <w:rFonts w:ascii="Times New Roman" w:hAnsi="Times New Roman" w:cs="Times New Roman"/>
          <w:lang w:val="en-GB"/>
        </w:rPr>
        <w:t xml:space="preserve"> </w:t>
      </w:r>
      <w:r w:rsidRPr="000D1668">
        <w:rPr>
          <w:rFonts w:ascii="Times New Roman" w:hAnsi="Times New Roman" w:cs="Times New Roman"/>
          <w:lang w:val="en-GB"/>
        </w:rPr>
        <w:t>reference panel’s cell-specific methylation dataset</w:t>
      </w:r>
      <w:r w:rsidRPr="0097024F">
        <w:rPr>
          <w:rFonts w:ascii="Times New Roman" w:hAnsi="Times New Roman" w:cs="Times New Roman"/>
          <w:noProof/>
          <w:vertAlign w:val="superscript"/>
          <w:lang w:val="en-GB"/>
        </w:rPr>
        <w:t>62,63</w:t>
      </w:r>
      <w:r w:rsidRPr="000D1668">
        <w:rPr>
          <w:rFonts w:ascii="Times New Roman" w:hAnsi="Times New Roman" w:cs="Times New Roman"/>
          <w:lang w:val="en-GB"/>
        </w:rPr>
        <w:t>.</w:t>
      </w:r>
      <w:r>
        <w:rPr>
          <w:rFonts w:ascii="Times New Roman" w:hAnsi="Times New Roman" w:cs="Times New Roman"/>
          <w:lang w:val="en-GB"/>
        </w:rPr>
        <w:t xml:space="preserve"> </w:t>
      </w:r>
      <w:r w:rsidRPr="004E571F">
        <w:rPr>
          <w:rFonts w:ascii="Times New Roman" w:hAnsi="Times New Roman" w:cs="Times New Roman"/>
          <w:lang w:val="en-GB"/>
        </w:rPr>
        <w:t>Experimental batches w</w:t>
      </w:r>
      <w:r>
        <w:rPr>
          <w:rFonts w:ascii="Times New Roman" w:hAnsi="Times New Roman" w:cs="Times New Roman"/>
          <w:lang w:val="en-GB"/>
        </w:rPr>
        <w:t>ere</w:t>
      </w:r>
      <w:r w:rsidRPr="004E571F">
        <w:rPr>
          <w:rFonts w:ascii="Times New Roman" w:hAnsi="Times New Roman" w:cs="Times New Roman"/>
          <w:lang w:val="en-GB"/>
        </w:rPr>
        <w:t xml:space="preserve"> accounted for as a covariate. Similar linear regressions were done to assess the relationship between methylation and gene expression. All statistical analyses in the GUSTO cohort were performed in R (version 2.15.3).</w:t>
      </w:r>
      <w:r>
        <w:rPr>
          <w:rFonts w:ascii="Times New Roman" w:hAnsi="Times New Roman" w:cs="Times New Roman"/>
          <w:lang w:val="en-GB"/>
        </w:rPr>
        <w:t xml:space="preserve"> </w:t>
      </w:r>
    </w:p>
    <w:p w:rsidR="00B539C3" w:rsidRDefault="00B539C3" w:rsidP="00EC3F85">
      <w:pPr>
        <w:tabs>
          <w:tab w:val="left" w:pos="0"/>
          <w:tab w:val="left" w:pos="720"/>
        </w:tabs>
        <w:spacing w:beforeLines="24" w:before="57" w:afterLines="24" w:after="57" w:line="480" w:lineRule="auto"/>
        <w:jc w:val="both"/>
        <w:rPr>
          <w:rFonts w:ascii="Times New Roman" w:hAnsi="Times New Roman" w:cs="Times New Roman"/>
          <w:lang w:val="en-GB"/>
        </w:rPr>
      </w:pPr>
    </w:p>
    <w:p w:rsidR="00B539C3" w:rsidRDefault="00B539C3" w:rsidP="00F35F20">
      <w:pPr>
        <w:tabs>
          <w:tab w:val="left" w:pos="0"/>
          <w:tab w:val="left" w:pos="720"/>
        </w:tabs>
        <w:spacing w:beforeLines="24" w:before="57" w:afterLines="24" w:after="57" w:line="480" w:lineRule="auto"/>
        <w:jc w:val="both"/>
        <w:rPr>
          <w:rFonts w:ascii="Times New Roman" w:hAnsi="Times New Roman" w:cs="Times New Roman"/>
          <w:lang w:val="en-GB"/>
        </w:rPr>
      </w:pPr>
      <w:r>
        <w:rPr>
          <w:rFonts w:ascii="Times New Roman" w:hAnsi="Times New Roman" w:cs="Times New Roman"/>
          <w:lang w:val="en-GB"/>
        </w:rPr>
        <w:t xml:space="preserve">Linear regression was used to analyse association between DNA methylation levels and BMI in the </w:t>
      </w:r>
      <w:proofErr w:type="spellStart"/>
      <w:r>
        <w:rPr>
          <w:rFonts w:ascii="Times New Roman" w:hAnsi="Times New Roman" w:cs="Times New Roman"/>
          <w:lang w:val="en-GB"/>
        </w:rPr>
        <w:t>Raine</w:t>
      </w:r>
      <w:proofErr w:type="spellEnd"/>
      <w:r>
        <w:rPr>
          <w:rFonts w:ascii="Times New Roman" w:hAnsi="Times New Roman" w:cs="Times New Roman"/>
          <w:lang w:val="en-GB"/>
        </w:rPr>
        <w:t xml:space="preserve"> cohort. The distribution of BMI in this cohort was positively skewed and therefore log-transformed. Multivariate linear regression was adjusted for age and sex. Differences in cellular heterogeneity in blood was assessed Cell type </w:t>
      </w:r>
    </w:p>
    <w:p w:rsidR="00B539C3" w:rsidRPr="004E571F" w:rsidRDefault="00B539C3" w:rsidP="00EC3F85">
      <w:pPr>
        <w:spacing w:beforeLines="24" w:before="57" w:afterLines="24" w:after="57" w:line="480" w:lineRule="auto"/>
        <w:jc w:val="both"/>
        <w:rPr>
          <w:rFonts w:ascii="Times New Roman" w:hAnsi="Times New Roman" w:cs="Times New Roman"/>
        </w:rPr>
      </w:pPr>
    </w:p>
    <w:p w:rsidR="00B539C3" w:rsidRPr="004E571F" w:rsidRDefault="00B539C3" w:rsidP="00EC3F85">
      <w:pPr>
        <w:spacing w:beforeLines="24" w:before="57" w:afterLines="24" w:after="57" w:line="480" w:lineRule="auto"/>
        <w:jc w:val="both"/>
        <w:rPr>
          <w:rFonts w:ascii="Times New Roman" w:hAnsi="Times New Roman" w:cs="Times New Roman"/>
          <w:b/>
          <w:bCs/>
        </w:rPr>
      </w:pPr>
      <w:r w:rsidRPr="004E571F">
        <w:rPr>
          <w:rFonts w:ascii="Times New Roman" w:hAnsi="Times New Roman" w:cs="Times New Roman"/>
          <w:b/>
          <w:bCs/>
        </w:rPr>
        <w:lastRenderedPageBreak/>
        <w:t>Pyrosequencing</w:t>
      </w:r>
    </w:p>
    <w:p w:rsidR="00B539C3" w:rsidRPr="004E571F" w:rsidRDefault="00B539C3" w:rsidP="00E6751C">
      <w:pPr>
        <w:autoSpaceDE w:val="0"/>
        <w:autoSpaceDN w:val="0"/>
        <w:adjustRightInd w:val="0"/>
        <w:spacing w:beforeLines="24" w:before="57" w:afterLines="24" w:after="57" w:line="480" w:lineRule="auto"/>
        <w:jc w:val="both"/>
        <w:rPr>
          <w:rFonts w:ascii="Times New Roman" w:hAnsi="Times New Roman" w:cs="Times New Roman"/>
          <w:lang w:val="en-GB"/>
        </w:rPr>
      </w:pPr>
      <w:r w:rsidRPr="004E571F">
        <w:rPr>
          <w:rFonts w:ascii="Times New Roman" w:hAnsi="Times New Roman" w:cs="Times New Roman"/>
          <w:bCs/>
          <w:lang w:val="en-GB"/>
        </w:rPr>
        <w:t xml:space="preserve">The levels of </w:t>
      </w:r>
      <w:r>
        <w:rPr>
          <w:rFonts w:ascii="Times New Roman" w:hAnsi="Times New Roman" w:cs="Times New Roman"/>
          <w:bCs/>
          <w:lang w:val="en-GB"/>
        </w:rPr>
        <w:t xml:space="preserve">DNA </w:t>
      </w:r>
      <w:r w:rsidRPr="004E571F">
        <w:rPr>
          <w:rFonts w:ascii="Times New Roman" w:hAnsi="Times New Roman" w:cs="Times New Roman"/>
          <w:bCs/>
          <w:lang w:val="en-GB"/>
        </w:rPr>
        <w:t xml:space="preserve">methylation </w:t>
      </w:r>
      <w:r>
        <w:rPr>
          <w:rFonts w:ascii="Times New Roman" w:hAnsi="Times New Roman" w:cs="Times New Roman"/>
          <w:bCs/>
          <w:lang w:val="en-GB"/>
        </w:rPr>
        <w:t xml:space="preserve">at the </w:t>
      </w:r>
      <w:r w:rsidRPr="00AD6030">
        <w:rPr>
          <w:rFonts w:ascii="Times New Roman" w:hAnsi="Times New Roman" w:cs="Times New Roman"/>
          <w:bCs/>
          <w:i/>
          <w:lang w:val="en-GB"/>
        </w:rPr>
        <w:t>CDKN2A</w:t>
      </w:r>
      <w:r>
        <w:rPr>
          <w:rFonts w:ascii="Times New Roman" w:hAnsi="Times New Roman" w:cs="Times New Roman"/>
          <w:bCs/>
          <w:lang w:val="en-GB"/>
        </w:rPr>
        <w:t xml:space="preserve"> DMR in DNA extracted from umbilical cord </w:t>
      </w:r>
      <w:proofErr w:type="gramStart"/>
      <w:r>
        <w:rPr>
          <w:rFonts w:ascii="Times New Roman" w:hAnsi="Times New Roman" w:cs="Times New Roman"/>
          <w:bCs/>
          <w:lang w:val="en-GB"/>
        </w:rPr>
        <w:t>was</w:t>
      </w:r>
      <w:proofErr w:type="gramEnd"/>
      <w:r w:rsidRPr="004E571F">
        <w:rPr>
          <w:rFonts w:ascii="Times New Roman" w:hAnsi="Times New Roman" w:cs="Times New Roman"/>
          <w:bCs/>
          <w:lang w:val="en-GB"/>
        </w:rPr>
        <w:t xml:space="preserve"> </w:t>
      </w:r>
      <w:r>
        <w:rPr>
          <w:rFonts w:ascii="Times New Roman" w:hAnsi="Times New Roman" w:cs="Times New Roman"/>
          <w:bCs/>
          <w:lang w:val="en-GB"/>
        </w:rPr>
        <w:t xml:space="preserve">measured </w:t>
      </w:r>
      <w:r w:rsidRPr="004E571F">
        <w:rPr>
          <w:rFonts w:ascii="Times New Roman" w:hAnsi="Times New Roman" w:cs="Times New Roman"/>
          <w:bCs/>
          <w:lang w:val="en-GB"/>
        </w:rPr>
        <w:t xml:space="preserve">by sodium </w:t>
      </w:r>
      <w:proofErr w:type="spellStart"/>
      <w:r w:rsidRPr="004E571F">
        <w:rPr>
          <w:rFonts w:ascii="Times New Roman" w:hAnsi="Times New Roman" w:cs="Times New Roman"/>
          <w:bCs/>
          <w:lang w:val="en-GB"/>
        </w:rPr>
        <w:t>bisulfite</w:t>
      </w:r>
      <w:proofErr w:type="spellEnd"/>
      <w:r w:rsidRPr="004E571F">
        <w:rPr>
          <w:rFonts w:ascii="Times New Roman" w:hAnsi="Times New Roman" w:cs="Times New Roman"/>
          <w:bCs/>
          <w:lang w:val="en-GB"/>
        </w:rPr>
        <w:t xml:space="preserve"> pyrosequencing</w:t>
      </w:r>
      <w:r>
        <w:rPr>
          <w:rFonts w:ascii="Times New Roman" w:hAnsi="Times New Roman" w:cs="Times New Roman"/>
          <w:bCs/>
          <w:lang w:val="en-GB"/>
        </w:rPr>
        <w:t xml:space="preserve"> as previously described</w:t>
      </w:r>
      <w:r w:rsidRPr="00A05B53">
        <w:rPr>
          <w:rFonts w:ascii="Times New Roman" w:hAnsi="Times New Roman" w:cs="Times New Roman"/>
          <w:bCs/>
          <w:noProof/>
          <w:vertAlign w:val="superscript"/>
          <w:lang w:val="en-GB"/>
        </w:rPr>
        <w:t>58</w:t>
      </w:r>
      <w:r w:rsidRPr="004E571F">
        <w:rPr>
          <w:rFonts w:ascii="Times New Roman" w:hAnsi="Times New Roman" w:cs="Times New Roman"/>
          <w:bCs/>
          <w:lang w:val="en-GB"/>
        </w:rPr>
        <w:t xml:space="preserve">. </w:t>
      </w:r>
      <w:r>
        <w:rPr>
          <w:rFonts w:ascii="Times New Roman" w:hAnsi="Times New Roman" w:cs="Times New Roman"/>
          <w:bCs/>
          <w:lang w:val="en-GB"/>
        </w:rPr>
        <w:t>Methylation ranges are shown in Table S13 and p</w:t>
      </w:r>
      <w:r w:rsidRPr="00D802DB">
        <w:rPr>
          <w:rFonts w:ascii="Times New Roman" w:hAnsi="Times New Roman" w:cs="Times New Roman"/>
          <w:bCs/>
          <w:lang w:val="en-GB"/>
        </w:rPr>
        <w:t>rimers in</w:t>
      </w:r>
      <w:r w:rsidRPr="004E571F">
        <w:rPr>
          <w:rFonts w:ascii="Times New Roman" w:hAnsi="Times New Roman" w:cs="Times New Roman"/>
          <w:bCs/>
          <w:lang w:val="en-GB"/>
        </w:rPr>
        <w:t xml:space="preserve"> </w:t>
      </w:r>
      <w:r>
        <w:rPr>
          <w:rFonts w:ascii="Times New Roman" w:hAnsi="Times New Roman" w:cs="Times New Roman"/>
          <w:bCs/>
          <w:lang w:val="en-GB"/>
        </w:rPr>
        <w:t>Table S14</w:t>
      </w:r>
      <w:r w:rsidRPr="004E571F">
        <w:rPr>
          <w:rFonts w:ascii="Times New Roman" w:hAnsi="Times New Roman" w:cs="Times New Roman"/>
          <w:bCs/>
          <w:lang w:val="en-GB"/>
        </w:rPr>
        <w:t xml:space="preserve">. </w:t>
      </w:r>
    </w:p>
    <w:p w:rsidR="00B539C3" w:rsidRPr="004E571F" w:rsidRDefault="00B539C3" w:rsidP="00EC3F85">
      <w:pPr>
        <w:autoSpaceDE w:val="0"/>
        <w:autoSpaceDN w:val="0"/>
        <w:adjustRightInd w:val="0"/>
        <w:spacing w:beforeLines="24" w:before="57" w:afterLines="24" w:after="57" w:line="480" w:lineRule="auto"/>
        <w:jc w:val="both"/>
        <w:rPr>
          <w:rFonts w:ascii="Times New Roman" w:hAnsi="Times New Roman" w:cs="Times New Roman"/>
          <w:lang w:val="en-GB"/>
        </w:rPr>
      </w:pPr>
    </w:p>
    <w:p w:rsidR="00B539C3" w:rsidRPr="004E571F" w:rsidRDefault="00B539C3" w:rsidP="00EC3F85">
      <w:pPr>
        <w:autoSpaceDE w:val="0"/>
        <w:autoSpaceDN w:val="0"/>
        <w:adjustRightInd w:val="0"/>
        <w:spacing w:beforeLines="24" w:before="57" w:afterLines="24" w:after="57" w:line="480" w:lineRule="auto"/>
        <w:jc w:val="both"/>
        <w:rPr>
          <w:rFonts w:ascii="Times New Roman" w:hAnsi="Times New Roman" w:cs="Times New Roman"/>
          <w:b/>
          <w:bCs/>
          <w:lang w:val="en-GB"/>
        </w:rPr>
      </w:pPr>
      <w:r w:rsidRPr="004E571F">
        <w:rPr>
          <w:rFonts w:ascii="Times New Roman" w:hAnsi="Times New Roman" w:cs="Times New Roman"/>
          <w:b/>
          <w:bCs/>
          <w:lang w:val="en-GB"/>
        </w:rPr>
        <w:t>Real-time PCR in the GUSTO cohort</w:t>
      </w:r>
    </w:p>
    <w:p w:rsidR="00B539C3" w:rsidRDefault="00B539C3" w:rsidP="00E6751C">
      <w:pPr>
        <w:autoSpaceDE w:val="0"/>
        <w:autoSpaceDN w:val="0"/>
        <w:adjustRightInd w:val="0"/>
        <w:spacing w:beforeLines="24" w:before="57" w:afterLines="24" w:after="57" w:line="480" w:lineRule="auto"/>
        <w:jc w:val="both"/>
        <w:rPr>
          <w:rFonts w:ascii="Times New Roman" w:hAnsi="Times New Roman" w:cs="Times New Roman"/>
          <w:lang w:val="en-GB"/>
        </w:rPr>
      </w:pPr>
      <w:r w:rsidRPr="004E571F">
        <w:rPr>
          <w:rFonts w:ascii="Times New Roman" w:hAnsi="Times New Roman" w:cs="Times New Roman"/>
          <w:lang w:val="en-GB"/>
        </w:rPr>
        <w:t xml:space="preserve">RNA was extracted from whole umbilical cords obtained in the GUSTO study, using </w:t>
      </w:r>
      <w:r>
        <w:rPr>
          <w:rFonts w:ascii="Times New Roman" w:hAnsi="Times New Roman" w:cs="Times New Roman"/>
          <w:lang w:val="en-GB"/>
        </w:rPr>
        <w:t>the</w:t>
      </w:r>
      <w:r w:rsidRPr="004E571F">
        <w:rPr>
          <w:rFonts w:ascii="Times New Roman" w:hAnsi="Times New Roman" w:cs="Times New Roman"/>
          <w:lang w:val="en-GB"/>
        </w:rPr>
        <w:t xml:space="preserve"> RNeasy Mini Kit (</w:t>
      </w:r>
      <w:proofErr w:type="spellStart"/>
      <w:r w:rsidRPr="004E571F">
        <w:rPr>
          <w:rFonts w:ascii="Times New Roman" w:hAnsi="Times New Roman" w:cs="Times New Roman"/>
          <w:lang w:val="en-GB"/>
        </w:rPr>
        <w:t>Qiagen</w:t>
      </w:r>
      <w:proofErr w:type="spellEnd"/>
      <w:r w:rsidRPr="004E571F">
        <w:rPr>
          <w:rFonts w:ascii="Times New Roman" w:hAnsi="Times New Roman" w:cs="Times New Roman"/>
          <w:lang w:val="en-GB"/>
        </w:rPr>
        <w:t>)</w:t>
      </w:r>
      <w:r>
        <w:rPr>
          <w:rFonts w:ascii="Times New Roman" w:hAnsi="Times New Roman" w:cs="Times New Roman"/>
          <w:lang w:val="en-GB"/>
        </w:rPr>
        <w:t xml:space="preserve"> as per manufacturer’s guidelines</w:t>
      </w:r>
      <w:r w:rsidRPr="004E571F">
        <w:rPr>
          <w:rFonts w:ascii="Times New Roman" w:hAnsi="Times New Roman" w:cs="Times New Roman"/>
          <w:lang w:val="en-GB"/>
        </w:rPr>
        <w:t>. cDNA was prepared using the Hi-Capacity cDNA Reverse Transcription Kit (Life Technologies)</w:t>
      </w:r>
      <w:r>
        <w:rPr>
          <w:rFonts w:ascii="Times New Roman" w:hAnsi="Times New Roman" w:cs="Times New Roman"/>
          <w:lang w:val="en-GB"/>
        </w:rPr>
        <w:t>, and</w:t>
      </w:r>
      <w:r w:rsidRPr="004E571F">
        <w:rPr>
          <w:rFonts w:ascii="Times New Roman" w:hAnsi="Times New Roman" w:cs="Times New Roman"/>
          <w:lang w:val="en-GB"/>
        </w:rPr>
        <w:t xml:space="preserve"> qPCR reactions </w:t>
      </w:r>
      <w:r>
        <w:rPr>
          <w:rFonts w:ascii="Times New Roman" w:hAnsi="Times New Roman" w:cs="Times New Roman"/>
          <w:lang w:val="en-GB"/>
        </w:rPr>
        <w:t xml:space="preserve">run in triplicate with </w:t>
      </w:r>
      <w:r w:rsidRPr="004E571F">
        <w:rPr>
          <w:rFonts w:ascii="Times New Roman" w:hAnsi="Times New Roman" w:cs="Times New Roman"/>
          <w:lang w:val="en-GB"/>
        </w:rPr>
        <w:t xml:space="preserve">Power SYBR (Life Technologies) </w:t>
      </w:r>
      <w:r>
        <w:rPr>
          <w:rFonts w:ascii="Times New Roman" w:hAnsi="Times New Roman" w:cs="Times New Roman"/>
          <w:lang w:val="en-GB"/>
        </w:rPr>
        <w:t xml:space="preserve">on a </w:t>
      </w:r>
      <w:r w:rsidRPr="004E571F">
        <w:rPr>
          <w:rFonts w:ascii="Times New Roman" w:hAnsi="Times New Roman" w:cs="Times New Roman"/>
          <w:lang w:val="en-GB"/>
        </w:rPr>
        <w:t>ABI 7900HT</w:t>
      </w:r>
      <w:r w:rsidRPr="00292F64">
        <w:rPr>
          <w:rFonts w:ascii="Times New Roman" w:hAnsi="Times New Roman" w:cs="Times New Roman"/>
          <w:lang w:val="en-GB"/>
        </w:rPr>
        <w:t xml:space="preserve"> </w:t>
      </w:r>
      <w:r>
        <w:rPr>
          <w:rFonts w:ascii="Times New Roman" w:hAnsi="Times New Roman" w:cs="Times New Roman"/>
          <w:lang w:val="en-GB"/>
        </w:rPr>
        <w:t>as per manufacturer’s guidelines</w:t>
      </w:r>
      <w:r w:rsidRPr="004E571F">
        <w:rPr>
          <w:rFonts w:ascii="Times New Roman" w:hAnsi="Times New Roman" w:cs="Times New Roman"/>
          <w:lang w:val="en-GB"/>
        </w:rPr>
        <w:t>. Primer sequences are</w:t>
      </w:r>
      <w:r>
        <w:rPr>
          <w:rFonts w:ascii="Times New Roman" w:hAnsi="Times New Roman" w:cs="Times New Roman"/>
          <w:lang w:val="en-GB"/>
        </w:rPr>
        <w:t xml:space="preserve"> shown in Table S14 Primers to detect circular transcripts are described in</w:t>
      </w:r>
      <w:r w:rsidRPr="0097024F">
        <w:rPr>
          <w:rFonts w:ascii="Times New Roman" w:hAnsi="Times New Roman" w:cs="Times New Roman"/>
          <w:noProof/>
          <w:vertAlign w:val="superscript"/>
          <w:lang w:val="en-GB"/>
        </w:rPr>
        <w:t>64</w:t>
      </w:r>
      <w:r w:rsidRPr="004E571F">
        <w:rPr>
          <w:rFonts w:ascii="Times New Roman" w:hAnsi="Times New Roman" w:cs="Times New Roman"/>
          <w:lang w:val="en-GB"/>
        </w:rPr>
        <w:t xml:space="preserve">. All Ct values were normalized to the geometric mean of TOP1 and PPIA reference amplicons, and thereafter referred to as </w:t>
      </w:r>
      <w:proofErr w:type="spellStart"/>
      <w:r w:rsidRPr="004E571F">
        <w:rPr>
          <w:rFonts w:ascii="Times New Roman" w:hAnsi="Times New Roman" w:cs="Times New Roman"/>
          <w:lang w:val="en-GB"/>
        </w:rPr>
        <w:t>dCt</w:t>
      </w:r>
      <w:proofErr w:type="spellEnd"/>
      <w:r w:rsidRPr="004E571F">
        <w:rPr>
          <w:rFonts w:ascii="Times New Roman" w:hAnsi="Times New Roman" w:cs="Times New Roman"/>
          <w:lang w:val="en-GB"/>
        </w:rPr>
        <w:t xml:space="preserve"> (delta-Ct) values. The </w:t>
      </w:r>
      <w:proofErr w:type="spellStart"/>
      <w:r w:rsidRPr="004E571F">
        <w:rPr>
          <w:rFonts w:ascii="Times New Roman" w:hAnsi="Times New Roman" w:cs="Times New Roman"/>
          <w:lang w:val="en-GB"/>
        </w:rPr>
        <w:t>dCt</w:t>
      </w:r>
      <w:proofErr w:type="spellEnd"/>
      <w:r w:rsidRPr="004E571F">
        <w:rPr>
          <w:rFonts w:ascii="Times New Roman" w:hAnsi="Times New Roman" w:cs="Times New Roman"/>
          <w:lang w:val="en-GB"/>
        </w:rPr>
        <w:t xml:space="preserve"> value was used in all subsequent regressions and statistical analyses, since assignment to a calibrator necessary for the exponential determination of fold change would be arbitrary and inappropriate for a longitudinal-type population with continuous characteristics.</w:t>
      </w:r>
    </w:p>
    <w:p w:rsidR="00B539C3" w:rsidRPr="00954D3A" w:rsidRDefault="00B539C3" w:rsidP="00954D3A">
      <w:pPr>
        <w:autoSpaceDE w:val="0"/>
        <w:autoSpaceDN w:val="0"/>
        <w:adjustRightInd w:val="0"/>
        <w:spacing w:beforeLines="24" w:before="57" w:afterLines="24" w:after="57" w:line="480" w:lineRule="auto"/>
        <w:jc w:val="both"/>
        <w:rPr>
          <w:rFonts w:ascii="Times New Roman" w:hAnsi="Times New Roman" w:cs="Times New Roman"/>
          <w:lang w:val="en-GB"/>
        </w:rPr>
      </w:pPr>
    </w:p>
    <w:p w:rsidR="00B539C3" w:rsidRPr="004E571F" w:rsidRDefault="00B539C3" w:rsidP="00AD6030">
      <w:pPr>
        <w:keepNext/>
        <w:autoSpaceDE w:val="0"/>
        <w:autoSpaceDN w:val="0"/>
        <w:adjustRightInd w:val="0"/>
        <w:spacing w:beforeLines="24" w:before="57" w:afterLines="24" w:after="57" w:line="480" w:lineRule="auto"/>
        <w:jc w:val="both"/>
        <w:rPr>
          <w:rFonts w:ascii="Times New Roman" w:hAnsi="Times New Roman" w:cs="Times New Roman"/>
          <w:b/>
          <w:lang w:val="en-GB"/>
        </w:rPr>
      </w:pPr>
      <w:r w:rsidRPr="004E571F">
        <w:rPr>
          <w:rFonts w:ascii="Times New Roman" w:hAnsi="Times New Roman" w:cs="Times New Roman"/>
          <w:b/>
          <w:lang w:val="en-GB"/>
        </w:rPr>
        <w:t>Cloning of promoter regions</w:t>
      </w:r>
    </w:p>
    <w:p w:rsidR="00B539C3" w:rsidRPr="004E571F" w:rsidRDefault="00B539C3" w:rsidP="00EC3F85">
      <w:pPr>
        <w:autoSpaceDE w:val="0"/>
        <w:autoSpaceDN w:val="0"/>
        <w:adjustRightInd w:val="0"/>
        <w:spacing w:beforeLines="24" w:before="57" w:afterLines="24" w:after="57" w:line="480" w:lineRule="auto"/>
        <w:jc w:val="both"/>
        <w:rPr>
          <w:rFonts w:ascii="Times New Roman" w:hAnsi="Times New Roman" w:cs="Times New Roman"/>
          <w:bCs/>
          <w:lang w:val="en-GB"/>
        </w:rPr>
      </w:pPr>
      <w:r>
        <w:rPr>
          <w:rFonts w:ascii="Times New Roman" w:hAnsi="Times New Roman" w:cs="Times New Roman"/>
          <w:bCs/>
          <w:lang w:val="en-GB"/>
        </w:rPr>
        <w:t>Tw</w:t>
      </w:r>
      <w:r w:rsidRPr="004E571F">
        <w:rPr>
          <w:rFonts w:ascii="Times New Roman" w:hAnsi="Times New Roman" w:cs="Times New Roman"/>
          <w:bCs/>
          <w:lang w:val="en-GB"/>
        </w:rPr>
        <w:t>o sets of PCR primers were used</w:t>
      </w:r>
      <w:r>
        <w:rPr>
          <w:rFonts w:ascii="Times New Roman" w:hAnsi="Times New Roman" w:cs="Times New Roman"/>
          <w:bCs/>
          <w:lang w:val="en-GB"/>
        </w:rPr>
        <w:t>. T</w:t>
      </w:r>
      <w:r w:rsidRPr="004E571F">
        <w:rPr>
          <w:rFonts w:ascii="Times New Roman" w:hAnsi="Times New Roman" w:cs="Times New Roman"/>
          <w:bCs/>
          <w:lang w:val="en-GB"/>
        </w:rPr>
        <w:t>he first set amplified the ANRIL promoter (-926 to +20 relative to ANRIL TSS)</w:t>
      </w:r>
      <w:r>
        <w:rPr>
          <w:rFonts w:ascii="Times New Roman" w:hAnsi="Times New Roman" w:cs="Times New Roman"/>
          <w:bCs/>
          <w:lang w:val="en-GB"/>
        </w:rPr>
        <w:t>; a</w:t>
      </w:r>
      <w:r w:rsidRPr="004E571F">
        <w:rPr>
          <w:rFonts w:ascii="Times New Roman" w:hAnsi="Times New Roman" w:cs="Times New Roman"/>
          <w:bCs/>
          <w:lang w:val="en-GB"/>
        </w:rPr>
        <w:t xml:space="preserve"> </w:t>
      </w:r>
      <w:proofErr w:type="spellStart"/>
      <w:r w:rsidRPr="004E571F">
        <w:rPr>
          <w:rFonts w:ascii="Times New Roman" w:hAnsi="Times New Roman" w:cs="Times New Roman"/>
          <w:bCs/>
          <w:lang w:val="en-GB"/>
        </w:rPr>
        <w:t>HindIII</w:t>
      </w:r>
      <w:proofErr w:type="spellEnd"/>
      <w:r w:rsidRPr="004E571F">
        <w:rPr>
          <w:rFonts w:ascii="Times New Roman" w:hAnsi="Times New Roman" w:cs="Times New Roman"/>
          <w:bCs/>
          <w:lang w:val="en-GB"/>
        </w:rPr>
        <w:t xml:space="preserve"> restriction site was added to the forward primer, and an </w:t>
      </w:r>
      <w:proofErr w:type="spellStart"/>
      <w:r w:rsidRPr="004E571F">
        <w:rPr>
          <w:rFonts w:ascii="Times New Roman" w:hAnsi="Times New Roman" w:cs="Times New Roman"/>
          <w:bCs/>
          <w:lang w:val="en-GB"/>
        </w:rPr>
        <w:t>NcoI</w:t>
      </w:r>
      <w:proofErr w:type="spellEnd"/>
      <w:r w:rsidRPr="004E571F">
        <w:rPr>
          <w:rFonts w:ascii="Times New Roman" w:hAnsi="Times New Roman" w:cs="Times New Roman"/>
          <w:bCs/>
          <w:lang w:val="en-GB"/>
        </w:rPr>
        <w:t xml:space="preserve"> restriction site to the reverse primer for cloning into </w:t>
      </w:r>
      <w:proofErr w:type="spellStart"/>
      <w:r w:rsidRPr="004E571F">
        <w:rPr>
          <w:rFonts w:ascii="Times New Roman" w:hAnsi="Times New Roman" w:cs="Times New Roman"/>
          <w:bCs/>
          <w:lang w:val="en-GB"/>
        </w:rPr>
        <w:t>pGL</w:t>
      </w:r>
      <w:proofErr w:type="spellEnd"/>
      <w:r w:rsidRPr="004E571F">
        <w:rPr>
          <w:rFonts w:ascii="Times New Roman" w:hAnsi="Times New Roman" w:cs="Times New Roman"/>
          <w:bCs/>
          <w:lang w:val="en-GB"/>
        </w:rPr>
        <w:t xml:space="preserve"> Basic (</w:t>
      </w:r>
      <w:proofErr w:type="spellStart"/>
      <w:r w:rsidRPr="004E571F">
        <w:rPr>
          <w:rFonts w:ascii="Times New Roman" w:hAnsi="Times New Roman" w:cs="Times New Roman"/>
          <w:bCs/>
          <w:lang w:val="en-GB"/>
        </w:rPr>
        <w:t>Promega</w:t>
      </w:r>
      <w:proofErr w:type="spellEnd"/>
      <w:r w:rsidRPr="004E571F">
        <w:rPr>
          <w:rFonts w:ascii="Times New Roman" w:hAnsi="Times New Roman" w:cs="Times New Roman"/>
          <w:bCs/>
          <w:lang w:val="en-GB"/>
        </w:rPr>
        <w:t xml:space="preserve">, UK) to create </w:t>
      </w:r>
      <w:proofErr w:type="spellStart"/>
      <w:r w:rsidRPr="004E571F">
        <w:rPr>
          <w:rFonts w:ascii="Times New Roman" w:hAnsi="Times New Roman" w:cs="Times New Roman"/>
          <w:bCs/>
          <w:lang w:val="en-GB"/>
        </w:rPr>
        <w:t>pGL</w:t>
      </w:r>
      <w:proofErr w:type="spellEnd"/>
      <w:r w:rsidRPr="004E571F">
        <w:rPr>
          <w:rFonts w:ascii="Times New Roman" w:hAnsi="Times New Roman" w:cs="Times New Roman"/>
          <w:bCs/>
          <w:lang w:val="en-GB"/>
        </w:rPr>
        <w:t xml:space="preserve"> -951. The second PCR primer pair amplified a region containing the DMR, immediately adjacent to the already cloned ANRIL promoter region (-1281 to -925)</w:t>
      </w:r>
      <w:r>
        <w:rPr>
          <w:rFonts w:ascii="Times New Roman" w:hAnsi="Times New Roman" w:cs="Times New Roman"/>
          <w:bCs/>
          <w:lang w:val="en-GB"/>
        </w:rPr>
        <w:t>; a</w:t>
      </w:r>
      <w:r w:rsidRPr="004E571F">
        <w:rPr>
          <w:rFonts w:ascii="Times New Roman" w:hAnsi="Times New Roman" w:cs="Times New Roman"/>
          <w:bCs/>
          <w:lang w:val="en-GB"/>
        </w:rPr>
        <w:t xml:space="preserve"> </w:t>
      </w:r>
      <w:proofErr w:type="spellStart"/>
      <w:r w:rsidRPr="004E571F">
        <w:rPr>
          <w:rFonts w:ascii="Times New Roman" w:hAnsi="Times New Roman" w:cs="Times New Roman"/>
          <w:bCs/>
          <w:lang w:val="en-GB"/>
        </w:rPr>
        <w:t>KpnI</w:t>
      </w:r>
      <w:proofErr w:type="spellEnd"/>
      <w:r w:rsidRPr="004E571F">
        <w:rPr>
          <w:rFonts w:ascii="Times New Roman" w:hAnsi="Times New Roman" w:cs="Times New Roman"/>
          <w:bCs/>
          <w:lang w:val="en-GB"/>
        </w:rPr>
        <w:t xml:space="preserve"> restriction site was added to the forward primer, and a </w:t>
      </w:r>
      <w:proofErr w:type="spellStart"/>
      <w:r w:rsidRPr="004E571F">
        <w:rPr>
          <w:rFonts w:ascii="Times New Roman" w:hAnsi="Times New Roman" w:cs="Times New Roman"/>
          <w:bCs/>
          <w:lang w:val="en-GB"/>
        </w:rPr>
        <w:t>HindIII</w:t>
      </w:r>
      <w:proofErr w:type="spellEnd"/>
      <w:r w:rsidRPr="004E571F">
        <w:rPr>
          <w:rFonts w:ascii="Times New Roman" w:hAnsi="Times New Roman" w:cs="Times New Roman"/>
          <w:bCs/>
          <w:lang w:val="en-GB"/>
        </w:rPr>
        <w:t xml:space="preserve"> restriction site to the reverse </w:t>
      </w:r>
      <w:r w:rsidRPr="004E571F">
        <w:rPr>
          <w:rFonts w:ascii="Times New Roman" w:hAnsi="Times New Roman" w:cs="Times New Roman"/>
          <w:bCs/>
          <w:lang w:val="en-GB"/>
        </w:rPr>
        <w:lastRenderedPageBreak/>
        <w:t xml:space="preserve">primer for cloning into </w:t>
      </w:r>
      <w:proofErr w:type="spellStart"/>
      <w:r w:rsidRPr="004E571F">
        <w:rPr>
          <w:rFonts w:ascii="Times New Roman" w:hAnsi="Times New Roman" w:cs="Times New Roman"/>
          <w:bCs/>
          <w:lang w:val="en-GB"/>
        </w:rPr>
        <w:t>pGL</w:t>
      </w:r>
      <w:proofErr w:type="spellEnd"/>
      <w:r w:rsidRPr="004E571F">
        <w:rPr>
          <w:rFonts w:ascii="Times New Roman" w:hAnsi="Times New Roman" w:cs="Times New Roman"/>
          <w:bCs/>
          <w:lang w:val="en-GB"/>
        </w:rPr>
        <w:t xml:space="preserve"> -951. The completed plasmid, </w:t>
      </w:r>
      <w:proofErr w:type="spellStart"/>
      <w:r w:rsidRPr="004E571F">
        <w:rPr>
          <w:rFonts w:ascii="Times New Roman" w:hAnsi="Times New Roman" w:cs="Times New Roman"/>
          <w:bCs/>
          <w:lang w:val="en-GB"/>
        </w:rPr>
        <w:t>pGL</w:t>
      </w:r>
      <w:proofErr w:type="spellEnd"/>
      <w:r w:rsidRPr="004E571F">
        <w:rPr>
          <w:rFonts w:ascii="Times New Roman" w:hAnsi="Times New Roman" w:cs="Times New Roman"/>
          <w:bCs/>
          <w:lang w:val="en-GB"/>
        </w:rPr>
        <w:t xml:space="preserve"> ANRIL, contained the full genomic sequence from -1281 to +20 of the ANRIL promoter with a </w:t>
      </w:r>
      <w:proofErr w:type="spellStart"/>
      <w:r w:rsidRPr="004E571F">
        <w:rPr>
          <w:rFonts w:ascii="Times New Roman" w:hAnsi="Times New Roman" w:cs="Times New Roman"/>
          <w:bCs/>
          <w:lang w:val="en-GB"/>
        </w:rPr>
        <w:t>HindIII</w:t>
      </w:r>
      <w:proofErr w:type="spellEnd"/>
      <w:r w:rsidRPr="004E571F">
        <w:rPr>
          <w:rFonts w:ascii="Times New Roman" w:hAnsi="Times New Roman" w:cs="Times New Roman"/>
          <w:bCs/>
          <w:lang w:val="en-GB"/>
        </w:rPr>
        <w:t xml:space="preserve"> site inserted after the DMR to allow its subsequent removal. All PCR amplification was carried out using Hot Star High Fidelity DNA polymerase (QIAGEN). Primers are listed in </w:t>
      </w:r>
      <w:r>
        <w:rPr>
          <w:rFonts w:ascii="Times New Roman" w:hAnsi="Times New Roman" w:cs="Times New Roman"/>
          <w:bCs/>
          <w:lang w:val="en-GB"/>
        </w:rPr>
        <w:t>T</w:t>
      </w:r>
      <w:r w:rsidRPr="004E571F">
        <w:rPr>
          <w:rFonts w:ascii="Times New Roman" w:hAnsi="Times New Roman" w:cs="Times New Roman"/>
          <w:bCs/>
          <w:lang w:val="en-GB"/>
        </w:rPr>
        <w:t xml:space="preserve">able </w:t>
      </w:r>
      <w:r>
        <w:rPr>
          <w:rFonts w:ascii="Times New Roman" w:hAnsi="Times New Roman" w:cs="Times New Roman"/>
          <w:bCs/>
          <w:lang w:val="en-GB"/>
        </w:rPr>
        <w:t>S14</w:t>
      </w:r>
      <w:r w:rsidRPr="004E571F">
        <w:rPr>
          <w:rFonts w:ascii="Times New Roman" w:hAnsi="Times New Roman" w:cs="Times New Roman"/>
          <w:bCs/>
          <w:lang w:val="en-GB"/>
        </w:rPr>
        <w:t>. The base pair sequence of the cloned region was confirmed by sequencing (GATC, Germany). The p14</w:t>
      </w:r>
      <w:r w:rsidRPr="004E571F">
        <w:rPr>
          <w:rFonts w:ascii="Times New Roman" w:hAnsi="Times New Roman" w:cs="Times New Roman"/>
          <w:bCs/>
          <w:vertAlign w:val="superscript"/>
          <w:lang w:val="en-GB"/>
        </w:rPr>
        <w:t>ARF</w:t>
      </w:r>
      <w:r w:rsidRPr="004E571F">
        <w:rPr>
          <w:rFonts w:ascii="Times New Roman" w:hAnsi="Times New Roman" w:cs="Times New Roman"/>
          <w:bCs/>
          <w:lang w:val="en-GB"/>
        </w:rPr>
        <w:t xml:space="preserve"> promoter region was produced by </w:t>
      </w:r>
      <w:proofErr w:type="spellStart"/>
      <w:r w:rsidRPr="004E571F">
        <w:rPr>
          <w:rFonts w:ascii="Times New Roman" w:hAnsi="Times New Roman" w:cs="Times New Roman"/>
          <w:bCs/>
          <w:lang w:val="en-GB"/>
        </w:rPr>
        <w:t>GeneArt</w:t>
      </w:r>
      <w:proofErr w:type="spellEnd"/>
      <w:r w:rsidRPr="004E571F">
        <w:rPr>
          <w:rFonts w:ascii="Times New Roman" w:hAnsi="Times New Roman" w:cs="Times New Roman"/>
          <w:bCs/>
          <w:lang w:val="en-GB"/>
        </w:rPr>
        <w:t xml:space="preserve"> (Applied Biosystems), and subsequently cloned into pGL3 Basic.</w:t>
      </w:r>
    </w:p>
    <w:p w:rsidR="00B539C3" w:rsidRPr="004E571F" w:rsidRDefault="00B539C3" w:rsidP="00EC3F85">
      <w:pPr>
        <w:autoSpaceDE w:val="0"/>
        <w:autoSpaceDN w:val="0"/>
        <w:adjustRightInd w:val="0"/>
        <w:spacing w:beforeLines="24" w:before="57" w:afterLines="24" w:after="57" w:line="480" w:lineRule="auto"/>
        <w:jc w:val="both"/>
        <w:rPr>
          <w:rFonts w:ascii="Times New Roman" w:hAnsi="Times New Roman" w:cs="Times New Roman"/>
          <w:b/>
          <w:bCs/>
          <w:lang w:val="en-GB"/>
        </w:rPr>
      </w:pPr>
    </w:p>
    <w:p w:rsidR="00B539C3" w:rsidRPr="004E571F" w:rsidRDefault="00B539C3" w:rsidP="00EC3F85">
      <w:pPr>
        <w:autoSpaceDE w:val="0"/>
        <w:autoSpaceDN w:val="0"/>
        <w:adjustRightInd w:val="0"/>
        <w:spacing w:beforeLines="24" w:before="57" w:afterLines="24" w:after="57" w:line="480" w:lineRule="auto"/>
        <w:jc w:val="both"/>
        <w:rPr>
          <w:rFonts w:ascii="Times New Roman" w:hAnsi="Times New Roman" w:cs="Times New Roman"/>
          <w:b/>
          <w:bCs/>
          <w:lang w:val="en-GB"/>
        </w:rPr>
      </w:pPr>
      <w:r w:rsidRPr="004E571F">
        <w:rPr>
          <w:rFonts w:ascii="Times New Roman" w:hAnsi="Times New Roman" w:cs="Times New Roman"/>
          <w:b/>
          <w:bCs/>
          <w:lang w:val="en-GB"/>
        </w:rPr>
        <w:t>PCR mutagenesis</w:t>
      </w:r>
    </w:p>
    <w:p w:rsidR="00B539C3" w:rsidRPr="004E571F" w:rsidRDefault="00B539C3" w:rsidP="00EC3F85">
      <w:pPr>
        <w:autoSpaceDE w:val="0"/>
        <w:autoSpaceDN w:val="0"/>
        <w:adjustRightInd w:val="0"/>
        <w:spacing w:beforeLines="24" w:before="57" w:afterLines="24" w:after="57" w:line="480" w:lineRule="auto"/>
        <w:jc w:val="both"/>
        <w:rPr>
          <w:rFonts w:ascii="Times New Roman" w:hAnsi="Times New Roman" w:cs="Times New Roman"/>
          <w:lang w:val="en-GB"/>
        </w:rPr>
      </w:pPr>
      <w:r>
        <w:rPr>
          <w:rFonts w:ascii="Times New Roman" w:hAnsi="Times New Roman" w:cs="Times New Roman"/>
          <w:lang w:val="en-GB"/>
        </w:rPr>
        <w:t>M</w:t>
      </w:r>
      <w:r w:rsidRPr="004E571F">
        <w:rPr>
          <w:rFonts w:ascii="Times New Roman" w:hAnsi="Times New Roman" w:cs="Times New Roman"/>
          <w:lang w:val="en-GB"/>
        </w:rPr>
        <w:t xml:space="preserve">utagenesis primers </w:t>
      </w:r>
      <w:r>
        <w:rPr>
          <w:rFonts w:ascii="Times New Roman" w:hAnsi="Times New Roman" w:cs="Times New Roman"/>
          <w:lang w:val="en-GB"/>
        </w:rPr>
        <w:t xml:space="preserve">were </w:t>
      </w:r>
      <w:r w:rsidRPr="004E571F">
        <w:rPr>
          <w:rFonts w:ascii="Times New Roman" w:hAnsi="Times New Roman" w:cs="Times New Roman"/>
          <w:lang w:val="en-GB"/>
        </w:rPr>
        <w:t xml:space="preserve">designed </w:t>
      </w:r>
      <w:r>
        <w:rPr>
          <w:rFonts w:ascii="Times New Roman" w:hAnsi="Times New Roman" w:cs="Times New Roman"/>
          <w:lang w:val="en-GB"/>
        </w:rPr>
        <w:t xml:space="preserve">using </w:t>
      </w:r>
      <w:proofErr w:type="spellStart"/>
      <w:r>
        <w:rPr>
          <w:rFonts w:ascii="Times New Roman" w:hAnsi="Times New Roman" w:cs="Times New Roman"/>
          <w:lang w:val="en-GB"/>
        </w:rPr>
        <w:t>QuikChange</w:t>
      </w:r>
      <w:proofErr w:type="spellEnd"/>
      <w:r>
        <w:rPr>
          <w:rFonts w:ascii="Times New Roman" w:hAnsi="Times New Roman" w:cs="Times New Roman"/>
          <w:lang w:val="en-GB"/>
        </w:rPr>
        <w:t xml:space="preserve"> Primer Design</w:t>
      </w:r>
      <w:r w:rsidRPr="004E571F">
        <w:rPr>
          <w:rFonts w:ascii="Times New Roman" w:hAnsi="Times New Roman" w:cs="Times New Roman"/>
          <w:lang w:val="en-GB"/>
        </w:rPr>
        <w:t xml:space="preserve">. PCR was carried out using the </w:t>
      </w:r>
      <w:proofErr w:type="spellStart"/>
      <w:r w:rsidRPr="004E571F">
        <w:rPr>
          <w:rFonts w:ascii="Times New Roman" w:hAnsi="Times New Roman" w:cs="Times New Roman"/>
          <w:lang w:val="en-GB"/>
        </w:rPr>
        <w:t>SequalPrep</w:t>
      </w:r>
      <w:proofErr w:type="spellEnd"/>
      <w:r w:rsidRPr="004E571F">
        <w:rPr>
          <w:rFonts w:ascii="Times New Roman" w:hAnsi="Times New Roman" w:cs="Times New Roman"/>
          <w:lang w:val="en-GB"/>
        </w:rPr>
        <w:t xml:space="preserve">™ Long PCR </w:t>
      </w:r>
      <w:r>
        <w:rPr>
          <w:rFonts w:ascii="Times New Roman" w:hAnsi="Times New Roman" w:cs="Times New Roman"/>
          <w:lang w:val="en-GB"/>
        </w:rPr>
        <w:t>Kit (Life Technologies A10498)</w:t>
      </w:r>
      <w:r w:rsidRPr="004E571F">
        <w:rPr>
          <w:rFonts w:ascii="Times New Roman" w:hAnsi="Times New Roman" w:cs="Times New Roman"/>
          <w:lang w:val="en-GB"/>
        </w:rPr>
        <w:t xml:space="preserve"> following manufacturers guidelines. </w:t>
      </w:r>
      <w:r>
        <w:rPr>
          <w:rFonts w:ascii="Times New Roman" w:hAnsi="Times New Roman" w:cs="Times New Roman"/>
          <w:bCs/>
          <w:lang w:val="en-GB"/>
        </w:rPr>
        <w:t>Mutagenesis</w:t>
      </w:r>
      <w:r w:rsidRPr="004E571F">
        <w:rPr>
          <w:rFonts w:ascii="Times New Roman" w:hAnsi="Times New Roman" w:cs="Times New Roman"/>
          <w:bCs/>
          <w:lang w:val="en-GB"/>
        </w:rPr>
        <w:t xml:space="preserve"> was confirmed by sequencing (GATC, Germany).</w:t>
      </w:r>
    </w:p>
    <w:p w:rsidR="00B539C3" w:rsidRPr="004E571F" w:rsidRDefault="00B539C3" w:rsidP="00EC3F85">
      <w:pPr>
        <w:autoSpaceDE w:val="0"/>
        <w:autoSpaceDN w:val="0"/>
        <w:adjustRightInd w:val="0"/>
        <w:spacing w:beforeLines="24" w:before="57" w:afterLines="24" w:after="57" w:line="480" w:lineRule="auto"/>
        <w:jc w:val="both"/>
        <w:rPr>
          <w:rFonts w:ascii="Times New Roman" w:hAnsi="Times New Roman" w:cs="Times New Roman"/>
          <w:lang w:val="en-GB"/>
        </w:rPr>
      </w:pPr>
    </w:p>
    <w:p w:rsidR="00B539C3" w:rsidRPr="004E571F" w:rsidRDefault="00B539C3" w:rsidP="00EC3F85">
      <w:pPr>
        <w:autoSpaceDE w:val="0"/>
        <w:autoSpaceDN w:val="0"/>
        <w:adjustRightInd w:val="0"/>
        <w:spacing w:beforeLines="24" w:before="57" w:afterLines="24" w:after="57" w:line="480" w:lineRule="auto"/>
        <w:jc w:val="both"/>
        <w:rPr>
          <w:rFonts w:ascii="Times New Roman" w:hAnsi="Times New Roman" w:cs="Times New Roman"/>
          <w:b/>
          <w:bCs/>
          <w:lang w:val="en-GB"/>
        </w:rPr>
      </w:pPr>
      <w:r w:rsidRPr="004E571F">
        <w:rPr>
          <w:rFonts w:ascii="Times New Roman" w:hAnsi="Times New Roman" w:cs="Times New Roman"/>
          <w:b/>
          <w:bCs/>
          <w:lang w:val="en-GB"/>
        </w:rPr>
        <w:t>Cell culture and transfection</w:t>
      </w:r>
    </w:p>
    <w:p w:rsidR="00B539C3" w:rsidRDefault="00B539C3" w:rsidP="00220B60">
      <w:pPr>
        <w:autoSpaceDE w:val="0"/>
        <w:autoSpaceDN w:val="0"/>
        <w:adjustRightInd w:val="0"/>
        <w:spacing w:beforeLines="24" w:before="57" w:afterLines="24" w:after="57" w:line="480" w:lineRule="auto"/>
        <w:jc w:val="both"/>
        <w:rPr>
          <w:rFonts w:ascii="Times New Roman" w:hAnsi="Times New Roman" w:cs="Times New Roman"/>
          <w:lang w:val="en-GB"/>
        </w:rPr>
      </w:pPr>
      <w:r w:rsidRPr="004E571F">
        <w:rPr>
          <w:rFonts w:ascii="Times New Roman" w:hAnsi="Times New Roman" w:cs="Times New Roman"/>
          <w:lang w:val="en-GB"/>
        </w:rPr>
        <w:t xml:space="preserve">SW872 </w:t>
      </w:r>
      <w:r>
        <w:rPr>
          <w:rFonts w:ascii="Times New Roman" w:hAnsi="Times New Roman" w:cs="Times New Roman"/>
          <w:lang w:val="en-GB"/>
        </w:rPr>
        <w:t>c</w:t>
      </w:r>
      <w:r w:rsidRPr="004E571F">
        <w:rPr>
          <w:rFonts w:ascii="Times New Roman" w:hAnsi="Times New Roman" w:cs="Times New Roman"/>
          <w:lang w:val="en-GB"/>
        </w:rPr>
        <w:t xml:space="preserve">ells were cultured in 24well plates </w:t>
      </w:r>
      <w:r>
        <w:rPr>
          <w:rFonts w:ascii="Times New Roman" w:hAnsi="Times New Roman" w:cs="Times New Roman"/>
          <w:lang w:val="en-GB"/>
        </w:rPr>
        <w:t xml:space="preserve">(DMEM 4.5g glucose, 10% FBS, 1%P/S) </w:t>
      </w:r>
      <w:r w:rsidRPr="004E571F">
        <w:rPr>
          <w:rFonts w:ascii="Times New Roman" w:hAnsi="Times New Roman" w:cs="Times New Roman"/>
          <w:lang w:val="en-GB"/>
        </w:rPr>
        <w:t>for 24hrs prior to transfection. 500</w:t>
      </w:r>
      <w:r>
        <w:rPr>
          <w:rFonts w:ascii="Times New Roman" w:hAnsi="Times New Roman" w:cs="Times New Roman"/>
          <w:lang w:val="en-GB"/>
        </w:rPr>
        <w:t xml:space="preserve">ng </w:t>
      </w:r>
      <w:r w:rsidRPr="004E571F">
        <w:rPr>
          <w:rFonts w:ascii="Times New Roman" w:hAnsi="Times New Roman" w:cs="Times New Roman"/>
          <w:lang w:val="en-GB"/>
        </w:rPr>
        <w:t xml:space="preserve">plasmid DNA was transfected </w:t>
      </w:r>
      <w:r>
        <w:rPr>
          <w:rFonts w:ascii="Times New Roman" w:hAnsi="Times New Roman" w:cs="Times New Roman"/>
          <w:lang w:val="en-GB"/>
        </w:rPr>
        <w:t>(</w:t>
      </w:r>
      <w:r w:rsidRPr="004E571F">
        <w:rPr>
          <w:rFonts w:ascii="Times New Roman" w:hAnsi="Times New Roman" w:cs="Times New Roman"/>
          <w:lang w:val="en-GB"/>
        </w:rPr>
        <w:t>six replicates per transfection</w:t>
      </w:r>
      <w:r>
        <w:rPr>
          <w:rFonts w:ascii="Times New Roman" w:hAnsi="Times New Roman" w:cs="Times New Roman"/>
          <w:lang w:val="en-GB"/>
        </w:rPr>
        <w:t>)</w:t>
      </w:r>
      <w:r w:rsidRPr="004E571F">
        <w:rPr>
          <w:rFonts w:ascii="Times New Roman" w:hAnsi="Times New Roman" w:cs="Times New Roman"/>
          <w:lang w:val="en-GB"/>
        </w:rPr>
        <w:t xml:space="preserve">. </w:t>
      </w:r>
      <w:proofErr w:type="spellStart"/>
      <w:proofErr w:type="gramStart"/>
      <w:r w:rsidRPr="004E571F">
        <w:rPr>
          <w:rFonts w:ascii="Times New Roman" w:hAnsi="Times New Roman" w:cs="Times New Roman"/>
          <w:lang w:val="en-GB"/>
        </w:rPr>
        <w:t>pGL</w:t>
      </w:r>
      <w:proofErr w:type="spellEnd"/>
      <w:proofErr w:type="gramEnd"/>
      <w:r w:rsidRPr="004E571F">
        <w:rPr>
          <w:rFonts w:ascii="Times New Roman" w:hAnsi="Times New Roman" w:cs="Times New Roman"/>
          <w:lang w:val="en-GB"/>
        </w:rPr>
        <w:t xml:space="preserve"> CMV </w:t>
      </w:r>
      <w:proofErr w:type="spellStart"/>
      <w:r w:rsidRPr="004E571F">
        <w:rPr>
          <w:rFonts w:ascii="Times New Roman" w:hAnsi="Times New Roman" w:cs="Times New Roman"/>
          <w:lang w:val="en-GB"/>
        </w:rPr>
        <w:t>Renilla</w:t>
      </w:r>
      <w:proofErr w:type="spellEnd"/>
      <w:r w:rsidRPr="004E571F">
        <w:rPr>
          <w:rFonts w:ascii="Times New Roman" w:hAnsi="Times New Roman" w:cs="Times New Roman"/>
          <w:lang w:val="en-GB"/>
        </w:rPr>
        <w:t xml:space="preserve"> (</w:t>
      </w:r>
      <w:proofErr w:type="spellStart"/>
      <w:r w:rsidRPr="004E571F">
        <w:rPr>
          <w:rFonts w:ascii="Times New Roman" w:hAnsi="Times New Roman" w:cs="Times New Roman"/>
          <w:lang w:val="en-GB"/>
        </w:rPr>
        <w:t>Promega</w:t>
      </w:r>
      <w:proofErr w:type="spellEnd"/>
      <w:r w:rsidRPr="004E571F">
        <w:rPr>
          <w:rFonts w:ascii="Times New Roman" w:hAnsi="Times New Roman" w:cs="Times New Roman"/>
          <w:lang w:val="en-GB"/>
        </w:rPr>
        <w:t xml:space="preserve"> UK) was co-transfected as a control. Transfections were carried out using </w:t>
      </w:r>
      <w:proofErr w:type="spellStart"/>
      <w:r w:rsidRPr="004E571F">
        <w:rPr>
          <w:rFonts w:ascii="Times New Roman" w:hAnsi="Times New Roman" w:cs="Times New Roman"/>
          <w:lang w:val="en-GB"/>
        </w:rPr>
        <w:t>FuGENE</w:t>
      </w:r>
      <w:proofErr w:type="spellEnd"/>
      <w:r w:rsidRPr="004E571F">
        <w:rPr>
          <w:rFonts w:ascii="Times New Roman" w:hAnsi="Times New Roman" w:cs="Times New Roman"/>
          <w:lang w:val="en-GB"/>
        </w:rPr>
        <w:t xml:space="preserve"> HD (Switchgear Genomics USA) following manufacturers’ guidelines. Transfected cells were cultured for 48hrs prior to </w:t>
      </w:r>
      <w:r>
        <w:rPr>
          <w:rFonts w:ascii="Times New Roman" w:hAnsi="Times New Roman" w:cs="Times New Roman"/>
          <w:lang w:val="en-GB"/>
        </w:rPr>
        <w:t>harvesting</w:t>
      </w:r>
      <w:r w:rsidRPr="004E571F">
        <w:rPr>
          <w:rFonts w:ascii="Times New Roman" w:hAnsi="Times New Roman" w:cs="Times New Roman"/>
          <w:lang w:val="en-GB"/>
        </w:rPr>
        <w:t>. Luciferase assays were carried out using the Dual-Luciferase® Reporter Assay System (</w:t>
      </w:r>
      <w:proofErr w:type="spellStart"/>
      <w:r w:rsidRPr="004E571F">
        <w:rPr>
          <w:rFonts w:ascii="Times New Roman" w:hAnsi="Times New Roman" w:cs="Times New Roman"/>
          <w:lang w:val="en-GB"/>
        </w:rPr>
        <w:t>Promega</w:t>
      </w:r>
      <w:proofErr w:type="spellEnd"/>
      <w:r w:rsidRPr="004E571F">
        <w:rPr>
          <w:rFonts w:ascii="Times New Roman" w:hAnsi="Times New Roman" w:cs="Times New Roman"/>
          <w:lang w:val="en-GB"/>
        </w:rPr>
        <w:t xml:space="preserve"> UK)</w:t>
      </w:r>
      <w:proofErr w:type="gramStart"/>
      <w:r w:rsidRPr="004E571F">
        <w:rPr>
          <w:rFonts w:ascii="Times New Roman" w:hAnsi="Times New Roman" w:cs="Times New Roman"/>
          <w:lang w:val="en-GB"/>
        </w:rPr>
        <w:t>,</w:t>
      </w:r>
      <w:proofErr w:type="gramEnd"/>
      <w:r w:rsidRPr="004E571F">
        <w:rPr>
          <w:rFonts w:ascii="Times New Roman" w:hAnsi="Times New Roman" w:cs="Times New Roman"/>
          <w:lang w:val="en-GB"/>
        </w:rPr>
        <w:t xml:space="preserve"> on a </w:t>
      </w:r>
      <w:proofErr w:type="spellStart"/>
      <w:r w:rsidRPr="004E571F">
        <w:rPr>
          <w:rFonts w:ascii="Times New Roman" w:hAnsi="Times New Roman" w:cs="Times New Roman"/>
          <w:lang w:val="en-GB"/>
        </w:rPr>
        <w:t>VarioSkan</w:t>
      </w:r>
      <w:proofErr w:type="spellEnd"/>
      <w:r w:rsidRPr="004E571F">
        <w:rPr>
          <w:rFonts w:ascii="Times New Roman" w:hAnsi="Times New Roman" w:cs="Times New Roman"/>
          <w:lang w:val="en-GB"/>
        </w:rPr>
        <w:t xml:space="preserve"> Flash </w:t>
      </w:r>
      <w:proofErr w:type="spellStart"/>
      <w:r w:rsidRPr="004E571F">
        <w:rPr>
          <w:rFonts w:ascii="Times New Roman" w:hAnsi="Times New Roman" w:cs="Times New Roman"/>
          <w:lang w:val="en-GB"/>
        </w:rPr>
        <w:t>Luminometer</w:t>
      </w:r>
      <w:proofErr w:type="spellEnd"/>
      <w:r w:rsidRPr="004E571F">
        <w:rPr>
          <w:rFonts w:ascii="Times New Roman" w:hAnsi="Times New Roman" w:cs="Times New Roman"/>
          <w:lang w:val="en-GB"/>
        </w:rPr>
        <w:t xml:space="preserve"> (</w:t>
      </w:r>
      <w:proofErr w:type="spellStart"/>
      <w:r w:rsidRPr="004E571F">
        <w:rPr>
          <w:rFonts w:ascii="Times New Roman" w:hAnsi="Times New Roman" w:cs="Times New Roman"/>
          <w:lang w:val="en-GB"/>
        </w:rPr>
        <w:t>ThermoScientific</w:t>
      </w:r>
      <w:proofErr w:type="spellEnd"/>
      <w:r w:rsidRPr="004E571F">
        <w:rPr>
          <w:rFonts w:ascii="Times New Roman" w:hAnsi="Times New Roman" w:cs="Times New Roman"/>
          <w:lang w:val="en-GB"/>
        </w:rPr>
        <w:t>).</w:t>
      </w:r>
      <w:r>
        <w:rPr>
          <w:rFonts w:ascii="Times New Roman" w:hAnsi="Times New Roman" w:cs="Times New Roman"/>
          <w:lang w:val="en-GB"/>
        </w:rPr>
        <w:t xml:space="preserve"> For </w:t>
      </w:r>
      <w:proofErr w:type="spellStart"/>
      <w:r>
        <w:rPr>
          <w:rFonts w:ascii="Times New Roman" w:hAnsi="Times New Roman" w:cs="Times New Roman"/>
          <w:lang w:val="en-GB"/>
        </w:rPr>
        <w:t>estrogen</w:t>
      </w:r>
      <w:proofErr w:type="spellEnd"/>
      <w:r>
        <w:rPr>
          <w:rFonts w:ascii="Times New Roman" w:hAnsi="Times New Roman" w:cs="Times New Roman"/>
          <w:lang w:val="en-GB"/>
        </w:rPr>
        <w:t xml:space="preserve"> treatment, cells were cultured in phenol-free media and </w:t>
      </w:r>
      <w:proofErr w:type="spellStart"/>
      <w:r>
        <w:rPr>
          <w:rFonts w:ascii="Times New Roman" w:hAnsi="Times New Roman" w:cs="Times New Roman"/>
          <w:lang w:val="en-GB"/>
        </w:rPr>
        <w:t>charcol</w:t>
      </w:r>
      <w:proofErr w:type="spellEnd"/>
      <w:r>
        <w:rPr>
          <w:rFonts w:ascii="Times New Roman" w:hAnsi="Times New Roman" w:cs="Times New Roman"/>
          <w:lang w:val="en-GB"/>
        </w:rPr>
        <w:t xml:space="preserve">-stripped FBS for 48hrs prior to addition of 10nM E2 (Sigma </w:t>
      </w:r>
      <w:r w:rsidRPr="00220B60">
        <w:rPr>
          <w:rFonts w:ascii="Times New Roman" w:hAnsi="Times New Roman" w:cs="Times New Roman"/>
          <w:lang w:val="en-GB"/>
        </w:rPr>
        <w:t>E2758</w:t>
      </w:r>
      <w:r>
        <w:rPr>
          <w:rFonts w:ascii="Times New Roman" w:hAnsi="Times New Roman" w:cs="Times New Roman"/>
          <w:lang w:val="en-GB"/>
        </w:rPr>
        <w:t>). Cells were cultured for 72hrs then harvested for RNA.</w:t>
      </w:r>
    </w:p>
    <w:p w:rsidR="00B539C3" w:rsidRDefault="00B539C3" w:rsidP="00220B60">
      <w:pPr>
        <w:autoSpaceDE w:val="0"/>
        <w:autoSpaceDN w:val="0"/>
        <w:adjustRightInd w:val="0"/>
        <w:spacing w:beforeLines="24" w:before="57" w:afterLines="24" w:after="57" w:line="480" w:lineRule="auto"/>
        <w:jc w:val="both"/>
        <w:rPr>
          <w:rFonts w:ascii="Times New Roman" w:hAnsi="Times New Roman" w:cs="Times New Roman"/>
          <w:lang w:val="en-GB"/>
        </w:rPr>
      </w:pPr>
    </w:p>
    <w:p w:rsidR="00B539C3" w:rsidRPr="00954D3A" w:rsidRDefault="00B539C3" w:rsidP="00220B60">
      <w:pPr>
        <w:autoSpaceDE w:val="0"/>
        <w:autoSpaceDN w:val="0"/>
        <w:adjustRightInd w:val="0"/>
        <w:spacing w:beforeLines="24" w:before="57" w:afterLines="24" w:after="57" w:line="480" w:lineRule="auto"/>
        <w:jc w:val="both"/>
        <w:rPr>
          <w:rFonts w:ascii="Times New Roman" w:hAnsi="Times New Roman" w:cs="Times New Roman"/>
          <w:b/>
          <w:bCs/>
          <w:lang w:val="en-GB"/>
        </w:rPr>
      </w:pPr>
      <w:proofErr w:type="spellStart"/>
      <w:r w:rsidRPr="00954D3A">
        <w:rPr>
          <w:rFonts w:ascii="Times New Roman" w:hAnsi="Times New Roman" w:cs="Times New Roman"/>
          <w:b/>
          <w:bCs/>
          <w:lang w:val="en-GB"/>
        </w:rPr>
        <w:t>Realtime</w:t>
      </w:r>
      <w:proofErr w:type="spellEnd"/>
      <w:r w:rsidRPr="00954D3A">
        <w:rPr>
          <w:rFonts w:ascii="Times New Roman" w:hAnsi="Times New Roman" w:cs="Times New Roman"/>
          <w:b/>
          <w:bCs/>
          <w:lang w:val="en-GB"/>
        </w:rPr>
        <w:t xml:space="preserve"> PCR in SW872 cells</w:t>
      </w:r>
    </w:p>
    <w:p w:rsidR="00B539C3" w:rsidRPr="00954D3A" w:rsidRDefault="00B539C3" w:rsidP="00DF1FAC">
      <w:pPr>
        <w:autoSpaceDE w:val="0"/>
        <w:autoSpaceDN w:val="0"/>
        <w:adjustRightInd w:val="0"/>
        <w:spacing w:beforeLines="24" w:before="57" w:afterLines="24" w:after="57" w:line="480" w:lineRule="auto"/>
        <w:jc w:val="both"/>
        <w:rPr>
          <w:rFonts w:ascii="Times New Roman" w:hAnsi="Times New Roman" w:cs="Times New Roman"/>
          <w:lang w:val="en-GB"/>
        </w:rPr>
      </w:pPr>
      <w:r w:rsidRPr="00954D3A">
        <w:rPr>
          <w:rFonts w:ascii="Times New Roman" w:hAnsi="Times New Roman" w:cs="Times New Roman"/>
          <w:lang w:val="en-GB"/>
        </w:rPr>
        <w:t>RNA was extracted from whole umbilical cords obtained in the GUSTO study, using the RNeasy Mini Kit (</w:t>
      </w:r>
      <w:proofErr w:type="spellStart"/>
      <w:r w:rsidRPr="00954D3A">
        <w:rPr>
          <w:rFonts w:ascii="Times New Roman" w:hAnsi="Times New Roman" w:cs="Times New Roman"/>
          <w:lang w:val="en-GB"/>
        </w:rPr>
        <w:t>Qiagen</w:t>
      </w:r>
      <w:proofErr w:type="spellEnd"/>
      <w:r w:rsidRPr="00954D3A">
        <w:rPr>
          <w:rFonts w:ascii="Times New Roman" w:hAnsi="Times New Roman" w:cs="Times New Roman"/>
          <w:lang w:val="en-GB"/>
        </w:rPr>
        <w:t xml:space="preserve">) as per manufacturer’s guidelines. </w:t>
      </w:r>
      <w:proofErr w:type="gramStart"/>
      <w:r w:rsidRPr="00954D3A">
        <w:rPr>
          <w:rFonts w:ascii="Times New Roman" w:hAnsi="Times New Roman" w:cs="Times New Roman"/>
          <w:lang w:val="en-GB"/>
        </w:rPr>
        <w:t>cDNA</w:t>
      </w:r>
      <w:proofErr w:type="gramEnd"/>
      <w:r w:rsidRPr="00954D3A">
        <w:rPr>
          <w:rFonts w:ascii="Times New Roman" w:hAnsi="Times New Roman" w:cs="Times New Roman"/>
          <w:lang w:val="en-GB"/>
        </w:rPr>
        <w:t xml:space="preserve"> was prepared using </w:t>
      </w:r>
      <w:r w:rsidRPr="00180F5D">
        <w:rPr>
          <w:rFonts w:ascii="Times New Roman" w:hAnsi="Times New Roman" w:cs="Times New Roman"/>
          <w:lang w:val="en-GB"/>
        </w:rPr>
        <w:t>Enhanced AMV-RT</w:t>
      </w:r>
      <w:r>
        <w:rPr>
          <w:rFonts w:ascii="Times New Roman" w:hAnsi="Times New Roman" w:cs="Times New Roman"/>
          <w:lang w:val="en-GB"/>
        </w:rPr>
        <w:t xml:space="preserve"> (Sigma) after </w:t>
      </w:r>
      <w:proofErr w:type="spellStart"/>
      <w:r>
        <w:rPr>
          <w:rFonts w:ascii="Times New Roman" w:hAnsi="Times New Roman" w:cs="Times New Roman"/>
          <w:lang w:val="en-GB"/>
        </w:rPr>
        <w:t>DnaseI</w:t>
      </w:r>
      <w:proofErr w:type="spellEnd"/>
      <w:r>
        <w:rPr>
          <w:rFonts w:ascii="Times New Roman" w:hAnsi="Times New Roman" w:cs="Times New Roman"/>
          <w:lang w:val="en-GB"/>
        </w:rPr>
        <w:t xml:space="preserve"> treatment (Sigma). </w:t>
      </w:r>
      <w:proofErr w:type="spellStart"/>
      <w:r>
        <w:rPr>
          <w:rFonts w:ascii="Times New Roman" w:hAnsi="Times New Roman" w:cs="Times New Roman"/>
          <w:lang w:val="en-GB"/>
        </w:rPr>
        <w:t>Realtime</w:t>
      </w:r>
      <w:proofErr w:type="spellEnd"/>
      <w:r>
        <w:rPr>
          <w:rFonts w:ascii="Times New Roman" w:hAnsi="Times New Roman" w:cs="Times New Roman"/>
          <w:lang w:val="en-GB"/>
        </w:rPr>
        <w:t xml:space="preserve"> PCR was carried out in gene expression master mix (Life technologies), and gene expression assayed for p14 and exons 5-6 for ANRIL (Life technologies p14 (</w:t>
      </w:r>
      <w:r w:rsidRPr="00180F5D">
        <w:rPr>
          <w:rFonts w:ascii="Times New Roman" w:hAnsi="Times New Roman" w:cs="Times New Roman"/>
          <w:lang w:val="en-GB"/>
        </w:rPr>
        <w:t>Hs99999189</w:t>
      </w:r>
      <w:r>
        <w:rPr>
          <w:rFonts w:ascii="Times New Roman" w:hAnsi="Times New Roman" w:cs="Times New Roman"/>
          <w:lang w:val="en-GB"/>
        </w:rPr>
        <w:t xml:space="preserve">, </w:t>
      </w:r>
      <w:r w:rsidRPr="00180F5D">
        <w:rPr>
          <w:rFonts w:ascii="Times New Roman" w:hAnsi="Times New Roman" w:cs="Times New Roman"/>
          <w:lang w:val="en-GB"/>
        </w:rPr>
        <w:t>Hs04259476</w:t>
      </w:r>
      <w:r>
        <w:rPr>
          <w:rFonts w:ascii="Times New Roman" w:hAnsi="Times New Roman" w:cs="Times New Roman"/>
          <w:lang w:val="en-GB"/>
        </w:rPr>
        <w:t xml:space="preserve">). </w:t>
      </w:r>
      <w:proofErr w:type="spellStart"/>
      <w:r>
        <w:rPr>
          <w:rFonts w:ascii="Times New Roman" w:hAnsi="Times New Roman" w:cs="Times New Roman"/>
          <w:lang w:val="en-GB"/>
        </w:rPr>
        <w:t>Anril</w:t>
      </w:r>
      <w:proofErr w:type="spellEnd"/>
      <w:r>
        <w:rPr>
          <w:rFonts w:ascii="Times New Roman" w:hAnsi="Times New Roman" w:cs="Times New Roman"/>
          <w:lang w:val="en-GB"/>
        </w:rPr>
        <w:t xml:space="preserve"> </w:t>
      </w:r>
      <w:proofErr w:type="spellStart"/>
      <w:r>
        <w:rPr>
          <w:rFonts w:ascii="Times New Roman" w:hAnsi="Times New Roman" w:cs="Times New Roman"/>
          <w:lang w:val="en-GB"/>
        </w:rPr>
        <w:t>unspliced</w:t>
      </w:r>
      <w:proofErr w:type="spellEnd"/>
      <w:r>
        <w:rPr>
          <w:rFonts w:ascii="Times New Roman" w:hAnsi="Times New Roman" w:cs="Times New Roman"/>
          <w:lang w:val="en-GB"/>
        </w:rPr>
        <w:t xml:space="preserve"> used custom primers (Table S14) amplifying a region of intron 1.</w:t>
      </w:r>
    </w:p>
    <w:p w:rsidR="00B539C3" w:rsidRPr="00954D3A" w:rsidRDefault="00B539C3" w:rsidP="00954D3A">
      <w:pPr>
        <w:autoSpaceDE w:val="0"/>
        <w:autoSpaceDN w:val="0"/>
        <w:adjustRightInd w:val="0"/>
        <w:spacing w:beforeLines="24" w:before="57" w:afterLines="24" w:after="57" w:line="480" w:lineRule="auto"/>
        <w:jc w:val="both"/>
        <w:rPr>
          <w:rFonts w:ascii="Times New Roman" w:hAnsi="Times New Roman" w:cs="Times New Roman"/>
          <w:lang w:val="en-GB"/>
        </w:rPr>
      </w:pPr>
    </w:p>
    <w:p w:rsidR="00B539C3" w:rsidRDefault="00B539C3" w:rsidP="00EC3F85">
      <w:pPr>
        <w:autoSpaceDE w:val="0"/>
        <w:autoSpaceDN w:val="0"/>
        <w:adjustRightInd w:val="0"/>
        <w:spacing w:beforeLines="24" w:before="57" w:afterLines="24" w:after="57" w:line="480" w:lineRule="auto"/>
        <w:jc w:val="both"/>
        <w:rPr>
          <w:rFonts w:ascii="Times New Roman" w:hAnsi="Times New Roman" w:cs="Times New Roman"/>
          <w:b/>
          <w:bCs/>
          <w:lang w:val="en-GB"/>
        </w:rPr>
      </w:pPr>
      <w:r w:rsidRPr="004E571F">
        <w:rPr>
          <w:rFonts w:ascii="Times New Roman" w:hAnsi="Times New Roman" w:cs="Times New Roman"/>
          <w:b/>
          <w:bCs/>
          <w:lang w:val="en-GB"/>
        </w:rPr>
        <w:t>Electrophoretic mobility shift assays</w:t>
      </w:r>
    </w:p>
    <w:p w:rsidR="00B539C3" w:rsidRPr="009B72BD" w:rsidRDefault="00B539C3" w:rsidP="00E6751C">
      <w:pPr>
        <w:autoSpaceDE w:val="0"/>
        <w:autoSpaceDN w:val="0"/>
        <w:adjustRightInd w:val="0"/>
        <w:spacing w:beforeLines="24" w:before="57" w:afterLines="24" w:after="57" w:line="480" w:lineRule="auto"/>
        <w:jc w:val="both"/>
        <w:rPr>
          <w:rFonts w:ascii="Times New Roman" w:hAnsi="Times New Roman" w:cs="Times New Roman"/>
          <w:bCs/>
          <w:lang w:val="en-GB"/>
        </w:rPr>
      </w:pPr>
      <w:r w:rsidRPr="009B72BD">
        <w:rPr>
          <w:rFonts w:ascii="Times New Roman" w:hAnsi="Times New Roman" w:cs="Times New Roman"/>
          <w:bCs/>
          <w:lang w:val="en-GB"/>
        </w:rPr>
        <w:t>EMSA were carried out on nuclear extracts from SW872 cells as previously described</w:t>
      </w:r>
      <w:hyperlink w:anchor="_ENREF_37" w:tooltip="Clarke-Harris, 2014 #2629" w:history="1"/>
      <w:r w:rsidRPr="005C57F9">
        <w:rPr>
          <w:rFonts w:ascii="Times New Roman" w:hAnsi="Times New Roman" w:cs="Times New Roman"/>
          <w:bCs/>
          <w:noProof/>
          <w:vertAlign w:val="superscript"/>
          <w:lang w:val="en-GB"/>
        </w:rPr>
        <w:t>37</w:t>
      </w:r>
      <w:r w:rsidRPr="009B72BD">
        <w:rPr>
          <w:rFonts w:ascii="Times New Roman" w:hAnsi="Times New Roman" w:cs="Times New Roman"/>
          <w:bCs/>
          <w:lang w:val="en-GB"/>
        </w:rPr>
        <w:t xml:space="preserve">. </w:t>
      </w:r>
      <w:r w:rsidRPr="009B72BD">
        <w:rPr>
          <w:rFonts w:ascii="Times New Roman" w:hAnsi="Times New Roman" w:cs="Times New Roman"/>
          <w:bCs/>
          <w:lang w:val="x-none"/>
        </w:rPr>
        <w:t>DNA oligonucleotides (</w:t>
      </w:r>
      <w:r w:rsidRPr="009B72BD">
        <w:rPr>
          <w:rFonts w:ascii="Times New Roman" w:hAnsi="Times New Roman" w:cs="Times New Roman"/>
          <w:bCs/>
          <w:lang w:val="en-GB"/>
        </w:rPr>
        <w:t>Sigma Aldrich</w:t>
      </w:r>
      <w:r w:rsidRPr="009B72BD">
        <w:rPr>
          <w:rFonts w:ascii="Times New Roman" w:hAnsi="Times New Roman" w:cs="Times New Roman"/>
          <w:bCs/>
          <w:lang w:val="x-none"/>
        </w:rPr>
        <w:t xml:space="preserve">) </w:t>
      </w:r>
      <w:r w:rsidRPr="009B72BD">
        <w:rPr>
          <w:rFonts w:ascii="Times New Roman" w:hAnsi="Times New Roman" w:cs="Times New Roman"/>
          <w:bCs/>
          <w:lang w:val="en-GB"/>
        </w:rPr>
        <w:t>are listed in</w:t>
      </w:r>
      <w:r w:rsidRPr="009B72BD">
        <w:rPr>
          <w:rFonts w:ascii="Times New Roman" w:hAnsi="Times New Roman" w:cs="Times New Roman"/>
          <w:bCs/>
          <w:lang w:val="x-none"/>
        </w:rPr>
        <w:t xml:space="preserve"> Table </w:t>
      </w:r>
      <w:r>
        <w:rPr>
          <w:rFonts w:ascii="Times New Roman" w:hAnsi="Times New Roman" w:cs="Times New Roman"/>
          <w:bCs/>
          <w:lang w:val="en-GB"/>
        </w:rPr>
        <w:t>S14</w:t>
      </w:r>
      <w:r w:rsidRPr="009B72BD">
        <w:rPr>
          <w:rFonts w:ascii="Times New Roman" w:hAnsi="Times New Roman" w:cs="Times New Roman"/>
          <w:bCs/>
          <w:lang w:val="x-none"/>
        </w:rPr>
        <w:t>.</w:t>
      </w:r>
    </w:p>
    <w:p w:rsidR="00B539C3" w:rsidRPr="009B72BD" w:rsidRDefault="00B539C3" w:rsidP="00EC3F85">
      <w:pPr>
        <w:spacing w:line="480" w:lineRule="auto"/>
        <w:jc w:val="both"/>
        <w:rPr>
          <w:rFonts w:ascii="Times New Roman" w:hAnsi="Times New Roman" w:cs="Times New Roman"/>
          <w:bCs/>
        </w:rPr>
      </w:pPr>
    </w:p>
    <w:p w:rsidR="00B539C3" w:rsidRPr="009B72BD" w:rsidRDefault="00B539C3" w:rsidP="00EC3F85">
      <w:pPr>
        <w:spacing w:beforeLines="24" w:before="57" w:afterLines="24" w:after="57" w:line="480" w:lineRule="auto"/>
        <w:jc w:val="both"/>
        <w:outlineLvl w:val="0"/>
        <w:rPr>
          <w:rFonts w:ascii="Times New Roman" w:eastAsia="Times New Roman" w:hAnsi="Times New Roman" w:cs="Times New Roman"/>
          <w:b/>
          <w:bCs/>
          <w:kern w:val="36"/>
          <w:lang w:val="en-GB" w:eastAsia="en-GB"/>
        </w:rPr>
      </w:pPr>
    </w:p>
    <w:p w:rsidR="00B539C3" w:rsidRPr="009B72BD" w:rsidRDefault="00B539C3" w:rsidP="00EC3F85">
      <w:pPr>
        <w:rPr>
          <w:rFonts w:ascii="Times New Roman" w:eastAsia="Times New Roman" w:hAnsi="Times New Roman" w:cs="Times New Roman"/>
          <w:b/>
          <w:bCs/>
          <w:kern w:val="36"/>
          <w:lang w:val="en-GB" w:eastAsia="en-GB"/>
        </w:rPr>
      </w:pPr>
      <w:r w:rsidRPr="009B72BD">
        <w:rPr>
          <w:rFonts w:ascii="Times New Roman" w:eastAsia="Times New Roman" w:hAnsi="Times New Roman" w:cs="Times New Roman"/>
          <w:b/>
          <w:bCs/>
          <w:kern w:val="36"/>
          <w:lang w:val="en-GB" w:eastAsia="en-GB"/>
        </w:rPr>
        <w:br w:type="page"/>
      </w:r>
    </w:p>
    <w:p w:rsidR="00B539C3" w:rsidRPr="009B72BD" w:rsidRDefault="00B539C3" w:rsidP="000A60E1">
      <w:pPr>
        <w:spacing w:beforeLines="24" w:before="57" w:afterLines="24" w:after="57" w:line="480" w:lineRule="auto"/>
        <w:jc w:val="both"/>
        <w:outlineLvl w:val="0"/>
        <w:rPr>
          <w:rFonts w:ascii="Times New Roman" w:eastAsia="Times New Roman" w:hAnsi="Times New Roman" w:cs="Times New Roman"/>
          <w:b/>
          <w:bCs/>
          <w:kern w:val="36"/>
          <w:lang w:val="en-GB" w:eastAsia="en-GB"/>
        </w:rPr>
      </w:pPr>
      <w:r w:rsidRPr="009B72BD">
        <w:rPr>
          <w:rFonts w:ascii="Times New Roman" w:eastAsia="Times New Roman" w:hAnsi="Times New Roman" w:cs="Times New Roman"/>
          <w:b/>
          <w:bCs/>
          <w:kern w:val="36"/>
          <w:lang w:val="en-GB" w:eastAsia="en-GB"/>
        </w:rPr>
        <w:lastRenderedPageBreak/>
        <w:t>Acknowledgements</w:t>
      </w:r>
      <w:r>
        <w:rPr>
          <w:rFonts w:ascii="Times New Roman" w:eastAsia="Times New Roman" w:hAnsi="Times New Roman" w:cs="Times New Roman"/>
          <w:b/>
          <w:bCs/>
          <w:kern w:val="36"/>
          <w:lang w:val="en-GB" w:eastAsia="en-GB"/>
        </w:rPr>
        <w:t xml:space="preserve"> </w:t>
      </w:r>
    </w:p>
    <w:p w:rsidR="00B539C3" w:rsidRPr="008E6C4F" w:rsidRDefault="00B539C3" w:rsidP="008E6C4F">
      <w:pPr>
        <w:widowControl w:val="0"/>
        <w:autoSpaceDE w:val="0"/>
        <w:autoSpaceDN w:val="0"/>
        <w:adjustRightInd w:val="0"/>
        <w:spacing w:line="480" w:lineRule="auto"/>
        <w:jc w:val="both"/>
        <w:rPr>
          <w:rFonts w:ascii="Times New Roman" w:hAnsi="Times New Roman" w:cs="Times New Roman"/>
        </w:rPr>
      </w:pPr>
      <w:r w:rsidRPr="004E571F">
        <w:rPr>
          <w:rFonts w:ascii="Times New Roman" w:hAnsi="Times New Roman" w:cs="Times New Roman"/>
        </w:rPr>
        <w:t xml:space="preserve">We thank the </w:t>
      </w:r>
      <w:proofErr w:type="spellStart"/>
      <w:r w:rsidRPr="004E571F">
        <w:rPr>
          <w:rFonts w:ascii="Times New Roman" w:hAnsi="Times New Roman" w:cs="Times New Roman"/>
        </w:rPr>
        <w:t>EpiGen</w:t>
      </w:r>
      <w:proofErr w:type="spellEnd"/>
      <w:r w:rsidRPr="004E571F">
        <w:rPr>
          <w:rFonts w:ascii="Times New Roman" w:hAnsi="Times New Roman" w:cs="Times New Roman"/>
        </w:rPr>
        <w:t xml:space="preserve"> Operational Management Group for their project management and </w:t>
      </w:r>
      <w:proofErr w:type="spellStart"/>
      <w:r w:rsidRPr="004E571F">
        <w:rPr>
          <w:rFonts w:ascii="Times New Roman" w:hAnsi="Times New Roman" w:cs="Times New Roman"/>
        </w:rPr>
        <w:t>Dr</w:t>
      </w:r>
      <w:proofErr w:type="spellEnd"/>
      <w:r w:rsidRPr="004E571F">
        <w:rPr>
          <w:rFonts w:ascii="Times New Roman" w:hAnsi="Times New Roman" w:cs="Times New Roman"/>
        </w:rPr>
        <w:t xml:space="preserve"> Irma Silva </w:t>
      </w:r>
      <w:proofErr w:type="spellStart"/>
      <w:r w:rsidRPr="004E571F">
        <w:rPr>
          <w:rFonts w:ascii="Times New Roman" w:hAnsi="Times New Roman" w:cs="Times New Roman"/>
        </w:rPr>
        <w:t>Zolezzi</w:t>
      </w:r>
      <w:proofErr w:type="spellEnd"/>
      <w:r w:rsidRPr="004E571F">
        <w:rPr>
          <w:rFonts w:ascii="Times New Roman" w:hAnsi="Times New Roman" w:cs="Times New Roman"/>
        </w:rPr>
        <w:t>, Nestlé Research Center, for helpful discussion o</w:t>
      </w:r>
      <w:r>
        <w:rPr>
          <w:rFonts w:ascii="Times New Roman" w:hAnsi="Times New Roman" w:cs="Times New Roman"/>
        </w:rPr>
        <w:t>f</w:t>
      </w:r>
      <w:r w:rsidRPr="004E571F">
        <w:rPr>
          <w:rFonts w:ascii="Times New Roman" w:hAnsi="Times New Roman" w:cs="Times New Roman"/>
        </w:rPr>
        <w:t xml:space="preserve"> </w:t>
      </w:r>
      <w:r>
        <w:rPr>
          <w:rFonts w:ascii="Times New Roman" w:hAnsi="Times New Roman" w:cs="Times New Roman"/>
        </w:rPr>
        <w:t xml:space="preserve">the manuscript. </w:t>
      </w:r>
      <w:r w:rsidRPr="008A2363">
        <w:rPr>
          <w:rFonts w:ascii="Times New Roman" w:eastAsia="MinionPro-Regular" w:hAnsi="Times New Roman" w:cs="Times New Roman"/>
          <w:lang w:val="en-AU"/>
        </w:rPr>
        <w:t>We also thank all the families that took part in</w:t>
      </w:r>
      <w:r>
        <w:rPr>
          <w:rFonts w:ascii="Times New Roman" w:eastAsia="MinionPro-Regular" w:hAnsi="Times New Roman" w:cs="Times New Roman"/>
          <w:lang w:val="en-AU"/>
        </w:rPr>
        <w:t xml:space="preserve"> </w:t>
      </w:r>
      <w:r w:rsidRPr="008A2363">
        <w:rPr>
          <w:rFonts w:ascii="Times New Roman" w:eastAsia="MinionPro-Regular" w:hAnsi="Times New Roman" w:cs="Times New Roman"/>
          <w:lang w:val="en-AU"/>
        </w:rPr>
        <w:t xml:space="preserve">The </w:t>
      </w:r>
      <w:proofErr w:type="spellStart"/>
      <w:r w:rsidRPr="008A2363">
        <w:rPr>
          <w:rFonts w:ascii="Times New Roman" w:eastAsia="MinionPro-Regular" w:hAnsi="Times New Roman" w:cs="Times New Roman"/>
          <w:lang w:val="en-AU"/>
        </w:rPr>
        <w:t>Raine</w:t>
      </w:r>
      <w:proofErr w:type="spellEnd"/>
      <w:r w:rsidRPr="008A2363">
        <w:rPr>
          <w:rFonts w:ascii="Times New Roman" w:eastAsia="MinionPro-Regular" w:hAnsi="Times New Roman" w:cs="Times New Roman"/>
          <w:lang w:val="en-AU"/>
        </w:rPr>
        <w:t xml:space="preserve"> study and the </w:t>
      </w:r>
      <w:proofErr w:type="spellStart"/>
      <w:r w:rsidRPr="008A2363">
        <w:rPr>
          <w:rFonts w:ascii="Times New Roman" w:eastAsia="MinionPro-Regular" w:hAnsi="Times New Roman" w:cs="Times New Roman"/>
          <w:lang w:val="en-AU"/>
        </w:rPr>
        <w:t>Raine</w:t>
      </w:r>
      <w:proofErr w:type="spellEnd"/>
      <w:r w:rsidRPr="008A2363">
        <w:rPr>
          <w:rFonts w:ascii="Times New Roman" w:eastAsia="MinionPro-Regular" w:hAnsi="Times New Roman" w:cs="Times New Roman"/>
          <w:lang w:val="en-AU"/>
        </w:rPr>
        <w:t xml:space="preserve"> Study team, which includes data</w:t>
      </w:r>
      <w:r>
        <w:rPr>
          <w:rFonts w:ascii="Times New Roman" w:eastAsia="MinionPro-Regular" w:hAnsi="Times New Roman" w:cs="Times New Roman"/>
          <w:lang w:val="en-AU"/>
        </w:rPr>
        <w:t xml:space="preserve"> </w:t>
      </w:r>
      <w:r w:rsidRPr="008A2363">
        <w:rPr>
          <w:rFonts w:ascii="Times New Roman" w:eastAsia="MinionPro-Regular" w:hAnsi="Times New Roman" w:cs="Times New Roman"/>
          <w:lang w:val="en-AU"/>
        </w:rPr>
        <w:t>collectors, cohort managers, clerical staff, research scientists,</w:t>
      </w:r>
      <w:r>
        <w:rPr>
          <w:rFonts w:ascii="Times New Roman" w:eastAsia="MinionPro-Regular" w:hAnsi="Times New Roman" w:cs="Times New Roman"/>
          <w:lang w:val="en-AU"/>
        </w:rPr>
        <w:t xml:space="preserve"> </w:t>
      </w:r>
      <w:r w:rsidRPr="008A2363">
        <w:rPr>
          <w:rFonts w:ascii="Times New Roman" w:eastAsia="MinionPro-Regular" w:hAnsi="Times New Roman" w:cs="Times New Roman"/>
          <w:lang w:val="en-AU"/>
        </w:rPr>
        <w:t>and volunteers. This work was supported by the</w:t>
      </w:r>
      <w:r>
        <w:rPr>
          <w:rFonts w:ascii="Times New Roman" w:eastAsia="MinionPro-Regular" w:hAnsi="Times New Roman" w:cs="Times New Roman"/>
          <w:lang w:val="en-AU"/>
        </w:rPr>
        <w:t xml:space="preserve"> </w:t>
      </w:r>
      <w:proofErr w:type="spellStart"/>
      <w:r w:rsidRPr="008A2363">
        <w:rPr>
          <w:rFonts w:ascii="Times New Roman" w:eastAsia="MinionPro-Regular" w:hAnsi="Times New Roman" w:cs="Times New Roman"/>
          <w:lang w:val="en-AU"/>
        </w:rPr>
        <w:t>Raine</w:t>
      </w:r>
      <w:proofErr w:type="spellEnd"/>
      <w:r w:rsidRPr="008A2363">
        <w:rPr>
          <w:rFonts w:ascii="Times New Roman" w:eastAsia="MinionPro-Regular" w:hAnsi="Times New Roman" w:cs="Times New Roman"/>
          <w:lang w:val="en-AU"/>
        </w:rPr>
        <w:t xml:space="preserve"> Medical Research Foundation; </w:t>
      </w:r>
      <w:proofErr w:type="spellStart"/>
      <w:r w:rsidRPr="008A2363">
        <w:rPr>
          <w:rFonts w:ascii="Times New Roman" w:eastAsia="MinionPro-Regular" w:hAnsi="Times New Roman" w:cs="Times New Roman"/>
          <w:lang w:val="en-AU"/>
        </w:rPr>
        <w:t>Healthway</w:t>
      </w:r>
      <w:proofErr w:type="spellEnd"/>
      <w:r w:rsidRPr="008A2363">
        <w:rPr>
          <w:rFonts w:ascii="Times New Roman" w:eastAsia="MinionPro-Regular" w:hAnsi="Times New Roman" w:cs="Times New Roman"/>
          <w:lang w:val="en-AU"/>
        </w:rPr>
        <w:t>, Western</w:t>
      </w:r>
      <w:r>
        <w:rPr>
          <w:rFonts w:ascii="Times New Roman" w:eastAsia="MinionPro-Regular" w:hAnsi="Times New Roman" w:cs="Times New Roman"/>
          <w:lang w:val="en-AU"/>
        </w:rPr>
        <w:t xml:space="preserve"> </w:t>
      </w:r>
      <w:r w:rsidRPr="008A2363">
        <w:rPr>
          <w:rFonts w:ascii="Times New Roman" w:eastAsia="MinionPro-Regular" w:hAnsi="Times New Roman" w:cs="Times New Roman"/>
          <w:lang w:val="en-AU"/>
        </w:rPr>
        <w:t>Australia; The Telethon Kids Institute, University of</w:t>
      </w:r>
      <w:r>
        <w:rPr>
          <w:rFonts w:ascii="Times New Roman" w:eastAsia="MinionPro-Regular" w:hAnsi="Times New Roman" w:cs="Times New Roman"/>
          <w:lang w:val="en-AU"/>
        </w:rPr>
        <w:t xml:space="preserve"> </w:t>
      </w:r>
      <w:r w:rsidRPr="008A2363">
        <w:rPr>
          <w:rFonts w:ascii="Times New Roman" w:eastAsia="MinionPro-Regular" w:hAnsi="Times New Roman" w:cs="Times New Roman"/>
          <w:lang w:val="en-AU"/>
        </w:rPr>
        <w:t>Western Australia (UWA); Faculty of Medicine, Dentistry</w:t>
      </w:r>
      <w:r>
        <w:rPr>
          <w:rFonts w:ascii="Times New Roman" w:eastAsia="MinionPro-Regular" w:hAnsi="Times New Roman" w:cs="Times New Roman"/>
          <w:lang w:val="en-AU"/>
        </w:rPr>
        <w:t xml:space="preserve"> </w:t>
      </w:r>
      <w:r w:rsidRPr="008A2363">
        <w:rPr>
          <w:rFonts w:ascii="Times New Roman" w:eastAsia="MinionPro-Regular" w:hAnsi="Times New Roman" w:cs="Times New Roman"/>
          <w:lang w:val="en-AU"/>
        </w:rPr>
        <w:t>and Health Sciences (UWA); Women and Infants</w:t>
      </w:r>
      <w:r>
        <w:rPr>
          <w:rFonts w:ascii="Times New Roman" w:eastAsia="MinionPro-Regular" w:hAnsi="Times New Roman" w:cs="Times New Roman"/>
          <w:lang w:val="en-AU"/>
        </w:rPr>
        <w:t xml:space="preserve"> </w:t>
      </w:r>
      <w:r w:rsidRPr="008A2363">
        <w:rPr>
          <w:rFonts w:ascii="Times New Roman" w:eastAsia="MinionPro-Regular" w:hAnsi="Times New Roman" w:cs="Times New Roman"/>
          <w:lang w:val="en-AU"/>
        </w:rPr>
        <w:t>Research Foundation (UWA); Curtin University; and The</w:t>
      </w:r>
      <w:r>
        <w:rPr>
          <w:rFonts w:ascii="Times New Roman" w:eastAsia="MinionPro-Regular" w:hAnsi="Times New Roman" w:cs="Times New Roman"/>
          <w:lang w:val="en-AU"/>
        </w:rPr>
        <w:t xml:space="preserve"> </w:t>
      </w:r>
      <w:r w:rsidRPr="008A2363">
        <w:rPr>
          <w:rFonts w:ascii="Times New Roman" w:eastAsia="MinionPro-Regular" w:hAnsi="Times New Roman" w:cs="Times New Roman"/>
          <w:lang w:val="en-AU"/>
        </w:rPr>
        <w:t>Australian National Health and Medical Research Council</w:t>
      </w:r>
      <w:r>
        <w:rPr>
          <w:rFonts w:ascii="Times New Roman" w:eastAsia="MinionPro-Regular" w:hAnsi="Times New Roman" w:cs="Times New Roman"/>
          <w:lang w:val="en-AU"/>
        </w:rPr>
        <w:t xml:space="preserve"> </w:t>
      </w:r>
      <w:r w:rsidRPr="008A2363">
        <w:rPr>
          <w:rFonts w:ascii="Times New Roman" w:eastAsia="MinionPro-Regular" w:hAnsi="Times New Roman" w:cs="Times New Roman"/>
          <w:lang w:val="en-AU"/>
        </w:rPr>
        <w:t>(NHMRC). RCH is supported by a NHMRC Fellowship.</w:t>
      </w:r>
    </w:p>
    <w:p w:rsidR="00B539C3" w:rsidRDefault="00B539C3" w:rsidP="000A60E1">
      <w:pPr>
        <w:widowControl w:val="0"/>
        <w:autoSpaceDE w:val="0"/>
        <w:autoSpaceDN w:val="0"/>
        <w:adjustRightInd w:val="0"/>
        <w:spacing w:line="480" w:lineRule="auto"/>
        <w:jc w:val="both"/>
        <w:rPr>
          <w:rFonts w:ascii="Times New Roman" w:hAnsi="Times New Roman" w:cs="Times New Roman"/>
        </w:rPr>
      </w:pPr>
    </w:p>
    <w:p w:rsidR="00B539C3" w:rsidRPr="009B72BD" w:rsidRDefault="00B539C3" w:rsidP="000A60E1">
      <w:pPr>
        <w:widowControl w:val="0"/>
        <w:autoSpaceDE w:val="0"/>
        <w:autoSpaceDN w:val="0"/>
        <w:adjustRightInd w:val="0"/>
        <w:spacing w:line="480" w:lineRule="auto"/>
        <w:jc w:val="both"/>
        <w:rPr>
          <w:rFonts w:ascii="Times New Roman" w:eastAsia="Times New Roman" w:hAnsi="Times New Roman" w:cs="Times New Roman"/>
          <w:b/>
          <w:bCs/>
          <w:kern w:val="36"/>
          <w:lang w:val="en-GB" w:eastAsia="en-GB"/>
        </w:rPr>
      </w:pPr>
      <w:r w:rsidRPr="004E571F">
        <w:rPr>
          <w:rFonts w:ascii="Times New Roman" w:hAnsi="Times New Roman" w:cs="Times New Roman"/>
        </w:rPr>
        <w:t xml:space="preserve">The </w:t>
      </w:r>
      <w:proofErr w:type="spellStart"/>
      <w:r w:rsidRPr="004E571F">
        <w:rPr>
          <w:rFonts w:ascii="Times New Roman" w:hAnsi="Times New Roman" w:cs="Times New Roman"/>
        </w:rPr>
        <w:t>EpiGen</w:t>
      </w:r>
      <w:proofErr w:type="spellEnd"/>
      <w:r w:rsidRPr="004E571F">
        <w:rPr>
          <w:rFonts w:ascii="Times New Roman" w:hAnsi="Times New Roman" w:cs="Times New Roman"/>
        </w:rPr>
        <w:t xml:space="preserve"> study group includes; Philip Baker, Graham </w:t>
      </w:r>
      <w:proofErr w:type="spellStart"/>
      <w:r w:rsidRPr="004E571F">
        <w:rPr>
          <w:rFonts w:ascii="Times New Roman" w:hAnsi="Times New Roman" w:cs="Times New Roman"/>
        </w:rPr>
        <w:t>Burdge</w:t>
      </w:r>
      <w:proofErr w:type="spellEnd"/>
      <w:r w:rsidRPr="004E571F">
        <w:rPr>
          <w:rFonts w:ascii="Times New Roman" w:hAnsi="Times New Roman" w:cs="Times New Roman"/>
        </w:rPr>
        <w:t>, Chong Yap Seng, Cyrus Cooper, Wayne</w:t>
      </w:r>
      <w:r w:rsidRPr="00AC6D38">
        <w:rPr>
          <w:rFonts w:ascii="Times New Roman" w:hAnsi="Times New Roman" w:cs="Times New Roman"/>
          <w:lang w:val="en-GB"/>
        </w:rPr>
        <w:t xml:space="preserve"> </w:t>
      </w:r>
      <w:proofErr w:type="spellStart"/>
      <w:r w:rsidRPr="00AC6D38">
        <w:rPr>
          <w:rFonts w:ascii="Times New Roman" w:hAnsi="Times New Roman" w:cs="Times New Roman"/>
          <w:lang w:val="en-GB"/>
        </w:rPr>
        <w:t>Cutfield</w:t>
      </w:r>
      <w:proofErr w:type="spellEnd"/>
      <w:r w:rsidRPr="004E571F">
        <w:rPr>
          <w:rFonts w:ascii="Times New Roman" w:hAnsi="Times New Roman" w:cs="Times New Roman"/>
        </w:rPr>
        <w:t xml:space="preserve">, Keith Godfrey, Nicholas Harvey, Joanna Holbrook, Mary Chong </w:t>
      </w:r>
      <w:proofErr w:type="spellStart"/>
      <w:r w:rsidRPr="004E571F">
        <w:rPr>
          <w:rFonts w:ascii="Times New Roman" w:hAnsi="Times New Roman" w:cs="Times New Roman"/>
        </w:rPr>
        <w:t>Foong</w:t>
      </w:r>
      <w:proofErr w:type="spellEnd"/>
      <w:r w:rsidRPr="004E571F">
        <w:rPr>
          <w:rFonts w:ascii="Times New Roman" w:hAnsi="Times New Roman" w:cs="Times New Roman"/>
        </w:rPr>
        <w:t xml:space="preserve">-Fong, </w:t>
      </w:r>
      <w:proofErr w:type="spellStart"/>
      <w:r w:rsidRPr="004E571F">
        <w:rPr>
          <w:rFonts w:ascii="Times New Roman" w:hAnsi="Times New Roman" w:cs="Times New Roman"/>
        </w:rPr>
        <w:t>Neerja</w:t>
      </w:r>
      <w:proofErr w:type="spellEnd"/>
      <w:r w:rsidRPr="004E571F">
        <w:rPr>
          <w:rFonts w:ascii="Times New Roman" w:hAnsi="Times New Roman" w:cs="Times New Roman"/>
        </w:rPr>
        <w:t xml:space="preserve"> </w:t>
      </w:r>
      <w:proofErr w:type="spellStart"/>
      <w:r w:rsidRPr="004E571F">
        <w:rPr>
          <w:rFonts w:ascii="Times New Roman" w:hAnsi="Times New Roman" w:cs="Times New Roman"/>
        </w:rPr>
        <w:t>Karnani</w:t>
      </w:r>
      <w:proofErr w:type="spellEnd"/>
      <w:r w:rsidRPr="004E571F">
        <w:rPr>
          <w:rFonts w:ascii="Times New Roman" w:hAnsi="Times New Roman" w:cs="Times New Roman"/>
        </w:rPr>
        <w:t xml:space="preserve">, Lee Yung Seng, Karen Lillycrop, Walter </w:t>
      </w:r>
      <w:proofErr w:type="spellStart"/>
      <w:r w:rsidRPr="004E571F">
        <w:rPr>
          <w:rFonts w:ascii="Times New Roman" w:hAnsi="Times New Roman" w:cs="Times New Roman"/>
        </w:rPr>
        <w:t>Stunkel</w:t>
      </w:r>
      <w:proofErr w:type="spellEnd"/>
      <w:r w:rsidRPr="004E571F">
        <w:rPr>
          <w:rFonts w:ascii="Times New Roman" w:hAnsi="Times New Roman" w:cs="Times New Roman"/>
        </w:rPr>
        <w:t xml:space="preserve"> and Allan Shepherd. The GUSTO study group includes </w:t>
      </w:r>
      <w:proofErr w:type="spellStart"/>
      <w:r w:rsidRPr="004E571F">
        <w:rPr>
          <w:rFonts w:ascii="Times New Roman" w:hAnsi="Times New Roman" w:cs="Times New Roman"/>
        </w:rPr>
        <w:t>Pratibha</w:t>
      </w:r>
      <w:proofErr w:type="spellEnd"/>
      <w:r w:rsidRPr="004E571F">
        <w:rPr>
          <w:rFonts w:ascii="Times New Roman" w:hAnsi="Times New Roman" w:cs="Times New Roman"/>
        </w:rPr>
        <w:t xml:space="preserve"> Agarwal, </w:t>
      </w:r>
      <w:proofErr w:type="spellStart"/>
      <w:r w:rsidRPr="004E571F">
        <w:rPr>
          <w:rFonts w:ascii="Times New Roman" w:hAnsi="Times New Roman" w:cs="Times New Roman"/>
        </w:rPr>
        <w:t>Arijit</w:t>
      </w:r>
      <w:proofErr w:type="spellEnd"/>
      <w:r w:rsidRPr="004E571F">
        <w:rPr>
          <w:rFonts w:ascii="Times New Roman" w:hAnsi="Times New Roman" w:cs="Times New Roman"/>
        </w:rPr>
        <w:t xml:space="preserve"> Biswas, </w:t>
      </w:r>
      <w:proofErr w:type="spellStart"/>
      <w:r w:rsidRPr="004E571F">
        <w:rPr>
          <w:rFonts w:ascii="Times New Roman" w:hAnsi="Times New Roman" w:cs="Times New Roman"/>
        </w:rPr>
        <w:t>Choon</w:t>
      </w:r>
      <w:proofErr w:type="spellEnd"/>
      <w:r w:rsidRPr="004E571F">
        <w:rPr>
          <w:rFonts w:ascii="Times New Roman" w:hAnsi="Times New Roman" w:cs="Times New Roman"/>
        </w:rPr>
        <w:t xml:space="preserve"> </w:t>
      </w:r>
      <w:proofErr w:type="spellStart"/>
      <w:r w:rsidRPr="004E571F">
        <w:rPr>
          <w:rFonts w:ascii="Times New Roman" w:hAnsi="Times New Roman" w:cs="Times New Roman"/>
        </w:rPr>
        <w:t>Looi</w:t>
      </w:r>
      <w:proofErr w:type="spellEnd"/>
      <w:r w:rsidRPr="004E571F">
        <w:rPr>
          <w:rFonts w:ascii="Times New Roman" w:hAnsi="Times New Roman" w:cs="Times New Roman"/>
        </w:rPr>
        <w:t xml:space="preserve"> Bong, </w:t>
      </w:r>
      <w:proofErr w:type="spellStart"/>
      <w:r w:rsidRPr="004E571F">
        <w:rPr>
          <w:rFonts w:ascii="Times New Roman" w:hAnsi="Times New Roman" w:cs="Times New Roman"/>
        </w:rPr>
        <w:t>Birit</w:t>
      </w:r>
      <w:proofErr w:type="spellEnd"/>
      <w:r w:rsidRPr="004E571F">
        <w:rPr>
          <w:rFonts w:ascii="Times New Roman" w:hAnsi="Times New Roman" w:cs="Times New Roman"/>
        </w:rPr>
        <w:t xml:space="preserve"> FP </w:t>
      </w:r>
      <w:proofErr w:type="spellStart"/>
      <w:r w:rsidRPr="004E571F">
        <w:rPr>
          <w:rFonts w:ascii="Times New Roman" w:hAnsi="Times New Roman" w:cs="Times New Roman"/>
        </w:rPr>
        <w:t>Broekman</w:t>
      </w:r>
      <w:proofErr w:type="spellEnd"/>
      <w:r w:rsidRPr="004E571F">
        <w:rPr>
          <w:rFonts w:ascii="Times New Roman" w:hAnsi="Times New Roman" w:cs="Times New Roman"/>
        </w:rPr>
        <w:t xml:space="preserve">, </w:t>
      </w:r>
      <w:proofErr w:type="spellStart"/>
      <w:r w:rsidRPr="004E571F">
        <w:rPr>
          <w:rFonts w:ascii="Times New Roman" w:hAnsi="Times New Roman" w:cs="Times New Roman"/>
        </w:rPr>
        <w:t>Shirong</w:t>
      </w:r>
      <w:proofErr w:type="spellEnd"/>
      <w:r w:rsidRPr="004E571F">
        <w:rPr>
          <w:rFonts w:ascii="Times New Roman" w:hAnsi="Times New Roman" w:cs="Times New Roman"/>
        </w:rPr>
        <w:t xml:space="preserve"> </w:t>
      </w:r>
      <w:proofErr w:type="spellStart"/>
      <w:r w:rsidRPr="004E571F">
        <w:rPr>
          <w:rFonts w:ascii="Times New Roman" w:hAnsi="Times New Roman" w:cs="Times New Roman"/>
        </w:rPr>
        <w:t>Cai</w:t>
      </w:r>
      <w:proofErr w:type="spellEnd"/>
      <w:r w:rsidRPr="004E571F">
        <w:rPr>
          <w:rFonts w:ascii="Times New Roman" w:hAnsi="Times New Roman" w:cs="Times New Roman"/>
        </w:rPr>
        <w:t xml:space="preserve">, Jerry </w:t>
      </w:r>
      <w:proofErr w:type="spellStart"/>
      <w:r w:rsidRPr="004E571F">
        <w:rPr>
          <w:rFonts w:ascii="Times New Roman" w:hAnsi="Times New Roman" w:cs="Times New Roman"/>
        </w:rPr>
        <w:t>Kok</w:t>
      </w:r>
      <w:proofErr w:type="spellEnd"/>
      <w:r w:rsidRPr="004E571F">
        <w:rPr>
          <w:rFonts w:ascii="Times New Roman" w:hAnsi="Times New Roman" w:cs="Times New Roman"/>
        </w:rPr>
        <w:t xml:space="preserve"> Yen Chan, </w:t>
      </w:r>
      <w:proofErr w:type="spellStart"/>
      <w:r w:rsidRPr="004E571F">
        <w:rPr>
          <w:rFonts w:ascii="Times New Roman" w:hAnsi="Times New Roman" w:cs="Times New Roman"/>
        </w:rPr>
        <w:t>Yiong</w:t>
      </w:r>
      <w:proofErr w:type="spellEnd"/>
      <w:r w:rsidRPr="004E571F">
        <w:rPr>
          <w:rFonts w:ascii="Times New Roman" w:hAnsi="Times New Roman" w:cs="Times New Roman"/>
        </w:rPr>
        <w:t xml:space="preserve"> </w:t>
      </w:r>
      <w:proofErr w:type="spellStart"/>
      <w:r w:rsidRPr="004E571F">
        <w:rPr>
          <w:rFonts w:ascii="Times New Roman" w:hAnsi="Times New Roman" w:cs="Times New Roman"/>
        </w:rPr>
        <w:t>Huak</w:t>
      </w:r>
      <w:proofErr w:type="spellEnd"/>
      <w:r w:rsidRPr="004E571F">
        <w:rPr>
          <w:rFonts w:ascii="Times New Roman" w:hAnsi="Times New Roman" w:cs="Times New Roman"/>
        </w:rPr>
        <w:t xml:space="preserve"> Chan, Cornelia Yin </w:t>
      </w:r>
      <w:proofErr w:type="spellStart"/>
      <w:r w:rsidRPr="004E571F">
        <w:rPr>
          <w:rFonts w:ascii="Times New Roman" w:hAnsi="Times New Roman" w:cs="Times New Roman"/>
        </w:rPr>
        <w:t>Ing</w:t>
      </w:r>
      <w:proofErr w:type="spellEnd"/>
      <w:r w:rsidRPr="004E571F">
        <w:rPr>
          <w:rFonts w:ascii="Times New Roman" w:hAnsi="Times New Roman" w:cs="Times New Roman"/>
        </w:rPr>
        <w:t xml:space="preserve"> Chee, Helen Y. H Chen, Yin Bun Cheung, Audrey Chia, </w:t>
      </w:r>
      <w:proofErr w:type="spellStart"/>
      <w:r w:rsidRPr="004E571F">
        <w:rPr>
          <w:rFonts w:ascii="Times New Roman" w:hAnsi="Times New Roman" w:cs="Times New Roman"/>
        </w:rPr>
        <w:t>Amutha</w:t>
      </w:r>
      <w:proofErr w:type="spellEnd"/>
      <w:r w:rsidRPr="004E571F">
        <w:rPr>
          <w:rFonts w:ascii="Times New Roman" w:hAnsi="Times New Roman" w:cs="Times New Roman"/>
        </w:rPr>
        <w:t xml:space="preserve"> </w:t>
      </w:r>
      <w:proofErr w:type="spellStart"/>
      <w:r w:rsidRPr="004E571F">
        <w:rPr>
          <w:rFonts w:ascii="Times New Roman" w:hAnsi="Times New Roman" w:cs="Times New Roman"/>
        </w:rPr>
        <w:t>Chinnadurai</w:t>
      </w:r>
      <w:proofErr w:type="spellEnd"/>
      <w:r w:rsidRPr="004E571F">
        <w:rPr>
          <w:rFonts w:ascii="Times New Roman" w:hAnsi="Times New Roman" w:cs="Times New Roman"/>
        </w:rPr>
        <w:t xml:space="preserve">, Chai </w:t>
      </w:r>
      <w:proofErr w:type="spellStart"/>
      <w:r w:rsidRPr="004E571F">
        <w:rPr>
          <w:rFonts w:ascii="Times New Roman" w:hAnsi="Times New Roman" w:cs="Times New Roman"/>
        </w:rPr>
        <w:t>Kiat</w:t>
      </w:r>
      <w:proofErr w:type="spellEnd"/>
      <w:r w:rsidRPr="004E571F">
        <w:rPr>
          <w:rFonts w:ascii="Times New Roman" w:hAnsi="Times New Roman" w:cs="Times New Roman"/>
        </w:rPr>
        <w:t xml:space="preserve"> </w:t>
      </w:r>
      <w:proofErr w:type="spellStart"/>
      <w:r w:rsidRPr="004E571F">
        <w:rPr>
          <w:rFonts w:ascii="Times New Roman" w:hAnsi="Times New Roman" w:cs="Times New Roman"/>
        </w:rPr>
        <w:t>Chng</w:t>
      </w:r>
      <w:proofErr w:type="spellEnd"/>
      <w:r w:rsidRPr="004E571F">
        <w:rPr>
          <w:rFonts w:ascii="Times New Roman" w:hAnsi="Times New Roman" w:cs="Times New Roman"/>
        </w:rPr>
        <w:t xml:space="preserve">, Mary </w:t>
      </w:r>
      <w:proofErr w:type="spellStart"/>
      <w:r w:rsidRPr="004E571F">
        <w:rPr>
          <w:rFonts w:ascii="Times New Roman" w:hAnsi="Times New Roman" w:cs="Times New Roman"/>
        </w:rPr>
        <w:t>Foong</w:t>
      </w:r>
      <w:proofErr w:type="spellEnd"/>
      <w:r w:rsidRPr="004E571F">
        <w:rPr>
          <w:rFonts w:ascii="Times New Roman" w:hAnsi="Times New Roman" w:cs="Times New Roman"/>
        </w:rPr>
        <w:t xml:space="preserve">-Fong Chong, Shang Chee Chong, Mei </w:t>
      </w:r>
      <w:proofErr w:type="spellStart"/>
      <w:r w:rsidRPr="004E571F">
        <w:rPr>
          <w:rFonts w:ascii="Times New Roman" w:hAnsi="Times New Roman" w:cs="Times New Roman"/>
        </w:rPr>
        <w:t>Chien</w:t>
      </w:r>
      <w:proofErr w:type="spellEnd"/>
      <w:r w:rsidRPr="004E571F">
        <w:rPr>
          <w:rFonts w:ascii="Times New Roman" w:hAnsi="Times New Roman" w:cs="Times New Roman"/>
        </w:rPr>
        <w:t xml:space="preserve"> Chua, Chun Ming Ding, Eric Andrew Finkelstein, Doris </w:t>
      </w:r>
      <w:proofErr w:type="spellStart"/>
      <w:r w:rsidRPr="004E571F">
        <w:rPr>
          <w:rFonts w:ascii="Times New Roman" w:hAnsi="Times New Roman" w:cs="Times New Roman"/>
        </w:rPr>
        <w:t>Fok</w:t>
      </w:r>
      <w:proofErr w:type="spellEnd"/>
      <w:r w:rsidRPr="004E571F">
        <w:rPr>
          <w:rFonts w:ascii="Times New Roman" w:hAnsi="Times New Roman" w:cs="Times New Roman"/>
        </w:rPr>
        <w:t xml:space="preserve">, Marielle Fortier, Anne </w:t>
      </w:r>
      <w:proofErr w:type="spellStart"/>
      <w:r w:rsidRPr="004E571F">
        <w:rPr>
          <w:rFonts w:ascii="Times New Roman" w:hAnsi="Times New Roman" w:cs="Times New Roman"/>
        </w:rPr>
        <w:t>Eng</w:t>
      </w:r>
      <w:proofErr w:type="spellEnd"/>
      <w:r w:rsidRPr="004E571F">
        <w:rPr>
          <w:rFonts w:ascii="Times New Roman" w:hAnsi="Times New Roman" w:cs="Times New Roman"/>
        </w:rPr>
        <w:t xml:space="preserve"> Neo Goh, Yam </w:t>
      </w:r>
      <w:proofErr w:type="spellStart"/>
      <w:r w:rsidRPr="004E571F">
        <w:rPr>
          <w:rFonts w:ascii="Times New Roman" w:hAnsi="Times New Roman" w:cs="Times New Roman"/>
        </w:rPr>
        <w:t>Thiam</w:t>
      </w:r>
      <w:proofErr w:type="spellEnd"/>
      <w:r w:rsidRPr="004E571F">
        <w:rPr>
          <w:rFonts w:ascii="Times New Roman" w:hAnsi="Times New Roman" w:cs="Times New Roman"/>
        </w:rPr>
        <w:t xml:space="preserve"> Daniel Goh, Joshua J. </w:t>
      </w:r>
      <w:proofErr w:type="spellStart"/>
      <w:r w:rsidRPr="004E571F">
        <w:rPr>
          <w:rFonts w:ascii="Times New Roman" w:hAnsi="Times New Roman" w:cs="Times New Roman"/>
        </w:rPr>
        <w:t>Gooley</w:t>
      </w:r>
      <w:proofErr w:type="spellEnd"/>
      <w:r w:rsidRPr="004E571F">
        <w:rPr>
          <w:rFonts w:ascii="Times New Roman" w:hAnsi="Times New Roman" w:cs="Times New Roman"/>
        </w:rPr>
        <w:t xml:space="preserve">, Wee </w:t>
      </w:r>
      <w:proofErr w:type="spellStart"/>
      <w:r w:rsidRPr="004E571F">
        <w:rPr>
          <w:rFonts w:ascii="Times New Roman" w:hAnsi="Times New Roman" w:cs="Times New Roman"/>
        </w:rPr>
        <w:t>Meng</w:t>
      </w:r>
      <w:proofErr w:type="spellEnd"/>
      <w:r w:rsidRPr="004E571F">
        <w:rPr>
          <w:rFonts w:ascii="Times New Roman" w:hAnsi="Times New Roman" w:cs="Times New Roman"/>
        </w:rPr>
        <w:t xml:space="preserve"> Han, Mark Hanson, </w:t>
      </w:r>
      <w:proofErr w:type="spellStart"/>
      <w:r w:rsidRPr="004E571F">
        <w:rPr>
          <w:rFonts w:ascii="Times New Roman" w:hAnsi="Times New Roman" w:cs="Times New Roman"/>
        </w:rPr>
        <w:t>Christiani</w:t>
      </w:r>
      <w:proofErr w:type="spellEnd"/>
      <w:r w:rsidRPr="004E571F">
        <w:rPr>
          <w:rFonts w:ascii="Times New Roman" w:hAnsi="Times New Roman" w:cs="Times New Roman"/>
        </w:rPr>
        <w:t xml:space="preserve"> </w:t>
      </w:r>
      <w:proofErr w:type="spellStart"/>
      <w:r w:rsidRPr="004E571F">
        <w:rPr>
          <w:rFonts w:ascii="Times New Roman" w:hAnsi="Times New Roman" w:cs="Times New Roman"/>
        </w:rPr>
        <w:t>Jeyakumar</w:t>
      </w:r>
      <w:proofErr w:type="spellEnd"/>
      <w:r w:rsidRPr="004E571F">
        <w:rPr>
          <w:rFonts w:ascii="Times New Roman" w:hAnsi="Times New Roman" w:cs="Times New Roman"/>
        </w:rPr>
        <w:t xml:space="preserve"> Henry, Chin-Ying Hsu, Hazel Inskip, </w:t>
      </w:r>
      <w:proofErr w:type="spellStart"/>
      <w:r w:rsidRPr="004E571F">
        <w:rPr>
          <w:rFonts w:ascii="Times New Roman" w:hAnsi="Times New Roman" w:cs="Times New Roman"/>
        </w:rPr>
        <w:t>Jeevesh</w:t>
      </w:r>
      <w:proofErr w:type="spellEnd"/>
      <w:r w:rsidRPr="004E571F">
        <w:rPr>
          <w:rFonts w:ascii="Times New Roman" w:hAnsi="Times New Roman" w:cs="Times New Roman"/>
        </w:rPr>
        <w:t xml:space="preserve"> </w:t>
      </w:r>
      <w:proofErr w:type="spellStart"/>
      <w:r w:rsidRPr="004E571F">
        <w:rPr>
          <w:rFonts w:ascii="Times New Roman" w:hAnsi="Times New Roman" w:cs="Times New Roman"/>
        </w:rPr>
        <w:t>Kapur</w:t>
      </w:r>
      <w:proofErr w:type="spellEnd"/>
      <w:r w:rsidRPr="004E571F">
        <w:rPr>
          <w:rFonts w:ascii="Times New Roman" w:hAnsi="Times New Roman" w:cs="Times New Roman"/>
        </w:rPr>
        <w:t xml:space="preserve">, Kenneth </w:t>
      </w:r>
      <w:proofErr w:type="spellStart"/>
      <w:r w:rsidRPr="004E571F">
        <w:rPr>
          <w:rFonts w:ascii="Times New Roman" w:hAnsi="Times New Roman" w:cs="Times New Roman"/>
        </w:rPr>
        <w:t>Kwek</w:t>
      </w:r>
      <w:proofErr w:type="spellEnd"/>
      <w:r w:rsidRPr="004E571F">
        <w:rPr>
          <w:rFonts w:ascii="Times New Roman" w:hAnsi="Times New Roman" w:cs="Times New Roman"/>
        </w:rPr>
        <w:t xml:space="preserve">, Ivy Yee-Man Lau, Bee </w:t>
      </w:r>
      <w:proofErr w:type="spellStart"/>
      <w:r w:rsidRPr="004E571F">
        <w:rPr>
          <w:rFonts w:ascii="Times New Roman" w:hAnsi="Times New Roman" w:cs="Times New Roman"/>
        </w:rPr>
        <w:t>Wah</w:t>
      </w:r>
      <w:proofErr w:type="spellEnd"/>
      <w:r w:rsidRPr="004E571F">
        <w:rPr>
          <w:rFonts w:ascii="Times New Roman" w:hAnsi="Times New Roman" w:cs="Times New Roman"/>
        </w:rPr>
        <w:t xml:space="preserve"> Lee, Ngee </w:t>
      </w:r>
      <w:proofErr w:type="spellStart"/>
      <w:r w:rsidRPr="004E571F">
        <w:rPr>
          <w:rFonts w:ascii="Times New Roman" w:hAnsi="Times New Roman" w:cs="Times New Roman"/>
        </w:rPr>
        <w:t>Lek</w:t>
      </w:r>
      <w:proofErr w:type="spellEnd"/>
      <w:r w:rsidRPr="004E571F">
        <w:rPr>
          <w:rFonts w:ascii="Times New Roman" w:hAnsi="Times New Roman" w:cs="Times New Roman"/>
        </w:rPr>
        <w:t xml:space="preserve">, </w:t>
      </w:r>
      <w:proofErr w:type="spellStart"/>
      <w:r w:rsidRPr="004E571F">
        <w:rPr>
          <w:rFonts w:ascii="Times New Roman" w:hAnsi="Times New Roman" w:cs="Times New Roman"/>
        </w:rPr>
        <w:t>Sok</w:t>
      </w:r>
      <w:proofErr w:type="spellEnd"/>
      <w:r w:rsidRPr="004E571F">
        <w:rPr>
          <w:rFonts w:ascii="Times New Roman" w:hAnsi="Times New Roman" w:cs="Times New Roman"/>
        </w:rPr>
        <w:t xml:space="preserve"> Bee Lim, Yen-Ling Low, Iliana </w:t>
      </w:r>
      <w:proofErr w:type="spellStart"/>
      <w:r w:rsidRPr="004E571F">
        <w:rPr>
          <w:rFonts w:ascii="Times New Roman" w:hAnsi="Times New Roman" w:cs="Times New Roman"/>
        </w:rPr>
        <w:t>Magiati</w:t>
      </w:r>
      <w:proofErr w:type="spellEnd"/>
      <w:r w:rsidRPr="004E571F">
        <w:rPr>
          <w:rFonts w:ascii="Times New Roman" w:hAnsi="Times New Roman" w:cs="Times New Roman"/>
        </w:rPr>
        <w:t xml:space="preserve">, Lourdes Mary Daniel, Cheryl Ngo, </w:t>
      </w:r>
      <w:proofErr w:type="spellStart"/>
      <w:r w:rsidRPr="004E571F">
        <w:rPr>
          <w:rFonts w:ascii="Times New Roman" w:hAnsi="Times New Roman" w:cs="Times New Roman"/>
        </w:rPr>
        <w:t>Krishnamoorthy</w:t>
      </w:r>
      <w:proofErr w:type="spellEnd"/>
      <w:r w:rsidRPr="004E571F">
        <w:rPr>
          <w:rFonts w:ascii="Times New Roman" w:hAnsi="Times New Roman" w:cs="Times New Roman"/>
        </w:rPr>
        <w:t xml:space="preserve"> </w:t>
      </w:r>
      <w:proofErr w:type="spellStart"/>
      <w:r w:rsidRPr="004E571F">
        <w:rPr>
          <w:rFonts w:ascii="Times New Roman" w:hAnsi="Times New Roman" w:cs="Times New Roman"/>
        </w:rPr>
        <w:t>Naiduvaje</w:t>
      </w:r>
      <w:proofErr w:type="spellEnd"/>
      <w:r w:rsidRPr="004E571F">
        <w:rPr>
          <w:rFonts w:ascii="Times New Roman" w:hAnsi="Times New Roman" w:cs="Times New Roman"/>
        </w:rPr>
        <w:t xml:space="preserve">, Wei </w:t>
      </w:r>
      <w:proofErr w:type="spellStart"/>
      <w:r w:rsidRPr="004E571F">
        <w:rPr>
          <w:rFonts w:ascii="Times New Roman" w:hAnsi="Times New Roman" w:cs="Times New Roman"/>
        </w:rPr>
        <w:t>Wei</w:t>
      </w:r>
      <w:proofErr w:type="spellEnd"/>
      <w:r w:rsidRPr="004E571F">
        <w:rPr>
          <w:rFonts w:ascii="Times New Roman" w:hAnsi="Times New Roman" w:cs="Times New Roman"/>
        </w:rPr>
        <w:t xml:space="preserve"> Pang, </w:t>
      </w:r>
      <w:proofErr w:type="spellStart"/>
      <w:r w:rsidRPr="004E571F">
        <w:rPr>
          <w:rFonts w:ascii="Times New Roman" w:hAnsi="Times New Roman" w:cs="Times New Roman"/>
        </w:rPr>
        <w:t>Anqi</w:t>
      </w:r>
      <w:proofErr w:type="spellEnd"/>
      <w:r w:rsidRPr="004E571F">
        <w:rPr>
          <w:rFonts w:ascii="Times New Roman" w:hAnsi="Times New Roman" w:cs="Times New Roman"/>
        </w:rPr>
        <w:t xml:space="preserve"> </w:t>
      </w:r>
      <w:proofErr w:type="spellStart"/>
      <w:r w:rsidRPr="004E571F">
        <w:rPr>
          <w:rFonts w:ascii="Times New Roman" w:hAnsi="Times New Roman" w:cs="Times New Roman"/>
        </w:rPr>
        <w:t>Qiu</w:t>
      </w:r>
      <w:proofErr w:type="spellEnd"/>
      <w:r w:rsidRPr="004E571F">
        <w:rPr>
          <w:rFonts w:ascii="Times New Roman" w:hAnsi="Times New Roman" w:cs="Times New Roman"/>
        </w:rPr>
        <w:t xml:space="preserve">, Boon Long </w:t>
      </w:r>
      <w:proofErr w:type="spellStart"/>
      <w:r w:rsidRPr="004E571F">
        <w:rPr>
          <w:rFonts w:ascii="Times New Roman" w:hAnsi="Times New Roman" w:cs="Times New Roman"/>
        </w:rPr>
        <w:t>Quah</w:t>
      </w:r>
      <w:proofErr w:type="spellEnd"/>
      <w:r w:rsidRPr="004E571F">
        <w:rPr>
          <w:rFonts w:ascii="Times New Roman" w:hAnsi="Times New Roman" w:cs="Times New Roman"/>
        </w:rPr>
        <w:t xml:space="preserve">, Victor Samuel </w:t>
      </w:r>
      <w:proofErr w:type="spellStart"/>
      <w:r w:rsidRPr="004E571F">
        <w:rPr>
          <w:rFonts w:ascii="Times New Roman" w:hAnsi="Times New Roman" w:cs="Times New Roman"/>
        </w:rPr>
        <w:t>Rajadurai</w:t>
      </w:r>
      <w:proofErr w:type="spellEnd"/>
      <w:r w:rsidRPr="004E571F">
        <w:rPr>
          <w:rFonts w:ascii="Times New Roman" w:hAnsi="Times New Roman" w:cs="Times New Roman"/>
        </w:rPr>
        <w:t xml:space="preserve">, Mary </w:t>
      </w:r>
      <w:proofErr w:type="spellStart"/>
      <w:r w:rsidRPr="004E571F">
        <w:rPr>
          <w:rFonts w:ascii="Times New Roman" w:hAnsi="Times New Roman" w:cs="Times New Roman"/>
        </w:rPr>
        <w:t>Rauff</w:t>
      </w:r>
      <w:proofErr w:type="spellEnd"/>
      <w:r w:rsidRPr="004E571F">
        <w:rPr>
          <w:rFonts w:ascii="Times New Roman" w:hAnsi="Times New Roman" w:cs="Times New Roman"/>
        </w:rPr>
        <w:t xml:space="preserve">, Salome A. </w:t>
      </w:r>
      <w:proofErr w:type="spellStart"/>
      <w:r w:rsidRPr="004E571F">
        <w:rPr>
          <w:rFonts w:ascii="Times New Roman" w:hAnsi="Times New Roman" w:cs="Times New Roman"/>
        </w:rPr>
        <w:t>Rebello</w:t>
      </w:r>
      <w:proofErr w:type="spellEnd"/>
      <w:r w:rsidRPr="004E571F">
        <w:rPr>
          <w:rFonts w:ascii="Times New Roman" w:hAnsi="Times New Roman" w:cs="Times New Roman"/>
        </w:rPr>
        <w:t>, Jenny L. Richmond, Anne Rifkin-</w:t>
      </w:r>
      <w:proofErr w:type="spellStart"/>
      <w:r w:rsidRPr="004E571F">
        <w:rPr>
          <w:rFonts w:ascii="Times New Roman" w:hAnsi="Times New Roman" w:cs="Times New Roman"/>
        </w:rPr>
        <w:t>Graboi</w:t>
      </w:r>
      <w:proofErr w:type="spellEnd"/>
      <w:r w:rsidRPr="004E571F">
        <w:rPr>
          <w:rFonts w:ascii="Times New Roman" w:hAnsi="Times New Roman" w:cs="Times New Roman"/>
        </w:rPr>
        <w:t xml:space="preserve">, </w:t>
      </w:r>
      <w:r w:rsidRPr="004E571F">
        <w:rPr>
          <w:rFonts w:ascii="Times New Roman" w:hAnsi="Times New Roman" w:cs="Times New Roman"/>
        </w:rPr>
        <w:lastRenderedPageBreak/>
        <w:t xml:space="preserve">Lynette Pei-Chi </w:t>
      </w:r>
      <w:proofErr w:type="spellStart"/>
      <w:r w:rsidRPr="004E571F">
        <w:rPr>
          <w:rFonts w:ascii="Times New Roman" w:hAnsi="Times New Roman" w:cs="Times New Roman"/>
        </w:rPr>
        <w:t>Shek</w:t>
      </w:r>
      <w:proofErr w:type="spellEnd"/>
      <w:r w:rsidRPr="004E571F">
        <w:rPr>
          <w:rFonts w:ascii="Times New Roman" w:hAnsi="Times New Roman" w:cs="Times New Roman"/>
        </w:rPr>
        <w:t xml:space="preserve">, Allan Sheppard, </w:t>
      </w:r>
      <w:proofErr w:type="spellStart"/>
      <w:r w:rsidRPr="004E571F">
        <w:rPr>
          <w:rFonts w:ascii="Times New Roman" w:hAnsi="Times New Roman" w:cs="Times New Roman"/>
        </w:rPr>
        <w:t>Borys</w:t>
      </w:r>
      <w:proofErr w:type="spellEnd"/>
      <w:r w:rsidRPr="004E571F">
        <w:rPr>
          <w:rFonts w:ascii="Times New Roman" w:hAnsi="Times New Roman" w:cs="Times New Roman"/>
        </w:rPr>
        <w:t xml:space="preserve"> </w:t>
      </w:r>
      <w:proofErr w:type="spellStart"/>
      <w:r w:rsidRPr="004E571F">
        <w:rPr>
          <w:rFonts w:ascii="Times New Roman" w:hAnsi="Times New Roman" w:cs="Times New Roman"/>
        </w:rPr>
        <w:t>Shuter</w:t>
      </w:r>
      <w:proofErr w:type="spellEnd"/>
      <w:r w:rsidRPr="004E571F">
        <w:rPr>
          <w:rFonts w:ascii="Times New Roman" w:hAnsi="Times New Roman" w:cs="Times New Roman"/>
        </w:rPr>
        <w:t xml:space="preserve">, </w:t>
      </w:r>
      <w:proofErr w:type="spellStart"/>
      <w:r w:rsidRPr="004E571F">
        <w:rPr>
          <w:rFonts w:ascii="Times New Roman" w:hAnsi="Times New Roman" w:cs="Times New Roman"/>
        </w:rPr>
        <w:t>Leher</w:t>
      </w:r>
      <w:proofErr w:type="spellEnd"/>
      <w:r w:rsidRPr="004E571F">
        <w:rPr>
          <w:rFonts w:ascii="Times New Roman" w:hAnsi="Times New Roman" w:cs="Times New Roman"/>
        </w:rPr>
        <w:t xml:space="preserve"> Singh, Walter </w:t>
      </w:r>
      <w:proofErr w:type="spellStart"/>
      <w:r w:rsidRPr="004E571F">
        <w:rPr>
          <w:rFonts w:ascii="Times New Roman" w:hAnsi="Times New Roman" w:cs="Times New Roman"/>
        </w:rPr>
        <w:t>Stunkel</w:t>
      </w:r>
      <w:proofErr w:type="spellEnd"/>
      <w:r w:rsidRPr="004E571F">
        <w:rPr>
          <w:rFonts w:ascii="Times New Roman" w:hAnsi="Times New Roman" w:cs="Times New Roman"/>
        </w:rPr>
        <w:t xml:space="preserve">, Lin </w:t>
      </w:r>
      <w:proofErr w:type="spellStart"/>
      <w:r w:rsidRPr="004E571F">
        <w:rPr>
          <w:rFonts w:ascii="Times New Roman" w:hAnsi="Times New Roman" w:cs="Times New Roman"/>
        </w:rPr>
        <w:t>Lin</w:t>
      </w:r>
      <w:proofErr w:type="spellEnd"/>
      <w:r w:rsidRPr="004E571F">
        <w:rPr>
          <w:rFonts w:ascii="Times New Roman" w:hAnsi="Times New Roman" w:cs="Times New Roman"/>
        </w:rPr>
        <w:t xml:space="preserve"> Su, </w:t>
      </w:r>
      <w:proofErr w:type="spellStart"/>
      <w:r w:rsidRPr="004E571F">
        <w:rPr>
          <w:rFonts w:ascii="Times New Roman" w:hAnsi="Times New Roman" w:cs="Times New Roman"/>
        </w:rPr>
        <w:t>Kok</w:t>
      </w:r>
      <w:proofErr w:type="spellEnd"/>
      <w:r w:rsidRPr="004E571F">
        <w:rPr>
          <w:rFonts w:ascii="Times New Roman" w:hAnsi="Times New Roman" w:cs="Times New Roman"/>
        </w:rPr>
        <w:t xml:space="preserve"> </w:t>
      </w:r>
      <w:proofErr w:type="spellStart"/>
      <w:r w:rsidRPr="004E571F">
        <w:rPr>
          <w:rFonts w:ascii="Times New Roman" w:hAnsi="Times New Roman" w:cs="Times New Roman"/>
        </w:rPr>
        <w:t>Hian</w:t>
      </w:r>
      <w:proofErr w:type="spellEnd"/>
      <w:r w:rsidRPr="004E571F">
        <w:rPr>
          <w:rFonts w:ascii="Times New Roman" w:hAnsi="Times New Roman" w:cs="Times New Roman"/>
        </w:rPr>
        <w:t xml:space="preserve"> Tan, </w:t>
      </w:r>
      <w:proofErr w:type="spellStart"/>
      <w:r w:rsidRPr="004E571F">
        <w:rPr>
          <w:rFonts w:ascii="Times New Roman" w:hAnsi="Times New Roman" w:cs="Times New Roman"/>
        </w:rPr>
        <w:t>Oon</w:t>
      </w:r>
      <w:proofErr w:type="spellEnd"/>
      <w:r w:rsidRPr="004E571F">
        <w:rPr>
          <w:rFonts w:ascii="Times New Roman" w:hAnsi="Times New Roman" w:cs="Times New Roman"/>
        </w:rPr>
        <w:t xml:space="preserve"> Hoe Teoh, Hugo P S van </w:t>
      </w:r>
      <w:proofErr w:type="spellStart"/>
      <w:r w:rsidRPr="004E571F">
        <w:rPr>
          <w:rFonts w:ascii="Times New Roman" w:hAnsi="Times New Roman" w:cs="Times New Roman"/>
        </w:rPr>
        <w:t>Bever</w:t>
      </w:r>
      <w:proofErr w:type="spellEnd"/>
      <w:r w:rsidRPr="004E571F">
        <w:rPr>
          <w:rFonts w:ascii="Times New Roman" w:hAnsi="Times New Roman" w:cs="Times New Roman"/>
        </w:rPr>
        <w:t xml:space="preserve">, Rob M. van Dam, Inez Bik Yun Wong, P. C. Wong, George </w:t>
      </w:r>
      <w:proofErr w:type="spellStart"/>
      <w:r w:rsidRPr="004E571F">
        <w:rPr>
          <w:rFonts w:ascii="Times New Roman" w:hAnsi="Times New Roman" w:cs="Times New Roman"/>
        </w:rPr>
        <w:t>Seow</w:t>
      </w:r>
      <w:proofErr w:type="spellEnd"/>
      <w:r w:rsidRPr="004E571F">
        <w:rPr>
          <w:rFonts w:ascii="Times New Roman" w:hAnsi="Times New Roman" w:cs="Times New Roman"/>
        </w:rPr>
        <w:t xml:space="preserve"> </w:t>
      </w:r>
      <w:proofErr w:type="spellStart"/>
      <w:r w:rsidRPr="004E571F">
        <w:rPr>
          <w:rFonts w:ascii="Times New Roman" w:hAnsi="Times New Roman" w:cs="Times New Roman"/>
        </w:rPr>
        <w:t>Heong</w:t>
      </w:r>
      <w:proofErr w:type="spellEnd"/>
      <w:r w:rsidRPr="004E571F">
        <w:rPr>
          <w:rFonts w:ascii="Times New Roman" w:hAnsi="Times New Roman" w:cs="Times New Roman"/>
        </w:rPr>
        <w:t xml:space="preserve"> Yeo.</w:t>
      </w:r>
    </w:p>
    <w:p w:rsidR="00B539C3" w:rsidRDefault="00B539C3" w:rsidP="000A60E1">
      <w:pPr>
        <w:widowControl w:val="0"/>
        <w:autoSpaceDE w:val="0"/>
        <w:autoSpaceDN w:val="0"/>
        <w:adjustRightInd w:val="0"/>
        <w:spacing w:line="480" w:lineRule="auto"/>
        <w:jc w:val="both"/>
        <w:rPr>
          <w:rFonts w:ascii="Times New Roman" w:hAnsi="Times New Roman" w:cs="Times New Roman"/>
        </w:rPr>
      </w:pPr>
    </w:p>
    <w:p w:rsidR="00B539C3" w:rsidRPr="000A60E1" w:rsidRDefault="00B539C3" w:rsidP="000A60E1">
      <w:pPr>
        <w:widowControl w:val="0"/>
        <w:autoSpaceDE w:val="0"/>
        <w:autoSpaceDN w:val="0"/>
        <w:adjustRightInd w:val="0"/>
        <w:spacing w:line="480" w:lineRule="auto"/>
        <w:jc w:val="both"/>
        <w:rPr>
          <w:rFonts w:ascii="Times New Roman" w:hAnsi="Times New Roman" w:cs="Times New Roman"/>
          <w:b/>
          <w:bCs/>
        </w:rPr>
      </w:pPr>
      <w:r w:rsidRPr="000A60E1">
        <w:rPr>
          <w:rFonts w:ascii="Times New Roman" w:hAnsi="Times New Roman" w:cs="Times New Roman"/>
          <w:b/>
          <w:bCs/>
        </w:rPr>
        <w:t>Funding Sources</w:t>
      </w:r>
    </w:p>
    <w:p w:rsidR="00B539C3" w:rsidRPr="004E571F" w:rsidRDefault="00B539C3" w:rsidP="00753068">
      <w:pPr>
        <w:widowControl w:val="0"/>
        <w:autoSpaceDE w:val="0"/>
        <w:autoSpaceDN w:val="0"/>
        <w:adjustRightInd w:val="0"/>
        <w:spacing w:line="480" w:lineRule="auto"/>
        <w:jc w:val="both"/>
        <w:rPr>
          <w:rFonts w:ascii="Times New Roman" w:hAnsi="Times New Roman" w:cs="Times New Roman"/>
        </w:rPr>
      </w:pPr>
      <w:r w:rsidRPr="004E571F">
        <w:rPr>
          <w:rFonts w:ascii="Times New Roman" w:hAnsi="Times New Roman" w:cs="Times New Roman"/>
        </w:rPr>
        <w:t>This work was supported by funding from the Medical Research Council</w:t>
      </w:r>
      <w:r>
        <w:rPr>
          <w:rFonts w:ascii="Times New Roman" w:hAnsi="Times New Roman" w:cs="Times New Roman"/>
        </w:rPr>
        <w:t xml:space="preserve"> (</w:t>
      </w:r>
      <w:r w:rsidRPr="00753068">
        <w:rPr>
          <w:rFonts w:ascii="Times New Roman" w:hAnsi="Times New Roman" w:cs="Times New Roman"/>
        </w:rPr>
        <w:t>MC_UU_12011/4</w:t>
      </w:r>
      <w:r w:rsidRPr="004E571F">
        <w:rPr>
          <w:rFonts w:ascii="Times New Roman" w:hAnsi="Times New Roman" w:cs="Times New Roman"/>
        </w:rPr>
        <w:t>,</w:t>
      </w:r>
      <w:r>
        <w:rPr>
          <w:rFonts w:ascii="Times New Roman" w:hAnsi="Times New Roman" w:cs="Times New Roman"/>
        </w:rPr>
        <w:t xml:space="preserve"> MC_U147585827 and </w:t>
      </w:r>
      <w:r w:rsidRPr="00753068">
        <w:rPr>
          <w:rFonts w:ascii="Times New Roman" w:hAnsi="Times New Roman" w:cs="Times New Roman"/>
        </w:rPr>
        <w:t>MC_ST_U12055</w:t>
      </w:r>
      <w:r>
        <w:rPr>
          <w:rFonts w:ascii="Times New Roman" w:hAnsi="Times New Roman" w:cs="Times New Roman"/>
        </w:rPr>
        <w:t>)</w:t>
      </w:r>
      <w:r w:rsidRPr="004E571F">
        <w:rPr>
          <w:rFonts w:ascii="Times New Roman" w:hAnsi="Times New Roman" w:cs="Times New Roman"/>
        </w:rPr>
        <w:t xml:space="preserve"> British Heart Foundation</w:t>
      </w:r>
      <w:r>
        <w:rPr>
          <w:rFonts w:ascii="Times New Roman" w:hAnsi="Times New Roman" w:cs="Times New Roman"/>
        </w:rPr>
        <w:t xml:space="preserve"> (</w:t>
      </w:r>
      <w:r w:rsidRPr="00753068">
        <w:rPr>
          <w:rFonts w:ascii="Times New Roman" w:hAnsi="Times New Roman" w:cs="Times New Roman"/>
        </w:rPr>
        <w:t>RG/15/17/3174</w:t>
      </w:r>
      <w:r>
        <w:rPr>
          <w:rFonts w:ascii="Times New Roman" w:hAnsi="Times New Roman" w:cs="Times New Roman"/>
        </w:rPr>
        <w:t xml:space="preserve"> and </w:t>
      </w:r>
      <w:r w:rsidRPr="00753068">
        <w:rPr>
          <w:rFonts w:ascii="Times New Roman" w:hAnsi="Times New Roman" w:cs="Times New Roman"/>
        </w:rPr>
        <w:t>RG/07/009</w:t>
      </w:r>
      <w:r>
        <w:rPr>
          <w:rFonts w:ascii="Times New Roman" w:hAnsi="Times New Roman" w:cs="Times New Roman"/>
        </w:rPr>
        <w:t>)</w:t>
      </w:r>
      <w:r w:rsidRPr="004E571F">
        <w:rPr>
          <w:rFonts w:ascii="Times New Roman" w:hAnsi="Times New Roman" w:cs="Times New Roman"/>
        </w:rPr>
        <w:t xml:space="preserve">, Arthritis Research UK, National Osteoporosis Society, International Osteoporosis Foundation, Cohen Trust, </w:t>
      </w:r>
      <w:proofErr w:type="spellStart"/>
      <w:r w:rsidRPr="004E571F">
        <w:rPr>
          <w:rFonts w:ascii="Times New Roman" w:hAnsi="Times New Roman" w:cs="Times New Roman"/>
        </w:rPr>
        <w:t>Nestec</w:t>
      </w:r>
      <w:proofErr w:type="spellEnd"/>
      <w:r w:rsidRPr="004E571F">
        <w:rPr>
          <w:rFonts w:ascii="Times New Roman" w:hAnsi="Times New Roman" w:cs="Times New Roman"/>
        </w:rPr>
        <w:t xml:space="preserve">, NIHR Musculoskeletal Biomedical Research Unit, University of Oxford, NIHR Southampton Biomedical Research Centre, University of Southampton and University Hospital Southampton NHS Foundation Trust, the Singapore National Research Foundation under its Translational and Clinical Research (TCR) Flagship </w:t>
      </w:r>
      <w:proofErr w:type="spellStart"/>
      <w:r w:rsidRPr="004E571F">
        <w:rPr>
          <w:rFonts w:ascii="Times New Roman" w:hAnsi="Times New Roman" w:cs="Times New Roman"/>
        </w:rPr>
        <w:t>Programme</w:t>
      </w:r>
      <w:proofErr w:type="spellEnd"/>
      <w:r w:rsidRPr="004E571F">
        <w:rPr>
          <w:rFonts w:ascii="Times New Roman" w:hAnsi="Times New Roman" w:cs="Times New Roman"/>
        </w:rPr>
        <w:t xml:space="preserve"> administered by the Singapore Ministry of Health’s National Medical Research Council (NMRC), Singapore- NMRC/TCR/004-NUS/2008; NMRC/TCR/012-NUHS/2014. The BIOCLAIMS study was supported by the European Commission Framework 7 </w:t>
      </w:r>
      <w:proofErr w:type="spellStart"/>
      <w:r w:rsidRPr="004E571F">
        <w:rPr>
          <w:rFonts w:ascii="Times New Roman" w:hAnsi="Times New Roman" w:cs="Times New Roman"/>
        </w:rPr>
        <w:t>Programme</w:t>
      </w:r>
      <w:proofErr w:type="spellEnd"/>
      <w:r w:rsidRPr="004E571F">
        <w:rPr>
          <w:rFonts w:ascii="Times New Roman" w:hAnsi="Times New Roman" w:cs="Times New Roman"/>
        </w:rPr>
        <w:t xml:space="preserve"> (Grant agreement no. 244995). Additional funding was provided by the Singapore Institute for Clinical Sciences, Agency for Science Technology and Research (A*STAR), Singapore. KMG is supported by the European Union's Seventh Framework </w:t>
      </w:r>
      <w:proofErr w:type="spellStart"/>
      <w:r w:rsidRPr="004E571F">
        <w:rPr>
          <w:rFonts w:ascii="Times New Roman" w:hAnsi="Times New Roman" w:cs="Times New Roman"/>
        </w:rPr>
        <w:t>Programme</w:t>
      </w:r>
      <w:proofErr w:type="spellEnd"/>
      <w:r w:rsidRPr="004E571F">
        <w:rPr>
          <w:rFonts w:ascii="Times New Roman" w:hAnsi="Times New Roman" w:cs="Times New Roman"/>
        </w:rPr>
        <w:t xml:space="preserve"> (FP7/2007-2013)</w:t>
      </w:r>
      <w:proofErr w:type="gramStart"/>
      <w:r w:rsidRPr="004E571F">
        <w:rPr>
          <w:rFonts w:ascii="Times New Roman" w:hAnsi="Times New Roman" w:cs="Times New Roman"/>
        </w:rPr>
        <w:t>,</w:t>
      </w:r>
      <w:proofErr w:type="gramEnd"/>
      <w:r w:rsidRPr="004E571F">
        <w:rPr>
          <w:rFonts w:ascii="Times New Roman" w:hAnsi="Times New Roman" w:cs="Times New Roman"/>
        </w:rPr>
        <w:t xml:space="preserve"> project </w:t>
      </w:r>
      <w:proofErr w:type="spellStart"/>
      <w:r w:rsidRPr="004E571F">
        <w:rPr>
          <w:rFonts w:ascii="Times New Roman" w:hAnsi="Times New Roman" w:cs="Times New Roman"/>
        </w:rPr>
        <w:t>EarlyNutrition</w:t>
      </w:r>
      <w:proofErr w:type="spellEnd"/>
      <w:r w:rsidRPr="004E571F">
        <w:rPr>
          <w:rFonts w:ascii="Times New Roman" w:hAnsi="Times New Roman" w:cs="Times New Roman"/>
        </w:rPr>
        <w:t xml:space="preserve"> under grant agreement n°289346.</w:t>
      </w:r>
    </w:p>
    <w:p w:rsidR="00B539C3" w:rsidRDefault="00B539C3" w:rsidP="00EC3F85">
      <w:pPr>
        <w:widowControl w:val="0"/>
        <w:autoSpaceDE w:val="0"/>
        <w:autoSpaceDN w:val="0"/>
        <w:adjustRightInd w:val="0"/>
        <w:spacing w:line="480" w:lineRule="auto"/>
        <w:jc w:val="both"/>
        <w:rPr>
          <w:rFonts w:ascii="Times New Roman" w:hAnsi="Times New Roman" w:cs="Times New Roman"/>
        </w:rPr>
      </w:pPr>
    </w:p>
    <w:p w:rsidR="00B539C3" w:rsidRDefault="00B539C3" w:rsidP="00D05D9C">
      <w:pPr>
        <w:spacing w:beforeLines="24" w:before="57" w:afterLines="24" w:after="57" w:line="480" w:lineRule="auto"/>
        <w:jc w:val="both"/>
        <w:rPr>
          <w:rFonts w:ascii="Times New Roman" w:hAnsi="Times New Roman" w:cs="Times New Roman"/>
          <w:b/>
          <w:lang w:val="en-GB"/>
        </w:rPr>
      </w:pPr>
      <w:r>
        <w:rPr>
          <w:rFonts w:ascii="Times New Roman" w:hAnsi="Times New Roman" w:cs="Times New Roman"/>
          <w:b/>
          <w:lang w:val="en-GB"/>
        </w:rPr>
        <w:t>Conflicts of interest</w:t>
      </w:r>
    </w:p>
    <w:p w:rsidR="00B539C3" w:rsidRDefault="00B539C3" w:rsidP="00D05D9C">
      <w:pPr>
        <w:spacing w:beforeLines="24" w:before="57" w:afterLines="24" w:after="57" w:line="480" w:lineRule="auto"/>
        <w:jc w:val="both"/>
        <w:rPr>
          <w:rFonts w:ascii="Times New Roman" w:hAnsi="Times New Roman" w:cs="Times New Roman"/>
          <w:bCs/>
          <w:lang w:val="en-GB"/>
        </w:rPr>
      </w:pPr>
      <w:r w:rsidRPr="00FD161A">
        <w:rPr>
          <w:rFonts w:ascii="Times New Roman" w:hAnsi="Times New Roman" w:cs="Times New Roman"/>
          <w:bCs/>
          <w:lang w:val="en-GB"/>
        </w:rPr>
        <w:t xml:space="preserve">The following authors have no financial interest related to this work: K.L., R.M., C.C., A.T., R.C-H., S.B., P.C., E.G., E.C., P.T., B.S., S.L., Y-C.C., X.L., Y.W., G.B., C.C., H.I., N.K., J.H., C.E.C., C.P.C., Y.P., Y.L., Y.C., P.M., L.B., R-C.H., P.G., N.H., M.H., J.D., P.D.G. </w:t>
      </w:r>
      <w:r w:rsidRPr="00FD161A">
        <w:rPr>
          <w:rFonts w:ascii="Times New Roman" w:hAnsi="Times New Roman" w:cs="Times New Roman"/>
          <w:bCs/>
          <w:lang w:val="en-GB"/>
        </w:rPr>
        <w:lastRenderedPageBreak/>
        <w:t xml:space="preserve">Both P.C.C and K.M.G have received travel reimbursement for speaking at conferences sponsored by companies selling nutritional and pharmaceutical products. This work was supported in part by a grant from </w:t>
      </w:r>
      <w:proofErr w:type="spellStart"/>
      <w:r w:rsidRPr="00FD161A">
        <w:rPr>
          <w:rFonts w:ascii="Times New Roman" w:hAnsi="Times New Roman" w:cs="Times New Roman"/>
          <w:bCs/>
          <w:lang w:val="en-GB"/>
        </w:rPr>
        <w:t>Nestec</w:t>
      </w:r>
      <w:proofErr w:type="spellEnd"/>
      <w:r w:rsidRPr="00FD161A">
        <w:rPr>
          <w:rFonts w:ascii="Times New Roman" w:hAnsi="Times New Roman" w:cs="Times New Roman"/>
          <w:bCs/>
          <w:lang w:val="en-GB"/>
        </w:rPr>
        <w:t>.</w:t>
      </w:r>
    </w:p>
    <w:p w:rsidR="00B539C3" w:rsidRDefault="00B539C3" w:rsidP="00207214">
      <w:pPr>
        <w:spacing w:beforeLines="24" w:before="57" w:afterLines="24" w:after="57" w:line="480" w:lineRule="auto"/>
        <w:jc w:val="both"/>
        <w:rPr>
          <w:rFonts w:ascii="Times New Roman" w:hAnsi="Times New Roman" w:cs="Times New Roman"/>
          <w:bCs/>
          <w:lang w:val="en-GB"/>
        </w:rPr>
      </w:pPr>
    </w:p>
    <w:p w:rsidR="00B539C3" w:rsidRDefault="00B539C3" w:rsidP="00207214">
      <w:pPr>
        <w:spacing w:line="480" w:lineRule="auto"/>
        <w:rPr>
          <w:rFonts w:asciiTheme="minorBidi" w:hAnsiTheme="minorBidi"/>
          <w:b/>
          <w:bCs/>
        </w:rPr>
      </w:pPr>
      <w:r w:rsidRPr="007D45DF">
        <w:rPr>
          <w:rFonts w:asciiTheme="minorBidi" w:hAnsiTheme="minorBidi"/>
          <w:b/>
          <w:bCs/>
        </w:rPr>
        <w:t>Authors’ contributions</w:t>
      </w:r>
    </w:p>
    <w:p w:rsidR="008A47A2" w:rsidRDefault="00B539C3" w:rsidP="00F16995">
      <w:pPr>
        <w:spacing w:line="480" w:lineRule="auto"/>
        <w:jc w:val="both"/>
        <w:rPr>
          <w:rFonts w:asciiTheme="minorBidi" w:hAnsiTheme="minorBidi"/>
        </w:rPr>
      </w:pPr>
      <w:r w:rsidRPr="007D45DF">
        <w:rPr>
          <w:rFonts w:asciiTheme="minorBidi" w:hAnsiTheme="minorBidi"/>
        </w:rPr>
        <w:t>R</w:t>
      </w:r>
      <w:r>
        <w:rPr>
          <w:rFonts w:asciiTheme="minorBidi" w:hAnsiTheme="minorBidi"/>
        </w:rPr>
        <w:t>.</w:t>
      </w:r>
      <w:r w:rsidRPr="007D45DF">
        <w:rPr>
          <w:rFonts w:asciiTheme="minorBidi" w:hAnsiTheme="minorBidi"/>
        </w:rPr>
        <w:t>M</w:t>
      </w:r>
      <w:r>
        <w:rPr>
          <w:rFonts w:asciiTheme="minorBidi" w:hAnsiTheme="minorBidi"/>
        </w:rPr>
        <w:t xml:space="preserve">., </w:t>
      </w:r>
      <w:r w:rsidRPr="007D45DF">
        <w:rPr>
          <w:rFonts w:asciiTheme="minorBidi" w:hAnsiTheme="minorBidi"/>
          <w:bCs/>
        </w:rPr>
        <w:t>R.C-H., P.C., E.G., E.C</w:t>
      </w:r>
      <w:r>
        <w:rPr>
          <w:rFonts w:asciiTheme="minorBidi" w:hAnsiTheme="minorBidi"/>
          <w:bCs/>
        </w:rPr>
        <w:t xml:space="preserve"> and </w:t>
      </w:r>
      <w:r w:rsidRPr="007D45DF">
        <w:rPr>
          <w:rFonts w:asciiTheme="minorBidi" w:hAnsiTheme="minorBidi"/>
          <w:bCs/>
        </w:rPr>
        <w:t>C.</w:t>
      </w:r>
      <w:r>
        <w:rPr>
          <w:rFonts w:asciiTheme="minorBidi" w:hAnsiTheme="minorBidi"/>
          <w:bCs/>
        </w:rPr>
        <w:t>Y.</w:t>
      </w:r>
      <w:r w:rsidRPr="007D45DF">
        <w:rPr>
          <w:rFonts w:asciiTheme="minorBidi" w:hAnsiTheme="minorBidi"/>
          <w:bCs/>
        </w:rPr>
        <w:t>C</w:t>
      </w:r>
      <w:r w:rsidRPr="007D45DF">
        <w:rPr>
          <w:rFonts w:asciiTheme="minorBidi" w:hAnsiTheme="minorBidi"/>
        </w:rPr>
        <w:t xml:space="preserve"> carried out t</w:t>
      </w:r>
      <w:r>
        <w:rPr>
          <w:rFonts w:asciiTheme="minorBidi" w:hAnsiTheme="minorBidi"/>
        </w:rPr>
        <w:t>he molecular epigenetic studies.</w:t>
      </w:r>
      <w:r w:rsidRPr="007D45DF">
        <w:rPr>
          <w:rFonts w:asciiTheme="minorBidi" w:hAnsiTheme="minorBidi"/>
        </w:rPr>
        <w:t xml:space="preserve"> </w:t>
      </w:r>
      <w:r>
        <w:rPr>
          <w:rFonts w:asciiTheme="minorBidi" w:hAnsiTheme="minorBidi"/>
        </w:rPr>
        <w:t xml:space="preserve">R.M., </w:t>
      </w:r>
      <w:r>
        <w:rPr>
          <w:rFonts w:asciiTheme="minorBidi" w:hAnsiTheme="minorBidi"/>
          <w:bCs/>
        </w:rPr>
        <w:t xml:space="preserve">B.S., S.L., Y-C.C., X.L and </w:t>
      </w:r>
      <w:r w:rsidRPr="007D45DF">
        <w:rPr>
          <w:rFonts w:asciiTheme="minorBidi" w:hAnsiTheme="minorBidi"/>
          <w:bCs/>
        </w:rPr>
        <w:t xml:space="preserve">Y.W., </w:t>
      </w:r>
      <w:r w:rsidRPr="007D45DF">
        <w:rPr>
          <w:rFonts w:asciiTheme="minorBidi" w:hAnsiTheme="minorBidi"/>
        </w:rPr>
        <w:t>participated in the analys</w:t>
      </w:r>
      <w:r>
        <w:rPr>
          <w:rFonts w:asciiTheme="minorBidi" w:hAnsiTheme="minorBidi"/>
        </w:rPr>
        <w:t xml:space="preserve">is. R.M, </w:t>
      </w:r>
      <w:r w:rsidRPr="007D45DF">
        <w:rPr>
          <w:rFonts w:asciiTheme="minorBidi" w:hAnsiTheme="minorBidi"/>
          <w:bCs/>
        </w:rPr>
        <w:t>K.L., K.M.G</w:t>
      </w:r>
      <w:r w:rsidRPr="007D45DF">
        <w:rPr>
          <w:rFonts w:asciiTheme="minorBidi" w:hAnsiTheme="minorBidi"/>
        </w:rPr>
        <w:t xml:space="preserve"> </w:t>
      </w:r>
      <w:r>
        <w:rPr>
          <w:rFonts w:asciiTheme="minorBidi" w:hAnsiTheme="minorBidi"/>
          <w:bCs/>
        </w:rPr>
        <w:t xml:space="preserve">and S.B </w:t>
      </w:r>
      <w:r w:rsidRPr="007D45DF">
        <w:rPr>
          <w:rFonts w:asciiTheme="minorBidi" w:hAnsiTheme="minorBidi"/>
        </w:rPr>
        <w:t xml:space="preserve">drafted the manuscript. </w:t>
      </w:r>
      <w:r w:rsidRPr="007D45DF">
        <w:rPr>
          <w:rFonts w:asciiTheme="minorBidi" w:hAnsiTheme="minorBidi"/>
          <w:bCs/>
        </w:rPr>
        <w:t>A.T.,</w:t>
      </w:r>
      <w:r>
        <w:rPr>
          <w:rFonts w:asciiTheme="minorBidi" w:hAnsiTheme="minorBidi"/>
          <w:bCs/>
        </w:rPr>
        <w:t xml:space="preserve"> </w:t>
      </w:r>
      <w:r w:rsidRPr="007D45DF">
        <w:rPr>
          <w:rFonts w:asciiTheme="minorBidi" w:hAnsiTheme="minorBidi"/>
          <w:bCs/>
        </w:rPr>
        <w:t xml:space="preserve">P.M., L.B., </w:t>
      </w:r>
      <w:r>
        <w:rPr>
          <w:rFonts w:asciiTheme="minorBidi" w:hAnsiTheme="minorBidi"/>
          <w:bCs/>
        </w:rPr>
        <w:t xml:space="preserve">P.T </w:t>
      </w:r>
      <w:r w:rsidRPr="007D45DF">
        <w:rPr>
          <w:rFonts w:asciiTheme="minorBidi" w:hAnsiTheme="minorBidi"/>
          <w:bCs/>
        </w:rPr>
        <w:t>J.H</w:t>
      </w:r>
      <w:r>
        <w:rPr>
          <w:rFonts w:asciiTheme="minorBidi" w:hAnsiTheme="minorBidi"/>
          <w:bCs/>
        </w:rPr>
        <w:t xml:space="preserve"> and S.B </w:t>
      </w:r>
      <w:r w:rsidRPr="007D45DF">
        <w:rPr>
          <w:rFonts w:asciiTheme="minorBidi" w:hAnsiTheme="minorBidi"/>
        </w:rPr>
        <w:t xml:space="preserve">performed the statistical analysis and prepared the tables/figures. </w:t>
      </w:r>
      <w:r w:rsidRPr="007D45DF">
        <w:rPr>
          <w:rFonts w:asciiTheme="minorBidi" w:hAnsiTheme="minorBidi"/>
          <w:bCs/>
        </w:rPr>
        <w:t>K.L., K.M.G</w:t>
      </w:r>
      <w:r>
        <w:rPr>
          <w:rFonts w:asciiTheme="minorBidi" w:hAnsiTheme="minorBidi"/>
          <w:bCs/>
        </w:rPr>
        <w:t>.,</w:t>
      </w:r>
      <w:r w:rsidRPr="007D45DF">
        <w:rPr>
          <w:rFonts w:asciiTheme="minorBidi" w:hAnsiTheme="minorBidi"/>
        </w:rPr>
        <w:t xml:space="preserve"> </w:t>
      </w:r>
      <w:r w:rsidRPr="007D45DF">
        <w:rPr>
          <w:rFonts w:asciiTheme="minorBidi" w:hAnsiTheme="minorBidi"/>
          <w:bCs/>
        </w:rPr>
        <w:t xml:space="preserve">C.C., G.B., H.I., N.K., J.H., C.E.C., C.P.C., Y.P., Y.L., Y.C., </w:t>
      </w:r>
      <w:r>
        <w:rPr>
          <w:rFonts w:asciiTheme="minorBidi" w:hAnsiTheme="minorBidi"/>
          <w:bCs/>
        </w:rPr>
        <w:t xml:space="preserve">N.H and </w:t>
      </w:r>
      <w:r w:rsidRPr="007D45DF">
        <w:rPr>
          <w:rFonts w:asciiTheme="minorBidi" w:hAnsiTheme="minorBidi"/>
          <w:bCs/>
        </w:rPr>
        <w:t xml:space="preserve">P.C.C </w:t>
      </w:r>
      <w:r w:rsidRPr="007D45DF">
        <w:rPr>
          <w:rFonts w:asciiTheme="minorBidi" w:hAnsiTheme="minorBidi"/>
        </w:rPr>
        <w:t>participated in the study design and</w:t>
      </w:r>
      <w:r>
        <w:rPr>
          <w:rFonts w:asciiTheme="minorBidi" w:hAnsiTheme="minorBidi"/>
        </w:rPr>
        <w:t>/or</w:t>
      </w:r>
      <w:r w:rsidRPr="007D45DF">
        <w:rPr>
          <w:rFonts w:asciiTheme="minorBidi" w:hAnsiTheme="minorBidi"/>
        </w:rPr>
        <w:t xml:space="preserve"> coll</w:t>
      </w:r>
      <w:r>
        <w:rPr>
          <w:rFonts w:asciiTheme="minorBidi" w:hAnsiTheme="minorBidi"/>
        </w:rPr>
        <w:t xml:space="preserve">ected the samples/physiological </w:t>
      </w:r>
      <w:r w:rsidRPr="007D45DF">
        <w:rPr>
          <w:rFonts w:asciiTheme="minorBidi" w:hAnsiTheme="minorBidi"/>
        </w:rPr>
        <w:t xml:space="preserve">measurements. </w:t>
      </w:r>
      <w:r w:rsidRPr="007D45DF">
        <w:rPr>
          <w:rFonts w:asciiTheme="minorBidi" w:hAnsiTheme="minorBidi"/>
          <w:bCs/>
        </w:rPr>
        <w:t>K.L., K.M.G</w:t>
      </w:r>
      <w:r>
        <w:rPr>
          <w:rFonts w:asciiTheme="minorBidi" w:hAnsiTheme="minorBidi"/>
          <w:bCs/>
        </w:rPr>
        <w:t>,</w:t>
      </w:r>
      <w:r w:rsidRPr="007D45DF">
        <w:rPr>
          <w:rFonts w:asciiTheme="minorBidi" w:hAnsiTheme="minorBidi"/>
        </w:rPr>
        <w:t xml:space="preserve"> </w:t>
      </w:r>
      <w:r w:rsidRPr="007D45DF">
        <w:rPr>
          <w:rFonts w:asciiTheme="minorBidi" w:hAnsiTheme="minorBidi"/>
          <w:bCs/>
        </w:rPr>
        <w:t>C.C., M.H., P.D.G</w:t>
      </w:r>
      <w:r w:rsidRPr="007D45DF">
        <w:rPr>
          <w:rFonts w:asciiTheme="minorBidi" w:hAnsiTheme="minorBidi"/>
        </w:rPr>
        <w:t xml:space="preserve"> conceived of the study, its design, and its coordination. All authors helped draft the manuscript, participated in manuscript editing and read/approved the final manuscript.</w:t>
      </w:r>
    </w:p>
    <w:p w:rsidR="00B539C3" w:rsidRPr="00F16995" w:rsidRDefault="00B539C3" w:rsidP="00F16995">
      <w:pPr>
        <w:spacing w:line="480" w:lineRule="auto"/>
        <w:jc w:val="both"/>
        <w:rPr>
          <w:rFonts w:asciiTheme="minorBidi" w:hAnsiTheme="minorBidi"/>
        </w:rPr>
      </w:pPr>
      <w:r w:rsidRPr="004E571F">
        <w:rPr>
          <w:rFonts w:ascii="Times New Roman" w:hAnsi="Times New Roman" w:cs="Times New Roman"/>
          <w:b/>
          <w:lang w:val="en-GB"/>
        </w:rPr>
        <w:br w:type="page"/>
      </w:r>
      <w:proofErr w:type="spellStart"/>
      <w:r w:rsidRPr="004E571F">
        <w:rPr>
          <w:rFonts w:ascii="Times New Roman" w:hAnsi="Times New Roman" w:cs="Times New Roman"/>
          <w:b/>
          <w:lang w:val="fr-FR"/>
        </w:rPr>
        <w:lastRenderedPageBreak/>
        <w:t>References</w:t>
      </w:r>
      <w:proofErr w:type="spellEnd"/>
    </w:p>
    <w:p w:rsidR="00B539C3" w:rsidRPr="00E6751C" w:rsidRDefault="00B539C3" w:rsidP="00E6751C">
      <w:pPr>
        <w:pStyle w:val="EndNoteBibliography"/>
        <w:ind w:left="720" w:hanging="720"/>
      </w:pPr>
      <w:bookmarkStart w:id="1" w:name="_ENREF_1"/>
      <w:r w:rsidRPr="00E6751C">
        <w:t>1.</w:t>
      </w:r>
      <w:r w:rsidRPr="00E6751C">
        <w:tab/>
        <w:t>Frayling, T.M.</w:t>
      </w:r>
      <w:r w:rsidRPr="00E6751C">
        <w:rPr>
          <w:i/>
        </w:rPr>
        <w:t>, et al.</w:t>
      </w:r>
      <w:r w:rsidRPr="00E6751C">
        <w:t xml:space="preserve"> A common variant in the FTO gene is associated with body mass index and predisposes to childhood and adult obesity. </w:t>
      </w:r>
      <w:r w:rsidRPr="00E6751C">
        <w:rPr>
          <w:i/>
        </w:rPr>
        <w:t>Science</w:t>
      </w:r>
      <w:r w:rsidRPr="00E6751C">
        <w:t xml:space="preserve"> </w:t>
      </w:r>
      <w:r w:rsidRPr="00E6751C">
        <w:rPr>
          <w:b/>
        </w:rPr>
        <w:t>316</w:t>
      </w:r>
      <w:r w:rsidRPr="00E6751C">
        <w:t>, 889-894 (2007).</w:t>
      </w:r>
      <w:bookmarkEnd w:id="1"/>
    </w:p>
    <w:p w:rsidR="00B539C3" w:rsidRPr="00E6751C" w:rsidRDefault="00B539C3" w:rsidP="00E6751C">
      <w:pPr>
        <w:pStyle w:val="EndNoteBibliography"/>
        <w:ind w:left="720" w:hanging="720"/>
      </w:pPr>
      <w:bookmarkStart w:id="2" w:name="_ENREF_2"/>
      <w:r w:rsidRPr="00E6751C">
        <w:t>2.</w:t>
      </w:r>
      <w:r w:rsidRPr="00E6751C">
        <w:tab/>
        <w:t>Loos, R.J.</w:t>
      </w:r>
      <w:r w:rsidRPr="00E6751C">
        <w:rPr>
          <w:i/>
        </w:rPr>
        <w:t>, et al.</w:t>
      </w:r>
      <w:r w:rsidRPr="00E6751C">
        <w:t xml:space="preserve"> Common variants near MC4R are associated with fat mass, weight and risk of obesity. </w:t>
      </w:r>
      <w:r w:rsidRPr="00E6751C">
        <w:rPr>
          <w:i/>
        </w:rPr>
        <w:t>Nature genetics</w:t>
      </w:r>
      <w:r w:rsidRPr="00E6751C">
        <w:t xml:space="preserve"> </w:t>
      </w:r>
      <w:r w:rsidRPr="00E6751C">
        <w:rPr>
          <w:b/>
        </w:rPr>
        <w:t>40</w:t>
      </w:r>
      <w:r w:rsidRPr="00E6751C">
        <w:t>, 768-775 (2008).</w:t>
      </w:r>
      <w:bookmarkEnd w:id="2"/>
    </w:p>
    <w:p w:rsidR="00B539C3" w:rsidRPr="00E6751C" w:rsidRDefault="00B539C3" w:rsidP="00E6751C">
      <w:pPr>
        <w:pStyle w:val="EndNoteBibliography"/>
        <w:ind w:left="720" w:hanging="720"/>
      </w:pPr>
      <w:bookmarkStart w:id="3" w:name="_ENREF_3"/>
      <w:r w:rsidRPr="00E6751C">
        <w:t>3.</w:t>
      </w:r>
      <w:r w:rsidRPr="00E6751C">
        <w:tab/>
        <w:t>Thorleifsson, G.</w:t>
      </w:r>
      <w:r w:rsidRPr="00E6751C">
        <w:rPr>
          <w:i/>
        </w:rPr>
        <w:t>, et al.</w:t>
      </w:r>
      <w:r w:rsidRPr="00E6751C">
        <w:t xml:space="preserve"> Genome-wide association yields new sequence variants at seven loci that associate with measures of obesity. </w:t>
      </w:r>
      <w:r w:rsidRPr="00E6751C">
        <w:rPr>
          <w:i/>
        </w:rPr>
        <w:t>Nature genetics</w:t>
      </w:r>
      <w:r w:rsidRPr="00E6751C">
        <w:t xml:space="preserve"> </w:t>
      </w:r>
      <w:r w:rsidRPr="00E6751C">
        <w:rPr>
          <w:b/>
        </w:rPr>
        <w:t>41</w:t>
      </w:r>
      <w:r w:rsidRPr="00E6751C">
        <w:t>, 18-24 (2009).</w:t>
      </w:r>
      <w:bookmarkEnd w:id="3"/>
    </w:p>
    <w:p w:rsidR="00B539C3" w:rsidRPr="00E6751C" w:rsidRDefault="00B539C3" w:rsidP="00E6751C">
      <w:pPr>
        <w:pStyle w:val="EndNoteBibliography"/>
        <w:ind w:left="720" w:hanging="720"/>
      </w:pPr>
      <w:bookmarkStart w:id="4" w:name="_ENREF_4"/>
      <w:r w:rsidRPr="00E6751C">
        <w:t>4.</w:t>
      </w:r>
      <w:r w:rsidRPr="00E6751C">
        <w:tab/>
        <w:t>Wellcome Trust Case Control, C.</w:t>
      </w:r>
      <w:r w:rsidRPr="00E6751C">
        <w:rPr>
          <w:i/>
        </w:rPr>
        <w:t>, et al.</w:t>
      </w:r>
      <w:r w:rsidRPr="00E6751C">
        <w:t xml:space="preserve"> Genome-wide association study of CNVs in 16,000 cases of eight common diseases and 3,000 shared controls. </w:t>
      </w:r>
      <w:r w:rsidRPr="00E6751C">
        <w:rPr>
          <w:i/>
        </w:rPr>
        <w:t>Nature</w:t>
      </w:r>
      <w:r w:rsidRPr="00E6751C">
        <w:t xml:space="preserve"> </w:t>
      </w:r>
      <w:r w:rsidRPr="00E6751C">
        <w:rPr>
          <w:b/>
        </w:rPr>
        <w:t>464</w:t>
      </w:r>
      <w:r w:rsidRPr="00E6751C">
        <w:t>, 713-720 (2010).</w:t>
      </w:r>
      <w:bookmarkEnd w:id="4"/>
    </w:p>
    <w:p w:rsidR="00B539C3" w:rsidRPr="00E6751C" w:rsidRDefault="00B539C3" w:rsidP="00E6751C">
      <w:pPr>
        <w:pStyle w:val="EndNoteBibliography"/>
        <w:ind w:left="720" w:hanging="720"/>
      </w:pPr>
      <w:bookmarkStart w:id="5" w:name="_ENREF_5"/>
      <w:r w:rsidRPr="00E6751C">
        <w:t>5.</w:t>
      </w:r>
      <w:r w:rsidRPr="00E6751C">
        <w:tab/>
        <w:t xml:space="preserve">Godfrey, K.M. &amp; Barker, D.J. Fetal programming and adult health. </w:t>
      </w:r>
      <w:r w:rsidRPr="00E6751C">
        <w:rPr>
          <w:i/>
        </w:rPr>
        <w:t>Public Health Nutr.</w:t>
      </w:r>
      <w:r w:rsidRPr="00E6751C">
        <w:t xml:space="preserve"> </w:t>
      </w:r>
      <w:r w:rsidRPr="00E6751C">
        <w:rPr>
          <w:b/>
        </w:rPr>
        <w:t>4</w:t>
      </w:r>
      <w:r w:rsidRPr="00E6751C">
        <w:t>, 611-624 (2001).</w:t>
      </w:r>
      <w:bookmarkEnd w:id="5"/>
    </w:p>
    <w:p w:rsidR="00B539C3" w:rsidRPr="00E6751C" w:rsidRDefault="00B539C3" w:rsidP="00E6751C">
      <w:pPr>
        <w:pStyle w:val="EndNoteBibliography"/>
        <w:ind w:left="720" w:hanging="720"/>
      </w:pPr>
      <w:bookmarkStart w:id="6" w:name="_ENREF_6"/>
      <w:r w:rsidRPr="00E6751C">
        <w:t>6.</w:t>
      </w:r>
      <w:r w:rsidRPr="00E6751C">
        <w:tab/>
        <w:t xml:space="preserve">Roseboom, T., de, R.S. &amp; Painter, R. The Dutch famine and its long-term consequences for adult health. </w:t>
      </w:r>
      <w:r w:rsidRPr="00E6751C">
        <w:rPr>
          <w:i/>
        </w:rPr>
        <w:t>Early Hum.Dev.</w:t>
      </w:r>
      <w:r w:rsidRPr="00E6751C">
        <w:t xml:space="preserve"> </w:t>
      </w:r>
      <w:r w:rsidRPr="00E6751C">
        <w:rPr>
          <w:b/>
        </w:rPr>
        <w:t>82</w:t>
      </w:r>
      <w:r w:rsidRPr="00E6751C">
        <w:t>, 485-491 (2006).</w:t>
      </w:r>
      <w:bookmarkEnd w:id="6"/>
    </w:p>
    <w:p w:rsidR="00B539C3" w:rsidRPr="00E6751C" w:rsidRDefault="00B539C3" w:rsidP="00E6751C">
      <w:pPr>
        <w:pStyle w:val="EndNoteBibliography"/>
        <w:ind w:left="720" w:hanging="720"/>
      </w:pPr>
      <w:bookmarkStart w:id="7" w:name="_ENREF_7"/>
      <w:r w:rsidRPr="00E6751C">
        <w:t>7.</w:t>
      </w:r>
      <w:r w:rsidRPr="00E6751C">
        <w:tab/>
        <w:t xml:space="preserve">Catalano, P.M. &amp; Ehrenberg, H.M. The short- and long-term implications of maternal obesity on the mother and her offspring. </w:t>
      </w:r>
      <w:r w:rsidRPr="00E6751C">
        <w:rPr>
          <w:i/>
        </w:rPr>
        <w:t>BJOG : an international journal of obstetrics and gynaecology</w:t>
      </w:r>
      <w:r w:rsidRPr="00E6751C">
        <w:t xml:space="preserve"> </w:t>
      </w:r>
      <w:r w:rsidRPr="00E6751C">
        <w:rPr>
          <w:b/>
        </w:rPr>
        <w:t>113</w:t>
      </w:r>
      <w:r w:rsidRPr="00E6751C">
        <w:t>, 1126-1133 (2006).</w:t>
      </w:r>
      <w:bookmarkEnd w:id="7"/>
    </w:p>
    <w:p w:rsidR="00B539C3" w:rsidRPr="00E6751C" w:rsidRDefault="00B539C3" w:rsidP="00E6751C">
      <w:pPr>
        <w:pStyle w:val="EndNoteBibliography"/>
        <w:ind w:left="720" w:hanging="720"/>
      </w:pPr>
      <w:bookmarkStart w:id="8" w:name="_ENREF_8"/>
      <w:r w:rsidRPr="00E6751C">
        <w:t>8.</w:t>
      </w:r>
      <w:r w:rsidRPr="00E6751C">
        <w:tab/>
        <w:t>Robinson, S.M.</w:t>
      </w:r>
      <w:r w:rsidRPr="00E6751C">
        <w:rPr>
          <w:i/>
        </w:rPr>
        <w:t>, et al.</w:t>
      </w:r>
      <w:r w:rsidRPr="00E6751C">
        <w:t xml:space="preserve"> Modifiable early-life risk factors for childhood adiposity and overweight: an analysis of their combined impact and potential for prevention. </w:t>
      </w:r>
      <w:r w:rsidRPr="00E6751C">
        <w:rPr>
          <w:i/>
        </w:rPr>
        <w:t>The American journal of clinical nutrition</w:t>
      </w:r>
      <w:r w:rsidRPr="00E6751C">
        <w:t xml:space="preserve"> </w:t>
      </w:r>
      <w:r w:rsidRPr="00E6751C">
        <w:rPr>
          <w:b/>
        </w:rPr>
        <w:t>101</w:t>
      </w:r>
      <w:r w:rsidRPr="00E6751C">
        <w:t>, 368-375 (2015).</w:t>
      </w:r>
      <w:bookmarkEnd w:id="8"/>
    </w:p>
    <w:p w:rsidR="00B539C3" w:rsidRPr="00E6751C" w:rsidRDefault="00B539C3" w:rsidP="00E6751C">
      <w:pPr>
        <w:pStyle w:val="EndNoteBibliography"/>
        <w:ind w:left="720" w:hanging="720"/>
      </w:pPr>
      <w:bookmarkStart w:id="9" w:name="_ENREF_9"/>
      <w:r w:rsidRPr="00E6751C">
        <w:t>9.</w:t>
      </w:r>
      <w:r w:rsidRPr="00E6751C">
        <w:tab/>
        <w:t>Pettitt, D.J.</w:t>
      </w:r>
      <w:r w:rsidRPr="00E6751C">
        <w:rPr>
          <w:i/>
        </w:rPr>
        <w:t>, et al.</w:t>
      </w:r>
      <w:r w:rsidRPr="00E6751C">
        <w:t xml:space="preserve"> Abnormal glucose tolerance during pregnancy in Pima Indian women. Long-term effects on offspring. </w:t>
      </w:r>
      <w:r w:rsidRPr="00E6751C">
        <w:rPr>
          <w:i/>
        </w:rPr>
        <w:t>Diabetes</w:t>
      </w:r>
      <w:r w:rsidRPr="00E6751C">
        <w:t xml:space="preserve"> </w:t>
      </w:r>
      <w:r w:rsidRPr="00E6751C">
        <w:rPr>
          <w:b/>
        </w:rPr>
        <w:t>40 Suppl 2</w:t>
      </w:r>
      <w:r w:rsidRPr="00E6751C">
        <w:t>, 126-130 (1991).</w:t>
      </w:r>
      <w:bookmarkEnd w:id="9"/>
    </w:p>
    <w:p w:rsidR="00B539C3" w:rsidRPr="00E6751C" w:rsidRDefault="00B539C3" w:rsidP="00E6751C">
      <w:pPr>
        <w:pStyle w:val="EndNoteBibliography"/>
        <w:ind w:left="720" w:hanging="720"/>
      </w:pPr>
      <w:bookmarkStart w:id="10" w:name="_ENREF_10"/>
      <w:r w:rsidRPr="00E6751C">
        <w:t>10.</w:t>
      </w:r>
      <w:r w:rsidRPr="00E6751C">
        <w:tab/>
        <w:t xml:space="preserve">Bertram, C.E. &amp; Hanson, M.A. Animal models and programming of the metabolic syndrome. </w:t>
      </w:r>
      <w:r w:rsidRPr="00E6751C">
        <w:rPr>
          <w:i/>
        </w:rPr>
        <w:t>Br.Med.Bull.</w:t>
      </w:r>
      <w:r w:rsidRPr="00E6751C">
        <w:t xml:space="preserve"> </w:t>
      </w:r>
      <w:r w:rsidRPr="00E6751C">
        <w:rPr>
          <w:b/>
        </w:rPr>
        <w:t>60</w:t>
      </w:r>
      <w:r w:rsidRPr="00E6751C">
        <w:t>, 103-121 (2001).</w:t>
      </w:r>
      <w:bookmarkEnd w:id="10"/>
    </w:p>
    <w:p w:rsidR="00B539C3" w:rsidRPr="00E6751C" w:rsidRDefault="00B539C3" w:rsidP="00E6751C">
      <w:pPr>
        <w:pStyle w:val="EndNoteBibliography"/>
        <w:ind w:left="720" w:hanging="720"/>
      </w:pPr>
      <w:bookmarkStart w:id="11" w:name="_ENREF_11"/>
      <w:r w:rsidRPr="00E6751C">
        <w:t>11.</w:t>
      </w:r>
      <w:r w:rsidRPr="00E6751C">
        <w:tab/>
        <w:t xml:space="preserve">Poston, L. Developmental programming and diabetes - The human experience and insight from animal models. </w:t>
      </w:r>
      <w:r w:rsidRPr="00E6751C">
        <w:rPr>
          <w:i/>
        </w:rPr>
        <w:t>Best practice &amp; research. Clinical endocrinology &amp; metabolism</w:t>
      </w:r>
      <w:r w:rsidRPr="00E6751C">
        <w:t xml:space="preserve"> </w:t>
      </w:r>
      <w:r w:rsidRPr="00E6751C">
        <w:rPr>
          <w:b/>
        </w:rPr>
        <w:t>24</w:t>
      </w:r>
      <w:r w:rsidRPr="00E6751C">
        <w:t>, 541-552 (2010).</w:t>
      </w:r>
      <w:bookmarkEnd w:id="11"/>
    </w:p>
    <w:p w:rsidR="00B539C3" w:rsidRPr="00E6751C" w:rsidRDefault="00B539C3" w:rsidP="00E6751C">
      <w:pPr>
        <w:pStyle w:val="EndNoteBibliography"/>
        <w:ind w:left="720" w:hanging="720"/>
      </w:pPr>
      <w:bookmarkStart w:id="12" w:name="_ENREF_12"/>
      <w:r w:rsidRPr="00E6751C">
        <w:t>12.</w:t>
      </w:r>
      <w:r w:rsidRPr="00E6751C">
        <w:tab/>
        <w:t>Lillycrop, K.A.</w:t>
      </w:r>
      <w:r w:rsidRPr="00E6751C">
        <w:rPr>
          <w:i/>
        </w:rPr>
        <w:t>, et al.</w:t>
      </w:r>
      <w:r w:rsidRPr="00E6751C">
        <w:t xml:space="preserve"> Induction of altered epigenetic regulation of the hepatic glucocorticoid receptor in the offspring of rats fed a protein-restricted diet during pregnancy suggests that reduced DNA methyltransferase-1 expression is involved in impaired DNA methylation and changes in histone modifications. </w:t>
      </w:r>
      <w:r w:rsidRPr="00E6751C">
        <w:rPr>
          <w:i/>
        </w:rPr>
        <w:t>Br.J.Nutr.</w:t>
      </w:r>
      <w:r w:rsidRPr="00E6751C">
        <w:t xml:space="preserve"> </w:t>
      </w:r>
      <w:r w:rsidRPr="00E6751C">
        <w:rPr>
          <w:b/>
        </w:rPr>
        <w:t>97</w:t>
      </w:r>
      <w:r w:rsidRPr="00E6751C">
        <w:t>, 1064-1073 (2007).</w:t>
      </w:r>
      <w:bookmarkEnd w:id="12"/>
    </w:p>
    <w:p w:rsidR="00B539C3" w:rsidRPr="00E6751C" w:rsidRDefault="00B539C3" w:rsidP="00E6751C">
      <w:pPr>
        <w:pStyle w:val="EndNoteBibliography"/>
        <w:ind w:left="720" w:hanging="720"/>
      </w:pPr>
      <w:bookmarkStart w:id="13" w:name="_ENREF_13"/>
      <w:r w:rsidRPr="00E6751C">
        <w:t>13.</w:t>
      </w:r>
      <w:r w:rsidRPr="00E6751C">
        <w:tab/>
        <w:t>Heijmans, B.T.</w:t>
      </w:r>
      <w:r w:rsidRPr="00E6751C">
        <w:rPr>
          <w:i/>
        </w:rPr>
        <w:t>, et al.</w:t>
      </w:r>
      <w:r w:rsidRPr="00E6751C">
        <w:t xml:space="preserve"> Persistent epigenetic differences associated with prenatal exposure to famine in humans. </w:t>
      </w:r>
      <w:r w:rsidRPr="00E6751C">
        <w:rPr>
          <w:i/>
        </w:rPr>
        <w:t>Proc.Natl.Acad.Sci.U.S A</w:t>
      </w:r>
      <w:r w:rsidRPr="00E6751C">
        <w:t xml:space="preserve"> </w:t>
      </w:r>
      <w:r w:rsidRPr="00E6751C">
        <w:rPr>
          <w:b/>
        </w:rPr>
        <w:t>105</w:t>
      </w:r>
      <w:r w:rsidRPr="00E6751C">
        <w:t>, 17046-17049 (2008).</w:t>
      </w:r>
      <w:bookmarkEnd w:id="13"/>
    </w:p>
    <w:p w:rsidR="00B539C3" w:rsidRPr="00E6751C" w:rsidRDefault="00B539C3" w:rsidP="00E6751C">
      <w:pPr>
        <w:pStyle w:val="EndNoteBibliography"/>
        <w:ind w:left="720" w:hanging="720"/>
      </w:pPr>
      <w:bookmarkStart w:id="14" w:name="_ENREF_14"/>
      <w:r w:rsidRPr="00E6751C">
        <w:t>14.</w:t>
      </w:r>
      <w:r w:rsidRPr="00E6751C">
        <w:tab/>
        <w:t>Godfrey, K.M.</w:t>
      </w:r>
      <w:r w:rsidRPr="00E6751C">
        <w:rPr>
          <w:i/>
        </w:rPr>
        <w:t>, et al.</w:t>
      </w:r>
      <w:r w:rsidRPr="00E6751C">
        <w:t xml:space="preserve"> Epigenetic gene promoter methylation at birth is associated with child's later adiposity. </w:t>
      </w:r>
      <w:r w:rsidRPr="00E6751C">
        <w:rPr>
          <w:i/>
        </w:rPr>
        <w:t>Diabetes</w:t>
      </w:r>
      <w:r w:rsidRPr="00E6751C">
        <w:t xml:space="preserve"> </w:t>
      </w:r>
      <w:r w:rsidRPr="00E6751C">
        <w:rPr>
          <w:b/>
        </w:rPr>
        <w:t>60</w:t>
      </w:r>
      <w:r w:rsidRPr="00E6751C">
        <w:t>, 1528-1534 (2011).</w:t>
      </w:r>
      <w:bookmarkEnd w:id="14"/>
    </w:p>
    <w:p w:rsidR="00B539C3" w:rsidRPr="00E6751C" w:rsidRDefault="00B539C3" w:rsidP="00E6751C">
      <w:pPr>
        <w:pStyle w:val="EndNoteBibliography"/>
        <w:ind w:left="720" w:hanging="720"/>
      </w:pPr>
      <w:bookmarkStart w:id="15" w:name="_ENREF_15"/>
      <w:r w:rsidRPr="00E6751C">
        <w:t>15.</w:t>
      </w:r>
      <w:r w:rsidRPr="00E6751C">
        <w:tab/>
        <w:t>Clarke-Harris, R.</w:t>
      </w:r>
      <w:r w:rsidRPr="00E6751C">
        <w:rPr>
          <w:i/>
        </w:rPr>
        <w:t>, et al.</w:t>
      </w:r>
      <w:r w:rsidRPr="00E6751C">
        <w:t xml:space="preserve"> Peroxisomal proliferator activated receptor-gamma-co-activator-1alpha promoter methylation in blood at 5-7 years predicts adiposity from 9 to 14 years (EarlyBird 50). </w:t>
      </w:r>
      <w:r w:rsidRPr="00E6751C">
        <w:rPr>
          <w:i/>
        </w:rPr>
        <w:t>Diabetes</w:t>
      </w:r>
      <w:r w:rsidRPr="00E6751C">
        <w:t xml:space="preserve"> (2014).</w:t>
      </w:r>
      <w:bookmarkEnd w:id="15"/>
    </w:p>
    <w:p w:rsidR="00B539C3" w:rsidRPr="00E6751C" w:rsidRDefault="00B539C3" w:rsidP="00E6751C">
      <w:pPr>
        <w:pStyle w:val="EndNoteBibliography"/>
        <w:ind w:left="720" w:hanging="720"/>
      </w:pPr>
      <w:bookmarkStart w:id="16" w:name="_ENREF_16"/>
      <w:r w:rsidRPr="00E6751C">
        <w:t>16.</w:t>
      </w:r>
      <w:r w:rsidRPr="00E6751C">
        <w:tab/>
        <w:t>Down, T.A.</w:t>
      </w:r>
      <w:r w:rsidRPr="00E6751C">
        <w:rPr>
          <w:i/>
        </w:rPr>
        <w:t>, et al.</w:t>
      </w:r>
      <w:r w:rsidRPr="00E6751C">
        <w:t xml:space="preserve"> A Bayesian deconvolution strategy for immunoprecipitation-based DNA methylome analysis. </w:t>
      </w:r>
      <w:r w:rsidRPr="00E6751C">
        <w:rPr>
          <w:i/>
        </w:rPr>
        <w:t>Nat.Biotechnol.</w:t>
      </w:r>
      <w:r w:rsidRPr="00E6751C">
        <w:t xml:space="preserve"> </w:t>
      </w:r>
      <w:r w:rsidRPr="00E6751C">
        <w:rPr>
          <w:b/>
        </w:rPr>
        <w:t>26</w:t>
      </w:r>
      <w:r w:rsidRPr="00E6751C">
        <w:t>, 779-785 (2008).</w:t>
      </w:r>
      <w:bookmarkEnd w:id="16"/>
    </w:p>
    <w:p w:rsidR="00B539C3" w:rsidRPr="00E6751C" w:rsidRDefault="00B539C3" w:rsidP="00E6751C">
      <w:pPr>
        <w:pStyle w:val="EndNoteBibliography"/>
        <w:ind w:left="720" w:hanging="720"/>
      </w:pPr>
      <w:bookmarkStart w:id="17" w:name="_ENREF_17"/>
      <w:r w:rsidRPr="00E6751C">
        <w:t>17.</w:t>
      </w:r>
      <w:r w:rsidRPr="00E6751C">
        <w:tab/>
        <w:t>Abella, A.</w:t>
      </w:r>
      <w:r w:rsidRPr="00E6751C">
        <w:rPr>
          <w:i/>
        </w:rPr>
        <w:t>, et al.</w:t>
      </w:r>
      <w:r w:rsidRPr="00E6751C">
        <w:t xml:space="preserve"> Cdk4 promotes adipogenesis through PPARgamma activation. </w:t>
      </w:r>
      <w:r w:rsidRPr="00E6751C">
        <w:rPr>
          <w:i/>
        </w:rPr>
        <w:t>Cell Metab</w:t>
      </w:r>
      <w:r w:rsidRPr="00E6751C">
        <w:t xml:space="preserve"> </w:t>
      </w:r>
      <w:r w:rsidRPr="00E6751C">
        <w:rPr>
          <w:b/>
        </w:rPr>
        <w:t>2</w:t>
      </w:r>
      <w:r w:rsidRPr="00E6751C">
        <w:t>, 239-249 (2005).</w:t>
      </w:r>
      <w:bookmarkEnd w:id="17"/>
    </w:p>
    <w:p w:rsidR="00B539C3" w:rsidRPr="00E6751C" w:rsidRDefault="00B539C3" w:rsidP="00E6751C">
      <w:pPr>
        <w:pStyle w:val="EndNoteBibliography"/>
        <w:ind w:left="720" w:hanging="720"/>
      </w:pPr>
      <w:bookmarkStart w:id="18" w:name="_ENREF_18"/>
      <w:r w:rsidRPr="00E6751C">
        <w:lastRenderedPageBreak/>
        <w:t>18.</w:t>
      </w:r>
      <w:r w:rsidRPr="00E6751C">
        <w:tab/>
        <w:t xml:space="preserve">Leek, J.T., Johnson, W.E., Parker, H.S., Jaffe, A.E. &amp; Storey, J.D. The sva package for removing batch effects and other unwanted variation in high-throughput experiments. </w:t>
      </w:r>
      <w:r w:rsidRPr="00E6751C">
        <w:rPr>
          <w:i/>
        </w:rPr>
        <w:t>Bioinformatics</w:t>
      </w:r>
      <w:r w:rsidRPr="00E6751C">
        <w:t xml:space="preserve"> </w:t>
      </w:r>
      <w:r w:rsidRPr="00E6751C">
        <w:rPr>
          <w:b/>
        </w:rPr>
        <w:t>28</w:t>
      </w:r>
      <w:r w:rsidRPr="00E6751C">
        <w:t>, 882-883 (2012).</w:t>
      </w:r>
      <w:bookmarkEnd w:id="18"/>
    </w:p>
    <w:p w:rsidR="00B539C3" w:rsidRPr="00E6751C" w:rsidRDefault="00B539C3" w:rsidP="00E6751C">
      <w:pPr>
        <w:pStyle w:val="EndNoteBibliography"/>
        <w:ind w:left="720" w:hanging="720"/>
      </w:pPr>
      <w:bookmarkStart w:id="19" w:name="_ENREF_19"/>
      <w:r w:rsidRPr="00E6751C">
        <w:t>19.</w:t>
      </w:r>
      <w:r w:rsidRPr="00E6751C">
        <w:tab/>
        <w:t xml:space="preserve">Houseman, E.A., Molitor, J. &amp; Marsit, C.J. Reference-free cell mixture adjustments in analysis of DNA methylation data. </w:t>
      </w:r>
      <w:r w:rsidRPr="00E6751C">
        <w:rPr>
          <w:i/>
        </w:rPr>
        <w:t>Bioinformatics</w:t>
      </w:r>
      <w:r w:rsidRPr="00E6751C">
        <w:t xml:space="preserve"> </w:t>
      </w:r>
      <w:r w:rsidRPr="00E6751C">
        <w:rPr>
          <w:b/>
        </w:rPr>
        <w:t>30</w:t>
      </w:r>
      <w:r w:rsidRPr="00E6751C">
        <w:t>, 1431-1439 (2014).</w:t>
      </w:r>
      <w:bookmarkEnd w:id="19"/>
    </w:p>
    <w:p w:rsidR="00B539C3" w:rsidRPr="00E6751C" w:rsidRDefault="00B539C3" w:rsidP="00E6751C">
      <w:pPr>
        <w:pStyle w:val="EndNoteBibliography"/>
        <w:ind w:left="720" w:hanging="720"/>
      </w:pPr>
      <w:bookmarkStart w:id="20" w:name="_ENREF_20"/>
      <w:r w:rsidRPr="00E6751C">
        <w:t>20.</w:t>
      </w:r>
      <w:r w:rsidRPr="00E6751C">
        <w:tab/>
        <w:t xml:space="preserve">Smith, A.J. &amp; Humphries, S.E. Characterization of DNA-binding proteins using multiplexed competitor EMSA. </w:t>
      </w:r>
      <w:r w:rsidRPr="00E6751C">
        <w:rPr>
          <w:i/>
        </w:rPr>
        <w:t>J Mol Biol</w:t>
      </w:r>
      <w:r w:rsidRPr="00E6751C">
        <w:t xml:space="preserve"> </w:t>
      </w:r>
      <w:r w:rsidRPr="00E6751C">
        <w:rPr>
          <w:b/>
        </w:rPr>
        <w:t>385</w:t>
      </w:r>
      <w:r w:rsidRPr="00E6751C">
        <w:t>, 714-717 (2009).</w:t>
      </w:r>
      <w:bookmarkEnd w:id="20"/>
    </w:p>
    <w:p w:rsidR="00B539C3" w:rsidRPr="00E6751C" w:rsidRDefault="00B539C3" w:rsidP="00E6751C">
      <w:pPr>
        <w:pStyle w:val="EndNoteBibliography"/>
        <w:ind w:left="720" w:hanging="720"/>
      </w:pPr>
      <w:bookmarkStart w:id="21" w:name="_ENREF_21"/>
      <w:r w:rsidRPr="00E6751C">
        <w:t>21.</w:t>
      </w:r>
      <w:r w:rsidRPr="00E6751C">
        <w:tab/>
        <w:t xml:space="preserve">Turner, E.C. &amp; Kinsella, B.T. Estrogen increases expression of the human prostacyclin receptor within the vasculature through an ERalpha-dependent mechanism. </w:t>
      </w:r>
      <w:r w:rsidRPr="00E6751C">
        <w:rPr>
          <w:i/>
        </w:rPr>
        <w:t>J Mol Biol</w:t>
      </w:r>
      <w:r w:rsidRPr="00E6751C">
        <w:t xml:space="preserve"> </w:t>
      </w:r>
      <w:r w:rsidRPr="00E6751C">
        <w:rPr>
          <w:b/>
        </w:rPr>
        <w:t>396</w:t>
      </w:r>
      <w:r w:rsidRPr="00E6751C">
        <w:t>, 473-486 (2010).</w:t>
      </w:r>
      <w:bookmarkEnd w:id="21"/>
    </w:p>
    <w:p w:rsidR="00B539C3" w:rsidRPr="00E6751C" w:rsidRDefault="00B539C3" w:rsidP="00E6751C">
      <w:pPr>
        <w:pStyle w:val="EndNoteBibliography"/>
        <w:ind w:left="720" w:hanging="720"/>
      </w:pPr>
      <w:bookmarkStart w:id="22" w:name="_ENREF_22"/>
      <w:r w:rsidRPr="00E6751C">
        <w:t>22.</w:t>
      </w:r>
      <w:r w:rsidRPr="00E6751C">
        <w:tab/>
        <w:t xml:space="preserve">Shu, F.J., Sidell, N., Yang, D. &amp; Kallen, C.B. The tri-nucleotide spacer sequence between estrogen response element half-sites is conserved and modulates ERalpha-mediated transcriptional responses. </w:t>
      </w:r>
      <w:r w:rsidRPr="00E6751C">
        <w:rPr>
          <w:i/>
        </w:rPr>
        <w:t>The Journal of steroid biochemistry and molecular biology</w:t>
      </w:r>
      <w:r w:rsidRPr="00E6751C">
        <w:t xml:space="preserve"> </w:t>
      </w:r>
      <w:r w:rsidRPr="00E6751C">
        <w:rPr>
          <w:b/>
        </w:rPr>
        <w:t>120</w:t>
      </w:r>
      <w:r w:rsidRPr="00E6751C">
        <w:t>, 172-179 (2010).</w:t>
      </w:r>
      <w:bookmarkEnd w:id="22"/>
    </w:p>
    <w:p w:rsidR="00B539C3" w:rsidRPr="00E6751C" w:rsidRDefault="00B539C3" w:rsidP="00E6751C">
      <w:pPr>
        <w:pStyle w:val="EndNoteBibliography"/>
        <w:ind w:left="720" w:hanging="720"/>
      </w:pPr>
      <w:bookmarkStart w:id="23" w:name="_ENREF_23"/>
      <w:r w:rsidRPr="00E6751C">
        <w:t>23.</w:t>
      </w:r>
      <w:r w:rsidRPr="00E6751C">
        <w:tab/>
        <w:t xml:space="preserve">Anolik, J.H., Klinge, C.M., Hilf, R. &amp; Bambara, R.A. Cooperative binding of estrogen receptor to DNA depends on spacing of binding sites, flanking sequence, and ligand. </w:t>
      </w:r>
      <w:r w:rsidRPr="00E6751C">
        <w:rPr>
          <w:i/>
        </w:rPr>
        <w:t>Biochemistry</w:t>
      </w:r>
      <w:r w:rsidRPr="00E6751C">
        <w:t xml:space="preserve"> </w:t>
      </w:r>
      <w:r w:rsidRPr="00E6751C">
        <w:rPr>
          <w:b/>
        </w:rPr>
        <w:t>34</w:t>
      </w:r>
      <w:r w:rsidRPr="00E6751C">
        <w:t>, 2511-2520 (1995).</w:t>
      </w:r>
      <w:bookmarkEnd w:id="23"/>
    </w:p>
    <w:p w:rsidR="00B539C3" w:rsidRPr="00E6751C" w:rsidRDefault="00B539C3" w:rsidP="00E6751C">
      <w:pPr>
        <w:pStyle w:val="EndNoteBibliography"/>
        <w:ind w:left="720" w:hanging="720"/>
      </w:pPr>
      <w:bookmarkStart w:id="24" w:name="_ENREF_24"/>
      <w:r w:rsidRPr="00E6751C">
        <w:t>24.</w:t>
      </w:r>
      <w:r w:rsidRPr="00E6751C">
        <w:tab/>
        <w:t>Crozier, S.R.</w:t>
      </w:r>
      <w:r w:rsidRPr="00E6751C">
        <w:rPr>
          <w:i/>
        </w:rPr>
        <w:t>, et al.</w:t>
      </w:r>
      <w:r w:rsidRPr="00E6751C">
        <w:t xml:space="preserve"> Maternal vitamin D status in pregnancy is associated with adiposity in the offspring: findings from the Southampton Women's Survey. </w:t>
      </w:r>
      <w:r w:rsidRPr="00E6751C">
        <w:rPr>
          <w:i/>
        </w:rPr>
        <w:t>The American journal of clinical nutrition</w:t>
      </w:r>
      <w:r w:rsidRPr="00E6751C">
        <w:t xml:space="preserve"> </w:t>
      </w:r>
      <w:r w:rsidRPr="00E6751C">
        <w:rPr>
          <w:b/>
        </w:rPr>
        <w:t>96</w:t>
      </w:r>
      <w:r w:rsidRPr="00E6751C">
        <w:t>, 57-63 (2012).</w:t>
      </w:r>
      <w:bookmarkEnd w:id="24"/>
    </w:p>
    <w:p w:rsidR="00B539C3" w:rsidRPr="00E6751C" w:rsidRDefault="00B539C3" w:rsidP="00E6751C">
      <w:pPr>
        <w:pStyle w:val="EndNoteBibliography"/>
        <w:ind w:left="720" w:hanging="720"/>
      </w:pPr>
      <w:bookmarkStart w:id="25" w:name="_ENREF_25"/>
      <w:r w:rsidRPr="00E6751C">
        <w:t>25.</w:t>
      </w:r>
      <w:r w:rsidRPr="00E6751C">
        <w:tab/>
        <w:t>Crozier, S.R.</w:t>
      </w:r>
      <w:r w:rsidRPr="00E6751C">
        <w:rPr>
          <w:i/>
        </w:rPr>
        <w:t>, et al.</w:t>
      </w:r>
      <w:r w:rsidRPr="00E6751C">
        <w:t xml:space="preserve"> Weight gain in pregnancy and childhood body composition: findings from the Southampton Women's Survey. </w:t>
      </w:r>
      <w:r w:rsidRPr="00E6751C">
        <w:rPr>
          <w:i/>
        </w:rPr>
        <w:t>The American journal of clinical nutrition</w:t>
      </w:r>
      <w:r w:rsidRPr="00E6751C">
        <w:t xml:space="preserve"> </w:t>
      </w:r>
      <w:r w:rsidRPr="00E6751C">
        <w:rPr>
          <w:b/>
        </w:rPr>
        <w:t>91</w:t>
      </w:r>
      <w:r w:rsidRPr="00E6751C">
        <w:t>, 1745-1751 (2010).</w:t>
      </w:r>
      <w:bookmarkEnd w:id="25"/>
    </w:p>
    <w:p w:rsidR="00B539C3" w:rsidRPr="00E6751C" w:rsidRDefault="00B539C3" w:rsidP="00E6751C">
      <w:pPr>
        <w:pStyle w:val="EndNoteBibliography"/>
        <w:ind w:left="720" w:hanging="720"/>
      </w:pPr>
      <w:bookmarkStart w:id="26" w:name="_ENREF_26"/>
      <w:r w:rsidRPr="00E6751C">
        <w:t>26.</w:t>
      </w:r>
      <w:r w:rsidRPr="00E6751C">
        <w:tab/>
        <w:t>Lillycrop, K.A.</w:t>
      </w:r>
      <w:r w:rsidRPr="00E6751C">
        <w:rPr>
          <w:i/>
        </w:rPr>
        <w:t>, et al.</w:t>
      </w:r>
      <w:r w:rsidRPr="00E6751C">
        <w:t xml:space="preserve"> Feeding pregnant rats a protein-restricted diet persistently alters the methylation of specific cytosines in the hepatic PPARalpha promoter of the offspring. </w:t>
      </w:r>
      <w:r w:rsidRPr="00E6751C">
        <w:rPr>
          <w:i/>
        </w:rPr>
        <w:t>British Journal of Nutrition</w:t>
      </w:r>
      <w:r w:rsidRPr="00E6751C">
        <w:t xml:space="preserve"> </w:t>
      </w:r>
      <w:r w:rsidRPr="00E6751C">
        <w:rPr>
          <w:b/>
        </w:rPr>
        <w:t>100</w:t>
      </w:r>
      <w:r w:rsidRPr="00E6751C">
        <w:t>, 278-282 (2008).</w:t>
      </w:r>
      <w:bookmarkEnd w:id="26"/>
    </w:p>
    <w:p w:rsidR="00B539C3" w:rsidRPr="00E6751C" w:rsidRDefault="00B539C3" w:rsidP="00E6751C">
      <w:pPr>
        <w:pStyle w:val="EndNoteBibliography"/>
        <w:ind w:left="720" w:hanging="720"/>
      </w:pPr>
      <w:bookmarkStart w:id="27" w:name="_ENREF_27"/>
      <w:r w:rsidRPr="00E6751C">
        <w:t>27.</w:t>
      </w:r>
      <w:r w:rsidRPr="00E6751C">
        <w:tab/>
        <w:t xml:space="preserve">Nilsson, K. &amp; Landberg, G. Subcellular localization, modification and protein complex formation of the cdk-inhibitor p16 in Rb-functional and Rb-inactivated tumor cells. </w:t>
      </w:r>
      <w:r w:rsidRPr="00E6751C">
        <w:rPr>
          <w:i/>
        </w:rPr>
        <w:t>Int J Cancer</w:t>
      </w:r>
      <w:r w:rsidRPr="00E6751C">
        <w:t xml:space="preserve"> </w:t>
      </w:r>
      <w:r w:rsidRPr="00E6751C">
        <w:rPr>
          <w:b/>
        </w:rPr>
        <w:t>118</w:t>
      </w:r>
      <w:r w:rsidRPr="00E6751C">
        <w:t>, 1120-1125 (2006).</w:t>
      </w:r>
      <w:bookmarkEnd w:id="27"/>
    </w:p>
    <w:p w:rsidR="00B539C3" w:rsidRPr="00E6751C" w:rsidRDefault="00B539C3" w:rsidP="00E6751C">
      <w:pPr>
        <w:pStyle w:val="EndNoteBibliography"/>
        <w:ind w:left="720" w:hanging="720"/>
      </w:pPr>
      <w:bookmarkStart w:id="28" w:name="_ENREF_28"/>
      <w:r w:rsidRPr="00E6751C">
        <w:t>28.</w:t>
      </w:r>
      <w:r w:rsidRPr="00E6751C">
        <w:tab/>
        <w:t xml:space="preserve">Jin, X., Nguyen, D., Zhang, W.W., Kyritsis, A.P. &amp; Roth, J.A. Cell cycle arrest and inhibition of tumor cell proliferation by the p16INK4 gene mediated by an adenovirus vector. </w:t>
      </w:r>
      <w:r w:rsidRPr="00E6751C">
        <w:rPr>
          <w:i/>
        </w:rPr>
        <w:t>Cancer Res</w:t>
      </w:r>
      <w:r w:rsidRPr="00E6751C">
        <w:t xml:space="preserve"> </w:t>
      </w:r>
      <w:r w:rsidRPr="00E6751C">
        <w:rPr>
          <w:b/>
        </w:rPr>
        <w:t>55</w:t>
      </w:r>
      <w:r w:rsidRPr="00E6751C">
        <w:t>, 3250-3253 (1995).</w:t>
      </w:r>
      <w:bookmarkEnd w:id="28"/>
    </w:p>
    <w:p w:rsidR="00B539C3" w:rsidRPr="00E6751C" w:rsidRDefault="00B539C3" w:rsidP="00E6751C">
      <w:pPr>
        <w:pStyle w:val="EndNoteBibliography"/>
        <w:ind w:left="720" w:hanging="720"/>
      </w:pPr>
      <w:bookmarkStart w:id="29" w:name="_ENREF_29"/>
      <w:r w:rsidRPr="00E6751C">
        <w:t>29.</w:t>
      </w:r>
      <w:r w:rsidRPr="00E6751C">
        <w:tab/>
        <w:t xml:space="preserve">Jacobs, J.J., Kieboom, K., Marino, S., DePinho, R.A. &amp; van Lohuizen, M. The oncogene and Polycomb-group gene bmi-1 regulates cell proliferation and senescence through the ink4a locus. </w:t>
      </w:r>
      <w:r w:rsidRPr="00E6751C">
        <w:rPr>
          <w:i/>
        </w:rPr>
        <w:t>Nature</w:t>
      </w:r>
      <w:r w:rsidRPr="00E6751C">
        <w:t xml:space="preserve"> </w:t>
      </w:r>
      <w:r w:rsidRPr="00E6751C">
        <w:rPr>
          <w:b/>
        </w:rPr>
        <w:t>397</w:t>
      </w:r>
      <w:r w:rsidRPr="00E6751C">
        <w:t>, 164-168 (1999).</w:t>
      </w:r>
      <w:bookmarkEnd w:id="29"/>
    </w:p>
    <w:p w:rsidR="00B539C3" w:rsidRPr="00E6751C" w:rsidRDefault="00B539C3" w:rsidP="00E6751C">
      <w:pPr>
        <w:pStyle w:val="EndNoteBibliography"/>
        <w:ind w:left="720" w:hanging="720"/>
      </w:pPr>
      <w:bookmarkStart w:id="30" w:name="_ENREF_30"/>
      <w:r w:rsidRPr="00E6751C">
        <w:t>30.</w:t>
      </w:r>
      <w:r w:rsidRPr="00E6751C">
        <w:tab/>
        <w:t>Pomerantz, J.</w:t>
      </w:r>
      <w:r w:rsidRPr="00E6751C">
        <w:rPr>
          <w:i/>
        </w:rPr>
        <w:t>, et al.</w:t>
      </w:r>
      <w:r w:rsidRPr="00E6751C">
        <w:t xml:space="preserve"> The Ink4a tumor suppressor gene product, p19Arf, interacts with MDM2 and neutralizes MDM2's inhibition of p53. </w:t>
      </w:r>
      <w:r w:rsidRPr="00E6751C">
        <w:rPr>
          <w:i/>
        </w:rPr>
        <w:t>Cell</w:t>
      </w:r>
      <w:r w:rsidRPr="00E6751C">
        <w:t xml:space="preserve"> </w:t>
      </w:r>
      <w:r w:rsidRPr="00E6751C">
        <w:rPr>
          <w:b/>
        </w:rPr>
        <w:t>92</w:t>
      </w:r>
      <w:r w:rsidRPr="00E6751C">
        <w:t>, 713-723 (1998).</w:t>
      </w:r>
      <w:bookmarkEnd w:id="30"/>
    </w:p>
    <w:p w:rsidR="00B539C3" w:rsidRPr="00E6751C" w:rsidRDefault="00B539C3" w:rsidP="00E6751C">
      <w:pPr>
        <w:pStyle w:val="EndNoteBibliography"/>
        <w:ind w:left="720" w:hanging="720"/>
      </w:pPr>
      <w:bookmarkStart w:id="31" w:name="_ENREF_31"/>
      <w:r w:rsidRPr="00E6751C">
        <w:t>31.</w:t>
      </w:r>
      <w:r w:rsidRPr="00E6751C">
        <w:tab/>
        <w:t xml:space="preserve">Zhang, Y., Xiong, Y. &amp; Yarbrough, W.G. ARF promotes MDM2 degradation and stabilizes p53: ARF-INK4a locus deletion impairs both the Rb and p53 tumor suppression pathways. </w:t>
      </w:r>
      <w:r w:rsidRPr="00E6751C">
        <w:rPr>
          <w:i/>
        </w:rPr>
        <w:t>Cell</w:t>
      </w:r>
      <w:r w:rsidRPr="00E6751C">
        <w:t xml:space="preserve"> </w:t>
      </w:r>
      <w:r w:rsidRPr="00E6751C">
        <w:rPr>
          <w:b/>
        </w:rPr>
        <w:t>92</w:t>
      </w:r>
      <w:r w:rsidRPr="00E6751C">
        <w:t>, 725-734 (1998).</w:t>
      </w:r>
      <w:bookmarkEnd w:id="31"/>
    </w:p>
    <w:p w:rsidR="00B539C3" w:rsidRPr="00E6751C" w:rsidRDefault="00B539C3" w:rsidP="00E6751C">
      <w:pPr>
        <w:pStyle w:val="EndNoteBibliography"/>
        <w:ind w:left="720" w:hanging="720"/>
      </w:pPr>
      <w:bookmarkStart w:id="32" w:name="_ENREF_32"/>
      <w:r w:rsidRPr="00E6751C">
        <w:t>32.</w:t>
      </w:r>
      <w:r w:rsidRPr="00E6751C">
        <w:tab/>
        <w:t xml:space="preserve">Kim, W.Y. &amp; Sharpless, N.E. The regulation of INK4/ARF in cancer and aging. </w:t>
      </w:r>
      <w:r w:rsidRPr="00E6751C">
        <w:rPr>
          <w:i/>
        </w:rPr>
        <w:t>Cell</w:t>
      </w:r>
      <w:r w:rsidRPr="00E6751C">
        <w:t xml:space="preserve"> </w:t>
      </w:r>
      <w:r w:rsidRPr="00E6751C">
        <w:rPr>
          <w:b/>
        </w:rPr>
        <w:t>127</w:t>
      </w:r>
      <w:r w:rsidRPr="00E6751C">
        <w:t>, 265-275 (2006).</w:t>
      </w:r>
      <w:bookmarkEnd w:id="32"/>
    </w:p>
    <w:p w:rsidR="00B539C3" w:rsidRPr="00E6751C" w:rsidRDefault="00B539C3" w:rsidP="00E6751C">
      <w:pPr>
        <w:pStyle w:val="EndNoteBibliography"/>
        <w:ind w:left="720" w:hanging="720"/>
      </w:pPr>
      <w:bookmarkStart w:id="33" w:name="_ENREF_33"/>
      <w:r w:rsidRPr="00E6751C">
        <w:t>33.</w:t>
      </w:r>
      <w:r w:rsidRPr="00E6751C">
        <w:tab/>
        <w:t>Matheu, A.</w:t>
      </w:r>
      <w:r w:rsidRPr="00E6751C">
        <w:rPr>
          <w:i/>
        </w:rPr>
        <w:t>, et al.</w:t>
      </w:r>
      <w:r w:rsidRPr="00E6751C">
        <w:t xml:space="preserve"> Anti-aging activity of the Ink4/Arf locus. </w:t>
      </w:r>
      <w:r w:rsidRPr="00E6751C">
        <w:rPr>
          <w:i/>
        </w:rPr>
        <w:t>Aging Cell</w:t>
      </w:r>
      <w:r w:rsidRPr="00E6751C">
        <w:t xml:space="preserve"> </w:t>
      </w:r>
      <w:r w:rsidRPr="00E6751C">
        <w:rPr>
          <w:b/>
        </w:rPr>
        <w:t>8</w:t>
      </w:r>
      <w:r w:rsidRPr="00E6751C">
        <w:t>, 152-161 (2009).</w:t>
      </w:r>
      <w:bookmarkEnd w:id="33"/>
    </w:p>
    <w:p w:rsidR="00B539C3" w:rsidRPr="00E6751C" w:rsidRDefault="00B539C3" w:rsidP="00E6751C">
      <w:pPr>
        <w:pStyle w:val="EndNoteBibliography"/>
        <w:ind w:left="720" w:hanging="720"/>
      </w:pPr>
      <w:bookmarkStart w:id="34" w:name="_ENREF_34"/>
      <w:r w:rsidRPr="00E6751C">
        <w:t>34.</w:t>
      </w:r>
      <w:r w:rsidRPr="00E6751C">
        <w:tab/>
        <w:t xml:space="preserve">Aguilar, V. &amp; Fajas, L. Cycling through metabolism. </w:t>
      </w:r>
      <w:r w:rsidRPr="00E6751C">
        <w:rPr>
          <w:i/>
        </w:rPr>
        <w:t>EMBO molecular medicine</w:t>
      </w:r>
      <w:r w:rsidRPr="00E6751C">
        <w:t xml:space="preserve"> </w:t>
      </w:r>
      <w:r w:rsidRPr="00E6751C">
        <w:rPr>
          <w:b/>
        </w:rPr>
        <w:t>2</w:t>
      </w:r>
      <w:r w:rsidRPr="00E6751C">
        <w:t>, 338-348 (2010).</w:t>
      </w:r>
      <w:bookmarkEnd w:id="34"/>
    </w:p>
    <w:p w:rsidR="00B539C3" w:rsidRPr="00E6751C" w:rsidRDefault="00B539C3" w:rsidP="00E6751C">
      <w:pPr>
        <w:pStyle w:val="EndNoteBibliography"/>
        <w:ind w:left="720" w:hanging="720"/>
      </w:pPr>
      <w:bookmarkStart w:id="35" w:name="_ENREF_35"/>
      <w:r w:rsidRPr="00E6751C">
        <w:lastRenderedPageBreak/>
        <w:t>35.</w:t>
      </w:r>
      <w:r w:rsidRPr="00E6751C">
        <w:tab/>
        <w:t>Dali-Youcef, N.</w:t>
      </w:r>
      <w:r w:rsidRPr="00E6751C">
        <w:rPr>
          <w:i/>
        </w:rPr>
        <w:t>, et al.</w:t>
      </w:r>
      <w:r w:rsidRPr="00E6751C">
        <w:t xml:space="preserve"> Adipose tissue-specific inactivation of the retinoblastoma protein protects against diabesity because of increased energy expenditure. </w:t>
      </w:r>
      <w:r w:rsidRPr="00E6751C">
        <w:rPr>
          <w:i/>
        </w:rPr>
        <w:t>Proceedings of the National Academy of Sciences of the United States of America</w:t>
      </w:r>
      <w:r w:rsidRPr="00E6751C">
        <w:t xml:space="preserve"> </w:t>
      </w:r>
      <w:r w:rsidRPr="00E6751C">
        <w:rPr>
          <w:b/>
        </w:rPr>
        <w:t>104</w:t>
      </w:r>
      <w:r w:rsidRPr="00E6751C">
        <w:t>, 10703-10708 (2007).</w:t>
      </w:r>
      <w:bookmarkEnd w:id="35"/>
    </w:p>
    <w:p w:rsidR="00B539C3" w:rsidRPr="00E6751C" w:rsidRDefault="00B539C3" w:rsidP="00E6751C">
      <w:pPr>
        <w:pStyle w:val="EndNoteBibliography"/>
        <w:ind w:left="720" w:hanging="720"/>
      </w:pPr>
      <w:bookmarkStart w:id="36" w:name="_ENREF_36"/>
      <w:r w:rsidRPr="00E6751C">
        <w:t>36.</w:t>
      </w:r>
      <w:r w:rsidRPr="00E6751C">
        <w:tab/>
        <w:t xml:space="preserve">Tate, P.H. &amp; Bird, A.P. Effects of DNA methylation on DNA-binding proteins and gene expression. </w:t>
      </w:r>
      <w:r w:rsidRPr="00E6751C">
        <w:rPr>
          <w:i/>
        </w:rPr>
        <w:t>Curr Opin Genet Dev</w:t>
      </w:r>
      <w:r w:rsidRPr="00E6751C">
        <w:t xml:space="preserve"> </w:t>
      </w:r>
      <w:r w:rsidRPr="00E6751C">
        <w:rPr>
          <w:b/>
        </w:rPr>
        <w:t>3</w:t>
      </w:r>
      <w:r w:rsidRPr="00E6751C">
        <w:t>, 226-231 (1993).</w:t>
      </w:r>
      <w:bookmarkEnd w:id="36"/>
    </w:p>
    <w:p w:rsidR="00B539C3" w:rsidRPr="00E6751C" w:rsidRDefault="00B539C3" w:rsidP="00E6751C">
      <w:pPr>
        <w:pStyle w:val="EndNoteBibliography"/>
        <w:ind w:left="720" w:hanging="720"/>
      </w:pPr>
      <w:bookmarkStart w:id="37" w:name="_ENREF_37"/>
      <w:r w:rsidRPr="00E6751C">
        <w:t>37.</w:t>
      </w:r>
      <w:r w:rsidRPr="00E6751C">
        <w:tab/>
        <w:t>Clarke-Harris, R.</w:t>
      </w:r>
      <w:r w:rsidRPr="00E6751C">
        <w:rPr>
          <w:i/>
        </w:rPr>
        <w:t>, et al.</w:t>
      </w:r>
      <w:r w:rsidRPr="00E6751C">
        <w:t xml:space="preserve"> PGC1alpha promoter methylation in blood at 5-7 years predicts adiposity from 9 to 14 years (EarlyBird 50). </w:t>
      </w:r>
      <w:r w:rsidRPr="00E6751C">
        <w:rPr>
          <w:i/>
        </w:rPr>
        <w:t>Diabetes</w:t>
      </w:r>
      <w:r w:rsidRPr="00E6751C">
        <w:t xml:space="preserve"> </w:t>
      </w:r>
      <w:r w:rsidRPr="00E6751C">
        <w:rPr>
          <w:b/>
        </w:rPr>
        <w:t>63</w:t>
      </w:r>
      <w:r w:rsidRPr="00E6751C">
        <w:t>, 2528-2537 (2014).</w:t>
      </w:r>
      <w:bookmarkEnd w:id="37"/>
    </w:p>
    <w:p w:rsidR="00B539C3" w:rsidRPr="00E6751C" w:rsidRDefault="00B539C3" w:rsidP="00E6751C">
      <w:pPr>
        <w:pStyle w:val="EndNoteBibliography"/>
        <w:ind w:left="720" w:hanging="720"/>
      </w:pPr>
      <w:bookmarkStart w:id="38" w:name="_ENREF_38"/>
      <w:r w:rsidRPr="00E6751C">
        <w:t>38.</w:t>
      </w:r>
      <w:r w:rsidRPr="00E6751C">
        <w:tab/>
        <w:t xml:space="preserve">Hevener, A.L., Clegg, D.J. &amp; Mauvais-Jarvis, F. Impaired estrogen receptor action in the pathogenesis of the metabolic syndrome. </w:t>
      </w:r>
      <w:r w:rsidRPr="00E6751C">
        <w:rPr>
          <w:i/>
        </w:rPr>
        <w:t>Mol Cell Endocrinol</w:t>
      </w:r>
      <w:r w:rsidRPr="00E6751C">
        <w:t xml:space="preserve"> </w:t>
      </w:r>
      <w:r w:rsidRPr="00E6751C">
        <w:rPr>
          <w:b/>
        </w:rPr>
        <w:t>418 Pt 3</w:t>
      </w:r>
      <w:r w:rsidRPr="00E6751C">
        <w:t>, 306-321 (2015).</w:t>
      </w:r>
      <w:bookmarkEnd w:id="38"/>
    </w:p>
    <w:p w:rsidR="00B539C3" w:rsidRPr="00E6751C" w:rsidRDefault="00B539C3" w:rsidP="00E6751C">
      <w:pPr>
        <w:pStyle w:val="EndNoteBibliography"/>
        <w:ind w:left="720" w:hanging="720"/>
      </w:pPr>
      <w:bookmarkStart w:id="39" w:name="_ENREF_39"/>
      <w:r w:rsidRPr="00E6751C">
        <w:t>39.</w:t>
      </w:r>
      <w:r w:rsidRPr="00E6751C">
        <w:tab/>
        <w:t>Mizutani, T.</w:t>
      </w:r>
      <w:r w:rsidRPr="00E6751C">
        <w:rPr>
          <w:i/>
        </w:rPr>
        <w:t>, et al.</w:t>
      </w:r>
      <w:r w:rsidRPr="00E6751C">
        <w:t xml:space="preserve"> Identification of estrogen receptor in human adipose tissue and adipocytes. </w:t>
      </w:r>
      <w:r w:rsidRPr="00E6751C">
        <w:rPr>
          <w:i/>
        </w:rPr>
        <w:t>The Journal of clinical endocrinology and metabolism</w:t>
      </w:r>
      <w:r w:rsidRPr="00E6751C">
        <w:t xml:space="preserve"> </w:t>
      </w:r>
      <w:r w:rsidRPr="00E6751C">
        <w:rPr>
          <w:b/>
        </w:rPr>
        <w:t>78</w:t>
      </w:r>
      <w:r w:rsidRPr="00E6751C">
        <w:t>, 950-954 (1994).</w:t>
      </w:r>
      <w:bookmarkEnd w:id="39"/>
    </w:p>
    <w:p w:rsidR="00B539C3" w:rsidRPr="00E6751C" w:rsidRDefault="00B539C3" w:rsidP="00E6751C">
      <w:pPr>
        <w:pStyle w:val="EndNoteBibliography"/>
        <w:ind w:left="720" w:hanging="720"/>
      </w:pPr>
      <w:bookmarkStart w:id="40" w:name="_ENREF_40"/>
      <w:r w:rsidRPr="00E6751C">
        <w:t>40.</w:t>
      </w:r>
      <w:r w:rsidRPr="00E6751C">
        <w:tab/>
        <w:t xml:space="preserve">Mauvais-Jarvis, F., Clegg, D.J. &amp; Hevener, A.L. The role of estrogens in control of energy balance and glucose homeostasis. </w:t>
      </w:r>
      <w:r w:rsidRPr="00E6751C">
        <w:rPr>
          <w:i/>
        </w:rPr>
        <w:t>Endocrine reviews</w:t>
      </w:r>
      <w:r w:rsidRPr="00E6751C">
        <w:t xml:space="preserve"> </w:t>
      </w:r>
      <w:r w:rsidRPr="00E6751C">
        <w:rPr>
          <w:b/>
        </w:rPr>
        <w:t>34</w:t>
      </w:r>
      <w:r w:rsidRPr="00E6751C">
        <w:t>, 309-338 (2013).</w:t>
      </w:r>
      <w:bookmarkEnd w:id="40"/>
    </w:p>
    <w:p w:rsidR="00B539C3" w:rsidRPr="00E6751C" w:rsidRDefault="00B539C3" w:rsidP="00E6751C">
      <w:pPr>
        <w:pStyle w:val="EndNoteBibliography"/>
        <w:ind w:left="720" w:hanging="720"/>
      </w:pPr>
      <w:bookmarkStart w:id="41" w:name="_ENREF_41"/>
      <w:r w:rsidRPr="00E6751C">
        <w:t>41.</w:t>
      </w:r>
      <w:r w:rsidRPr="00E6751C">
        <w:tab/>
        <w:t>Teh, A.L.</w:t>
      </w:r>
      <w:r w:rsidRPr="00E6751C">
        <w:rPr>
          <w:i/>
        </w:rPr>
        <w:t>, et al.</w:t>
      </w:r>
      <w:r w:rsidRPr="00E6751C">
        <w:t xml:space="preserve"> The effect of genotype and in utero environment on interindividual variation in neonate DNA methylomes. </w:t>
      </w:r>
      <w:r w:rsidRPr="00E6751C">
        <w:rPr>
          <w:i/>
        </w:rPr>
        <w:t>Genome research</w:t>
      </w:r>
      <w:r w:rsidRPr="00E6751C">
        <w:t xml:space="preserve"> </w:t>
      </w:r>
      <w:r w:rsidRPr="00E6751C">
        <w:rPr>
          <w:b/>
        </w:rPr>
        <w:t>24</w:t>
      </w:r>
      <w:r w:rsidRPr="00E6751C">
        <w:t>, 1064-1074 (2014).</w:t>
      </w:r>
      <w:bookmarkEnd w:id="41"/>
    </w:p>
    <w:p w:rsidR="00B539C3" w:rsidRPr="00E6751C" w:rsidRDefault="00B539C3" w:rsidP="00E6751C">
      <w:pPr>
        <w:pStyle w:val="EndNoteBibliography"/>
        <w:ind w:left="720" w:hanging="720"/>
      </w:pPr>
      <w:bookmarkStart w:id="42" w:name="_ENREF_42"/>
      <w:r w:rsidRPr="00E6751C">
        <w:t>42.</w:t>
      </w:r>
      <w:r w:rsidRPr="00E6751C">
        <w:tab/>
        <w:t>Gibbs, J.R.</w:t>
      </w:r>
      <w:r w:rsidRPr="00E6751C">
        <w:rPr>
          <w:i/>
        </w:rPr>
        <w:t>, et al.</w:t>
      </w:r>
      <w:r w:rsidRPr="00E6751C">
        <w:t xml:space="preserve"> Abundant Quantitative Trait Loci Exist for DNA Methylation and Gene Expression in Human Brain. </w:t>
      </w:r>
      <w:r w:rsidRPr="00E6751C">
        <w:rPr>
          <w:i/>
        </w:rPr>
        <w:t>PLoS Genet</w:t>
      </w:r>
      <w:r w:rsidRPr="00E6751C">
        <w:t xml:space="preserve"> </w:t>
      </w:r>
      <w:r w:rsidRPr="00E6751C">
        <w:rPr>
          <w:b/>
        </w:rPr>
        <w:t>6</w:t>
      </w:r>
      <w:r w:rsidRPr="00E6751C">
        <w:t>, e1000952 (2010).</w:t>
      </w:r>
      <w:bookmarkEnd w:id="42"/>
    </w:p>
    <w:p w:rsidR="00B539C3" w:rsidRPr="00E6751C" w:rsidRDefault="00B539C3" w:rsidP="00E6751C">
      <w:pPr>
        <w:pStyle w:val="EndNoteBibliography"/>
        <w:ind w:left="720" w:hanging="720"/>
      </w:pPr>
      <w:bookmarkStart w:id="43" w:name="_ENREF_43"/>
      <w:r w:rsidRPr="00E6751C">
        <w:t>43.</w:t>
      </w:r>
      <w:r w:rsidRPr="00E6751C">
        <w:tab/>
        <w:t>Melzer, D.</w:t>
      </w:r>
      <w:r w:rsidRPr="00E6751C">
        <w:rPr>
          <w:i/>
        </w:rPr>
        <w:t>, et al.</w:t>
      </w:r>
      <w:r w:rsidRPr="00E6751C">
        <w:t xml:space="preserve"> A common variant of the p16(INK4a) genetic region is associated with physical function in older people. </w:t>
      </w:r>
      <w:r w:rsidRPr="00E6751C">
        <w:rPr>
          <w:i/>
        </w:rPr>
        <w:t>Mech Ageing Dev</w:t>
      </w:r>
      <w:r w:rsidRPr="00E6751C">
        <w:t xml:space="preserve"> </w:t>
      </w:r>
      <w:r w:rsidRPr="00E6751C">
        <w:rPr>
          <w:b/>
        </w:rPr>
        <w:t>128</w:t>
      </w:r>
      <w:r w:rsidRPr="00E6751C">
        <w:t>, 370-377 (2007).</w:t>
      </w:r>
      <w:bookmarkEnd w:id="43"/>
    </w:p>
    <w:p w:rsidR="00B539C3" w:rsidRPr="00E6751C" w:rsidRDefault="00B539C3" w:rsidP="00E6751C">
      <w:pPr>
        <w:pStyle w:val="EndNoteBibliography"/>
        <w:ind w:left="720" w:hanging="720"/>
      </w:pPr>
      <w:bookmarkStart w:id="44" w:name="_ENREF_44"/>
      <w:r w:rsidRPr="00E6751C">
        <w:t>44.</w:t>
      </w:r>
      <w:r w:rsidRPr="00E6751C">
        <w:tab/>
        <w:t xml:space="preserve">Cunnington, M.S., Santibanez Koref, M., Mayosi, B.M., Burn, J. &amp; Keavney, B. Chromosome 9p21 SNPs Associated with Multiple Disease Phenotypes Correlate with ANRIL Expression. </w:t>
      </w:r>
      <w:r w:rsidRPr="00E6751C">
        <w:rPr>
          <w:i/>
        </w:rPr>
        <w:t>PLoS genetics</w:t>
      </w:r>
      <w:r w:rsidRPr="00E6751C">
        <w:t xml:space="preserve"> </w:t>
      </w:r>
      <w:r w:rsidRPr="00E6751C">
        <w:rPr>
          <w:b/>
        </w:rPr>
        <w:t>6</w:t>
      </w:r>
      <w:r w:rsidRPr="00E6751C">
        <w:t>, e1000899 (2010).</w:t>
      </w:r>
      <w:bookmarkEnd w:id="44"/>
    </w:p>
    <w:p w:rsidR="00B539C3" w:rsidRPr="00E6751C" w:rsidRDefault="00B539C3" w:rsidP="00E6751C">
      <w:pPr>
        <w:pStyle w:val="EndNoteBibliography"/>
        <w:ind w:left="720" w:hanging="720"/>
      </w:pPr>
      <w:bookmarkStart w:id="45" w:name="_ENREF_45"/>
      <w:r w:rsidRPr="00E6751C">
        <w:t>45.</w:t>
      </w:r>
      <w:r w:rsidRPr="00E6751C">
        <w:tab/>
        <w:t>Grarup, N.</w:t>
      </w:r>
      <w:r w:rsidRPr="00E6751C">
        <w:rPr>
          <w:i/>
        </w:rPr>
        <w:t>, et al.</w:t>
      </w:r>
      <w:r w:rsidRPr="00E6751C">
        <w:t xml:space="preserve"> Studies of association of variants near the HHEX, CDKN2A/B, and IGF2BP2 genes with type 2 diabetes and impaired insulin release in 10,705 Danish subjects: validation and extension of genome-wide association studies. </w:t>
      </w:r>
      <w:r w:rsidRPr="00E6751C">
        <w:rPr>
          <w:i/>
        </w:rPr>
        <w:t>Diabetes</w:t>
      </w:r>
      <w:r w:rsidRPr="00E6751C">
        <w:t xml:space="preserve"> </w:t>
      </w:r>
      <w:r w:rsidRPr="00E6751C">
        <w:rPr>
          <w:b/>
        </w:rPr>
        <w:t>56</w:t>
      </w:r>
      <w:r w:rsidRPr="00E6751C">
        <w:t>, 3105-3111 (2007).</w:t>
      </w:r>
      <w:bookmarkEnd w:id="45"/>
    </w:p>
    <w:p w:rsidR="00B539C3" w:rsidRPr="00E6751C" w:rsidRDefault="00B539C3" w:rsidP="00E6751C">
      <w:pPr>
        <w:pStyle w:val="EndNoteBibliography"/>
        <w:ind w:left="720" w:hanging="720"/>
      </w:pPr>
      <w:bookmarkStart w:id="46" w:name="_ENREF_46"/>
      <w:r w:rsidRPr="00E6751C">
        <w:t>46.</w:t>
      </w:r>
      <w:r w:rsidRPr="00E6751C">
        <w:tab/>
        <w:t>Zhuang, J.</w:t>
      </w:r>
      <w:r w:rsidRPr="00E6751C">
        <w:rPr>
          <w:i/>
        </w:rPr>
        <w:t>, et al.</w:t>
      </w:r>
      <w:r w:rsidRPr="00E6751C">
        <w:t xml:space="preserve"> Methylation of p15INK4b and expression of ANRIL on chromosome 9p21 are associated with coronary artery disease. </w:t>
      </w:r>
      <w:r w:rsidRPr="00E6751C">
        <w:rPr>
          <w:i/>
        </w:rPr>
        <w:t>PloS one</w:t>
      </w:r>
      <w:r w:rsidRPr="00E6751C">
        <w:t xml:space="preserve"> </w:t>
      </w:r>
      <w:r w:rsidRPr="00E6751C">
        <w:rPr>
          <w:b/>
        </w:rPr>
        <w:t>7</w:t>
      </w:r>
      <w:r w:rsidRPr="00E6751C">
        <w:t>, e47193 (2012).</w:t>
      </w:r>
      <w:bookmarkEnd w:id="46"/>
    </w:p>
    <w:p w:rsidR="00B539C3" w:rsidRPr="00E6751C" w:rsidRDefault="00B539C3" w:rsidP="00E6751C">
      <w:pPr>
        <w:pStyle w:val="EndNoteBibliography"/>
        <w:ind w:left="720" w:hanging="720"/>
      </w:pPr>
      <w:bookmarkStart w:id="47" w:name="_ENREF_47"/>
      <w:r w:rsidRPr="00E6751C">
        <w:t>47.</w:t>
      </w:r>
      <w:r w:rsidRPr="00E6751C">
        <w:tab/>
        <w:t>Zeggini, E.</w:t>
      </w:r>
      <w:r w:rsidRPr="00E6751C">
        <w:rPr>
          <w:i/>
        </w:rPr>
        <w:t>, et al.</w:t>
      </w:r>
      <w:r w:rsidRPr="00E6751C">
        <w:t xml:space="preserve"> Replication of genome-wide association signals in UK samples reveals risk loci for type 2 diabetes. </w:t>
      </w:r>
      <w:r w:rsidRPr="00E6751C">
        <w:rPr>
          <w:i/>
        </w:rPr>
        <w:t>Science</w:t>
      </w:r>
      <w:r w:rsidRPr="00E6751C">
        <w:t xml:space="preserve"> </w:t>
      </w:r>
      <w:r w:rsidRPr="00E6751C">
        <w:rPr>
          <w:b/>
        </w:rPr>
        <w:t>316</w:t>
      </w:r>
      <w:r w:rsidRPr="00E6751C">
        <w:t>, 1336-1341 (2007).</w:t>
      </w:r>
      <w:bookmarkEnd w:id="47"/>
    </w:p>
    <w:p w:rsidR="00B539C3" w:rsidRPr="00E6751C" w:rsidRDefault="00B539C3" w:rsidP="00E6751C">
      <w:pPr>
        <w:pStyle w:val="EndNoteBibliography"/>
        <w:ind w:left="720" w:hanging="720"/>
      </w:pPr>
      <w:bookmarkStart w:id="48" w:name="_ENREF_48"/>
      <w:r w:rsidRPr="00E6751C">
        <w:t>48.</w:t>
      </w:r>
      <w:r w:rsidRPr="00E6751C">
        <w:tab/>
        <w:t>Scott, L.J.</w:t>
      </w:r>
      <w:r w:rsidRPr="00E6751C">
        <w:rPr>
          <w:i/>
        </w:rPr>
        <w:t>, et al.</w:t>
      </w:r>
      <w:r w:rsidRPr="00E6751C">
        <w:t xml:space="preserve"> A genome-wide association study of type 2 diabetes in Finns detects multiple susceptibility variants. </w:t>
      </w:r>
      <w:r w:rsidRPr="00E6751C">
        <w:rPr>
          <w:i/>
        </w:rPr>
        <w:t>Science</w:t>
      </w:r>
      <w:r w:rsidRPr="00E6751C">
        <w:t xml:space="preserve"> </w:t>
      </w:r>
      <w:r w:rsidRPr="00E6751C">
        <w:rPr>
          <w:b/>
        </w:rPr>
        <w:t>316</w:t>
      </w:r>
      <w:r w:rsidRPr="00E6751C">
        <w:t>, 1341-1345 (2007).</w:t>
      </w:r>
      <w:bookmarkEnd w:id="48"/>
    </w:p>
    <w:p w:rsidR="00B539C3" w:rsidRPr="00E6751C" w:rsidRDefault="00B539C3" w:rsidP="00E6751C">
      <w:pPr>
        <w:pStyle w:val="EndNoteBibliography"/>
        <w:ind w:left="720" w:hanging="720"/>
      </w:pPr>
      <w:bookmarkStart w:id="49" w:name="_ENREF_49"/>
      <w:r w:rsidRPr="00E6751C">
        <w:t>49.</w:t>
      </w:r>
      <w:r w:rsidRPr="00E6751C">
        <w:tab/>
        <w:t>Broadbent, H.M.</w:t>
      </w:r>
      <w:r w:rsidRPr="00E6751C">
        <w:rPr>
          <w:i/>
        </w:rPr>
        <w:t>, et al.</w:t>
      </w:r>
      <w:r w:rsidRPr="00E6751C">
        <w:t xml:space="preserve"> Susceptibility to coronary artery disease and diabetes is encoded by distinct, tightly linked SNPs in the ANRIL locus on chromosome 9p. </w:t>
      </w:r>
      <w:r w:rsidRPr="00E6751C">
        <w:rPr>
          <w:i/>
        </w:rPr>
        <w:t>Hum Mol Genet</w:t>
      </w:r>
      <w:r w:rsidRPr="00E6751C">
        <w:t xml:space="preserve"> </w:t>
      </w:r>
      <w:r w:rsidRPr="00E6751C">
        <w:rPr>
          <w:b/>
        </w:rPr>
        <w:t>17</w:t>
      </w:r>
      <w:r w:rsidRPr="00E6751C">
        <w:t>, 806-814 (2008).</w:t>
      </w:r>
      <w:bookmarkEnd w:id="49"/>
    </w:p>
    <w:p w:rsidR="00B539C3" w:rsidRPr="00E6751C" w:rsidRDefault="00B539C3" w:rsidP="00E6751C">
      <w:pPr>
        <w:pStyle w:val="EndNoteBibliography"/>
        <w:ind w:left="720" w:hanging="720"/>
      </w:pPr>
      <w:bookmarkStart w:id="50" w:name="_ENREF_50"/>
      <w:r w:rsidRPr="00E6751C">
        <w:t>50.</w:t>
      </w:r>
      <w:r w:rsidRPr="00E6751C">
        <w:tab/>
        <w:t>Congrains, A.</w:t>
      </w:r>
      <w:r w:rsidRPr="00E6751C">
        <w:rPr>
          <w:i/>
        </w:rPr>
        <w:t>, et al.</w:t>
      </w:r>
      <w:r w:rsidRPr="00E6751C">
        <w:t xml:space="preserve"> Genetic variants at the 9p21 locus contribute to atherosclerosis through modulation of ANRIL and CDKN2A/B. </w:t>
      </w:r>
      <w:r w:rsidRPr="00E6751C">
        <w:rPr>
          <w:i/>
        </w:rPr>
        <w:t>Atherosclerosis</w:t>
      </w:r>
      <w:r w:rsidRPr="00E6751C">
        <w:t xml:space="preserve"> </w:t>
      </w:r>
      <w:r w:rsidRPr="00E6751C">
        <w:rPr>
          <w:b/>
        </w:rPr>
        <w:t>220</w:t>
      </w:r>
      <w:r w:rsidRPr="00E6751C">
        <w:t>, 449-455 (2012).</w:t>
      </w:r>
      <w:bookmarkEnd w:id="50"/>
    </w:p>
    <w:p w:rsidR="00B539C3" w:rsidRPr="00E6751C" w:rsidRDefault="00B539C3" w:rsidP="00E6751C">
      <w:pPr>
        <w:pStyle w:val="EndNoteBibliography"/>
        <w:ind w:left="720" w:hanging="720"/>
      </w:pPr>
      <w:bookmarkStart w:id="51" w:name="_ENREF_51"/>
      <w:r w:rsidRPr="00E6751C">
        <w:t>51.</w:t>
      </w:r>
      <w:r w:rsidRPr="00E6751C">
        <w:tab/>
        <w:t>Zhao, W.</w:t>
      </w:r>
      <w:r w:rsidRPr="00E6751C">
        <w:rPr>
          <w:i/>
        </w:rPr>
        <w:t>, et al.</w:t>
      </w:r>
      <w:r w:rsidRPr="00E6751C">
        <w:t xml:space="preserve"> The cis and trans effects of the risk variants of coronary artery disease in the Chr9p21 region. </w:t>
      </w:r>
      <w:r w:rsidRPr="00E6751C">
        <w:rPr>
          <w:i/>
        </w:rPr>
        <w:t>BMC Med Genomics</w:t>
      </w:r>
      <w:r w:rsidRPr="00E6751C">
        <w:t xml:space="preserve"> </w:t>
      </w:r>
      <w:r w:rsidRPr="00E6751C">
        <w:rPr>
          <w:b/>
        </w:rPr>
        <w:t>8</w:t>
      </w:r>
      <w:r w:rsidRPr="00E6751C">
        <w:t>, 21 (2015).</w:t>
      </w:r>
      <w:bookmarkEnd w:id="51"/>
    </w:p>
    <w:p w:rsidR="00B539C3" w:rsidRPr="00E6751C" w:rsidRDefault="00B539C3" w:rsidP="00E6751C">
      <w:pPr>
        <w:pStyle w:val="EndNoteBibliography"/>
        <w:ind w:left="720" w:hanging="720"/>
      </w:pPr>
      <w:bookmarkStart w:id="52" w:name="_ENREF_52"/>
      <w:r w:rsidRPr="00E6751C">
        <w:lastRenderedPageBreak/>
        <w:t>52.</w:t>
      </w:r>
      <w:r w:rsidRPr="00E6751C">
        <w:tab/>
        <w:t xml:space="preserve">Shanker, J., Arvind, P., Jambunathan, S., Nair, J. &amp; Kakkar, V. Genetic analysis of the 9p21.3 CAD risk locus in Asian Indians. </w:t>
      </w:r>
      <w:r w:rsidRPr="00E6751C">
        <w:rPr>
          <w:i/>
        </w:rPr>
        <w:t>Thromb Haemost</w:t>
      </w:r>
      <w:r w:rsidRPr="00E6751C">
        <w:t xml:space="preserve"> </w:t>
      </w:r>
      <w:r w:rsidRPr="00E6751C">
        <w:rPr>
          <w:b/>
        </w:rPr>
        <w:t>111</w:t>
      </w:r>
      <w:r w:rsidRPr="00E6751C">
        <w:t>, 960-969 (2014).</w:t>
      </w:r>
      <w:bookmarkEnd w:id="52"/>
    </w:p>
    <w:p w:rsidR="00B539C3" w:rsidRPr="00E6751C" w:rsidRDefault="00B539C3" w:rsidP="00E6751C">
      <w:pPr>
        <w:pStyle w:val="EndNoteBibliography"/>
        <w:ind w:left="720" w:hanging="720"/>
      </w:pPr>
      <w:bookmarkStart w:id="53" w:name="_ENREF_53"/>
      <w:r w:rsidRPr="00E6751C">
        <w:t>53.</w:t>
      </w:r>
      <w:r w:rsidRPr="00E6751C">
        <w:tab/>
        <w:t>Bochenek, G.</w:t>
      </w:r>
      <w:r w:rsidRPr="00E6751C">
        <w:rPr>
          <w:i/>
        </w:rPr>
        <w:t>, et al.</w:t>
      </w:r>
      <w:r w:rsidRPr="00E6751C">
        <w:t xml:space="preserve"> The large non-coding RNA ANRIL, which is associated with atherosclerosis, periodontitis and several forms of cancer, regulates ADIPOR1, VAMP3 and C11ORF10. </w:t>
      </w:r>
      <w:r w:rsidRPr="00E6751C">
        <w:rPr>
          <w:i/>
        </w:rPr>
        <w:t>Hum Mol Genet</w:t>
      </w:r>
      <w:r w:rsidRPr="00E6751C">
        <w:t xml:space="preserve"> </w:t>
      </w:r>
      <w:r w:rsidRPr="00E6751C">
        <w:rPr>
          <w:b/>
        </w:rPr>
        <w:t>22</w:t>
      </w:r>
      <w:r w:rsidRPr="00E6751C">
        <w:t>, 4516-4527 (2013).</w:t>
      </w:r>
      <w:bookmarkEnd w:id="53"/>
    </w:p>
    <w:p w:rsidR="00B539C3" w:rsidRPr="00E6751C" w:rsidRDefault="00B539C3" w:rsidP="00E6751C">
      <w:pPr>
        <w:pStyle w:val="EndNoteBibliography"/>
        <w:ind w:left="720" w:hanging="720"/>
      </w:pPr>
      <w:bookmarkStart w:id="54" w:name="_ENREF_54"/>
      <w:r w:rsidRPr="00E6751C">
        <w:t>54.</w:t>
      </w:r>
      <w:r w:rsidRPr="00E6751C">
        <w:tab/>
        <w:t>Inskip, H.M.</w:t>
      </w:r>
      <w:r w:rsidRPr="00E6751C">
        <w:rPr>
          <w:i/>
        </w:rPr>
        <w:t>, et al.</w:t>
      </w:r>
      <w:r w:rsidRPr="00E6751C">
        <w:t xml:space="preserve"> Cohort profile: The Southampton Women's Survey. </w:t>
      </w:r>
      <w:r w:rsidRPr="00E6751C">
        <w:rPr>
          <w:i/>
        </w:rPr>
        <w:t>International journal of epidemiology</w:t>
      </w:r>
      <w:r w:rsidRPr="00E6751C">
        <w:t xml:space="preserve"> </w:t>
      </w:r>
      <w:r w:rsidRPr="00E6751C">
        <w:rPr>
          <w:b/>
        </w:rPr>
        <w:t>35</w:t>
      </w:r>
      <w:r w:rsidRPr="00E6751C">
        <w:t>, 42-48 (2006).</w:t>
      </w:r>
      <w:bookmarkEnd w:id="54"/>
    </w:p>
    <w:p w:rsidR="00B539C3" w:rsidRPr="00E6751C" w:rsidRDefault="00B539C3" w:rsidP="00E6751C">
      <w:pPr>
        <w:pStyle w:val="EndNoteBibliography"/>
        <w:ind w:left="720" w:hanging="720"/>
      </w:pPr>
      <w:bookmarkStart w:id="55" w:name="_ENREF_55"/>
      <w:r w:rsidRPr="00E6751C">
        <w:t>55.</w:t>
      </w:r>
      <w:r w:rsidRPr="00E6751C">
        <w:tab/>
        <w:t>Pike, K.C.</w:t>
      </w:r>
      <w:r w:rsidRPr="00E6751C">
        <w:rPr>
          <w:i/>
        </w:rPr>
        <w:t>, et al.</w:t>
      </w:r>
      <w:r w:rsidRPr="00E6751C">
        <w:t xml:space="preserve"> Patterns of fetal and infant growth are related to atopy and wheezing disorders at age 3 years. </w:t>
      </w:r>
      <w:r w:rsidRPr="00E6751C">
        <w:rPr>
          <w:i/>
        </w:rPr>
        <w:t>Thorax</w:t>
      </w:r>
      <w:r w:rsidRPr="00E6751C">
        <w:t xml:space="preserve"> </w:t>
      </w:r>
      <w:r w:rsidRPr="00E6751C">
        <w:rPr>
          <w:b/>
        </w:rPr>
        <w:t>65</w:t>
      </w:r>
      <w:r w:rsidRPr="00E6751C">
        <w:t>, 1099-1106 (2010).</w:t>
      </w:r>
      <w:bookmarkEnd w:id="55"/>
    </w:p>
    <w:p w:rsidR="00B539C3" w:rsidRPr="00E6751C" w:rsidRDefault="00B539C3" w:rsidP="00E6751C">
      <w:pPr>
        <w:pStyle w:val="EndNoteBibliography"/>
        <w:ind w:left="720" w:hanging="720"/>
      </w:pPr>
      <w:bookmarkStart w:id="56" w:name="_ENREF_56"/>
      <w:r w:rsidRPr="00E6751C">
        <w:t>56.</w:t>
      </w:r>
      <w:r w:rsidRPr="00E6751C">
        <w:tab/>
        <w:t>Soh, S.E.</w:t>
      </w:r>
      <w:r w:rsidRPr="00E6751C">
        <w:rPr>
          <w:i/>
        </w:rPr>
        <w:t>, et al.</w:t>
      </w:r>
      <w:r w:rsidRPr="00E6751C">
        <w:t xml:space="preserve"> Cohort Profile: Growing Up in Singapore Towards healthy Outcomes (GUSTO) birth cohort study. </w:t>
      </w:r>
      <w:r w:rsidRPr="00E6751C">
        <w:rPr>
          <w:i/>
        </w:rPr>
        <w:t>International journal of epidemiology</w:t>
      </w:r>
      <w:r w:rsidRPr="00E6751C">
        <w:t xml:space="preserve"> (2013).</w:t>
      </w:r>
      <w:bookmarkEnd w:id="56"/>
    </w:p>
    <w:p w:rsidR="00B539C3" w:rsidRPr="00E6751C" w:rsidRDefault="00B539C3" w:rsidP="00E6751C">
      <w:pPr>
        <w:pStyle w:val="EndNoteBibliography"/>
        <w:ind w:left="720" w:hanging="720"/>
      </w:pPr>
      <w:bookmarkStart w:id="57" w:name="_ENREF_57"/>
      <w:r w:rsidRPr="00E6751C">
        <w:t>57.</w:t>
      </w:r>
      <w:r w:rsidRPr="00E6751C">
        <w:tab/>
        <w:t xml:space="preserve">Huang, R.C., Burrows, S., Mori, T.A., Oddy, W.H. &amp; Beilin, L.J. Lifecourse Adiposity and Blood Pressure Between Birth and 17 Years Old. </w:t>
      </w:r>
      <w:r w:rsidRPr="00E6751C">
        <w:rPr>
          <w:i/>
        </w:rPr>
        <w:t>American journal of hypertension</w:t>
      </w:r>
      <w:r w:rsidRPr="00E6751C">
        <w:t xml:space="preserve"> </w:t>
      </w:r>
      <w:r w:rsidRPr="00E6751C">
        <w:rPr>
          <w:b/>
        </w:rPr>
        <w:t>28</w:t>
      </w:r>
      <w:r w:rsidRPr="00E6751C">
        <w:t>, 1056-1063 (2015).</w:t>
      </w:r>
      <w:bookmarkEnd w:id="57"/>
    </w:p>
    <w:p w:rsidR="00B539C3" w:rsidRPr="00E6751C" w:rsidRDefault="00B539C3" w:rsidP="00E6751C">
      <w:pPr>
        <w:pStyle w:val="EndNoteBibliography"/>
        <w:ind w:left="720" w:hanging="720"/>
      </w:pPr>
      <w:bookmarkStart w:id="58" w:name="_ENREF_58"/>
      <w:r w:rsidRPr="00E6751C">
        <w:t>58.</w:t>
      </w:r>
      <w:r w:rsidRPr="00E6751C">
        <w:tab/>
        <w:t>Lillycrop, K.A.</w:t>
      </w:r>
      <w:r w:rsidRPr="00E6751C">
        <w:rPr>
          <w:i/>
        </w:rPr>
        <w:t>, et al.</w:t>
      </w:r>
      <w:r w:rsidRPr="00E6751C">
        <w:t xml:space="preserve"> Association between perinatal methylation of the neuronal differentiation regulator HES1 and later childhood neurocognitive function and behaviour. </w:t>
      </w:r>
      <w:r w:rsidRPr="00E6751C">
        <w:rPr>
          <w:i/>
        </w:rPr>
        <w:t>International journal of epidemiology</w:t>
      </w:r>
      <w:r w:rsidRPr="00E6751C">
        <w:t xml:space="preserve"> (2015).</w:t>
      </w:r>
      <w:bookmarkEnd w:id="58"/>
    </w:p>
    <w:p w:rsidR="00B539C3" w:rsidRPr="00E6751C" w:rsidRDefault="00B539C3" w:rsidP="00E6751C">
      <w:pPr>
        <w:pStyle w:val="EndNoteBibliography"/>
        <w:ind w:left="720" w:hanging="720"/>
      </w:pPr>
      <w:bookmarkStart w:id="59" w:name="_ENREF_59"/>
      <w:r w:rsidRPr="00E6751C">
        <w:t>59.</w:t>
      </w:r>
      <w:r w:rsidRPr="00E6751C">
        <w:tab/>
        <w:t xml:space="preserve">Barton, S.J., Crozier, S.R., Lillycrop, K.A., Godfrey, K.M. &amp; Inskip, H.M. Correction of unexpected distributions of P values from analysis of whole genome arrays by rectifying violation of statistical assumptions. </w:t>
      </w:r>
      <w:r w:rsidRPr="00E6751C">
        <w:rPr>
          <w:i/>
        </w:rPr>
        <w:t>BMC genomics</w:t>
      </w:r>
      <w:r w:rsidRPr="00E6751C">
        <w:t xml:space="preserve"> </w:t>
      </w:r>
      <w:r w:rsidRPr="00E6751C">
        <w:rPr>
          <w:b/>
        </w:rPr>
        <w:t>14</w:t>
      </w:r>
      <w:r w:rsidRPr="00E6751C">
        <w:t>, 161 (2013).</w:t>
      </w:r>
      <w:bookmarkEnd w:id="59"/>
    </w:p>
    <w:p w:rsidR="00B539C3" w:rsidRPr="00E6751C" w:rsidRDefault="00B539C3" w:rsidP="00E6751C">
      <w:pPr>
        <w:pStyle w:val="EndNoteBibliography"/>
        <w:ind w:left="720" w:hanging="720"/>
      </w:pPr>
      <w:bookmarkStart w:id="60" w:name="_ENREF_60"/>
      <w:r w:rsidRPr="00E6751C">
        <w:t>60.</w:t>
      </w:r>
      <w:r w:rsidRPr="00E6751C">
        <w:tab/>
        <w:t>Jaffe, A.E.</w:t>
      </w:r>
      <w:r w:rsidRPr="00E6751C">
        <w:rPr>
          <w:i/>
        </w:rPr>
        <w:t>, et al.</w:t>
      </w:r>
      <w:r w:rsidRPr="00E6751C">
        <w:t xml:space="preserve"> Bump hunting to identify differentially methylated regions in epigenetic epidemiology studies. </w:t>
      </w:r>
      <w:r w:rsidRPr="00E6751C">
        <w:rPr>
          <w:i/>
        </w:rPr>
        <w:t>Int.J.Epidemiol.</w:t>
      </w:r>
      <w:r w:rsidRPr="00E6751C">
        <w:t xml:space="preserve"> </w:t>
      </w:r>
      <w:r w:rsidRPr="00E6751C">
        <w:rPr>
          <w:b/>
        </w:rPr>
        <w:t>41</w:t>
      </w:r>
      <w:r w:rsidRPr="00E6751C">
        <w:t>, 200-209 (2012).</w:t>
      </w:r>
      <w:bookmarkEnd w:id="60"/>
    </w:p>
    <w:p w:rsidR="00B539C3" w:rsidRPr="00E6751C" w:rsidRDefault="00B539C3" w:rsidP="00E6751C">
      <w:pPr>
        <w:pStyle w:val="EndNoteBibliography"/>
        <w:ind w:left="720" w:hanging="720"/>
      </w:pPr>
      <w:bookmarkStart w:id="61" w:name="_ENREF_61"/>
      <w:r w:rsidRPr="00E6751C">
        <w:t>61.</w:t>
      </w:r>
      <w:r w:rsidRPr="00E6751C">
        <w:tab/>
        <w:t xml:space="preserve">Goeman, J.J. &amp; Solari, A. Multiple hypothesis testing in genomics. </w:t>
      </w:r>
      <w:r w:rsidRPr="00E6751C">
        <w:rPr>
          <w:i/>
        </w:rPr>
        <w:t>Stat Med</w:t>
      </w:r>
      <w:r w:rsidRPr="00E6751C">
        <w:t xml:space="preserve"> </w:t>
      </w:r>
      <w:r w:rsidRPr="00E6751C">
        <w:rPr>
          <w:b/>
        </w:rPr>
        <w:t>33</w:t>
      </w:r>
      <w:r w:rsidRPr="00E6751C">
        <w:t>, 1946-1978 (2014).</w:t>
      </w:r>
      <w:bookmarkEnd w:id="61"/>
    </w:p>
    <w:p w:rsidR="00B539C3" w:rsidRPr="00E6751C" w:rsidRDefault="00B539C3" w:rsidP="00E6751C">
      <w:pPr>
        <w:pStyle w:val="EndNoteBibliography"/>
        <w:ind w:left="720" w:hanging="720"/>
      </w:pPr>
      <w:bookmarkStart w:id="62" w:name="_ENREF_62"/>
      <w:r w:rsidRPr="00E6751C">
        <w:t>62.</w:t>
      </w:r>
      <w:r w:rsidRPr="00E6751C">
        <w:tab/>
        <w:t>Gutierrez-Arcelus, M.</w:t>
      </w:r>
      <w:r w:rsidRPr="00E6751C">
        <w:rPr>
          <w:i/>
        </w:rPr>
        <w:t>, et al.</w:t>
      </w:r>
      <w:r w:rsidRPr="00E6751C">
        <w:t xml:space="preserve"> Passive and active DNA methylation and the interplay with genetic variation in gene regulation. </w:t>
      </w:r>
      <w:r w:rsidRPr="00E6751C">
        <w:rPr>
          <w:i/>
        </w:rPr>
        <w:t>eLife</w:t>
      </w:r>
      <w:r w:rsidRPr="00E6751C">
        <w:t xml:space="preserve"> </w:t>
      </w:r>
      <w:r w:rsidRPr="00E6751C">
        <w:rPr>
          <w:b/>
        </w:rPr>
        <w:t>2</w:t>
      </w:r>
      <w:r w:rsidRPr="00E6751C">
        <w:t>, e00523 (2013).</w:t>
      </w:r>
      <w:bookmarkEnd w:id="62"/>
    </w:p>
    <w:p w:rsidR="00B539C3" w:rsidRPr="00E6751C" w:rsidRDefault="00B539C3" w:rsidP="00E6751C">
      <w:pPr>
        <w:pStyle w:val="EndNoteBibliography"/>
        <w:ind w:left="720" w:hanging="720"/>
      </w:pPr>
      <w:bookmarkStart w:id="63" w:name="_ENREF_63"/>
      <w:r w:rsidRPr="00E6751C">
        <w:t>63.</w:t>
      </w:r>
      <w:r w:rsidRPr="00E6751C">
        <w:tab/>
        <w:t>Houseman, E.A.</w:t>
      </w:r>
      <w:r w:rsidRPr="00E6751C">
        <w:rPr>
          <w:i/>
        </w:rPr>
        <w:t>, et al.</w:t>
      </w:r>
      <w:r w:rsidRPr="00E6751C">
        <w:t xml:space="preserve"> DNA methylation arrays as surrogate measures of cell mixture distribution. </w:t>
      </w:r>
      <w:r w:rsidRPr="00E6751C">
        <w:rPr>
          <w:i/>
        </w:rPr>
        <w:t>BMC Bioinformatics</w:t>
      </w:r>
      <w:r w:rsidRPr="00E6751C">
        <w:t xml:space="preserve"> </w:t>
      </w:r>
      <w:r w:rsidRPr="00E6751C">
        <w:rPr>
          <w:b/>
        </w:rPr>
        <w:t>13</w:t>
      </w:r>
      <w:r w:rsidRPr="00E6751C">
        <w:t>, 86 (2012).</w:t>
      </w:r>
      <w:bookmarkEnd w:id="63"/>
    </w:p>
    <w:p w:rsidR="00B539C3" w:rsidRPr="00E6751C" w:rsidRDefault="00B539C3" w:rsidP="00E6751C">
      <w:pPr>
        <w:pStyle w:val="EndNoteBibliography"/>
        <w:ind w:left="720" w:hanging="720"/>
      </w:pPr>
      <w:bookmarkStart w:id="64" w:name="_ENREF_64"/>
      <w:r w:rsidRPr="00E6751C">
        <w:t>64.</w:t>
      </w:r>
      <w:r w:rsidRPr="00E6751C">
        <w:tab/>
        <w:t>Burd, C.E.</w:t>
      </w:r>
      <w:r w:rsidRPr="00E6751C">
        <w:rPr>
          <w:i/>
        </w:rPr>
        <w:t>, et al.</w:t>
      </w:r>
      <w:r w:rsidRPr="00E6751C">
        <w:t xml:space="preserve"> Expression of linear and novel circular forms of an INK4/ARF-associated non-coding RNA correlates with atherosclerosis risk. </w:t>
      </w:r>
      <w:r w:rsidRPr="00E6751C">
        <w:rPr>
          <w:i/>
        </w:rPr>
        <w:t>PLoS genetics</w:t>
      </w:r>
      <w:r w:rsidRPr="00E6751C">
        <w:t xml:space="preserve"> </w:t>
      </w:r>
      <w:r w:rsidRPr="00E6751C">
        <w:rPr>
          <w:b/>
        </w:rPr>
        <w:t>6</w:t>
      </w:r>
      <w:r w:rsidRPr="00E6751C">
        <w:t>, e1001233 (2010).</w:t>
      </w:r>
      <w:bookmarkEnd w:id="64"/>
    </w:p>
    <w:p w:rsidR="00B539C3" w:rsidRPr="004E571F" w:rsidRDefault="00B539C3" w:rsidP="00E6751C"/>
    <w:p w:rsidR="00B539C3" w:rsidRPr="004E571F" w:rsidRDefault="00B539C3" w:rsidP="00EC3F85">
      <w:r w:rsidRPr="004E571F">
        <w:br w:type="page"/>
      </w:r>
    </w:p>
    <w:p w:rsidR="00B539C3" w:rsidRPr="009B72BD" w:rsidRDefault="00B539C3" w:rsidP="00422515">
      <w:pPr>
        <w:rPr>
          <w:rFonts w:ascii="Times New Roman" w:eastAsia="Times New Roman" w:hAnsi="Times New Roman" w:cs="Times New Roman"/>
          <w:lang w:val="en-GB" w:eastAsia="zh-CN"/>
        </w:rPr>
      </w:pPr>
      <w:r w:rsidRPr="009B72BD">
        <w:rPr>
          <w:rFonts w:ascii="Times New Roman" w:hAnsi="Times New Roman" w:cs="Times New Roman"/>
          <w:b/>
          <w:bCs/>
          <w:color w:val="000000"/>
          <w:kern w:val="24"/>
          <w:lang w:val="en-GB" w:eastAsia="zh-CN"/>
        </w:rPr>
        <w:lastRenderedPageBreak/>
        <w:t>Figure 1</w:t>
      </w:r>
      <w:r w:rsidRPr="009B72BD">
        <w:rPr>
          <w:rFonts w:ascii="Times New Roman" w:hAnsi="Times New Roman" w:cs="Times New Roman"/>
          <w:color w:val="000000"/>
          <w:kern w:val="24"/>
          <w:lang w:val="en-GB" w:eastAsia="zh-CN"/>
        </w:rPr>
        <w:t xml:space="preserve"> </w:t>
      </w:r>
      <w:r w:rsidRPr="009B72BD">
        <w:rPr>
          <w:rFonts w:ascii="Times New Roman" w:hAnsi="Times New Roman" w:cs="Times New Roman"/>
          <w:color w:val="000000"/>
          <w:kern w:val="24"/>
          <w:lang w:eastAsia="zh-CN"/>
        </w:rPr>
        <w:t xml:space="preserve">(A) </w:t>
      </w:r>
      <w:r w:rsidRPr="009B72BD">
        <w:rPr>
          <w:rFonts w:ascii="Times New Roman" w:hAnsi="Times New Roman" w:cs="Times New Roman"/>
          <w:color w:val="000000"/>
          <w:kern w:val="24"/>
          <w:lang w:val="en-GB" w:eastAsia="zh-CN"/>
        </w:rPr>
        <w:t xml:space="preserve">An </w:t>
      </w:r>
      <w:r w:rsidRPr="009B72BD">
        <w:rPr>
          <w:rFonts w:ascii="Times New Roman" w:hAnsi="Times New Roman" w:cs="Times New Roman"/>
          <w:color w:val="000000"/>
          <w:kern w:val="24"/>
          <w:lang w:eastAsia="zh-CN"/>
        </w:rPr>
        <w:t>overview of the study.</w:t>
      </w:r>
      <w:r w:rsidRPr="009B72BD">
        <w:rPr>
          <w:rFonts w:ascii="Times New Roman" w:hAnsi="Times New Roman" w:cs="Times New Roman"/>
          <w:color w:val="000000"/>
          <w:kern w:val="24"/>
          <w:lang w:val="en-GB" w:eastAsia="zh-CN"/>
        </w:rPr>
        <w:t xml:space="preserve"> (B) The top network enriched amongst the DMRs was DNA replication, recombination and repair.</w:t>
      </w:r>
    </w:p>
    <w:p w:rsidR="00B539C3" w:rsidRPr="004E571F" w:rsidRDefault="00B539C3" w:rsidP="00EC3F85">
      <w:pPr>
        <w:spacing w:line="276" w:lineRule="auto"/>
        <w:rPr>
          <w:rFonts w:ascii="Calibri" w:eastAsia="SimSun" w:hAnsi="Calibri"/>
          <w:sz w:val="22"/>
          <w:szCs w:val="22"/>
          <w:lang w:val="en-GB" w:eastAsia="zh-CN"/>
        </w:rPr>
      </w:pPr>
    </w:p>
    <w:p w:rsidR="00B539C3" w:rsidRPr="009B72BD" w:rsidRDefault="00B539C3" w:rsidP="00543233">
      <w:pPr>
        <w:rPr>
          <w:rFonts w:ascii="Times New Roman" w:eastAsia="SimSun" w:hAnsi="Times New Roman" w:cs="Times New Roman"/>
          <w:b/>
          <w:bCs/>
          <w:kern w:val="24"/>
          <w:lang w:val="en-GB" w:eastAsia="zh-CN"/>
        </w:rPr>
      </w:pPr>
      <w:r>
        <w:rPr>
          <w:rFonts w:ascii="Times New Roman" w:eastAsia="SimSun" w:hAnsi="Times New Roman" w:cs="Times New Roman"/>
          <w:b/>
          <w:bCs/>
          <w:kern w:val="24"/>
          <w:lang w:val="en-GB" w:eastAsia="zh-CN"/>
        </w:rPr>
        <w:t>(A)</w:t>
      </w:r>
    </w:p>
    <w:p w:rsidR="00B539C3" w:rsidRPr="009B72BD" w:rsidRDefault="00B539C3" w:rsidP="00543233">
      <w:pPr>
        <w:rPr>
          <w:rFonts w:ascii="Times New Roman" w:eastAsia="SimSun" w:hAnsi="Times New Roman" w:cs="Times New Roman"/>
          <w:b/>
          <w:bCs/>
          <w:kern w:val="24"/>
          <w:lang w:val="en-GB" w:eastAsia="zh-CN"/>
        </w:rPr>
      </w:pPr>
      <w:r>
        <w:rPr>
          <w:noProof/>
          <w:lang w:val="en-GB" w:eastAsia="en-GB"/>
        </w:rPr>
        <w:drawing>
          <wp:anchor distT="0" distB="0" distL="114300" distR="114300" simplePos="0" relativeHeight="251671552" behindDoc="0" locked="0" layoutInCell="1" allowOverlap="1" wp14:anchorId="293C2225" wp14:editId="02F6A7E8">
            <wp:simplePos x="0" y="0"/>
            <wp:positionH relativeFrom="column">
              <wp:posOffset>436880</wp:posOffset>
            </wp:positionH>
            <wp:positionV relativeFrom="paragraph">
              <wp:posOffset>99695</wp:posOffset>
            </wp:positionV>
            <wp:extent cx="4762500" cy="4382135"/>
            <wp:effectExtent l="0" t="0" r="12700" b="1206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2500" cy="4382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39C3" w:rsidRPr="009B72BD" w:rsidRDefault="00B539C3" w:rsidP="004171C3">
      <w:pPr>
        <w:rPr>
          <w:rFonts w:ascii="Times New Roman" w:eastAsia="SimSun" w:hAnsi="Times New Roman" w:cs="Times New Roman"/>
          <w:b/>
          <w:bCs/>
          <w:kern w:val="24"/>
          <w:lang w:val="en-GB" w:eastAsia="zh-CN"/>
        </w:rPr>
      </w:pPr>
    </w:p>
    <w:p w:rsidR="00B539C3" w:rsidRPr="009B72BD" w:rsidRDefault="00B539C3" w:rsidP="00EC3F85">
      <w:pPr>
        <w:rPr>
          <w:rFonts w:ascii="Times New Roman" w:eastAsia="SimSun" w:hAnsi="Times New Roman" w:cs="Times New Roman"/>
          <w:b/>
          <w:bCs/>
          <w:kern w:val="24"/>
          <w:lang w:val="en-GB" w:eastAsia="zh-CN"/>
        </w:rPr>
      </w:pPr>
    </w:p>
    <w:p w:rsidR="00B539C3" w:rsidRPr="009B72BD" w:rsidRDefault="00B539C3" w:rsidP="00EC3F85">
      <w:pPr>
        <w:rPr>
          <w:rFonts w:ascii="Times New Roman" w:eastAsia="SimSun" w:hAnsi="Times New Roman" w:cs="Times New Roman"/>
          <w:b/>
          <w:bCs/>
          <w:kern w:val="24"/>
          <w:lang w:val="en-GB" w:eastAsia="zh-CN"/>
        </w:rPr>
      </w:pPr>
    </w:p>
    <w:p w:rsidR="00B539C3" w:rsidRPr="009B72BD" w:rsidRDefault="00B539C3" w:rsidP="00EC3F85">
      <w:pPr>
        <w:rPr>
          <w:rFonts w:ascii="Times New Roman" w:eastAsia="SimSun" w:hAnsi="Times New Roman" w:cs="Times New Roman"/>
          <w:b/>
          <w:bCs/>
          <w:kern w:val="24"/>
          <w:lang w:val="en-GB" w:eastAsia="zh-CN"/>
        </w:rPr>
      </w:pPr>
    </w:p>
    <w:p w:rsidR="00B539C3" w:rsidRPr="009B72BD" w:rsidRDefault="00B539C3" w:rsidP="00EC3F85">
      <w:pPr>
        <w:rPr>
          <w:rFonts w:ascii="Times New Roman" w:eastAsia="SimSun" w:hAnsi="Times New Roman" w:cs="Times New Roman"/>
          <w:b/>
          <w:bCs/>
          <w:kern w:val="24"/>
          <w:lang w:val="en-GB" w:eastAsia="zh-CN"/>
        </w:rPr>
      </w:pPr>
    </w:p>
    <w:p w:rsidR="00B539C3" w:rsidRPr="009B72BD" w:rsidRDefault="00B539C3" w:rsidP="00EC3F85">
      <w:pPr>
        <w:rPr>
          <w:rFonts w:ascii="Times New Roman" w:eastAsia="SimSun" w:hAnsi="Times New Roman" w:cs="Times New Roman"/>
          <w:b/>
          <w:bCs/>
          <w:kern w:val="24"/>
          <w:lang w:val="en-GB" w:eastAsia="zh-CN"/>
        </w:rPr>
      </w:pPr>
    </w:p>
    <w:p w:rsidR="00B539C3" w:rsidRPr="009B72BD" w:rsidRDefault="00B539C3" w:rsidP="00EC3F85">
      <w:pPr>
        <w:rPr>
          <w:rFonts w:ascii="Times New Roman" w:eastAsia="SimSun" w:hAnsi="Times New Roman" w:cs="Times New Roman"/>
          <w:b/>
          <w:bCs/>
          <w:kern w:val="24"/>
          <w:lang w:val="en-GB" w:eastAsia="zh-CN"/>
        </w:rPr>
      </w:pPr>
    </w:p>
    <w:p w:rsidR="00B539C3" w:rsidRPr="009B72BD" w:rsidRDefault="00B539C3" w:rsidP="00EC3F85">
      <w:pPr>
        <w:rPr>
          <w:rFonts w:ascii="Times New Roman" w:eastAsia="SimSun" w:hAnsi="Times New Roman" w:cs="Times New Roman"/>
          <w:b/>
          <w:bCs/>
          <w:kern w:val="24"/>
          <w:lang w:val="en-GB" w:eastAsia="zh-CN"/>
        </w:rPr>
      </w:pPr>
    </w:p>
    <w:p w:rsidR="00B539C3" w:rsidRPr="009B72BD" w:rsidRDefault="00B539C3" w:rsidP="00EC3F85">
      <w:pPr>
        <w:rPr>
          <w:rFonts w:ascii="Times New Roman" w:eastAsia="SimSun" w:hAnsi="Times New Roman" w:cs="Times New Roman"/>
          <w:b/>
          <w:bCs/>
          <w:kern w:val="24"/>
          <w:lang w:val="en-GB" w:eastAsia="zh-CN"/>
        </w:rPr>
      </w:pPr>
    </w:p>
    <w:p w:rsidR="00B539C3" w:rsidRPr="009B72BD" w:rsidRDefault="00B539C3" w:rsidP="00EC3F85">
      <w:pPr>
        <w:rPr>
          <w:rFonts w:ascii="Times New Roman" w:eastAsia="SimSun" w:hAnsi="Times New Roman" w:cs="Times New Roman"/>
          <w:b/>
          <w:bCs/>
          <w:kern w:val="24"/>
          <w:lang w:val="en-GB" w:eastAsia="zh-CN"/>
        </w:rPr>
      </w:pPr>
    </w:p>
    <w:p w:rsidR="00B539C3" w:rsidRPr="009B72BD" w:rsidRDefault="00B539C3" w:rsidP="00EC3F85">
      <w:pPr>
        <w:rPr>
          <w:rFonts w:ascii="Times New Roman" w:eastAsia="SimSun" w:hAnsi="Times New Roman" w:cs="Times New Roman"/>
          <w:b/>
          <w:bCs/>
          <w:kern w:val="24"/>
          <w:lang w:val="en-GB" w:eastAsia="zh-CN"/>
        </w:rPr>
      </w:pPr>
    </w:p>
    <w:p w:rsidR="00B539C3" w:rsidRPr="009B72BD" w:rsidRDefault="00B539C3" w:rsidP="00EC3F85">
      <w:pPr>
        <w:rPr>
          <w:rFonts w:ascii="Times New Roman" w:eastAsia="SimSun" w:hAnsi="Times New Roman" w:cs="Times New Roman"/>
          <w:b/>
          <w:bCs/>
          <w:kern w:val="24"/>
          <w:lang w:val="en-GB" w:eastAsia="zh-CN"/>
        </w:rPr>
      </w:pPr>
    </w:p>
    <w:p w:rsidR="00B539C3" w:rsidRPr="009B72BD" w:rsidRDefault="00B539C3" w:rsidP="00EC3F85">
      <w:pPr>
        <w:rPr>
          <w:rFonts w:ascii="Times New Roman" w:eastAsia="SimSun" w:hAnsi="Times New Roman" w:cs="Times New Roman"/>
          <w:b/>
          <w:bCs/>
          <w:kern w:val="24"/>
          <w:lang w:val="en-GB" w:eastAsia="zh-CN"/>
        </w:rPr>
      </w:pPr>
    </w:p>
    <w:p w:rsidR="00B539C3" w:rsidRPr="009B72BD" w:rsidRDefault="00B539C3" w:rsidP="00EC3F85">
      <w:pPr>
        <w:rPr>
          <w:rFonts w:ascii="Times New Roman" w:eastAsia="SimSun" w:hAnsi="Times New Roman" w:cs="Times New Roman"/>
          <w:b/>
          <w:bCs/>
          <w:kern w:val="24"/>
          <w:lang w:val="en-GB" w:eastAsia="zh-CN"/>
        </w:rPr>
      </w:pPr>
    </w:p>
    <w:p w:rsidR="00B539C3" w:rsidRPr="009B72BD" w:rsidRDefault="00B539C3" w:rsidP="00EC3F85">
      <w:pPr>
        <w:rPr>
          <w:rFonts w:ascii="Times New Roman" w:eastAsia="SimSun" w:hAnsi="Times New Roman" w:cs="Times New Roman"/>
          <w:b/>
          <w:bCs/>
          <w:kern w:val="24"/>
          <w:lang w:val="en-GB" w:eastAsia="zh-CN"/>
        </w:rPr>
      </w:pPr>
    </w:p>
    <w:p w:rsidR="00B539C3" w:rsidRPr="009B72BD" w:rsidRDefault="00B539C3" w:rsidP="00EC3F85">
      <w:pPr>
        <w:rPr>
          <w:rFonts w:ascii="Times New Roman" w:eastAsia="SimSun" w:hAnsi="Times New Roman" w:cs="Times New Roman"/>
          <w:b/>
          <w:bCs/>
          <w:kern w:val="24"/>
          <w:lang w:val="en-GB" w:eastAsia="zh-CN"/>
        </w:rPr>
      </w:pPr>
    </w:p>
    <w:p w:rsidR="00B539C3" w:rsidRPr="009B72BD" w:rsidRDefault="00B539C3" w:rsidP="00EC3F85">
      <w:pPr>
        <w:rPr>
          <w:rFonts w:ascii="Times New Roman" w:eastAsia="SimSun" w:hAnsi="Times New Roman" w:cs="Times New Roman"/>
          <w:b/>
          <w:bCs/>
          <w:kern w:val="24"/>
          <w:lang w:val="en-GB" w:eastAsia="zh-CN"/>
        </w:rPr>
      </w:pPr>
    </w:p>
    <w:p w:rsidR="00B539C3" w:rsidRPr="009B72BD" w:rsidRDefault="00B539C3" w:rsidP="00EC3F85">
      <w:pPr>
        <w:rPr>
          <w:rFonts w:ascii="Times New Roman" w:eastAsia="SimSun" w:hAnsi="Times New Roman" w:cs="Times New Roman"/>
          <w:b/>
          <w:bCs/>
          <w:kern w:val="24"/>
          <w:lang w:val="en-GB" w:eastAsia="zh-CN"/>
        </w:rPr>
      </w:pPr>
    </w:p>
    <w:p w:rsidR="00B539C3" w:rsidRPr="009B72BD" w:rsidRDefault="00B539C3" w:rsidP="00EC3F85">
      <w:pPr>
        <w:rPr>
          <w:rFonts w:ascii="Times New Roman" w:eastAsia="SimSun" w:hAnsi="Times New Roman" w:cs="Times New Roman"/>
          <w:b/>
          <w:bCs/>
          <w:kern w:val="24"/>
          <w:lang w:val="en-GB" w:eastAsia="zh-CN"/>
        </w:rPr>
      </w:pPr>
    </w:p>
    <w:p w:rsidR="00B539C3" w:rsidRPr="009B72BD" w:rsidRDefault="00B539C3" w:rsidP="00EC3F85">
      <w:pPr>
        <w:rPr>
          <w:rFonts w:ascii="Times New Roman" w:eastAsia="SimSun" w:hAnsi="Times New Roman" w:cs="Times New Roman"/>
          <w:b/>
          <w:bCs/>
          <w:kern w:val="24"/>
          <w:lang w:val="en-GB" w:eastAsia="zh-CN"/>
        </w:rPr>
      </w:pPr>
    </w:p>
    <w:p w:rsidR="00B539C3" w:rsidRPr="009B72BD" w:rsidRDefault="00B539C3" w:rsidP="00EC3F85">
      <w:pPr>
        <w:rPr>
          <w:rFonts w:ascii="Times New Roman" w:eastAsia="SimSun" w:hAnsi="Times New Roman" w:cs="Times New Roman"/>
          <w:b/>
          <w:bCs/>
          <w:kern w:val="24"/>
          <w:lang w:val="en-GB" w:eastAsia="zh-CN"/>
        </w:rPr>
      </w:pPr>
    </w:p>
    <w:p w:rsidR="00B539C3" w:rsidRPr="009B72BD" w:rsidRDefault="00B539C3" w:rsidP="00EC3F85">
      <w:pPr>
        <w:rPr>
          <w:rFonts w:ascii="Times New Roman" w:eastAsia="SimSun" w:hAnsi="Times New Roman" w:cs="Times New Roman"/>
          <w:b/>
          <w:bCs/>
          <w:kern w:val="24"/>
          <w:lang w:val="en-GB" w:eastAsia="zh-CN"/>
        </w:rPr>
      </w:pPr>
    </w:p>
    <w:p w:rsidR="00B539C3" w:rsidRPr="009B72BD" w:rsidRDefault="00B539C3" w:rsidP="00EC3F85">
      <w:pPr>
        <w:rPr>
          <w:rFonts w:ascii="Times New Roman" w:eastAsia="SimSun" w:hAnsi="Times New Roman" w:cs="Times New Roman"/>
          <w:b/>
          <w:bCs/>
          <w:kern w:val="24"/>
          <w:lang w:val="en-GB" w:eastAsia="zh-CN"/>
        </w:rPr>
      </w:pPr>
    </w:p>
    <w:p w:rsidR="00B539C3" w:rsidRPr="009B72BD" w:rsidRDefault="00B539C3" w:rsidP="00EC3F85">
      <w:pPr>
        <w:rPr>
          <w:rFonts w:ascii="Times New Roman" w:eastAsia="SimSun" w:hAnsi="Times New Roman" w:cs="Times New Roman"/>
          <w:b/>
          <w:bCs/>
          <w:kern w:val="24"/>
          <w:lang w:val="en-GB" w:eastAsia="zh-CN"/>
        </w:rPr>
      </w:pPr>
    </w:p>
    <w:p w:rsidR="00B539C3" w:rsidRPr="009B72BD" w:rsidRDefault="00B539C3" w:rsidP="00EC3F85">
      <w:pPr>
        <w:rPr>
          <w:rFonts w:ascii="Times New Roman" w:eastAsia="SimSun" w:hAnsi="Times New Roman" w:cs="Times New Roman"/>
          <w:b/>
          <w:bCs/>
          <w:kern w:val="24"/>
          <w:lang w:val="en-GB" w:eastAsia="zh-CN"/>
        </w:rPr>
      </w:pPr>
    </w:p>
    <w:p w:rsidR="00B539C3" w:rsidRPr="009B72BD" w:rsidRDefault="00B539C3" w:rsidP="00EC3F85">
      <w:pPr>
        <w:rPr>
          <w:rFonts w:ascii="Times New Roman" w:eastAsia="SimSun" w:hAnsi="Times New Roman" w:cs="Times New Roman"/>
          <w:b/>
          <w:bCs/>
          <w:kern w:val="24"/>
          <w:lang w:val="en-GB" w:eastAsia="zh-CN"/>
        </w:rPr>
      </w:pPr>
    </w:p>
    <w:p w:rsidR="00B539C3" w:rsidRDefault="00B539C3" w:rsidP="00EC3F85">
      <w:pPr>
        <w:rPr>
          <w:rFonts w:ascii="Times New Roman" w:eastAsia="SimSun" w:hAnsi="Times New Roman" w:cs="Times New Roman"/>
          <w:b/>
          <w:bCs/>
          <w:kern w:val="24"/>
          <w:lang w:val="en-GB" w:eastAsia="zh-CN"/>
        </w:rPr>
      </w:pPr>
    </w:p>
    <w:p w:rsidR="00B539C3" w:rsidRDefault="00B539C3" w:rsidP="00EC3F85">
      <w:pPr>
        <w:rPr>
          <w:rFonts w:ascii="Times New Roman" w:eastAsia="SimSun" w:hAnsi="Times New Roman" w:cs="Times New Roman"/>
          <w:b/>
          <w:bCs/>
          <w:kern w:val="24"/>
          <w:lang w:val="en-GB" w:eastAsia="zh-CN"/>
        </w:rPr>
      </w:pPr>
      <w:r>
        <w:rPr>
          <w:noProof/>
          <w:lang w:val="en-GB" w:eastAsia="en-GB"/>
        </w:rPr>
        <w:drawing>
          <wp:anchor distT="0" distB="0" distL="114300" distR="114300" simplePos="0" relativeHeight="251666432" behindDoc="0" locked="0" layoutInCell="1" allowOverlap="1" wp14:anchorId="4B94272D" wp14:editId="0DAFD686">
            <wp:simplePos x="0" y="0"/>
            <wp:positionH relativeFrom="column">
              <wp:posOffset>588010</wp:posOffset>
            </wp:positionH>
            <wp:positionV relativeFrom="paragraph">
              <wp:posOffset>23495</wp:posOffset>
            </wp:positionV>
            <wp:extent cx="4826635" cy="2953385"/>
            <wp:effectExtent l="0" t="0" r="0" b="0"/>
            <wp:wrapNone/>
            <wp:docPr id="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extLst>
                        <a:ext uri="{28A0092B-C50C-407E-A947-70E740481C1C}">
                          <a14:useLocalDpi xmlns:a14="http://schemas.microsoft.com/office/drawing/2010/main" val="0"/>
                        </a:ext>
                      </a:extLst>
                    </a:blip>
                    <a:srcRect l="6218" t="57761"/>
                    <a:stretch>
                      <a:fillRect/>
                    </a:stretch>
                  </pic:blipFill>
                  <pic:spPr bwMode="auto">
                    <a:xfrm>
                      <a:off x="0" y="0"/>
                      <a:ext cx="4826635" cy="2953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39C3" w:rsidRPr="009B72BD" w:rsidRDefault="00B539C3" w:rsidP="00EC3F85">
      <w:pPr>
        <w:rPr>
          <w:rFonts w:ascii="Times New Roman" w:eastAsia="SimSun" w:hAnsi="Times New Roman" w:cs="Times New Roman"/>
          <w:b/>
          <w:bCs/>
          <w:kern w:val="24"/>
          <w:lang w:val="en-GB" w:eastAsia="zh-CN"/>
        </w:rPr>
      </w:pPr>
      <w:r>
        <w:rPr>
          <w:rFonts w:ascii="Times New Roman" w:eastAsia="SimSun" w:hAnsi="Times New Roman" w:cs="Times New Roman"/>
          <w:b/>
          <w:bCs/>
          <w:kern w:val="24"/>
          <w:lang w:val="en-GB" w:eastAsia="zh-CN"/>
        </w:rPr>
        <w:t>(B)</w:t>
      </w:r>
    </w:p>
    <w:p w:rsidR="00B539C3" w:rsidRPr="009B72BD" w:rsidRDefault="00B539C3" w:rsidP="00EC3F85">
      <w:pPr>
        <w:rPr>
          <w:rFonts w:ascii="Times New Roman" w:eastAsia="SimSun" w:hAnsi="Times New Roman" w:cs="Times New Roman"/>
          <w:b/>
          <w:bCs/>
          <w:kern w:val="24"/>
          <w:lang w:val="en-GB" w:eastAsia="zh-CN"/>
        </w:rPr>
      </w:pPr>
    </w:p>
    <w:p w:rsidR="00B539C3" w:rsidRPr="009B72BD" w:rsidRDefault="00B539C3" w:rsidP="00EC3F85">
      <w:pPr>
        <w:rPr>
          <w:rFonts w:ascii="Times New Roman" w:eastAsia="SimSun" w:hAnsi="Times New Roman" w:cs="Times New Roman"/>
          <w:b/>
          <w:bCs/>
          <w:kern w:val="24"/>
          <w:lang w:val="en-GB" w:eastAsia="zh-CN"/>
        </w:rPr>
      </w:pPr>
    </w:p>
    <w:p w:rsidR="00B539C3" w:rsidRPr="009B72BD" w:rsidRDefault="00B539C3" w:rsidP="00EC3F85">
      <w:pPr>
        <w:rPr>
          <w:rFonts w:ascii="Times New Roman" w:eastAsia="SimSun" w:hAnsi="Times New Roman" w:cs="Times New Roman"/>
          <w:b/>
          <w:bCs/>
          <w:kern w:val="24"/>
          <w:lang w:val="en-GB" w:eastAsia="zh-CN"/>
        </w:rPr>
      </w:pPr>
    </w:p>
    <w:p w:rsidR="00B539C3" w:rsidRPr="009B72BD" w:rsidRDefault="00B539C3" w:rsidP="00EC3F85">
      <w:pPr>
        <w:rPr>
          <w:rFonts w:ascii="Times New Roman" w:eastAsia="SimSun" w:hAnsi="Times New Roman" w:cs="Times New Roman"/>
          <w:b/>
          <w:bCs/>
          <w:kern w:val="24"/>
          <w:lang w:val="en-GB" w:eastAsia="zh-CN"/>
        </w:rPr>
      </w:pPr>
    </w:p>
    <w:p w:rsidR="00B539C3" w:rsidRPr="009B72BD" w:rsidRDefault="00B539C3" w:rsidP="00EC3F85">
      <w:pPr>
        <w:rPr>
          <w:rFonts w:ascii="Times New Roman" w:eastAsia="SimSun" w:hAnsi="Times New Roman" w:cs="Times New Roman"/>
          <w:b/>
          <w:bCs/>
          <w:kern w:val="24"/>
          <w:lang w:val="en-GB" w:eastAsia="zh-CN"/>
        </w:rPr>
      </w:pPr>
    </w:p>
    <w:p w:rsidR="00B539C3" w:rsidRPr="009B72BD" w:rsidRDefault="00B539C3" w:rsidP="00EC3F85">
      <w:pPr>
        <w:rPr>
          <w:rFonts w:ascii="Times New Roman" w:eastAsia="SimSun" w:hAnsi="Times New Roman" w:cs="Times New Roman"/>
          <w:b/>
          <w:bCs/>
          <w:kern w:val="24"/>
          <w:lang w:val="en-GB" w:eastAsia="zh-CN"/>
        </w:rPr>
      </w:pPr>
    </w:p>
    <w:p w:rsidR="00B539C3" w:rsidRPr="009B72BD" w:rsidRDefault="00B539C3" w:rsidP="00EC3F85">
      <w:pPr>
        <w:rPr>
          <w:rFonts w:ascii="Times New Roman" w:eastAsia="SimSun" w:hAnsi="Times New Roman" w:cs="Times New Roman"/>
          <w:b/>
          <w:bCs/>
          <w:kern w:val="24"/>
          <w:lang w:val="en-GB" w:eastAsia="zh-CN"/>
        </w:rPr>
      </w:pPr>
    </w:p>
    <w:p w:rsidR="00B539C3" w:rsidRPr="009B72BD" w:rsidRDefault="00B539C3" w:rsidP="00EC3F85">
      <w:pPr>
        <w:rPr>
          <w:rFonts w:ascii="Times New Roman" w:eastAsia="SimSun" w:hAnsi="Times New Roman" w:cs="Times New Roman"/>
          <w:b/>
          <w:bCs/>
          <w:kern w:val="24"/>
          <w:lang w:val="en-GB" w:eastAsia="zh-CN"/>
        </w:rPr>
      </w:pPr>
    </w:p>
    <w:p w:rsidR="00B539C3" w:rsidRPr="009B72BD" w:rsidRDefault="00B539C3" w:rsidP="00EC3F85">
      <w:pPr>
        <w:rPr>
          <w:rFonts w:ascii="Times New Roman" w:eastAsia="SimSun" w:hAnsi="Times New Roman" w:cs="Times New Roman"/>
          <w:b/>
          <w:bCs/>
          <w:kern w:val="24"/>
          <w:lang w:val="en-GB" w:eastAsia="zh-CN"/>
        </w:rPr>
      </w:pPr>
    </w:p>
    <w:p w:rsidR="00B539C3" w:rsidRPr="009B72BD" w:rsidRDefault="00B539C3" w:rsidP="00EC3F85">
      <w:pPr>
        <w:rPr>
          <w:rFonts w:ascii="Times New Roman" w:eastAsia="SimSun" w:hAnsi="Times New Roman" w:cs="Times New Roman"/>
          <w:b/>
          <w:bCs/>
          <w:kern w:val="24"/>
          <w:lang w:val="en-GB" w:eastAsia="zh-CN"/>
        </w:rPr>
      </w:pPr>
    </w:p>
    <w:p w:rsidR="00B539C3" w:rsidRPr="009B72BD" w:rsidRDefault="00B539C3" w:rsidP="00EC3F85">
      <w:pPr>
        <w:rPr>
          <w:rFonts w:ascii="Times New Roman" w:eastAsia="SimSun" w:hAnsi="Times New Roman" w:cs="Times New Roman"/>
          <w:b/>
          <w:bCs/>
          <w:kern w:val="24"/>
          <w:lang w:val="en-GB" w:eastAsia="zh-CN"/>
        </w:rPr>
      </w:pPr>
    </w:p>
    <w:p w:rsidR="00B539C3" w:rsidRPr="009B72BD" w:rsidRDefault="00B539C3" w:rsidP="00EC3F85">
      <w:pPr>
        <w:rPr>
          <w:rFonts w:ascii="Times New Roman" w:eastAsia="SimSun" w:hAnsi="Times New Roman" w:cs="Times New Roman"/>
          <w:b/>
          <w:bCs/>
          <w:kern w:val="24"/>
          <w:lang w:val="en-GB" w:eastAsia="zh-CN"/>
        </w:rPr>
      </w:pPr>
    </w:p>
    <w:p w:rsidR="00B539C3" w:rsidRPr="009B72BD" w:rsidRDefault="00B539C3" w:rsidP="00EC3F85">
      <w:pPr>
        <w:jc w:val="both"/>
        <w:rPr>
          <w:rFonts w:ascii="Times New Roman" w:eastAsia="+mn-ea" w:hAnsi="Times New Roman" w:cs="Times New Roman"/>
          <w:b/>
          <w:bCs/>
          <w:kern w:val="24"/>
          <w:lang w:val="en-GB" w:eastAsia="zh-CN"/>
        </w:rPr>
      </w:pPr>
    </w:p>
    <w:p w:rsidR="00B539C3" w:rsidRPr="00D31B2C" w:rsidRDefault="00B539C3" w:rsidP="00D31B2C">
      <w:pPr>
        <w:spacing w:line="276" w:lineRule="auto"/>
        <w:jc w:val="both"/>
        <w:rPr>
          <w:rFonts w:ascii="Times New Roman" w:eastAsia="SimSun" w:hAnsi="Times New Roman" w:cs="Times New Roman"/>
          <w:b/>
          <w:bCs/>
          <w:lang w:val="en-GB" w:eastAsia="zh-CN"/>
        </w:rPr>
      </w:pPr>
      <w:r w:rsidRPr="009B72BD">
        <w:rPr>
          <w:rFonts w:ascii="Times New Roman" w:eastAsia="SimSun" w:hAnsi="Times New Roman" w:cs="Times New Roman"/>
          <w:b/>
          <w:bCs/>
          <w:lang w:val="en-GB" w:eastAsia="zh-CN"/>
        </w:rPr>
        <w:br w:type="page"/>
      </w:r>
      <w:proofErr w:type="gramStart"/>
      <w:r w:rsidRPr="009B72BD">
        <w:rPr>
          <w:rFonts w:ascii="Times New Roman" w:eastAsia="SimSun" w:hAnsi="Times New Roman" w:cs="Times New Roman"/>
          <w:b/>
          <w:bCs/>
          <w:lang w:eastAsia="zh-CN"/>
        </w:rPr>
        <w:lastRenderedPageBreak/>
        <w:t>Figure 2.</w:t>
      </w:r>
      <w:proofErr w:type="gramEnd"/>
      <w:r w:rsidRPr="009B72BD">
        <w:rPr>
          <w:rFonts w:ascii="Times New Roman" w:eastAsia="SimSun" w:hAnsi="Times New Roman" w:cs="Times New Roman"/>
          <w:b/>
          <w:bCs/>
          <w:lang w:eastAsia="zh-CN"/>
        </w:rPr>
        <w:t xml:space="preserve"> </w:t>
      </w:r>
      <w:proofErr w:type="gramStart"/>
      <w:r w:rsidRPr="009B72BD">
        <w:rPr>
          <w:rFonts w:ascii="Times New Roman" w:eastAsia="SimSun" w:hAnsi="Times New Roman" w:cs="Times New Roman"/>
          <w:b/>
          <w:bCs/>
          <w:lang w:eastAsia="zh-CN"/>
        </w:rPr>
        <w:t xml:space="preserve">Association between </w:t>
      </w:r>
      <w:r w:rsidRPr="007C2C29">
        <w:rPr>
          <w:rFonts w:ascii="Times New Roman" w:eastAsia="SimSun" w:hAnsi="Times New Roman" w:cs="Times New Roman"/>
          <w:b/>
          <w:bCs/>
          <w:i/>
          <w:iCs/>
          <w:lang w:eastAsia="zh-CN"/>
        </w:rPr>
        <w:t>CDKN2A</w:t>
      </w:r>
      <w:r w:rsidRPr="009B72BD">
        <w:rPr>
          <w:rFonts w:ascii="Times New Roman" w:eastAsia="SimSun" w:hAnsi="Times New Roman" w:cs="Times New Roman"/>
          <w:b/>
          <w:bCs/>
          <w:lang w:eastAsia="zh-CN"/>
        </w:rPr>
        <w:t xml:space="preserve"> DMR at birth and adiposity in childhood.</w:t>
      </w:r>
      <w:proofErr w:type="gramEnd"/>
      <w:r w:rsidRPr="009B72BD">
        <w:rPr>
          <w:rFonts w:ascii="Times New Roman" w:eastAsia="SimSun" w:hAnsi="Times New Roman" w:cs="Times New Roman"/>
          <w:b/>
          <w:bCs/>
          <w:lang w:eastAsia="zh-CN"/>
        </w:rPr>
        <w:t xml:space="preserve"> </w:t>
      </w:r>
      <w:r w:rsidRPr="009B72BD">
        <w:rPr>
          <w:rFonts w:ascii="Times New Roman" w:eastAsia="SimSun" w:hAnsi="Times New Roman" w:cs="Times New Roman"/>
          <w:lang w:eastAsia="zh-CN"/>
        </w:rPr>
        <w:t xml:space="preserve">(A) The DMR identified within </w:t>
      </w:r>
      <w:r w:rsidRPr="007C2C29">
        <w:rPr>
          <w:rFonts w:ascii="Times New Roman" w:eastAsia="SimSun" w:hAnsi="Times New Roman" w:cs="Times New Roman"/>
          <w:i/>
          <w:iCs/>
          <w:lang w:eastAsia="zh-CN"/>
        </w:rPr>
        <w:t>CDKN2A</w:t>
      </w:r>
      <w:r w:rsidRPr="009B72BD">
        <w:rPr>
          <w:rFonts w:ascii="Times New Roman" w:eastAsia="SimSun" w:hAnsi="Times New Roman" w:cs="Times New Roman"/>
          <w:lang w:eastAsia="zh-CN"/>
        </w:rPr>
        <w:t xml:space="preserve"> (Chr9:</w:t>
      </w:r>
      <w:r>
        <w:rPr>
          <w:rFonts w:ascii="Times New Roman" w:eastAsia="SimSun" w:hAnsi="Times New Roman" w:cs="Times New Roman"/>
          <w:lang w:eastAsia="zh-CN"/>
        </w:rPr>
        <w:t>21,993,565-21,993,764 (hg19)</w:t>
      </w:r>
      <w:r w:rsidRPr="009B72BD">
        <w:rPr>
          <w:rFonts w:ascii="Times New Roman" w:eastAsia="SimSun" w:hAnsi="Times New Roman" w:cs="Times New Roman"/>
          <w:lang w:eastAsia="zh-CN"/>
        </w:rPr>
        <w:t>. Percentage adiposity values for SWS subjects were divided into three groups from low (group 1) to high (group 3) %</w:t>
      </w:r>
      <w:proofErr w:type="spellStart"/>
      <w:r w:rsidRPr="009B72BD">
        <w:rPr>
          <w:rFonts w:ascii="Times New Roman" w:eastAsia="SimSun" w:hAnsi="Times New Roman" w:cs="Times New Roman"/>
          <w:lang w:eastAsia="zh-CN"/>
        </w:rPr>
        <w:t>fatmass</w:t>
      </w:r>
      <w:proofErr w:type="spellEnd"/>
      <w:r w:rsidRPr="009B72BD">
        <w:rPr>
          <w:rFonts w:ascii="Times New Roman" w:eastAsia="SimSun" w:hAnsi="Times New Roman" w:cs="Times New Roman"/>
          <w:lang w:eastAsia="zh-CN"/>
        </w:rPr>
        <w:t xml:space="preserve">. The Y-axis shows absolute %methylation difference between groups 1 and 3. X-axis shows chromosomal coordinates (hg19). Light and dark grey circles represent start and end of each 100 nucleotide region returned from BATMAN, respectively. 100 nucleotide regions in the dotted box were found to have &gt;20% absolute methylation difference between groups 1 and 3 and these were the regions selected for pyrosequencing in the extended sample set. The lower panel shows the positions of gene transcripts. (B) </w:t>
      </w:r>
      <w:r w:rsidRPr="009B72BD">
        <w:rPr>
          <w:rFonts w:ascii="Times New Roman" w:hAnsi="Times New Roman"/>
        </w:rPr>
        <w:t xml:space="preserve">The concordance of methylation values with percent body fat for </w:t>
      </w:r>
      <w:r w:rsidRPr="007C2C29">
        <w:rPr>
          <w:rFonts w:ascii="Times New Roman" w:hAnsi="Times New Roman"/>
          <w:i/>
          <w:iCs/>
        </w:rPr>
        <w:t>CDKN2A</w:t>
      </w:r>
      <w:r w:rsidRPr="009B72BD">
        <w:rPr>
          <w:rFonts w:ascii="Times New Roman" w:hAnsi="Times New Roman"/>
        </w:rPr>
        <w:t xml:space="preserve"> using discovery data from the MBD whole genome promoter array. The X-axis shows percent body fat and y-axis shows % methylation as estimated by BATMAN.</w:t>
      </w:r>
      <w:r w:rsidRPr="009B72BD">
        <w:rPr>
          <w:rFonts w:ascii="Times New Roman" w:eastAsia="SimSun" w:hAnsi="Times New Roman" w:cs="Times New Roman"/>
          <w:lang w:eastAsia="zh-CN"/>
        </w:rPr>
        <w:t xml:space="preserve"> </w:t>
      </w:r>
      <w:proofErr w:type="gramStart"/>
      <w:r w:rsidRPr="009B72BD">
        <w:rPr>
          <w:rFonts w:ascii="Times New Roman" w:eastAsia="SimSun" w:hAnsi="Times New Roman" w:cs="Times New Roman"/>
          <w:lang w:eastAsia="zh-CN"/>
        </w:rPr>
        <w:t>Percentage methylation values at each 100nt region was</w:t>
      </w:r>
      <w:proofErr w:type="gramEnd"/>
      <w:r w:rsidRPr="009B72BD">
        <w:rPr>
          <w:rFonts w:ascii="Times New Roman" w:eastAsia="SimSun" w:hAnsi="Times New Roman" w:cs="Times New Roman"/>
          <w:lang w:eastAsia="zh-CN"/>
        </w:rPr>
        <w:t xml:space="preserve"> subjected to robust regression analysis against % fat mass at 6 years of age. To illustrate the association found, sample</w:t>
      </w:r>
      <w:r w:rsidRPr="009B72BD">
        <w:rPr>
          <w:rFonts w:ascii="Times New Roman" w:hAnsi="Times New Roman"/>
        </w:rPr>
        <w:t xml:space="preserve"> data points are </w:t>
      </w:r>
      <w:proofErr w:type="spellStart"/>
      <w:r w:rsidRPr="009B72BD">
        <w:rPr>
          <w:rFonts w:ascii="Times New Roman" w:hAnsi="Times New Roman"/>
        </w:rPr>
        <w:t>coloured</w:t>
      </w:r>
      <w:proofErr w:type="spellEnd"/>
      <w:r w:rsidRPr="009B72BD">
        <w:rPr>
          <w:rFonts w:ascii="Times New Roman" w:hAnsi="Times New Roman"/>
        </w:rPr>
        <w:t xml:space="preserve"> by percent body fat group groups (red = low, lowest percent body fat; blue = medium, medium percent body fat; green = </w:t>
      </w:r>
      <w:r>
        <w:rPr>
          <w:rFonts w:ascii="Times New Roman" w:hAnsi="Times New Roman"/>
        </w:rPr>
        <w:t>high, highest percent body fat.</w:t>
      </w:r>
    </w:p>
    <w:p w:rsidR="00B539C3" w:rsidRPr="009B72BD" w:rsidRDefault="00B539C3">
      <w:pPr>
        <w:rPr>
          <w:rFonts w:ascii="Times New Roman" w:eastAsia="SimSun" w:hAnsi="Times New Roman" w:cs="Times New Roman"/>
          <w:b/>
          <w:bCs/>
          <w:lang w:val="en-GB" w:eastAsia="zh-CN"/>
        </w:rPr>
      </w:pPr>
    </w:p>
    <w:p w:rsidR="00B539C3" w:rsidRDefault="00B539C3" w:rsidP="00EC3F85">
      <w:pPr>
        <w:rPr>
          <w:rFonts w:ascii="Times New Roman" w:eastAsia="SimSun" w:hAnsi="Times New Roman" w:cs="Times New Roman"/>
          <w:b/>
          <w:bCs/>
          <w:lang w:val="en-GB" w:eastAsia="zh-CN"/>
        </w:rPr>
      </w:pPr>
    </w:p>
    <w:p w:rsidR="00B539C3" w:rsidRPr="009B72BD" w:rsidRDefault="00B539C3" w:rsidP="00EC3F85">
      <w:pPr>
        <w:rPr>
          <w:rFonts w:ascii="Times New Roman" w:eastAsia="SimSun" w:hAnsi="Times New Roman" w:cs="Times New Roman"/>
          <w:b/>
          <w:bCs/>
          <w:lang w:val="en-GB" w:eastAsia="zh-CN"/>
        </w:rPr>
      </w:pPr>
    </w:p>
    <w:p w:rsidR="00B539C3" w:rsidRPr="009B72BD" w:rsidRDefault="00B539C3" w:rsidP="00EC3F85">
      <w:pPr>
        <w:rPr>
          <w:rFonts w:ascii="Times New Roman" w:eastAsia="SimSun" w:hAnsi="Times New Roman" w:cs="Times New Roman"/>
          <w:b/>
          <w:bCs/>
          <w:lang w:eastAsia="zh-CN"/>
        </w:rPr>
      </w:pPr>
      <w:r>
        <w:rPr>
          <w:noProof/>
          <w:lang w:val="en-GB" w:eastAsia="en-GB"/>
        </w:rPr>
        <mc:AlternateContent>
          <mc:Choice Requires="wps">
            <w:drawing>
              <wp:anchor distT="0" distB="0" distL="114300" distR="114300" simplePos="0" relativeHeight="251665408" behindDoc="0" locked="0" layoutInCell="1" allowOverlap="1" wp14:anchorId="2DC58FBF" wp14:editId="0F286DA7">
                <wp:simplePos x="0" y="0"/>
                <wp:positionH relativeFrom="column">
                  <wp:posOffset>-231775</wp:posOffset>
                </wp:positionH>
                <wp:positionV relativeFrom="paragraph">
                  <wp:posOffset>-127635</wp:posOffset>
                </wp:positionV>
                <wp:extent cx="3310255" cy="521335"/>
                <wp:effectExtent l="0" t="0" r="0" b="0"/>
                <wp:wrapNone/>
                <wp:docPr id="3"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0255" cy="521335"/>
                        </a:xfrm>
                        <a:prstGeom prst="rect">
                          <a:avLst/>
                        </a:prstGeom>
                        <a:noFill/>
                      </wps:spPr>
                      <wps:txbx>
                        <w:txbxContent>
                          <w:p w:rsidR="00B539C3" w:rsidRDefault="00B539C3" w:rsidP="00EC3F85">
                            <w:pPr>
                              <w:pStyle w:val="NormalWeb"/>
                              <w:spacing w:before="57" w:beforeAutospacing="0" w:after="57" w:afterAutospacing="0"/>
                            </w:pPr>
                            <w:r w:rsidRPr="009B72BD">
                              <w:rPr>
                                <w:rFonts w:ascii="Cambria" w:hAnsi="Cambria" w:cs="Arial"/>
                                <w:color w:val="000000"/>
                                <w:kern w:val="24"/>
                              </w:rPr>
                              <w:t xml:space="preserve">(A) The </w:t>
                            </w:r>
                            <w:r w:rsidRPr="009B72BD">
                              <w:rPr>
                                <w:rFonts w:ascii="Cambria" w:hAnsi="Cambria" w:cs="Arial"/>
                                <w:i/>
                                <w:color w:val="000000"/>
                                <w:kern w:val="24"/>
                              </w:rPr>
                              <w:t>CDKN2A</w:t>
                            </w:r>
                            <w:r w:rsidRPr="009B72BD">
                              <w:rPr>
                                <w:rFonts w:ascii="Cambria" w:hAnsi="Cambria" w:cs="Arial"/>
                                <w:color w:val="000000"/>
                                <w:kern w:val="24"/>
                              </w:rPr>
                              <w:t xml:space="preserve"> DMR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26" o:spid="_x0000_s1026" type="#_x0000_t202" style="position:absolute;margin-left:-18.25pt;margin-top:-10.05pt;width:260.65pt;height:4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" filled="f" stroked="f">
                <v:path arrowok="t"/>
                <v:textbox style="mso-fit-shape-to-text:t">
                  <w:txbxContent>
                    <w:p w:rsidR="00B539C3" w:rsidRDefault="00B539C3" w:rsidP="00EC3F85">
                      <w:pPr>
                        <w:pStyle w:val="NormalWeb"/>
                        <w:spacing w:before="57" w:beforeAutospacing="0" w:after="57" w:afterAutospacing="0"/>
                      </w:pPr>
                      <w:r w:rsidRPr="009B72BD">
                        <w:rPr>
                          <w:rFonts w:ascii="Cambria" w:hAnsi="Cambria" w:cs="Arial"/>
                          <w:color w:val="000000"/>
                          <w:kern w:val="24"/>
                        </w:rPr>
                        <w:t xml:space="preserve">(A) The </w:t>
                      </w:r>
                      <w:r w:rsidRPr="009B72BD">
                        <w:rPr>
                          <w:rFonts w:ascii="Cambria" w:hAnsi="Cambria" w:cs="Arial"/>
                          <w:i/>
                          <w:color w:val="000000"/>
                          <w:kern w:val="24"/>
                        </w:rPr>
                        <w:t>CDKN2A</w:t>
                      </w:r>
                      <w:r w:rsidRPr="009B72BD">
                        <w:rPr>
                          <w:rFonts w:ascii="Cambria" w:hAnsi="Cambria" w:cs="Arial"/>
                          <w:color w:val="000000"/>
                          <w:kern w:val="24"/>
                        </w:rPr>
                        <w:t xml:space="preserve"> DMR </w:t>
                      </w:r>
                    </w:p>
                  </w:txbxContent>
                </v:textbox>
              </v:shape>
            </w:pict>
          </mc:Fallback>
        </mc:AlternateContent>
      </w:r>
      <w:r w:rsidRPr="009B72BD">
        <w:rPr>
          <w:rFonts w:ascii="Times New Roman" w:eastAsia="SimSun" w:hAnsi="Times New Roman" w:cs="Times New Roman"/>
          <w:b/>
          <w:bCs/>
          <w:lang w:eastAsia="zh-CN"/>
        </w:rPr>
        <w:t>.</w:t>
      </w:r>
    </w:p>
    <w:p w:rsidR="00B539C3" w:rsidRPr="009B72BD" w:rsidRDefault="00B539C3" w:rsidP="00EC3F85">
      <w:pPr>
        <w:rPr>
          <w:rFonts w:ascii="Times New Roman" w:eastAsia="+mn-ea" w:hAnsi="Times New Roman" w:cs="Times New Roman"/>
          <w:b/>
          <w:bCs/>
          <w:color w:val="000000"/>
          <w:kern w:val="24"/>
          <w:lang w:eastAsia="zh-CN"/>
        </w:rPr>
      </w:pPr>
      <w:r>
        <w:rPr>
          <w:noProof/>
          <w:lang w:val="en-GB" w:eastAsia="en-GB"/>
        </w:rPr>
        <mc:AlternateContent>
          <mc:Choice Requires="wps">
            <w:drawing>
              <wp:anchor distT="0" distB="0" distL="114300" distR="114300" simplePos="0" relativeHeight="251664384" behindDoc="0" locked="0" layoutInCell="1" allowOverlap="1" wp14:anchorId="1D035C4A" wp14:editId="24F83456">
                <wp:simplePos x="0" y="0"/>
                <wp:positionH relativeFrom="column">
                  <wp:posOffset>3477260</wp:posOffset>
                </wp:positionH>
                <wp:positionV relativeFrom="paragraph">
                  <wp:posOffset>-257810</wp:posOffset>
                </wp:positionV>
                <wp:extent cx="2310130" cy="461645"/>
                <wp:effectExtent l="0" t="0" r="0" b="0"/>
                <wp:wrapNone/>
                <wp:docPr id="16"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0130" cy="461645"/>
                        </a:xfrm>
                        <a:prstGeom prst="rect">
                          <a:avLst/>
                        </a:prstGeom>
                        <a:noFill/>
                      </wps:spPr>
                      <wps:txbx>
                        <w:txbxContent>
                          <w:p w:rsidR="00B539C3" w:rsidRDefault="00B539C3" w:rsidP="00EC3F85">
                            <w:pPr>
                              <w:pStyle w:val="NormalWeb"/>
                              <w:spacing w:before="57" w:beforeAutospacing="0" w:after="57" w:afterAutospacing="0"/>
                            </w:pPr>
                            <w:r w:rsidRPr="009B72BD">
                              <w:rPr>
                                <w:rFonts w:ascii="Cambria" w:hAnsi="Cambria" w:cs="Arial"/>
                                <w:color w:val="000000"/>
                                <w:kern w:val="24"/>
                                <w:sz w:val="20"/>
                                <w:szCs w:val="20"/>
                              </w:rPr>
                              <w:t xml:space="preserve">Chr9: 21993565-21993664 </w:t>
                            </w:r>
                            <w:proofErr w:type="spellStart"/>
                            <w:r w:rsidRPr="009B72BD">
                              <w:rPr>
                                <w:rFonts w:ascii="Cambria" w:hAnsi="Cambria" w:cs="Arial"/>
                                <w:color w:val="000000"/>
                                <w:kern w:val="24"/>
                                <w:sz w:val="20"/>
                                <w:szCs w:val="20"/>
                              </w:rPr>
                              <w:t>CpG</w:t>
                            </w:r>
                            <w:proofErr w:type="spellEnd"/>
                            <w:r w:rsidRPr="009B72BD">
                              <w:rPr>
                                <w:rFonts w:ascii="Cambria" w:hAnsi="Cambria" w:cs="Arial"/>
                                <w:color w:val="000000"/>
                                <w:kern w:val="24"/>
                                <w:sz w:val="20"/>
                                <w:szCs w:val="20"/>
                              </w:rPr>
                              <w:t xml:space="preserve"> 1-3</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33" o:spid="_x0000_s1027" type="#_x0000_t202" style="position:absolute;margin-left:273.8pt;margin-top:-20.3pt;width:181.9pt;height:3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" filled="f" stroked="f">
                <v:path arrowok="t"/>
                <v:textbox style="mso-fit-shape-to-text:t">
                  <w:txbxContent>
                    <w:p w:rsidR="00B539C3" w:rsidRDefault="00B539C3" w:rsidP="00EC3F85">
                      <w:pPr>
                        <w:pStyle w:val="NormalWeb"/>
                        <w:spacing w:before="57" w:beforeAutospacing="0" w:after="57" w:afterAutospacing="0"/>
                      </w:pPr>
                      <w:r w:rsidRPr="009B72BD">
                        <w:rPr>
                          <w:rFonts w:ascii="Cambria" w:hAnsi="Cambria" w:cs="Arial"/>
                          <w:color w:val="000000"/>
                          <w:kern w:val="24"/>
                          <w:sz w:val="20"/>
                          <w:szCs w:val="20"/>
                        </w:rPr>
                        <w:t>Chr9: 21993565-21993664 CpG 1-3</w:t>
                      </w:r>
                    </w:p>
                  </w:txbxContent>
                </v:textbox>
              </v:shape>
            </w:pict>
          </mc:Fallback>
        </mc:AlternateContent>
      </w:r>
      <w:r>
        <w:rPr>
          <w:noProof/>
          <w:lang w:val="en-GB" w:eastAsia="en-GB"/>
        </w:rPr>
        <mc:AlternateContent>
          <mc:Choice Requires="wps">
            <w:drawing>
              <wp:anchor distT="0" distB="0" distL="114300" distR="114300" simplePos="0" relativeHeight="251663360" behindDoc="0" locked="0" layoutInCell="1" allowOverlap="1" wp14:anchorId="60FC9C95" wp14:editId="560FFC0F">
                <wp:simplePos x="0" y="0"/>
                <wp:positionH relativeFrom="column">
                  <wp:posOffset>3483610</wp:posOffset>
                </wp:positionH>
                <wp:positionV relativeFrom="paragraph">
                  <wp:posOffset>1109980</wp:posOffset>
                </wp:positionV>
                <wp:extent cx="2310130" cy="461645"/>
                <wp:effectExtent l="0" t="0" r="0" b="0"/>
                <wp:wrapNone/>
                <wp:docPr id="17"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0130" cy="461645"/>
                        </a:xfrm>
                        <a:prstGeom prst="rect">
                          <a:avLst/>
                        </a:prstGeom>
                        <a:noFill/>
                      </wps:spPr>
                      <wps:txbx>
                        <w:txbxContent>
                          <w:p w:rsidR="00B539C3" w:rsidRDefault="00B539C3" w:rsidP="00EC3F85">
                            <w:pPr>
                              <w:pStyle w:val="NormalWeb"/>
                              <w:spacing w:before="57" w:beforeAutospacing="0" w:after="57" w:afterAutospacing="0"/>
                            </w:pPr>
                            <w:r w:rsidRPr="009B72BD">
                              <w:rPr>
                                <w:rFonts w:ascii="Cambria" w:hAnsi="Cambria" w:cs="Arial"/>
                                <w:color w:val="000000"/>
                                <w:kern w:val="24"/>
                                <w:sz w:val="20"/>
                                <w:szCs w:val="20"/>
                              </w:rPr>
                              <w:t xml:space="preserve">Chr9: 21993665-21993764 </w:t>
                            </w:r>
                            <w:proofErr w:type="spellStart"/>
                            <w:r w:rsidRPr="009B72BD">
                              <w:rPr>
                                <w:rFonts w:ascii="Cambria" w:hAnsi="Cambria" w:cs="Arial"/>
                                <w:color w:val="000000"/>
                                <w:kern w:val="24"/>
                                <w:sz w:val="20"/>
                                <w:szCs w:val="20"/>
                              </w:rPr>
                              <w:t>CpG</w:t>
                            </w:r>
                            <w:proofErr w:type="spellEnd"/>
                            <w:r w:rsidRPr="009B72BD">
                              <w:rPr>
                                <w:rFonts w:ascii="Cambria" w:hAnsi="Cambria" w:cs="Arial"/>
                                <w:color w:val="000000"/>
                                <w:kern w:val="24"/>
                                <w:sz w:val="20"/>
                                <w:szCs w:val="20"/>
                              </w:rPr>
                              <w:t xml:space="preserve"> 4-9</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28" o:spid="_x0000_s1028" type="#_x0000_t202" style="position:absolute;margin-left:274.3pt;margin-top:87.4pt;width:181.9pt;height:36.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" filled="f" stroked="f">
                <v:path arrowok="t"/>
                <v:textbox style="mso-fit-shape-to-text:t">
                  <w:txbxContent>
                    <w:p w:rsidR="00B539C3" w:rsidRDefault="00B539C3" w:rsidP="00EC3F85">
                      <w:pPr>
                        <w:pStyle w:val="NormalWeb"/>
                        <w:spacing w:before="57" w:beforeAutospacing="0" w:after="57" w:afterAutospacing="0"/>
                      </w:pPr>
                      <w:r w:rsidRPr="009B72BD">
                        <w:rPr>
                          <w:rFonts w:ascii="Cambria" w:hAnsi="Cambria" w:cs="Arial"/>
                          <w:color w:val="000000"/>
                          <w:kern w:val="24"/>
                          <w:sz w:val="20"/>
                          <w:szCs w:val="20"/>
                        </w:rPr>
                        <w:t>Chr9: 21993665-21993764 CpG 4-9</w:t>
                      </w:r>
                    </w:p>
                  </w:txbxContent>
                </v:textbox>
              </v:shape>
            </w:pict>
          </mc:Fallback>
        </mc:AlternateContent>
      </w:r>
      <w:r>
        <w:rPr>
          <w:noProof/>
          <w:lang w:val="en-GB" w:eastAsia="en-GB"/>
        </w:rPr>
        <mc:AlternateContent>
          <mc:Choice Requires="wps">
            <w:drawing>
              <wp:anchor distT="0" distB="0" distL="114300" distR="114300" simplePos="0" relativeHeight="251662336" behindDoc="0" locked="0" layoutInCell="1" allowOverlap="1" wp14:anchorId="3E45B5EC" wp14:editId="1360FCD9">
                <wp:simplePos x="0" y="0"/>
                <wp:positionH relativeFrom="column">
                  <wp:posOffset>3213735</wp:posOffset>
                </wp:positionH>
                <wp:positionV relativeFrom="paragraph">
                  <wp:posOffset>-455295</wp:posOffset>
                </wp:positionV>
                <wp:extent cx="2645410" cy="521335"/>
                <wp:effectExtent l="0" t="0" r="0" b="0"/>
                <wp:wrapNone/>
                <wp:docPr id="2"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5410" cy="521335"/>
                        </a:xfrm>
                        <a:prstGeom prst="rect">
                          <a:avLst/>
                        </a:prstGeom>
                        <a:noFill/>
                      </wps:spPr>
                      <wps:txbx>
                        <w:txbxContent>
                          <w:p w:rsidR="00B539C3" w:rsidRDefault="00B539C3" w:rsidP="00EC3F85">
                            <w:pPr>
                              <w:pStyle w:val="NormalWeb"/>
                              <w:spacing w:before="57" w:beforeAutospacing="0" w:after="57" w:afterAutospacing="0"/>
                            </w:pPr>
                            <w:r w:rsidRPr="009B72BD">
                              <w:rPr>
                                <w:rFonts w:ascii="Cambria" w:hAnsi="Cambria" w:cs="Arial"/>
                                <w:color w:val="000000"/>
                                <w:kern w:val="24"/>
                              </w:rPr>
                              <w:t>(B)</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27" o:spid="_x0000_s1029" type="#_x0000_t202" style="position:absolute;margin-left:253.05pt;margin-top:-35.85pt;width:208.3pt;height:4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" filled="f" stroked="f">
                <v:path arrowok="t"/>
                <v:textbox style="mso-fit-shape-to-text:t">
                  <w:txbxContent>
                    <w:p w:rsidR="00B539C3" w:rsidRDefault="00B539C3" w:rsidP="00EC3F85">
                      <w:pPr>
                        <w:pStyle w:val="NormalWeb"/>
                        <w:spacing w:before="57" w:beforeAutospacing="0" w:after="57" w:afterAutospacing="0"/>
                      </w:pPr>
                      <w:r w:rsidRPr="009B72BD">
                        <w:rPr>
                          <w:rFonts w:ascii="Cambria" w:hAnsi="Cambria" w:cs="Arial"/>
                          <w:color w:val="000000"/>
                          <w:kern w:val="24"/>
                        </w:rPr>
                        <w:t>(B)</w:t>
                      </w:r>
                    </w:p>
                  </w:txbxContent>
                </v:textbox>
              </v:shape>
            </w:pict>
          </mc:Fallback>
        </mc:AlternateContent>
      </w:r>
      <w:r>
        <w:rPr>
          <w:noProof/>
          <w:lang w:val="en-GB" w:eastAsia="en-GB"/>
        </w:rPr>
        <w:drawing>
          <wp:anchor distT="0" distB="0" distL="114300" distR="114300" simplePos="0" relativeHeight="251661312" behindDoc="0" locked="0" layoutInCell="1" allowOverlap="1" wp14:anchorId="0AD0C9B5" wp14:editId="06D6D310">
            <wp:simplePos x="0" y="0"/>
            <wp:positionH relativeFrom="column">
              <wp:posOffset>3543300</wp:posOffset>
            </wp:positionH>
            <wp:positionV relativeFrom="paragraph">
              <wp:posOffset>1355725</wp:posOffset>
            </wp:positionV>
            <wp:extent cx="2171065" cy="1068705"/>
            <wp:effectExtent l="0" t="0" r="0" b="0"/>
            <wp:wrapNone/>
            <wp:docPr id="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t="5000" r="50000" b="50000"/>
                    <a:stretch>
                      <a:fillRect/>
                    </a:stretch>
                  </pic:blipFill>
                  <pic:spPr bwMode="auto">
                    <a:xfrm>
                      <a:off x="0" y="0"/>
                      <a:ext cx="2171065" cy="1068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288" behindDoc="0" locked="0" layoutInCell="1" allowOverlap="1" wp14:anchorId="7A6BCA07" wp14:editId="143257BF">
            <wp:simplePos x="0" y="0"/>
            <wp:positionH relativeFrom="column">
              <wp:posOffset>3500120</wp:posOffset>
            </wp:positionH>
            <wp:positionV relativeFrom="paragraph">
              <wp:posOffset>-49530</wp:posOffset>
            </wp:positionV>
            <wp:extent cx="2154555" cy="1033780"/>
            <wp:effectExtent l="0" t="0" r="4445" b="7620"/>
            <wp:wrapNone/>
            <wp:docPr id="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l="50000" t="6145" b="50000"/>
                    <a:stretch>
                      <a:fillRect/>
                    </a:stretch>
                  </pic:blipFill>
                  <pic:spPr bwMode="auto">
                    <a:xfrm>
                      <a:off x="0" y="0"/>
                      <a:ext cx="2154555" cy="1033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0" locked="0" layoutInCell="1" allowOverlap="1" wp14:anchorId="6A5CEEC2" wp14:editId="0A408769">
            <wp:simplePos x="0" y="0"/>
            <wp:positionH relativeFrom="column">
              <wp:posOffset>-273050</wp:posOffset>
            </wp:positionH>
            <wp:positionV relativeFrom="paragraph">
              <wp:posOffset>-78105</wp:posOffset>
            </wp:positionV>
            <wp:extent cx="3486150" cy="2576830"/>
            <wp:effectExtent l="0" t="0" r="0"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86150" cy="2576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39C3" w:rsidRPr="009B72BD" w:rsidRDefault="00B539C3" w:rsidP="00EC3F85">
      <w:pPr>
        <w:rPr>
          <w:rFonts w:ascii="Times New Roman" w:eastAsia="+mn-ea" w:hAnsi="Times New Roman" w:cs="Times New Roman"/>
          <w:b/>
          <w:bCs/>
          <w:color w:val="000000"/>
          <w:kern w:val="24"/>
          <w:lang w:eastAsia="zh-CN"/>
        </w:rPr>
      </w:pPr>
    </w:p>
    <w:p w:rsidR="00B539C3" w:rsidRPr="009B72BD" w:rsidRDefault="00B539C3" w:rsidP="00EC3F85">
      <w:pPr>
        <w:rPr>
          <w:rFonts w:ascii="Times New Roman" w:eastAsia="+mn-ea" w:hAnsi="Times New Roman" w:cs="Times New Roman"/>
          <w:b/>
          <w:bCs/>
          <w:color w:val="000000"/>
          <w:kern w:val="24"/>
          <w:lang w:eastAsia="zh-CN"/>
        </w:rPr>
      </w:pPr>
    </w:p>
    <w:p w:rsidR="00B539C3" w:rsidRPr="009B72BD" w:rsidRDefault="00B539C3" w:rsidP="00EC3F85">
      <w:pPr>
        <w:rPr>
          <w:rFonts w:ascii="Times New Roman" w:eastAsia="+mn-ea" w:hAnsi="Times New Roman" w:cs="Times New Roman"/>
          <w:b/>
          <w:bCs/>
          <w:color w:val="000000"/>
          <w:kern w:val="24"/>
          <w:lang w:eastAsia="zh-CN"/>
        </w:rPr>
      </w:pPr>
    </w:p>
    <w:p w:rsidR="00B539C3" w:rsidRPr="009B72BD" w:rsidRDefault="00B539C3" w:rsidP="00EC3F85">
      <w:pPr>
        <w:rPr>
          <w:rFonts w:ascii="Times New Roman" w:eastAsia="+mn-ea" w:hAnsi="Times New Roman" w:cs="Times New Roman"/>
          <w:b/>
          <w:bCs/>
          <w:color w:val="000000"/>
          <w:kern w:val="24"/>
          <w:lang w:eastAsia="zh-CN"/>
        </w:rPr>
      </w:pPr>
    </w:p>
    <w:p w:rsidR="00B539C3" w:rsidRPr="009B72BD" w:rsidRDefault="00B539C3" w:rsidP="00EC3F85">
      <w:pPr>
        <w:rPr>
          <w:rFonts w:ascii="Times New Roman" w:eastAsia="+mn-ea" w:hAnsi="Times New Roman" w:cs="Times New Roman"/>
          <w:b/>
          <w:bCs/>
          <w:color w:val="000000"/>
          <w:kern w:val="24"/>
          <w:lang w:eastAsia="zh-CN"/>
        </w:rPr>
      </w:pPr>
    </w:p>
    <w:p w:rsidR="00B539C3" w:rsidRPr="009B72BD" w:rsidRDefault="00B539C3" w:rsidP="00EC3F85">
      <w:pPr>
        <w:rPr>
          <w:rFonts w:ascii="Times New Roman" w:eastAsia="+mn-ea" w:hAnsi="Times New Roman" w:cs="Times New Roman"/>
          <w:b/>
          <w:bCs/>
          <w:color w:val="000000"/>
          <w:kern w:val="24"/>
          <w:lang w:eastAsia="zh-CN"/>
        </w:rPr>
      </w:pPr>
    </w:p>
    <w:p w:rsidR="00B539C3" w:rsidRPr="009B72BD" w:rsidRDefault="00B539C3" w:rsidP="00EC3F85">
      <w:pPr>
        <w:rPr>
          <w:rFonts w:ascii="Times New Roman" w:eastAsia="+mn-ea" w:hAnsi="Times New Roman" w:cs="Times New Roman"/>
          <w:b/>
          <w:bCs/>
          <w:color w:val="000000"/>
          <w:kern w:val="24"/>
          <w:lang w:eastAsia="zh-CN"/>
        </w:rPr>
      </w:pPr>
    </w:p>
    <w:p w:rsidR="00B539C3" w:rsidRPr="009B72BD" w:rsidRDefault="00B539C3" w:rsidP="00EC3F85">
      <w:pPr>
        <w:rPr>
          <w:rFonts w:ascii="Times New Roman" w:eastAsia="+mn-ea" w:hAnsi="Times New Roman" w:cs="Times New Roman"/>
          <w:b/>
          <w:bCs/>
          <w:color w:val="000000"/>
          <w:kern w:val="24"/>
          <w:lang w:eastAsia="zh-CN"/>
        </w:rPr>
      </w:pPr>
    </w:p>
    <w:p w:rsidR="00B539C3" w:rsidRPr="009B72BD" w:rsidRDefault="00B539C3" w:rsidP="00EC3F85">
      <w:pPr>
        <w:rPr>
          <w:rFonts w:ascii="Times New Roman" w:eastAsia="+mn-ea" w:hAnsi="Times New Roman" w:cs="Times New Roman"/>
          <w:b/>
          <w:bCs/>
          <w:color w:val="000000"/>
          <w:kern w:val="24"/>
          <w:lang w:eastAsia="zh-CN"/>
        </w:rPr>
      </w:pPr>
    </w:p>
    <w:p w:rsidR="00B539C3" w:rsidRPr="009B72BD" w:rsidRDefault="00B539C3" w:rsidP="00EC3F85">
      <w:pPr>
        <w:rPr>
          <w:rFonts w:ascii="Times New Roman" w:eastAsia="+mn-ea" w:hAnsi="Times New Roman" w:cs="Times New Roman"/>
          <w:b/>
          <w:bCs/>
          <w:color w:val="000000"/>
          <w:kern w:val="24"/>
          <w:lang w:eastAsia="zh-CN"/>
        </w:rPr>
      </w:pPr>
    </w:p>
    <w:p w:rsidR="00B539C3" w:rsidRPr="009B72BD" w:rsidRDefault="00B539C3" w:rsidP="00EC3F85">
      <w:pPr>
        <w:rPr>
          <w:rFonts w:ascii="Times New Roman" w:eastAsia="+mn-ea" w:hAnsi="Times New Roman" w:cs="Times New Roman"/>
          <w:b/>
          <w:bCs/>
          <w:color w:val="000000"/>
          <w:kern w:val="24"/>
          <w:lang w:eastAsia="zh-CN"/>
        </w:rPr>
      </w:pPr>
    </w:p>
    <w:p w:rsidR="00B539C3" w:rsidRPr="009B72BD" w:rsidRDefault="00B539C3" w:rsidP="00EC3F85">
      <w:pPr>
        <w:rPr>
          <w:rFonts w:ascii="Times New Roman" w:eastAsia="+mn-ea" w:hAnsi="Times New Roman" w:cs="Times New Roman"/>
          <w:b/>
          <w:bCs/>
          <w:color w:val="000000"/>
          <w:kern w:val="24"/>
          <w:lang w:eastAsia="zh-CN"/>
        </w:rPr>
      </w:pPr>
    </w:p>
    <w:p w:rsidR="00B539C3" w:rsidRPr="009B72BD" w:rsidRDefault="00B539C3" w:rsidP="00EC3F85">
      <w:pPr>
        <w:rPr>
          <w:rFonts w:ascii="Times New Roman" w:eastAsia="+mn-ea" w:hAnsi="Times New Roman" w:cs="Times New Roman"/>
          <w:b/>
          <w:bCs/>
          <w:color w:val="000000"/>
          <w:kern w:val="24"/>
          <w:lang w:eastAsia="zh-CN"/>
        </w:rPr>
      </w:pPr>
    </w:p>
    <w:p w:rsidR="00B539C3" w:rsidRPr="009B72BD" w:rsidRDefault="00B539C3" w:rsidP="00EC3F85">
      <w:pPr>
        <w:rPr>
          <w:rFonts w:ascii="Times New Roman" w:eastAsia="+mn-ea" w:hAnsi="Times New Roman" w:cs="Times New Roman"/>
          <w:b/>
          <w:bCs/>
          <w:color w:val="000000"/>
          <w:kern w:val="24"/>
          <w:lang w:eastAsia="zh-CN"/>
        </w:rPr>
      </w:pPr>
    </w:p>
    <w:p w:rsidR="00B539C3" w:rsidRPr="009B72BD" w:rsidRDefault="00B539C3" w:rsidP="00EC3F85">
      <w:pPr>
        <w:rPr>
          <w:rFonts w:ascii="Times New Roman" w:eastAsia="+mn-ea" w:hAnsi="Times New Roman" w:cs="Times New Roman"/>
          <w:b/>
          <w:bCs/>
          <w:color w:val="000000"/>
          <w:kern w:val="24"/>
          <w:lang w:eastAsia="zh-CN"/>
        </w:rPr>
      </w:pPr>
    </w:p>
    <w:p w:rsidR="00B539C3" w:rsidRDefault="00B539C3" w:rsidP="00766BF4">
      <w:pPr>
        <w:spacing w:line="276" w:lineRule="auto"/>
        <w:jc w:val="both"/>
        <w:rPr>
          <w:rFonts w:ascii="Times New Roman" w:eastAsia="SimSun" w:hAnsi="Times New Roman" w:cs="Times New Roman"/>
          <w:b/>
          <w:bCs/>
          <w:lang w:eastAsia="zh-CN"/>
        </w:rPr>
      </w:pPr>
    </w:p>
    <w:p w:rsidR="00B539C3" w:rsidRDefault="00B539C3" w:rsidP="00766BF4">
      <w:pPr>
        <w:spacing w:line="276" w:lineRule="auto"/>
        <w:jc w:val="both"/>
        <w:rPr>
          <w:rFonts w:ascii="Times New Roman" w:eastAsia="SimSun" w:hAnsi="Times New Roman" w:cs="Times New Roman"/>
          <w:b/>
          <w:bCs/>
          <w:lang w:eastAsia="zh-CN"/>
        </w:rPr>
      </w:pPr>
    </w:p>
    <w:p w:rsidR="00B539C3" w:rsidRDefault="00B539C3" w:rsidP="00766BF4">
      <w:pPr>
        <w:spacing w:line="276" w:lineRule="auto"/>
        <w:jc w:val="both"/>
        <w:rPr>
          <w:rFonts w:ascii="Times New Roman" w:eastAsia="SimSun" w:hAnsi="Times New Roman" w:cs="Times New Roman"/>
          <w:b/>
          <w:bCs/>
          <w:lang w:eastAsia="zh-CN"/>
        </w:rPr>
      </w:pPr>
    </w:p>
    <w:p w:rsidR="00B539C3" w:rsidRDefault="00B539C3" w:rsidP="00766BF4">
      <w:pPr>
        <w:spacing w:line="276" w:lineRule="auto"/>
        <w:jc w:val="both"/>
        <w:rPr>
          <w:rFonts w:ascii="Times New Roman" w:eastAsia="SimSun" w:hAnsi="Times New Roman" w:cs="Times New Roman"/>
          <w:b/>
          <w:bCs/>
          <w:lang w:eastAsia="zh-CN"/>
        </w:rPr>
      </w:pPr>
    </w:p>
    <w:p w:rsidR="00B539C3" w:rsidRDefault="00B539C3" w:rsidP="00766BF4">
      <w:pPr>
        <w:spacing w:line="276" w:lineRule="auto"/>
        <w:jc w:val="both"/>
        <w:rPr>
          <w:rFonts w:ascii="Times New Roman" w:eastAsia="SimSun" w:hAnsi="Times New Roman" w:cs="Times New Roman"/>
          <w:b/>
          <w:bCs/>
          <w:lang w:eastAsia="zh-CN"/>
        </w:rPr>
      </w:pPr>
    </w:p>
    <w:p w:rsidR="00B539C3" w:rsidRDefault="00B539C3" w:rsidP="00766BF4">
      <w:pPr>
        <w:spacing w:line="276" w:lineRule="auto"/>
        <w:jc w:val="both"/>
        <w:rPr>
          <w:rFonts w:ascii="Times New Roman" w:eastAsia="SimSun" w:hAnsi="Times New Roman" w:cs="Times New Roman"/>
          <w:b/>
          <w:bCs/>
          <w:lang w:eastAsia="zh-CN"/>
        </w:rPr>
      </w:pPr>
    </w:p>
    <w:p w:rsidR="00B539C3" w:rsidRDefault="00B539C3" w:rsidP="00766BF4">
      <w:pPr>
        <w:spacing w:line="276" w:lineRule="auto"/>
        <w:jc w:val="both"/>
        <w:rPr>
          <w:rFonts w:ascii="Times New Roman" w:eastAsia="SimSun" w:hAnsi="Times New Roman" w:cs="Times New Roman"/>
          <w:b/>
          <w:bCs/>
          <w:lang w:eastAsia="zh-CN"/>
        </w:rPr>
      </w:pPr>
    </w:p>
    <w:p w:rsidR="00B539C3" w:rsidRDefault="00B539C3" w:rsidP="00766BF4">
      <w:pPr>
        <w:spacing w:line="276" w:lineRule="auto"/>
        <w:jc w:val="both"/>
        <w:rPr>
          <w:rFonts w:ascii="Times New Roman" w:eastAsia="SimSun" w:hAnsi="Times New Roman" w:cs="Times New Roman"/>
          <w:b/>
          <w:bCs/>
          <w:lang w:eastAsia="zh-CN"/>
        </w:rPr>
      </w:pPr>
    </w:p>
    <w:p w:rsidR="00B539C3" w:rsidRDefault="00B539C3" w:rsidP="00766BF4">
      <w:pPr>
        <w:spacing w:line="276" w:lineRule="auto"/>
        <w:jc w:val="both"/>
        <w:rPr>
          <w:rFonts w:ascii="Times New Roman" w:eastAsia="SimSun" w:hAnsi="Times New Roman" w:cs="Times New Roman"/>
          <w:b/>
          <w:bCs/>
          <w:lang w:eastAsia="zh-CN"/>
        </w:rPr>
      </w:pPr>
    </w:p>
    <w:p w:rsidR="00B539C3" w:rsidRPr="006B5F8B" w:rsidRDefault="00B539C3" w:rsidP="00934EFB">
      <w:pPr>
        <w:spacing w:line="360" w:lineRule="auto"/>
        <w:jc w:val="both"/>
        <w:rPr>
          <w:rFonts w:ascii="Times New Roman" w:eastAsia="SimSun" w:hAnsi="Times New Roman" w:cs="Times New Roman"/>
          <w:lang w:eastAsia="zh-CN"/>
        </w:rPr>
      </w:pPr>
      <w:proofErr w:type="gramStart"/>
      <w:r>
        <w:rPr>
          <w:rFonts w:ascii="Times New Roman" w:eastAsia="SimSun" w:hAnsi="Times New Roman" w:cs="Times New Roman"/>
          <w:b/>
          <w:bCs/>
          <w:lang w:eastAsia="zh-CN"/>
        </w:rPr>
        <w:t>Figure 3</w:t>
      </w:r>
      <w:r w:rsidRPr="006B5F8B">
        <w:rPr>
          <w:rFonts w:ascii="Times New Roman" w:eastAsia="SimSun" w:hAnsi="Times New Roman" w:cs="Times New Roman"/>
          <w:b/>
          <w:bCs/>
          <w:lang w:eastAsia="zh-CN"/>
        </w:rPr>
        <w:t>.</w:t>
      </w:r>
      <w:proofErr w:type="gramEnd"/>
      <w:r w:rsidRPr="006B5F8B">
        <w:rPr>
          <w:rFonts w:ascii="Times New Roman" w:eastAsia="SimSun" w:hAnsi="Times New Roman" w:cs="Times New Roman"/>
          <w:b/>
          <w:bCs/>
          <w:lang w:eastAsia="zh-CN"/>
        </w:rPr>
        <w:t xml:space="preserve"> </w:t>
      </w:r>
      <w:proofErr w:type="spellStart"/>
      <w:proofErr w:type="gramStart"/>
      <w:r w:rsidRPr="006B5F8B">
        <w:rPr>
          <w:rFonts w:ascii="Times New Roman" w:eastAsia="SimSun" w:hAnsi="Times New Roman" w:cs="Times New Roman"/>
          <w:b/>
          <w:bCs/>
          <w:lang w:eastAsia="zh-CN"/>
        </w:rPr>
        <w:t>CpG</w:t>
      </w:r>
      <w:proofErr w:type="spellEnd"/>
      <w:r w:rsidRPr="006B5F8B">
        <w:rPr>
          <w:rFonts w:ascii="Times New Roman" w:eastAsia="SimSun" w:hAnsi="Times New Roman" w:cs="Times New Roman"/>
          <w:b/>
          <w:bCs/>
          <w:lang w:eastAsia="zh-CN"/>
        </w:rPr>
        <w:t xml:space="preserve"> Clustering.</w:t>
      </w:r>
      <w:proofErr w:type="gramEnd"/>
      <w:r w:rsidRPr="006B5F8B">
        <w:rPr>
          <w:rFonts w:ascii="Times New Roman" w:eastAsia="SimSun" w:hAnsi="Times New Roman" w:cs="Times New Roman"/>
          <w:b/>
          <w:bCs/>
          <w:lang w:eastAsia="zh-CN"/>
        </w:rPr>
        <w:t xml:space="preserve"> </w:t>
      </w:r>
      <w:r w:rsidRPr="006B5F8B">
        <w:rPr>
          <w:rFonts w:ascii="Times New Roman" w:eastAsia="SimSun" w:hAnsi="Times New Roman" w:cs="Times New Roman"/>
          <w:lang w:eastAsia="zh-CN"/>
        </w:rPr>
        <w:t xml:space="preserve">Spearman correlation of methylation levels at </w:t>
      </w:r>
      <w:proofErr w:type="spellStart"/>
      <w:r w:rsidRPr="006B5F8B">
        <w:rPr>
          <w:rFonts w:ascii="Times New Roman" w:eastAsia="SimSun" w:hAnsi="Times New Roman" w:cs="Times New Roman"/>
          <w:lang w:eastAsia="zh-CN"/>
        </w:rPr>
        <w:t>CpGs</w:t>
      </w:r>
      <w:proofErr w:type="spellEnd"/>
      <w:r w:rsidRPr="006B5F8B">
        <w:rPr>
          <w:rFonts w:ascii="Times New Roman" w:eastAsia="SimSun" w:hAnsi="Times New Roman" w:cs="Times New Roman"/>
          <w:lang w:eastAsia="zh-CN"/>
        </w:rPr>
        <w:t xml:space="preserve"> 1-9 within the ANRIL promoter.</w:t>
      </w:r>
      <w:r>
        <w:rPr>
          <w:rFonts w:ascii="Times New Roman" w:eastAsia="SimSun" w:hAnsi="Times New Roman" w:cs="Times New Roman"/>
          <w:lang w:eastAsia="zh-CN"/>
        </w:rPr>
        <w:t xml:space="preserve"> </w:t>
      </w:r>
      <w:r w:rsidRPr="006B5F8B">
        <w:rPr>
          <w:rFonts w:ascii="Times New Roman" w:eastAsia="SimSun" w:hAnsi="Times New Roman" w:cs="Times New Roman"/>
          <w:lang w:eastAsia="zh-CN"/>
        </w:rPr>
        <w:t xml:space="preserve">Four distinct clusters are defined: 1-2, 3, 4-8 and 9. (A) </w:t>
      </w:r>
      <w:proofErr w:type="gramStart"/>
      <w:r w:rsidRPr="006B5F8B">
        <w:rPr>
          <w:rFonts w:ascii="Times New Roman" w:eastAsia="SimSun" w:hAnsi="Times New Roman" w:cs="Times New Roman"/>
          <w:lang w:eastAsia="zh-CN"/>
        </w:rPr>
        <w:t>correlations</w:t>
      </w:r>
      <w:proofErr w:type="gramEnd"/>
      <w:r w:rsidRPr="006B5F8B">
        <w:rPr>
          <w:rFonts w:ascii="Times New Roman" w:eastAsia="SimSun" w:hAnsi="Times New Roman" w:cs="Times New Roman"/>
          <w:lang w:eastAsia="zh-CN"/>
        </w:rPr>
        <w:t xml:space="preserve"> in the SWS cohort. </w:t>
      </w:r>
      <w:r>
        <w:rPr>
          <w:rFonts w:ascii="Times New Roman" w:eastAsia="SimSun" w:hAnsi="Times New Roman" w:cs="Times New Roman"/>
          <w:lang w:eastAsia="zh-CN"/>
        </w:rPr>
        <w:t>(B</w:t>
      </w:r>
      <w:r w:rsidRPr="006B5F8B">
        <w:rPr>
          <w:rFonts w:ascii="Times New Roman" w:eastAsia="SimSun" w:hAnsi="Times New Roman" w:cs="Times New Roman"/>
          <w:lang w:eastAsia="zh-CN"/>
        </w:rPr>
        <w:t xml:space="preserve">) </w:t>
      </w:r>
      <w:proofErr w:type="gramStart"/>
      <w:r w:rsidRPr="006B5F8B">
        <w:rPr>
          <w:rFonts w:ascii="Times New Roman" w:eastAsia="SimSun" w:hAnsi="Times New Roman" w:cs="Times New Roman"/>
          <w:lang w:eastAsia="zh-CN"/>
        </w:rPr>
        <w:t>correlations</w:t>
      </w:r>
      <w:proofErr w:type="gramEnd"/>
      <w:r w:rsidRPr="006B5F8B">
        <w:rPr>
          <w:rFonts w:ascii="Times New Roman" w:eastAsia="SimSun" w:hAnsi="Times New Roman" w:cs="Times New Roman"/>
          <w:lang w:eastAsia="zh-CN"/>
        </w:rPr>
        <w:t xml:space="preserve"> in the GUSTO cohort.</w:t>
      </w:r>
      <w:r>
        <w:rPr>
          <w:rFonts w:ascii="Times New Roman" w:eastAsia="SimSun" w:hAnsi="Times New Roman" w:cs="Times New Roman"/>
          <w:lang w:eastAsia="zh-CN"/>
        </w:rPr>
        <w:t xml:space="preserve"> (C</w:t>
      </w:r>
      <w:r w:rsidRPr="006B5F8B">
        <w:rPr>
          <w:rFonts w:ascii="Times New Roman" w:eastAsia="SimSun" w:hAnsi="Times New Roman" w:cs="Times New Roman"/>
          <w:lang w:eastAsia="zh-CN"/>
        </w:rPr>
        <w:t>)</w:t>
      </w:r>
      <w:r>
        <w:rPr>
          <w:rFonts w:ascii="Times New Roman" w:eastAsia="SimSun" w:hAnsi="Times New Roman" w:cs="Times New Roman"/>
          <w:lang w:eastAsia="zh-CN"/>
        </w:rPr>
        <w:t xml:space="preserve"> </w:t>
      </w:r>
      <w:r w:rsidRPr="006B5F8B">
        <w:rPr>
          <w:rFonts w:ascii="Times New Roman" w:eastAsia="SimSun" w:hAnsi="Times New Roman" w:cs="Times New Roman"/>
          <w:lang w:eastAsia="zh-CN"/>
        </w:rPr>
        <w:t xml:space="preserve">Median absolute deviation (MAD) scores within </w:t>
      </w:r>
      <w:r>
        <w:rPr>
          <w:rFonts w:ascii="Times New Roman" w:eastAsia="SimSun" w:hAnsi="Times New Roman" w:cs="Times New Roman"/>
          <w:lang w:eastAsia="zh-CN"/>
        </w:rPr>
        <w:t>the 4 clusters in SWS Cohort.</w:t>
      </w:r>
    </w:p>
    <w:p w:rsidR="00B539C3" w:rsidRDefault="00B539C3" w:rsidP="00766BF4">
      <w:pPr>
        <w:spacing w:line="276" w:lineRule="auto"/>
        <w:jc w:val="both"/>
        <w:rPr>
          <w:rFonts w:ascii="Times New Roman" w:eastAsia="SimSun" w:hAnsi="Times New Roman" w:cs="Times New Roman"/>
          <w:b/>
          <w:bCs/>
          <w:lang w:eastAsia="zh-CN"/>
        </w:rPr>
      </w:pPr>
    </w:p>
    <w:p w:rsidR="00B539C3" w:rsidRDefault="00B539C3" w:rsidP="00766BF4">
      <w:pPr>
        <w:spacing w:line="276" w:lineRule="auto"/>
        <w:jc w:val="both"/>
        <w:rPr>
          <w:rFonts w:ascii="Times New Roman" w:eastAsia="SimSun" w:hAnsi="Times New Roman" w:cs="Times New Roman"/>
          <w:b/>
          <w:bCs/>
          <w:lang w:eastAsia="zh-CN"/>
        </w:rPr>
      </w:pPr>
      <w:r>
        <w:rPr>
          <w:rFonts w:ascii="Times New Roman" w:eastAsia="SimSun" w:hAnsi="Times New Roman" w:cs="Times New Roman"/>
          <w:noProof/>
          <w:sz w:val="22"/>
          <w:szCs w:val="22"/>
          <w:lang w:val="en-GB" w:eastAsia="en-GB"/>
        </w:rPr>
        <mc:AlternateContent>
          <mc:Choice Requires="wps">
            <w:drawing>
              <wp:anchor distT="0" distB="0" distL="114300" distR="114300" simplePos="0" relativeHeight="251676672" behindDoc="0" locked="0" layoutInCell="1" allowOverlap="1" wp14:anchorId="24A41B23" wp14:editId="25ECD8E1">
                <wp:simplePos x="0" y="0"/>
                <wp:positionH relativeFrom="column">
                  <wp:posOffset>-55880</wp:posOffset>
                </wp:positionH>
                <wp:positionV relativeFrom="paragraph">
                  <wp:posOffset>2330450</wp:posOffset>
                </wp:positionV>
                <wp:extent cx="3008630" cy="514350"/>
                <wp:effectExtent l="0" t="0" r="0" b="0"/>
                <wp:wrapNone/>
                <wp:docPr id="1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8630" cy="514350"/>
                        </a:xfrm>
                        <a:prstGeom prst="rect">
                          <a:avLst/>
                        </a:prstGeom>
                        <a:noFill/>
                      </wps:spPr>
                      <wps:txbx>
                        <w:txbxContent>
                          <w:p w:rsidR="00B539C3" w:rsidRDefault="00B539C3" w:rsidP="00934EFB">
                            <w:pPr>
                              <w:pStyle w:val="NormalWeb"/>
                              <w:spacing w:before="57" w:beforeAutospacing="0" w:after="57" w:afterAutospacing="0"/>
                            </w:pPr>
                            <w:r w:rsidRPr="005A5EC6">
                              <w:rPr>
                                <w:color w:val="000000"/>
                                <w:kern w:val="24"/>
                              </w:rPr>
                              <w:t>(</w:t>
                            </w:r>
                            <w:r>
                              <w:rPr>
                                <w:color w:val="000000"/>
                                <w:kern w:val="24"/>
                              </w:rPr>
                              <w:t>B</w:t>
                            </w:r>
                            <w:r w:rsidRPr="005A5EC6">
                              <w:rPr>
                                <w:color w:val="000000"/>
                                <w:kern w:val="24"/>
                              </w:rPr>
                              <w:t>) GUSTO cohort correlations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20" o:spid="_x0000_s1030" type="#_x0000_t202" style="position:absolute;left:0;text-align:left;margin-left:-4.4pt;margin-top:183.5pt;width:236.9pt;height:4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" filled="f" stroked="f">
                <v:path arrowok="t"/>
                <v:textbox style="mso-fit-shape-to-text:t">
                  <w:txbxContent>
                    <w:p w:rsidR="00B539C3" w:rsidRDefault="00B539C3" w:rsidP="00934EFB">
                      <w:pPr>
                        <w:pStyle w:val="NormalWeb"/>
                        <w:spacing w:before="57" w:beforeAutospacing="0" w:after="57" w:afterAutospacing="0"/>
                      </w:pPr>
                      <w:r w:rsidRPr="005A5EC6">
                        <w:rPr>
                          <w:color w:val="000000"/>
                          <w:kern w:val="24"/>
                        </w:rPr>
                        <w:t>(</w:t>
                      </w:r>
                      <w:r>
                        <w:rPr>
                          <w:color w:val="000000"/>
                          <w:kern w:val="24"/>
                        </w:rPr>
                        <w:t>B</w:t>
                      </w:r>
                      <w:r w:rsidRPr="005A5EC6">
                        <w:rPr>
                          <w:color w:val="000000"/>
                          <w:kern w:val="24"/>
                        </w:rPr>
                        <w:t>) GUSTO cohort correlations</w:t>
                      </w:r>
                    </w:p>
                  </w:txbxContent>
                </v:textbox>
              </v:shape>
            </w:pict>
          </mc:Fallback>
        </mc:AlternateContent>
      </w:r>
      <w:r>
        <w:rPr>
          <w:rFonts w:ascii="Times New Roman" w:eastAsia="SimSun" w:hAnsi="Times New Roman" w:cs="Times New Roman"/>
          <w:noProof/>
          <w:sz w:val="22"/>
          <w:szCs w:val="22"/>
          <w:lang w:val="en-GB" w:eastAsia="en-GB"/>
        </w:rPr>
        <mc:AlternateContent>
          <mc:Choice Requires="wps">
            <w:drawing>
              <wp:anchor distT="0" distB="0" distL="114300" distR="114300" simplePos="0" relativeHeight="251675648" behindDoc="0" locked="0" layoutInCell="1" allowOverlap="1" wp14:anchorId="430E386A" wp14:editId="2C286D10">
                <wp:simplePos x="0" y="0"/>
                <wp:positionH relativeFrom="column">
                  <wp:posOffset>-55880</wp:posOffset>
                </wp:positionH>
                <wp:positionV relativeFrom="paragraph">
                  <wp:posOffset>80010</wp:posOffset>
                </wp:positionV>
                <wp:extent cx="3008630" cy="514350"/>
                <wp:effectExtent l="0" t="0" r="0" b="0"/>
                <wp:wrapNone/>
                <wp:docPr id="9"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8630" cy="514350"/>
                        </a:xfrm>
                        <a:prstGeom prst="rect">
                          <a:avLst/>
                        </a:prstGeom>
                        <a:noFill/>
                      </wps:spPr>
                      <wps:txbx>
                        <w:txbxContent>
                          <w:p w:rsidR="00B539C3" w:rsidRDefault="00B539C3" w:rsidP="00934EFB">
                            <w:pPr>
                              <w:pStyle w:val="NormalWeb"/>
                              <w:spacing w:before="57" w:beforeAutospacing="0" w:after="57" w:afterAutospacing="0"/>
                            </w:pPr>
                            <w:r w:rsidRPr="005A5EC6">
                              <w:rPr>
                                <w:color w:val="000000"/>
                                <w:kern w:val="24"/>
                              </w:rPr>
                              <w:t>(A) SWS cohort correlations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12" o:spid="_x0000_s1031" type="#_x0000_t202" style="position:absolute;left:0;text-align:left;margin-left:-4.4pt;margin-top:6.3pt;width:236.9pt;height:4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" filled="f" stroked="f">
                <v:path arrowok="t"/>
                <v:textbox style="mso-fit-shape-to-text:t">
                  <w:txbxContent>
                    <w:p w:rsidR="00B539C3" w:rsidRDefault="00B539C3" w:rsidP="00934EFB">
                      <w:pPr>
                        <w:pStyle w:val="NormalWeb"/>
                        <w:spacing w:before="57" w:beforeAutospacing="0" w:after="57" w:afterAutospacing="0"/>
                      </w:pPr>
                      <w:r w:rsidRPr="005A5EC6">
                        <w:rPr>
                          <w:color w:val="000000"/>
                          <w:kern w:val="24"/>
                        </w:rPr>
                        <w:t>(A) SWS cohort correlations</w:t>
                      </w:r>
                    </w:p>
                  </w:txbxContent>
                </v:textbox>
              </v:shape>
            </w:pict>
          </mc:Fallback>
        </mc:AlternateContent>
      </w:r>
      <w:r>
        <w:rPr>
          <w:rFonts w:ascii="Times New Roman" w:eastAsia="SimSun" w:hAnsi="Times New Roman" w:cs="Times New Roman"/>
          <w:noProof/>
          <w:sz w:val="22"/>
          <w:szCs w:val="22"/>
          <w:lang w:val="en-GB" w:eastAsia="en-GB"/>
        </w:rPr>
        <w:drawing>
          <wp:anchor distT="0" distB="0" distL="114300" distR="114300" simplePos="0" relativeHeight="251674624" behindDoc="0" locked="0" layoutInCell="1" allowOverlap="1" wp14:anchorId="78065AD7" wp14:editId="44A29484">
            <wp:simplePos x="0" y="0"/>
            <wp:positionH relativeFrom="column">
              <wp:posOffset>0</wp:posOffset>
            </wp:positionH>
            <wp:positionV relativeFrom="paragraph">
              <wp:posOffset>2731770</wp:posOffset>
            </wp:positionV>
            <wp:extent cx="4005580" cy="1331595"/>
            <wp:effectExtent l="0" t="0" r="7620" b="0"/>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t="10101"/>
                    <a:stretch>
                      <a:fillRect/>
                    </a:stretch>
                  </pic:blipFill>
                  <pic:spPr bwMode="auto">
                    <a:xfrm>
                      <a:off x="0" y="0"/>
                      <a:ext cx="4005580" cy="1331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539C3" w:rsidRDefault="00B539C3" w:rsidP="00766BF4">
      <w:pPr>
        <w:spacing w:line="276" w:lineRule="auto"/>
        <w:jc w:val="both"/>
        <w:rPr>
          <w:rFonts w:ascii="Times New Roman" w:eastAsia="SimSun" w:hAnsi="Times New Roman" w:cs="Times New Roman"/>
          <w:b/>
          <w:bCs/>
          <w:lang w:eastAsia="zh-CN"/>
        </w:rPr>
      </w:pPr>
      <w:r>
        <w:rPr>
          <w:rFonts w:ascii="Times New Roman" w:eastAsia="SimSun" w:hAnsi="Times New Roman" w:cs="Times New Roman"/>
          <w:noProof/>
          <w:sz w:val="22"/>
          <w:szCs w:val="22"/>
          <w:lang w:val="en-GB" w:eastAsia="en-GB"/>
        </w:rPr>
        <w:drawing>
          <wp:anchor distT="0" distB="0" distL="114300" distR="114300" simplePos="0" relativeHeight="251673600" behindDoc="0" locked="0" layoutInCell="1" allowOverlap="1" wp14:anchorId="101AD801" wp14:editId="033FE0E0">
            <wp:simplePos x="0" y="0"/>
            <wp:positionH relativeFrom="column">
              <wp:posOffset>0</wp:posOffset>
            </wp:positionH>
            <wp:positionV relativeFrom="paragraph">
              <wp:posOffset>225425</wp:posOffset>
            </wp:positionV>
            <wp:extent cx="4264660" cy="1415415"/>
            <wp:effectExtent l="0" t="0" r="2540" b="698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t="9848"/>
                    <a:stretch>
                      <a:fillRect/>
                    </a:stretch>
                  </pic:blipFill>
                  <pic:spPr bwMode="auto">
                    <a:xfrm>
                      <a:off x="0" y="0"/>
                      <a:ext cx="4264660" cy="1415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539C3" w:rsidRPr="009F09F6" w:rsidRDefault="00B539C3" w:rsidP="009F09F6">
      <w:pPr>
        <w:rPr>
          <w:rFonts w:ascii="Times New Roman" w:eastAsia="SimSun" w:hAnsi="Times New Roman" w:cs="Times New Roman"/>
          <w:lang w:eastAsia="zh-CN"/>
        </w:rPr>
      </w:pPr>
    </w:p>
    <w:p w:rsidR="00B539C3" w:rsidRPr="009F09F6" w:rsidRDefault="00B539C3" w:rsidP="009F09F6">
      <w:pPr>
        <w:rPr>
          <w:rFonts w:ascii="Times New Roman" w:eastAsia="SimSun" w:hAnsi="Times New Roman" w:cs="Times New Roman"/>
          <w:lang w:eastAsia="zh-CN"/>
        </w:rPr>
      </w:pPr>
    </w:p>
    <w:p w:rsidR="00B539C3" w:rsidRPr="009F09F6" w:rsidRDefault="00B539C3" w:rsidP="009F09F6">
      <w:pPr>
        <w:rPr>
          <w:rFonts w:ascii="Times New Roman" w:eastAsia="SimSun" w:hAnsi="Times New Roman" w:cs="Times New Roman"/>
          <w:lang w:eastAsia="zh-CN"/>
        </w:rPr>
      </w:pPr>
    </w:p>
    <w:p w:rsidR="00B539C3" w:rsidRPr="009F09F6" w:rsidRDefault="00B539C3" w:rsidP="009F09F6">
      <w:pPr>
        <w:rPr>
          <w:rFonts w:ascii="Times New Roman" w:eastAsia="SimSun" w:hAnsi="Times New Roman" w:cs="Times New Roman"/>
          <w:lang w:eastAsia="zh-CN"/>
        </w:rPr>
      </w:pPr>
    </w:p>
    <w:p w:rsidR="00B539C3" w:rsidRPr="009F09F6" w:rsidRDefault="00B539C3" w:rsidP="009F09F6">
      <w:pPr>
        <w:rPr>
          <w:rFonts w:ascii="Times New Roman" w:eastAsia="SimSun" w:hAnsi="Times New Roman" w:cs="Times New Roman"/>
          <w:lang w:eastAsia="zh-CN"/>
        </w:rPr>
      </w:pPr>
    </w:p>
    <w:p w:rsidR="00B539C3" w:rsidRPr="009F09F6" w:rsidRDefault="00B539C3" w:rsidP="009F09F6">
      <w:pPr>
        <w:rPr>
          <w:rFonts w:ascii="Times New Roman" w:eastAsia="SimSun" w:hAnsi="Times New Roman" w:cs="Times New Roman"/>
          <w:lang w:eastAsia="zh-CN"/>
        </w:rPr>
      </w:pPr>
    </w:p>
    <w:p w:rsidR="00B539C3" w:rsidRPr="009F09F6" w:rsidRDefault="00B539C3" w:rsidP="009F09F6">
      <w:pPr>
        <w:rPr>
          <w:rFonts w:ascii="Times New Roman" w:eastAsia="SimSun" w:hAnsi="Times New Roman" w:cs="Times New Roman"/>
          <w:lang w:eastAsia="zh-CN"/>
        </w:rPr>
      </w:pPr>
    </w:p>
    <w:p w:rsidR="00B539C3" w:rsidRPr="009F09F6" w:rsidRDefault="00B539C3" w:rsidP="009F09F6">
      <w:pPr>
        <w:rPr>
          <w:rFonts w:ascii="Times New Roman" w:eastAsia="SimSun" w:hAnsi="Times New Roman" w:cs="Times New Roman"/>
          <w:lang w:eastAsia="zh-CN"/>
        </w:rPr>
      </w:pPr>
    </w:p>
    <w:p w:rsidR="00B539C3" w:rsidRPr="009F09F6" w:rsidRDefault="00B539C3" w:rsidP="009F09F6">
      <w:pPr>
        <w:rPr>
          <w:rFonts w:ascii="Times New Roman" w:eastAsia="SimSun" w:hAnsi="Times New Roman" w:cs="Times New Roman"/>
          <w:lang w:eastAsia="zh-CN"/>
        </w:rPr>
      </w:pPr>
    </w:p>
    <w:p w:rsidR="00B539C3" w:rsidRPr="009F09F6" w:rsidRDefault="00B539C3" w:rsidP="009F09F6">
      <w:pPr>
        <w:rPr>
          <w:rFonts w:ascii="Times New Roman" w:eastAsia="SimSun" w:hAnsi="Times New Roman" w:cs="Times New Roman"/>
          <w:lang w:eastAsia="zh-CN"/>
        </w:rPr>
      </w:pPr>
    </w:p>
    <w:p w:rsidR="00B539C3" w:rsidRPr="009F09F6" w:rsidRDefault="00B539C3" w:rsidP="009F09F6">
      <w:pPr>
        <w:rPr>
          <w:rFonts w:ascii="Times New Roman" w:eastAsia="SimSun" w:hAnsi="Times New Roman" w:cs="Times New Roman"/>
          <w:lang w:eastAsia="zh-CN"/>
        </w:rPr>
      </w:pPr>
    </w:p>
    <w:p w:rsidR="00B539C3" w:rsidRPr="009F09F6" w:rsidRDefault="00B539C3" w:rsidP="009F09F6">
      <w:pPr>
        <w:rPr>
          <w:rFonts w:ascii="Times New Roman" w:eastAsia="SimSun" w:hAnsi="Times New Roman" w:cs="Times New Roman"/>
          <w:lang w:eastAsia="zh-CN"/>
        </w:rPr>
      </w:pPr>
    </w:p>
    <w:p w:rsidR="00B539C3" w:rsidRPr="009F09F6" w:rsidRDefault="00B539C3" w:rsidP="009F09F6">
      <w:pPr>
        <w:rPr>
          <w:rFonts w:ascii="Times New Roman" w:eastAsia="SimSun" w:hAnsi="Times New Roman" w:cs="Times New Roman"/>
          <w:lang w:eastAsia="zh-CN"/>
        </w:rPr>
      </w:pPr>
    </w:p>
    <w:p w:rsidR="00B539C3" w:rsidRPr="009F09F6" w:rsidRDefault="00B539C3" w:rsidP="009F09F6">
      <w:pPr>
        <w:rPr>
          <w:rFonts w:ascii="Times New Roman" w:eastAsia="SimSun" w:hAnsi="Times New Roman" w:cs="Times New Roman"/>
          <w:lang w:eastAsia="zh-CN"/>
        </w:rPr>
      </w:pPr>
    </w:p>
    <w:p w:rsidR="00B539C3" w:rsidRPr="009F09F6" w:rsidRDefault="00B539C3" w:rsidP="009F09F6">
      <w:pPr>
        <w:rPr>
          <w:rFonts w:ascii="Times New Roman" w:eastAsia="SimSun" w:hAnsi="Times New Roman" w:cs="Times New Roman"/>
          <w:lang w:eastAsia="zh-CN"/>
        </w:rPr>
      </w:pPr>
    </w:p>
    <w:p w:rsidR="00B539C3" w:rsidRPr="009F09F6" w:rsidRDefault="00B539C3" w:rsidP="009F09F6">
      <w:pPr>
        <w:rPr>
          <w:rFonts w:ascii="Times New Roman" w:eastAsia="SimSun" w:hAnsi="Times New Roman" w:cs="Times New Roman"/>
          <w:lang w:eastAsia="zh-CN"/>
        </w:rPr>
      </w:pPr>
    </w:p>
    <w:p w:rsidR="00B539C3" w:rsidRPr="009F09F6" w:rsidRDefault="00B539C3" w:rsidP="009F09F6">
      <w:pPr>
        <w:rPr>
          <w:rFonts w:ascii="Times New Roman" w:eastAsia="SimSun" w:hAnsi="Times New Roman" w:cs="Times New Roman"/>
          <w:lang w:eastAsia="zh-CN"/>
        </w:rPr>
      </w:pPr>
    </w:p>
    <w:p w:rsidR="00B539C3" w:rsidRPr="009F09F6" w:rsidRDefault="00B539C3" w:rsidP="009F09F6">
      <w:pPr>
        <w:rPr>
          <w:rFonts w:ascii="Times New Roman" w:eastAsia="SimSun" w:hAnsi="Times New Roman" w:cs="Times New Roman"/>
          <w:lang w:eastAsia="zh-CN"/>
        </w:rPr>
      </w:pPr>
    </w:p>
    <w:p w:rsidR="00B539C3" w:rsidRPr="009F09F6" w:rsidRDefault="00B539C3" w:rsidP="009F09F6">
      <w:pPr>
        <w:rPr>
          <w:rFonts w:ascii="Times New Roman" w:eastAsia="SimSun" w:hAnsi="Times New Roman" w:cs="Times New Roman"/>
          <w:lang w:eastAsia="zh-CN"/>
        </w:rPr>
      </w:pPr>
    </w:p>
    <w:p w:rsidR="00B539C3" w:rsidRPr="009F09F6" w:rsidRDefault="00B539C3" w:rsidP="009F09F6">
      <w:pPr>
        <w:rPr>
          <w:rFonts w:ascii="Times New Roman" w:eastAsia="SimSun" w:hAnsi="Times New Roman" w:cs="Times New Roman"/>
          <w:lang w:eastAsia="zh-CN"/>
        </w:rPr>
      </w:pPr>
    </w:p>
    <w:p w:rsidR="00B539C3" w:rsidRPr="009F09F6" w:rsidRDefault="00B539C3" w:rsidP="009F09F6">
      <w:pPr>
        <w:rPr>
          <w:rFonts w:ascii="Times New Roman" w:eastAsia="SimSun" w:hAnsi="Times New Roman" w:cs="Times New Roman"/>
          <w:lang w:eastAsia="zh-CN"/>
        </w:rPr>
      </w:pPr>
    </w:p>
    <w:p w:rsidR="00B539C3" w:rsidRPr="009F09F6" w:rsidRDefault="00B539C3" w:rsidP="009F09F6">
      <w:pPr>
        <w:rPr>
          <w:rFonts w:ascii="Times New Roman" w:eastAsia="SimSun" w:hAnsi="Times New Roman" w:cs="Times New Roman"/>
          <w:lang w:eastAsia="zh-CN"/>
        </w:rPr>
      </w:pPr>
    </w:p>
    <w:p w:rsidR="00B539C3" w:rsidRPr="009F09F6" w:rsidRDefault="00B539C3" w:rsidP="009F09F6">
      <w:pPr>
        <w:rPr>
          <w:rFonts w:ascii="Times New Roman" w:eastAsia="SimSun" w:hAnsi="Times New Roman" w:cs="Times New Roman"/>
          <w:lang w:eastAsia="zh-CN"/>
        </w:rPr>
      </w:pPr>
    </w:p>
    <w:p w:rsidR="00B539C3" w:rsidRPr="009F09F6" w:rsidRDefault="00B539C3" w:rsidP="009F09F6">
      <w:pPr>
        <w:rPr>
          <w:rFonts w:ascii="Times New Roman" w:eastAsia="SimSun" w:hAnsi="Times New Roman" w:cs="Times New Roman"/>
          <w:lang w:eastAsia="zh-CN"/>
        </w:rPr>
      </w:pPr>
      <w:r>
        <w:rPr>
          <w:rFonts w:ascii="Times New Roman" w:eastAsia="SimSun" w:hAnsi="Times New Roman" w:cs="Times New Roman"/>
          <w:noProof/>
          <w:sz w:val="22"/>
          <w:szCs w:val="22"/>
          <w:lang w:val="en-GB" w:eastAsia="en-GB"/>
        </w:rPr>
        <mc:AlternateContent>
          <mc:Choice Requires="wps">
            <w:drawing>
              <wp:anchor distT="0" distB="0" distL="114300" distR="114300" simplePos="0" relativeHeight="251678720" behindDoc="0" locked="0" layoutInCell="1" allowOverlap="1" wp14:anchorId="64B2B221" wp14:editId="26EEF55D">
                <wp:simplePos x="0" y="0"/>
                <wp:positionH relativeFrom="column">
                  <wp:posOffset>17780</wp:posOffset>
                </wp:positionH>
                <wp:positionV relativeFrom="paragraph">
                  <wp:posOffset>56515</wp:posOffset>
                </wp:positionV>
                <wp:extent cx="2159635" cy="514350"/>
                <wp:effectExtent l="0" t="0" r="0" b="0"/>
                <wp:wrapNone/>
                <wp:docPr id="20"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635" cy="514350"/>
                        </a:xfrm>
                        <a:prstGeom prst="rect">
                          <a:avLst/>
                        </a:prstGeom>
                        <a:noFill/>
                      </wps:spPr>
                      <wps:txbx>
                        <w:txbxContent>
                          <w:p w:rsidR="00B539C3" w:rsidRDefault="00B539C3" w:rsidP="009F09F6">
                            <w:pPr>
                              <w:pStyle w:val="NormalWeb"/>
                              <w:spacing w:before="57" w:beforeAutospacing="0" w:after="57" w:afterAutospacing="0"/>
                            </w:pPr>
                            <w:r w:rsidRPr="005A5EC6">
                              <w:rPr>
                                <w:color w:val="000000"/>
                                <w:kern w:val="24"/>
                              </w:rPr>
                              <w:t>(</w:t>
                            </w:r>
                            <w:r>
                              <w:rPr>
                                <w:color w:val="000000"/>
                                <w:kern w:val="24"/>
                              </w:rPr>
                              <w:t>C</w:t>
                            </w:r>
                            <w:r w:rsidRPr="005A5EC6">
                              <w:rPr>
                                <w:color w:val="000000"/>
                                <w:kern w:val="24"/>
                              </w:rPr>
                              <w:t>) SWS cohort MAD scores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19" o:spid="_x0000_s1032" type="#_x0000_t202" style="position:absolute;margin-left:1.4pt;margin-top:4.45pt;width:170.05pt;height:4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" filled="f" stroked="f">
                <v:path arrowok="t"/>
                <v:textbox style="mso-fit-shape-to-text:t">
                  <w:txbxContent>
                    <w:p w:rsidR="00B539C3" w:rsidRDefault="00B539C3" w:rsidP="009F09F6">
                      <w:pPr>
                        <w:pStyle w:val="NormalWeb"/>
                        <w:spacing w:before="57" w:beforeAutospacing="0" w:after="57" w:afterAutospacing="0"/>
                      </w:pPr>
                      <w:r w:rsidRPr="005A5EC6">
                        <w:rPr>
                          <w:color w:val="000000"/>
                          <w:kern w:val="24"/>
                        </w:rPr>
                        <w:t>(</w:t>
                      </w:r>
                      <w:r>
                        <w:rPr>
                          <w:color w:val="000000"/>
                          <w:kern w:val="24"/>
                        </w:rPr>
                        <w:t>C</w:t>
                      </w:r>
                      <w:r w:rsidRPr="005A5EC6">
                        <w:rPr>
                          <w:color w:val="000000"/>
                          <w:kern w:val="24"/>
                        </w:rPr>
                        <w:t>) SWS cohort MAD scores</w:t>
                      </w:r>
                    </w:p>
                  </w:txbxContent>
                </v:textbox>
              </v:shape>
            </w:pict>
          </mc:Fallback>
        </mc:AlternateContent>
      </w:r>
      <w:r>
        <w:rPr>
          <w:rFonts w:ascii="Times New Roman" w:eastAsia="SimSun" w:hAnsi="Times New Roman" w:cs="Times New Roman"/>
          <w:noProof/>
          <w:sz w:val="22"/>
          <w:szCs w:val="22"/>
          <w:lang w:val="en-GB" w:eastAsia="en-GB"/>
        </w:rPr>
        <w:drawing>
          <wp:anchor distT="0" distB="0" distL="114300" distR="114300" simplePos="0" relativeHeight="251677696" behindDoc="0" locked="0" layoutInCell="1" allowOverlap="1" wp14:anchorId="5C6FCAE9" wp14:editId="1A9D7DC7">
            <wp:simplePos x="0" y="0"/>
            <wp:positionH relativeFrom="column">
              <wp:posOffset>114300</wp:posOffset>
            </wp:positionH>
            <wp:positionV relativeFrom="paragraph">
              <wp:posOffset>405765</wp:posOffset>
            </wp:positionV>
            <wp:extent cx="2019935" cy="1845310"/>
            <wp:effectExtent l="0" t="0" r="12065" b="8890"/>
            <wp:wrapNone/>
            <wp:docPr id="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9935" cy="18453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539C3" w:rsidRPr="009F09F6" w:rsidRDefault="00B539C3" w:rsidP="009F09F6">
      <w:pPr>
        <w:rPr>
          <w:rFonts w:ascii="Times New Roman" w:eastAsia="SimSun" w:hAnsi="Times New Roman" w:cs="Times New Roman"/>
          <w:lang w:eastAsia="zh-CN"/>
        </w:rPr>
      </w:pPr>
    </w:p>
    <w:p w:rsidR="00B539C3" w:rsidRPr="009F09F6" w:rsidRDefault="00B539C3" w:rsidP="009F09F6">
      <w:pPr>
        <w:rPr>
          <w:rFonts w:ascii="Times New Roman" w:eastAsia="SimSun" w:hAnsi="Times New Roman" w:cs="Times New Roman"/>
          <w:lang w:eastAsia="zh-CN"/>
        </w:rPr>
      </w:pPr>
    </w:p>
    <w:p w:rsidR="00B539C3" w:rsidRDefault="00B539C3" w:rsidP="009F09F6">
      <w:pPr>
        <w:tabs>
          <w:tab w:val="left" w:pos="1973"/>
        </w:tabs>
        <w:spacing w:line="276" w:lineRule="auto"/>
        <w:jc w:val="both"/>
        <w:rPr>
          <w:rFonts w:ascii="Times New Roman" w:eastAsia="SimSun" w:hAnsi="Times New Roman" w:cs="Times New Roman"/>
          <w:lang w:eastAsia="zh-CN"/>
        </w:rPr>
      </w:pPr>
      <w:r>
        <w:rPr>
          <w:rFonts w:ascii="Times New Roman" w:eastAsia="SimSun" w:hAnsi="Times New Roman" w:cs="Times New Roman"/>
          <w:lang w:eastAsia="zh-CN"/>
        </w:rPr>
        <w:tab/>
      </w:r>
    </w:p>
    <w:p w:rsidR="00B539C3" w:rsidRDefault="00B539C3" w:rsidP="00766BF4">
      <w:pPr>
        <w:spacing w:line="276" w:lineRule="auto"/>
        <w:jc w:val="both"/>
        <w:rPr>
          <w:rFonts w:ascii="Times New Roman" w:eastAsia="SimSun" w:hAnsi="Times New Roman" w:cs="Times New Roman"/>
          <w:lang w:val="en-GB" w:eastAsia="zh-CN"/>
        </w:rPr>
      </w:pPr>
      <w:r w:rsidRPr="009F09F6">
        <w:rPr>
          <w:rFonts w:ascii="Times New Roman" w:eastAsia="SimSun" w:hAnsi="Times New Roman" w:cs="Times New Roman"/>
          <w:lang w:eastAsia="zh-CN"/>
        </w:rPr>
        <w:br w:type="page"/>
      </w:r>
      <w:proofErr w:type="gramStart"/>
      <w:r>
        <w:rPr>
          <w:rFonts w:ascii="Times New Roman" w:eastAsia="SimSun" w:hAnsi="Times New Roman" w:cs="Times New Roman"/>
          <w:b/>
          <w:bCs/>
          <w:lang w:eastAsia="zh-CN"/>
        </w:rPr>
        <w:lastRenderedPageBreak/>
        <w:t>Figure 4</w:t>
      </w:r>
      <w:r w:rsidRPr="00A01CFC">
        <w:rPr>
          <w:rFonts w:ascii="Times New Roman" w:eastAsia="SimSun" w:hAnsi="Times New Roman" w:cs="Times New Roman"/>
          <w:b/>
          <w:bCs/>
          <w:lang w:eastAsia="zh-CN"/>
        </w:rPr>
        <w:t>.</w:t>
      </w:r>
      <w:proofErr w:type="gramEnd"/>
      <w:r w:rsidRPr="00A01CFC">
        <w:rPr>
          <w:rFonts w:ascii="Times New Roman" w:eastAsia="SimSun" w:hAnsi="Times New Roman" w:cs="Times New Roman"/>
          <w:b/>
          <w:bCs/>
          <w:lang w:eastAsia="zh-CN"/>
        </w:rPr>
        <w:t xml:space="preserve"> The role of </w:t>
      </w:r>
      <w:proofErr w:type="spellStart"/>
      <w:r w:rsidRPr="00A01CFC">
        <w:rPr>
          <w:rFonts w:ascii="Times New Roman" w:eastAsia="SimSun" w:hAnsi="Times New Roman" w:cs="Times New Roman"/>
          <w:b/>
          <w:bCs/>
          <w:lang w:eastAsia="zh-CN"/>
        </w:rPr>
        <w:t>CpGs</w:t>
      </w:r>
      <w:proofErr w:type="spellEnd"/>
      <w:r w:rsidRPr="00A01CFC">
        <w:rPr>
          <w:rFonts w:ascii="Times New Roman" w:eastAsia="SimSun" w:hAnsi="Times New Roman" w:cs="Times New Roman"/>
          <w:b/>
          <w:bCs/>
          <w:lang w:eastAsia="zh-CN"/>
        </w:rPr>
        <w:t xml:space="preserve"> in the </w:t>
      </w:r>
      <w:r w:rsidRPr="007C2C29">
        <w:rPr>
          <w:rFonts w:ascii="Times New Roman" w:eastAsia="SimSun" w:hAnsi="Times New Roman" w:cs="Times New Roman"/>
          <w:b/>
          <w:bCs/>
          <w:i/>
          <w:iCs/>
          <w:lang w:eastAsia="zh-CN"/>
        </w:rPr>
        <w:t>CDKN2A</w:t>
      </w:r>
      <w:r w:rsidRPr="00A01CFC">
        <w:rPr>
          <w:rFonts w:ascii="Times New Roman" w:eastAsia="SimSun" w:hAnsi="Times New Roman" w:cs="Times New Roman"/>
          <w:b/>
          <w:bCs/>
          <w:lang w:eastAsia="zh-CN"/>
        </w:rPr>
        <w:t xml:space="preserve"> DMR </w:t>
      </w:r>
      <w:r w:rsidRPr="00A01CFC">
        <w:rPr>
          <w:rFonts w:ascii="Times New Roman" w:eastAsia="SimSun" w:hAnsi="Times New Roman" w:cs="Times New Roman"/>
          <w:lang w:val="en-GB" w:eastAsia="zh-CN"/>
        </w:rPr>
        <w:t>(A) Adipose methylation levels, lean vs obese groups, controlling for sex and age.</w:t>
      </w:r>
      <w:r w:rsidRPr="00A01CFC">
        <w:rPr>
          <w:rFonts w:ascii="Times New Roman" w:eastAsia="SimSun" w:hAnsi="Times New Roman" w:cs="Times New Roman"/>
          <w:b/>
          <w:bCs/>
          <w:lang w:eastAsia="zh-CN"/>
        </w:rPr>
        <w:t xml:space="preserve"> </w:t>
      </w:r>
      <w:r w:rsidRPr="00A01CFC">
        <w:rPr>
          <w:rFonts w:ascii="Times New Roman" w:eastAsia="SimSun" w:hAnsi="Times New Roman" w:cs="Times New Roman"/>
          <w:lang w:eastAsia="zh-CN"/>
        </w:rPr>
        <w:t xml:space="preserve">(B) The ANRIL promoter and 5’ portion of the p14ARF gene were fused to the luciferase gene, and site directed mutagenesis of </w:t>
      </w:r>
      <w:proofErr w:type="spellStart"/>
      <w:r w:rsidRPr="00A01CFC">
        <w:rPr>
          <w:rFonts w:ascii="Times New Roman" w:eastAsia="SimSun" w:hAnsi="Times New Roman" w:cs="Times New Roman"/>
          <w:lang w:eastAsia="zh-CN"/>
        </w:rPr>
        <w:t>CpG</w:t>
      </w:r>
      <w:proofErr w:type="spellEnd"/>
      <w:r w:rsidRPr="00A01CFC">
        <w:rPr>
          <w:rFonts w:ascii="Times New Roman" w:eastAsia="SimSun" w:hAnsi="Times New Roman" w:cs="Times New Roman"/>
          <w:lang w:eastAsia="zh-CN"/>
        </w:rPr>
        <w:t xml:space="preserve"> sites performed. Constructs were transfected into the </w:t>
      </w:r>
      <w:proofErr w:type="spellStart"/>
      <w:r w:rsidRPr="00A01CFC">
        <w:rPr>
          <w:rFonts w:ascii="Times New Roman" w:eastAsia="SimSun" w:hAnsi="Times New Roman" w:cs="Times New Roman"/>
          <w:lang w:eastAsia="zh-CN"/>
        </w:rPr>
        <w:t>liposarcoma</w:t>
      </w:r>
      <w:proofErr w:type="spellEnd"/>
      <w:r w:rsidRPr="00A01CFC">
        <w:rPr>
          <w:rFonts w:ascii="Times New Roman" w:eastAsia="SimSun" w:hAnsi="Times New Roman" w:cs="Times New Roman"/>
          <w:lang w:eastAsia="zh-CN"/>
        </w:rPr>
        <w:t xml:space="preserve"> cell line SW-872 and luciferase activity measured. 6 technical replicates were undertaken per construct, per experiment and results combined from two independent experiments *p &lt;0.05, **p &lt;0.01, ***p &lt;0.005, ****p &lt;0.001. (C) EMSAs using SW-872 nuclear extract to examine differential binding within the DMR. (D) Varying levels of non-</w:t>
      </w:r>
      <w:proofErr w:type="spellStart"/>
      <w:r w:rsidRPr="00A01CFC">
        <w:rPr>
          <w:rFonts w:ascii="Times New Roman" w:eastAsia="SimSun" w:hAnsi="Times New Roman" w:cs="Times New Roman"/>
          <w:lang w:eastAsia="zh-CN"/>
        </w:rPr>
        <w:t>radiolabelled</w:t>
      </w:r>
      <w:proofErr w:type="spellEnd"/>
      <w:r w:rsidRPr="00A01CFC">
        <w:rPr>
          <w:rFonts w:ascii="Times New Roman" w:eastAsia="SimSun" w:hAnsi="Times New Roman" w:cs="Times New Roman"/>
          <w:lang w:eastAsia="zh-CN"/>
        </w:rPr>
        <w:t xml:space="preserve"> competitor was used to compete out binding to the </w:t>
      </w:r>
      <w:proofErr w:type="spellStart"/>
      <w:r w:rsidRPr="00A01CFC">
        <w:rPr>
          <w:rFonts w:ascii="Times New Roman" w:eastAsia="SimSun" w:hAnsi="Times New Roman" w:cs="Times New Roman"/>
          <w:lang w:eastAsia="zh-CN"/>
        </w:rPr>
        <w:t>radiolabelled</w:t>
      </w:r>
      <w:proofErr w:type="spellEnd"/>
      <w:r w:rsidRPr="00A01CFC">
        <w:rPr>
          <w:rFonts w:ascii="Times New Roman" w:eastAsia="SimSun" w:hAnsi="Times New Roman" w:cs="Times New Roman"/>
          <w:lang w:eastAsia="zh-CN"/>
        </w:rPr>
        <w:t xml:space="preserve"> probe covering </w:t>
      </w:r>
      <w:proofErr w:type="spellStart"/>
      <w:r w:rsidRPr="00A01CFC">
        <w:rPr>
          <w:rFonts w:ascii="Times New Roman" w:eastAsia="SimSun" w:hAnsi="Times New Roman" w:cs="Times New Roman"/>
          <w:lang w:eastAsia="zh-CN"/>
        </w:rPr>
        <w:t>CpG</w:t>
      </w:r>
      <w:proofErr w:type="spellEnd"/>
      <w:r w:rsidRPr="00A01CFC">
        <w:rPr>
          <w:rFonts w:ascii="Times New Roman" w:eastAsia="SimSun" w:hAnsi="Times New Roman" w:cs="Times New Roman"/>
          <w:lang w:eastAsia="zh-CN"/>
        </w:rPr>
        <w:t xml:space="preserve"> sites 2-3. (E) </w:t>
      </w:r>
      <w:proofErr w:type="spellStart"/>
      <w:r w:rsidRPr="00A01CFC">
        <w:rPr>
          <w:rFonts w:ascii="Times New Roman" w:eastAsia="SimSun" w:hAnsi="Times New Roman" w:cs="Times New Roman"/>
          <w:lang w:eastAsia="zh-CN"/>
        </w:rPr>
        <w:t>Unmethylated</w:t>
      </w:r>
      <w:proofErr w:type="spellEnd"/>
      <w:r w:rsidRPr="00A01CFC">
        <w:rPr>
          <w:rFonts w:ascii="Times New Roman" w:eastAsia="SimSun" w:hAnsi="Times New Roman" w:cs="Times New Roman"/>
          <w:lang w:eastAsia="zh-CN"/>
        </w:rPr>
        <w:t xml:space="preserve"> and methylated competitors were used to compare the effect of methyl groups on binding affinity (methylated at CpG2). (F) Binding of the 2-3 competitor compared using a</w:t>
      </w:r>
      <w:r w:rsidRPr="00A01CFC">
        <w:rPr>
          <w:rFonts w:ascii="Times New Roman" w:eastAsia="SimSun" w:hAnsi="Times New Roman" w:cs="Times New Roman"/>
          <w:lang w:val="en-GB" w:eastAsia="zh-CN"/>
        </w:rPr>
        <w:t xml:space="preserve"> radiolabelled</w:t>
      </w:r>
      <w:r w:rsidRPr="00A01CFC">
        <w:rPr>
          <w:rFonts w:ascii="Times New Roman" w:eastAsia="SimSun" w:hAnsi="Times New Roman" w:cs="Times New Roman"/>
          <w:lang w:eastAsia="zh-CN"/>
        </w:rPr>
        <w:t xml:space="preserve"> probe methylated at CpG2. </w:t>
      </w:r>
      <w:r w:rsidRPr="00A01CFC">
        <w:rPr>
          <w:rFonts w:ascii="Times New Roman" w:eastAsia="SimSun" w:hAnsi="Times New Roman" w:cs="Times New Roman"/>
          <w:lang w:val="en-GB" w:eastAsia="zh-CN"/>
        </w:rPr>
        <w:t xml:space="preserve">(F) CpG2-3 and ERα cold competitors were used to compete out binding of radiolabelled ERα probe. (G) ERE identified in the CpG2-3 region of the </w:t>
      </w:r>
      <w:r w:rsidRPr="007C2C29">
        <w:rPr>
          <w:rFonts w:ascii="Times New Roman" w:eastAsia="SimSun" w:hAnsi="Times New Roman" w:cs="Times New Roman"/>
          <w:i/>
          <w:iCs/>
          <w:lang w:val="en-GB" w:eastAsia="zh-CN"/>
        </w:rPr>
        <w:t>CDKN2A</w:t>
      </w:r>
      <w:r w:rsidRPr="00A01CFC">
        <w:rPr>
          <w:rFonts w:ascii="Times New Roman" w:eastAsia="SimSun" w:hAnsi="Times New Roman" w:cs="Times New Roman"/>
          <w:lang w:val="en-GB" w:eastAsia="zh-CN"/>
        </w:rPr>
        <w:t xml:space="preserve"> DMR, figure shows consensus ERE derived from Shu </w:t>
      </w:r>
      <w:r w:rsidRPr="00A01CFC">
        <w:rPr>
          <w:rFonts w:ascii="Times New Roman" w:eastAsia="SimSun" w:hAnsi="Times New Roman" w:cs="Times New Roman"/>
          <w:i/>
          <w:iCs/>
          <w:lang w:val="en-GB" w:eastAsia="zh-CN"/>
        </w:rPr>
        <w:t>et al.</w:t>
      </w:r>
      <w:r w:rsidRPr="00A01CFC">
        <w:rPr>
          <w:rFonts w:ascii="Times New Roman" w:eastAsia="SimSun" w:hAnsi="Times New Roman" w:cs="Times New Roman"/>
          <w:lang w:val="en-GB" w:eastAsia="zh-CN"/>
        </w:rPr>
        <w:t xml:space="preserve"> top 643 confirmed EREs</w:t>
      </w:r>
      <w:r w:rsidRPr="001E251F">
        <w:rPr>
          <w:rFonts w:ascii="Times New Roman" w:eastAsia="SimSun" w:hAnsi="Times New Roman" w:cs="Times New Roman"/>
          <w:lang w:val="en-GB" w:eastAsia="zh-CN"/>
        </w:rPr>
        <w:t>. (H) Expression of ANRIL and p14 in SW872 cells treated with 10nM β-</w:t>
      </w:r>
      <w:proofErr w:type="spellStart"/>
      <w:r w:rsidRPr="001E251F">
        <w:rPr>
          <w:rFonts w:ascii="Times New Roman" w:eastAsia="SimSun" w:hAnsi="Times New Roman" w:cs="Times New Roman"/>
          <w:lang w:val="en-GB" w:eastAsia="zh-CN"/>
        </w:rPr>
        <w:t>Estradiol</w:t>
      </w:r>
      <w:proofErr w:type="spellEnd"/>
      <w:r w:rsidRPr="001E251F">
        <w:rPr>
          <w:rFonts w:ascii="Times New Roman" w:eastAsia="SimSun" w:hAnsi="Times New Roman" w:cs="Times New Roman"/>
          <w:lang w:val="en-GB" w:eastAsia="zh-CN"/>
        </w:rPr>
        <w:t xml:space="preserve"> for 72hrs.</w:t>
      </w:r>
      <w:r>
        <w:rPr>
          <w:rFonts w:ascii="Times New Roman" w:eastAsia="SimSun" w:hAnsi="Times New Roman" w:cs="Times New Roman"/>
          <w:lang w:val="en-GB" w:eastAsia="zh-CN"/>
        </w:rPr>
        <w:t xml:space="preserve"> ANRIL spliced primers detect Exons 5-6.</w:t>
      </w:r>
    </w:p>
    <w:p w:rsidR="00B539C3" w:rsidRDefault="00B539C3" w:rsidP="00766BF4">
      <w:pPr>
        <w:spacing w:line="276" w:lineRule="auto"/>
        <w:jc w:val="both"/>
        <w:rPr>
          <w:rFonts w:ascii="Times New Roman" w:eastAsia="SimSun" w:hAnsi="Times New Roman" w:cs="Times New Roman"/>
          <w:lang w:val="en-GB" w:eastAsia="zh-CN"/>
        </w:rPr>
      </w:pPr>
    </w:p>
    <w:p w:rsidR="00B539C3" w:rsidRDefault="00B539C3" w:rsidP="00766BF4">
      <w:pPr>
        <w:spacing w:line="276" w:lineRule="auto"/>
        <w:jc w:val="both"/>
        <w:rPr>
          <w:rFonts w:ascii="Times New Roman" w:eastAsia="SimSun" w:hAnsi="Times New Roman" w:cs="Times New Roman"/>
          <w:lang w:val="en-GB" w:eastAsia="zh-CN"/>
        </w:rPr>
      </w:pPr>
    </w:p>
    <w:p w:rsidR="00B539C3" w:rsidRPr="00A01CFC" w:rsidRDefault="00B539C3" w:rsidP="00766BF4">
      <w:pPr>
        <w:spacing w:line="276" w:lineRule="auto"/>
        <w:jc w:val="both"/>
        <w:rPr>
          <w:rFonts w:ascii="Times New Roman" w:eastAsia="SimSun" w:hAnsi="Times New Roman" w:cs="Times New Roman"/>
          <w:lang w:val="en-GB" w:eastAsia="zh-CN"/>
        </w:rPr>
      </w:pPr>
    </w:p>
    <w:p w:rsidR="00B539C3" w:rsidRPr="009B72BD" w:rsidRDefault="00B539C3" w:rsidP="00BB4A52">
      <w:pPr>
        <w:spacing w:line="276" w:lineRule="auto"/>
        <w:ind w:left="-284"/>
        <w:jc w:val="both"/>
        <w:rPr>
          <w:rFonts w:ascii="Times New Roman" w:eastAsia="SimSun" w:hAnsi="Times New Roman" w:cs="Times New Roman"/>
          <w:sz w:val="22"/>
          <w:szCs w:val="22"/>
          <w:lang w:val="en-GB" w:eastAsia="zh-CN"/>
        </w:rPr>
      </w:pPr>
      <w:r>
        <w:rPr>
          <w:rFonts w:ascii="Times New Roman" w:eastAsia="SimSun" w:hAnsi="Times New Roman" w:cs="Times New Roman"/>
          <w:sz w:val="22"/>
          <w:szCs w:val="22"/>
          <w:lang w:val="en-GB" w:eastAsia="zh-CN"/>
        </w:rPr>
        <w:br w:type="page"/>
      </w:r>
    </w:p>
    <w:p w:rsidR="00B539C3" w:rsidRPr="009B72BD" w:rsidRDefault="00B539C3" w:rsidP="005C7895">
      <w:pPr>
        <w:rPr>
          <w:rFonts w:ascii="Times New Roman" w:eastAsia="SimSun" w:hAnsi="Times New Roman" w:cs="Times New Roman"/>
          <w:sz w:val="22"/>
          <w:szCs w:val="22"/>
          <w:lang w:val="en-GB" w:eastAsia="zh-CN"/>
        </w:rPr>
      </w:pPr>
      <w:r>
        <w:rPr>
          <w:noProof/>
          <w:lang w:val="en-GB" w:eastAsia="en-GB"/>
        </w:rPr>
        <w:lastRenderedPageBreak/>
        <w:drawing>
          <wp:anchor distT="0" distB="0" distL="114300" distR="114300" simplePos="0" relativeHeight="251672576" behindDoc="0" locked="0" layoutInCell="1" allowOverlap="1" wp14:anchorId="68976F14" wp14:editId="6A75297F">
            <wp:simplePos x="0" y="0"/>
            <wp:positionH relativeFrom="column">
              <wp:posOffset>-228600</wp:posOffset>
            </wp:positionH>
            <wp:positionV relativeFrom="paragraph">
              <wp:posOffset>-114300</wp:posOffset>
            </wp:positionV>
            <wp:extent cx="5703570" cy="8221345"/>
            <wp:effectExtent l="0" t="0" r="11430" b="825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3570" cy="8221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C65ADB">
      <w:pPr>
        <w:spacing w:line="276" w:lineRule="auto"/>
        <w:rPr>
          <w:rFonts w:ascii="Times New Roman" w:eastAsia="SimSun" w:hAnsi="Times New Roman" w:cs="Times New Roman"/>
          <w:sz w:val="22"/>
          <w:szCs w:val="22"/>
          <w:lang w:val="en-GB" w:eastAsia="zh-CN"/>
        </w:rPr>
      </w:pPr>
    </w:p>
    <w:p w:rsidR="00B539C3" w:rsidRPr="009B72BD" w:rsidRDefault="00B539C3" w:rsidP="00C65ADB">
      <w:pPr>
        <w:spacing w:line="276" w:lineRule="auto"/>
        <w:jc w:val="both"/>
        <w:rPr>
          <w:rFonts w:ascii="Times New Roman" w:eastAsia="SimSun" w:hAnsi="Times New Roman" w:cs="Times New Roman"/>
          <w:lang w:val="en-GB" w:eastAsia="zh-CN"/>
        </w:rPr>
      </w:pPr>
      <w:r>
        <w:rPr>
          <w:rFonts w:ascii="Times New Roman" w:eastAsia="SimSun" w:hAnsi="Times New Roman" w:cs="Times New Roman"/>
          <w:b/>
          <w:bCs/>
          <w:lang w:val="en-GB" w:eastAsia="zh-CN"/>
        </w:rPr>
        <w:br w:type="page"/>
      </w:r>
      <w:proofErr w:type="gramStart"/>
      <w:r w:rsidRPr="009B72BD">
        <w:rPr>
          <w:rFonts w:ascii="Times New Roman" w:eastAsia="SimSun" w:hAnsi="Times New Roman" w:cs="Times New Roman"/>
          <w:b/>
          <w:bCs/>
          <w:lang w:val="en-GB" w:eastAsia="zh-CN"/>
        </w:rPr>
        <w:lastRenderedPageBreak/>
        <w:t>Table 1.</w:t>
      </w:r>
      <w:proofErr w:type="gramEnd"/>
      <w:r w:rsidRPr="009B72BD">
        <w:rPr>
          <w:rFonts w:ascii="Times New Roman" w:eastAsia="SimSun" w:hAnsi="Times New Roman" w:cs="Times New Roman"/>
          <w:b/>
          <w:bCs/>
          <w:lang w:val="en-GB" w:eastAsia="zh-CN"/>
        </w:rPr>
        <w:t xml:space="preserve"> </w:t>
      </w:r>
      <w:proofErr w:type="gramStart"/>
      <w:r w:rsidRPr="009B72BD">
        <w:rPr>
          <w:rFonts w:ascii="Times New Roman" w:eastAsia="SimSun" w:hAnsi="Times New Roman" w:cs="Times New Roman"/>
          <w:b/>
          <w:bCs/>
          <w:lang w:val="en-GB" w:eastAsia="zh-CN"/>
        </w:rPr>
        <w:t xml:space="preserve">Association between </w:t>
      </w:r>
      <w:r w:rsidRPr="007C2C29">
        <w:rPr>
          <w:rFonts w:ascii="Times New Roman" w:eastAsia="SimSun" w:hAnsi="Times New Roman" w:cs="Times New Roman"/>
          <w:b/>
          <w:bCs/>
          <w:i/>
          <w:iCs/>
          <w:lang w:val="en-GB" w:eastAsia="zh-CN"/>
        </w:rPr>
        <w:t>CDKN2A</w:t>
      </w:r>
      <w:r w:rsidRPr="009B72BD">
        <w:rPr>
          <w:rFonts w:ascii="Times New Roman" w:eastAsia="SimSun" w:hAnsi="Times New Roman" w:cs="Times New Roman"/>
          <w:b/>
          <w:bCs/>
          <w:lang w:val="en-GB" w:eastAsia="zh-CN"/>
        </w:rPr>
        <w:t xml:space="preserve"> DMR methylation and percentage and total fat mass in the SWS cohort.</w:t>
      </w:r>
      <w:proofErr w:type="gramEnd"/>
      <w:r w:rsidRPr="009B72BD">
        <w:rPr>
          <w:rFonts w:ascii="Times New Roman" w:eastAsia="SimSun" w:hAnsi="Times New Roman" w:cs="Times New Roman"/>
          <w:lang w:val="en-GB" w:eastAsia="zh-CN"/>
        </w:rPr>
        <w:t xml:space="preserve"> </w:t>
      </w:r>
      <w:proofErr w:type="gramStart"/>
      <w:r w:rsidRPr="009B72BD">
        <w:rPr>
          <w:rFonts w:ascii="Times New Roman" w:eastAsia="SimSun" w:hAnsi="Times New Roman" w:cs="Times New Roman"/>
          <w:lang w:val="en-GB" w:eastAsia="zh-CN"/>
        </w:rPr>
        <w:t xml:space="preserve">Associations between % and total fat mass at birth, 4 years and 6 years for </w:t>
      </w:r>
      <w:r w:rsidRPr="007C2C29">
        <w:rPr>
          <w:rFonts w:ascii="Times New Roman" w:eastAsia="SimSun" w:hAnsi="Times New Roman" w:cs="Times New Roman"/>
          <w:i/>
          <w:iCs/>
          <w:lang w:val="en-GB" w:eastAsia="zh-CN"/>
        </w:rPr>
        <w:t>CDKN2A</w:t>
      </w:r>
      <w:r w:rsidRPr="009B72BD">
        <w:rPr>
          <w:rFonts w:ascii="Times New Roman" w:eastAsia="SimSun" w:hAnsi="Times New Roman" w:cs="Times New Roman"/>
          <w:lang w:val="en-GB" w:eastAsia="zh-CN"/>
        </w:rPr>
        <w:t>.</w:t>
      </w:r>
      <w:proofErr w:type="gramEnd"/>
      <w:r w:rsidRPr="009B72BD">
        <w:rPr>
          <w:rFonts w:ascii="Times New Roman" w:eastAsia="SimSun" w:hAnsi="Times New Roman" w:cs="Times New Roman"/>
          <w:lang w:val="en-GB" w:eastAsia="zh-CN"/>
        </w:rPr>
        <w:t xml:space="preserve"> </w:t>
      </w:r>
      <w:r w:rsidRPr="009B72BD">
        <w:rPr>
          <w:rFonts w:ascii="Times New Roman" w:eastAsia="SimSun" w:hAnsi="Times New Roman" w:cs="Times New Roman"/>
          <w:b/>
          <w:bCs/>
          <w:lang w:val="en-GB" w:eastAsia="zh-CN"/>
        </w:rPr>
        <w:t xml:space="preserve">* p = 0.05-0.01. ** </w:t>
      </w:r>
      <w:proofErr w:type="gramStart"/>
      <w:r w:rsidRPr="009B72BD">
        <w:rPr>
          <w:rFonts w:ascii="Times New Roman" w:eastAsia="SimSun" w:hAnsi="Times New Roman" w:cs="Times New Roman"/>
          <w:b/>
          <w:bCs/>
          <w:lang w:val="en-GB" w:eastAsia="zh-CN"/>
        </w:rPr>
        <w:t>p</w:t>
      </w:r>
      <w:proofErr w:type="gramEnd"/>
      <w:r w:rsidRPr="009B72BD">
        <w:rPr>
          <w:rFonts w:ascii="Times New Roman" w:eastAsia="SimSun" w:hAnsi="Times New Roman" w:cs="Times New Roman"/>
          <w:b/>
          <w:bCs/>
          <w:lang w:val="en-GB" w:eastAsia="zh-CN"/>
        </w:rPr>
        <w:t xml:space="preserve"> ≤ 0.01</w:t>
      </w:r>
      <w:r w:rsidRPr="009B72BD">
        <w:rPr>
          <w:rFonts w:ascii="Times New Roman" w:eastAsia="SimSun" w:hAnsi="Times New Roman" w:cs="Times New Roman"/>
          <w:lang w:val="en-GB" w:eastAsia="zh-CN"/>
        </w:rPr>
        <w:t xml:space="preserve">; n=number of subjects, β=regression coefficient. </w:t>
      </w:r>
      <w:proofErr w:type="gramStart"/>
      <w:r w:rsidRPr="009B72BD">
        <w:rPr>
          <w:rFonts w:ascii="Times New Roman" w:eastAsia="SimSun" w:hAnsi="Times New Roman" w:cs="Times New Roman"/>
          <w:lang w:val="en-GB" w:eastAsia="zh-CN"/>
        </w:rPr>
        <w:t>Adjusted for sex, maternal age at birth and mode of delivery.</w:t>
      </w:r>
      <w:proofErr w:type="gramEnd"/>
    </w:p>
    <w:p w:rsidR="00B539C3" w:rsidRPr="009B72BD" w:rsidRDefault="00B539C3" w:rsidP="00EC3F85">
      <w:pPr>
        <w:rPr>
          <w:rFonts w:ascii="Times New Roman" w:hAnsi="Times New Roman" w:cs="Times New Roman"/>
          <w:b/>
          <w:bCs/>
          <w:kern w:val="24"/>
          <w:lang w:eastAsia="zh-CN"/>
        </w:rPr>
      </w:pPr>
    </w:p>
    <w:p w:rsidR="00B539C3" w:rsidRPr="009B72BD" w:rsidRDefault="00B539C3" w:rsidP="00EC3F85">
      <w:pPr>
        <w:rPr>
          <w:rFonts w:ascii="Times New Roman" w:eastAsia="SimSun" w:hAnsi="Times New Roman" w:cs="Times New Roman"/>
          <w:sz w:val="22"/>
          <w:szCs w:val="22"/>
          <w:lang w:val="en-GB" w:eastAsia="zh-CN"/>
        </w:rPr>
      </w:pPr>
    </w:p>
    <w:p w:rsidR="00B539C3" w:rsidRPr="009B72BD" w:rsidRDefault="00B539C3" w:rsidP="00EC3F85">
      <w:pPr>
        <w:rPr>
          <w:rFonts w:ascii="Times New Roman" w:eastAsia="SimSun" w:hAnsi="Times New Roman" w:cs="Times New Roman"/>
          <w:sz w:val="22"/>
          <w:szCs w:val="22"/>
          <w:lang w:val="en-GB" w:eastAsia="zh-CN"/>
        </w:rPr>
      </w:pPr>
    </w:p>
    <w:tbl>
      <w:tblPr>
        <w:tblW w:w="9720" w:type="dxa"/>
        <w:tblCellMar>
          <w:left w:w="0" w:type="dxa"/>
          <w:right w:w="0" w:type="dxa"/>
        </w:tblCellMar>
        <w:tblLook w:val="0600" w:firstRow="0" w:lastRow="0" w:firstColumn="0" w:lastColumn="0" w:noHBand="1" w:noVBand="1"/>
      </w:tblPr>
      <w:tblGrid>
        <w:gridCol w:w="775"/>
        <w:gridCol w:w="739"/>
        <w:gridCol w:w="739"/>
        <w:gridCol w:w="759"/>
        <w:gridCol w:w="738"/>
        <w:gridCol w:w="739"/>
        <w:gridCol w:w="759"/>
        <w:gridCol w:w="738"/>
        <w:gridCol w:w="739"/>
        <w:gridCol w:w="759"/>
        <w:gridCol w:w="738"/>
        <w:gridCol w:w="739"/>
        <w:gridCol w:w="759"/>
      </w:tblGrid>
      <w:tr w:rsidR="00B539C3" w:rsidRPr="009B72BD" w:rsidTr="00111A99">
        <w:trPr>
          <w:trHeight w:val="234"/>
        </w:trPr>
        <w:tc>
          <w:tcPr>
            <w:tcW w:w="7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7C2C29">
              <w:rPr>
                <w:rFonts w:ascii="Times New Roman" w:eastAsia="Times New Roman" w:hAnsi="Times New Roman" w:cs="Times New Roman"/>
                <w:b/>
                <w:bCs/>
                <w:i/>
                <w:iCs/>
                <w:kern w:val="24"/>
                <w:sz w:val="18"/>
                <w:szCs w:val="18"/>
                <w:lang w:val="en-GB" w:eastAsia="zh-CN"/>
              </w:rPr>
              <w:t>CDKN2A</w:t>
            </w:r>
          </w:p>
        </w:tc>
        <w:tc>
          <w:tcPr>
            <w:tcW w:w="2237"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 xml:space="preserve">4 yr. DXA: Percentage fat </w:t>
            </w:r>
          </w:p>
        </w:tc>
        <w:tc>
          <w:tcPr>
            <w:tcW w:w="2236"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 xml:space="preserve">4 yr. DXA: total fat </w:t>
            </w:r>
          </w:p>
        </w:tc>
        <w:tc>
          <w:tcPr>
            <w:tcW w:w="2236"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 xml:space="preserve">6 yr. DXA: Percentage fat </w:t>
            </w:r>
          </w:p>
        </w:tc>
        <w:tc>
          <w:tcPr>
            <w:tcW w:w="2236"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 xml:space="preserve">6 yr. DXA: total fat </w:t>
            </w:r>
          </w:p>
        </w:tc>
      </w:tr>
      <w:tr w:rsidR="00B539C3" w:rsidRPr="009B72BD" w:rsidTr="00111A99">
        <w:trPr>
          <w:trHeight w:val="234"/>
        </w:trPr>
        <w:tc>
          <w:tcPr>
            <w:tcW w:w="7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Pr>
                <w:rFonts w:ascii="Times New Roman" w:eastAsia="Times New Roman" w:hAnsi="Times New Roman" w:cs="Times New Roman"/>
                <w:b/>
                <w:bCs/>
                <w:kern w:val="24"/>
                <w:sz w:val="18"/>
                <w:szCs w:val="18"/>
                <w:lang w:val="en-GB" w:eastAsia="zh-CN"/>
              </w:rPr>
              <w:t>cluster</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n</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b/>
                <w:bCs/>
                <w:sz w:val="18"/>
                <w:szCs w:val="18"/>
                <w:lang w:val="en-GB" w:eastAsia="zh-CN"/>
              </w:rPr>
            </w:pPr>
            <w:r w:rsidRPr="009B72BD">
              <w:rPr>
                <w:rFonts w:ascii="Times New Roman" w:hAnsi="Times New Roman" w:cs="Times New Roman"/>
                <w:b/>
                <w:bCs/>
                <w:sz w:val="18"/>
                <w:szCs w:val="18"/>
                <w:lang w:val="en-GB"/>
              </w:rPr>
              <w:t>β</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p-value</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n</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hAnsi="Times New Roman" w:cs="Times New Roman"/>
                <w:b/>
                <w:bCs/>
                <w:sz w:val="18"/>
                <w:szCs w:val="18"/>
                <w:lang w:val="en-GB"/>
              </w:rPr>
              <w:t>β</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p-value</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n</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hAnsi="Times New Roman" w:cs="Times New Roman"/>
                <w:b/>
                <w:bCs/>
                <w:sz w:val="18"/>
                <w:szCs w:val="18"/>
                <w:lang w:val="en-GB"/>
              </w:rPr>
              <w:t>β</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p-value</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n</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hAnsi="Times New Roman" w:cs="Times New Roman"/>
                <w:b/>
                <w:bCs/>
                <w:sz w:val="18"/>
                <w:szCs w:val="18"/>
                <w:lang w:val="en-GB"/>
              </w:rPr>
              <w:t>β</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p-value</w:t>
            </w:r>
          </w:p>
        </w:tc>
      </w:tr>
      <w:tr w:rsidR="00B539C3" w:rsidRPr="009B72BD" w:rsidTr="00111A99">
        <w:trPr>
          <w:trHeight w:val="234"/>
        </w:trPr>
        <w:tc>
          <w:tcPr>
            <w:tcW w:w="7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Pr>
                <w:rFonts w:ascii="Times New Roman" w:eastAsia="Times New Roman" w:hAnsi="Times New Roman" w:cs="Times New Roman"/>
                <w:b/>
                <w:bCs/>
                <w:kern w:val="24"/>
                <w:sz w:val="18"/>
                <w:szCs w:val="18"/>
                <w:lang w:val="en-GB" w:eastAsia="zh-CN"/>
              </w:rPr>
              <w:t>1-</w:t>
            </w:r>
            <w:r w:rsidRPr="009B72BD">
              <w:rPr>
                <w:rFonts w:ascii="Times New Roman" w:eastAsia="Times New Roman" w:hAnsi="Times New Roman" w:cs="Times New Roman"/>
                <w:b/>
                <w:bCs/>
                <w:kern w:val="24"/>
                <w:sz w:val="18"/>
                <w:szCs w:val="18"/>
                <w:lang w:val="en-GB" w:eastAsia="zh-CN"/>
              </w:rPr>
              <w:t>2</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215</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-0.09</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0.007**</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215</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-0.005</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0.003**</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204</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-0.004</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0.003**</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205</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-0.005</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0.011*</w:t>
            </w:r>
          </w:p>
        </w:tc>
      </w:tr>
      <w:tr w:rsidR="00B539C3" w:rsidRPr="009B72BD" w:rsidTr="00111A99">
        <w:trPr>
          <w:trHeight w:val="234"/>
        </w:trPr>
        <w:tc>
          <w:tcPr>
            <w:tcW w:w="7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3</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192</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-0.074</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0.111</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192</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-0.005</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0.024*</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184</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-0.005</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0.007**</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184</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-0.007</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0.014*</w:t>
            </w:r>
          </w:p>
        </w:tc>
      </w:tr>
      <w:tr w:rsidR="00B539C3" w:rsidRPr="009B72BD" w:rsidTr="00111A99">
        <w:trPr>
          <w:trHeight w:val="234"/>
        </w:trPr>
        <w:tc>
          <w:tcPr>
            <w:tcW w:w="7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Pr>
                <w:rFonts w:ascii="Times New Roman" w:eastAsia="Times New Roman" w:hAnsi="Times New Roman" w:cs="Times New Roman"/>
                <w:b/>
                <w:bCs/>
                <w:kern w:val="24"/>
                <w:sz w:val="18"/>
                <w:szCs w:val="18"/>
                <w:lang w:val="en-GB" w:eastAsia="zh-CN"/>
              </w:rPr>
              <w:t>4-8</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244</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-0.076</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0.04*</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244</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-0.004</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0.015*</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228</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-0.003</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74130A" w:rsidRDefault="00B539C3" w:rsidP="00EC3F85">
            <w:pPr>
              <w:spacing w:line="234" w:lineRule="atLeast"/>
              <w:jc w:val="center"/>
              <w:textAlignment w:val="bottom"/>
              <w:rPr>
                <w:rFonts w:ascii="Times New Roman" w:eastAsia="Times New Roman" w:hAnsi="Times New Roman" w:cs="Times New Roman"/>
                <w:b/>
                <w:bCs/>
                <w:sz w:val="36"/>
                <w:szCs w:val="36"/>
                <w:lang w:val="en-GB" w:eastAsia="zh-CN"/>
              </w:rPr>
            </w:pPr>
            <w:r w:rsidRPr="0074130A">
              <w:rPr>
                <w:rFonts w:ascii="Times New Roman" w:eastAsia="Times New Roman" w:hAnsi="Times New Roman" w:cs="Times New Roman"/>
                <w:b/>
                <w:bCs/>
                <w:kern w:val="24"/>
                <w:sz w:val="18"/>
                <w:szCs w:val="18"/>
                <w:lang w:val="en-GB" w:eastAsia="zh-CN"/>
              </w:rPr>
              <w:t>0.042*</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229</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-0.006</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0.016*</w:t>
            </w:r>
          </w:p>
        </w:tc>
      </w:tr>
      <w:tr w:rsidR="00B539C3" w:rsidRPr="009B72BD" w:rsidTr="00111A99">
        <w:trPr>
          <w:trHeight w:val="234"/>
        </w:trPr>
        <w:tc>
          <w:tcPr>
            <w:tcW w:w="77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9</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218</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-0.074</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0.089</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218</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-0.005</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0.011*</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203</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-0.003</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0.122</w:t>
            </w:r>
          </w:p>
        </w:tc>
        <w:tc>
          <w:tcPr>
            <w:tcW w:w="73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204</w:t>
            </w:r>
          </w:p>
        </w:tc>
        <w:tc>
          <w:tcPr>
            <w:tcW w:w="73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-0.007</w:t>
            </w:r>
          </w:p>
        </w:tc>
        <w:tc>
          <w:tcPr>
            <w:tcW w:w="75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EC3F85">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0.022*</w:t>
            </w:r>
          </w:p>
        </w:tc>
      </w:tr>
    </w:tbl>
    <w:p w:rsidR="00B539C3" w:rsidRPr="009B72BD" w:rsidRDefault="00B539C3" w:rsidP="00EC3F85">
      <w:pPr>
        <w:spacing w:line="276" w:lineRule="auto"/>
        <w:jc w:val="both"/>
        <w:rPr>
          <w:rFonts w:ascii="Times New Roman" w:eastAsia="SimSun" w:hAnsi="Times New Roman" w:cs="Times New Roman"/>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pPr>
        <w:rPr>
          <w:rFonts w:ascii="Times New Roman" w:eastAsia="SimSun" w:hAnsi="Times New Roman" w:cs="Times New Roman"/>
          <w:sz w:val="22"/>
          <w:szCs w:val="22"/>
          <w:lang w:val="en-GB" w:eastAsia="zh-CN"/>
        </w:rPr>
      </w:pPr>
      <w:r w:rsidRPr="009B72BD">
        <w:rPr>
          <w:rFonts w:ascii="Times New Roman" w:eastAsia="SimSun" w:hAnsi="Times New Roman" w:cs="Times New Roman"/>
          <w:sz w:val="22"/>
          <w:szCs w:val="22"/>
          <w:lang w:val="en-GB" w:eastAsia="zh-CN"/>
        </w:rPr>
        <w:br w:type="page"/>
      </w:r>
    </w:p>
    <w:p w:rsidR="00B539C3" w:rsidRPr="009B72BD" w:rsidRDefault="00B539C3" w:rsidP="0059567C">
      <w:pPr>
        <w:spacing w:line="276" w:lineRule="auto"/>
        <w:jc w:val="both"/>
        <w:rPr>
          <w:rFonts w:ascii="Times New Roman" w:eastAsia="SimSun" w:hAnsi="Times New Roman" w:cs="Times New Roman"/>
          <w:lang w:val="en-GB" w:eastAsia="zh-CN"/>
        </w:rPr>
      </w:pPr>
      <w:proofErr w:type="gramStart"/>
      <w:r w:rsidRPr="009B72BD">
        <w:rPr>
          <w:rFonts w:ascii="Times New Roman" w:eastAsia="SimSun" w:hAnsi="Times New Roman" w:cs="Times New Roman"/>
          <w:b/>
          <w:bCs/>
          <w:lang w:val="en-GB" w:eastAsia="zh-CN"/>
        </w:rPr>
        <w:lastRenderedPageBreak/>
        <w:t>Table 2.</w:t>
      </w:r>
      <w:proofErr w:type="gramEnd"/>
      <w:r w:rsidRPr="009B72BD">
        <w:rPr>
          <w:rFonts w:ascii="Times New Roman" w:eastAsia="SimSun" w:hAnsi="Times New Roman" w:cs="Times New Roman"/>
          <w:b/>
          <w:bCs/>
          <w:lang w:val="en-GB" w:eastAsia="zh-CN"/>
        </w:rPr>
        <w:t xml:space="preserve"> </w:t>
      </w:r>
      <w:proofErr w:type="gramStart"/>
      <w:r w:rsidRPr="009B72BD">
        <w:rPr>
          <w:rFonts w:ascii="Times New Roman" w:eastAsia="SimSun" w:hAnsi="Times New Roman" w:cs="Times New Roman"/>
          <w:b/>
          <w:bCs/>
          <w:lang w:val="en-GB" w:eastAsia="zh-CN"/>
        </w:rPr>
        <w:t xml:space="preserve">Association between </w:t>
      </w:r>
      <w:r w:rsidRPr="007C2C29">
        <w:rPr>
          <w:rFonts w:ascii="Times New Roman" w:eastAsia="SimSun" w:hAnsi="Times New Roman" w:cs="Times New Roman"/>
          <w:b/>
          <w:bCs/>
          <w:i/>
          <w:iCs/>
          <w:lang w:val="en-GB" w:eastAsia="zh-CN"/>
        </w:rPr>
        <w:t>CDKN2A</w:t>
      </w:r>
      <w:r w:rsidRPr="009B72BD">
        <w:rPr>
          <w:rFonts w:ascii="Times New Roman" w:eastAsia="SimSun" w:hAnsi="Times New Roman" w:cs="Times New Roman"/>
          <w:b/>
          <w:bCs/>
          <w:lang w:val="en-GB" w:eastAsia="zh-CN"/>
        </w:rPr>
        <w:t xml:space="preserve"> methylation at birth and triceps skinfold thickness in childhood.</w:t>
      </w:r>
      <w:proofErr w:type="gramEnd"/>
      <w:r w:rsidRPr="009B72BD">
        <w:rPr>
          <w:rFonts w:ascii="Times New Roman" w:eastAsia="SimSun" w:hAnsi="Times New Roman" w:cs="Times New Roman"/>
          <w:b/>
          <w:bCs/>
          <w:lang w:val="en-GB" w:eastAsia="zh-CN"/>
        </w:rPr>
        <w:t xml:space="preserve"> </w:t>
      </w:r>
      <w:r w:rsidRPr="009B72BD">
        <w:rPr>
          <w:rFonts w:ascii="Times New Roman" w:eastAsia="SimSun" w:hAnsi="Times New Roman" w:cs="Times New Roman"/>
          <w:lang w:val="en-GB" w:eastAsia="zh-CN"/>
        </w:rPr>
        <w:t xml:space="preserve">Methylation levels of the 9 </w:t>
      </w:r>
      <w:proofErr w:type="spellStart"/>
      <w:r w:rsidRPr="009B72BD">
        <w:rPr>
          <w:rFonts w:ascii="Times New Roman" w:eastAsia="SimSun" w:hAnsi="Times New Roman" w:cs="Times New Roman"/>
          <w:lang w:val="en-GB" w:eastAsia="zh-CN"/>
        </w:rPr>
        <w:t>CpG</w:t>
      </w:r>
      <w:proofErr w:type="spellEnd"/>
      <w:r w:rsidRPr="009B72BD">
        <w:rPr>
          <w:rFonts w:ascii="Times New Roman" w:eastAsia="SimSun" w:hAnsi="Times New Roman" w:cs="Times New Roman"/>
          <w:lang w:val="en-GB" w:eastAsia="zh-CN"/>
        </w:rPr>
        <w:t xml:space="preserve"> dinucleotides within the </w:t>
      </w:r>
      <w:r w:rsidRPr="007C2C29">
        <w:rPr>
          <w:rFonts w:ascii="Times New Roman" w:eastAsia="SimSun" w:hAnsi="Times New Roman" w:cs="Times New Roman"/>
          <w:i/>
          <w:iCs/>
          <w:lang w:val="en-GB" w:eastAsia="zh-CN"/>
        </w:rPr>
        <w:t>CDKN2A</w:t>
      </w:r>
      <w:r w:rsidRPr="009B72BD">
        <w:rPr>
          <w:rFonts w:ascii="Times New Roman" w:eastAsia="SimSun" w:hAnsi="Times New Roman" w:cs="Times New Roman"/>
          <w:lang w:val="en-GB" w:eastAsia="zh-CN"/>
        </w:rPr>
        <w:t xml:space="preserve"> DMR were related to triceps skinfold thickness in (A) the SWS cohort at birth and 1-year (linear regression, adjusted for sex), and (B) the GUSTO cohort at day 7 and 18 mont</w:t>
      </w:r>
      <w:r>
        <w:rPr>
          <w:rFonts w:ascii="Times New Roman" w:eastAsia="SimSun" w:hAnsi="Times New Roman" w:cs="Times New Roman"/>
          <w:lang w:val="en-GB" w:eastAsia="zh-CN"/>
        </w:rPr>
        <w:t>hs (adjusted for sex, ethnicity</w:t>
      </w:r>
      <w:r w:rsidRPr="009B72BD">
        <w:rPr>
          <w:rFonts w:ascii="Times New Roman" w:eastAsia="SimSun" w:hAnsi="Times New Roman" w:cs="Times New Roman"/>
          <w:lang w:val="en-GB" w:eastAsia="zh-CN"/>
        </w:rPr>
        <w:t xml:space="preserve"> </w:t>
      </w:r>
      <w:r>
        <w:rPr>
          <w:rFonts w:ascii="Times New Roman" w:eastAsia="SimSun" w:hAnsi="Times New Roman" w:cs="Times New Roman"/>
          <w:lang w:val="en-GB" w:eastAsia="zh-CN"/>
        </w:rPr>
        <w:t>and cell type</w:t>
      </w:r>
      <w:r w:rsidRPr="009B72BD">
        <w:rPr>
          <w:rFonts w:ascii="Times New Roman" w:eastAsia="SimSun" w:hAnsi="Times New Roman" w:cs="Times New Roman"/>
          <w:lang w:val="en-GB" w:eastAsia="zh-CN"/>
        </w:rPr>
        <w:t>); n=number of subjects, b=regression coefficient.</w:t>
      </w:r>
      <w:r w:rsidRPr="009B72BD">
        <w:rPr>
          <w:rFonts w:ascii="Times New Roman" w:eastAsia="SimSun" w:hAnsi="Times New Roman" w:cs="Times New Roman"/>
          <w:b/>
          <w:bCs/>
          <w:lang w:val="en-GB" w:eastAsia="zh-CN"/>
        </w:rPr>
        <w:t xml:space="preserve"> * p = 0.05-0.01. ** </w:t>
      </w:r>
      <w:proofErr w:type="gramStart"/>
      <w:r w:rsidRPr="009B72BD">
        <w:rPr>
          <w:rFonts w:ascii="Times New Roman" w:eastAsia="SimSun" w:hAnsi="Times New Roman" w:cs="Times New Roman"/>
          <w:b/>
          <w:bCs/>
          <w:lang w:val="en-GB" w:eastAsia="zh-CN"/>
        </w:rPr>
        <w:t>p</w:t>
      </w:r>
      <w:proofErr w:type="gramEnd"/>
      <w:r w:rsidRPr="009B72BD">
        <w:rPr>
          <w:rFonts w:ascii="Times New Roman" w:eastAsia="SimSun" w:hAnsi="Times New Roman" w:cs="Times New Roman"/>
          <w:b/>
          <w:bCs/>
          <w:lang w:val="en-GB" w:eastAsia="zh-CN"/>
        </w:rPr>
        <w:t xml:space="preserve"> ≤ 0.01.</w:t>
      </w: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tbl>
      <w:tblPr>
        <w:tblW w:w="10850" w:type="dxa"/>
        <w:tblInd w:w="-905" w:type="dxa"/>
        <w:tblLook w:val="04A0" w:firstRow="1" w:lastRow="0" w:firstColumn="1" w:lastColumn="0" w:noHBand="0" w:noVBand="1"/>
      </w:tblPr>
      <w:tblGrid>
        <w:gridCol w:w="960"/>
        <w:gridCol w:w="1105"/>
        <w:gridCol w:w="960"/>
        <w:gridCol w:w="960"/>
        <w:gridCol w:w="960"/>
        <w:gridCol w:w="960"/>
        <w:gridCol w:w="960"/>
        <w:gridCol w:w="1105"/>
        <w:gridCol w:w="960"/>
        <w:gridCol w:w="960"/>
        <w:gridCol w:w="960"/>
      </w:tblGrid>
      <w:tr w:rsidR="00B539C3" w:rsidRPr="00262100" w:rsidTr="00262100">
        <w:trPr>
          <w:trHeight w:val="315"/>
        </w:trPr>
        <w:tc>
          <w:tcPr>
            <w:tcW w:w="960" w:type="dxa"/>
            <w:tcBorders>
              <w:top w:val="nil"/>
              <w:left w:val="nil"/>
              <w:bottom w:val="single" w:sz="8" w:space="0" w:color="auto"/>
              <w:right w:val="nil"/>
            </w:tcBorders>
            <w:shd w:val="clear" w:color="000000" w:fill="FFFFFF"/>
            <w:noWrap/>
            <w:vAlign w:val="center"/>
            <w:hideMark/>
          </w:tcPr>
          <w:p w:rsidR="00B539C3" w:rsidRPr="00262100" w:rsidRDefault="00B539C3" w:rsidP="00262100">
            <w:pPr>
              <w:rPr>
                <w:rFonts w:ascii="Times New Roman" w:eastAsia="Times New Roman" w:hAnsi="Times New Roman" w:cs="Times New Roman"/>
                <w:b/>
                <w:bCs/>
                <w:color w:val="000000"/>
                <w:sz w:val="20"/>
                <w:szCs w:val="20"/>
                <w:lang w:val="en-GB" w:eastAsia="zh-CN"/>
              </w:rPr>
            </w:pPr>
            <w:r w:rsidRPr="00262100">
              <w:rPr>
                <w:rFonts w:ascii="Times New Roman" w:eastAsia="Times New Roman" w:hAnsi="Times New Roman" w:cs="Times New Roman"/>
                <w:b/>
                <w:bCs/>
                <w:color w:val="000000"/>
                <w:sz w:val="20"/>
                <w:szCs w:val="20"/>
                <w:lang w:eastAsia="zh-CN"/>
              </w:rPr>
              <w:t>(A)</w:t>
            </w:r>
          </w:p>
        </w:tc>
        <w:tc>
          <w:tcPr>
            <w:tcW w:w="1105" w:type="dxa"/>
            <w:tcBorders>
              <w:top w:val="nil"/>
              <w:left w:val="nil"/>
              <w:bottom w:val="nil"/>
              <w:right w:val="nil"/>
            </w:tcBorders>
            <w:shd w:val="clear" w:color="000000" w:fill="FFFFFF"/>
            <w:noWrap/>
            <w:vAlign w:val="center"/>
            <w:hideMark/>
          </w:tcPr>
          <w:p w:rsidR="00B539C3" w:rsidRPr="00262100" w:rsidRDefault="00B539C3" w:rsidP="00262100">
            <w:pP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eastAsia="zh-CN"/>
              </w:rPr>
              <w:t> </w:t>
            </w:r>
          </w:p>
        </w:tc>
        <w:tc>
          <w:tcPr>
            <w:tcW w:w="960" w:type="dxa"/>
            <w:tcBorders>
              <w:top w:val="nil"/>
              <w:left w:val="nil"/>
              <w:bottom w:val="nil"/>
              <w:right w:val="nil"/>
            </w:tcBorders>
            <w:shd w:val="clear" w:color="000000" w:fill="FFFFFF"/>
            <w:noWrap/>
            <w:vAlign w:val="center"/>
            <w:hideMark/>
          </w:tcPr>
          <w:p w:rsidR="00B539C3" w:rsidRPr="00262100" w:rsidRDefault="00B539C3" w:rsidP="00262100">
            <w:pP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eastAsia="zh-CN"/>
              </w:rPr>
              <w:t> </w:t>
            </w:r>
          </w:p>
        </w:tc>
        <w:tc>
          <w:tcPr>
            <w:tcW w:w="960" w:type="dxa"/>
            <w:tcBorders>
              <w:top w:val="nil"/>
              <w:left w:val="nil"/>
              <w:bottom w:val="nil"/>
              <w:right w:val="nil"/>
            </w:tcBorders>
            <w:shd w:val="clear" w:color="000000" w:fill="FFFFFF"/>
            <w:noWrap/>
            <w:vAlign w:val="center"/>
            <w:hideMark/>
          </w:tcPr>
          <w:p w:rsidR="00B539C3" w:rsidRPr="00262100" w:rsidRDefault="00B539C3" w:rsidP="00262100">
            <w:pP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eastAsia="zh-CN"/>
              </w:rPr>
              <w:t> </w:t>
            </w:r>
          </w:p>
        </w:tc>
        <w:tc>
          <w:tcPr>
            <w:tcW w:w="960" w:type="dxa"/>
            <w:tcBorders>
              <w:top w:val="nil"/>
              <w:left w:val="nil"/>
              <w:bottom w:val="nil"/>
              <w:right w:val="nil"/>
            </w:tcBorders>
            <w:shd w:val="clear" w:color="000000" w:fill="FFFFFF"/>
            <w:noWrap/>
            <w:vAlign w:val="center"/>
            <w:hideMark/>
          </w:tcPr>
          <w:p w:rsidR="00B539C3" w:rsidRPr="00262100" w:rsidRDefault="00B539C3" w:rsidP="00262100">
            <w:pP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eastAsia="zh-CN"/>
              </w:rPr>
              <w:t> </w:t>
            </w:r>
          </w:p>
        </w:tc>
        <w:tc>
          <w:tcPr>
            <w:tcW w:w="960" w:type="dxa"/>
            <w:tcBorders>
              <w:top w:val="nil"/>
              <w:left w:val="nil"/>
              <w:bottom w:val="nil"/>
              <w:right w:val="nil"/>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eastAsia="zh-CN"/>
              </w:rPr>
              <w:t> </w:t>
            </w:r>
          </w:p>
        </w:tc>
        <w:tc>
          <w:tcPr>
            <w:tcW w:w="960" w:type="dxa"/>
            <w:tcBorders>
              <w:top w:val="nil"/>
              <w:left w:val="nil"/>
              <w:bottom w:val="nil"/>
              <w:right w:val="nil"/>
            </w:tcBorders>
            <w:shd w:val="clear" w:color="000000" w:fill="FFFFFF"/>
            <w:noWrap/>
            <w:vAlign w:val="center"/>
            <w:hideMark/>
          </w:tcPr>
          <w:p w:rsidR="00B539C3" w:rsidRPr="00262100" w:rsidRDefault="00B539C3" w:rsidP="00262100">
            <w:pPr>
              <w:rPr>
                <w:rFonts w:ascii="Times New Roman" w:eastAsia="Times New Roman" w:hAnsi="Times New Roman" w:cs="Times New Roman"/>
                <w:b/>
                <w:bCs/>
                <w:color w:val="000000"/>
                <w:sz w:val="20"/>
                <w:szCs w:val="20"/>
                <w:lang w:val="en-GB" w:eastAsia="zh-CN"/>
              </w:rPr>
            </w:pPr>
            <w:r w:rsidRPr="00262100">
              <w:rPr>
                <w:rFonts w:ascii="Times New Roman" w:eastAsia="Times New Roman" w:hAnsi="Times New Roman" w:cs="Times New Roman"/>
                <w:b/>
                <w:bCs/>
                <w:color w:val="000000"/>
                <w:sz w:val="20"/>
                <w:szCs w:val="20"/>
                <w:lang w:eastAsia="zh-CN"/>
              </w:rPr>
              <w:t>(B)</w:t>
            </w:r>
          </w:p>
        </w:tc>
        <w:tc>
          <w:tcPr>
            <w:tcW w:w="1105" w:type="dxa"/>
            <w:tcBorders>
              <w:top w:val="nil"/>
              <w:left w:val="nil"/>
              <w:bottom w:val="nil"/>
              <w:right w:val="nil"/>
            </w:tcBorders>
            <w:shd w:val="clear" w:color="000000" w:fill="FFFFFF"/>
            <w:noWrap/>
            <w:vAlign w:val="center"/>
            <w:hideMark/>
          </w:tcPr>
          <w:p w:rsidR="00B539C3" w:rsidRPr="00262100" w:rsidRDefault="00B539C3" w:rsidP="00262100">
            <w:pPr>
              <w:rPr>
                <w:rFonts w:ascii="Times New Roman" w:eastAsia="Times New Roman" w:hAnsi="Times New Roman" w:cs="Times New Roman"/>
                <w:b/>
                <w:bCs/>
                <w:color w:val="000000"/>
                <w:sz w:val="20"/>
                <w:szCs w:val="20"/>
                <w:lang w:val="en-GB" w:eastAsia="zh-CN"/>
              </w:rPr>
            </w:pPr>
            <w:r w:rsidRPr="00262100">
              <w:rPr>
                <w:rFonts w:ascii="Times New Roman" w:eastAsia="Times New Roman" w:hAnsi="Times New Roman" w:cs="Times New Roman"/>
                <w:b/>
                <w:bCs/>
                <w:color w:val="000000"/>
                <w:sz w:val="20"/>
                <w:szCs w:val="20"/>
                <w:lang w:eastAsia="zh-CN"/>
              </w:rPr>
              <w:t> </w:t>
            </w:r>
          </w:p>
        </w:tc>
        <w:tc>
          <w:tcPr>
            <w:tcW w:w="960" w:type="dxa"/>
            <w:tcBorders>
              <w:top w:val="nil"/>
              <w:left w:val="nil"/>
              <w:bottom w:val="nil"/>
              <w:right w:val="nil"/>
            </w:tcBorders>
            <w:shd w:val="clear" w:color="000000" w:fill="FFFFFF"/>
            <w:noWrap/>
            <w:vAlign w:val="center"/>
            <w:hideMark/>
          </w:tcPr>
          <w:p w:rsidR="00B539C3" w:rsidRPr="00262100" w:rsidRDefault="00B539C3" w:rsidP="00262100">
            <w:pPr>
              <w:rPr>
                <w:rFonts w:ascii="Times New Roman" w:eastAsia="Times New Roman" w:hAnsi="Times New Roman" w:cs="Times New Roman"/>
                <w:b/>
                <w:bCs/>
                <w:color w:val="000000"/>
                <w:sz w:val="20"/>
                <w:szCs w:val="20"/>
                <w:lang w:val="en-GB" w:eastAsia="zh-CN"/>
              </w:rPr>
            </w:pPr>
            <w:r w:rsidRPr="00262100">
              <w:rPr>
                <w:rFonts w:ascii="Times New Roman" w:eastAsia="Times New Roman" w:hAnsi="Times New Roman" w:cs="Times New Roman"/>
                <w:b/>
                <w:bCs/>
                <w:color w:val="000000"/>
                <w:sz w:val="20"/>
                <w:szCs w:val="20"/>
                <w:lang w:eastAsia="zh-CN"/>
              </w:rPr>
              <w:t> </w:t>
            </w:r>
          </w:p>
        </w:tc>
        <w:tc>
          <w:tcPr>
            <w:tcW w:w="960" w:type="dxa"/>
            <w:tcBorders>
              <w:top w:val="nil"/>
              <w:left w:val="nil"/>
              <w:bottom w:val="nil"/>
              <w:right w:val="nil"/>
            </w:tcBorders>
            <w:shd w:val="clear" w:color="000000" w:fill="FFFFFF"/>
            <w:noWrap/>
            <w:vAlign w:val="center"/>
            <w:hideMark/>
          </w:tcPr>
          <w:p w:rsidR="00B539C3" w:rsidRPr="00262100" w:rsidRDefault="00B539C3" w:rsidP="00262100">
            <w:pPr>
              <w:rPr>
                <w:rFonts w:ascii="Times New Roman" w:eastAsia="Times New Roman" w:hAnsi="Times New Roman" w:cs="Times New Roman"/>
                <w:b/>
                <w:bCs/>
                <w:color w:val="000000"/>
                <w:sz w:val="20"/>
                <w:szCs w:val="20"/>
                <w:lang w:val="en-GB" w:eastAsia="zh-CN"/>
              </w:rPr>
            </w:pPr>
            <w:r w:rsidRPr="00262100">
              <w:rPr>
                <w:rFonts w:ascii="Times New Roman" w:eastAsia="Times New Roman" w:hAnsi="Times New Roman" w:cs="Times New Roman"/>
                <w:b/>
                <w:bCs/>
                <w:color w:val="000000"/>
                <w:sz w:val="20"/>
                <w:szCs w:val="20"/>
                <w:lang w:eastAsia="zh-CN"/>
              </w:rPr>
              <w:t> </w:t>
            </w:r>
          </w:p>
        </w:tc>
        <w:tc>
          <w:tcPr>
            <w:tcW w:w="960" w:type="dxa"/>
            <w:tcBorders>
              <w:top w:val="nil"/>
              <w:left w:val="nil"/>
              <w:bottom w:val="nil"/>
              <w:right w:val="nil"/>
            </w:tcBorders>
            <w:shd w:val="clear" w:color="000000" w:fill="FFFFFF"/>
            <w:noWrap/>
            <w:vAlign w:val="center"/>
            <w:hideMark/>
          </w:tcPr>
          <w:p w:rsidR="00B539C3" w:rsidRPr="00262100" w:rsidRDefault="00B539C3" w:rsidP="00262100">
            <w:pPr>
              <w:rPr>
                <w:rFonts w:ascii="Times New Roman" w:eastAsia="Times New Roman" w:hAnsi="Times New Roman" w:cs="Times New Roman"/>
                <w:b/>
                <w:bCs/>
                <w:color w:val="000000"/>
                <w:sz w:val="20"/>
                <w:szCs w:val="20"/>
                <w:lang w:val="en-GB" w:eastAsia="zh-CN"/>
              </w:rPr>
            </w:pPr>
            <w:r w:rsidRPr="00262100">
              <w:rPr>
                <w:rFonts w:ascii="Times New Roman" w:eastAsia="Times New Roman" w:hAnsi="Times New Roman" w:cs="Times New Roman"/>
                <w:b/>
                <w:bCs/>
                <w:color w:val="000000"/>
                <w:sz w:val="20"/>
                <w:szCs w:val="20"/>
                <w:lang w:eastAsia="zh-CN"/>
              </w:rPr>
              <w:t> </w:t>
            </w:r>
          </w:p>
        </w:tc>
      </w:tr>
      <w:tr w:rsidR="00B539C3" w:rsidRPr="00262100" w:rsidTr="00262100">
        <w:trPr>
          <w:trHeight w:val="615"/>
        </w:trPr>
        <w:tc>
          <w:tcPr>
            <w:tcW w:w="2065" w:type="dxa"/>
            <w:gridSpan w:val="2"/>
            <w:tcBorders>
              <w:top w:val="single" w:sz="8" w:space="0" w:color="auto"/>
              <w:left w:val="single" w:sz="4" w:space="0" w:color="auto"/>
              <w:bottom w:val="single" w:sz="8" w:space="0" w:color="auto"/>
              <w:right w:val="single" w:sz="8" w:space="0" w:color="000000"/>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b/>
                <w:bCs/>
                <w:color w:val="000000"/>
                <w:sz w:val="20"/>
                <w:szCs w:val="20"/>
                <w:lang w:val="en-GB" w:eastAsia="zh-CN"/>
              </w:rPr>
            </w:pPr>
            <w:r w:rsidRPr="00262100">
              <w:rPr>
                <w:rFonts w:ascii="Times New Roman" w:eastAsia="Times New Roman" w:hAnsi="Times New Roman" w:cs="Times New Roman"/>
                <w:b/>
                <w:bCs/>
                <w:color w:val="000000"/>
                <w:sz w:val="20"/>
                <w:szCs w:val="20"/>
                <w:lang w:eastAsia="zh-CN"/>
              </w:rPr>
              <w:t>SWS cohort</w:t>
            </w:r>
          </w:p>
        </w:tc>
        <w:tc>
          <w:tcPr>
            <w:tcW w:w="2880" w:type="dxa"/>
            <w:gridSpan w:val="3"/>
            <w:tcBorders>
              <w:top w:val="single" w:sz="8" w:space="0" w:color="auto"/>
              <w:left w:val="nil"/>
              <w:bottom w:val="single" w:sz="8" w:space="0" w:color="auto"/>
              <w:right w:val="single" w:sz="8" w:space="0" w:color="000000"/>
            </w:tcBorders>
            <w:shd w:val="clear" w:color="000000" w:fill="FFFFFF"/>
            <w:vAlign w:val="center"/>
            <w:hideMark/>
          </w:tcPr>
          <w:p w:rsidR="00B539C3" w:rsidRPr="00262100" w:rsidRDefault="00B539C3" w:rsidP="00262100">
            <w:pPr>
              <w:jc w:val="center"/>
              <w:rPr>
                <w:rFonts w:ascii="Times New Roman" w:eastAsia="Times New Roman" w:hAnsi="Times New Roman" w:cs="Times New Roman"/>
                <w:b/>
                <w:bCs/>
                <w:color w:val="000000"/>
                <w:sz w:val="20"/>
                <w:szCs w:val="20"/>
                <w:lang w:val="en-GB" w:eastAsia="zh-CN"/>
              </w:rPr>
            </w:pPr>
            <w:r w:rsidRPr="00262100">
              <w:rPr>
                <w:rFonts w:ascii="Times New Roman" w:eastAsia="Times New Roman" w:hAnsi="Times New Roman" w:cs="Times New Roman"/>
                <w:b/>
                <w:bCs/>
                <w:color w:val="000000"/>
                <w:sz w:val="20"/>
                <w:szCs w:val="20"/>
                <w:lang w:eastAsia="zh-CN"/>
              </w:rPr>
              <w:t>Triceps skinfold thickness</w:t>
            </w:r>
          </w:p>
        </w:tc>
        <w:tc>
          <w:tcPr>
            <w:tcW w:w="960" w:type="dxa"/>
            <w:tcBorders>
              <w:top w:val="nil"/>
              <w:left w:val="nil"/>
              <w:bottom w:val="nil"/>
              <w:right w:val="nil"/>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eastAsia="zh-CN"/>
              </w:rPr>
              <w:t> </w:t>
            </w:r>
          </w:p>
        </w:tc>
        <w:tc>
          <w:tcPr>
            <w:tcW w:w="2065"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b/>
                <w:bCs/>
                <w:color w:val="000000"/>
                <w:sz w:val="20"/>
                <w:szCs w:val="20"/>
                <w:lang w:val="en-GB" w:eastAsia="zh-CN"/>
              </w:rPr>
            </w:pPr>
            <w:r w:rsidRPr="00262100">
              <w:rPr>
                <w:rFonts w:ascii="Times New Roman" w:eastAsia="Times New Roman" w:hAnsi="Times New Roman" w:cs="Times New Roman"/>
                <w:b/>
                <w:bCs/>
                <w:color w:val="000000"/>
                <w:sz w:val="20"/>
                <w:szCs w:val="20"/>
                <w:lang w:eastAsia="zh-CN"/>
              </w:rPr>
              <w:t>GUSTO cohort</w:t>
            </w:r>
          </w:p>
        </w:tc>
        <w:tc>
          <w:tcPr>
            <w:tcW w:w="2880" w:type="dxa"/>
            <w:gridSpan w:val="3"/>
            <w:tcBorders>
              <w:top w:val="single" w:sz="8" w:space="0" w:color="auto"/>
              <w:left w:val="nil"/>
              <w:bottom w:val="single" w:sz="8" w:space="0" w:color="auto"/>
              <w:right w:val="single" w:sz="8" w:space="0" w:color="000000"/>
            </w:tcBorders>
            <w:shd w:val="clear" w:color="000000" w:fill="FFFFFF"/>
            <w:vAlign w:val="center"/>
            <w:hideMark/>
          </w:tcPr>
          <w:p w:rsidR="00B539C3" w:rsidRPr="00262100" w:rsidRDefault="00B539C3" w:rsidP="00262100">
            <w:pPr>
              <w:jc w:val="center"/>
              <w:rPr>
                <w:rFonts w:ascii="Times New Roman" w:eastAsia="Times New Roman" w:hAnsi="Times New Roman" w:cs="Times New Roman"/>
                <w:b/>
                <w:bCs/>
                <w:color w:val="000000"/>
                <w:sz w:val="20"/>
                <w:szCs w:val="20"/>
                <w:lang w:val="en-GB" w:eastAsia="zh-CN"/>
              </w:rPr>
            </w:pPr>
            <w:r w:rsidRPr="00262100">
              <w:rPr>
                <w:rFonts w:ascii="Times New Roman" w:eastAsia="Times New Roman" w:hAnsi="Times New Roman" w:cs="Times New Roman"/>
                <w:b/>
                <w:bCs/>
                <w:color w:val="000000"/>
                <w:sz w:val="20"/>
                <w:szCs w:val="20"/>
                <w:lang w:eastAsia="zh-CN"/>
              </w:rPr>
              <w:t>Triceps skinfold thickness</w:t>
            </w:r>
          </w:p>
        </w:tc>
      </w:tr>
      <w:tr w:rsidR="00B539C3" w:rsidRPr="00262100" w:rsidTr="00262100">
        <w:trPr>
          <w:trHeight w:val="315"/>
        </w:trPr>
        <w:tc>
          <w:tcPr>
            <w:tcW w:w="960" w:type="dxa"/>
            <w:tcBorders>
              <w:top w:val="nil"/>
              <w:left w:val="single" w:sz="4" w:space="0" w:color="auto"/>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b/>
                <w:bCs/>
                <w:color w:val="000000"/>
                <w:sz w:val="20"/>
                <w:szCs w:val="20"/>
                <w:lang w:val="en-GB" w:eastAsia="zh-CN"/>
              </w:rPr>
            </w:pPr>
            <w:r w:rsidRPr="00262100">
              <w:rPr>
                <w:rFonts w:ascii="Times New Roman" w:eastAsia="Times New Roman" w:hAnsi="Times New Roman" w:cs="Times New Roman"/>
                <w:b/>
                <w:bCs/>
                <w:color w:val="000000"/>
                <w:sz w:val="20"/>
                <w:szCs w:val="20"/>
                <w:lang w:eastAsia="zh-CN"/>
              </w:rPr>
              <w:t>cluster</w:t>
            </w:r>
          </w:p>
        </w:tc>
        <w:tc>
          <w:tcPr>
            <w:tcW w:w="1105"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b/>
                <w:bCs/>
                <w:color w:val="000000"/>
                <w:sz w:val="20"/>
                <w:szCs w:val="20"/>
                <w:lang w:val="en-GB" w:eastAsia="zh-CN"/>
              </w:rPr>
            </w:pPr>
            <w:proofErr w:type="spellStart"/>
            <w:r w:rsidRPr="00262100">
              <w:rPr>
                <w:rFonts w:ascii="Times New Roman" w:eastAsia="Times New Roman" w:hAnsi="Times New Roman" w:cs="Times New Roman"/>
                <w:b/>
                <w:bCs/>
                <w:color w:val="000000"/>
                <w:sz w:val="20"/>
                <w:szCs w:val="20"/>
                <w:lang w:eastAsia="zh-CN"/>
              </w:rPr>
              <w:t>Timepoint</w:t>
            </w:r>
            <w:proofErr w:type="spellEnd"/>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b/>
                <w:bCs/>
                <w:color w:val="000000"/>
                <w:sz w:val="20"/>
                <w:szCs w:val="20"/>
                <w:lang w:val="en-GB" w:eastAsia="zh-CN"/>
              </w:rPr>
            </w:pPr>
            <w:r w:rsidRPr="00262100">
              <w:rPr>
                <w:rFonts w:ascii="Times New Roman" w:eastAsia="Times New Roman" w:hAnsi="Times New Roman" w:cs="Times New Roman"/>
                <w:b/>
                <w:bCs/>
                <w:color w:val="000000"/>
                <w:sz w:val="20"/>
                <w:szCs w:val="20"/>
                <w:lang w:eastAsia="zh-CN"/>
              </w:rPr>
              <w:t>n</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b/>
                <w:bCs/>
                <w:color w:val="000000"/>
                <w:sz w:val="20"/>
                <w:szCs w:val="20"/>
                <w:lang w:val="en-GB" w:eastAsia="zh-CN"/>
              </w:rPr>
            </w:pPr>
            <w:r w:rsidRPr="00262100">
              <w:rPr>
                <w:rFonts w:ascii="Times New Roman" w:eastAsia="Times New Roman" w:hAnsi="Times New Roman" w:cs="Times New Roman"/>
                <w:b/>
                <w:bCs/>
                <w:color w:val="000000"/>
                <w:sz w:val="20"/>
                <w:szCs w:val="20"/>
                <w:lang w:val="en-GB" w:eastAsia="zh-CN"/>
              </w:rPr>
              <w:t>β</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b/>
                <w:bCs/>
                <w:color w:val="000000"/>
                <w:sz w:val="20"/>
                <w:szCs w:val="20"/>
                <w:lang w:val="en-GB" w:eastAsia="zh-CN"/>
              </w:rPr>
            </w:pPr>
            <w:r w:rsidRPr="00262100">
              <w:rPr>
                <w:rFonts w:ascii="Times New Roman" w:eastAsia="Times New Roman" w:hAnsi="Times New Roman" w:cs="Times New Roman"/>
                <w:b/>
                <w:bCs/>
                <w:color w:val="000000"/>
                <w:sz w:val="20"/>
                <w:szCs w:val="20"/>
                <w:lang w:eastAsia="zh-CN"/>
              </w:rPr>
              <w:t>p-value</w:t>
            </w:r>
          </w:p>
        </w:tc>
        <w:tc>
          <w:tcPr>
            <w:tcW w:w="960" w:type="dxa"/>
            <w:tcBorders>
              <w:top w:val="nil"/>
              <w:left w:val="nil"/>
              <w:bottom w:val="nil"/>
              <w:right w:val="nil"/>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eastAsia="zh-CN"/>
              </w:rPr>
              <w:t> </w:t>
            </w:r>
          </w:p>
        </w:tc>
        <w:tc>
          <w:tcPr>
            <w:tcW w:w="960" w:type="dxa"/>
            <w:tcBorders>
              <w:top w:val="nil"/>
              <w:left w:val="single" w:sz="4" w:space="0" w:color="auto"/>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b/>
                <w:bCs/>
                <w:color w:val="000000"/>
                <w:sz w:val="20"/>
                <w:szCs w:val="20"/>
                <w:lang w:val="en-GB" w:eastAsia="zh-CN"/>
              </w:rPr>
            </w:pPr>
            <w:r w:rsidRPr="00262100">
              <w:rPr>
                <w:rFonts w:ascii="Times New Roman" w:eastAsia="Times New Roman" w:hAnsi="Times New Roman" w:cs="Times New Roman"/>
                <w:b/>
                <w:bCs/>
                <w:color w:val="000000"/>
                <w:sz w:val="20"/>
                <w:szCs w:val="20"/>
                <w:lang w:eastAsia="zh-CN"/>
              </w:rPr>
              <w:t>cluster</w:t>
            </w:r>
          </w:p>
        </w:tc>
        <w:tc>
          <w:tcPr>
            <w:tcW w:w="1105"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b/>
                <w:bCs/>
                <w:color w:val="000000"/>
                <w:sz w:val="20"/>
                <w:szCs w:val="20"/>
                <w:lang w:val="en-GB" w:eastAsia="zh-CN"/>
              </w:rPr>
            </w:pPr>
            <w:proofErr w:type="spellStart"/>
            <w:r w:rsidRPr="00262100">
              <w:rPr>
                <w:rFonts w:ascii="Times New Roman" w:eastAsia="Times New Roman" w:hAnsi="Times New Roman" w:cs="Times New Roman"/>
                <w:b/>
                <w:bCs/>
                <w:color w:val="000000"/>
                <w:sz w:val="20"/>
                <w:szCs w:val="20"/>
                <w:lang w:eastAsia="zh-CN"/>
              </w:rPr>
              <w:t>Timepoint</w:t>
            </w:r>
            <w:proofErr w:type="spellEnd"/>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b/>
                <w:bCs/>
                <w:color w:val="000000"/>
                <w:sz w:val="20"/>
                <w:szCs w:val="20"/>
                <w:lang w:val="en-GB" w:eastAsia="zh-CN"/>
              </w:rPr>
            </w:pPr>
            <w:r w:rsidRPr="00262100">
              <w:rPr>
                <w:rFonts w:ascii="Times New Roman" w:eastAsia="Times New Roman" w:hAnsi="Times New Roman" w:cs="Times New Roman"/>
                <w:b/>
                <w:bCs/>
                <w:color w:val="000000"/>
                <w:sz w:val="20"/>
                <w:szCs w:val="20"/>
                <w:lang w:eastAsia="zh-CN"/>
              </w:rPr>
              <w:t>n</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b/>
                <w:bCs/>
                <w:color w:val="000000"/>
                <w:sz w:val="20"/>
                <w:szCs w:val="20"/>
                <w:lang w:val="en-GB" w:eastAsia="zh-CN"/>
              </w:rPr>
            </w:pPr>
            <w:r w:rsidRPr="00262100">
              <w:rPr>
                <w:rFonts w:ascii="Times New Roman" w:eastAsia="Times New Roman" w:hAnsi="Times New Roman" w:cs="Times New Roman"/>
                <w:b/>
                <w:bCs/>
                <w:color w:val="000000"/>
                <w:sz w:val="20"/>
                <w:szCs w:val="20"/>
                <w:lang w:val="en-GB" w:eastAsia="zh-CN"/>
              </w:rPr>
              <w:t>β</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b/>
                <w:bCs/>
                <w:color w:val="000000"/>
                <w:sz w:val="20"/>
                <w:szCs w:val="20"/>
                <w:lang w:val="en-GB" w:eastAsia="zh-CN"/>
              </w:rPr>
            </w:pPr>
            <w:r w:rsidRPr="00262100">
              <w:rPr>
                <w:rFonts w:ascii="Times New Roman" w:eastAsia="Times New Roman" w:hAnsi="Times New Roman" w:cs="Times New Roman"/>
                <w:b/>
                <w:bCs/>
                <w:color w:val="000000"/>
                <w:sz w:val="20"/>
                <w:szCs w:val="20"/>
                <w:lang w:eastAsia="zh-CN"/>
              </w:rPr>
              <w:t>p-value</w:t>
            </w:r>
          </w:p>
        </w:tc>
      </w:tr>
      <w:tr w:rsidR="00B539C3" w:rsidRPr="00262100" w:rsidTr="00262100">
        <w:trPr>
          <w:trHeight w:val="315"/>
        </w:trPr>
        <w:tc>
          <w:tcPr>
            <w:tcW w:w="960" w:type="dxa"/>
            <w:vMerge w:val="restart"/>
            <w:tcBorders>
              <w:top w:val="nil"/>
              <w:left w:val="single" w:sz="4" w:space="0" w:color="auto"/>
              <w:bottom w:val="single" w:sz="8" w:space="0" w:color="000000"/>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b/>
                <w:bCs/>
                <w:color w:val="000000"/>
                <w:sz w:val="20"/>
                <w:szCs w:val="20"/>
                <w:lang w:val="en-GB" w:eastAsia="zh-CN"/>
              </w:rPr>
            </w:pPr>
            <w:r w:rsidRPr="00262100">
              <w:rPr>
                <w:rFonts w:ascii="Times New Roman" w:eastAsia="Times New Roman" w:hAnsi="Times New Roman" w:cs="Times New Roman"/>
                <w:b/>
                <w:bCs/>
                <w:color w:val="000000"/>
                <w:sz w:val="20"/>
                <w:szCs w:val="20"/>
                <w:lang w:eastAsia="zh-CN"/>
              </w:rPr>
              <w:t>1-2</w:t>
            </w:r>
          </w:p>
        </w:tc>
        <w:tc>
          <w:tcPr>
            <w:tcW w:w="1105" w:type="dxa"/>
            <w:tcBorders>
              <w:top w:val="nil"/>
              <w:left w:val="nil"/>
              <w:bottom w:val="single" w:sz="8" w:space="0" w:color="auto"/>
              <w:right w:val="single" w:sz="8" w:space="0" w:color="auto"/>
            </w:tcBorders>
            <w:shd w:val="clear" w:color="000000" w:fill="FFFFFF"/>
            <w:vAlign w:val="center"/>
            <w:hideMark/>
          </w:tcPr>
          <w:p w:rsidR="00B539C3" w:rsidRPr="00262100" w:rsidRDefault="00B539C3" w:rsidP="00262100">
            <w:pPr>
              <w:jc w:val="center"/>
              <w:rPr>
                <w:rFonts w:ascii="Times New Roman" w:eastAsia="Times New Roman" w:hAnsi="Times New Roman" w:cs="Times New Roman"/>
                <w:b/>
                <w:bCs/>
                <w:color w:val="000000"/>
                <w:sz w:val="20"/>
                <w:szCs w:val="20"/>
                <w:lang w:val="en-GB" w:eastAsia="zh-CN"/>
              </w:rPr>
            </w:pPr>
            <w:r w:rsidRPr="00262100">
              <w:rPr>
                <w:rFonts w:ascii="Times New Roman" w:eastAsia="Times New Roman" w:hAnsi="Times New Roman" w:cs="Times New Roman"/>
                <w:b/>
                <w:bCs/>
                <w:color w:val="000000"/>
                <w:sz w:val="20"/>
                <w:szCs w:val="20"/>
                <w:lang w:eastAsia="zh-CN"/>
              </w:rPr>
              <w:t>Birth</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eastAsia="zh-CN"/>
              </w:rPr>
              <w:t>258</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eastAsia="zh-CN"/>
              </w:rPr>
              <w:t>0.001</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eastAsia="zh-CN"/>
              </w:rPr>
              <w:t>0.406</w:t>
            </w:r>
          </w:p>
        </w:tc>
        <w:tc>
          <w:tcPr>
            <w:tcW w:w="960" w:type="dxa"/>
            <w:tcBorders>
              <w:top w:val="nil"/>
              <w:left w:val="nil"/>
              <w:bottom w:val="nil"/>
              <w:right w:val="nil"/>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eastAsia="zh-CN"/>
              </w:rPr>
              <w:t> </w:t>
            </w:r>
          </w:p>
        </w:tc>
        <w:tc>
          <w:tcPr>
            <w:tcW w:w="960" w:type="dxa"/>
            <w:vMerge w:val="restart"/>
            <w:tcBorders>
              <w:top w:val="nil"/>
              <w:left w:val="single" w:sz="4" w:space="0" w:color="auto"/>
              <w:bottom w:val="single" w:sz="8" w:space="0" w:color="000000"/>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b/>
                <w:bCs/>
                <w:color w:val="000000"/>
                <w:sz w:val="20"/>
                <w:szCs w:val="20"/>
                <w:lang w:val="en-GB" w:eastAsia="zh-CN"/>
              </w:rPr>
            </w:pPr>
            <w:r w:rsidRPr="00262100">
              <w:rPr>
                <w:rFonts w:ascii="Times New Roman" w:eastAsia="Times New Roman" w:hAnsi="Times New Roman" w:cs="Times New Roman"/>
                <w:b/>
                <w:bCs/>
                <w:color w:val="000000"/>
                <w:sz w:val="20"/>
                <w:szCs w:val="20"/>
                <w:lang w:eastAsia="zh-CN"/>
              </w:rPr>
              <w:t>1-2</w:t>
            </w:r>
          </w:p>
        </w:tc>
        <w:tc>
          <w:tcPr>
            <w:tcW w:w="1105"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b/>
                <w:bCs/>
                <w:color w:val="000000"/>
                <w:sz w:val="20"/>
                <w:szCs w:val="20"/>
                <w:lang w:val="en-GB" w:eastAsia="zh-CN"/>
              </w:rPr>
            </w:pPr>
            <w:r w:rsidRPr="00262100">
              <w:rPr>
                <w:rFonts w:ascii="Times New Roman" w:eastAsia="Times New Roman" w:hAnsi="Times New Roman" w:cs="Times New Roman"/>
                <w:b/>
                <w:bCs/>
                <w:color w:val="000000"/>
                <w:sz w:val="20"/>
                <w:szCs w:val="20"/>
                <w:lang w:eastAsia="zh-CN"/>
              </w:rPr>
              <w:t>day 7</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val="en-GB" w:eastAsia="zh-CN"/>
              </w:rPr>
              <w:t>242</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val="en-GB" w:eastAsia="zh-CN"/>
              </w:rPr>
              <w:t>-0.592</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val="en-GB" w:eastAsia="zh-CN"/>
              </w:rPr>
              <w:t>0.84</w:t>
            </w:r>
          </w:p>
        </w:tc>
      </w:tr>
      <w:tr w:rsidR="00B539C3" w:rsidRPr="00262100" w:rsidTr="00262100">
        <w:trPr>
          <w:trHeight w:val="315"/>
        </w:trPr>
        <w:tc>
          <w:tcPr>
            <w:tcW w:w="960" w:type="dxa"/>
            <w:vMerge/>
            <w:tcBorders>
              <w:top w:val="nil"/>
              <w:left w:val="single" w:sz="4" w:space="0" w:color="auto"/>
              <w:bottom w:val="single" w:sz="8" w:space="0" w:color="000000"/>
              <w:right w:val="single" w:sz="8" w:space="0" w:color="auto"/>
            </w:tcBorders>
            <w:vAlign w:val="center"/>
            <w:hideMark/>
          </w:tcPr>
          <w:p w:rsidR="00B539C3" w:rsidRPr="00262100" w:rsidRDefault="00B539C3" w:rsidP="00262100">
            <w:pPr>
              <w:rPr>
                <w:rFonts w:ascii="Times New Roman" w:eastAsia="Times New Roman" w:hAnsi="Times New Roman" w:cs="Times New Roman"/>
                <w:b/>
                <w:bCs/>
                <w:color w:val="000000"/>
                <w:sz w:val="20"/>
                <w:szCs w:val="20"/>
                <w:lang w:val="en-GB" w:eastAsia="zh-CN"/>
              </w:rPr>
            </w:pPr>
          </w:p>
        </w:tc>
        <w:tc>
          <w:tcPr>
            <w:tcW w:w="1105" w:type="dxa"/>
            <w:tcBorders>
              <w:top w:val="nil"/>
              <w:left w:val="nil"/>
              <w:bottom w:val="single" w:sz="8" w:space="0" w:color="auto"/>
              <w:right w:val="single" w:sz="8" w:space="0" w:color="auto"/>
            </w:tcBorders>
            <w:shd w:val="clear" w:color="000000" w:fill="FFFFFF"/>
            <w:vAlign w:val="center"/>
            <w:hideMark/>
          </w:tcPr>
          <w:p w:rsidR="00B539C3" w:rsidRPr="00262100" w:rsidRDefault="00B539C3" w:rsidP="00262100">
            <w:pPr>
              <w:jc w:val="center"/>
              <w:rPr>
                <w:rFonts w:ascii="Times New Roman" w:eastAsia="Times New Roman" w:hAnsi="Times New Roman" w:cs="Times New Roman"/>
                <w:b/>
                <w:bCs/>
                <w:color w:val="000000"/>
                <w:sz w:val="20"/>
                <w:szCs w:val="20"/>
                <w:lang w:val="en-GB" w:eastAsia="zh-CN"/>
              </w:rPr>
            </w:pPr>
            <w:r w:rsidRPr="00262100">
              <w:rPr>
                <w:rFonts w:ascii="Times New Roman" w:eastAsia="Times New Roman" w:hAnsi="Times New Roman" w:cs="Times New Roman"/>
                <w:b/>
                <w:bCs/>
                <w:color w:val="000000"/>
                <w:sz w:val="20"/>
                <w:szCs w:val="20"/>
                <w:lang w:eastAsia="zh-CN"/>
              </w:rPr>
              <w:t>1 year</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eastAsia="zh-CN"/>
              </w:rPr>
              <w:t>258</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eastAsia="zh-CN"/>
              </w:rPr>
              <w:t>-0.032</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b/>
                <w:bCs/>
                <w:color w:val="000000"/>
                <w:sz w:val="20"/>
                <w:szCs w:val="20"/>
                <w:lang w:val="en-GB" w:eastAsia="zh-CN"/>
              </w:rPr>
            </w:pPr>
            <w:r w:rsidRPr="00262100">
              <w:rPr>
                <w:rFonts w:ascii="Times New Roman" w:eastAsia="Times New Roman" w:hAnsi="Times New Roman" w:cs="Times New Roman"/>
                <w:b/>
                <w:bCs/>
                <w:color w:val="000000"/>
                <w:sz w:val="20"/>
                <w:szCs w:val="20"/>
                <w:lang w:eastAsia="zh-CN"/>
              </w:rPr>
              <w:t>0.039*</w:t>
            </w:r>
          </w:p>
        </w:tc>
        <w:tc>
          <w:tcPr>
            <w:tcW w:w="960" w:type="dxa"/>
            <w:tcBorders>
              <w:top w:val="nil"/>
              <w:left w:val="nil"/>
              <w:bottom w:val="nil"/>
              <w:right w:val="nil"/>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eastAsia="zh-CN"/>
              </w:rPr>
              <w:t> </w:t>
            </w:r>
          </w:p>
        </w:tc>
        <w:tc>
          <w:tcPr>
            <w:tcW w:w="960" w:type="dxa"/>
            <w:vMerge/>
            <w:tcBorders>
              <w:top w:val="nil"/>
              <w:left w:val="single" w:sz="4" w:space="0" w:color="auto"/>
              <w:bottom w:val="single" w:sz="8" w:space="0" w:color="000000"/>
              <w:right w:val="single" w:sz="8" w:space="0" w:color="auto"/>
            </w:tcBorders>
            <w:vAlign w:val="center"/>
            <w:hideMark/>
          </w:tcPr>
          <w:p w:rsidR="00B539C3" w:rsidRPr="00262100" w:rsidRDefault="00B539C3" w:rsidP="00262100">
            <w:pPr>
              <w:rPr>
                <w:rFonts w:ascii="Times New Roman" w:eastAsia="Times New Roman" w:hAnsi="Times New Roman" w:cs="Times New Roman"/>
                <w:b/>
                <w:bCs/>
                <w:color w:val="000000"/>
                <w:sz w:val="20"/>
                <w:szCs w:val="20"/>
                <w:lang w:val="en-GB" w:eastAsia="zh-CN"/>
              </w:rPr>
            </w:pPr>
          </w:p>
        </w:tc>
        <w:tc>
          <w:tcPr>
            <w:tcW w:w="1105"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b/>
                <w:bCs/>
                <w:color w:val="000000"/>
                <w:sz w:val="20"/>
                <w:szCs w:val="20"/>
                <w:lang w:val="en-GB" w:eastAsia="zh-CN"/>
              </w:rPr>
            </w:pPr>
            <w:r w:rsidRPr="00262100">
              <w:rPr>
                <w:rFonts w:ascii="Times New Roman" w:eastAsia="Times New Roman" w:hAnsi="Times New Roman" w:cs="Times New Roman"/>
                <w:b/>
                <w:bCs/>
                <w:color w:val="000000"/>
                <w:sz w:val="20"/>
                <w:szCs w:val="20"/>
                <w:lang w:eastAsia="zh-CN"/>
              </w:rPr>
              <w:t>18 month</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val="en-GB" w:eastAsia="zh-CN"/>
              </w:rPr>
              <w:t>215</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val="en-GB" w:eastAsia="zh-CN"/>
              </w:rPr>
              <w:t>3.872</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val="en-GB" w:eastAsia="zh-CN"/>
              </w:rPr>
              <w:t>0.29</w:t>
            </w:r>
          </w:p>
        </w:tc>
      </w:tr>
      <w:tr w:rsidR="00B539C3" w:rsidRPr="00262100" w:rsidTr="00262100">
        <w:trPr>
          <w:trHeight w:val="315"/>
        </w:trPr>
        <w:tc>
          <w:tcPr>
            <w:tcW w:w="960" w:type="dxa"/>
            <w:vMerge w:val="restart"/>
            <w:tcBorders>
              <w:top w:val="nil"/>
              <w:left w:val="single" w:sz="4" w:space="0" w:color="auto"/>
              <w:bottom w:val="single" w:sz="8" w:space="0" w:color="000000"/>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b/>
                <w:bCs/>
                <w:color w:val="000000"/>
                <w:sz w:val="20"/>
                <w:szCs w:val="20"/>
                <w:lang w:val="en-GB" w:eastAsia="zh-CN"/>
              </w:rPr>
            </w:pPr>
            <w:r w:rsidRPr="00262100">
              <w:rPr>
                <w:rFonts w:ascii="Times New Roman" w:eastAsia="Times New Roman" w:hAnsi="Times New Roman" w:cs="Times New Roman"/>
                <w:b/>
                <w:bCs/>
                <w:color w:val="000000"/>
                <w:sz w:val="20"/>
                <w:szCs w:val="20"/>
                <w:lang w:eastAsia="zh-CN"/>
              </w:rPr>
              <w:t>3</w:t>
            </w:r>
          </w:p>
        </w:tc>
        <w:tc>
          <w:tcPr>
            <w:tcW w:w="1105" w:type="dxa"/>
            <w:tcBorders>
              <w:top w:val="nil"/>
              <w:left w:val="nil"/>
              <w:bottom w:val="single" w:sz="8" w:space="0" w:color="auto"/>
              <w:right w:val="single" w:sz="8" w:space="0" w:color="auto"/>
            </w:tcBorders>
            <w:shd w:val="clear" w:color="000000" w:fill="FFFFFF"/>
            <w:vAlign w:val="center"/>
            <w:hideMark/>
          </w:tcPr>
          <w:p w:rsidR="00B539C3" w:rsidRPr="00262100" w:rsidRDefault="00B539C3" w:rsidP="00262100">
            <w:pPr>
              <w:jc w:val="center"/>
              <w:rPr>
                <w:rFonts w:ascii="Times New Roman" w:eastAsia="Times New Roman" w:hAnsi="Times New Roman" w:cs="Times New Roman"/>
                <w:b/>
                <w:bCs/>
                <w:color w:val="000000"/>
                <w:sz w:val="20"/>
                <w:szCs w:val="20"/>
                <w:lang w:val="en-GB" w:eastAsia="zh-CN"/>
              </w:rPr>
            </w:pPr>
            <w:r w:rsidRPr="00262100">
              <w:rPr>
                <w:rFonts w:ascii="Times New Roman" w:eastAsia="Times New Roman" w:hAnsi="Times New Roman" w:cs="Times New Roman"/>
                <w:b/>
                <w:bCs/>
                <w:color w:val="000000"/>
                <w:sz w:val="20"/>
                <w:szCs w:val="20"/>
                <w:lang w:eastAsia="zh-CN"/>
              </w:rPr>
              <w:t>Birth</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eastAsia="zh-CN"/>
              </w:rPr>
              <w:t>233</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eastAsia="zh-CN"/>
              </w:rPr>
              <w:t>0.001</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eastAsia="zh-CN"/>
              </w:rPr>
              <w:t>0.611</w:t>
            </w:r>
          </w:p>
        </w:tc>
        <w:tc>
          <w:tcPr>
            <w:tcW w:w="960" w:type="dxa"/>
            <w:tcBorders>
              <w:top w:val="nil"/>
              <w:left w:val="nil"/>
              <w:bottom w:val="nil"/>
              <w:right w:val="nil"/>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eastAsia="zh-CN"/>
              </w:rPr>
              <w:t> </w:t>
            </w:r>
          </w:p>
        </w:tc>
        <w:tc>
          <w:tcPr>
            <w:tcW w:w="960" w:type="dxa"/>
            <w:vMerge w:val="restart"/>
            <w:tcBorders>
              <w:top w:val="nil"/>
              <w:left w:val="single" w:sz="4" w:space="0" w:color="auto"/>
              <w:bottom w:val="single" w:sz="8" w:space="0" w:color="000000"/>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b/>
                <w:bCs/>
                <w:color w:val="000000"/>
                <w:sz w:val="20"/>
                <w:szCs w:val="20"/>
                <w:lang w:val="en-GB" w:eastAsia="zh-CN"/>
              </w:rPr>
            </w:pPr>
            <w:r w:rsidRPr="00262100">
              <w:rPr>
                <w:rFonts w:ascii="Times New Roman" w:eastAsia="Times New Roman" w:hAnsi="Times New Roman" w:cs="Times New Roman"/>
                <w:b/>
                <w:bCs/>
                <w:color w:val="000000"/>
                <w:sz w:val="20"/>
                <w:szCs w:val="20"/>
                <w:lang w:eastAsia="zh-CN"/>
              </w:rPr>
              <w:t>3</w:t>
            </w:r>
          </w:p>
        </w:tc>
        <w:tc>
          <w:tcPr>
            <w:tcW w:w="1105"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b/>
                <w:bCs/>
                <w:color w:val="000000"/>
                <w:sz w:val="20"/>
                <w:szCs w:val="20"/>
                <w:lang w:val="en-GB" w:eastAsia="zh-CN"/>
              </w:rPr>
            </w:pPr>
            <w:r w:rsidRPr="00262100">
              <w:rPr>
                <w:rFonts w:ascii="Times New Roman" w:eastAsia="Times New Roman" w:hAnsi="Times New Roman" w:cs="Times New Roman"/>
                <w:b/>
                <w:bCs/>
                <w:color w:val="000000"/>
                <w:sz w:val="20"/>
                <w:szCs w:val="20"/>
                <w:lang w:eastAsia="zh-CN"/>
              </w:rPr>
              <w:t>day 7</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val="en-GB" w:eastAsia="zh-CN"/>
              </w:rPr>
              <w:t>217</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val="en-GB" w:eastAsia="zh-CN"/>
              </w:rPr>
              <w:t>-9.557</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b/>
                <w:bCs/>
                <w:color w:val="000000"/>
                <w:sz w:val="20"/>
                <w:szCs w:val="20"/>
                <w:lang w:val="en-GB" w:eastAsia="zh-CN"/>
              </w:rPr>
            </w:pPr>
            <w:r w:rsidRPr="00262100">
              <w:rPr>
                <w:rFonts w:ascii="Times New Roman" w:eastAsia="Times New Roman" w:hAnsi="Times New Roman" w:cs="Times New Roman"/>
                <w:b/>
                <w:bCs/>
                <w:color w:val="000000"/>
                <w:sz w:val="20"/>
                <w:szCs w:val="20"/>
                <w:lang w:val="en-GB" w:eastAsia="zh-CN"/>
              </w:rPr>
              <w:t>0.004**</w:t>
            </w:r>
          </w:p>
        </w:tc>
      </w:tr>
      <w:tr w:rsidR="00B539C3" w:rsidRPr="00262100" w:rsidTr="00262100">
        <w:trPr>
          <w:trHeight w:val="315"/>
        </w:trPr>
        <w:tc>
          <w:tcPr>
            <w:tcW w:w="960" w:type="dxa"/>
            <w:vMerge/>
            <w:tcBorders>
              <w:top w:val="nil"/>
              <w:left w:val="single" w:sz="4" w:space="0" w:color="auto"/>
              <w:bottom w:val="single" w:sz="8" w:space="0" w:color="000000"/>
              <w:right w:val="single" w:sz="8" w:space="0" w:color="auto"/>
            </w:tcBorders>
            <w:vAlign w:val="center"/>
            <w:hideMark/>
          </w:tcPr>
          <w:p w:rsidR="00B539C3" w:rsidRPr="00262100" w:rsidRDefault="00B539C3" w:rsidP="00262100">
            <w:pPr>
              <w:rPr>
                <w:rFonts w:ascii="Times New Roman" w:eastAsia="Times New Roman" w:hAnsi="Times New Roman" w:cs="Times New Roman"/>
                <w:b/>
                <w:bCs/>
                <w:color w:val="000000"/>
                <w:sz w:val="20"/>
                <w:szCs w:val="20"/>
                <w:lang w:val="en-GB" w:eastAsia="zh-CN"/>
              </w:rPr>
            </w:pPr>
          </w:p>
        </w:tc>
        <w:tc>
          <w:tcPr>
            <w:tcW w:w="1105" w:type="dxa"/>
            <w:tcBorders>
              <w:top w:val="nil"/>
              <w:left w:val="nil"/>
              <w:bottom w:val="single" w:sz="8" w:space="0" w:color="auto"/>
              <w:right w:val="single" w:sz="8" w:space="0" w:color="auto"/>
            </w:tcBorders>
            <w:shd w:val="clear" w:color="000000" w:fill="FFFFFF"/>
            <w:vAlign w:val="center"/>
            <w:hideMark/>
          </w:tcPr>
          <w:p w:rsidR="00B539C3" w:rsidRPr="00262100" w:rsidRDefault="00B539C3" w:rsidP="00262100">
            <w:pPr>
              <w:jc w:val="center"/>
              <w:rPr>
                <w:rFonts w:ascii="Times New Roman" w:eastAsia="Times New Roman" w:hAnsi="Times New Roman" w:cs="Times New Roman"/>
                <w:b/>
                <w:bCs/>
                <w:color w:val="000000"/>
                <w:sz w:val="20"/>
                <w:szCs w:val="20"/>
                <w:lang w:val="en-GB" w:eastAsia="zh-CN"/>
              </w:rPr>
            </w:pPr>
            <w:r w:rsidRPr="00262100">
              <w:rPr>
                <w:rFonts w:ascii="Times New Roman" w:eastAsia="Times New Roman" w:hAnsi="Times New Roman" w:cs="Times New Roman"/>
                <w:b/>
                <w:bCs/>
                <w:color w:val="000000"/>
                <w:sz w:val="20"/>
                <w:szCs w:val="20"/>
                <w:lang w:eastAsia="zh-CN"/>
              </w:rPr>
              <w:t>1 year</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eastAsia="zh-CN"/>
              </w:rPr>
              <w:t>235</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eastAsia="zh-CN"/>
              </w:rPr>
              <w:t>-0.037</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5C57F9" w:rsidRDefault="00B539C3" w:rsidP="00262100">
            <w:pPr>
              <w:jc w:val="center"/>
              <w:rPr>
                <w:rFonts w:ascii="Times New Roman" w:eastAsia="Times New Roman" w:hAnsi="Times New Roman" w:cs="Times New Roman"/>
                <w:color w:val="000000"/>
                <w:sz w:val="20"/>
                <w:szCs w:val="20"/>
                <w:lang w:val="en-GB" w:eastAsia="zh-CN"/>
              </w:rPr>
            </w:pPr>
            <w:r w:rsidRPr="005C57F9">
              <w:rPr>
                <w:rFonts w:ascii="Times New Roman" w:eastAsia="Times New Roman" w:hAnsi="Times New Roman" w:cs="Times New Roman"/>
                <w:color w:val="000000"/>
                <w:sz w:val="20"/>
                <w:szCs w:val="20"/>
                <w:lang w:eastAsia="zh-CN"/>
              </w:rPr>
              <w:t>0.068</w:t>
            </w:r>
          </w:p>
        </w:tc>
        <w:tc>
          <w:tcPr>
            <w:tcW w:w="960" w:type="dxa"/>
            <w:tcBorders>
              <w:top w:val="nil"/>
              <w:left w:val="nil"/>
              <w:bottom w:val="nil"/>
              <w:right w:val="nil"/>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eastAsia="zh-CN"/>
              </w:rPr>
              <w:t> </w:t>
            </w:r>
          </w:p>
        </w:tc>
        <w:tc>
          <w:tcPr>
            <w:tcW w:w="960" w:type="dxa"/>
            <w:vMerge/>
            <w:tcBorders>
              <w:top w:val="nil"/>
              <w:left w:val="single" w:sz="4" w:space="0" w:color="auto"/>
              <w:bottom w:val="single" w:sz="8" w:space="0" w:color="000000"/>
              <w:right w:val="single" w:sz="8" w:space="0" w:color="auto"/>
            </w:tcBorders>
            <w:vAlign w:val="center"/>
            <w:hideMark/>
          </w:tcPr>
          <w:p w:rsidR="00B539C3" w:rsidRPr="00262100" w:rsidRDefault="00B539C3" w:rsidP="00262100">
            <w:pPr>
              <w:rPr>
                <w:rFonts w:ascii="Times New Roman" w:eastAsia="Times New Roman" w:hAnsi="Times New Roman" w:cs="Times New Roman"/>
                <w:b/>
                <w:bCs/>
                <w:color w:val="000000"/>
                <w:sz w:val="20"/>
                <w:szCs w:val="20"/>
                <w:lang w:val="en-GB" w:eastAsia="zh-CN"/>
              </w:rPr>
            </w:pPr>
          </w:p>
        </w:tc>
        <w:tc>
          <w:tcPr>
            <w:tcW w:w="1105"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b/>
                <w:bCs/>
                <w:color w:val="000000"/>
                <w:sz w:val="20"/>
                <w:szCs w:val="20"/>
                <w:lang w:val="en-GB" w:eastAsia="zh-CN"/>
              </w:rPr>
            </w:pPr>
            <w:r w:rsidRPr="00262100">
              <w:rPr>
                <w:rFonts w:ascii="Times New Roman" w:eastAsia="Times New Roman" w:hAnsi="Times New Roman" w:cs="Times New Roman"/>
                <w:b/>
                <w:bCs/>
                <w:color w:val="000000"/>
                <w:sz w:val="20"/>
                <w:szCs w:val="20"/>
                <w:lang w:eastAsia="zh-CN"/>
              </w:rPr>
              <w:t>18 month</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val="en-GB" w:eastAsia="zh-CN"/>
              </w:rPr>
              <w:t>195</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val="en-GB" w:eastAsia="zh-CN"/>
              </w:rPr>
              <w:t>-2.452</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val="en-GB" w:eastAsia="zh-CN"/>
              </w:rPr>
              <w:t>0.56</w:t>
            </w:r>
          </w:p>
        </w:tc>
      </w:tr>
      <w:tr w:rsidR="00B539C3" w:rsidRPr="00262100" w:rsidTr="00262100">
        <w:trPr>
          <w:trHeight w:val="315"/>
        </w:trPr>
        <w:tc>
          <w:tcPr>
            <w:tcW w:w="960" w:type="dxa"/>
            <w:vMerge w:val="restart"/>
            <w:tcBorders>
              <w:top w:val="nil"/>
              <w:left w:val="single" w:sz="4" w:space="0" w:color="auto"/>
              <w:bottom w:val="single" w:sz="8" w:space="0" w:color="000000"/>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b/>
                <w:bCs/>
                <w:color w:val="000000"/>
                <w:sz w:val="20"/>
                <w:szCs w:val="20"/>
                <w:lang w:val="en-GB" w:eastAsia="zh-CN"/>
              </w:rPr>
            </w:pPr>
            <w:r w:rsidRPr="00262100">
              <w:rPr>
                <w:rFonts w:ascii="Times New Roman" w:eastAsia="Times New Roman" w:hAnsi="Times New Roman" w:cs="Times New Roman"/>
                <w:b/>
                <w:bCs/>
                <w:color w:val="000000"/>
                <w:sz w:val="20"/>
                <w:szCs w:val="20"/>
                <w:lang w:eastAsia="zh-CN"/>
              </w:rPr>
              <w:t>4-8</w:t>
            </w:r>
          </w:p>
        </w:tc>
        <w:tc>
          <w:tcPr>
            <w:tcW w:w="1105" w:type="dxa"/>
            <w:tcBorders>
              <w:top w:val="nil"/>
              <w:left w:val="nil"/>
              <w:bottom w:val="single" w:sz="8" w:space="0" w:color="auto"/>
              <w:right w:val="single" w:sz="8" w:space="0" w:color="auto"/>
            </w:tcBorders>
            <w:shd w:val="clear" w:color="000000" w:fill="FFFFFF"/>
            <w:vAlign w:val="center"/>
            <w:hideMark/>
          </w:tcPr>
          <w:p w:rsidR="00B539C3" w:rsidRPr="00262100" w:rsidRDefault="00B539C3" w:rsidP="00262100">
            <w:pPr>
              <w:jc w:val="center"/>
              <w:rPr>
                <w:rFonts w:ascii="Times New Roman" w:eastAsia="Times New Roman" w:hAnsi="Times New Roman" w:cs="Times New Roman"/>
                <w:b/>
                <w:bCs/>
                <w:color w:val="000000"/>
                <w:sz w:val="20"/>
                <w:szCs w:val="20"/>
                <w:lang w:val="en-GB" w:eastAsia="zh-CN"/>
              </w:rPr>
            </w:pPr>
            <w:r w:rsidRPr="00262100">
              <w:rPr>
                <w:rFonts w:ascii="Times New Roman" w:eastAsia="Times New Roman" w:hAnsi="Times New Roman" w:cs="Times New Roman"/>
                <w:b/>
                <w:bCs/>
                <w:color w:val="000000"/>
                <w:sz w:val="20"/>
                <w:szCs w:val="20"/>
                <w:lang w:eastAsia="zh-CN"/>
              </w:rPr>
              <w:t>Birth</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eastAsia="zh-CN"/>
              </w:rPr>
              <w:t>295</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eastAsia="zh-CN"/>
              </w:rPr>
              <w:t>0.002</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eastAsia="zh-CN"/>
              </w:rPr>
              <w:t>0.119</w:t>
            </w:r>
          </w:p>
        </w:tc>
        <w:tc>
          <w:tcPr>
            <w:tcW w:w="960" w:type="dxa"/>
            <w:tcBorders>
              <w:top w:val="nil"/>
              <w:left w:val="nil"/>
              <w:bottom w:val="nil"/>
              <w:right w:val="nil"/>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eastAsia="zh-CN"/>
              </w:rPr>
              <w:t> </w:t>
            </w:r>
          </w:p>
        </w:tc>
        <w:tc>
          <w:tcPr>
            <w:tcW w:w="960" w:type="dxa"/>
            <w:vMerge w:val="restart"/>
            <w:tcBorders>
              <w:top w:val="nil"/>
              <w:left w:val="single" w:sz="4" w:space="0" w:color="auto"/>
              <w:bottom w:val="single" w:sz="8" w:space="0" w:color="000000"/>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b/>
                <w:bCs/>
                <w:color w:val="000000"/>
                <w:sz w:val="20"/>
                <w:szCs w:val="20"/>
                <w:lang w:val="en-GB" w:eastAsia="zh-CN"/>
              </w:rPr>
            </w:pPr>
            <w:r w:rsidRPr="00262100">
              <w:rPr>
                <w:rFonts w:ascii="Times New Roman" w:eastAsia="Times New Roman" w:hAnsi="Times New Roman" w:cs="Times New Roman"/>
                <w:b/>
                <w:bCs/>
                <w:color w:val="000000"/>
                <w:sz w:val="20"/>
                <w:szCs w:val="20"/>
                <w:lang w:eastAsia="zh-CN"/>
              </w:rPr>
              <w:t>4-8</w:t>
            </w:r>
          </w:p>
        </w:tc>
        <w:tc>
          <w:tcPr>
            <w:tcW w:w="1105"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b/>
                <w:bCs/>
                <w:color w:val="000000"/>
                <w:sz w:val="20"/>
                <w:szCs w:val="20"/>
                <w:lang w:val="en-GB" w:eastAsia="zh-CN"/>
              </w:rPr>
            </w:pPr>
            <w:r w:rsidRPr="00262100">
              <w:rPr>
                <w:rFonts w:ascii="Times New Roman" w:eastAsia="Times New Roman" w:hAnsi="Times New Roman" w:cs="Times New Roman"/>
                <w:b/>
                <w:bCs/>
                <w:color w:val="000000"/>
                <w:sz w:val="20"/>
                <w:szCs w:val="20"/>
                <w:lang w:eastAsia="zh-CN"/>
              </w:rPr>
              <w:t>day 7</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val="en-GB" w:eastAsia="zh-CN"/>
              </w:rPr>
              <w:t>282</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val="en-GB" w:eastAsia="zh-CN"/>
              </w:rPr>
              <w:t>-1.378</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val="en-GB" w:eastAsia="zh-CN"/>
              </w:rPr>
              <w:t>0.38</w:t>
            </w:r>
          </w:p>
        </w:tc>
      </w:tr>
      <w:tr w:rsidR="00B539C3" w:rsidRPr="00262100" w:rsidTr="00262100">
        <w:trPr>
          <w:trHeight w:val="315"/>
        </w:trPr>
        <w:tc>
          <w:tcPr>
            <w:tcW w:w="960" w:type="dxa"/>
            <w:vMerge/>
            <w:tcBorders>
              <w:top w:val="nil"/>
              <w:left w:val="single" w:sz="4" w:space="0" w:color="auto"/>
              <w:bottom w:val="single" w:sz="8" w:space="0" w:color="000000"/>
              <w:right w:val="single" w:sz="8" w:space="0" w:color="auto"/>
            </w:tcBorders>
            <w:vAlign w:val="center"/>
            <w:hideMark/>
          </w:tcPr>
          <w:p w:rsidR="00B539C3" w:rsidRPr="00262100" w:rsidRDefault="00B539C3" w:rsidP="00262100">
            <w:pPr>
              <w:rPr>
                <w:rFonts w:ascii="Times New Roman" w:eastAsia="Times New Roman" w:hAnsi="Times New Roman" w:cs="Times New Roman"/>
                <w:b/>
                <w:bCs/>
                <w:color w:val="000000"/>
                <w:sz w:val="20"/>
                <w:szCs w:val="20"/>
                <w:lang w:val="en-GB" w:eastAsia="zh-CN"/>
              </w:rPr>
            </w:pPr>
          </w:p>
        </w:tc>
        <w:tc>
          <w:tcPr>
            <w:tcW w:w="1105" w:type="dxa"/>
            <w:tcBorders>
              <w:top w:val="nil"/>
              <w:left w:val="nil"/>
              <w:bottom w:val="single" w:sz="8" w:space="0" w:color="auto"/>
              <w:right w:val="single" w:sz="8" w:space="0" w:color="auto"/>
            </w:tcBorders>
            <w:shd w:val="clear" w:color="000000" w:fill="FFFFFF"/>
            <w:vAlign w:val="center"/>
            <w:hideMark/>
          </w:tcPr>
          <w:p w:rsidR="00B539C3" w:rsidRPr="00262100" w:rsidRDefault="00B539C3" w:rsidP="00262100">
            <w:pPr>
              <w:jc w:val="center"/>
              <w:rPr>
                <w:rFonts w:ascii="Times New Roman" w:eastAsia="Times New Roman" w:hAnsi="Times New Roman" w:cs="Times New Roman"/>
                <w:b/>
                <w:bCs/>
                <w:color w:val="000000"/>
                <w:sz w:val="20"/>
                <w:szCs w:val="20"/>
                <w:lang w:val="en-GB" w:eastAsia="zh-CN"/>
              </w:rPr>
            </w:pPr>
            <w:r w:rsidRPr="00262100">
              <w:rPr>
                <w:rFonts w:ascii="Times New Roman" w:eastAsia="Times New Roman" w:hAnsi="Times New Roman" w:cs="Times New Roman"/>
                <w:b/>
                <w:bCs/>
                <w:color w:val="000000"/>
                <w:sz w:val="20"/>
                <w:szCs w:val="20"/>
                <w:lang w:eastAsia="zh-CN"/>
              </w:rPr>
              <w:t>1 year</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eastAsia="zh-CN"/>
              </w:rPr>
              <w:t>295</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eastAsia="zh-CN"/>
              </w:rPr>
              <w:t>-0.04</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b/>
                <w:bCs/>
                <w:color w:val="000000"/>
                <w:sz w:val="20"/>
                <w:szCs w:val="20"/>
                <w:lang w:val="en-GB" w:eastAsia="zh-CN"/>
              </w:rPr>
            </w:pPr>
            <w:r w:rsidRPr="00262100">
              <w:rPr>
                <w:rFonts w:ascii="Times New Roman" w:eastAsia="Times New Roman" w:hAnsi="Times New Roman" w:cs="Times New Roman"/>
                <w:b/>
                <w:bCs/>
                <w:color w:val="000000"/>
                <w:sz w:val="20"/>
                <w:szCs w:val="20"/>
                <w:lang w:eastAsia="zh-CN"/>
              </w:rPr>
              <w:t>0.014*</w:t>
            </w:r>
          </w:p>
        </w:tc>
        <w:tc>
          <w:tcPr>
            <w:tcW w:w="960" w:type="dxa"/>
            <w:tcBorders>
              <w:top w:val="nil"/>
              <w:left w:val="nil"/>
              <w:bottom w:val="nil"/>
              <w:right w:val="nil"/>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eastAsia="zh-CN"/>
              </w:rPr>
              <w:t> </w:t>
            </w:r>
          </w:p>
        </w:tc>
        <w:tc>
          <w:tcPr>
            <w:tcW w:w="960" w:type="dxa"/>
            <w:vMerge/>
            <w:tcBorders>
              <w:top w:val="nil"/>
              <w:left w:val="single" w:sz="4" w:space="0" w:color="auto"/>
              <w:bottom w:val="single" w:sz="8" w:space="0" w:color="000000"/>
              <w:right w:val="single" w:sz="8" w:space="0" w:color="auto"/>
            </w:tcBorders>
            <w:vAlign w:val="center"/>
            <w:hideMark/>
          </w:tcPr>
          <w:p w:rsidR="00B539C3" w:rsidRPr="00262100" w:rsidRDefault="00B539C3" w:rsidP="00262100">
            <w:pPr>
              <w:rPr>
                <w:rFonts w:ascii="Times New Roman" w:eastAsia="Times New Roman" w:hAnsi="Times New Roman" w:cs="Times New Roman"/>
                <w:b/>
                <w:bCs/>
                <w:color w:val="000000"/>
                <w:sz w:val="20"/>
                <w:szCs w:val="20"/>
                <w:lang w:val="en-GB" w:eastAsia="zh-CN"/>
              </w:rPr>
            </w:pPr>
          </w:p>
        </w:tc>
        <w:tc>
          <w:tcPr>
            <w:tcW w:w="1105"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b/>
                <w:bCs/>
                <w:color w:val="000000"/>
                <w:sz w:val="20"/>
                <w:szCs w:val="20"/>
                <w:lang w:val="en-GB" w:eastAsia="zh-CN"/>
              </w:rPr>
            </w:pPr>
            <w:r w:rsidRPr="00262100">
              <w:rPr>
                <w:rFonts w:ascii="Times New Roman" w:eastAsia="Times New Roman" w:hAnsi="Times New Roman" w:cs="Times New Roman"/>
                <w:b/>
                <w:bCs/>
                <w:color w:val="000000"/>
                <w:sz w:val="20"/>
                <w:szCs w:val="20"/>
                <w:lang w:eastAsia="zh-CN"/>
              </w:rPr>
              <w:t>18 month</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val="en-GB" w:eastAsia="zh-CN"/>
              </w:rPr>
              <w:t>253</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val="en-GB" w:eastAsia="zh-CN"/>
              </w:rPr>
              <w:t>-0.021</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val="en-GB" w:eastAsia="zh-CN"/>
              </w:rPr>
              <w:t>0.99</w:t>
            </w:r>
          </w:p>
        </w:tc>
      </w:tr>
      <w:tr w:rsidR="00B539C3" w:rsidRPr="00262100" w:rsidTr="00262100">
        <w:trPr>
          <w:trHeight w:val="315"/>
        </w:trPr>
        <w:tc>
          <w:tcPr>
            <w:tcW w:w="960" w:type="dxa"/>
            <w:vMerge w:val="restart"/>
            <w:tcBorders>
              <w:top w:val="nil"/>
              <w:left w:val="single" w:sz="4" w:space="0" w:color="auto"/>
              <w:bottom w:val="single" w:sz="8" w:space="0" w:color="000000"/>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b/>
                <w:bCs/>
                <w:color w:val="000000"/>
                <w:sz w:val="20"/>
                <w:szCs w:val="20"/>
                <w:lang w:val="en-GB" w:eastAsia="zh-CN"/>
              </w:rPr>
            </w:pPr>
            <w:r w:rsidRPr="00262100">
              <w:rPr>
                <w:rFonts w:ascii="Times New Roman" w:eastAsia="Times New Roman" w:hAnsi="Times New Roman" w:cs="Times New Roman"/>
                <w:b/>
                <w:bCs/>
                <w:color w:val="000000"/>
                <w:sz w:val="20"/>
                <w:szCs w:val="20"/>
                <w:lang w:val="en-GB" w:eastAsia="zh-CN"/>
              </w:rPr>
              <w:t>9</w:t>
            </w:r>
          </w:p>
        </w:tc>
        <w:tc>
          <w:tcPr>
            <w:tcW w:w="1105" w:type="dxa"/>
            <w:tcBorders>
              <w:top w:val="nil"/>
              <w:left w:val="nil"/>
              <w:bottom w:val="single" w:sz="8" w:space="0" w:color="auto"/>
              <w:right w:val="single" w:sz="8" w:space="0" w:color="auto"/>
            </w:tcBorders>
            <w:shd w:val="clear" w:color="000000" w:fill="FFFFFF"/>
            <w:vAlign w:val="center"/>
            <w:hideMark/>
          </w:tcPr>
          <w:p w:rsidR="00B539C3" w:rsidRPr="00262100" w:rsidRDefault="00B539C3" w:rsidP="00262100">
            <w:pPr>
              <w:jc w:val="center"/>
              <w:rPr>
                <w:rFonts w:ascii="Times New Roman" w:eastAsia="Times New Roman" w:hAnsi="Times New Roman" w:cs="Times New Roman"/>
                <w:b/>
                <w:bCs/>
                <w:color w:val="000000"/>
                <w:sz w:val="20"/>
                <w:szCs w:val="20"/>
                <w:lang w:val="en-GB" w:eastAsia="zh-CN"/>
              </w:rPr>
            </w:pPr>
            <w:r w:rsidRPr="00262100">
              <w:rPr>
                <w:rFonts w:ascii="Times New Roman" w:eastAsia="Times New Roman" w:hAnsi="Times New Roman" w:cs="Times New Roman"/>
                <w:b/>
                <w:bCs/>
                <w:color w:val="000000"/>
                <w:sz w:val="20"/>
                <w:szCs w:val="20"/>
                <w:lang w:eastAsia="zh-CN"/>
              </w:rPr>
              <w:t>Birth</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eastAsia="zh-CN"/>
              </w:rPr>
              <w:t>267</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eastAsia="zh-CN"/>
              </w:rPr>
              <w:t>0.001</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eastAsia="zh-CN"/>
              </w:rPr>
              <w:t>0.436</w:t>
            </w:r>
          </w:p>
        </w:tc>
        <w:tc>
          <w:tcPr>
            <w:tcW w:w="960" w:type="dxa"/>
            <w:tcBorders>
              <w:top w:val="nil"/>
              <w:left w:val="nil"/>
              <w:bottom w:val="nil"/>
              <w:right w:val="nil"/>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eastAsia="zh-CN"/>
              </w:rPr>
              <w:t> </w:t>
            </w:r>
          </w:p>
        </w:tc>
        <w:tc>
          <w:tcPr>
            <w:tcW w:w="960" w:type="dxa"/>
            <w:vMerge w:val="restart"/>
            <w:tcBorders>
              <w:top w:val="nil"/>
              <w:left w:val="single" w:sz="4" w:space="0" w:color="auto"/>
              <w:bottom w:val="single" w:sz="8" w:space="0" w:color="000000"/>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b/>
                <w:bCs/>
                <w:color w:val="000000"/>
                <w:sz w:val="20"/>
                <w:szCs w:val="20"/>
                <w:lang w:val="en-GB" w:eastAsia="zh-CN"/>
              </w:rPr>
            </w:pPr>
            <w:r w:rsidRPr="00262100">
              <w:rPr>
                <w:rFonts w:ascii="Times New Roman" w:eastAsia="Times New Roman" w:hAnsi="Times New Roman" w:cs="Times New Roman"/>
                <w:b/>
                <w:bCs/>
                <w:color w:val="000000"/>
                <w:sz w:val="20"/>
                <w:szCs w:val="20"/>
                <w:lang w:val="en-GB" w:eastAsia="zh-CN"/>
              </w:rPr>
              <w:t>9</w:t>
            </w:r>
          </w:p>
        </w:tc>
        <w:tc>
          <w:tcPr>
            <w:tcW w:w="1105"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b/>
                <w:bCs/>
                <w:color w:val="000000"/>
                <w:sz w:val="20"/>
                <w:szCs w:val="20"/>
                <w:lang w:val="en-GB" w:eastAsia="zh-CN"/>
              </w:rPr>
            </w:pPr>
            <w:r w:rsidRPr="00262100">
              <w:rPr>
                <w:rFonts w:ascii="Times New Roman" w:eastAsia="Times New Roman" w:hAnsi="Times New Roman" w:cs="Times New Roman"/>
                <w:b/>
                <w:bCs/>
                <w:color w:val="000000"/>
                <w:sz w:val="20"/>
                <w:szCs w:val="20"/>
                <w:lang w:eastAsia="zh-CN"/>
              </w:rPr>
              <w:t>day 7</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val="en-GB" w:eastAsia="zh-CN"/>
              </w:rPr>
              <w:t>204</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val="en-GB" w:eastAsia="zh-CN"/>
              </w:rPr>
              <w:t>-3.718</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val="en-GB" w:eastAsia="zh-CN"/>
              </w:rPr>
              <w:t>0.17</w:t>
            </w:r>
          </w:p>
        </w:tc>
      </w:tr>
      <w:tr w:rsidR="00B539C3" w:rsidRPr="00262100" w:rsidTr="00262100">
        <w:trPr>
          <w:trHeight w:val="315"/>
        </w:trPr>
        <w:tc>
          <w:tcPr>
            <w:tcW w:w="960" w:type="dxa"/>
            <w:vMerge/>
            <w:tcBorders>
              <w:top w:val="nil"/>
              <w:left w:val="single" w:sz="4" w:space="0" w:color="auto"/>
              <w:bottom w:val="single" w:sz="8" w:space="0" w:color="000000"/>
              <w:right w:val="single" w:sz="8" w:space="0" w:color="auto"/>
            </w:tcBorders>
            <w:vAlign w:val="center"/>
            <w:hideMark/>
          </w:tcPr>
          <w:p w:rsidR="00B539C3" w:rsidRPr="00262100" w:rsidRDefault="00B539C3" w:rsidP="00262100">
            <w:pPr>
              <w:rPr>
                <w:rFonts w:ascii="Times New Roman" w:eastAsia="Times New Roman" w:hAnsi="Times New Roman" w:cs="Times New Roman"/>
                <w:b/>
                <w:bCs/>
                <w:color w:val="000000"/>
                <w:sz w:val="20"/>
                <w:szCs w:val="20"/>
                <w:lang w:val="en-GB" w:eastAsia="zh-CN"/>
              </w:rPr>
            </w:pPr>
          </w:p>
        </w:tc>
        <w:tc>
          <w:tcPr>
            <w:tcW w:w="1105" w:type="dxa"/>
            <w:tcBorders>
              <w:top w:val="nil"/>
              <w:left w:val="nil"/>
              <w:bottom w:val="single" w:sz="8" w:space="0" w:color="auto"/>
              <w:right w:val="single" w:sz="8" w:space="0" w:color="auto"/>
            </w:tcBorders>
            <w:shd w:val="clear" w:color="000000" w:fill="FFFFFF"/>
            <w:vAlign w:val="center"/>
            <w:hideMark/>
          </w:tcPr>
          <w:p w:rsidR="00B539C3" w:rsidRPr="00262100" w:rsidRDefault="00B539C3" w:rsidP="00262100">
            <w:pPr>
              <w:jc w:val="center"/>
              <w:rPr>
                <w:rFonts w:ascii="Times New Roman" w:eastAsia="Times New Roman" w:hAnsi="Times New Roman" w:cs="Times New Roman"/>
                <w:b/>
                <w:bCs/>
                <w:color w:val="000000"/>
                <w:sz w:val="20"/>
                <w:szCs w:val="20"/>
                <w:lang w:val="en-GB" w:eastAsia="zh-CN"/>
              </w:rPr>
            </w:pPr>
            <w:r w:rsidRPr="00262100">
              <w:rPr>
                <w:rFonts w:ascii="Times New Roman" w:eastAsia="Times New Roman" w:hAnsi="Times New Roman" w:cs="Times New Roman"/>
                <w:b/>
                <w:bCs/>
                <w:color w:val="000000"/>
                <w:sz w:val="20"/>
                <w:szCs w:val="20"/>
                <w:lang w:eastAsia="zh-CN"/>
              </w:rPr>
              <w:t>1 year</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eastAsia="zh-CN"/>
              </w:rPr>
              <w:t>266</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eastAsia="zh-CN"/>
              </w:rPr>
              <w:t>-0.028</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eastAsia="zh-CN"/>
              </w:rPr>
              <w:t>0.157</w:t>
            </w:r>
          </w:p>
        </w:tc>
        <w:tc>
          <w:tcPr>
            <w:tcW w:w="960" w:type="dxa"/>
            <w:tcBorders>
              <w:top w:val="nil"/>
              <w:left w:val="nil"/>
              <w:bottom w:val="nil"/>
              <w:right w:val="nil"/>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eastAsia="zh-CN"/>
              </w:rPr>
              <w:t> </w:t>
            </w:r>
          </w:p>
        </w:tc>
        <w:tc>
          <w:tcPr>
            <w:tcW w:w="960" w:type="dxa"/>
            <w:vMerge/>
            <w:tcBorders>
              <w:top w:val="nil"/>
              <w:left w:val="single" w:sz="4" w:space="0" w:color="auto"/>
              <w:bottom w:val="single" w:sz="8" w:space="0" w:color="000000"/>
              <w:right w:val="single" w:sz="8" w:space="0" w:color="auto"/>
            </w:tcBorders>
            <w:vAlign w:val="center"/>
            <w:hideMark/>
          </w:tcPr>
          <w:p w:rsidR="00B539C3" w:rsidRPr="00262100" w:rsidRDefault="00B539C3" w:rsidP="00262100">
            <w:pPr>
              <w:rPr>
                <w:rFonts w:ascii="Times New Roman" w:eastAsia="Times New Roman" w:hAnsi="Times New Roman" w:cs="Times New Roman"/>
                <w:b/>
                <w:bCs/>
                <w:color w:val="000000"/>
                <w:sz w:val="20"/>
                <w:szCs w:val="20"/>
                <w:lang w:val="en-GB" w:eastAsia="zh-CN"/>
              </w:rPr>
            </w:pPr>
          </w:p>
        </w:tc>
        <w:tc>
          <w:tcPr>
            <w:tcW w:w="1105"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b/>
                <w:bCs/>
                <w:color w:val="000000"/>
                <w:sz w:val="20"/>
                <w:szCs w:val="20"/>
                <w:lang w:val="en-GB" w:eastAsia="zh-CN"/>
              </w:rPr>
            </w:pPr>
            <w:r w:rsidRPr="00262100">
              <w:rPr>
                <w:rFonts w:ascii="Times New Roman" w:eastAsia="Times New Roman" w:hAnsi="Times New Roman" w:cs="Times New Roman"/>
                <w:b/>
                <w:bCs/>
                <w:color w:val="000000"/>
                <w:sz w:val="20"/>
                <w:szCs w:val="20"/>
                <w:lang w:eastAsia="zh-CN"/>
              </w:rPr>
              <w:t>18 month</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val="en-GB" w:eastAsia="zh-CN"/>
              </w:rPr>
              <w:t>175</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val="en-GB" w:eastAsia="zh-CN"/>
              </w:rPr>
              <w:t>2.094</w:t>
            </w:r>
          </w:p>
        </w:tc>
        <w:tc>
          <w:tcPr>
            <w:tcW w:w="960" w:type="dxa"/>
            <w:tcBorders>
              <w:top w:val="nil"/>
              <w:left w:val="nil"/>
              <w:bottom w:val="single" w:sz="8" w:space="0" w:color="auto"/>
              <w:right w:val="single" w:sz="8" w:space="0" w:color="auto"/>
            </w:tcBorders>
            <w:shd w:val="clear" w:color="000000" w:fill="FFFFFF"/>
            <w:noWrap/>
            <w:vAlign w:val="center"/>
            <w:hideMark/>
          </w:tcPr>
          <w:p w:rsidR="00B539C3" w:rsidRPr="00262100" w:rsidRDefault="00B539C3" w:rsidP="00262100">
            <w:pPr>
              <w:jc w:val="center"/>
              <w:rPr>
                <w:rFonts w:ascii="Times New Roman" w:eastAsia="Times New Roman" w:hAnsi="Times New Roman" w:cs="Times New Roman"/>
                <w:color w:val="000000"/>
                <w:sz w:val="20"/>
                <w:szCs w:val="20"/>
                <w:lang w:val="en-GB" w:eastAsia="zh-CN"/>
              </w:rPr>
            </w:pPr>
            <w:r w:rsidRPr="00262100">
              <w:rPr>
                <w:rFonts w:ascii="Times New Roman" w:eastAsia="Times New Roman" w:hAnsi="Times New Roman" w:cs="Times New Roman"/>
                <w:color w:val="000000"/>
                <w:sz w:val="20"/>
                <w:szCs w:val="20"/>
                <w:lang w:val="en-GB" w:eastAsia="zh-CN"/>
              </w:rPr>
              <w:t>0.54</w:t>
            </w:r>
          </w:p>
        </w:tc>
      </w:tr>
    </w:tbl>
    <w:p w:rsidR="00B539C3" w:rsidRPr="009B72BD" w:rsidRDefault="00B539C3" w:rsidP="00EC3F85">
      <w:pPr>
        <w:rPr>
          <w:rFonts w:ascii="Times New Roman" w:eastAsia="SimSun" w:hAnsi="Times New Roman" w:cs="Times New Roman"/>
          <w:sz w:val="22"/>
          <w:szCs w:val="22"/>
          <w:lang w:val="en-GB" w:eastAsia="zh-CN"/>
        </w:rPr>
      </w:pPr>
    </w:p>
    <w:p w:rsidR="00B539C3" w:rsidRPr="00AD6030" w:rsidRDefault="00B539C3" w:rsidP="00EC3F85">
      <w:pPr>
        <w:rPr>
          <w:rFonts w:ascii="Times New Roman" w:eastAsia="SimSun" w:hAnsi="Times New Roman" w:cs="Times New Roman"/>
          <w:sz w:val="22"/>
          <w:szCs w:val="22"/>
          <w:lang w:val="en-GB" w:eastAsia="zh-CN"/>
        </w:rPr>
      </w:pPr>
    </w:p>
    <w:p w:rsidR="00B539C3" w:rsidRPr="009B72BD" w:rsidRDefault="00B539C3" w:rsidP="00EC3F85">
      <w:pPr>
        <w:spacing w:line="276" w:lineRule="auto"/>
        <w:jc w:val="both"/>
        <w:rPr>
          <w:rFonts w:ascii="Times New Roman" w:eastAsia="SimSun" w:hAnsi="Times New Roman" w:cs="Times New Roman"/>
          <w:sz w:val="22"/>
          <w:szCs w:val="22"/>
          <w:lang w:val="en-GB" w:eastAsia="zh-CN"/>
        </w:rPr>
      </w:pPr>
    </w:p>
    <w:p w:rsidR="00B539C3" w:rsidRPr="009B72BD" w:rsidRDefault="00B539C3" w:rsidP="00EC3F85">
      <w:pPr>
        <w:spacing w:line="276" w:lineRule="auto"/>
        <w:jc w:val="both"/>
        <w:rPr>
          <w:rFonts w:ascii="Times New Roman" w:eastAsia="SimSun" w:hAnsi="Times New Roman" w:cs="Times New Roman"/>
          <w:lang w:val="en-GB" w:eastAsia="zh-CN"/>
        </w:rPr>
      </w:pPr>
    </w:p>
    <w:p w:rsidR="00B539C3" w:rsidRPr="009B72BD" w:rsidRDefault="00B539C3" w:rsidP="00EC3F85">
      <w:pPr>
        <w:rPr>
          <w:rFonts w:ascii="Times New Roman" w:eastAsia="SimSun" w:hAnsi="Times New Roman" w:cs="Times New Roman"/>
          <w:sz w:val="22"/>
          <w:szCs w:val="22"/>
          <w:lang w:val="en-GB" w:eastAsia="zh-CN"/>
        </w:rPr>
      </w:pPr>
      <w:r w:rsidRPr="009B72BD">
        <w:rPr>
          <w:rFonts w:ascii="Times New Roman" w:eastAsia="SimSun" w:hAnsi="Times New Roman" w:cs="Times New Roman"/>
          <w:sz w:val="22"/>
          <w:szCs w:val="22"/>
          <w:lang w:val="en-GB" w:eastAsia="zh-CN"/>
        </w:rPr>
        <w:br w:type="page"/>
      </w:r>
    </w:p>
    <w:p w:rsidR="00B539C3" w:rsidRPr="009B72BD" w:rsidRDefault="00B539C3" w:rsidP="00C65ADB">
      <w:pPr>
        <w:spacing w:line="276" w:lineRule="auto"/>
        <w:jc w:val="both"/>
        <w:rPr>
          <w:rFonts w:ascii="Times New Roman" w:eastAsia="SimSun" w:hAnsi="Times New Roman" w:cs="Times New Roman"/>
          <w:lang w:val="en-GB" w:eastAsia="zh-CN"/>
        </w:rPr>
      </w:pPr>
      <w:proofErr w:type="gramStart"/>
      <w:r w:rsidRPr="009B72BD">
        <w:rPr>
          <w:rFonts w:ascii="Times New Roman" w:eastAsia="SimSun" w:hAnsi="Times New Roman" w:cs="Times New Roman"/>
          <w:b/>
          <w:bCs/>
          <w:lang w:val="en-GB" w:eastAsia="zh-CN"/>
        </w:rPr>
        <w:lastRenderedPageBreak/>
        <w:t>Table 3.</w:t>
      </w:r>
      <w:proofErr w:type="gramEnd"/>
      <w:r w:rsidRPr="009B72BD">
        <w:rPr>
          <w:rFonts w:ascii="Times New Roman" w:eastAsia="SimSun" w:hAnsi="Times New Roman" w:cs="Times New Roman"/>
          <w:b/>
          <w:bCs/>
          <w:lang w:val="en-GB" w:eastAsia="zh-CN"/>
        </w:rPr>
        <w:t xml:space="preserve"> Gene expression correlates with </w:t>
      </w:r>
      <w:r w:rsidRPr="007C2C29">
        <w:rPr>
          <w:rFonts w:ascii="Times New Roman" w:eastAsia="SimSun" w:hAnsi="Times New Roman" w:cs="Times New Roman"/>
          <w:b/>
          <w:bCs/>
          <w:i/>
          <w:iCs/>
          <w:lang w:val="en-GB" w:eastAsia="zh-CN"/>
        </w:rPr>
        <w:t>CDKN2A</w:t>
      </w:r>
      <w:r w:rsidRPr="009B72BD">
        <w:rPr>
          <w:rFonts w:ascii="Times New Roman" w:eastAsia="SimSun" w:hAnsi="Times New Roman" w:cs="Times New Roman"/>
          <w:b/>
          <w:bCs/>
          <w:lang w:val="en-GB" w:eastAsia="zh-CN"/>
        </w:rPr>
        <w:t xml:space="preserve"> DMR methylation in the GUSTO cohort. </w:t>
      </w:r>
      <w:r w:rsidRPr="009B72BD">
        <w:rPr>
          <w:rFonts w:ascii="Times New Roman" w:eastAsia="SimSun" w:hAnsi="Times New Roman" w:cs="Times New Roman"/>
          <w:lang w:val="en-GB" w:eastAsia="zh-CN"/>
        </w:rPr>
        <w:t xml:space="preserve">Methylation levels of the 9 </w:t>
      </w:r>
      <w:r w:rsidRPr="007C2C29">
        <w:rPr>
          <w:rFonts w:ascii="Times New Roman" w:eastAsia="SimSun" w:hAnsi="Times New Roman" w:cs="Times New Roman"/>
          <w:i/>
          <w:iCs/>
          <w:lang w:val="en-GB" w:eastAsia="zh-CN"/>
        </w:rPr>
        <w:t>CDKN2A</w:t>
      </w:r>
      <w:r w:rsidRPr="009B72BD">
        <w:rPr>
          <w:rFonts w:ascii="Times New Roman" w:eastAsia="SimSun" w:hAnsi="Times New Roman" w:cs="Times New Roman"/>
          <w:lang w:val="en-GB" w:eastAsia="zh-CN"/>
        </w:rPr>
        <w:t xml:space="preserve"> DMR </w:t>
      </w:r>
      <w:proofErr w:type="spellStart"/>
      <w:r w:rsidRPr="009B72BD">
        <w:rPr>
          <w:rFonts w:ascii="Times New Roman" w:eastAsia="SimSun" w:hAnsi="Times New Roman" w:cs="Times New Roman"/>
          <w:lang w:val="en-GB" w:eastAsia="zh-CN"/>
        </w:rPr>
        <w:t>CpGs</w:t>
      </w:r>
      <w:proofErr w:type="spellEnd"/>
      <w:r w:rsidRPr="009B72BD">
        <w:rPr>
          <w:rFonts w:ascii="Times New Roman" w:eastAsia="SimSun" w:hAnsi="Times New Roman" w:cs="Times New Roman"/>
          <w:lang w:val="en-GB" w:eastAsia="zh-CN"/>
        </w:rPr>
        <w:t xml:space="preserve"> were correlated with expression levels (</w:t>
      </w:r>
      <w:proofErr w:type="spellStart"/>
      <w:r w:rsidRPr="009B72BD">
        <w:rPr>
          <w:rFonts w:ascii="Times New Roman" w:eastAsia="SimSun" w:hAnsi="Times New Roman" w:cs="Times New Roman"/>
          <w:lang w:val="en-GB" w:eastAsia="zh-CN"/>
        </w:rPr>
        <w:t>dCt</w:t>
      </w:r>
      <w:proofErr w:type="spellEnd"/>
      <w:r w:rsidRPr="009B72BD">
        <w:rPr>
          <w:rFonts w:ascii="Times New Roman" w:eastAsia="SimSun" w:hAnsi="Times New Roman" w:cs="Times New Roman"/>
          <w:lang w:val="en-GB" w:eastAsia="zh-CN"/>
        </w:rPr>
        <w:t xml:space="preserve"> values from RT-PCR) of the different ANRIL transcript variants, p14</w:t>
      </w:r>
      <w:r w:rsidRPr="009B72BD">
        <w:rPr>
          <w:rFonts w:ascii="Times New Roman" w:eastAsia="SimSun" w:hAnsi="Times New Roman" w:cs="Times New Roman"/>
          <w:vertAlign w:val="superscript"/>
          <w:lang w:val="en-GB" w:eastAsia="zh-CN"/>
        </w:rPr>
        <w:t>ARF</w:t>
      </w:r>
      <w:r w:rsidRPr="009B72BD">
        <w:rPr>
          <w:rFonts w:ascii="Times New Roman" w:eastAsia="SimSun" w:hAnsi="Times New Roman" w:cs="Times New Roman"/>
          <w:lang w:val="en-GB" w:eastAsia="zh-CN"/>
        </w:rPr>
        <w:t xml:space="preserve"> and p16</w:t>
      </w:r>
      <w:r w:rsidRPr="009B72BD">
        <w:rPr>
          <w:rFonts w:ascii="Times New Roman" w:eastAsia="SimSun" w:hAnsi="Times New Roman" w:cs="Times New Roman"/>
          <w:vertAlign w:val="superscript"/>
          <w:lang w:val="en-GB" w:eastAsia="zh-CN"/>
        </w:rPr>
        <w:t>INK4a</w:t>
      </w:r>
      <w:r w:rsidRPr="009B72BD">
        <w:rPr>
          <w:rFonts w:ascii="Times New Roman" w:eastAsia="SimSun" w:hAnsi="Times New Roman" w:cs="Times New Roman"/>
          <w:lang w:val="en-GB" w:eastAsia="zh-CN"/>
        </w:rPr>
        <w:t xml:space="preserve"> using linear regression, adjusted for gender and ethnicity; n=no. of subjects.</w:t>
      </w:r>
    </w:p>
    <w:p w:rsidR="00B539C3" w:rsidRPr="009B72BD" w:rsidRDefault="00B539C3" w:rsidP="00EC3F85">
      <w:pPr>
        <w:rPr>
          <w:rFonts w:ascii="Times New Roman" w:eastAsia="SimSun" w:hAnsi="Times New Roman" w:cs="Times New Roman"/>
          <w:sz w:val="22"/>
          <w:szCs w:val="22"/>
          <w:lang w:val="en-GB" w:eastAsia="zh-CN"/>
        </w:rPr>
      </w:pPr>
    </w:p>
    <w:p w:rsidR="00B539C3" w:rsidRPr="009B72BD" w:rsidRDefault="00B539C3" w:rsidP="00EC3F85">
      <w:pPr>
        <w:rPr>
          <w:rFonts w:ascii="Times New Roman" w:eastAsia="SimSun" w:hAnsi="Times New Roman" w:cs="Times New Roman"/>
          <w:sz w:val="22"/>
          <w:szCs w:val="22"/>
          <w:lang w:val="en-GB" w:eastAsia="zh-CN"/>
        </w:rPr>
      </w:pPr>
    </w:p>
    <w:p w:rsidR="00B539C3" w:rsidRPr="009B72BD" w:rsidRDefault="00B539C3" w:rsidP="00EC3F85">
      <w:pPr>
        <w:rPr>
          <w:rFonts w:ascii="Times New Roman" w:eastAsia="SimSun" w:hAnsi="Times New Roman" w:cs="Times New Roman"/>
          <w:sz w:val="22"/>
          <w:szCs w:val="22"/>
          <w:lang w:val="en-GB" w:eastAsia="zh-CN"/>
        </w:rPr>
      </w:pPr>
    </w:p>
    <w:tbl>
      <w:tblPr>
        <w:tblpPr w:leftFromText="180" w:rightFromText="180" w:vertAnchor="text" w:horzAnchor="margin" w:tblpY="79"/>
        <w:tblW w:w="9169" w:type="dxa"/>
        <w:tblLook w:val="04A0" w:firstRow="1" w:lastRow="0" w:firstColumn="1" w:lastColumn="0" w:noHBand="0" w:noVBand="1"/>
      </w:tblPr>
      <w:tblGrid>
        <w:gridCol w:w="907"/>
        <w:gridCol w:w="565"/>
        <w:gridCol w:w="1102"/>
        <w:gridCol w:w="565"/>
        <w:gridCol w:w="1102"/>
        <w:gridCol w:w="565"/>
        <w:gridCol w:w="1102"/>
        <w:gridCol w:w="565"/>
        <w:gridCol w:w="1102"/>
        <w:gridCol w:w="565"/>
        <w:gridCol w:w="1102"/>
      </w:tblGrid>
      <w:tr w:rsidR="00B539C3" w:rsidRPr="009B72BD" w:rsidTr="00EC3F85">
        <w:trPr>
          <w:trHeight w:val="248"/>
        </w:trPr>
        <w:tc>
          <w:tcPr>
            <w:tcW w:w="83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B539C3" w:rsidRPr="00B962AA" w:rsidRDefault="00B539C3" w:rsidP="00EC3F85">
            <w:pPr>
              <w:jc w:val="center"/>
              <w:rPr>
                <w:rFonts w:ascii="Times New Roman" w:eastAsia="Times New Roman" w:hAnsi="Times New Roman" w:cs="Times New Roman"/>
                <w:b/>
                <w:bCs/>
                <w:sz w:val="22"/>
                <w:szCs w:val="22"/>
                <w:lang w:val="en-GB" w:eastAsia="zh-CN"/>
              </w:rPr>
            </w:pPr>
            <w:proofErr w:type="spellStart"/>
            <w:r w:rsidRPr="00B962AA">
              <w:rPr>
                <w:rFonts w:ascii="Times New Roman" w:eastAsia="Times New Roman" w:hAnsi="Times New Roman" w:cs="Times New Roman"/>
                <w:b/>
                <w:bCs/>
                <w:sz w:val="22"/>
                <w:szCs w:val="22"/>
                <w:lang w:val="en-GB" w:eastAsia="zh-CN"/>
              </w:rPr>
              <w:t>CpG</w:t>
            </w:r>
            <w:proofErr w:type="spellEnd"/>
            <w:r w:rsidRPr="00B962AA">
              <w:rPr>
                <w:rFonts w:ascii="Times New Roman" w:eastAsia="Times New Roman" w:hAnsi="Times New Roman" w:cs="Times New Roman"/>
                <w:b/>
                <w:bCs/>
                <w:sz w:val="22"/>
                <w:szCs w:val="22"/>
                <w:lang w:val="en-GB" w:eastAsia="zh-CN"/>
              </w:rPr>
              <w:t xml:space="preserve"> cluster </w:t>
            </w:r>
          </w:p>
        </w:tc>
        <w:tc>
          <w:tcPr>
            <w:tcW w:w="1667" w:type="dxa"/>
            <w:gridSpan w:val="2"/>
            <w:tcBorders>
              <w:top w:val="single" w:sz="4" w:space="0" w:color="auto"/>
              <w:left w:val="nil"/>
              <w:bottom w:val="single" w:sz="4" w:space="0" w:color="auto"/>
              <w:right w:val="single" w:sz="4" w:space="0" w:color="000000"/>
            </w:tcBorders>
            <w:shd w:val="clear" w:color="000000" w:fill="FFFFFF"/>
            <w:vAlign w:val="center"/>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ANRIL (Linear)</w:t>
            </w:r>
          </w:p>
        </w:tc>
        <w:tc>
          <w:tcPr>
            <w:tcW w:w="1667" w:type="dxa"/>
            <w:gridSpan w:val="2"/>
            <w:tcBorders>
              <w:top w:val="single" w:sz="4" w:space="0" w:color="auto"/>
              <w:left w:val="nil"/>
              <w:bottom w:val="single" w:sz="4" w:space="0" w:color="auto"/>
              <w:right w:val="single" w:sz="4" w:space="0" w:color="000000"/>
            </w:tcBorders>
            <w:shd w:val="clear" w:color="000000" w:fill="FFFFFF"/>
            <w:vAlign w:val="center"/>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ANRIL (Circular)</w:t>
            </w:r>
          </w:p>
        </w:tc>
        <w:tc>
          <w:tcPr>
            <w:tcW w:w="1667" w:type="dxa"/>
            <w:gridSpan w:val="2"/>
            <w:tcBorders>
              <w:top w:val="single" w:sz="4" w:space="0" w:color="auto"/>
              <w:left w:val="nil"/>
              <w:bottom w:val="single" w:sz="4" w:space="0" w:color="auto"/>
              <w:right w:val="single" w:sz="4" w:space="0" w:color="000000"/>
            </w:tcBorders>
            <w:shd w:val="clear" w:color="000000" w:fill="FFFFFF"/>
            <w:vAlign w:val="center"/>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ANRIL (</w:t>
            </w:r>
            <w:proofErr w:type="spellStart"/>
            <w:r w:rsidRPr="009B72BD">
              <w:rPr>
                <w:rFonts w:ascii="Times New Roman" w:eastAsia="Times New Roman" w:hAnsi="Times New Roman" w:cs="Times New Roman"/>
                <w:b/>
                <w:bCs/>
                <w:sz w:val="22"/>
                <w:szCs w:val="22"/>
                <w:lang w:val="en-GB" w:eastAsia="zh-CN"/>
              </w:rPr>
              <w:t>Unspliced</w:t>
            </w:r>
            <w:proofErr w:type="spellEnd"/>
            <w:r w:rsidRPr="009B72BD">
              <w:rPr>
                <w:rFonts w:ascii="Times New Roman" w:eastAsia="Times New Roman" w:hAnsi="Times New Roman" w:cs="Times New Roman"/>
                <w:b/>
                <w:bCs/>
                <w:sz w:val="22"/>
                <w:szCs w:val="22"/>
                <w:lang w:val="en-GB" w:eastAsia="zh-CN"/>
              </w:rPr>
              <w:t>)</w:t>
            </w:r>
          </w:p>
        </w:tc>
        <w:tc>
          <w:tcPr>
            <w:tcW w:w="1667" w:type="dxa"/>
            <w:gridSpan w:val="2"/>
            <w:tcBorders>
              <w:top w:val="single" w:sz="4" w:space="0" w:color="auto"/>
              <w:left w:val="nil"/>
              <w:bottom w:val="single" w:sz="4" w:space="0" w:color="auto"/>
              <w:right w:val="single" w:sz="4" w:space="0" w:color="000000"/>
            </w:tcBorders>
            <w:shd w:val="clear" w:color="000000" w:fill="FFFFFF"/>
            <w:vAlign w:val="center"/>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p14ARF</w:t>
            </w:r>
          </w:p>
        </w:tc>
        <w:tc>
          <w:tcPr>
            <w:tcW w:w="1667" w:type="dxa"/>
            <w:gridSpan w:val="2"/>
            <w:tcBorders>
              <w:top w:val="single" w:sz="4" w:space="0" w:color="auto"/>
              <w:left w:val="nil"/>
              <w:bottom w:val="single" w:sz="4" w:space="0" w:color="auto"/>
              <w:right w:val="single" w:sz="4" w:space="0" w:color="000000"/>
            </w:tcBorders>
            <w:shd w:val="clear" w:color="000000" w:fill="FFFFFF"/>
            <w:vAlign w:val="center"/>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p16INK4a</w:t>
            </w:r>
          </w:p>
        </w:tc>
      </w:tr>
      <w:tr w:rsidR="00B539C3" w:rsidRPr="009B72BD" w:rsidTr="00EC3F85">
        <w:trPr>
          <w:trHeight w:val="248"/>
        </w:trPr>
        <w:tc>
          <w:tcPr>
            <w:tcW w:w="834" w:type="dxa"/>
            <w:vMerge/>
            <w:tcBorders>
              <w:top w:val="single" w:sz="4" w:space="0" w:color="auto"/>
              <w:left w:val="single" w:sz="4" w:space="0" w:color="auto"/>
              <w:bottom w:val="single" w:sz="4" w:space="0" w:color="000000"/>
              <w:right w:val="single" w:sz="4" w:space="0" w:color="auto"/>
            </w:tcBorders>
            <w:vAlign w:val="center"/>
            <w:hideMark/>
          </w:tcPr>
          <w:p w:rsidR="00B539C3" w:rsidRPr="009B72BD" w:rsidRDefault="00B539C3" w:rsidP="00EC3F85">
            <w:pPr>
              <w:rPr>
                <w:rFonts w:ascii="Times New Roman" w:eastAsia="Times New Roman" w:hAnsi="Times New Roman" w:cs="Times New Roman"/>
                <w:sz w:val="22"/>
                <w:szCs w:val="22"/>
                <w:lang w:val="en-GB" w:eastAsia="zh-CN"/>
              </w:rPr>
            </w:pPr>
          </w:p>
        </w:tc>
        <w:tc>
          <w:tcPr>
            <w:tcW w:w="565"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n</w:t>
            </w:r>
          </w:p>
        </w:tc>
        <w:tc>
          <w:tcPr>
            <w:tcW w:w="1102"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p-value</w:t>
            </w:r>
          </w:p>
        </w:tc>
        <w:tc>
          <w:tcPr>
            <w:tcW w:w="565"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n</w:t>
            </w:r>
          </w:p>
        </w:tc>
        <w:tc>
          <w:tcPr>
            <w:tcW w:w="1102"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p-value</w:t>
            </w:r>
          </w:p>
        </w:tc>
        <w:tc>
          <w:tcPr>
            <w:tcW w:w="565"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n</w:t>
            </w:r>
          </w:p>
        </w:tc>
        <w:tc>
          <w:tcPr>
            <w:tcW w:w="1102"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p-value</w:t>
            </w:r>
          </w:p>
        </w:tc>
        <w:tc>
          <w:tcPr>
            <w:tcW w:w="565"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n</w:t>
            </w:r>
          </w:p>
        </w:tc>
        <w:tc>
          <w:tcPr>
            <w:tcW w:w="1102"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p-value</w:t>
            </w:r>
          </w:p>
        </w:tc>
        <w:tc>
          <w:tcPr>
            <w:tcW w:w="565"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n</w:t>
            </w:r>
          </w:p>
        </w:tc>
        <w:tc>
          <w:tcPr>
            <w:tcW w:w="1102"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p-value</w:t>
            </w:r>
          </w:p>
        </w:tc>
      </w:tr>
      <w:tr w:rsidR="00B539C3" w:rsidRPr="009B72BD" w:rsidTr="00EC3F85">
        <w:trPr>
          <w:trHeight w:val="248"/>
        </w:trPr>
        <w:tc>
          <w:tcPr>
            <w:tcW w:w="834" w:type="dxa"/>
            <w:tcBorders>
              <w:top w:val="nil"/>
              <w:left w:val="single" w:sz="4" w:space="0" w:color="auto"/>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Pr>
                <w:rFonts w:ascii="Times New Roman" w:eastAsia="Times New Roman" w:hAnsi="Times New Roman" w:cs="Times New Roman"/>
                <w:b/>
                <w:bCs/>
                <w:sz w:val="22"/>
                <w:szCs w:val="22"/>
                <w:lang w:val="en-GB" w:eastAsia="zh-CN"/>
              </w:rPr>
              <w:t>1-</w:t>
            </w:r>
            <w:r w:rsidRPr="009B72BD">
              <w:rPr>
                <w:rFonts w:ascii="Times New Roman" w:eastAsia="Times New Roman" w:hAnsi="Times New Roman" w:cs="Times New Roman"/>
                <w:b/>
                <w:bCs/>
                <w:sz w:val="22"/>
                <w:szCs w:val="22"/>
                <w:lang w:val="en-GB" w:eastAsia="zh-CN"/>
              </w:rPr>
              <w:t>2</w:t>
            </w:r>
          </w:p>
        </w:tc>
        <w:tc>
          <w:tcPr>
            <w:tcW w:w="565"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174</w:t>
            </w:r>
          </w:p>
        </w:tc>
        <w:tc>
          <w:tcPr>
            <w:tcW w:w="1102"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sz w:val="22"/>
                <w:szCs w:val="22"/>
                <w:lang w:val="en-GB" w:eastAsia="zh-CN"/>
              </w:rPr>
              <w:t>0.06</w:t>
            </w:r>
          </w:p>
        </w:tc>
        <w:tc>
          <w:tcPr>
            <w:tcW w:w="565"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116</w:t>
            </w:r>
          </w:p>
        </w:tc>
        <w:tc>
          <w:tcPr>
            <w:tcW w:w="1102"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0.539</w:t>
            </w:r>
          </w:p>
        </w:tc>
        <w:tc>
          <w:tcPr>
            <w:tcW w:w="565"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174</w:t>
            </w:r>
          </w:p>
        </w:tc>
        <w:tc>
          <w:tcPr>
            <w:tcW w:w="1102"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0.70</w:t>
            </w:r>
          </w:p>
        </w:tc>
        <w:tc>
          <w:tcPr>
            <w:tcW w:w="565"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174</w:t>
            </w:r>
          </w:p>
        </w:tc>
        <w:tc>
          <w:tcPr>
            <w:tcW w:w="1102"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0.98</w:t>
            </w:r>
          </w:p>
        </w:tc>
        <w:tc>
          <w:tcPr>
            <w:tcW w:w="565"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137</w:t>
            </w:r>
          </w:p>
        </w:tc>
        <w:tc>
          <w:tcPr>
            <w:tcW w:w="1102"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sz w:val="22"/>
                <w:szCs w:val="22"/>
                <w:lang w:val="en-GB" w:eastAsia="zh-CN"/>
              </w:rPr>
              <w:t>0.07</w:t>
            </w:r>
          </w:p>
        </w:tc>
      </w:tr>
      <w:tr w:rsidR="00B539C3" w:rsidRPr="009B72BD" w:rsidTr="00EC3F85">
        <w:trPr>
          <w:trHeight w:val="248"/>
        </w:trPr>
        <w:tc>
          <w:tcPr>
            <w:tcW w:w="834" w:type="dxa"/>
            <w:tcBorders>
              <w:top w:val="nil"/>
              <w:left w:val="single" w:sz="4" w:space="0" w:color="auto"/>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3</w:t>
            </w:r>
          </w:p>
        </w:tc>
        <w:tc>
          <w:tcPr>
            <w:tcW w:w="565"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167</w:t>
            </w:r>
          </w:p>
        </w:tc>
        <w:tc>
          <w:tcPr>
            <w:tcW w:w="1102"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0.24</w:t>
            </w:r>
          </w:p>
        </w:tc>
        <w:tc>
          <w:tcPr>
            <w:tcW w:w="565"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110</w:t>
            </w:r>
          </w:p>
        </w:tc>
        <w:tc>
          <w:tcPr>
            <w:tcW w:w="1102"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0.940</w:t>
            </w:r>
          </w:p>
        </w:tc>
        <w:tc>
          <w:tcPr>
            <w:tcW w:w="565"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167</w:t>
            </w:r>
          </w:p>
        </w:tc>
        <w:tc>
          <w:tcPr>
            <w:tcW w:w="1102"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0.27</w:t>
            </w:r>
          </w:p>
        </w:tc>
        <w:tc>
          <w:tcPr>
            <w:tcW w:w="565"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167</w:t>
            </w:r>
          </w:p>
        </w:tc>
        <w:tc>
          <w:tcPr>
            <w:tcW w:w="1102"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0.78</w:t>
            </w:r>
          </w:p>
        </w:tc>
        <w:tc>
          <w:tcPr>
            <w:tcW w:w="565"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130</w:t>
            </w:r>
          </w:p>
        </w:tc>
        <w:tc>
          <w:tcPr>
            <w:tcW w:w="1102"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0.06</w:t>
            </w:r>
          </w:p>
        </w:tc>
      </w:tr>
      <w:tr w:rsidR="00B539C3" w:rsidRPr="009B72BD" w:rsidTr="00EC3F85">
        <w:trPr>
          <w:trHeight w:val="248"/>
        </w:trPr>
        <w:tc>
          <w:tcPr>
            <w:tcW w:w="834" w:type="dxa"/>
            <w:tcBorders>
              <w:top w:val="nil"/>
              <w:left w:val="single" w:sz="4" w:space="0" w:color="auto"/>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Pr>
                <w:rFonts w:ascii="Times New Roman" w:eastAsia="Times New Roman" w:hAnsi="Times New Roman" w:cs="Times New Roman"/>
                <w:b/>
                <w:bCs/>
                <w:sz w:val="22"/>
                <w:szCs w:val="22"/>
                <w:lang w:val="en-GB" w:eastAsia="zh-CN"/>
              </w:rPr>
              <w:t>4-8</w:t>
            </w:r>
          </w:p>
        </w:tc>
        <w:tc>
          <w:tcPr>
            <w:tcW w:w="565"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180</w:t>
            </w:r>
          </w:p>
        </w:tc>
        <w:tc>
          <w:tcPr>
            <w:tcW w:w="1102"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b/>
                <w:bCs/>
                <w:sz w:val="22"/>
                <w:szCs w:val="22"/>
                <w:lang w:val="en-GB" w:eastAsia="zh-CN"/>
              </w:rPr>
              <w:t>0.02</w:t>
            </w:r>
          </w:p>
        </w:tc>
        <w:tc>
          <w:tcPr>
            <w:tcW w:w="565"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118</w:t>
            </w:r>
          </w:p>
        </w:tc>
        <w:tc>
          <w:tcPr>
            <w:tcW w:w="1102"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0.051</w:t>
            </w:r>
          </w:p>
        </w:tc>
        <w:tc>
          <w:tcPr>
            <w:tcW w:w="565"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180</w:t>
            </w:r>
          </w:p>
        </w:tc>
        <w:tc>
          <w:tcPr>
            <w:tcW w:w="1102"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0.06</w:t>
            </w:r>
          </w:p>
        </w:tc>
        <w:tc>
          <w:tcPr>
            <w:tcW w:w="565"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180</w:t>
            </w:r>
          </w:p>
        </w:tc>
        <w:tc>
          <w:tcPr>
            <w:tcW w:w="1102"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0.91</w:t>
            </w:r>
          </w:p>
        </w:tc>
        <w:tc>
          <w:tcPr>
            <w:tcW w:w="565"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142</w:t>
            </w:r>
          </w:p>
        </w:tc>
        <w:tc>
          <w:tcPr>
            <w:tcW w:w="1102"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0.95</w:t>
            </w:r>
          </w:p>
        </w:tc>
      </w:tr>
      <w:tr w:rsidR="00B539C3" w:rsidRPr="009B72BD" w:rsidTr="00EC3F85">
        <w:trPr>
          <w:trHeight w:val="248"/>
        </w:trPr>
        <w:tc>
          <w:tcPr>
            <w:tcW w:w="834" w:type="dxa"/>
            <w:tcBorders>
              <w:top w:val="nil"/>
              <w:left w:val="single" w:sz="4" w:space="0" w:color="auto"/>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Pr>
                <w:rFonts w:ascii="Times New Roman" w:eastAsia="Times New Roman" w:hAnsi="Times New Roman" w:cs="Times New Roman"/>
                <w:b/>
                <w:bCs/>
                <w:sz w:val="22"/>
                <w:szCs w:val="22"/>
                <w:lang w:val="en-GB" w:eastAsia="zh-CN"/>
              </w:rPr>
              <w:t>9</w:t>
            </w:r>
          </w:p>
        </w:tc>
        <w:tc>
          <w:tcPr>
            <w:tcW w:w="565"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106</w:t>
            </w:r>
          </w:p>
        </w:tc>
        <w:tc>
          <w:tcPr>
            <w:tcW w:w="1102"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sz w:val="22"/>
                <w:szCs w:val="22"/>
                <w:lang w:val="en-GB" w:eastAsia="zh-CN"/>
              </w:rPr>
              <w:t>0.16</w:t>
            </w:r>
          </w:p>
        </w:tc>
        <w:tc>
          <w:tcPr>
            <w:tcW w:w="565"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81</w:t>
            </w:r>
          </w:p>
        </w:tc>
        <w:tc>
          <w:tcPr>
            <w:tcW w:w="1102"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0.111</w:t>
            </w:r>
          </w:p>
        </w:tc>
        <w:tc>
          <w:tcPr>
            <w:tcW w:w="565"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106</w:t>
            </w:r>
          </w:p>
        </w:tc>
        <w:tc>
          <w:tcPr>
            <w:tcW w:w="1102"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0.02</w:t>
            </w:r>
          </w:p>
        </w:tc>
        <w:tc>
          <w:tcPr>
            <w:tcW w:w="565"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107</w:t>
            </w:r>
          </w:p>
        </w:tc>
        <w:tc>
          <w:tcPr>
            <w:tcW w:w="1102"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b/>
                <w:bCs/>
                <w:sz w:val="22"/>
                <w:szCs w:val="22"/>
                <w:lang w:val="en-GB" w:eastAsia="zh-CN"/>
              </w:rPr>
              <w:t>0.05</w:t>
            </w:r>
          </w:p>
        </w:tc>
        <w:tc>
          <w:tcPr>
            <w:tcW w:w="565"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91</w:t>
            </w:r>
          </w:p>
        </w:tc>
        <w:tc>
          <w:tcPr>
            <w:tcW w:w="1102"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b/>
                <w:bCs/>
                <w:sz w:val="22"/>
                <w:szCs w:val="22"/>
                <w:lang w:val="en-GB" w:eastAsia="zh-CN"/>
              </w:rPr>
              <w:t>0.01</w:t>
            </w:r>
          </w:p>
        </w:tc>
      </w:tr>
    </w:tbl>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rPr>
          <w:rFonts w:ascii="Times New Roman" w:eastAsia="SimSun" w:hAnsi="Times New Roman" w:cs="Times New Roman"/>
          <w:sz w:val="22"/>
          <w:szCs w:val="22"/>
          <w:lang w:val="en-GB" w:eastAsia="zh-CN"/>
        </w:rPr>
      </w:pPr>
      <w:r w:rsidRPr="009B72BD">
        <w:rPr>
          <w:rFonts w:ascii="Times New Roman" w:eastAsia="SimSun" w:hAnsi="Times New Roman" w:cs="Times New Roman"/>
          <w:sz w:val="22"/>
          <w:szCs w:val="22"/>
          <w:lang w:val="en-GB" w:eastAsia="zh-CN"/>
        </w:rPr>
        <w:br w:type="page"/>
      </w:r>
    </w:p>
    <w:p w:rsidR="00B539C3" w:rsidRPr="009B72BD" w:rsidRDefault="00B539C3" w:rsidP="00206C11">
      <w:pPr>
        <w:spacing w:line="276" w:lineRule="auto"/>
        <w:jc w:val="both"/>
        <w:rPr>
          <w:rFonts w:ascii="Times New Roman" w:eastAsia="SimSun" w:hAnsi="Times New Roman" w:cs="Times New Roman"/>
          <w:lang w:val="en-GB" w:eastAsia="zh-CN"/>
        </w:rPr>
      </w:pPr>
      <w:proofErr w:type="gramStart"/>
      <w:r w:rsidRPr="009B72BD">
        <w:rPr>
          <w:rFonts w:ascii="Times New Roman" w:eastAsia="SimSun" w:hAnsi="Times New Roman" w:cs="Times New Roman"/>
          <w:b/>
          <w:bCs/>
          <w:lang w:val="en-GB" w:eastAsia="zh-CN"/>
        </w:rPr>
        <w:lastRenderedPageBreak/>
        <w:t>Table 4.</w:t>
      </w:r>
      <w:proofErr w:type="gramEnd"/>
      <w:r w:rsidRPr="009B72BD">
        <w:rPr>
          <w:rFonts w:ascii="Times New Roman" w:eastAsia="SimSun" w:hAnsi="Times New Roman" w:cs="Times New Roman"/>
          <w:b/>
          <w:bCs/>
          <w:lang w:val="en-GB" w:eastAsia="zh-CN"/>
        </w:rPr>
        <w:t xml:space="preserve"> Association between </w:t>
      </w:r>
      <w:r w:rsidRPr="007C2C29">
        <w:rPr>
          <w:rFonts w:ascii="Times New Roman" w:eastAsia="SimSun" w:hAnsi="Times New Roman" w:cs="Times New Roman"/>
          <w:b/>
          <w:bCs/>
          <w:i/>
          <w:iCs/>
          <w:lang w:val="en-GB" w:eastAsia="zh-CN"/>
        </w:rPr>
        <w:t>CDKN2A</w:t>
      </w:r>
      <w:r w:rsidRPr="009B72BD">
        <w:rPr>
          <w:rFonts w:ascii="Times New Roman" w:eastAsia="SimSun" w:hAnsi="Times New Roman" w:cs="Times New Roman"/>
          <w:b/>
          <w:bCs/>
          <w:lang w:val="en-GB" w:eastAsia="zh-CN"/>
        </w:rPr>
        <w:t xml:space="preserve"> DMR methylation is with anthropometry at 17 years in the RAINE cohort.</w:t>
      </w:r>
      <w:r w:rsidRPr="009B72BD">
        <w:rPr>
          <w:rFonts w:ascii="Times New Roman" w:eastAsia="SimSun" w:hAnsi="Times New Roman" w:cs="Times New Roman"/>
          <w:lang w:val="en-GB" w:eastAsia="zh-CN"/>
        </w:rPr>
        <w:t xml:space="preserve"> Methylation levels of the 9 </w:t>
      </w:r>
      <w:proofErr w:type="spellStart"/>
      <w:r w:rsidRPr="009B72BD">
        <w:rPr>
          <w:rFonts w:ascii="Times New Roman" w:eastAsia="SimSun" w:hAnsi="Times New Roman" w:cs="Times New Roman"/>
          <w:lang w:val="en-GB" w:eastAsia="zh-CN"/>
        </w:rPr>
        <w:t>CpG</w:t>
      </w:r>
      <w:proofErr w:type="spellEnd"/>
      <w:r w:rsidRPr="009B72BD">
        <w:rPr>
          <w:rFonts w:ascii="Times New Roman" w:eastAsia="SimSun" w:hAnsi="Times New Roman" w:cs="Times New Roman"/>
          <w:lang w:val="en-GB" w:eastAsia="zh-CN"/>
        </w:rPr>
        <w:t xml:space="preserve"> dinucleotides within the </w:t>
      </w:r>
      <w:r w:rsidRPr="007C2C29">
        <w:rPr>
          <w:rFonts w:ascii="Times New Roman" w:eastAsia="SimSun" w:hAnsi="Times New Roman" w:cs="Times New Roman"/>
          <w:i/>
          <w:iCs/>
          <w:lang w:val="en-GB" w:eastAsia="zh-CN"/>
        </w:rPr>
        <w:t>CDKN2A</w:t>
      </w:r>
      <w:r w:rsidRPr="009B72BD">
        <w:rPr>
          <w:rFonts w:ascii="Times New Roman" w:eastAsia="SimSun" w:hAnsi="Times New Roman" w:cs="Times New Roman"/>
          <w:lang w:val="en-GB" w:eastAsia="zh-CN"/>
        </w:rPr>
        <w:t xml:space="preserve"> DMR were associated with BMI, (linear regression adjusted for sex, age of child, and estimated cell counts - top two principal components); n=number of subjects, b=regression coefficient. BMI was natural log transformed.</w:t>
      </w:r>
    </w:p>
    <w:p w:rsidR="00B539C3" w:rsidRPr="009B72BD" w:rsidRDefault="00B539C3" w:rsidP="00206C11">
      <w:pPr>
        <w:spacing w:line="276" w:lineRule="auto"/>
        <w:jc w:val="both"/>
        <w:rPr>
          <w:rFonts w:ascii="Times New Roman" w:eastAsia="SimSun" w:hAnsi="Times New Roman" w:cs="Times New Roman"/>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tbl>
      <w:tblPr>
        <w:tblW w:w="5211" w:type="dxa"/>
        <w:tblCellMar>
          <w:left w:w="0" w:type="dxa"/>
          <w:right w:w="0" w:type="dxa"/>
        </w:tblCellMar>
        <w:tblLook w:val="04A0" w:firstRow="1" w:lastRow="0" w:firstColumn="1" w:lastColumn="0" w:noHBand="0" w:noVBand="1"/>
      </w:tblPr>
      <w:tblGrid>
        <w:gridCol w:w="1242"/>
        <w:gridCol w:w="993"/>
        <w:gridCol w:w="1134"/>
        <w:gridCol w:w="1842"/>
      </w:tblGrid>
      <w:tr w:rsidR="00B539C3" w:rsidRPr="009B72BD" w:rsidTr="00596137">
        <w:tc>
          <w:tcPr>
            <w:tcW w:w="2235"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539C3" w:rsidRPr="009B72BD" w:rsidRDefault="00B539C3" w:rsidP="00675063">
            <w:pPr>
              <w:spacing w:line="276" w:lineRule="auto"/>
              <w:jc w:val="center"/>
              <w:rPr>
                <w:rFonts w:ascii="Times New Roman" w:eastAsia="MS PGothic" w:hAnsi="Times New Roman" w:cs="Times New Roman"/>
                <w:sz w:val="22"/>
                <w:szCs w:val="22"/>
              </w:rPr>
            </w:pPr>
          </w:p>
        </w:tc>
        <w:tc>
          <w:tcPr>
            <w:tcW w:w="297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539C3" w:rsidRPr="009B72BD" w:rsidRDefault="00B539C3" w:rsidP="00675063">
            <w:pPr>
              <w:spacing w:line="276" w:lineRule="auto"/>
              <w:jc w:val="center"/>
              <w:rPr>
                <w:rFonts w:ascii="Times New Roman" w:eastAsia="MS PGothic" w:hAnsi="Times New Roman" w:cs="Times New Roman"/>
                <w:sz w:val="22"/>
                <w:szCs w:val="22"/>
              </w:rPr>
            </w:pPr>
            <w:r w:rsidRPr="009B72BD">
              <w:rPr>
                <w:rFonts w:ascii="Times New Roman" w:hAnsi="Times New Roman" w:cs="Times New Roman"/>
                <w:b/>
                <w:bCs/>
                <w:sz w:val="22"/>
                <w:szCs w:val="22"/>
              </w:rPr>
              <w:t>BMI</w:t>
            </w:r>
          </w:p>
          <w:p w:rsidR="00B539C3" w:rsidRPr="009B72BD" w:rsidRDefault="00B539C3" w:rsidP="00675063">
            <w:pPr>
              <w:spacing w:line="276" w:lineRule="auto"/>
              <w:jc w:val="center"/>
              <w:rPr>
                <w:rFonts w:ascii="Times New Roman" w:eastAsia="MS PGothic" w:hAnsi="Times New Roman" w:cs="Times New Roman"/>
                <w:sz w:val="22"/>
                <w:szCs w:val="22"/>
              </w:rPr>
            </w:pPr>
            <w:r w:rsidRPr="009B72BD">
              <w:rPr>
                <w:rFonts w:ascii="Times New Roman" w:hAnsi="Times New Roman" w:cs="Times New Roman"/>
                <w:b/>
                <w:bCs/>
                <w:sz w:val="22"/>
                <w:szCs w:val="22"/>
              </w:rPr>
              <w:t>(age and sex adjusted only)</w:t>
            </w:r>
          </w:p>
          <w:p w:rsidR="00B539C3" w:rsidRPr="009B72BD" w:rsidRDefault="00B539C3" w:rsidP="00D256A6">
            <w:pPr>
              <w:rPr>
                <w:rFonts w:ascii="Times New Roman" w:eastAsia="MS PGothic" w:hAnsi="Times New Roman" w:cs="Times New Roman"/>
                <w:sz w:val="22"/>
                <w:szCs w:val="22"/>
              </w:rPr>
            </w:pPr>
          </w:p>
          <w:p w:rsidR="00B539C3" w:rsidRPr="009B72BD" w:rsidRDefault="00B539C3" w:rsidP="00852F4E">
            <w:pPr>
              <w:rPr>
                <w:rFonts w:ascii="Times New Roman" w:eastAsia="MS PGothic" w:hAnsi="Times New Roman" w:cs="Times New Roman"/>
                <w:sz w:val="22"/>
                <w:szCs w:val="22"/>
              </w:rPr>
            </w:pPr>
          </w:p>
          <w:p w:rsidR="00B539C3" w:rsidRPr="009B72BD" w:rsidRDefault="00B539C3" w:rsidP="00D256A6">
            <w:pPr>
              <w:rPr>
                <w:rFonts w:ascii="Times New Roman" w:eastAsia="MS PGothic" w:hAnsi="Times New Roman" w:cs="Times New Roman"/>
                <w:sz w:val="22"/>
                <w:szCs w:val="22"/>
              </w:rPr>
            </w:pPr>
          </w:p>
        </w:tc>
      </w:tr>
      <w:tr w:rsidR="00B539C3" w:rsidRPr="009B72BD" w:rsidTr="00596137">
        <w:tc>
          <w:tcPr>
            <w:tcW w:w="12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39C3" w:rsidRPr="009B72BD" w:rsidRDefault="00B539C3" w:rsidP="00675063">
            <w:pPr>
              <w:spacing w:line="276" w:lineRule="auto"/>
              <w:jc w:val="center"/>
              <w:rPr>
                <w:rFonts w:ascii="Times New Roman" w:eastAsia="MS PGothic" w:hAnsi="Times New Roman" w:cs="Times New Roman"/>
                <w:sz w:val="22"/>
                <w:szCs w:val="22"/>
              </w:rPr>
            </w:pPr>
            <w:proofErr w:type="spellStart"/>
            <w:r w:rsidRPr="009B72BD">
              <w:rPr>
                <w:rFonts w:ascii="Times New Roman" w:hAnsi="Times New Roman" w:cs="Times New Roman"/>
                <w:b/>
                <w:bCs/>
                <w:sz w:val="22"/>
                <w:szCs w:val="22"/>
              </w:rPr>
              <w:t>CpG</w:t>
            </w:r>
            <w:proofErr w:type="spellEnd"/>
            <w:r>
              <w:rPr>
                <w:rFonts w:ascii="Times New Roman" w:hAnsi="Times New Roman" w:cs="Times New Roman"/>
                <w:b/>
                <w:bCs/>
                <w:sz w:val="22"/>
                <w:szCs w:val="22"/>
              </w:rPr>
              <w:t xml:space="preserve"> cluster</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B539C3" w:rsidRPr="009B72BD" w:rsidRDefault="00B539C3" w:rsidP="00675063">
            <w:pPr>
              <w:spacing w:line="276" w:lineRule="auto"/>
              <w:jc w:val="center"/>
              <w:rPr>
                <w:rFonts w:ascii="Times New Roman" w:eastAsia="MS PGothic" w:hAnsi="Times New Roman" w:cs="Times New Roman"/>
                <w:sz w:val="22"/>
                <w:szCs w:val="22"/>
              </w:rPr>
            </w:pPr>
            <w:r w:rsidRPr="009B72BD">
              <w:rPr>
                <w:rFonts w:ascii="Times New Roman" w:hAnsi="Times New Roman" w:cs="Times New Roman"/>
                <w:b/>
                <w:bCs/>
                <w:sz w:val="22"/>
                <w:szCs w:val="22"/>
              </w:rPr>
              <w:t>n</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B539C3" w:rsidRPr="009B72BD" w:rsidRDefault="00B539C3" w:rsidP="00675063">
            <w:pPr>
              <w:spacing w:line="276" w:lineRule="auto"/>
              <w:jc w:val="center"/>
              <w:rPr>
                <w:rFonts w:ascii="Times New Roman" w:eastAsia="MS PGothic" w:hAnsi="Times New Roman" w:cs="Times New Roman"/>
                <w:sz w:val="22"/>
                <w:szCs w:val="22"/>
              </w:rPr>
            </w:pPr>
            <w:r w:rsidRPr="009B72BD">
              <w:rPr>
                <w:rFonts w:ascii="Times New Roman" w:hAnsi="Times New Roman" w:cs="Times New Roman"/>
                <w:b/>
                <w:bCs/>
                <w:sz w:val="22"/>
                <w:szCs w:val="22"/>
              </w:rPr>
              <w:t>β</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B539C3" w:rsidRPr="009B72BD" w:rsidRDefault="00B539C3" w:rsidP="00675063">
            <w:pPr>
              <w:spacing w:line="276" w:lineRule="auto"/>
              <w:jc w:val="center"/>
              <w:rPr>
                <w:rFonts w:ascii="Times New Roman" w:eastAsia="MS PGothic" w:hAnsi="Times New Roman" w:cs="Times New Roman"/>
                <w:sz w:val="22"/>
                <w:szCs w:val="22"/>
              </w:rPr>
            </w:pPr>
            <w:r w:rsidRPr="009B72BD">
              <w:rPr>
                <w:rFonts w:ascii="Times New Roman" w:hAnsi="Times New Roman" w:cs="Times New Roman"/>
                <w:b/>
                <w:bCs/>
                <w:sz w:val="22"/>
                <w:szCs w:val="22"/>
              </w:rPr>
              <w:t>P value</w:t>
            </w:r>
          </w:p>
        </w:tc>
      </w:tr>
      <w:tr w:rsidR="00B539C3" w:rsidRPr="009B72BD" w:rsidTr="00596137">
        <w:tc>
          <w:tcPr>
            <w:tcW w:w="12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39C3" w:rsidRPr="009B72BD" w:rsidRDefault="00B539C3" w:rsidP="00675063">
            <w:pPr>
              <w:spacing w:line="276" w:lineRule="auto"/>
              <w:jc w:val="center"/>
              <w:rPr>
                <w:rFonts w:ascii="Times New Roman" w:eastAsia="MS PGothic" w:hAnsi="Times New Roman" w:cs="Times New Roman"/>
                <w:sz w:val="22"/>
                <w:szCs w:val="22"/>
              </w:rPr>
            </w:pPr>
            <w:proofErr w:type="spellStart"/>
            <w:r>
              <w:rPr>
                <w:rFonts w:ascii="Times New Roman" w:hAnsi="Times New Roman" w:cs="Times New Roman"/>
                <w:sz w:val="22"/>
                <w:szCs w:val="22"/>
              </w:rPr>
              <w:t>CpG</w:t>
            </w:r>
            <w:proofErr w:type="spellEnd"/>
            <w:r>
              <w:rPr>
                <w:rFonts w:ascii="Times New Roman" w:hAnsi="Times New Roman" w:cs="Times New Roman"/>
                <w:sz w:val="22"/>
                <w:szCs w:val="22"/>
              </w:rPr>
              <w:t xml:space="preserve"> 1-2</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B539C3" w:rsidRPr="009B72BD" w:rsidRDefault="00B539C3" w:rsidP="00675063">
            <w:pPr>
              <w:spacing w:line="276" w:lineRule="auto"/>
              <w:jc w:val="center"/>
              <w:rPr>
                <w:rFonts w:ascii="Times New Roman" w:eastAsia="MS PGothic" w:hAnsi="Times New Roman" w:cs="Times New Roman"/>
                <w:sz w:val="22"/>
                <w:szCs w:val="22"/>
              </w:rPr>
            </w:pPr>
            <w:r w:rsidRPr="009B72BD">
              <w:rPr>
                <w:rFonts w:ascii="Times New Roman" w:hAnsi="Times New Roman" w:cs="Times New Roman"/>
                <w:sz w:val="22"/>
                <w:szCs w:val="22"/>
              </w:rPr>
              <w:t>758</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B539C3" w:rsidRPr="009B72BD" w:rsidRDefault="00B539C3" w:rsidP="00675063">
            <w:pPr>
              <w:autoSpaceDE w:val="0"/>
              <w:autoSpaceDN w:val="0"/>
              <w:jc w:val="center"/>
              <w:rPr>
                <w:rFonts w:ascii="Times New Roman" w:eastAsia="MS PGothic" w:hAnsi="Times New Roman" w:cs="Times New Roman"/>
                <w:sz w:val="22"/>
                <w:szCs w:val="22"/>
              </w:rPr>
            </w:pPr>
            <w:r w:rsidRPr="009B72BD">
              <w:rPr>
                <w:rFonts w:ascii="Times New Roman" w:hAnsi="Times New Roman" w:cs="Times New Roman"/>
                <w:color w:val="000000"/>
                <w:sz w:val="22"/>
                <w:szCs w:val="22"/>
              </w:rPr>
              <w:t>0.004</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B539C3" w:rsidRPr="009B72BD" w:rsidRDefault="00B539C3" w:rsidP="00675063">
            <w:pPr>
              <w:spacing w:line="276" w:lineRule="auto"/>
              <w:jc w:val="center"/>
              <w:rPr>
                <w:rFonts w:ascii="Times New Roman" w:eastAsia="MS PGothic" w:hAnsi="Times New Roman" w:cs="Times New Roman"/>
                <w:sz w:val="22"/>
                <w:szCs w:val="22"/>
              </w:rPr>
            </w:pPr>
            <w:r w:rsidRPr="009B72BD">
              <w:rPr>
                <w:rFonts w:ascii="Times New Roman" w:hAnsi="Times New Roman" w:cs="Times New Roman"/>
                <w:sz w:val="22"/>
                <w:szCs w:val="22"/>
              </w:rPr>
              <w:t>0.98</w:t>
            </w:r>
          </w:p>
        </w:tc>
      </w:tr>
      <w:tr w:rsidR="00B539C3" w:rsidRPr="009B72BD" w:rsidTr="00596137">
        <w:tc>
          <w:tcPr>
            <w:tcW w:w="12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39C3" w:rsidRPr="009B72BD" w:rsidRDefault="00B539C3" w:rsidP="00675063">
            <w:pPr>
              <w:spacing w:line="276" w:lineRule="auto"/>
              <w:jc w:val="center"/>
              <w:rPr>
                <w:rFonts w:ascii="Times New Roman" w:eastAsia="MS PGothic" w:hAnsi="Times New Roman" w:cs="Times New Roman"/>
                <w:sz w:val="22"/>
                <w:szCs w:val="22"/>
              </w:rPr>
            </w:pPr>
            <w:r w:rsidRPr="009B72BD">
              <w:rPr>
                <w:rFonts w:ascii="Times New Roman" w:hAnsi="Times New Roman" w:cs="Times New Roman"/>
                <w:sz w:val="22"/>
                <w:szCs w:val="22"/>
              </w:rPr>
              <w:t>CpG3</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B539C3" w:rsidRPr="009B72BD" w:rsidRDefault="00B539C3" w:rsidP="00675063">
            <w:pPr>
              <w:spacing w:line="276" w:lineRule="auto"/>
              <w:jc w:val="center"/>
              <w:rPr>
                <w:rFonts w:ascii="Times New Roman" w:eastAsia="MS PGothic" w:hAnsi="Times New Roman" w:cs="Times New Roman"/>
                <w:sz w:val="22"/>
                <w:szCs w:val="22"/>
              </w:rPr>
            </w:pPr>
            <w:r w:rsidRPr="009B72BD">
              <w:rPr>
                <w:rFonts w:ascii="Times New Roman" w:hAnsi="Times New Roman" w:cs="Times New Roman"/>
                <w:sz w:val="22"/>
                <w:szCs w:val="22"/>
              </w:rPr>
              <w:t>723</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B539C3" w:rsidRPr="009B72BD" w:rsidRDefault="00B539C3" w:rsidP="00675063">
            <w:pPr>
              <w:autoSpaceDE w:val="0"/>
              <w:autoSpaceDN w:val="0"/>
              <w:jc w:val="center"/>
              <w:rPr>
                <w:rFonts w:ascii="Times New Roman" w:eastAsia="MS PGothic" w:hAnsi="Times New Roman" w:cs="Times New Roman"/>
                <w:sz w:val="22"/>
                <w:szCs w:val="22"/>
              </w:rPr>
            </w:pPr>
            <w:r w:rsidRPr="009B72BD">
              <w:rPr>
                <w:rFonts w:ascii="Times New Roman" w:hAnsi="Times New Roman" w:cs="Times New Roman"/>
                <w:color w:val="000000"/>
                <w:sz w:val="22"/>
                <w:szCs w:val="22"/>
              </w:rPr>
              <w:t>-0.004</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B539C3" w:rsidRPr="009B72BD" w:rsidRDefault="00B539C3" w:rsidP="00675063">
            <w:pPr>
              <w:spacing w:line="276" w:lineRule="auto"/>
              <w:jc w:val="center"/>
              <w:rPr>
                <w:rFonts w:ascii="Times New Roman" w:eastAsia="MS PGothic" w:hAnsi="Times New Roman" w:cs="Times New Roman"/>
                <w:sz w:val="22"/>
                <w:szCs w:val="22"/>
              </w:rPr>
            </w:pPr>
            <w:r w:rsidRPr="009B72BD">
              <w:rPr>
                <w:rFonts w:ascii="Times New Roman" w:hAnsi="Times New Roman" w:cs="Times New Roman"/>
                <w:sz w:val="22"/>
                <w:szCs w:val="22"/>
              </w:rPr>
              <w:t>0.060</w:t>
            </w:r>
          </w:p>
        </w:tc>
      </w:tr>
      <w:tr w:rsidR="00B539C3" w:rsidRPr="009B72BD" w:rsidTr="00596137">
        <w:tc>
          <w:tcPr>
            <w:tcW w:w="12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39C3" w:rsidRPr="009B72BD" w:rsidRDefault="00B539C3" w:rsidP="00675063">
            <w:pPr>
              <w:spacing w:line="276" w:lineRule="auto"/>
              <w:jc w:val="center"/>
              <w:rPr>
                <w:rFonts w:ascii="Times New Roman" w:eastAsia="MS PGothic" w:hAnsi="Times New Roman" w:cs="Times New Roman"/>
                <w:sz w:val="22"/>
                <w:szCs w:val="22"/>
              </w:rPr>
            </w:pPr>
            <w:proofErr w:type="spellStart"/>
            <w:r>
              <w:rPr>
                <w:rFonts w:ascii="Times New Roman" w:hAnsi="Times New Roman" w:cs="Times New Roman"/>
                <w:sz w:val="22"/>
                <w:szCs w:val="22"/>
              </w:rPr>
              <w:t>CpG</w:t>
            </w:r>
            <w:proofErr w:type="spellEnd"/>
            <w:r>
              <w:rPr>
                <w:rFonts w:ascii="Times New Roman" w:hAnsi="Times New Roman" w:cs="Times New Roman"/>
                <w:sz w:val="22"/>
                <w:szCs w:val="22"/>
              </w:rPr>
              <w:t xml:space="preserve"> 4-8</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B539C3" w:rsidRPr="009B72BD" w:rsidRDefault="00B539C3" w:rsidP="00675063">
            <w:pPr>
              <w:spacing w:line="276" w:lineRule="auto"/>
              <w:jc w:val="center"/>
              <w:rPr>
                <w:rFonts w:ascii="Times New Roman" w:eastAsia="MS PGothic" w:hAnsi="Times New Roman" w:cs="Times New Roman"/>
                <w:sz w:val="22"/>
                <w:szCs w:val="22"/>
              </w:rPr>
            </w:pPr>
            <w:r w:rsidRPr="009B72BD">
              <w:rPr>
                <w:rFonts w:ascii="Times New Roman" w:hAnsi="Times New Roman" w:cs="Times New Roman"/>
                <w:sz w:val="22"/>
                <w:szCs w:val="22"/>
              </w:rPr>
              <w:t>740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B539C3" w:rsidRPr="009B72BD" w:rsidRDefault="00B539C3" w:rsidP="00675063">
            <w:pPr>
              <w:autoSpaceDE w:val="0"/>
              <w:autoSpaceDN w:val="0"/>
              <w:jc w:val="center"/>
              <w:rPr>
                <w:rFonts w:ascii="Times New Roman" w:eastAsia="MS PGothic" w:hAnsi="Times New Roman" w:cs="Times New Roman"/>
                <w:sz w:val="22"/>
                <w:szCs w:val="22"/>
              </w:rPr>
            </w:pPr>
            <w:r w:rsidRPr="009B72BD">
              <w:rPr>
                <w:rFonts w:ascii="Times New Roman" w:hAnsi="Times New Roman" w:cs="Times New Roman"/>
                <w:color w:val="000000"/>
                <w:sz w:val="22"/>
                <w:szCs w:val="22"/>
              </w:rPr>
              <w:t>-0.004</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B539C3" w:rsidRPr="009B72BD" w:rsidRDefault="00B539C3" w:rsidP="00675063">
            <w:pPr>
              <w:spacing w:line="276" w:lineRule="auto"/>
              <w:jc w:val="center"/>
              <w:rPr>
                <w:rFonts w:ascii="Times New Roman" w:eastAsia="MS PGothic" w:hAnsi="Times New Roman" w:cs="Times New Roman"/>
                <w:sz w:val="22"/>
                <w:szCs w:val="22"/>
              </w:rPr>
            </w:pPr>
            <w:r w:rsidRPr="009B72BD">
              <w:rPr>
                <w:rFonts w:ascii="Times New Roman" w:hAnsi="Times New Roman" w:cs="Times New Roman"/>
                <w:b/>
                <w:bCs/>
                <w:sz w:val="22"/>
                <w:szCs w:val="22"/>
              </w:rPr>
              <w:t>0.008</w:t>
            </w:r>
          </w:p>
        </w:tc>
      </w:tr>
      <w:tr w:rsidR="00B539C3" w:rsidRPr="009B72BD" w:rsidTr="00596137">
        <w:tc>
          <w:tcPr>
            <w:tcW w:w="12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39C3" w:rsidRPr="009B72BD" w:rsidRDefault="00B539C3" w:rsidP="00675063">
            <w:pPr>
              <w:spacing w:line="276" w:lineRule="auto"/>
              <w:jc w:val="center"/>
              <w:rPr>
                <w:rFonts w:ascii="Times New Roman" w:eastAsia="MS PGothic" w:hAnsi="Times New Roman" w:cs="Times New Roman"/>
                <w:sz w:val="22"/>
                <w:szCs w:val="22"/>
              </w:rPr>
            </w:pPr>
            <w:r w:rsidRPr="009B72BD">
              <w:rPr>
                <w:rFonts w:ascii="Times New Roman" w:hAnsi="Times New Roman" w:cs="Times New Roman"/>
                <w:sz w:val="22"/>
                <w:szCs w:val="22"/>
              </w:rPr>
              <w:t>CpG9</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B539C3" w:rsidRPr="009B72BD" w:rsidRDefault="00B539C3" w:rsidP="00675063">
            <w:pPr>
              <w:spacing w:line="276" w:lineRule="auto"/>
              <w:jc w:val="center"/>
              <w:rPr>
                <w:rFonts w:ascii="Times New Roman" w:eastAsia="MS PGothic" w:hAnsi="Times New Roman" w:cs="Times New Roman"/>
                <w:sz w:val="22"/>
                <w:szCs w:val="22"/>
              </w:rPr>
            </w:pPr>
            <w:r w:rsidRPr="009B72BD">
              <w:rPr>
                <w:rFonts w:ascii="Times New Roman" w:hAnsi="Times New Roman" w:cs="Times New Roman"/>
                <w:sz w:val="22"/>
                <w:szCs w:val="22"/>
              </w:rPr>
              <w:t>760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B539C3" w:rsidRPr="009B72BD" w:rsidRDefault="00B539C3" w:rsidP="00675063">
            <w:pPr>
              <w:autoSpaceDE w:val="0"/>
              <w:autoSpaceDN w:val="0"/>
              <w:jc w:val="center"/>
              <w:rPr>
                <w:rFonts w:ascii="Times New Roman" w:eastAsia="MS PGothic" w:hAnsi="Times New Roman" w:cs="Times New Roman"/>
                <w:sz w:val="22"/>
                <w:szCs w:val="22"/>
              </w:rPr>
            </w:pPr>
            <w:r w:rsidRPr="009B72BD">
              <w:rPr>
                <w:rFonts w:ascii="Times New Roman" w:hAnsi="Times New Roman" w:cs="Times New Roman"/>
                <w:color w:val="000000"/>
                <w:sz w:val="22"/>
                <w:szCs w:val="22"/>
              </w:rPr>
              <w:t>-0.004</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B539C3" w:rsidRPr="009B72BD" w:rsidRDefault="00B539C3" w:rsidP="00675063">
            <w:pPr>
              <w:spacing w:line="276" w:lineRule="auto"/>
              <w:jc w:val="center"/>
              <w:rPr>
                <w:rFonts w:ascii="Times New Roman" w:eastAsia="MS PGothic" w:hAnsi="Times New Roman" w:cs="Times New Roman"/>
                <w:sz w:val="22"/>
                <w:szCs w:val="22"/>
              </w:rPr>
            </w:pPr>
            <w:r w:rsidRPr="009B72BD">
              <w:rPr>
                <w:rFonts w:ascii="Times New Roman" w:hAnsi="Times New Roman" w:cs="Times New Roman"/>
                <w:b/>
                <w:bCs/>
                <w:sz w:val="22"/>
                <w:szCs w:val="22"/>
              </w:rPr>
              <w:t>0.006</w:t>
            </w:r>
          </w:p>
        </w:tc>
      </w:tr>
    </w:tbl>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Default="00B539C3" w:rsidP="001C165A">
      <w:pPr>
        <w:spacing w:line="276" w:lineRule="auto"/>
        <w:jc w:val="both"/>
        <w:rPr>
          <w:rFonts w:ascii="Times New Roman" w:eastAsia="SimSun" w:hAnsi="Times New Roman" w:cs="Times New Roman"/>
          <w:sz w:val="22"/>
          <w:szCs w:val="22"/>
          <w:lang w:val="en-GB" w:eastAsia="zh-CN"/>
        </w:rPr>
      </w:pPr>
      <w:r>
        <w:rPr>
          <w:rFonts w:ascii="Times New Roman" w:eastAsia="SimSun" w:hAnsi="Times New Roman" w:cs="Times New Roman"/>
          <w:b/>
          <w:bCs/>
          <w:lang w:val="en-GB" w:eastAsia="zh-CN"/>
        </w:rPr>
        <w:br w:type="page"/>
      </w:r>
      <w:proofErr w:type="gramStart"/>
      <w:r w:rsidRPr="009B72BD">
        <w:rPr>
          <w:rFonts w:ascii="Times New Roman" w:eastAsia="SimSun" w:hAnsi="Times New Roman" w:cs="Times New Roman"/>
          <w:b/>
          <w:bCs/>
        </w:rPr>
        <w:lastRenderedPageBreak/>
        <w:t xml:space="preserve">Supplementary Table </w:t>
      </w:r>
      <w:r>
        <w:rPr>
          <w:rFonts w:ascii="Times New Roman" w:eastAsia="SimSun" w:hAnsi="Times New Roman" w:cs="Times New Roman"/>
          <w:b/>
          <w:bCs/>
        </w:rPr>
        <w:t>1</w:t>
      </w:r>
      <w:r w:rsidRPr="009B72BD">
        <w:rPr>
          <w:rFonts w:ascii="Times New Roman" w:eastAsia="SimSun" w:hAnsi="Times New Roman" w:cs="Times New Roman"/>
          <w:b/>
          <w:bCs/>
        </w:rPr>
        <w:t>.</w:t>
      </w:r>
      <w:proofErr w:type="gramEnd"/>
      <w:r w:rsidRPr="009B72BD">
        <w:rPr>
          <w:rFonts w:ascii="Times New Roman" w:eastAsia="SimSun" w:hAnsi="Times New Roman" w:cs="Times New Roman"/>
          <w:b/>
          <w:bCs/>
        </w:rPr>
        <w:t xml:space="preserve"> </w:t>
      </w:r>
      <w:proofErr w:type="gramStart"/>
      <w:r>
        <w:rPr>
          <w:rFonts w:ascii="Times New Roman" w:eastAsia="SimSun" w:hAnsi="Times New Roman" w:cs="Times New Roman"/>
          <w:b/>
          <w:bCs/>
          <w:lang w:eastAsia="zh-CN"/>
        </w:rPr>
        <w:t xml:space="preserve">Association between conditional abdominal circumference growth Z-score from 34 weeks gestation to birth and umbilical cord </w:t>
      </w:r>
      <w:r>
        <w:rPr>
          <w:rFonts w:ascii="Times New Roman" w:eastAsia="SimSun" w:hAnsi="Times New Roman" w:cs="Times New Roman"/>
          <w:b/>
          <w:bCs/>
          <w:i/>
          <w:lang w:eastAsia="zh-CN"/>
        </w:rPr>
        <w:t>CDKN2A</w:t>
      </w:r>
      <w:r w:rsidRPr="006C34B6">
        <w:rPr>
          <w:rFonts w:ascii="Times New Roman" w:eastAsia="SimSun" w:hAnsi="Times New Roman" w:cs="Times New Roman"/>
          <w:b/>
          <w:bCs/>
          <w:lang w:eastAsia="zh-CN"/>
        </w:rPr>
        <w:t xml:space="preserve"> </w:t>
      </w:r>
      <w:r>
        <w:rPr>
          <w:rFonts w:ascii="Times New Roman" w:eastAsia="SimSun" w:hAnsi="Times New Roman" w:cs="Times New Roman"/>
          <w:b/>
          <w:bCs/>
          <w:lang w:eastAsia="zh-CN"/>
        </w:rPr>
        <w:t>methylation in the SWS.</w:t>
      </w:r>
      <w:proofErr w:type="gramEnd"/>
    </w:p>
    <w:p w:rsidR="00B539C3" w:rsidRDefault="00B539C3" w:rsidP="001C165A">
      <w:pPr>
        <w:spacing w:line="360" w:lineRule="auto"/>
        <w:jc w:val="both"/>
        <w:rPr>
          <w:rFonts w:ascii="Times New Roman" w:eastAsia="SimSun" w:hAnsi="Times New Roman" w:cs="Times New Roman"/>
          <w:sz w:val="22"/>
          <w:szCs w:val="22"/>
          <w:lang w:val="en-GB" w:eastAsia="zh-CN"/>
        </w:rPr>
      </w:pPr>
    </w:p>
    <w:p w:rsidR="00B539C3" w:rsidRDefault="00B539C3" w:rsidP="001C165A">
      <w:pPr>
        <w:spacing w:line="360" w:lineRule="auto"/>
        <w:jc w:val="both"/>
        <w:rPr>
          <w:rFonts w:ascii="Times New Roman" w:eastAsia="SimSun" w:hAnsi="Times New Roman" w:cs="Times New Roman"/>
          <w:sz w:val="22"/>
          <w:szCs w:val="22"/>
          <w:lang w:val="en-GB" w:eastAsia="zh-CN"/>
        </w:rPr>
      </w:pPr>
    </w:p>
    <w:tbl>
      <w:tblPr>
        <w:tblpPr w:leftFromText="180" w:rightFromText="180" w:horzAnchor="margin" w:tblpY="1581"/>
        <w:tblW w:w="5222" w:type="dxa"/>
        <w:tblLook w:val="04A0" w:firstRow="1" w:lastRow="0" w:firstColumn="1" w:lastColumn="0" w:noHBand="0" w:noVBand="1"/>
      </w:tblPr>
      <w:tblGrid>
        <w:gridCol w:w="1048"/>
        <w:gridCol w:w="960"/>
        <w:gridCol w:w="1357"/>
        <w:gridCol w:w="1923"/>
      </w:tblGrid>
      <w:tr w:rsidR="00B539C3" w:rsidRPr="00AA5CC1" w:rsidTr="00B15B16">
        <w:trPr>
          <w:trHeight w:val="900"/>
        </w:trPr>
        <w:tc>
          <w:tcPr>
            <w:tcW w:w="982"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rsidR="00B539C3" w:rsidRPr="00AA5CC1" w:rsidRDefault="00B539C3" w:rsidP="00B15B16">
            <w:pPr>
              <w:jc w:val="center"/>
              <w:rPr>
                <w:rFonts w:ascii="Calibri" w:eastAsia="Times New Roman" w:hAnsi="Calibri" w:cs="Times New Roman"/>
                <w:b/>
                <w:bCs/>
                <w:color w:val="000000"/>
              </w:rPr>
            </w:pPr>
            <w:r w:rsidRPr="005C57F9">
              <w:rPr>
                <w:rFonts w:ascii="Calibri" w:eastAsia="Times New Roman" w:hAnsi="Calibri" w:cs="Times New Roman"/>
                <w:b/>
                <w:bCs/>
                <w:i/>
                <w:color w:val="000000"/>
              </w:rPr>
              <w:t>CDKN2A</w:t>
            </w:r>
            <w:r w:rsidRPr="00AA5CC1">
              <w:rPr>
                <w:rFonts w:ascii="Calibri" w:eastAsia="Times New Roman" w:hAnsi="Calibri" w:cs="Times New Roman"/>
                <w:b/>
                <w:bCs/>
                <w:color w:val="000000"/>
              </w:rPr>
              <w:t xml:space="preserve"> </w:t>
            </w:r>
            <w:proofErr w:type="spellStart"/>
            <w:r w:rsidRPr="00AA5CC1">
              <w:rPr>
                <w:rFonts w:ascii="Calibri" w:eastAsia="Times New Roman" w:hAnsi="Calibri" w:cs="Times New Roman"/>
                <w:b/>
                <w:bCs/>
                <w:color w:val="000000"/>
              </w:rPr>
              <w:t>CpG</w:t>
            </w:r>
            <w:proofErr w:type="spellEnd"/>
          </w:p>
        </w:tc>
        <w:tc>
          <w:tcPr>
            <w:tcW w:w="960"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rsidR="00B539C3" w:rsidRPr="00AA5CC1" w:rsidRDefault="00B539C3" w:rsidP="00B15B16">
            <w:pPr>
              <w:jc w:val="center"/>
              <w:rPr>
                <w:rFonts w:ascii="Calibri" w:eastAsia="Times New Roman" w:hAnsi="Calibri" w:cs="Times New Roman"/>
                <w:b/>
                <w:bCs/>
                <w:color w:val="000000"/>
              </w:rPr>
            </w:pPr>
            <w:r w:rsidRPr="00AA5CC1">
              <w:rPr>
                <w:rFonts w:ascii="Calibri" w:eastAsia="Times New Roman" w:hAnsi="Calibri" w:cs="Times New Roman"/>
                <w:b/>
                <w:bCs/>
                <w:color w:val="000000"/>
              </w:rPr>
              <w:t>n</w:t>
            </w:r>
          </w:p>
        </w:tc>
        <w:tc>
          <w:tcPr>
            <w:tcW w:w="3280" w:type="dxa"/>
            <w:gridSpan w:val="2"/>
            <w:tcBorders>
              <w:top w:val="single" w:sz="8" w:space="0" w:color="auto"/>
              <w:left w:val="single" w:sz="4" w:space="0" w:color="auto"/>
              <w:bottom w:val="single" w:sz="4" w:space="0" w:color="auto"/>
              <w:right w:val="single" w:sz="8" w:space="0" w:color="000000"/>
            </w:tcBorders>
            <w:shd w:val="clear" w:color="auto" w:fill="auto"/>
            <w:vAlign w:val="center"/>
            <w:hideMark/>
          </w:tcPr>
          <w:p w:rsidR="00B539C3" w:rsidRPr="00AA5CC1" w:rsidRDefault="00B539C3" w:rsidP="00B15B16">
            <w:pPr>
              <w:jc w:val="center"/>
              <w:rPr>
                <w:rFonts w:ascii="Calibri" w:eastAsia="Times New Roman" w:hAnsi="Calibri" w:cs="Times New Roman"/>
                <w:b/>
                <w:bCs/>
                <w:color w:val="000000"/>
              </w:rPr>
            </w:pPr>
            <w:r w:rsidRPr="00AA5CC1">
              <w:rPr>
                <w:rFonts w:ascii="Calibri" w:eastAsia="Times New Roman" w:hAnsi="Calibri" w:cs="Times New Roman"/>
                <w:b/>
                <w:bCs/>
                <w:color w:val="000000"/>
              </w:rPr>
              <w:t xml:space="preserve">Abdominal circumference sex-specific LMS z-score growth from week 34 to </w:t>
            </w:r>
            <w:r>
              <w:rPr>
                <w:rFonts w:ascii="Calibri" w:eastAsia="Times New Roman" w:hAnsi="Calibri" w:cs="Times New Roman"/>
                <w:b/>
                <w:bCs/>
                <w:color w:val="000000"/>
              </w:rPr>
              <w:t>b</w:t>
            </w:r>
            <w:r w:rsidRPr="00AA5CC1">
              <w:rPr>
                <w:rFonts w:ascii="Calibri" w:eastAsia="Times New Roman" w:hAnsi="Calibri" w:cs="Times New Roman"/>
                <w:b/>
                <w:bCs/>
                <w:color w:val="000000"/>
              </w:rPr>
              <w:t>irth</w:t>
            </w:r>
          </w:p>
        </w:tc>
      </w:tr>
      <w:tr w:rsidR="00B539C3" w:rsidRPr="00AA5CC1" w:rsidTr="00B15B16">
        <w:trPr>
          <w:trHeight w:val="300"/>
        </w:trPr>
        <w:tc>
          <w:tcPr>
            <w:tcW w:w="982" w:type="dxa"/>
            <w:vMerge/>
            <w:tcBorders>
              <w:top w:val="single" w:sz="8" w:space="0" w:color="auto"/>
              <w:left w:val="single" w:sz="8" w:space="0" w:color="auto"/>
              <w:bottom w:val="single" w:sz="4" w:space="0" w:color="000000"/>
              <w:right w:val="single" w:sz="8" w:space="0" w:color="auto"/>
            </w:tcBorders>
            <w:vAlign w:val="center"/>
            <w:hideMark/>
          </w:tcPr>
          <w:p w:rsidR="00B539C3" w:rsidRPr="00AA5CC1" w:rsidRDefault="00B539C3" w:rsidP="00B15B16">
            <w:pPr>
              <w:rPr>
                <w:rFonts w:ascii="Calibri" w:eastAsia="Times New Roman" w:hAnsi="Calibri" w:cs="Times New Roman"/>
                <w:b/>
                <w:bCs/>
                <w:color w:val="000000"/>
              </w:rPr>
            </w:pPr>
          </w:p>
        </w:tc>
        <w:tc>
          <w:tcPr>
            <w:tcW w:w="960" w:type="dxa"/>
            <w:vMerge/>
            <w:tcBorders>
              <w:top w:val="single" w:sz="8" w:space="0" w:color="auto"/>
              <w:left w:val="single" w:sz="8" w:space="0" w:color="auto"/>
              <w:bottom w:val="single" w:sz="4" w:space="0" w:color="000000"/>
              <w:right w:val="single" w:sz="8" w:space="0" w:color="auto"/>
            </w:tcBorders>
            <w:vAlign w:val="center"/>
            <w:hideMark/>
          </w:tcPr>
          <w:p w:rsidR="00B539C3" w:rsidRPr="00AA5CC1" w:rsidRDefault="00B539C3" w:rsidP="00B15B16">
            <w:pPr>
              <w:rPr>
                <w:rFonts w:ascii="Calibri" w:eastAsia="Times New Roman" w:hAnsi="Calibri" w:cs="Times New Roman"/>
                <w:b/>
                <w:bCs/>
                <w:color w:val="000000"/>
              </w:rPr>
            </w:pP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B539C3" w:rsidRPr="00AA5CC1" w:rsidRDefault="00B539C3" w:rsidP="00B15B16">
            <w:pPr>
              <w:jc w:val="center"/>
              <w:rPr>
                <w:rFonts w:ascii="Calibri" w:eastAsia="Times New Roman" w:hAnsi="Calibri" w:cs="Times New Roman"/>
                <w:b/>
                <w:bCs/>
                <w:color w:val="000000"/>
              </w:rPr>
            </w:pPr>
            <w:r w:rsidRPr="00AA5CC1">
              <w:rPr>
                <w:rFonts w:ascii="Calibri" w:eastAsia="Times New Roman" w:hAnsi="Calibri" w:cs="Times New Roman"/>
                <w:b/>
                <w:bCs/>
                <w:color w:val="000000"/>
              </w:rPr>
              <w:t>Beta</w:t>
            </w:r>
          </w:p>
        </w:tc>
        <w:tc>
          <w:tcPr>
            <w:tcW w:w="1923" w:type="dxa"/>
            <w:tcBorders>
              <w:top w:val="nil"/>
              <w:left w:val="nil"/>
              <w:bottom w:val="single" w:sz="4" w:space="0" w:color="auto"/>
              <w:right w:val="single" w:sz="8" w:space="0" w:color="auto"/>
            </w:tcBorders>
            <w:shd w:val="clear" w:color="auto" w:fill="auto"/>
            <w:noWrap/>
            <w:vAlign w:val="bottom"/>
            <w:hideMark/>
          </w:tcPr>
          <w:p w:rsidR="00B539C3" w:rsidRPr="00AA5CC1" w:rsidRDefault="00B539C3" w:rsidP="00B15B16">
            <w:pPr>
              <w:jc w:val="center"/>
              <w:rPr>
                <w:rFonts w:ascii="Calibri" w:eastAsia="Times New Roman" w:hAnsi="Calibri" w:cs="Times New Roman"/>
                <w:b/>
                <w:bCs/>
                <w:color w:val="000000"/>
              </w:rPr>
            </w:pPr>
            <w:r w:rsidRPr="00AA5CC1">
              <w:rPr>
                <w:rFonts w:ascii="Calibri" w:eastAsia="Times New Roman" w:hAnsi="Calibri" w:cs="Times New Roman"/>
                <w:b/>
                <w:bCs/>
                <w:color w:val="000000"/>
              </w:rPr>
              <w:t>P value</w:t>
            </w:r>
          </w:p>
        </w:tc>
      </w:tr>
      <w:tr w:rsidR="00B539C3" w:rsidRPr="00AA5CC1" w:rsidTr="00B15B16">
        <w:trPr>
          <w:trHeight w:val="300"/>
        </w:trPr>
        <w:tc>
          <w:tcPr>
            <w:tcW w:w="982" w:type="dxa"/>
            <w:tcBorders>
              <w:top w:val="nil"/>
              <w:left w:val="single" w:sz="8" w:space="0" w:color="auto"/>
              <w:bottom w:val="single" w:sz="4" w:space="0" w:color="auto"/>
              <w:right w:val="single" w:sz="8" w:space="0" w:color="auto"/>
            </w:tcBorders>
            <w:shd w:val="clear" w:color="auto" w:fill="auto"/>
            <w:noWrap/>
            <w:vAlign w:val="bottom"/>
            <w:hideMark/>
          </w:tcPr>
          <w:p w:rsidR="00B539C3" w:rsidRPr="00AA5CC1" w:rsidRDefault="00B539C3" w:rsidP="00B15B16">
            <w:pPr>
              <w:jc w:val="center"/>
              <w:rPr>
                <w:rFonts w:ascii="Calibri" w:eastAsia="Times New Roman" w:hAnsi="Calibri" w:cs="Times New Roman"/>
                <w:b/>
                <w:bCs/>
                <w:color w:val="000000"/>
              </w:rPr>
            </w:pPr>
            <w:proofErr w:type="spellStart"/>
            <w:r w:rsidRPr="00AA5CC1">
              <w:rPr>
                <w:rFonts w:ascii="Calibri" w:eastAsia="Times New Roman" w:hAnsi="Calibri" w:cs="Times New Roman"/>
                <w:b/>
                <w:bCs/>
                <w:color w:val="000000"/>
              </w:rPr>
              <w:t>CpG</w:t>
            </w:r>
            <w:proofErr w:type="spellEnd"/>
            <w:r w:rsidRPr="00AA5CC1">
              <w:rPr>
                <w:rFonts w:ascii="Calibri" w:eastAsia="Times New Roman" w:hAnsi="Calibri" w:cs="Times New Roman"/>
                <w:b/>
                <w:bCs/>
                <w:color w:val="000000"/>
              </w:rPr>
              <w:t xml:space="preserve"> 1</w:t>
            </w:r>
          </w:p>
        </w:tc>
        <w:tc>
          <w:tcPr>
            <w:tcW w:w="960" w:type="dxa"/>
            <w:tcBorders>
              <w:top w:val="nil"/>
              <w:left w:val="nil"/>
              <w:bottom w:val="single" w:sz="4" w:space="0" w:color="auto"/>
              <w:right w:val="single" w:sz="8" w:space="0" w:color="auto"/>
            </w:tcBorders>
            <w:shd w:val="clear" w:color="auto" w:fill="auto"/>
            <w:noWrap/>
            <w:vAlign w:val="bottom"/>
            <w:hideMark/>
          </w:tcPr>
          <w:p w:rsidR="00B539C3" w:rsidRPr="00AA5CC1" w:rsidRDefault="00B539C3" w:rsidP="00B15B16">
            <w:pPr>
              <w:jc w:val="center"/>
              <w:rPr>
                <w:rFonts w:ascii="Calibri" w:eastAsia="Times New Roman" w:hAnsi="Calibri" w:cs="Times New Roman"/>
                <w:color w:val="000000"/>
              </w:rPr>
            </w:pPr>
            <w:r w:rsidRPr="00AA5CC1">
              <w:rPr>
                <w:rFonts w:ascii="Calibri" w:eastAsia="Times New Roman" w:hAnsi="Calibri" w:cs="Times New Roman"/>
                <w:color w:val="000000"/>
              </w:rPr>
              <w:t>135</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B539C3" w:rsidRPr="00AA5CC1" w:rsidRDefault="00B539C3" w:rsidP="00B15B16">
            <w:pPr>
              <w:jc w:val="center"/>
              <w:rPr>
                <w:rFonts w:ascii="Calibri" w:eastAsia="Times New Roman" w:hAnsi="Calibri" w:cs="Times New Roman"/>
                <w:color w:val="000000"/>
              </w:rPr>
            </w:pPr>
            <w:r w:rsidRPr="00AA5CC1">
              <w:rPr>
                <w:rFonts w:ascii="Calibri" w:eastAsia="Times New Roman" w:hAnsi="Calibri" w:cs="Times New Roman"/>
                <w:color w:val="000000"/>
              </w:rPr>
              <w:t>0.016</w:t>
            </w:r>
          </w:p>
        </w:tc>
        <w:tc>
          <w:tcPr>
            <w:tcW w:w="1923" w:type="dxa"/>
            <w:tcBorders>
              <w:top w:val="nil"/>
              <w:left w:val="nil"/>
              <w:bottom w:val="single" w:sz="4" w:space="0" w:color="auto"/>
              <w:right w:val="single" w:sz="8" w:space="0" w:color="auto"/>
            </w:tcBorders>
            <w:shd w:val="clear" w:color="auto" w:fill="auto"/>
            <w:noWrap/>
            <w:vAlign w:val="bottom"/>
            <w:hideMark/>
          </w:tcPr>
          <w:p w:rsidR="00B539C3" w:rsidRPr="00AA5CC1" w:rsidRDefault="00B539C3" w:rsidP="00B15B16">
            <w:pPr>
              <w:jc w:val="center"/>
              <w:rPr>
                <w:rFonts w:ascii="Calibri" w:eastAsia="Times New Roman" w:hAnsi="Calibri" w:cs="Times New Roman"/>
                <w:color w:val="000000"/>
              </w:rPr>
            </w:pPr>
            <w:r w:rsidRPr="00AA5CC1">
              <w:rPr>
                <w:rFonts w:ascii="Calibri" w:eastAsia="Times New Roman" w:hAnsi="Calibri" w:cs="Times New Roman"/>
                <w:color w:val="000000"/>
              </w:rPr>
              <w:t>0.051</w:t>
            </w:r>
          </w:p>
        </w:tc>
      </w:tr>
      <w:tr w:rsidR="00B539C3" w:rsidRPr="00AA5CC1" w:rsidTr="00B15B16">
        <w:trPr>
          <w:trHeight w:val="300"/>
        </w:trPr>
        <w:tc>
          <w:tcPr>
            <w:tcW w:w="982" w:type="dxa"/>
            <w:tcBorders>
              <w:top w:val="nil"/>
              <w:left w:val="single" w:sz="8" w:space="0" w:color="auto"/>
              <w:bottom w:val="single" w:sz="4" w:space="0" w:color="auto"/>
              <w:right w:val="single" w:sz="8" w:space="0" w:color="auto"/>
            </w:tcBorders>
            <w:shd w:val="clear" w:color="auto" w:fill="auto"/>
            <w:noWrap/>
            <w:vAlign w:val="bottom"/>
            <w:hideMark/>
          </w:tcPr>
          <w:p w:rsidR="00B539C3" w:rsidRPr="00AA5CC1" w:rsidRDefault="00B539C3" w:rsidP="00B15B16">
            <w:pPr>
              <w:jc w:val="center"/>
              <w:rPr>
                <w:rFonts w:ascii="Calibri" w:eastAsia="Times New Roman" w:hAnsi="Calibri" w:cs="Times New Roman"/>
                <w:b/>
                <w:bCs/>
                <w:color w:val="000000"/>
              </w:rPr>
            </w:pPr>
            <w:proofErr w:type="spellStart"/>
            <w:r w:rsidRPr="00AA5CC1">
              <w:rPr>
                <w:rFonts w:ascii="Calibri" w:eastAsia="Times New Roman" w:hAnsi="Calibri" w:cs="Times New Roman"/>
                <w:b/>
                <w:bCs/>
                <w:color w:val="000000"/>
              </w:rPr>
              <w:t>CpG</w:t>
            </w:r>
            <w:proofErr w:type="spellEnd"/>
            <w:r w:rsidRPr="00AA5CC1">
              <w:rPr>
                <w:rFonts w:ascii="Calibri" w:eastAsia="Times New Roman" w:hAnsi="Calibri" w:cs="Times New Roman"/>
                <w:b/>
                <w:bCs/>
                <w:color w:val="000000"/>
              </w:rPr>
              <w:t xml:space="preserve"> 2</w:t>
            </w:r>
          </w:p>
        </w:tc>
        <w:tc>
          <w:tcPr>
            <w:tcW w:w="960" w:type="dxa"/>
            <w:tcBorders>
              <w:top w:val="nil"/>
              <w:left w:val="nil"/>
              <w:bottom w:val="single" w:sz="4" w:space="0" w:color="auto"/>
              <w:right w:val="single" w:sz="8" w:space="0" w:color="auto"/>
            </w:tcBorders>
            <w:shd w:val="clear" w:color="auto" w:fill="auto"/>
            <w:noWrap/>
            <w:vAlign w:val="bottom"/>
            <w:hideMark/>
          </w:tcPr>
          <w:p w:rsidR="00B539C3" w:rsidRPr="00AA5CC1" w:rsidRDefault="00B539C3" w:rsidP="00B15B16">
            <w:pPr>
              <w:jc w:val="center"/>
              <w:rPr>
                <w:rFonts w:ascii="Calibri" w:eastAsia="Times New Roman" w:hAnsi="Calibri" w:cs="Times New Roman"/>
                <w:color w:val="000000"/>
              </w:rPr>
            </w:pPr>
            <w:r w:rsidRPr="00AA5CC1">
              <w:rPr>
                <w:rFonts w:ascii="Calibri" w:eastAsia="Times New Roman" w:hAnsi="Calibri" w:cs="Times New Roman"/>
                <w:color w:val="000000"/>
              </w:rPr>
              <w:t>131</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B539C3" w:rsidRPr="00AA5CC1" w:rsidRDefault="00B539C3" w:rsidP="00B15B16">
            <w:pPr>
              <w:jc w:val="center"/>
              <w:rPr>
                <w:rFonts w:ascii="Calibri" w:eastAsia="Times New Roman" w:hAnsi="Calibri" w:cs="Times New Roman"/>
                <w:color w:val="000000"/>
              </w:rPr>
            </w:pPr>
            <w:r w:rsidRPr="00AA5CC1">
              <w:rPr>
                <w:rFonts w:ascii="Calibri" w:eastAsia="Times New Roman" w:hAnsi="Calibri" w:cs="Times New Roman"/>
                <w:color w:val="000000"/>
              </w:rPr>
              <w:t>0.014</w:t>
            </w:r>
          </w:p>
        </w:tc>
        <w:tc>
          <w:tcPr>
            <w:tcW w:w="1923" w:type="dxa"/>
            <w:tcBorders>
              <w:top w:val="nil"/>
              <w:left w:val="nil"/>
              <w:bottom w:val="single" w:sz="4" w:space="0" w:color="auto"/>
              <w:right w:val="single" w:sz="8" w:space="0" w:color="auto"/>
            </w:tcBorders>
            <w:shd w:val="clear" w:color="auto" w:fill="auto"/>
            <w:noWrap/>
            <w:vAlign w:val="bottom"/>
            <w:hideMark/>
          </w:tcPr>
          <w:p w:rsidR="00B539C3" w:rsidRPr="00AA5CC1" w:rsidRDefault="00B539C3" w:rsidP="00B15B16">
            <w:pPr>
              <w:jc w:val="center"/>
              <w:rPr>
                <w:rFonts w:ascii="Calibri" w:eastAsia="Times New Roman" w:hAnsi="Calibri" w:cs="Times New Roman"/>
                <w:color w:val="000000"/>
              </w:rPr>
            </w:pPr>
            <w:r w:rsidRPr="00AA5CC1">
              <w:rPr>
                <w:rFonts w:ascii="Calibri" w:eastAsia="Times New Roman" w:hAnsi="Calibri" w:cs="Times New Roman"/>
                <w:color w:val="000000"/>
              </w:rPr>
              <w:t>0.11</w:t>
            </w:r>
          </w:p>
        </w:tc>
      </w:tr>
      <w:tr w:rsidR="00B539C3" w:rsidRPr="00AA5CC1" w:rsidTr="00B15B16">
        <w:trPr>
          <w:trHeight w:val="300"/>
        </w:trPr>
        <w:tc>
          <w:tcPr>
            <w:tcW w:w="982" w:type="dxa"/>
            <w:tcBorders>
              <w:top w:val="nil"/>
              <w:left w:val="single" w:sz="8" w:space="0" w:color="auto"/>
              <w:bottom w:val="single" w:sz="4" w:space="0" w:color="auto"/>
              <w:right w:val="single" w:sz="8" w:space="0" w:color="auto"/>
            </w:tcBorders>
            <w:shd w:val="clear" w:color="auto" w:fill="auto"/>
            <w:noWrap/>
            <w:vAlign w:val="bottom"/>
            <w:hideMark/>
          </w:tcPr>
          <w:p w:rsidR="00B539C3" w:rsidRPr="00AA5CC1" w:rsidRDefault="00B539C3" w:rsidP="00B15B16">
            <w:pPr>
              <w:jc w:val="center"/>
              <w:rPr>
                <w:rFonts w:ascii="Calibri" w:eastAsia="Times New Roman" w:hAnsi="Calibri" w:cs="Times New Roman"/>
                <w:b/>
                <w:bCs/>
                <w:color w:val="000000"/>
              </w:rPr>
            </w:pPr>
            <w:proofErr w:type="spellStart"/>
            <w:r w:rsidRPr="00AA5CC1">
              <w:rPr>
                <w:rFonts w:ascii="Calibri" w:eastAsia="Times New Roman" w:hAnsi="Calibri" w:cs="Times New Roman"/>
                <w:b/>
                <w:bCs/>
                <w:color w:val="000000"/>
              </w:rPr>
              <w:t>CpG</w:t>
            </w:r>
            <w:proofErr w:type="spellEnd"/>
            <w:r w:rsidRPr="00AA5CC1">
              <w:rPr>
                <w:rFonts w:ascii="Calibri" w:eastAsia="Times New Roman" w:hAnsi="Calibri" w:cs="Times New Roman"/>
                <w:b/>
                <w:bCs/>
                <w:color w:val="000000"/>
              </w:rPr>
              <w:t xml:space="preserve"> 3</w:t>
            </w:r>
          </w:p>
        </w:tc>
        <w:tc>
          <w:tcPr>
            <w:tcW w:w="960" w:type="dxa"/>
            <w:tcBorders>
              <w:top w:val="nil"/>
              <w:left w:val="nil"/>
              <w:bottom w:val="single" w:sz="4" w:space="0" w:color="auto"/>
              <w:right w:val="single" w:sz="8" w:space="0" w:color="auto"/>
            </w:tcBorders>
            <w:shd w:val="clear" w:color="auto" w:fill="auto"/>
            <w:noWrap/>
            <w:vAlign w:val="bottom"/>
            <w:hideMark/>
          </w:tcPr>
          <w:p w:rsidR="00B539C3" w:rsidRPr="00AA5CC1" w:rsidRDefault="00B539C3" w:rsidP="00B15B16">
            <w:pPr>
              <w:jc w:val="center"/>
              <w:rPr>
                <w:rFonts w:ascii="Calibri" w:eastAsia="Times New Roman" w:hAnsi="Calibri" w:cs="Times New Roman"/>
                <w:color w:val="000000"/>
              </w:rPr>
            </w:pPr>
            <w:r w:rsidRPr="00AA5CC1">
              <w:rPr>
                <w:rFonts w:ascii="Calibri" w:eastAsia="Times New Roman" w:hAnsi="Calibri" w:cs="Times New Roman"/>
                <w:color w:val="000000"/>
              </w:rPr>
              <w:t>117</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B539C3" w:rsidRPr="00AA5CC1" w:rsidRDefault="00B539C3" w:rsidP="00B15B16">
            <w:pPr>
              <w:jc w:val="center"/>
              <w:rPr>
                <w:rFonts w:ascii="Calibri" w:eastAsia="Times New Roman" w:hAnsi="Calibri" w:cs="Times New Roman"/>
                <w:color w:val="000000"/>
              </w:rPr>
            </w:pPr>
            <w:r w:rsidRPr="00AA5CC1">
              <w:rPr>
                <w:rFonts w:ascii="Calibri" w:eastAsia="Times New Roman" w:hAnsi="Calibri" w:cs="Times New Roman"/>
                <w:color w:val="000000"/>
              </w:rPr>
              <w:t>0.03</w:t>
            </w:r>
          </w:p>
        </w:tc>
        <w:tc>
          <w:tcPr>
            <w:tcW w:w="1923" w:type="dxa"/>
            <w:tcBorders>
              <w:top w:val="nil"/>
              <w:left w:val="nil"/>
              <w:bottom w:val="single" w:sz="4" w:space="0" w:color="auto"/>
              <w:right w:val="single" w:sz="8" w:space="0" w:color="auto"/>
            </w:tcBorders>
            <w:shd w:val="clear" w:color="auto" w:fill="auto"/>
            <w:noWrap/>
            <w:vAlign w:val="bottom"/>
            <w:hideMark/>
          </w:tcPr>
          <w:p w:rsidR="00B539C3" w:rsidRPr="00AA5CC1" w:rsidRDefault="00B539C3" w:rsidP="00B15B16">
            <w:pPr>
              <w:jc w:val="center"/>
              <w:rPr>
                <w:rFonts w:ascii="Calibri" w:eastAsia="Times New Roman" w:hAnsi="Calibri" w:cs="Times New Roman"/>
                <w:b/>
                <w:bCs/>
                <w:color w:val="000000"/>
              </w:rPr>
            </w:pPr>
            <w:r w:rsidRPr="00AA5CC1">
              <w:rPr>
                <w:rFonts w:ascii="Calibri" w:eastAsia="Times New Roman" w:hAnsi="Calibri" w:cs="Times New Roman"/>
                <w:b/>
                <w:bCs/>
                <w:color w:val="000000"/>
              </w:rPr>
              <w:t>0.008**</w:t>
            </w:r>
          </w:p>
        </w:tc>
      </w:tr>
      <w:tr w:rsidR="00B539C3" w:rsidRPr="00AA5CC1" w:rsidTr="00B15B16">
        <w:trPr>
          <w:trHeight w:val="300"/>
        </w:trPr>
        <w:tc>
          <w:tcPr>
            <w:tcW w:w="982" w:type="dxa"/>
            <w:tcBorders>
              <w:top w:val="nil"/>
              <w:left w:val="single" w:sz="8" w:space="0" w:color="auto"/>
              <w:bottom w:val="single" w:sz="4" w:space="0" w:color="auto"/>
              <w:right w:val="single" w:sz="8" w:space="0" w:color="auto"/>
            </w:tcBorders>
            <w:shd w:val="clear" w:color="auto" w:fill="auto"/>
            <w:noWrap/>
            <w:vAlign w:val="bottom"/>
            <w:hideMark/>
          </w:tcPr>
          <w:p w:rsidR="00B539C3" w:rsidRPr="00AA5CC1" w:rsidRDefault="00B539C3" w:rsidP="00B15B16">
            <w:pPr>
              <w:jc w:val="center"/>
              <w:rPr>
                <w:rFonts w:ascii="Calibri" w:eastAsia="Times New Roman" w:hAnsi="Calibri" w:cs="Times New Roman"/>
                <w:b/>
                <w:bCs/>
                <w:color w:val="000000"/>
              </w:rPr>
            </w:pPr>
            <w:proofErr w:type="spellStart"/>
            <w:r w:rsidRPr="00AA5CC1">
              <w:rPr>
                <w:rFonts w:ascii="Calibri" w:eastAsia="Times New Roman" w:hAnsi="Calibri" w:cs="Times New Roman"/>
                <w:b/>
                <w:bCs/>
                <w:color w:val="000000"/>
              </w:rPr>
              <w:t>CpG</w:t>
            </w:r>
            <w:proofErr w:type="spellEnd"/>
            <w:r w:rsidRPr="00AA5CC1">
              <w:rPr>
                <w:rFonts w:ascii="Calibri" w:eastAsia="Times New Roman" w:hAnsi="Calibri" w:cs="Times New Roman"/>
                <w:b/>
                <w:bCs/>
                <w:color w:val="000000"/>
              </w:rPr>
              <w:t xml:space="preserve"> 4</w:t>
            </w:r>
          </w:p>
        </w:tc>
        <w:tc>
          <w:tcPr>
            <w:tcW w:w="960" w:type="dxa"/>
            <w:tcBorders>
              <w:top w:val="nil"/>
              <w:left w:val="nil"/>
              <w:bottom w:val="single" w:sz="4" w:space="0" w:color="auto"/>
              <w:right w:val="single" w:sz="8" w:space="0" w:color="auto"/>
            </w:tcBorders>
            <w:shd w:val="clear" w:color="auto" w:fill="auto"/>
            <w:noWrap/>
            <w:vAlign w:val="bottom"/>
            <w:hideMark/>
          </w:tcPr>
          <w:p w:rsidR="00B539C3" w:rsidRPr="00AA5CC1" w:rsidRDefault="00B539C3" w:rsidP="00B15B16">
            <w:pPr>
              <w:jc w:val="center"/>
              <w:rPr>
                <w:rFonts w:ascii="Calibri" w:eastAsia="Times New Roman" w:hAnsi="Calibri" w:cs="Times New Roman"/>
                <w:color w:val="000000"/>
              </w:rPr>
            </w:pPr>
            <w:r w:rsidRPr="00AA5CC1">
              <w:rPr>
                <w:rFonts w:ascii="Calibri" w:eastAsia="Times New Roman" w:hAnsi="Calibri" w:cs="Times New Roman"/>
                <w:color w:val="000000"/>
              </w:rPr>
              <w:t>154</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B539C3" w:rsidRPr="00AA5CC1" w:rsidRDefault="00B539C3" w:rsidP="00B15B16">
            <w:pPr>
              <w:jc w:val="center"/>
              <w:rPr>
                <w:rFonts w:ascii="Calibri" w:eastAsia="Times New Roman" w:hAnsi="Calibri" w:cs="Times New Roman"/>
                <w:color w:val="000000"/>
              </w:rPr>
            </w:pPr>
            <w:r w:rsidRPr="00AA5CC1">
              <w:rPr>
                <w:rFonts w:ascii="Calibri" w:eastAsia="Times New Roman" w:hAnsi="Calibri" w:cs="Times New Roman"/>
                <w:color w:val="000000"/>
              </w:rPr>
              <w:t>0.018</w:t>
            </w:r>
          </w:p>
        </w:tc>
        <w:tc>
          <w:tcPr>
            <w:tcW w:w="1923" w:type="dxa"/>
            <w:tcBorders>
              <w:top w:val="nil"/>
              <w:left w:val="nil"/>
              <w:bottom w:val="single" w:sz="4" w:space="0" w:color="auto"/>
              <w:right w:val="single" w:sz="8" w:space="0" w:color="auto"/>
            </w:tcBorders>
            <w:shd w:val="clear" w:color="auto" w:fill="auto"/>
            <w:noWrap/>
            <w:vAlign w:val="bottom"/>
            <w:hideMark/>
          </w:tcPr>
          <w:p w:rsidR="00B539C3" w:rsidRPr="00AA5CC1" w:rsidRDefault="00B539C3" w:rsidP="00B15B16">
            <w:pPr>
              <w:jc w:val="center"/>
              <w:rPr>
                <w:rFonts w:ascii="Calibri" w:eastAsia="Times New Roman" w:hAnsi="Calibri" w:cs="Times New Roman"/>
                <w:b/>
                <w:bCs/>
                <w:color w:val="000000"/>
              </w:rPr>
            </w:pPr>
            <w:r w:rsidRPr="00AA5CC1">
              <w:rPr>
                <w:rFonts w:ascii="Calibri" w:eastAsia="Times New Roman" w:hAnsi="Calibri" w:cs="Times New Roman"/>
                <w:b/>
                <w:bCs/>
                <w:color w:val="000000"/>
              </w:rPr>
              <w:t>0.034*</w:t>
            </w:r>
          </w:p>
        </w:tc>
      </w:tr>
      <w:tr w:rsidR="00B539C3" w:rsidRPr="00AA5CC1" w:rsidTr="00B15B16">
        <w:trPr>
          <w:trHeight w:val="300"/>
        </w:trPr>
        <w:tc>
          <w:tcPr>
            <w:tcW w:w="982" w:type="dxa"/>
            <w:tcBorders>
              <w:top w:val="nil"/>
              <w:left w:val="single" w:sz="8" w:space="0" w:color="auto"/>
              <w:bottom w:val="single" w:sz="4" w:space="0" w:color="auto"/>
              <w:right w:val="single" w:sz="8" w:space="0" w:color="auto"/>
            </w:tcBorders>
            <w:shd w:val="clear" w:color="auto" w:fill="auto"/>
            <w:noWrap/>
            <w:vAlign w:val="bottom"/>
            <w:hideMark/>
          </w:tcPr>
          <w:p w:rsidR="00B539C3" w:rsidRPr="00AA5CC1" w:rsidRDefault="00B539C3" w:rsidP="00B15B16">
            <w:pPr>
              <w:jc w:val="center"/>
              <w:rPr>
                <w:rFonts w:ascii="Calibri" w:eastAsia="Times New Roman" w:hAnsi="Calibri" w:cs="Times New Roman"/>
                <w:b/>
                <w:bCs/>
                <w:color w:val="000000"/>
              </w:rPr>
            </w:pPr>
            <w:proofErr w:type="spellStart"/>
            <w:r w:rsidRPr="00AA5CC1">
              <w:rPr>
                <w:rFonts w:ascii="Calibri" w:eastAsia="Times New Roman" w:hAnsi="Calibri" w:cs="Times New Roman"/>
                <w:b/>
                <w:bCs/>
                <w:color w:val="000000"/>
              </w:rPr>
              <w:t>CpG</w:t>
            </w:r>
            <w:proofErr w:type="spellEnd"/>
            <w:r w:rsidRPr="00AA5CC1">
              <w:rPr>
                <w:rFonts w:ascii="Calibri" w:eastAsia="Times New Roman" w:hAnsi="Calibri" w:cs="Times New Roman"/>
                <w:b/>
                <w:bCs/>
                <w:color w:val="000000"/>
              </w:rPr>
              <w:t xml:space="preserve"> 5</w:t>
            </w:r>
          </w:p>
        </w:tc>
        <w:tc>
          <w:tcPr>
            <w:tcW w:w="960" w:type="dxa"/>
            <w:tcBorders>
              <w:top w:val="nil"/>
              <w:left w:val="nil"/>
              <w:bottom w:val="single" w:sz="4" w:space="0" w:color="auto"/>
              <w:right w:val="single" w:sz="8" w:space="0" w:color="auto"/>
            </w:tcBorders>
            <w:shd w:val="clear" w:color="auto" w:fill="auto"/>
            <w:noWrap/>
            <w:vAlign w:val="bottom"/>
            <w:hideMark/>
          </w:tcPr>
          <w:p w:rsidR="00B539C3" w:rsidRPr="00AA5CC1" w:rsidRDefault="00B539C3" w:rsidP="00B15B16">
            <w:pPr>
              <w:jc w:val="center"/>
              <w:rPr>
                <w:rFonts w:ascii="Calibri" w:eastAsia="Times New Roman" w:hAnsi="Calibri" w:cs="Times New Roman"/>
                <w:color w:val="000000"/>
              </w:rPr>
            </w:pPr>
            <w:r w:rsidRPr="00AA5CC1">
              <w:rPr>
                <w:rFonts w:ascii="Calibri" w:eastAsia="Times New Roman" w:hAnsi="Calibri" w:cs="Times New Roman"/>
                <w:color w:val="000000"/>
              </w:rPr>
              <w:t>152</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B539C3" w:rsidRPr="00AA5CC1" w:rsidRDefault="00B539C3" w:rsidP="00B15B16">
            <w:pPr>
              <w:jc w:val="center"/>
              <w:rPr>
                <w:rFonts w:ascii="Calibri" w:eastAsia="Times New Roman" w:hAnsi="Calibri" w:cs="Times New Roman"/>
                <w:color w:val="000000"/>
              </w:rPr>
            </w:pPr>
            <w:r w:rsidRPr="00AA5CC1">
              <w:rPr>
                <w:rFonts w:ascii="Calibri" w:eastAsia="Times New Roman" w:hAnsi="Calibri" w:cs="Times New Roman"/>
                <w:color w:val="000000"/>
              </w:rPr>
              <w:t>0.019</w:t>
            </w:r>
          </w:p>
        </w:tc>
        <w:tc>
          <w:tcPr>
            <w:tcW w:w="1923" w:type="dxa"/>
            <w:tcBorders>
              <w:top w:val="nil"/>
              <w:left w:val="nil"/>
              <w:bottom w:val="single" w:sz="4" w:space="0" w:color="auto"/>
              <w:right w:val="single" w:sz="8" w:space="0" w:color="auto"/>
            </w:tcBorders>
            <w:shd w:val="clear" w:color="auto" w:fill="auto"/>
            <w:noWrap/>
            <w:vAlign w:val="bottom"/>
            <w:hideMark/>
          </w:tcPr>
          <w:p w:rsidR="00B539C3" w:rsidRPr="00AA5CC1" w:rsidRDefault="00B539C3" w:rsidP="00B15B16">
            <w:pPr>
              <w:jc w:val="center"/>
              <w:rPr>
                <w:rFonts w:ascii="Calibri" w:eastAsia="Times New Roman" w:hAnsi="Calibri" w:cs="Times New Roman"/>
                <w:b/>
                <w:bCs/>
                <w:color w:val="000000"/>
              </w:rPr>
            </w:pPr>
            <w:r w:rsidRPr="00AA5CC1">
              <w:rPr>
                <w:rFonts w:ascii="Calibri" w:eastAsia="Times New Roman" w:hAnsi="Calibri" w:cs="Times New Roman"/>
                <w:b/>
                <w:bCs/>
                <w:color w:val="000000"/>
              </w:rPr>
              <w:t>0.024*</w:t>
            </w:r>
          </w:p>
        </w:tc>
      </w:tr>
      <w:tr w:rsidR="00B539C3" w:rsidRPr="00AA5CC1" w:rsidTr="00B15B16">
        <w:trPr>
          <w:trHeight w:val="300"/>
        </w:trPr>
        <w:tc>
          <w:tcPr>
            <w:tcW w:w="982" w:type="dxa"/>
            <w:tcBorders>
              <w:top w:val="nil"/>
              <w:left w:val="single" w:sz="8" w:space="0" w:color="auto"/>
              <w:bottom w:val="single" w:sz="4" w:space="0" w:color="auto"/>
              <w:right w:val="single" w:sz="8" w:space="0" w:color="auto"/>
            </w:tcBorders>
            <w:shd w:val="clear" w:color="auto" w:fill="auto"/>
            <w:noWrap/>
            <w:vAlign w:val="bottom"/>
            <w:hideMark/>
          </w:tcPr>
          <w:p w:rsidR="00B539C3" w:rsidRPr="00AA5CC1" w:rsidRDefault="00B539C3" w:rsidP="00B15B16">
            <w:pPr>
              <w:jc w:val="center"/>
              <w:rPr>
                <w:rFonts w:ascii="Calibri" w:eastAsia="Times New Roman" w:hAnsi="Calibri" w:cs="Times New Roman"/>
                <w:b/>
                <w:bCs/>
                <w:color w:val="000000"/>
              </w:rPr>
            </w:pPr>
            <w:proofErr w:type="spellStart"/>
            <w:r w:rsidRPr="00AA5CC1">
              <w:rPr>
                <w:rFonts w:ascii="Calibri" w:eastAsia="Times New Roman" w:hAnsi="Calibri" w:cs="Times New Roman"/>
                <w:b/>
                <w:bCs/>
                <w:color w:val="000000"/>
              </w:rPr>
              <w:t>CpG</w:t>
            </w:r>
            <w:proofErr w:type="spellEnd"/>
            <w:r w:rsidRPr="00AA5CC1">
              <w:rPr>
                <w:rFonts w:ascii="Calibri" w:eastAsia="Times New Roman" w:hAnsi="Calibri" w:cs="Times New Roman"/>
                <w:b/>
                <w:bCs/>
                <w:color w:val="000000"/>
              </w:rPr>
              <w:t xml:space="preserve"> 6</w:t>
            </w:r>
          </w:p>
        </w:tc>
        <w:tc>
          <w:tcPr>
            <w:tcW w:w="960" w:type="dxa"/>
            <w:tcBorders>
              <w:top w:val="nil"/>
              <w:left w:val="nil"/>
              <w:bottom w:val="single" w:sz="4" w:space="0" w:color="auto"/>
              <w:right w:val="single" w:sz="8" w:space="0" w:color="auto"/>
            </w:tcBorders>
            <w:shd w:val="clear" w:color="auto" w:fill="auto"/>
            <w:noWrap/>
            <w:vAlign w:val="bottom"/>
            <w:hideMark/>
          </w:tcPr>
          <w:p w:rsidR="00B539C3" w:rsidRPr="00AA5CC1" w:rsidRDefault="00B539C3" w:rsidP="00B15B16">
            <w:pPr>
              <w:jc w:val="center"/>
              <w:rPr>
                <w:rFonts w:ascii="Calibri" w:eastAsia="Times New Roman" w:hAnsi="Calibri" w:cs="Times New Roman"/>
                <w:color w:val="000000"/>
              </w:rPr>
            </w:pPr>
            <w:r w:rsidRPr="00AA5CC1">
              <w:rPr>
                <w:rFonts w:ascii="Calibri" w:eastAsia="Times New Roman" w:hAnsi="Calibri" w:cs="Times New Roman"/>
                <w:color w:val="000000"/>
              </w:rPr>
              <w:t>152</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B539C3" w:rsidRPr="00AA5CC1" w:rsidRDefault="00B539C3" w:rsidP="00B15B16">
            <w:pPr>
              <w:jc w:val="center"/>
              <w:rPr>
                <w:rFonts w:ascii="Calibri" w:eastAsia="Times New Roman" w:hAnsi="Calibri" w:cs="Times New Roman"/>
                <w:color w:val="000000"/>
              </w:rPr>
            </w:pPr>
            <w:r w:rsidRPr="00AA5CC1">
              <w:rPr>
                <w:rFonts w:ascii="Calibri" w:eastAsia="Times New Roman" w:hAnsi="Calibri" w:cs="Times New Roman"/>
                <w:color w:val="000000"/>
              </w:rPr>
              <w:t>0.015</w:t>
            </w:r>
          </w:p>
        </w:tc>
        <w:tc>
          <w:tcPr>
            <w:tcW w:w="1923" w:type="dxa"/>
            <w:tcBorders>
              <w:top w:val="nil"/>
              <w:left w:val="nil"/>
              <w:bottom w:val="single" w:sz="4" w:space="0" w:color="auto"/>
              <w:right w:val="single" w:sz="8" w:space="0" w:color="auto"/>
            </w:tcBorders>
            <w:shd w:val="clear" w:color="auto" w:fill="auto"/>
            <w:noWrap/>
            <w:vAlign w:val="bottom"/>
            <w:hideMark/>
          </w:tcPr>
          <w:p w:rsidR="00B539C3" w:rsidRPr="00AA5CC1" w:rsidRDefault="00B539C3" w:rsidP="00B15B16">
            <w:pPr>
              <w:jc w:val="center"/>
              <w:rPr>
                <w:rFonts w:ascii="Calibri" w:eastAsia="Times New Roman" w:hAnsi="Calibri" w:cs="Times New Roman"/>
                <w:color w:val="000000"/>
              </w:rPr>
            </w:pPr>
            <w:r w:rsidRPr="00AA5CC1">
              <w:rPr>
                <w:rFonts w:ascii="Calibri" w:eastAsia="Times New Roman" w:hAnsi="Calibri" w:cs="Times New Roman"/>
                <w:color w:val="000000"/>
              </w:rPr>
              <w:t>0.077</w:t>
            </w:r>
          </w:p>
        </w:tc>
      </w:tr>
      <w:tr w:rsidR="00B539C3" w:rsidRPr="00AA5CC1" w:rsidTr="00B15B16">
        <w:trPr>
          <w:trHeight w:val="300"/>
        </w:trPr>
        <w:tc>
          <w:tcPr>
            <w:tcW w:w="982" w:type="dxa"/>
            <w:tcBorders>
              <w:top w:val="nil"/>
              <w:left w:val="single" w:sz="8" w:space="0" w:color="auto"/>
              <w:bottom w:val="single" w:sz="4" w:space="0" w:color="auto"/>
              <w:right w:val="single" w:sz="8" w:space="0" w:color="auto"/>
            </w:tcBorders>
            <w:shd w:val="clear" w:color="auto" w:fill="auto"/>
            <w:noWrap/>
            <w:vAlign w:val="bottom"/>
            <w:hideMark/>
          </w:tcPr>
          <w:p w:rsidR="00B539C3" w:rsidRPr="00AA5CC1" w:rsidRDefault="00B539C3" w:rsidP="00B15B16">
            <w:pPr>
              <w:jc w:val="center"/>
              <w:rPr>
                <w:rFonts w:ascii="Calibri" w:eastAsia="Times New Roman" w:hAnsi="Calibri" w:cs="Times New Roman"/>
                <w:b/>
                <w:bCs/>
                <w:color w:val="000000"/>
              </w:rPr>
            </w:pPr>
            <w:proofErr w:type="spellStart"/>
            <w:r w:rsidRPr="00AA5CC1">
              <w:rPr>
                <w:rFonts w:ascii="Calibri" w:eastAsia="Times New Roman" w:hAnsi="Calibri" w:cs="Times New Roman"/>
                <w:b/>
                <w:bCs/>
                <w:color w:val="000000"/>
              </w:rPr>
              <w:t>CpG</w:t>
            </w:r>
            <w:proofErr w:type="spellEnd"/>
            <w:r w:rsidRPr="00AA5CC1">
              <w:rPr>
                <w:rFonts w:ascii="Calibri" w:eastAsia="Times New Roman" w:hAnsi="Calibri" w:cs="Times New Roman"/>
                <w:b/>
                <w:bCs/>
                <w:color w:val="000000"/>
              </w:rPr>
              <w:t xml:space="preserve"> 7</w:t>
            </w:r>
          </w:p>
        </w:tc>
        <w:tc>
          <w:tcPr>
            <w:tcW w:w="960" w:type="dxa"/>
            <w:tcBorders>
              <w:top w:val="nil"/>
              <w:left w:val="nil"/>
              <w:bottom w:val="single" w:sz="4" w:space="0" w:color="auto"/>
              <w:right w:val="single" w:sz="8" w:space="0" w:color="auto"/>
            </w:tcBorders>
            <w:shd w:val="clear" w:color="auto" w:fill="auto"/>
            <w:noWrap/>
            <w:vAlign w:val="bottom"/>
            <w:hideMark/>
          </w:tcPr>
          <w:p w:rsidR="00B539C3" w:rsidRPr="00AA5CC1" w:rsidRDefault="00B539C3" w:rsidP="00B15B16">
            <w:pPr>
              <w:jc w:val="center"/>
              <w:rPr>
                <w:rFonts w:ascii="Calibri" w:eastAsia="Times New Roman" w:hAnsi="Calibri" w:cs="Times New Roman"/>
                <w:color w:val="000000"/>
              </w:rPr>
            </w:pPr>
            <w:r w:rsidRPr="00AA5CC1">
              <w:rPr>
                <w:rFonts w:ascii="Calibri" w:eastAsia="Times New Roman" w:hAnsi="Calibri" w:cs="Times New Roman"/>
                <w:color w:val="000000"/>
              </w:rPr>
              <w:t>151</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B539C3" w:rsidRPr="00AA5CC1" w:rsidRDefault="00B539C3" w:rsidP="00B15B16">
            <w:pPr>
              <w:jc w:val="center"/>
              <w:rPr>
                <w:rFonts w:ascii="Calibri" w:eastAsia="Times New Roman" w:hAnsi="Calibri" w:cs="Times New Roman"/>
                <w:color w:val="000000"/>
              </w:rPr>
            </w:pPr>
            <w:r w:rsidRPr="00AA5CC1">
              <w:rPr>
                <w:rFonts w:ascii="Calibri" w:eastAsia="Times New Roman" w:hAnsi="Calibri" w:cs="Times New Roman"/>
                <w:color w:val="000000"/>
              </w:rPr>
              <w:t>0.018</w:t>
            </w:r>
          </w:p>
        </w:tc>
        <w:tc>
          <w:tcPr>
            <w:tcW w:w="1923" w:type="dxa"/>
            <w:tcBorders>
              <w:top w:val="nil"/>
              <w:left w:val="nil"/>
              <w:bottom w:val="single" w:sz="4" w:space="0" w:color="auto"/>
              <w:right w:val="single" w:sz="8" w:space="0" w:color="auto"/>
            </w:tcBorders>
            <w:shd w:val="clear" w:color="auto" w:fill="auto"/>
            <w:noWrap/>
            <w:vAlign w:val="bottom"/>
            <w:hideMark/>
          </w:tcPr>
          <w:p w:rsidR="00B539C3" w:rsidRPr="00AA5CC1" w:rsidRDefault="00B539C3" w:rsidP="00B15B16">
            <w:pPr>
              <w:jc w:val="center"/>
              <w:rPr>
                <w:rFonts w:ascii="Calibri" w:eastAsia="Times New Roman" w:hAnsi="Calibri" w:cs="Times New Roman"/>
                <w:color w:val="000000"/>
              </w:rPr>
            </w:pPr>
            <w:r w:rsidRPr="00AA5CC1">
              <w:rPr>
                <w:rFonts w:ascii="Calibri" w:eastAsia="Times New Roman" w:hAnsi="Calibri" w:cs="Times New Roman"/>
                <w:color w:val="000000"/>
              </w:rPr>
              <w:t>0.071</w:t>
            </w:r>
          </w:p>
        </w:tc>
      </w:tr>
      <w:tr w:rsidR="00B539C3" w:rsidRPr="00AA5CC1" w:rsidTr="00B15B16">
        <w:trPr>
          <w:trHeight w:val="300"/>
        </w:trPr>
        <w:tc>
          <w:tcPr>
            <w:tcW w:w="982" w:type="dxa"/>
            <w:tcBorders>
              <w:top w:val="nil"/>
              <w:left w:val="single" w:sz="8" w:space="0" w:color="auto"/>
              <w:bottom w:val="single" w:sz="4" w:space="0" w:color="auto"/>
              <w:right w:val="single" w:sz="8" w:space="0" w:color="auto"/>
            </w:tcBorders>
            <w:shd w:val="clear" w:color="auto" w:fill="auto"/>
            <w:noWrap/>
            <w:vAlign w:val="bottom"/>
            <w:hideMark/>
          </w:tcPr>
          <w:p w:rsidR="00B539C3" w:rsidRPr="00AA5CC1" w:rsidRDefault="00B539C3" w:rsidP="00B15B16">
            <w:pPr>
              <w:jc w:val="center"/>
              <w:rPr>
                <w:rFonts w:ascii="Calibri" w:eastAsia="Times New Roman" w:hAnsi="Calibri" w:cs="Times New Roman"/>
                <w:b/>
                <w:bCs/>
                <w:color w:val="000000"/>
              </w:rPr>
            </w:pPr>
            <w:proofErr w:type="spellStart"/>
            <w:r w:rsidRPr="00AA5CC1">
              <w:rPr>
                <w:rFonts w:ascii="Calibri" w:eastAsia="Times New Roman" w:hAnsi="Calibri" w:cs="Times New Roman"/>
                <w:b/>
                <w:bCs/>
                <w:color w:val="000000"/>
              </w:rPr>
              <w:t>CpG</w:t>
            </w:r>
            <w:proofErr w:type="spellEnd"/>
            <w:r w:rsidRPr="00AA5CC1">
              <w:rPr>
                <w:rFonts w:ascii="Calibri" w:eastAsia="Times New Roman" w:hAnsi="Calibri" w:cs="Times New Roman"/>
                <w:b/>
                <w:bCs/>
                <w:color w:val="000000"/>
              </w:rPr>
              <w:t xml:space="preserve"> 8</w:t>
            </w:r>
          </w:p>
        </w:tc>
        <w:tc>
          <w:tcPr>
            <w:tcW w:w="960" w:type="dxa"/>
            <w:tcBorders>
              <w:top w:val="nil"/>
              <w:left w:val="nil"/>
              <w:bottom w:val="single" w:sz="4" w:space="0" w:color="auto"/>
              <w:right w:val="single" w:sz="8" w:space="0" w:color="auto"/>
            </w:tcBorders>
            <w:shd w:val="clear" w:color="auto" w:fill="auto"/>
            <w:noWrap/>
            <w:vAlign w:val="bottom"/>
            <w:hideMark/>
          </w:tcPr>
          <w:p w:rsidR="00B539C3" w:rsidRPr="00AA5CC1" w:rsidRDefault="00B539C3" w:rsidP="00B15B16">
            <w:pPr>
              <w:jc w:val="center"/>
              <w:rPr>
                <w:rFonts w:ascii="Calibri" w:eastAsia="Times New Roman" w:hAnsi="Calibri" w:cs="Times New Roman"/>
                <w:color w:val="000000"/>
              </w:rPr>
            </w:pPr>
            <w:r w:rsidRPr="00AA5CC1">
              <w:rPr>
                <w:rFonts w:ascii="Calibri" w:eastAsia="Times New Roman" w:hAnsi="Calibri" w:cs="Times New Roman"/>
                <w:color w:val="000000"/>
              </w:rPr>
              <w:t>139</w:t>
            </w:r>
          </w:p>
        </w:tc>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B539C3" w:rsidRPr="00AA5CC1" w:rsidRDefault="00B539C3" w:rsidP="00B15B16">
            <w:pPr>
              <w:jc w:val="center"/>
              <w:rPr>
                <w:rFonts w:ascii="Calibri" w:eastAsia="Times New Roman" w:hAnsi="Calibri" w:cs="Times New Roman"/>
                <w:color w:val="000000"/>
              </w:rPr>
            </w:pPr>
            <w:r w:rsidRPr="00AA5CC1">
              <w:rPr>
                <w:rFonts w:ascii="Calibri" w:eastAsia="Times New Roman" w:hAnsi="Calibri" w:cs="Times New Roman"/>
                <w:color w:val="000000"/>
              </w:rPr>
              <w:t>0.018</w:t>
            </w:r>
          </w:p>
        </w:tc>
        <w:tc>
          <w:tcPr>
            <w:tcW w:w="1923" w:type="dxa"/>
            <w:tcBorders>
              <w:top w:val="nil"/>
              <w:left w:val="nil"/>
              <w:bottom w:val="single" w:sz="4" w:space="0" w:color="auto"/>
              <w:right w:val="single" w:sz="8" w:space="0" w:color="auto"/>
            </w:tcBorders>
            <w:shd w:val="clear" w:color="auto" w:fill="auto"/>
            <w:noWrap/>
            <w:vAlign w:val="bottom"/>
            <w:hideMark/>
          </w:tcPr>
          <w:p w:rsidR="00B539C3" w:rsidRPr="00AA5CC1" w:rsidRDefault="00B539C3" w:rsidP="00B15B16">
            <w:pPr>
              <w:jc w:val="center"/>
              <w:rPr>
                <w:rFonts w:ascii="Calibri" w:eastAsia="Times New Roman" w:hAnsi="Calibri" w:cs="Times New Roman"/>
                <w:b/>
                <w:bCs/>
                <w:color w:val="000000"/>
              </w:rPr>
            </w:pPr>
            <w:r w:rsidRPr="00AA5CC1">
              <w:rPr>
                <w:rFonts w:ascii="Calibri" w:eastAsia="Times New Roman" w:hAnsi="Calibri" w:cs="Times New Roman"/>
                <w:b/>
                <w:bCs/>
                <w:color w:val="000000"/>
              </w:rPr>
              <w:t>0.046*</w:t>
            </w:r>
          </w:p>
        </w:tc>
      </w:tr>
      <w:tr w:rsidR="00B539C3" w:rsidRPr="00AA5CC1" w:rsidTr="00B15B16">
        <w:trPr>
          <w:trHeight w:val="315"/>
        </w:trPr>
        <w:tc>
          <w:tcPr>
            <w:tcW w:w="982" w:type="dxa"/>
            <w:tcBorders>
              <w:top w:val="nil"/>
              <w:left w:val="single" w:sz="8" w:space="0" w:color="auto"/>
              <w:bottom w:val="single" w:sz="8" w:space="0" w:color="auto"/>
              <w:right w:val="single" w:sz="8" w:space="0" w:color="auto"/>
            </w:tcBorders>
            <w:shd w:val="clear" w:color="auto" w:fill="auto"/>
            <w:noWrap/>
            <w:vAlign w:val="bottom"/>
            <w:hideMark/>
          </w:tcPr>
          <w:p w:rsidR="00B539C3" w:rsidRPr="00AA5CC1" w:rsidRDefault="00B539C3" w:rsidP="00B15B16">
            <w:pPr>
              <w:jc w:val="center"/>
              <w:rPr>
                <w:rFonts w:ascii="Calibri" w:eastAsia="Times New Roman" w:hAnsi="Calibri" w:cs="Times New Roman"/>
                <w:b/>
                <w:bCs/>
                <w:color w:val="000000"/>
              </w:rPr>
            </w:pPr>
            <w:proofErr w:type="spellStart"/>
            <w:r w:rsidRPr="00AA5CC1">
              <w:rPr>
                <w:rFonts w:ascii="Calibri" w:eastAsia="Times New Roman" w:hAnsi="Calibri" w:cs="Times New Roman"/>
                <w:b/>
                <w:bCs/>
                <w:color w:val="000000"/>
              </w:rPr>
              <w:t>CpG</w:t>
            </w:r>
            <w:proofErr w:type="spellEnd"/>
            <w:r w:rsidRPr="00AA5CC1">
              <w:rPr>
                <w:rFonts w:ascii="Calibri" w:eastAsia="Times New Roman" w:hAnsi="Calibri" w:cs="Times New Roman"/>
                <w:b/>
                <w:bCs/>
                <w:color w:val="000000"/>
              </w:rPr>
              <w:t xml:space="preserve"> 9</w:t>
            </w:r>
          </w:p>
        </w:tc>
        <w:tc>
          <w:tcPr>
            <w:tcW w:w="960" w:type="dxa"/>
            <w:tcBorders>
              <w:top w:val="nil"/>
              <w:left w:val="nil"/>
              <w:bottom w:val="single" w:sz="8" w:space="0" w:color="auto"/>
              <w:right w:val="single" w:sz="8" w:space="0" w:color="auto"/>
            </w:tcBorders>
            <w:shd w:val="clear" w:color="auto" w:fill="auto"/>
            <w:noWrap/>
            <w:vAlign w:val="bottom"/>
            <w:hideMark/>
          </w:tcPr>
          <w:p w:rsidR="00B539C3" w:rsidRPr="00AA5CC1" w:rsidRDefault="00B539C3" w:rsidP="00B15B16">
            <w:pPr>
              <w:jc w:val="center"/>
              <w:rPr>
                <w:rFonts w:ascii="Calibri" w:eastAsia="Times New Roman" w:hAnsi="Calibri" w:cs="Times New Roman"/>
                <w:color w:val="000000"/>
              </w:rPr>
            </w:pPr>
            <w:r w:rsidRPr="00AA5CC1">
              <w:rPr>
                <w:rFonts w:ascii="Calibri" w:eastAsia="Times New Roman" w:hAnsi="Calibri" w:cs="Times New Roman"/>
                <w:color w:val="000000"/>
              </w:rPr>
              <w:t>134</w:t>
            </w:r>
          </w:p>
        </w:tc>
        <w:tc>
          <w:tcPr>
            <w:tcW w:w="1357" w:type="dxa"/>
            <w:tcBorders>
              <w:top w:val="nil"/>
              <w:left w:val="single" w:sz="4" w:space="0" w:color="auto"/>
              <w:bottom w:val="single" w:sz="8" w:space="0" w:color="auto"/>
              <w:right w:val="single" w:sz="4" w:space="0" w:color="auto"/>
            </w:tcBorders>
            <w:shd w:val="clear" w:color="auto" w:fill="auto"/>
            <w:noWrap/>
            <w:vAlign w:val="bottom"/>
            <w:hideMark/>
          </w:tcPr>
          <w:p w:rsidR="00B539C3" w:rsidRPr="00AA5CC1" w:rsidRDefault="00B539C3" w:rsidP="00B15B16">
            <w:pPr>
              <w:jc w:val="center"/>
              <w:rPr>
                <w:rFonts w:ascii="Calibri" w:eastAsia="Times New Roman" w:hAnsi="Calibri" w:cs="Times New Roman"/>
                <w:color w:val="000000"/>
              </w:rPr>
            </w:pPr>
            <w:r w:rsidRPr="00AA5CC1">
              <w:rPr>
                <w:rFonts w:ascii="Calibri" w:eastAsia="Times New Roman" w:hAnsi="Calibri" w:cs="Times New Roman"/>
                <w:color w:val="000000"/>
              </w:rPr>
              <w:t>0.018</w:t>
            </w:r>
          </w:p>
        </w:tc>
        <w:tc>
          <w:tcPr>
            <w:tcW w:w="1923" w:type="dxa"/>
            <w:tcBorders>
              <w:top w:val="nil"/>
              <w:left w:val="nil"/>
              <w:bottom w:val="single" w:sz="8" w:space="0" w:color="auto"/>
              <w:right w:val="single" w:sz="8" w:space="0" w:color="auto"/>
            </w:tcBorders>
            <w:shd w:val="clear" w:color="auto" w:fill="auto"/>
            <w:noWrap/>
            <w:vAlign w:val="bottom"/>
            <w:hideMark/>
          </w:tcPr>
          <w:p w:rsidR="00B539C3" w:rsidRPr="00AA5CC1" w:rsidRDefault="00B539C3" w:rsidP="00B15B16">
            <w:pPr>
              <w:jc w:val="center"/>
              <w:rPr>
                <w:rFonts w:ascii="Calibri" w:eastAsia="Times New Roman" w:hAnsi="Calibri" w:cs="Times New Roman"/>
                <w:color w:val="000000"/>
              </w:rPr>
            </w:pPr>
            <w:r w:rsidRPr="00AA5CC1">
              <w:rPr>
                <w:rFonts w:ascii="Calibri" w:eastAsia="Times New Roman" w:hAnsi="Calibri" w:cs="Times New Roman"/>
                <w:color w:val="000000"/>
              </w:rPr>
              <w:t>0.126</w:t>
            </w:r>
          </w:p>
        </w:tc>
      </w:tr>
    </w:tbl>
    <w:p w:rsidR="00B539C3" w:rsidRDefault="00B539C3" w:rsidP="001C165A">
      <w:pPr>
        <w:spacing w:line="360" w:lineRule="auto"/>
        <w:jc w:val="both"/>
        <w:rPr>
          <w:rFonts w:ascii="Times New Roman" w:eastAsia="SimSun" w:hAnsi="Times New Roman" w:cs="Times New Roman"/>
          <w:sz w:val="22"/>
          <w:szCs w:val="22"/>
          <w:lang w:val="en-GB" w:eastAsia="zh-CN"/>
        </w:rPr>
      </w:pPr>
    </w:p>
    <w:p w:rsidR="00B539C3" w:rsidRDefault="00B539C3" w:rsidP="001C165A">
      <w:pPr>
        <w:spacing w:line="360" w:lineRule="auto"/>
        <w:jc w:val="both"/>
        <w:rPr>
          <w:rFonts w:ascii="Times New Roman" w:eastAsia="SimSun" w:hAnsi="Times New Roman" w:cs="Times New Roman"/>
          <w:sz w:val="22"/>
          <w:szCs w:val="22"/>
          <w:lang w:val="en-GB" w:eastAsia="zh-CN"/>
        </w:rPr>
      </w:pPr>
    </w:p>
    <w:p w:rsidR="00B539C3" w:rsidRDefault="00B539C3" w:rsidP="001C165A">
      <w:pPr>
        <w:spacing w:line="360" w:lineRule="auto"/>
        <w:jc w:val="both"/>
        <w:rPr>
          <w:rFonts w:ascii="Times New Roman" w:eastAsia="SimSun" w:hAnsi="Times New Roman" w:cs="Times New Roman"/>
          <w:sz w:val="22"/>
          <w:szCs w:val="22"/>
          <w:lang w:val="en-GB" w:eastAsia="zh-CN"/>
        </w:rPr>
      </w:pPr>
    </w:p>
    <w:p w:rsidR="00B539C3" w:rsidRDefault="00B539C3" w:rsidP="001C165A">
      <w:pPr>
        <w:spacing w:line="360" w:lineRule="auto"/>
        <w:jc w:val="both"/>
        <w:rPr>
          <w:rFonts w:ascii="Times New Roman" w:eastAsia="SimSun" w:hAnsi="Times New Roman" w:cs="Times New Roman"/>
          <w:sz w:val="22"/>
          <w:szCs w:val="22"/>
          <w:lang w:val="en-GB" w:eastAsia="zh-CN"/>
        </w:rPr>
      </w:pPr>
    </w:p>
    <w:p w:rsidR="00B539C3" w:rsidRDefault="00B539C3" w:rsidP="001C165A">
      <w:pPr>
        <w:spacing w:line="360" w:lineRule="auto"/>
        <w:jc w:val="both"/>
        <w:rPr>
          <w:rFonts w:ascii="Times New Roman" w:eastAsia="SimSun" w:hAnsi="Times New Roman" w:cs="Times New Roman"/>
          <w:sz w:val="22"/>
          <w:szCs w:val="22"/>
          <w:lang w:val="en-GB" w:eastAsia="zh-CN"/>
        </w:rPr>
      </w:pPr>
    </w:p>
    <w:p w:rsidR="00B539C3" w:rsidRDefault="00B539C3" w:rsidP="001C165A">
      <w:pPr>
        <w:spacing w:line="360" w:lineRule="auto"/>
        <w:jc w:val="both"/>
        <w:rPr>
          <w:rFonts w:ascii="Times New Roman" w:eastAsia="SimSun" w:hAnsi="Times New Roman" w:cs="Times New Roman"/>
          <w:sz w:val="22"/>
          <w:szCs w:val="22"/>
          <w:lang w:val="en-GB" w:eastAsia="zh-CN"/>
        </w:rPr>
      </w:pPr>
    </w:p>
    <w:p w:rsidR="00B539C3" w:rsidRDefault="00B539C3" w:rsidP="001C165A">
      <w:pPr>
        <w:spacing w:line="360" w:lineRule="auto"/>
        <w:jc w:val="both"/>
        <w:rPr>
          <w:rFonts w:ascii="Times New Roman" w:eastAsia="SimSun" w:hAnsi="Times New Roman" w:cs="Times New Roman"/>
          <w:sz w:val="22"/>
          <w:szCs w:val="22"/>
          <w:lang w:val="en-GB" w:eastAsia="zh-CN"/>
        </w:rPr>
      </w:pPr>
    </w:p>
    <w:p w:rsidR="00B539C3" w:rsidRDefault="00B539C3" w:rsidP="001C165A">
      <w:pPr>
        <w:spacing w:line="360" w:lineRule="auto"/>
        <w:jc w:val="both"/>
        <w:rPr>
          <w:rFonts w:ascii="Times New Roman" w:eastAsia="SimSun" w:hAnsi="Times New Roman" w:cs="Times New Roman"/>
          <w:sz w:val="22"/>
          <w:szCs w:val="22"/>
          <w:lang w:val="en-GB" w:eastAsia="zh-CN"/>
        </w:rPr>
      </w:pPr>
    </w:p>
    <w:p w:rsidR="00B539C3" w:rsidRDefault="00B539C3" w:rsidP="001C165A">
      <w:pPr>
        <w:spacing w:line="360" w:lineRule="auto"/>
        <w:jc w:val="both"/>
        <w:rPr>
          <w:rFonts w:ascii="Times New Roman" w:eastAsia="SimSun" w:hAnsi="Times New Roman" w:cs="Times New Roman"/>
          <w:sz w:val="22"/>
          <w:szCs w:val="22"/>
          <w:lang w:val="en-GB" w:eastAsia="zh-CN"/>
        </w:rPr>
      </w:pPr>
    </w:p>
    <w:p w:rsidR="00B539C3" w:rsidRDefault="00B539C3" w:rsidP="001C165A">
      <w:pPr>
        <w:spacing w:line="360" w:lineRule="auto"/>
        <w:jc w:val="both"/>
        <w:rPr>
          <w:rFonts w:ascii="Times New Roman" w:eastAsia="SimSun" w:hAnsi="Times New Roman" w:cs="Times New Roman"/>
          <w:sz w:val="22"/>
          <w:szCs w:val="22"/>
          <w:lang w:val="en-GB" w:eastAsia="zh-CN"/>
        </w:rPr>
      </w:pPr>
    </w:p>
    <w:p w:rsidR="00B539C3" w:rsidRDefault="00B539C3" w:rsidP="001C165A">
      <w:pPr>
        <w:spacing w:line="360" w:lineRule="auto"/>
        <w:jc w:val="both"/>
        <w:rPr>
          <w:rFonts w:ascii="Times New Roman" w:eastAsia="SimSun" w:hAnsi="Times New Roman" w:cs="Times New Roman"/>
          <w:sz w:val="22"/>
          <w:szCs w:val="22"/>
          <w:lang w:val="en-GB" w:eastAsia="zh-CN"/>
        </w:rPr>
      </w:pPr>
    </w:p>
    <w:p w:rsidR="00B539C3" w:rsidRDefault="00B539C3" w:rsidP="001C165A">
      <w:pPr>
        <w:spacing w:line="360" w:lineRule="auto"/>
        <w:jc w:val="both"/>
        <w:rPr>
          <w:rFonts w:ascii="Times New Roman" w:eastAsia="SimSun" w:hAnsi="Times New Roman" w:cs="Times New Roman"/>
          <w:sz w:val="22"/>
          <w:szCs w:val="22"/>
          <w:lang w:val="en-GB" w:eastAsia="zh-CN"/>
        </w:rPr>
      </w:pPr>
    </w:p>
    <w:p w:rsidR="00B539C3" w:rsidRDefault="00B539C3" w:rsidP="001C165A">
      <w:pPr>
        <w:spacing w:line="360" w:lineRule="auto"/>
        <w:jc w:val="both"/>
        <w:rPr>
          <w:rFonts w:ascii="Times New Roman" w:eastAsia="SimSun" w:hAnsi="Times New Roman" w:cs="Times New Roman"/>
          <w:sz w:val="22"/>
          <w:szCs w:val="22"/>
          <w:lang w:val="en-GB" w:eastAsia="zh-CN"/>
        </w:rPr>
      </w:pPr>
    </w:p>
    <w:p w:rsidR="00B539C3" w:rsidRDefault="00B539C3" w:rsidP="001C165A">
      <w:pPr>
        <w:spacing w:line="360" w:lineRule="auto"/>
        <w:jc w:val="both"/>
        <w:rPr>
          <w:rFonts w:ascii="Times New Roman" w:eastAsia="SimSun" w:hAnsi="Times New Roman" w:cs="Times New Roman"/>
          <w:sz w:val="22"/>
          <w:szCs w:val="22"/>
          <w:lang w:val="en-GB" w:eastAsia="zh-CN"/>
        </w:rPr>
      </w:pPr>
    </w:p>
    <w:p w:rsidR="00B539C3" w:rsidRDefault="00B539C3">
      <w:pPr>
        <w:rPr>
          <w:rFonts w:ascii="Times New Roman" w:eastAsia="SimSun" w:hAnsi="Times New Roman" w:cs="Times New Roman"/>
          <w:b/>
          <w:bCs/>
          <w:lang w:val="en-GB" w:eastAsia="zh-CN"/>
        </w:rPr>
      </w:pPr>
      <w:r>
        <w:rPr>
          <w:rFonts w:ascii="Times New Roman" w:eastAsia="SimSun" w:hAnsi="Times New Roman" w:cs="Times New Roman"/>
          <w:b/>
          <w:bCs/>
          <w:lang w:val="en-GB" w:eastAsia="zh-CN"/>
        </w:rPr>
        <w:br w:type="page"/>
      </w:r>
    </w:p>
    <w:p w:rsidR="00B539C3" w:rsidRPr="009B72BD" w:rsidRDefault="00B539C3" w:rsidP="002901E9">
      <w:pPr>
        <w:rPr>
          <w:rFonts w:ascii="Times New Roman" w:eastAsia="SimSun" w:hAnsi="Times New Roman" w:cs="Times New Roman"/>
          <w:sz w:val="22"/>
          <w:szCs w:val="22"/>
          <w:lang w:val="en-GB" w:eastAsia="zh-CN"/>
        </w:rPr>
      </w:pPr>
      <w:proofErr w:type="gramStart"/>
      <w:r>
        <w:rPr>
          <w:rFonts w:ascii="Times New Roman" w:eastAsia="SimSun" w:hAnsi="Times New Roman" w:cs="Times New Roman"/>
          <w:b/>
          <w:bCs/>
          <w:lang w:val="en-GB" w:eastAsia="zh-CN"/>
        </w:rPr>
        <w:lastRenderedPageBreak/>
        <w:t>Supplementary Table 2</w:t>
      </w:r>
      <w:r w:rsidRPr="009B72BD">
        <w:rPr>
          <w:rFonts w:ascii="Times New Roman" w:eastAsia="SimSun" w:hAnsi="Times New Roman" w:cs="Times New Roman"/>
          <w:b/>
          <w:bCs/>
          <w:lang w:val="en-GB" w:eastAsia="zh-CN"/>
        </w:rPr>
        <w:t>.</w:t>
      </w:r>
      <w:proofErr w:type="gramEnd"/>
      <w:r w:rsidRPr="009B72BD">
        <w:rPr>
          <w:rFonts w:ascii="Times New Roman" w:eastAsia="SimSun" w:hAnsi="Times New Roman" w:cs="Times New Roman"/>
          <w:b/>
          <w:bCs/>
          <w:lang w:val="en-GB" w:eastAsia="zh-CN"/>
        </w:rPr>
        <w:t xml:space="preserve"> Characteristics of the SWS study participants</w:t>
      </w:r>
    </w:p>
    <w:p w:rsidR="00B539C3" w:rsidRPr="009B72BD" w:rsidRDefault="00B539C3" w:rsidP="00EC3F85">
      <w:pPr>
        <w:spacing w:line="276" w:lineRule="auto"/>
        <w:rPr>
          <w:rFonts w:ascii="Times New Roman" w:eastAsia="SimSun" w:hAnsi="Times New Roman" w:cs="Times New Roman"/>
          <w:sz w:val="22"/>
          <w:szCs w:val="22"/>
          <w:lang w:val="en-GB" w:eastAsia="zh-CN"/>
        </w:rPr>
      </w:pPr>
    </w:p>
    <w:tbl>
      <w:tblPr>
        <w:tblW w:w="6888" w:type="dxa"/>
        <w:tblCellMar>
          <w:left w:w="0" w:type="dxa"/>
          <w:right w:w="0" w:type="dxa"/>
        </w:tblCellMar>
        <w:tblLook w:val="0600" w:firstRow="0" w:lastRow="0" w:firstColumn="0" w:lastColumn="0" w:noHBand="1" w:noVBand="1"/>
      </w:tblPr>
      <w:tblGrid>
        <w:gridCol w:w="2988"/>
        <w:gridCol w:w="1844"/>
        <w:gridCol w:w="2056"/>
      </w:tblGrid>
      <w:tr w:rsidR="00B539C3" w:rsidRPr="009B72BD" w:rsidTr="00AD6030">
        <w:trPr>
          <w:trHeight w:val="303"/>
        </w:trPr>
        <w:tc>
          <w:tcPr>
            <w:tcW w:w="2988" w:type="dxa"/>
            <w:tcBorders>
              <w:top w:val="single" w:sz="8" w:space="0" w:color="000000"/>
              <w:left w:val="single" w:sz="8"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b/>
                <w:bCs/>
                <w:kern w:val="24"/>
                <w:sz w:val="20"/>
                <w:szCs w:val="20"/>
                <w:lang w:val="en-GB" w:eastAsia="zh-CN"/>
              </w:rPr>
              <w:t>Characteristic</w:t>
            </w:r>
          </w:p>
        </w:tc>
        <w:tc>
          <w:tcPr>
            <w:tcW w:w="1844" w:type="dxa"/>
            <w:tcBorders>
              <w:top w:val="single" w:sz="8"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b/>
                <w:bCs/>
                <w:kern w:val="24"/>
                <w:sz w:val="20"/>
                <w:szCs w:val="20"/>
                <w:lang w:val="en-GB" w:eastAsia="zh-CN"/>
              </w:rPr>
              <w:t>Group/number</w:t>
            </w:r>
          </w:p>
        </w:tc>
        <w:tc>
          <w:tcPr>
            <w:tcW w:w="2056" w:type="dxa"/>
            <w:tcBorders>
              <w:top w:val="single" w:sz="8" w:space="0" w:color="000000"/>
              <w:left w:val="single" w:sz="4"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B539C3" w:rsidRPr="00AD6030" w:rsidRDefault="00B539C3" w:rsidP="00B46F56">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b/>
                <w:bCs/>
                <w:kern w:val="24"/>
                <w:sz w:val="20"/>
                <w:szCs w:val="20"/>
                <w:lang w:val="en-GB" w:eastAsia="zh-CN"/>
              </w:rPr>
              <w:t xml:space="preserve">% or median (inter-quartile range) </w:t>
            </w:r>
          </w:p>
        </w:tc>
      </w:tr>
      <w:tr w:rsidR="00B539C3" w:rsidRPr="009B72BD" w:rsidTr="0021184E">
        <w:trPr>
          <w:trHeight w:val="303"/>
        </w:trPr>
        <w:tc>
          <w:tcPr>
            <w:tcW w:w="2988" w:type="dxa"/>
            <w:tcBorders>
              <w:top w:val="single" w:sz="8"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B539C3" w:rsidRPr="00AD6030" w:rsidRDefault="00B539C3" w:rsidP="00D81C93">
            <w:pPr>
              <w:spacing w:line="303" w:lineRule="atLeast"/>
              <w:textAlignment w:val="center"/>
              <w:rPr>
                <w:rFonts w:ascii="Times New Roman" w:eastAsia="Times New Roman" w:hAnsi="Times New Roman" w:cs="Times New Roman"/>
                <w:b/>
                <w:bCs/>
                <w:kern w:val="24"/>
                <w:sz w:val="20"/>
                <w:szCs w:val="20"/>
                <w:u w:val="single"/>
                <w:lang w:val="en-GB" w:eastAsia="zh-CN"/>
              </w:rPr>
            </w:pPr>
            <w:r w:rsidRPr="00AD6030">
              <w:rPr>
                <w:rFonts w:ascii="Times New Roman" w:eastAsia="Times New Roman" w:hAnsi="Times New Roman" w:cs="Times New Roman"/>
                <w:b/>
                <w:bCs/>
                <w:kern w:val="24"/>
                <w:sz w:val="20"/>
                <w:szCs w:val="20"/>
                <w:u w:val="single"/>
                <w:lang w:val="en-GB" w:eastAsia="zh-CN"/>
              </w:rPr>
              <w:t>Mother</w:t>
            </w:r>
          </w:p>
        </w:tc>
        <w:tc>
          <w:tcPr>
            <w:tcW w:w="1844"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B539C3" w:rsidRPr="00BD2AE9" w:rsidDel="00D81C93" w:rsidRDefault="00B539C3" w:rsidP="00EC3F85">
            <w:pPr>
              <w:spacing w:line="303" w:lineRule="atLeast"/>
              <w:jc w:val="center"/>
              <w:textAlignment w:val="center"/>
              <w:rPr>
                <w:rFonts w:ascii="Times New Roman" w:eastAsia="Times New Roman" w:hAnsi="Times New Roman" w:cs="Times New Roman"/>
                <w:kern w:val="24"/>
                <w:sz w:val="20"/>
                <w:szCs w:val="20"/>
                <w:lang w:val="en-GB" w:eastAsia="zh-CN"/>
              </w:rPr>
            </w:pPr>
          </w:p>
        </w:tc>
        <w:tc>
          <w:tcPr>
            <w:tcW w:w="2056" w:type="dxa"/>
            <w:tcBorders>
              <w:top w:val="single" w:sz="8"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tcPr>
          <w:p w:rsidR="00B539C3" w:rsidRPr="00BD2AE9" w:rsidRDefault="00B539C3" w:rsidP="00EC3F85">
            <w:pPr>
              <w:spacing w:line="303" w:lineRule="atLeast"/>
              <w:jc w:val="center"/>
              <w:textAlignment w:val="center"/>
              <w:rPr>
                <w:rFonts w:ascii="Times New Roman" w:eastAsia="Times New Roman" w:hAnsi="Times New Roman" w:cs="Times New Roman"/>
                <w:kern w:val="24"/>
                <w:sz w:val="20"/>
                <w:szCs w:val="20"/>
                <w:lang w:val="en-GB" w:eastAsia="zh-CN"/>
              </w:rPr>
            </w:pPr>
          </w:p>
        </w:tc>
      </w:tr>
      <w:tr w:rsidR="00B539C3" w:rsidRPr="009B72BD" w:rsidTr="00AD6030">
        <w:trPr>
          <w:trHeight w:val="303"/>
        </w:trPr>
        <w:tc>
          <w:tcPr>
            <w:tcW w:w="2988" w:type="dxa"/>
            <w:tcBorders>
              <w:top w:val="single" w:sz="8"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AD6030">
            <w:pPr>
              <w:spacing w:line="303" w:lineRule="atLeast"/>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b/>
                <w:bCs/>
                <w:kern w:val="24"/>
                <w:sz w:val="20"/>
                <w:szCs w:val="20"/>
                <w:lang w:val="en-GB" w:eastAsia="zh-CN"/>
              </w:rPr>
              <w:t>Qualification level</w:t>
            </w:r>
          </w:p>
        </w:tc>
        <w:tc>
          <w:tcPr>
            <w:tcW w:w="1844"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None</w:t>
            </w:r>
          </w:p>
        </w:tc>
        <w:tc>
          <w:tcPr>
            <w:tcW w:w="2056" w:type="dxa"/>
            <w:tcBorders>
              <w:top w:val="single" w:sz="8"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0.9%</w:t>
            </w:r>
          </w:p>
        </w:tc>
      </w:tr>
      <w:tr w:rsidR="00B539C3" w:rsidRPr="009B72BD" w:rsidTr="00AD6030">
        <w:trPr>
          <w:trHeight w:val="303"/>
        </w:trPr>
        <w:tc>
          <w:tcPr>
            <w:tcW w:w="298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AD6030">
            <w:pPr>
              <w:spacing w:line="303" w:lineRule="atLeast"/>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b/>
                <w:bCs/>
                <w:kern w:val="24"/>
                <w:sz w:val="20"/>
                <w:szCs w:val="20"/>
                <w:lang w:val="en-GB" w:eastAsia="zh-CN"/>
              </w:rPr>
              <w:t>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CSE</w:t>
            </w:r>
          </w:p>
        </w:tc>
        <w:tc>
          <w:tcPr>
            <w:tcW w:w="2056"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9.9%</w:t>
            </w:r>
          </w:p>
        </w:tc>
      </w:tr>
      <w:tr w:rsidR="00B539C3" w:rsidRPr="009B72BD" w:rsidTr="00AD6030">
        <w:trPr>
          <w:trHeight w:val="303"/>
        </w:trPr>
        <w:tc>
          <w:tcPr>
            <w:tcW w:w="298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AD6030">
            <w:pPr>
              <w:spacing w:line="303" w:lineRule="atLeast"/>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O levels</w:t>
            </w:r>
          </w:p>
        </w:tc>
        <w:tc>
          <w:tcPr>
            <w:tcW w:w="2056"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27.0%</w:t>
            </w:r>
          </w:p>
        </w:tc>
      </w:tr>
      <w:tr w:rsidR="00B539C3" w:rsidRPr="009B72BD" w:rsidTr="00AD6030">
        <w:trPr>
          <w:trHeight w:val="303"/>
        </w:trPr>
        <w:tc>
          <w:tcPr>
            <w:tcW w:w="298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AD6030">
            <w:pPr>
              <w:spacing w:line="303" w:lineRule="atLeast"/>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A levels</w:t>
            </w:r>
          </w:p>
        </w:tc>
        <w:tc>
          <w:tcPr>
            <w:tcW w:w="2056"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26.4%</w:t>
            </w:r>
          </w:p>
        </w:tc>
      </w:tr>
      <w:tr w:rsidR="00B539C3" w:rsidRPr="009B72BD" w:rsidTr="00AD6030">
        <w:trPr>
          <w:trHeight w:val="303"/>
        </w:trPr>
        <w:tc>
          <w:tcPr>
            <w:tcW w:w="298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AD6030">
            <w:pPr>
              <w:spacing w:line="303" w:lineRule="atLeast"/>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HND</w:t>
            </w:r>
          </w:p>
        </w:tc>
        <w:tc>
          <w:tcPr>
            <w:tcW w:w="2056"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9.1%</w:t>
            </w:r>
          </w:p>
        </w:tc>
      </w:tr>
      <w:tr w:rsidR="00B539C3" w:rsidRPr="009B72BD" w:rsidTr="00AD6030">
        <w:trPr>
          <w:trHeight w:val="303"/>
        </w:trPr>
        <w:tc>
          <w:tcPr>
            <w:tcW w:w="2988" w:type="dxa"/>
            <w:tcBorders>
              <w:top w:val="single" w:sz="4" w:space="0" w:color="000000"/>
              <w:left w:val="single" w:sz="8"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AD6030">
            <w:pPr>
              <w:spacing w:line="303" w:lineRule="atLeast"/>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 </w:t>
            </w:r>
          </w:p>
        </w:tc>
        <w:tc>
          <w:tcPr>
            <w:tcW w:w="1844"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Degree</w:t>
            </w:r>
          </w:p>
        </w:tc>
        <w:tc>
          <w:tcPr>
            <w:tcW w:w="2056" w:type="dxa"/>
            <w:tcBorders>
              <w:top w:val="single" w:sz="4" w:space="0" w:color="000000"/>
              <w:left w:val="single" w:sz="4"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27.6%</w:t>
            </w:r>
          </w:p>
        </w:tc>
      </w:tr>
      <w:tr w:rsidR="00B539C3" w:rsidRPr="009B72BD" w:rsidTr="00AD6030">
        <w:trPr>
          <w:trHeight w:val="303"/>
        </w:trPr>
        <w:tc>
          <w:tcPr>
            <w:tcW w:w="2988" w:type="dxa"/>
            <w:tcBorders>
              <w:top w:val="single" w:sz="8"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AD6030">
            <w:pPr>
              <w:spacing w:line="303" w:lineRule="atLeast"/>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b/>
                <w:bCs/>
                <w:kern w:val="24"/>
                <w:sz w:val="20"/>
                <w:szCs w:val="20"/>
                <w:lang w:val="en-GB" w:eastAsia="zh-CN"/>
              </w:rPr>
              <w:t xml:space="preserve"> Social class</w:t>
            </w:r>
          </w:p>
        </w:tc>
        <w:tc>
          <w:tcPr>
            <w:tcW w:w="1844"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Professional</w:t>
            </w:r>
          </w:p>
        </w:tc>
        <w:tc>
          <w:tcPr>
            <w:tcW w:w="2056" w:type="dxa"/>
            <w:tcBorders>
              <w:top w:val="single" w:sz="8"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6.4%</w:t>
            </w:r>
          </w:p>
        </w:tc>
      </w:tr>
      <w:tr w:rsidR="00B539C3" w:rsidRPr="009B72BD" w:rsidTr="00AD6030">
        <w:trPr>
          <w:trHeight w:val="303"/>
        </w:trPr>
        <w:tc>
          <w:tcPr>
            <w:tcW w:w="298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AD6030">
            <w:pPr>
              <w:spacing w:line="303" w:lineRule="atLeast"/>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Management/technical</w:t>
            </w:r>
          </w:p>
        </w:tc>
        <w:tc>
          <w:tcPr>
            <w:tcW w:w="2056"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42.2%</w:t>
            </w:r>
          </w:p>
        </w:tc>
      </w:tr>
      <w:tr w:rsidR="00B539C3" w:rsidRPr="009B72BD" w:rsidTr="00AD6030">
        <w:trPr>
          <w:trHeight w:val="303"/>
        </w:trPr>
        <w:tc>
          <w:tcPr>
            <w:tcW w:w="298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AD6030">
            <w:pPr>
              <w:spacing w:line="303" w:lineRule="atLeast"/>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Skilled non-manual</w:t>
            </w:r>
          </w:p>
        </w:tc>
        <w:tc>
          <w:tcPr>
            <w:tcW w:w="2056"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33.2%</w:t>
            </w:r>
          </w:p>
        </w:tc>
      </w:tr>
      <w:tr w:rsidR="00B539C3" w:rsidRPr="009B72BD" w:rsidTr="00AD6030">
        <w:trPr>
          <w:trHeight w:val="303"/>
        </w:trPr>
        <w:tc>
          <w:tcPr>
            <w:tcW w:w="298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AD6030">
            <w:pPr>
              <w:spacing w:line="303" w:lineRule="atLeast"/>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Skilled manual</w:t>
            </w:r>
          </w:p>
        </w:tc>
        <w:tc>
          <w:tcPr>
            <w:tcW w:w="2056"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6.9%</w:t>
            </w:r>
          </w:p>
        </w:tc>
      </w:tr>
      <w:tr w:rsidR="00B539C3" w:rsidRPr="009B72BD" w:rsidTr="00AD6030">
        <w:trPr>
          <w:trHeight w:val="303"/>
        </w:trPr>
        <w:tc>
          <w:tcPr>
            <w:tcW w:w="298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AD6030">
            <w:pPr>
              <w:spacing w:line="303" w:lineRule="atLeast"/>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 xml:space="preserve">Partly skilled </w:t>
            </w:r>
          </w:p>
        </w:tc>
        <w:tc>
          <w:tcPr>
            <w:tcW w:w="2056"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10.4%</w:t>
            </w:r>
          </w:p>
        </w:tc>
      </w:tr>
      <w:tr w:rsidR="00B539C3" w:rsidRPr="009B72BD" w:rsidTr="00AD6030">
        <w:trPr>
          <w:trHeight w:val="303"/>
        </w:trPr>
        <w:tc>
          <w:tcPr>
            <w:tcW w:w="2988" w:type="dxa"/>
            <w:tcBorders>
              <w:top w:val="single" w:sz="4" w:space="0" w:color="000000"/>
              <w:left w:val="single" w:sz="8"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AD6030">
            <w:pPr>
              <w:spacing w:line="303" w:lineRule="atLeast"/>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 </w:t>
            </w:r>
          </w:p>
        </w:tc>
        <w:tc>
          <w:tcPr>
            <w:tcW w:w="1844"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Unskilled</w:t>
            </w:r>
          </w:p>
        </w:tc>
        <w:tc>
          <w:tcPr>
            <w:tcW w:w="2056" w:type="dxa"/>
            <w:tcBorders>
              <w:top w:val="single" w:sz="4" w:space="0" w:color="000000"/>
              <w:left w:val="single" w:sz="4"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0.9%</w:t>
            </w:r>
          </w:p>
        </w:tc>
      </w:tr>
      <w:tr w:rsidR="00B539C3" w:rsidRPr="009B72BD" w:rsidTr="00AD6030">
        <w:trPr>
          <w:trHeight w:val="303"/>
        </w:trPr>
        <w:tc>
          <w:tcPr>
            <w:tcW w:w="2988" w:type="dxa"/>
            <w:tcBorders>
              <w:top w:val="single" w:sz="8"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AD6030">
            <w:pPr>
              <w:spacing w:line="303" w:lineRule="atLeast"/>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b/>
                <w:bCs/>
                <w:kern w:val="24"/>
                <w:sz w:val="20"/>
                <w:szCs w:val="20"/>
                <w:lang w:val="en-GB" w:eastAsia="zh-CN"/>
              </w:rPr>
              <w:t>Current smoker</w:t>
            </w:r>
          </w:p>
        </w:tc>
        <w:tc>
          <w:tcPr>
            <w:tcW w:w="1844"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 xml:space="preserve">No </w:t>
            </w:r>
          </w:p>
        </w:tc>
        <w:tc>
          <w:tcPr>
            <w:tcW w:w="2056" w:type="dxa"/>
            <w:tcBorders>
              <w:top w:val="single" w:sz="8"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77.0%</w:t>
            </w:r>
          </w:p>
        </w:tc>
      </w:tr>
      <w:tr w:rsidR="00B539C3" w:rsidRPr="009B72BD" w:rsidTr="00AD6030">
        <w:trPr>
          <w:trHeight w:val="303"/>
        </w:trPr>
        <w:tc>
          <w:tcPr>
            <w:tcW w:w="2988" w:type="dxa"/>
            <w:tcBorders>
              <w:top w:val="single" w:sz="4" w:space="0" w:color="000000"/>
              <w:left w:val="single" w:sz="8"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AD6030">
            <w:pPr>
              <w:spacing w:line="303" w:lineRule="atLeast"/>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 </w:t>
            </w:r>
          </w:p>
        </w:tc>
        <w:tc>
          <w:tcPr>
            <w:tcW w:w="1844"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Yes</w:t>
            </w:r>
          </w:p>
        </w:tc>
        <w:tc>
          <w:tcPr>
            <w:tcW w:w="2056" w:type="dxa"/>
            <w:tcBorders>
              <w:top w:val="single" w:sz="4" w:space="0" w:color="000000"/>
              <w:left w:val="single" w:sz="4"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23.0%</w:t>
            </w:r>
          </w:p>
        </w:tc>
      </w:tr>
      <w:tr w:rsidR="00B539C3" w:rsidRPr="009B72BD" w:rsidTr="00AD6030">
        <w:trPr>
          <w:trHeight w:val="303"/>
        </w:trPr>
        <w:tc>
          <w:tcPr>
            <w:tcW w:w="2988" w:type="dxa"/>
            <w:tcBorders>
              <w:top w:val="single" w:sz="8"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AD6030">
            <w:pPr>
              <w:spacing w:line="303" w:lineRule="atLeast"/>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b/>
                <w:bCs/>
                <w:kern w:val="24"/>
                <w:sz w:val="20"/>
                <w:szCs w:val="20"/>
                <w:lang w:val="en-GB" w:eastAsia="zh-CN"/>
              </w:rPr>
              <w:t>Parity</w:t>
            </w:r>
          </w:p>
        </w:tc>
        <w:tc>
          <w:tcPr>
            <w:tcW w:w="1844"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proofErr w:type="spellStart"/>
            <w:r w:rsidRPr="00AD6030">
              <w:rPr>
                <w:rFonts w:ascii="Times New Roman" w:eastAsia="Times New Roman" w:hAnsi="Times New Roman" w:cs="Times New Roman"/>
                <w:kern w:val="24"/>
                <w:sz w:val="20"/>
                <w:szCs w:val="20"/>
                <w:lang w:val="en-GB" w:eastAsia="zh-CN"/>
              </w:rPr>
              <w:t>Primiparous</w:t>
            </w:r>
            <w:proofErr w:type="spellEnd"/>
          </w:p>
        </w:tc>
        <w:tc>
          <w:tcPr>
            <w:tcW w:w="2056" w:type="dxa"/>
            <w:tcBorders>
              <w:top w:val="single" w:sz="8"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47.7%</w:t>
            </w:r>
          </w:p>
        </w:tc>
      </w:tr>
      <w:tr w:rsidR="00B539C3" w:rsidRPr="009B72BD" w:rsidTr="00AD6030">
        <w:trPr>
          <w:trHeight w:val="303"/>
        </w:trPr>
        <w:tc>
          <w:tcPr>
            <w:tcW w:w="2988" w:type="dxa"/>
            <w:tcBorders>
              <w:top w:val="single" w:sz="4" w:space="0" w:color="000000"/>
              <w:left w:val="single" w:sz="8"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AD6030">
            <w:pPr>
              <w:spacing w:line="303" w:lineRule="atLeast"/>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 </w:t>
            </w:r>
          </w:p>
        </w:tc>
        <w:tc>
          <w:tcPr>
            <w:tcW w:w="1844"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Multiparous</w:t>
            </w:r>
          </w:p>
        </w:tc>
        <w:tc>
          <w:tcPr>
            <w:tcW w:w="2056" w:type="dxa"/>
            <w:tcBorders>
              <w:top w:val="single" w:sz="4" w:space="0" w:color="000000"/>
              <w:left w:val="single" w:sz="4"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52.3%</w:t>
            </w:r>
          </w:p>
        </w:tc>
      </w:tr>
      <w:tr w:rsidR="00B539C3" w:rsidRPr="009B72BD" w:rsidTr="00AD6030">
        <w:trPr>
          <w:trHeight w:val="303"/>
        </w:trPr>
        <w:tc>
          <w:tcPr>
            <w:tcW w:w="2988" w:type="dxa"/>
            <w:tcBorders>
              <w:top w:val="single" w:sz="8"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B539C3" w:rsidRPr="00AD6030" w:rsidRDefault="00B539C3" w:rsidP="00AD6030">
            <w:pPr>
              <w:spacing w:line="303" w:lineRule="atLeast"/>
              <w:textAlignment w:val="center"/>
              <w:rPr>
                <w:rFonts w:ascii="Times New Roman" w:eastAsia="Times New Roman" w:hAnsi="Times New Roman" w:cs="Times New Roman"/>
                <w:sz w:val="20"/>
                <w:szCs w:val="20"/>
                <w:lang w:val="en-GB" w:eastAsia="zh-CN"/>
              </w:rPr>
            </w:pPr>
            <w:r>
              <w:rPr>
                <w:rFonts w:ascii="Times New Roman" w:eastAsia="Times New Roman" w:hAnsi="Times New Roman" w:cs="Times New Roman"/>
                <w:b/>
                <w:bCs/>
                <w:kern w:val="24"/>
                <w:sz w:val="20"/>
                <w:szCs w:val="20"/>
                <w:lang w:val="en-GB" w:eastAsia="zh-CN"/>
              </w:rPr>
              <w:t>A</w:t>
            </w:r>
            <w:r w:rsidRPr="00236C09">
              <w:rPr>
                <w:rFonts w:ascii="Times New Roman" w:eastAsia="Times New Roman" w:hAnsi="Times New Roman" w:cs="Times New Roman"/>
                <w:b/>
                <w:bCs/>
                <w:kern w:val="24"/>
                <w:sz w:val="20"/>
                <w:szCs w:val="20"/>
                <w:lang w:val="en-GB" w:eastAsia="zh-CN"/>
              </w:rPr>
              <w:t>ge at birth of child</w:t>
            </w:r>
          </w:p>
        </w:tc>
        <w:tc>
          <w:tcPr>
            <w:tcW w:w="1844"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236C09">
              <w:rPr>
                <w:rFonts w:ascii="Times New Roman" w:eastAsia="Times New Roman" w:hAnsi="Times New Roman" w:cs="Times New Roman"/>
                <w:kern w:val="24"/>
                <w:sz w:val="20"/>
                <w:szCs w:val="20"/>
                <w:lang w:val="en-GB" w:eastAsia="zh-CN"/>
              </w:rPr>
              <w:t>352</w:t>
            </w:r>
          </w:p>
        </w:tc>
        <w:tc>
          <w:tcPr>
            <w:tcW w:w="2056" w:type="dxa"/>
            <w:tcBorders>
              <w:top w:val="single" w:sz="8"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236C09">
              <w:rPr>
                <w:rFonts w:ascii="Times New Roman" w:eastAsia="Times New Roman" w:hAnsi="Times New Roman" w:cs="Times New Roman"/>
                <w:kern w:val="24"/>
                <w:sz w:val="20"/>
                <w:szCs w:val="20"/>
                <w:lang w:val="en-GB" w:eastAsia="zh-CN"/>
              </w:rPr>
              <w:t>30.7 (28.1 to 33.4)</w:t>
            </w:r>
          </w:p>
        </w:tc>
      </w:tr>
      <w:tr w:rsidR="00B539C3" w:rsidRPr="009B72BD" w:rsidTr="00AD6030">
        <w:trPr>
          <w:trHeight w:val="303"/>
        </w:trPr>
        <w:tc>
          <w:tcPr>
            <w:tcW w:w="2988" w:type="dxa"/>
            <w:tcBorders>
              <w:top w:val="single" w:sz="4" w:space="0" w:color="000000"/>
              <w:left w:val="single" w:sz="8" w:space="0" w:color="000000"/>
              <w:bottom w:val="single" w:sz="8" w:space="0" w:color="000000"/>
              <w:right w:val="single" w:sz="4" w:space="0" w:color="000000"/>
            </w:tcBorders>
            <w:shd w:val="clear" w:color="auto" w:fill="auto"/>
            <w:tcMar>
              <w:top w:w="11" w:type="dxa"/>
              <w:left w:w="11" w:type="dxa"/>
              <w:bottom w:w="0" w:type="dxa"/>
              <w:right w:w="11" w:type="dxa"/>
            </w:tcMar>
            <w:vAlign w:val="center"/>
          </w:tcPr>
          <w:p w:rsidR="00B539C3" w:rsidRPr="00AD6030" w:rsidRDefault="00B539C3" w:rsidP="00AD6030">
            <w:pPr>
              <w:spacing w:line="303" w:lineRule="atLeast"/>
              <w:textAlignment w:val="center"/>
              <w:rPr>
                <w:rFonts w:ascii="Times New Roman" w:eastAsia="Times New Roman" w:hAnsi="Times New Roman" w:cs="Times New Roman"/>
                <w:sz w:val="20"/>
                <w:szCs w:val="20"/>
                <w:lang w:val="en-GB" w:eastAsia="zh-CN"/>
              </w:rPr>
            </w:pPr>
            <w:r>
              <w:rPr>
                <w:rFonts w:ascii="Times New Roman" w:eastAsia="Times New Roman" w:hAnsi="Times New Roman" w:cs="Times New Roman"/>
                <w:b/>
                <w:bCs/>
                <w:kern w:val="24"/>
                <w:sz w:val="20"/>
                <w:szCs w:val="20"/>
                <w:lang w:val="en-GB" w:eastAsia="zh-CN"/>
              </w:rPr>
              <w:t>Early pregnancy</w:t>
            </w:r>
            <w:r w:rsidRPr="00236C09">
              <w:rPr>
                <w:rFonts w:ascii="Times New Roman" w:eastAsia="Times New Roman" w:hAnsi="Times New Roman" w:cs="Times New Roman"/>
                <w:b/>
                <w:bCs/>
                <w:kern w:val="24"/>
                <w:sz w:val="20"/>
                <w:szCs w:val="20"/>
                <w:lang w:val="en-GB" w:eastAsia="zh-CN"/>
              </w:rPr>
              <w:t xml:space="preserve"> BMI</w:t>
            </w:r>
          </w:p>
        </w:tc>
        <w:tc>
          <w:tcPr>
            <w:tcW w:w="1844"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236C09">
              <w:rPr>
                <w:rFonts w:ascii="Times New Roman" w:eastAsia="Times New Roman" w:hAnsi="Times New Roman" w:cs="Times New Roman"/>
                <w:kern w:val="24"/>
                <w:sz w:val="20"/>
                <w:szCs w:val="20"/>
                <w:lang w:val="en-GB" w:eastAsia="zh-CN"/>
              </w:rPr>
              <w:t>279</w:t>
            </w:r>
          </w:p>
        </w:tc>
        <w:tc>
          <w:tcPr>
            <w:tcW w:w="2056" w:type="dxa"/>
            <w:tcBorders>
              <w:top w:val="single" w:sz="4" w:space="0" w:color="000000"/>
              <w:left w:val="single" w:sz="4"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236C09">
              <w:rPr>
                <w:rFonts w:ascii="Times New Roman" w:eastAsia="Times New Roman" w:hAnsi="Times New Roman" w:cs="Times New Roman"/>
                <w:kern w:val="24"/>
                <w:sz w:val="20"/>
                <w:szCs w:val="20"/>
                <w:lang w:val="en-GB" w:eastAsia="zh-CN"/>
              </w:rPr>
              <w:t>24.8 (22.7 to 28.2)</w:t>
            </w:r>
          </w:p>
        </w:tc>
      </w:tr>
      <w:tr w:rsidR="00B539C3" w:rsidRPr="009B72BD" w:rsidTr="00AD6030">
        <w:trPr>
          <w:trHeight w:val="303"/>
        </w:trPr>
        <w:tc>
          <w:tcPr>
            <w:tcW w:w="2988" w:type="dxa"/>
            <w:tcBorders>
              <w:top w:val="single" w:sz="8"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B539C3" w:rsidRPr="00AD6030" w:rsidRDefault="00B539C3" w:rsidP="00AD6030">
            <w:pPr>
              <w:spacing w:line="303" w:lineRule="atLeast"/>
              <w:textAlignment w:val="center"/>
              <w:rPr>
                <w:rFonts w:ascii="Times New Roman" w:eastAsia="Times New Roman" w:hAnsi="Times New Roman" w:cs="Times New Roman"/>
                <w:sz w:val="20"/>
                <w:szCs w:val="20"/>
                <w:u w:val="single"/>
                <w:lang w:val="en-GB" w:eastAsia="zh-CN"/>
              </w:rPr>
            </w:pPr>
            <w:r w:rsidRPr="00AD6030">
              <w:rPr>
                <w:rFonts w:ascii="Times New Roman" w:eastAsia="Times New Roman" w:hAnsi="Times New Roman" w:cs="Times New Roman"/>
                <w:b/>
                <w:bCs/>
                <w:kern w:val="24"/>
                <w:sz w:val="20"/>
                <w:szCs w:val="20"/>
                <w:u w:val="single"/>
                <w:lang w:val="en-GB" w:eastAsia="zh-CN"/>
              </w:rPr>
              <w:t>Offspring</w:t>
            </w:r>
          </w:p>
        </w:tc>
        <w:tc>
          <w:tcPr>
            <w:tcW w:w="1844"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p>
        </w:tc>
        <w:tc>
          <w:tcPr>
            <w:tcW w:w="2056" w:type="dxa"/>
            <w:tcBorders>
              <w:top w:val="single" w:sz="8"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p>
        </w:tc>
      </w:tr>
      <w:tr w:rsidR="00B539C3" w:rsidRPr="009B72BD" w:rsidTr="00AD6030">
        <w:trPr>
          <w:trHeight w:val="303"/>
        </w:trPr>
        <w:tc>
          <w:tcPr>
            <w:tcW w:w="298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B539C3" w:rsidRPr="00AD6030" w:rsidRDefault="00B539C3" w:rsidP="00AD6030">
            <w:pPr>
              <w:spacing w:line="303" w:lineRule="atLeast"/>
              <w:textAlignment w:val="center"/>
              <w:rPr>
                <w:rFonts w:ascii="Times New Roman" w:eastAsia="Times New Roman" w:hAnsi="Times New Roman" w:cs="Times New Roman"/>
                <w:sz w:val="20"/>
                <w:szCs w:val="20"/>
                <w:lang w:val="en-GB" w:eastAsia="zh-CN"/>
              </w:rPr>
            </w:pPr>
            <w:r w:rsidRPr="00DA3E6F">
              <w:rPr>
                <w:rFonts w:ascii="Times New Roman" w:eastAsia="Times New Roman" w:hAnsi="Times New Roman" w:cs="Times New Roman"/>
                <w:b/>
                <w:bCs/>
                <w:kern w:val="24"/>
                <w:sz w:val="20"/>
                <w:szCs w:val="20"/>
                <w:lang w:val="en-GB" w:eastAsia="zh-CN"/>
              </w:rPr>
              <w:t xml:space="preserve">Sex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DA3E6F">
              <w:rPr>
                <w:rFonts w:ascii="Times New Roman" w:eastAsia="Times New Roman" w:hAnsi="Times New Roman" w:cs="Times New Roman"/>
                <w:kern w:val="24"/>
                <w:sz w:val="20"/>
                <w:szCs w:val="20"/>
                <w:lang w:val="en-GB" w:eastAsia="zh-CN"/>
              </w:rPr>
              <w:t>Male</w:t>
            </w:r>
          </w:p>
        </w:tc>
        <w:tc>
          <w:tcPr>
            <w:tcW w:w="2056"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DA3E6F">
              <w:rPr>
                <w:rFonts w:ascii="Times New Roman" w:eastAsia="Times New Roman" w:hAnsi="Times New Roman" w:cs="Times New Roman"/>
                <w:kern w:val="24"/>
                <w:sz w:val="20"/>
                <w:szCs w:val="20"/>
                <w:lang w:val="en-GB" w:eastAsia="zh-CN"/>
              </w:rPr>
              <w:t>52.8%</w:t>
            </w:r>
          </w:p>
        </w:tc>
      </w:tr>
      <w:tr w:rsidR="00B539C3" w:rsidRPr="009B72BD" w:rsidTr="00AD6030">
        <w:trPr>
          <w:trHeight w:val="303"/>
        </w:trPr>
        <w:tc>
          <w:tcPr>
            <w:tcW w:w="2988" w:type="dxa"/>
            <w:tcBorders>
              <w:top w:val="single" w:sz="4" w:space="0" w:color="000000"/>
              <w:left w:val="single" w:sz="8" w:space="0" w:color="000000"/>
              <w:bottom w:val="single" w:sz="8" w:space="0" w:color="000000"/>
              <w:right w:val="single" w:sz="4" w:space="0" w:color="000000"/>
            </w:tcBorders>
            <w:shd w:val="clear" w:color="auto" w:fill="auto"/>
            <w:tcMar>
              <w:top w:w="11" w:type="dxa"/>
              <w:left w:w="11" w:type="dxa"/>
              <w:bottom w:w="0" w:type="dxa"/>
              <w:right w:w="11" w:type="dxa"/>
            </w:tcMar>
            <w:vAlign w:val="center"/>
          </w:tcPr>
          <w:p w:rsidR="00B539C3" w:rsidRPr="00AD6030" w:rsidRDefault="00B539C3" w:rsidP="00AD6030">
            <w:pPr>
              <w:spacing w:line="303" w:lineRule="atLeast"/>
              <w:textAlignment w:val="center"/>
              <w:rPr>
                <w:rFonts w:ascii="Times New Roman" w:eastAsia="Times New Roman" w:hAnsi="Times New Roman" w:cs="Times New Roman"/>
                <w:sz w:val="20"/>
                <w:szCs w:val="20"/>
                <w:lang w:val="en-GB" w:eastAsia="zh-CN"/>
              </w:rPr>
            </w:pPr>
            <w:r w:rsidRPr="00DA3E6F">
              <w:rPr>
                <w:rFonts w:ascii="Times New Roman" w:eastAsia="Times New Roman" w:hAnsi="Times New Roman" w:cs="Times New Roman"/>
                <w:kern w:val="24"/>
                <w:sz w:val="20"/>
                <w:szCs w:val="20"/>
                <w:lang w:val="en-GB" w:eastAsia="zh-CN"/>
              </w:rPr>
              <w:t> </w:t>
            </w:r>
          </w:p>
        </w:tc>
        <w:tc>
          <w:tcPr>
            <w:tcW w:w="1844"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DA3E6F">
              <w:rPr>
                <w:rFonts w:ascii="Times New Roman" w:eastAsia="Times New Roman" w:hAnsi="Times New Roman" w:cs="Times New Roman"/>
                <w:kern w:val="24"/>
                <w:sz w:val="20"/>
                <w:szCs w:val="20"/>
                <w:lang w:val="en-GB" w:eastAsia="zh-CN"/>
              </w:rPr>
              <w:t>Female</w:t>
            </w:r>
          </w:p>
        </w:tc>
        <w:tc>
          <w:tcPr>
            <w:tcW w:w="2056" w:type="dxa"/>
            <w:tcBorders>
              <w:top w:val="single" w:sz="4" w:space="0" w:color="000000"/>
              <w:left w:val="single" w:sz="4"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DA3E6F">
              <w:rPr>
                <w:rFonts w:ascii="Times New Roman" w:eastAsia="Times New Roman" w:hAnsi="Times New Roman" w:cs="Times New Roman"/>
                <w:kern w:val="24"/>
                <w:sz w:val="20"/>
                <w:szCs w:val="20"/>
                <w:lang w:val="en-GB" w:eastAsia="zh-CN"/>
              </w:rPr>
              <w:t>47.2%</w:t>
            </w:r>
          </w:p>
        </w:tc>
      </w:tr>
      <w:tr w:rsidR="00B539C3" w:rsidRPr="009B72BD" w:rsidTr="00AD6030">
        <w:trPr>
          <w:trHeight w:val="303"/>
        </w:trPr>
        <w:tc>
          <w:tcPr>
            <w:tcW w:w="298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AD6030">
            <w:pPr>
              <w:spacing w:line="303" w:lineRule="atLeast"/>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b/>
                <w:bCs/>
                <w:kern w:val="24"/>
                <w:sz w:val="20"/>
                <w:szCs w:val="20"/>
                <w:lang w:val="en-GB" w:eastAsia="zh-CN"/>
              </w:rPr>
              <w:t>Birthweight (kg)</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349</w:t>
            </w:r>
          </w:p>
        </w:tc>
        <w:tc>
          <w:tcPr>
            <w:tcW w:w="2056"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3.4 (3.2 to 3.8)</w:t>
            </w:r>
          </w:p>
        </w:tc>
      </w:tr>
      <w:tr w:rsidR="00B539C3" w:rsidRPr="009B72BD" w:rsidTr="00AD6030">
        <w:trPr>
          <w:trHeight w:val="303"/>
        </w:trPr>
        <w:tc>
          <w:tcPr>
            <w:tcW w:w="298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AD6030">
            <w:pPr>
              <w:spacing w:line="303" w:lineRule="atLeast"/>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b/>
                <w:bCs/>
                <w:kern w:val="24"/>
                <w:sz w:val="20"/>
                <w:szCs w:val="20"/>
                <w:lang w:val="en-GB" w:eastAsia="zh-CN"/>
              </w:rPr>
              <w:t>Gestation (wks.)</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352</w:t>
            </w:r>
          </w:p>
        </w:tc>
        <w:tc>
          <w:tcPr>
            <w:tcW w:w="2056"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40.0 (39.0 to 40.9)</w:t>
            </w:r>
          </w:p>
        </w:tc>
      </w:tr>
      <w:tr w:rsidR="00B539C3" w:rsidRPr="009B72BD" w:rsidTr="00AD6030">
        <w:trPr>
          <w:trHeight w:val="303"/>
        </w:trPr>
        <w:tc>
          <w:tcPr>
            <w:tcW w:w="298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AD6030">
            <w:pPr>
              <w:spacing w:line="303" w:lineRule="atLeast"/>
              <w:textAlignment w:val="center"/>
              <w:rPr>
                <w:rFonts w:ascii="Times New Roman" w:eastAsia="Times New Roman" w:hAnsi="Times New Roman" w:cs="Times New Roman"/>
                <w:sz w:val="20"/>
                <w:szCs w:val="20"/>
                <w:lang w:val="en-GB" w:eastAsia="zh-CN"/>
              </w:rPr>
            </w:pPr>
            <w:r>
              <w:rPr>
                <w:rFonts w:ascii="Times New Roman" w:eastAsia="Times New Roman" w:hAnsi="Times New Roman" w:cs="Times New Roman"/>
                <w:b/>
                <w:bCs/>
                <w:kern w:val="24"/>
                <w:sz w:val="20"/>
                <w:szCs w:val="20"/>
                <w:lang w:val="en-GB" w:eastAsia="zh-CN"/>
              </w:rPr>
              <w:t>T</w:t>
            </w:r>
            <w:r w:rsidRPr="00AD6030">
              <w:rPr>
                <w:rFonts w:ascii="Times New Roman" w:eastAsia="Times New Roman" w:hAnsi="Times New Roman" w:cs="Times New Roman"/>
                <w:b/>
                <w:bCs/>
                <w:kern w:val="24"/>
                <w:sz w:val="20"/>
                <w:szCs w:val="20"/>
                <w:lang w:val="en-GB" w:eastAsia="zh-CN"/>
              </w:rPr>
              <w:t>otal fat (g) at birth</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147</w:t>
            </w:r>
          </w:p>
        </w:tc>
        <w:tc>
          <w:tcPr>
            <w:tcW w:w="2056"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497.9 (364.3 to 644.3)</w:t>
            </w:r>
          </w:p>
        </w:tc>
      </w:tr>
      <w:tr w:rsidR="00B539C3" w:rsidRPr="009B72BD" w:rsidTr="00AD6030">
        <w:trPr>
          <w:trHeight w:val="303"/>
        </w:trPr>
        <w:tc>
          <w:tcPr>
            <w:tcW w:w="298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AD6030">
            <w:pPr>
              <w:spacing w:line="303" w:lineRule="atLeast"/>
              <w:textAlignment w:val="center"/>
              <w:rPr>
                <w:rFonts w:ascii="Times New Roman" w:eastAsia="Times New Roman" w:hAnsi="Times New Roman" w:cs="Times New Roman"/>
                <w:sz w:val="20"/>
                <w:szCs w:val="20"/>
                <w:lang w:val="en-GB" w:eastAsia="zh-CN"/>
              </w:rPr>
            </w:pPr>
            <w:r>
              <w:rPr>
                <w:rFonts w:ascii="Times New Roman" w:eastAsia="Times New Roman" w:hAnsi="Times New Roman" w:cs="Times New Roman"/>
                <w:b/>
                <w:bCs/>
                <w:kern w:val="24"/>
                <w:sz w:val="20"/>
                <w:szCs w:val="20"/>
                <w:lang w:val="en-GB" w:eastAsia="zh-CN"/>
              </w:rPr>
              <w:t>T</w:t>
            </w:r>
            <w:r w:rsidRPr="00AD6030">
              <w:rPr>
                <w:rFonts w:ascii="Times New Roman" w:eastAsia="Times New Roman" w:hAnsi="Times New Roman" w:cs="Times New Roman"/>
                <w:b/>
                <w:bCs/>
                <w:kern w:val="24"/>
                <w:sz w:val="20"/>
                <w:szCs w:val="20"/>
                <w:lang w:val="en-GB" w:eastAsia="zh-CN"/>
              </w:rPr>
              <w:t>otal fat (kg) at 4 years</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283</w:t>
            </w:r>
          </w:p>
        </w:tc>
        <w:tc>
          <w:tcPr>
            <w:tcW w:w="2056"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4.0 (3.4 to 4.8)</w:t>
            </w:r>
          </w:p>
        </w:tc>
      </w:tr>
      <w:tr w:rsidR="00B539C3" w:rsidRPr="009B72BD" w:rsidTr="00AD6030">
        <w:trPr>
          <w:trHeight w:val="303"/>
        </w:trPr>
        <w:tc>
          <w:tcPr>
            <w:tcW w:w="298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AD6030">
            <w:pPr>
              <w:spacing w:line="303" w:lineRule="atLeast"/>
              <w:textAlignment w:val="center"/>
              <w:rPr>
                <w:rFonts w:ascii="Times New Roman" w:eastAsia="Times New Roman" w:hAnsi="Times New Roman" w:cs="Times New Roman"/>
                <w:sz w:val="20"/>
                <w:szCs w:val="20"/>
                <w:lang w:val="en-GB" w:eastAsia="zh-CN"/>
              </w:rPr>
            </w:pPr>
            <w:r>
              <w:rPr>
                <w:rFonts w:ascii="Times New Roman" w:eastAsia="Times New Roman" w:hAnsi="Times New Roman" w:cs="Times New Roman"/>
                <w:b/>
                <w:bCs/>
                <w:kern w:val="24"/>
                <w:sz w:val="20"/>
                <w:szCs w:val="20"/>
                <w:lang w:val="en-GB" w:eastAsia="zh-CN"/>
              </w:rPr>
              <w:t>T</w:t>
            </w:r>
            <w:r w:rsidRPr="00AD6030">
              <w:rPr>
                <w:rFonts w:ascii="Times New Roman" w:eastAsia="Times New Roman" w:hAnsi="Times New Roman" w:cs="Times New Roman"/>
                <w:b/>
                <w:bCs/>
                <w:kern w:val="24"/>
                <w:sz w:val="20"/>
                <w:szCs w:val="20"/>
                <w:lang w:val="en-GB" w:eastAsia="zh-CN"/>
              </w:rPr>
              <w:t>otal fat (kg) at 6 years</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264</w:t>
            </w:r>
          </w:p>
        </w:tc>
        <w:tc>
          <w:tcPr>
            <w:tcW w:w="2056"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4.5 (3.6 to 6.0)</w:t>
            </w:r>
          </w:p>
        </w:tc>
      </w:tr>
      <w:tr w:rsidR="00B539C3" w:rsidRPr="009B72BD" w:rsidTr="00AD6030">
        <w:trPr>
          <w:trHeight w:val="303"/>
        </w:trPr>
        <w:tc>
          <w:tcPr>
            <w:tcW w:w="298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AD6030">
            <w:pPr>
              <w:spacing w:line="303" w:lineRule="atLeast"/>
              <w:textAlignment w:val="center"/>
              <w:rPr>
                <w:rFonts w:ascii="Times New Roman" w:eastAsia="Times New Roman" w:hAnsi="Times New Roman" w:cs="Times New Roman"/>
                <w:sz w:val="20"/>
                <w:szCs w:val="20"/>
                <w:lang w:val="en-GB" w:eastAsia="zh-CN"/>
              </w:rPr>
            </w:pPr>
            <w:r>
              <w:rPr>
                <w:rFonts w:ascii="Times New Roman" w:eastAsia="Times New Roman" w:hAnsi="Times New Roman" w:cs="Times New Roman"/>
                <w:b/>
                <w:bCs/>
                <w:kern w:val="24"/>
                <w:sz w:val="20"/>
                <w:szCs w:val="20"/>
                <w:lang w:val="en-GB" w:eastAsia="zh-CN"/>
              </w:rPr>
              <w:t>%</w:t>
            </w:r>
            <w:r w:rsidRPr="00AD6030">
              <w:rPr>
                <w:rFonts w:ascii="Times New Roman" w:eastAsia="Times New Roman" w:hAnsi="Times New Roman" w:cs="Times New Roman"/>
                <w:b/>
                <w:bCs/>
                <w:kern w:val="24"/>
                <w:sz w:val="20"/>
                <w:szCs w:val="20"/>
                <w:lang w:val="en-GB" w:eastAsia="zh-CN"/>
              </w:rPr>
              <w:t>fat at birth</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147</w:t>
            </w:r>
          </w:p>
        </w:tc>
        <w:tc>
          <w:tcPr>
            <w:tcW w:w="2056"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14.3 (11.6 to 17.3)</w:t>
            </w:r>
          </w:p>
        </w:tc>
      </w:tr>
      <w:tr w:rsidR="00B539C3" w:rsidRPr="009B72BD" w:rsidTr="00AD6030">
        <w:trPr>
          <w:trHeight w:val="303"/>
        </w:trPr>
        <w:tc>
          <w:tcPr>
            <w:tcW w:w="298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AD6030">
            <w:pPr>
              <w:spacing w:line="303" w:lineRule="atLeast"/>
              <w:textAlignment w:val="center"/>
              <w:rPr>
                <w:rFonts w:ascii="Times New Roman" w:eastAsia="Times New Roman" w:hAnsi="Times New Roman" w:cs="Times New Roman"/>
                <w:sz w:val="20"/>
                <w:szCs w:val="20"/>
                <w:lang w:val="en-GB" w:eastAsia="zh-CN"/>
              </w:rPr>
            </w:pPr>
            <w:r>
              <w:rPr>
                <w:rFonts w:ascii="Times New Roman" w:eastAsia="Times New Roman" w:hAnsi="Times New Roman" w:cs="Times New Roman"/>
                <w:b/>
                <w:bCs/>
                <w:kern w:val="24"/>
                <w:sz w:val="20"/>
                <w:szCs w:val="20"/>
                <w:lang w:val="en-GB" w:eastAsia="zh-CN"/>
              </w:rPr>
              <w:t>%</w:t>
            </w:r>
            <w:r w:rsidRPr="00AD6030">
              <w:rPr>
                <w:rFonts w:ascii="Times New Roman" w:eastAsia="Times New Roman" w:hAnsi="Times New Roman" w:cs="Times New Roman"/>
                <w:b/>
                <w:bCs/>
                <w:kern w:val="24"/>
                <w:sz w:val="20"/>
                <w:szCs w:val="20"/>
                <w:lang w:val="en-GB" w:eastAsia="zh-CN"/>
              </w:rPr>
              <w:t>fat at 4 years</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283</w:t>
            </w:r>
          </w:p>
        </w:tc>
        <w:tc>
          <w:tcPr>
            <w:tcW w:w="2056"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27.8 (24.3 to 32.5)</w:t>
            </w:r>
          </w:p>
        </w:tc>
      </w:tr>
      <w:tr w:rsidR="00B539C3" w:rsidRPr="009B72BD" w:rsidTr="00AD6030">
        <w:trPr>
          <w:trHeight w:val="303"/>
        </w:trPr>
        <w:tc>
          <w:tcPr>
            <w:tcW w:w="298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AD6030">
            <w:pPr>
              <w:spacing w:line="303" w:lineRule="atLeast"/>
              <w:textAlignment w:val="center"/>
              <w:rPr>
                <w:rFonts w:ascii="Times New Roman" w:eastAsia="Times New Roman" w:hAnsi="Times New Roman" w:cs="Times New Roman"/>
                <w:sz w:val="20"/>
                <w:szCs w:val="20"/>
                <w:lang w:val="en-GB" w:eastAsia="zh-CN"/>
              </w:rPr>
            </w:pPr>
            <w:r>
              <w:rPr>
                <w:rFonts w:ascii="Times New Roman" w:eastAsia="Times New Roman" w:hAnsi="Times New Roman" w:cs="Times New Roman"/>
                <w:b/>
                <w:bCs/>
                <w:kern w:val="24"/>
                <w:sz w:val="20"/>
                <w:szCs w:val="20"/>
                <w:lang w:val="en-GB" w:eastAsia="zh-CN"/>
              </w:rPr>
              <w:t>%</w:t>
            </w:r>
            <w:r w:rsidRPr="00AD6030">
              <w:rPr>
                <w:rFonts w:ascii="Times New Roman" w:eastAsia="Times New Roman" w:hAnsi="Times New Roman" w:cs="Times New Roman"/>
                <w:b/>
                <w:bCs/>
                <w:kern w:val="24"/>
                <w:sz w:val="20"/>
                <w:szCs w:val="20"/>
                <w:lang w:val="en-GB" w:eastAsia="zh-CN"/>
              </w:rPr>
              <w:t>fat at 6 years</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263</w:t>
            </w:r>
          </w:p>
        </w:tc>
        <w:tc>
          <w:tcPr>
            <w:tcW w:w="2056"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24.2 (19.9 to 29.7)</w:t>
            </w:r>
          </w:p>
        </w:tc>
      </w:tr>
      <w:tr w:rsidR="00B539C3" w:rsidRPr="009B72BD" w:rsidTr="00AD6030">
        <w:trPr>
          <w:trHeight w:val="303"/>
        </w:trPr>
        <w:tc>
          <w:tcPr>
            <w:tcW w:w="298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AD6030">
            <w:pPr>
              <w:spacing w:line="303" w:lineRule="atLeast"/>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b/>
                <w:bCs/>
                <w:kern w:val="24"/>
                <w:sz w:val="20"/>
                <w:szCs w:val="20"/>
                <w:lang w:val="en-GB" w:eastAsia="zh-CN"/>
              </w:rPr>
              <w:t>Height (cm) at 4 years</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350</w:t>
            </w:r>
          </w:p>
        </w:tc>
        <w:tc>
          <w:tcPr>
            <w:tcW w:w="2056"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103.9 (101.2 to 106.9)</w:t>
            </w:r>
          </w:p>
        </w:tc>
      </w:tr>
      <w:tr w:rsidR="00B539C3" w:rsidRPr="009B72BD" w:rsidTr="00AD6030">
        <w:trPr>
          <w:trHeight w:val="303"/>
        </w:trPr>
        <w:tc>
          <w:tcPr>
            <w:tcW w:w="2988" w:type="dxa"/>
            <w:tcBorders>
              <w:top w:val="single" w:sz="4" w:space="0" w:color="000000"/>
              <w:left w:val="single" w:sz="8"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AD6030">
            <w:pPr>
              <w:spacing w:line="303" w:lineRule="atLeast"/>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b/>
                <w:bCs/>
                <w:kern w:val="24"/>
                <w:sz w:val="20"/>
                <w:szCs w:val="20"/>
                <w:lang w:val="en-GB" w:eastAsia="zh-CN"/>
              </w:rPr>
              <w:t>Height (cm) at 6 years</w:t>
            </w:r>
          </w:p>
        </w:tc>
        <w:tc>
          <w:tcPr>
            <w:tcW w:w="1844"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282</w:t>
            </w:r>
          </w:p>
        </w:tc>
        <w:tc>
          <w:tcPr>
            <w:tcW w:w="2056" w:type="dxa"/>
            <w:tcBorders>
              <w:top w:val="single" w:sz="4" w:space="0" w:color="000000"/>
              <w:left w:val="single" w:sz="4"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B539C3" w:rsidRPr="00AD6030" w:rsidRDefault="00B539C3" w:rsidP="00EC3F85">
            <w:pPr>
              <w:spacing w:line="303" w:lineRule="atLeast"/>
              <w:jc w:val="center"/>
              <w:textAlignment w:val="center"/>
              <w:rPr>
                <w:rFonts w:ascii="Times New Roman" w:eastAsia="Times New Roman" w:hAnsi="Times New Roman" w:cs="Times New Roman"/>
                <w:sz w:val="20"/>
                <w:szCs w:val="20"/>
                <w:lang w:val="en-GB" w:eastAsia="zh-CN"/>
              </w:rPr>
            </w:pPr>
            <w:r w:rsidRPr="00AD6030">
              <w:rPr>
                <w:rFonts w:ascii="Times New Roman" w:eastAsia="Times New Roman" w:hAnsi="Times New Roman" w:cs="Times New Roman"/>
                <w:kern w:val="24"/>
                <w:sz w:val="20"/>
                <w:szCs w:val="20"/>
                <w:lang w:val="en-GB" w:eastAsia="zh-CN"/>
              </w:rPr>
              <w:t>120 (116.7 to 124.3)</w:t>
            </w:r>
          </w:p>
        </w:tc>
      </w:tr>
    </w:tbl>
    <w:p w:rsidR="00B539C3" w:rsidRPr="009B72BD" w:rsidRDefault="00B539C3" w:rsidP="00EC3F85">
      <w:pPr>
        <w:spacing w:line="276" w:lineRule="auto"/>
        <w:rPr>
          <w:rFonts w:ascii="Times New Roman" w:eastAsia="SimSun" w:hAnsi="Times New Roman" w:cs="Times New Roman"/>
          <w:lang w:val="en-GB" w:eastAsia="zh-CN"/>
        </w:rPr>
      </w:pPr>
      <w:r w:rsidRPr="009B72BD">
        <w:rPr>
          <w:rFonts w:ascii="Times New Roman" w:eastAsia="SimSun" w:hAnsi="Times New Roman" w:cs="Times New Roman"/>
          <w:b/>
          <w:bCs/>
          <w:lang w:val="en-GB" w:eastAsia="zh-CN"/>
        </w:rPr>
        <w:t xml:space="preserve"> </w:t>
      </w:r>
    </w:p>
    <w:p w:rsidR="00B539C3" w:rsidRPr="009B72BD" w:rsidRDefault="00B539C3" w:rsidP="00EC3F85">
      <w:pPr>
        <w:rPr>
          <w:rFonts w:ascii="Times New Roman" w:eastAsia="SimSun" w:hAnsi="Times New Roman" w:cs="Times New Roman"/>
          <w:sz w:val="22"/>
          <w:szCs w:val="22"/>
          <w:lang w:val="en-GB" w:eastAsia="zh-CN"/>
        </w:rPr>
      </w:pPr>
      <w:r w:rsidRPr="009B72BD">
        <w:rPr>
          <w:rFonts w:ascii="Times New Roman" w:eastAsia="SimSun" w:hAnsi="Times New Roman" w:cs="Times New Roman"/>
          <w:sz w:val="22"/>
          <w:szCs w:val="22"/>
          <w:lang w:val="en-GB" w:eastAsia="zh-CN"/>
        </w:rPr>
        <w:br w:type="page"/>
      </w:r>
    </w:p>
    <w:p w:rsidR="00B539C3" w:rsidRPr="009B72BD" w:rsidRDefault="00B539C3" w:rsidP="0021184E">
      <w:pPr>
        <w:spacing w:line="276" w:lineRule="auto"/>
        <w:rPr>
          <w:rFonts w:ascii="Times New Roman" w:eastAsia="SimSun" w:hAnsi="Times New Roman" w:cs="Times New Roman"/>
          <w:sz w:val="22"/>
          <w:szCs w:val="22"/>
          <w:lang w:val="en-GB" w:eastAsia="zh-CN"/>
        </w:rPr>
      </w:pPr>
      <w:proofErr w:type="gramStart"/>
      <w:r>
        <w:rPr>
          <w:rFonts w:ascii="Times New Roman" w:eastAsia="SimSun" w:hAnsi="Times New Roman" w:cs="Times New Roman"/>
          <w:b/>
          <w:bCs/>
          <w:lang w:val="en-GB" w:eastAsia="zh-CN"/>
        </w:rPr>
        <w:lastRenderedPageBreak/>
        <w:t>Supplementary Table 3</w:t>
      </w:r>
      <w:r w:rsidRPr="009B72BD">
        <w:rPr>
          <w:rFonts w:ascii="Times New Roman" w:eastAsia="SimSun" w:hAnsi="Times New Roman" w:cs="Times New Roman"/>
          <w:b/>
          <w:bCs/>
          <w:lang w:val="en-GB" w:eastAsia="zh-CN"/>
        </w:rPr>
        <w:t>.</w:t>
      </w:r>
      <w:proofErr w:type="gramEnd"/>
      <w:r w:rsidRPr="009B72BD">
        <w:rPr>
          <w:rFonts w:ascii="Times New Roman" w:eastAsia="SimSun" w:hAnsi="Times New Roman" w:cs="Times New Roman"/>
          <w:b/>
          <w:bCs/>
          <w:lang w:val="en-GB" w:eastAsia="zh-CN"/>
        </w:rPr>
        <w:t xml:space="preserve"> </w:t>
      </w:r>
      <w:r w:rsidRPr="009B72BD">
        <w:rPr>
          <w:rFonts w:ascii="Times New Roman" w:eastAsia="SimSun" w:hAnsi="Times New Roman" w:cs="Times New Roman"/>
          <w:lang w:val="en-GB" w:eastAsia="zh-CN"/>
        </w:rPr>
        <w:t>Genes containing differentially methylated regions of interests (DMRs) identified from the MBD array using Fisher Exact tests, sorted by Fisher Exact test p-value.</w:t>
      </w:r>
      <w:r w:rsidRPr="009B72BD">
        <w:rPr>
          <w:rFonts w:ascii="Times New Roman" w:eastAsia="SimSun" w:hAnsi="Times New Roman" w:cs="Times New Roman"/>
          <w:b/>
          <w:bCs/>
          <w:lang w:val="en-GB" w:eastAsia="zh-CN"/>
        </w:rPr>
        <w:t xml:space="preserve"> </w:t>
      </w:r>
    </w:p>
    <w:p w:rsidR="00B539C3" w:rsidRPr="009B72BD" w:rsidRDefault="00B539C3" w:rsidP="00EC3F85">
      <w:pPr>
        <w:rPr>
          <w:rFonts w:ascii="Times New Roman" w:eastAsia="SimSun" w:hAnsi="Times New Roman" w:cs="Times New Roman"/>
          <w:noProof/>
          <w:sz w:val="22"/>
          <w:szCs w:val="22"/>
          <w:lang w:eastAsia="zh-CN"/>
        </w:rPr>
      </w:pPr>
    </w:p>
    <w:tbl>
      <w:tblPr>
        <w:tblW w:w="8320" w:type="dxa"/>
        <w:tblInd w:w="93" w:type="dxa"/>
        <w:tblLook w:val="04A0" w:firstRow="1" w:lastRow="0" w:firstColumn="1" w:lastColumn="0" w:noHBand="0" w:noVBand="1"/>
      </w:tblPr>
      <w:tblGrid>
        <w:gridCol w:w="1500"/>
        <w:gridCol w:w="1140"/>
        <w:gridCol w:w="1520"/>
        <w:gridCol w:w="1516"/>
        <w:gridCol w:w="1140"/>
        <w:gridCol w:w="1520"/>
      </w:tblGrid>
      <w:tr w:rsidR="00B539C3" w:rsidRPr="009B72BD" w:rsidTr="00AD6030">
        <w:trPr>
          <w:trHeight w:val="20"/>
        </w:trPr>
        <w:tc>
          <w:tcPr>
            <w:tcW w:w="15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b/>
                <w:bCs/>
                <w:sz w:val="20"/>
                <w:szCs w:val="20"/>
                <w:lang w:eastAsia="zh-CN"/>
              </w:rPr>
            </w:pPr>
            <w:r w:rsidRPr="004E571F">
              <w:rPr>
                <w:rFonts w:ascii="Times New Roman" w:eastAsia="Times New Roman" w:hAnsi="Times New Roman" w:cs="Times New Roman"/>
                <w:b/>
                <w:bCs/>
                <w:sz w:val="20"/>
                <w:szCs w:val="20"/>
                <w:lang w:eastAsia="zh-CN"/>
              </w:rPr>
              <w:t>Gene</w:t>
            </w:r>
          </w:p>
        </w:tc>
        <w:tc>
          <w:tcPr>
            <w:tcW w:w="1140" w:type="dxa"/>
            <w:tcBorders>
              <w:top w:val="single" w:sz="8" w:space="0" w:color="auto"/>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b/>
                <w:bCs/>
                <w:sz w:val="20"/>
                <w:szCs w:val="20"/>
                <w:lang w:eastAsia="zh-CN"/>
              </w:rPr>
            </w:pPr>
            <w:proofErr w:type="spellStart"/>
            <w:r w:rsidRPr="004E571F">
              <w:rPr>
                <w:rFonts w:ascii="Times New Roman" w:eastAsia="Times New Roman" w:hAnsi="Times New Roman" w:cs="Times New Roman"/>
                <w:b/>
                <w:bCs/>
                <w:sz w:val="20"/>
                <w:szCs w:val="20"/>
                <w:lang w:eastAsia="zh-CN"/>
              </w:rPr>
              <w:t>Chr</w:t>
            </w:r>
            <w:proofErr w:type="spellEnd"/>
          </w:p>
        </w:tc>
        <w:tc>
          <w:tcPr>
            <w:tcW w:w="1520" w:type="dxa"/>
            <w:tcBorders>
              <w:top w:val="single" w:sz="8" w:space="0" w:color="auto"/>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b/>
                <w:bCs/>
                <w:sz w:val="20"/>
                <w:szCs w:val="20"/>
                <w:lang w:eastAsia="zh-CN"/>
              </w:rPr>
            </w:pPr>
            <w:r w:rsidRPr="004E571F">
              <w:rPr>
                <w:rFonts w:ascii="Times New Roman" w:eastAsia="Times New Roman" w:hAnsi="Times New Roman" w:cs="Times New Roman"/>
                <w:b/>
                <w:bCs/>
                <w:sz w:val="20"/>
                <w:szCs w:val="20"/>
                <w:lang w:eastAsia="zh-CN"/>
              </w:rPr>
              <w:t>p value</w:t>
            </w:r>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b/>
                <w:bCs/>
                <w:sz w:val="20"/>
                <w:szCs w:val="20"/>
                <w:lang w:eastAsia="zh-CN"/>
              </w:rPr>
            </w:pPr>
            <w:r w:rsidRPr="004E571F">
              <w:rPr>
                <w:rFonts w:ascii="Times New Roman" w:eastAsia="Times New Roman" w:hAnsi="Times New Roman" w:cs="Times New Roman"/>
                <w:b/>
                <w:bCs/>
                <w:sz w:val="20"/>
                <w:szCs w:val="20"/>
                <w:lang w:eastAsia="zh-CN"/>
              </w:rPr>
              <w:t>Gene</w:t>
            </w:r>
          </w:p>
        </w:tc>
        <w:tc>
          <w:tcPr>
            <w:tcW w:w="1140" w:type="dxa"/>
            <w:tcBorders>
              <w:top w:val="single" w:sz="8" w:space="0" w:color="auto"/>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b/>
                <w:bCs/>
                <w:sz w:val="20"/>
                <w:szCs w:val="20"/>
                <w:lang w:eastAsia="zh-CN"/>
              </w:rPr>
            </w:pPr>
            <w:proofErr w:type="spellStart"/>
            <w:r w:rsidRPr="004E571F">
              <w:rPr>
                <w:rFonts w:ascii="Times New Roman" w:eastAsia="Times New Roman" w:hAnsi="Times New Roman" w:cs="Times New Roman"/>
                <w:b/>
                <w:bCs/>
                <w:sz w:val="20"/>
                <w:szCs w:val="20"/>
                <w:lang w:eastAsia="zh-CN"/>
              </w:rPr>
              <w:t>Chr</w:t>
            </w:r>
            <w:proofErr w:type="spellEnd"/>
          </w:p>
        </w:tc>
        <w:tc>
          <w:tcPr>
            <w:tcW w:w="1520" w:type="dxa"/>
            <w:tcBorders>
              <w:top w:val="single" w:sz="8" w:space="0" w:color="auto"/>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b/>
                <w:bCs/>
                <w:sz w:val="20"/>
                <w:szCs w:val="20"/>
                <w:lang w:eastAsia="zh-CN"/>
              </w:rPr>
            </w:pPr>
            <w:r w:rsidRPr="004E571F">
              <w:rPr>
                <w:rFonts w:ascii="Times New Roman" w:eastAsia="Times New Roman" w:hAnsi="Times New Roman" w:cs="Times New Roman"/>
                <w:b/>
                <w:bCs/>
                <w:sz w:val="20"/>
                <w:szCs w:val="20"/>
                <w:lang w:eastAsia="zh-CN"/>
              </w:rPr>
              <w:t>p value</w:t>
            </w:r>
          </w:p>
        </w:tc>
      </w:tr>
      <w:tr w:rsidR="00B539C3" w:rsidRPr="009B72BD" w:rsidTr="00AD6030">
        <w:trPr>
          <w:trHeight w:val="20"/>
        </w:trPr>
        <w:tc>
          <w:tcPr>
            <w:tcW w:w="1500" w:type="dxa"/>
            <w:tcBorders>
              <w:top w:val="nil"/>
              <w:left w:val="single" w:sz="8" w:space="0" w:color="auto"/>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FEN1</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11</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1.00E-06</w:t>
            </w:r>
          </w:p>
        </w:tc>
        <w:tc>
          <w:tcPr>
            <w:tcW w:w="150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SLC39A6</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18</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0.003518</w:t>
            </w:r>
          </w:p>
        </w:tc>
      </w:tr>
      <w:tr w:rsidR="00B539C3" w:rsidRPr="009B72BD" w:rsidTr="00AD6030">
        <w:trPr>
          <w:trHeight w:val="20"/>
        </w:trPr>
        <w:tc>
          <w:tcPr>
            <w:tcW w:w="1500" w:type="dxa"/>
            <w:tcBorders>
              <w:top w:val="nil"/>
              <w:left w:val="single" w:sz="8" w:space="0" w:color="auto"/>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CCND1</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11</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1.00E-06</w:t>
            </w:r>
          </w:p>
        </w:tc>
        <w:tc>
          <w:tcPr>
            <w:tcW w:w="150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BRSK2</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11</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0.003586</w:t>
            </w:r>
          </w:p>
        </w:tc>
      </w:tr>
      <w:tr w:rsidR="00B539C3" w:rsidRPr="009B72BD" w:rsidTr="00AD6030">
        <w:trPr>
          <w:trHeight w:val="20"/>
        </w:trPr>
        <w:tc>
          <w:tcPr>
            <w:tcW w:w="1500" w:type="dxa"/>
            <w:tcBorders>
              <w:top w:val="nil"/>
              <w:left w:val="single" w:sz="8" w:space="0" w:color="auto"/>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GAPDH</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12</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1.00E-06</w:t>
            </w:r>
          </w:p>
        </w:tc>
        <w:tc>
          <w:tcPr>
            <w:tcW w:w="150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PRRC1</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5</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0.003859</w:t>
            </w:r>
          </w:p>
        </w:tc>
      </w:tr>
      <w:tr w:rsidR="00B539C3" w:rsidRPr="009B72BD" w:rsidTr="00AD6030">
        <w:trPr>
          <w:trHeight w:val="20"/>
        </w:trPr>
        <w:tc>
          <w:tcPr>
            <w:tcW w:w="1500" w:type="dxa"/>
            <w:tcBorders>
              <w:top w:val="nil"/>
              <w:left w:val="single" w:sz="8" w:space="0" w:color="auto"/>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NGB</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14</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1.00E-06</w:t>
            </w:r>
          </w:p>
        </w:tc>
        <w:tc>
          <w:tcPr>
            <w:tcW w:w="150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C14orf142</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14</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0.003905</w:t>
            </w:r>
          </w:p>
        </w:tc>
      </w:tr>
      <w:tr w:rsidR="00B539C3" w:rsidRPr="009B72BD" w:rsidTr="00AD6030">
        <w:trPr>
          <w:trHeight w:val="20"/>
        </w:trPr>
        <w:tc>
          <w:tcPr>
            <w:tcW w:w="1500" w:type="dxa"/>
            <w:tcBorders>
              <w:top w:val="nil"/>
              <w:left w:val="single" w:sz="8" w:space="0" w:color="auto"/>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GUSB</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7</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1.00E-06</w:t>
            </w:r>
          </w:p>
        </w:tc>
        <w:tc>
          <w:tcPr>
            <w:tcW w:w="150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APOL5</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22</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0.003905</w:t>
            </w:r>
          </w:p>
        </w:tc>
      </w:tr>
      <w:tr w:rsidR="00B539C3" w:rsidRPr="009B72BD" w:rsidTr="00AD6030">
        <w:trPr>
          <w:trHeight w:val="20"/>
        </w:trPr>
        <w:tc>
          <w:tcPr>
            <w:tcW w:w="1500" w:type="dxa"/>
            <w:tcBorders>
              <w:top w:val="nil"/>
              <w:left w:val="single" w:sz="8" w:space="0" w:color="auto"/>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CCDC147</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10</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6.00E-06</w:t>
            </w:r>
          </w:p>
        </w:tc>
        <w:tc>
          <w:tcPr>
            <w:tcW w:w="150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WWC2</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4</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0.004009</w:t>
            </w:r>
          </w:p>
        </w:tc>
      </w:tr>
      <w:tr w:rsidR="00B539C3" w:rsidRPr="009B72BD" w:rsidTr="00AD6030">
        <w:trPr>
          <w:trHeight w:val="20"/>
        </w:trPr>
        <w:tc>
          <w:tcPr>
            <w:tcW w:w="1500" w:type="dxa"/>
            <w:tcBorders>
              <w:top w:val="nil"/>
              <w:left w:val="single" w:sz="8" w:space="0" w:color="auto"/>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ZNF17</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19</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6.00E-06</w:t>
            </w:r>
          </w:p>
        </w:tc>
        <w:tc>
          <w:tcPr>
            <w:tcW w:w="150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DDX10</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11</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0.004046</w:t>
            </w:r>
          </w:p>
        </w:tc>
      </w:tr>
      <w:tr w:rsidR="00B539C3" w:rsidRPr="009B72BD" w:rsidTr="00AD6030">
        <w:trPr>
          <w:trHeight w:val="20"/>
        </w:trPr>
        <w:tc>
          <w:tcPr>
            <w:tcW w:w="1500" w:type="dxa"/>
            <w:tcBorders>
              <w:top w:val="nil"/>
              <w:left w:val="single" w:sz="8" w:space="0" w:color="auto"/>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GATA6</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18</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2.40E-05</w:t>
            </w:r>
          </w:p>
        </w:tc>
        <w:tc>
          <w:tcPr>
            <w:tcW w:w="150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DPF3</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14</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0.004774</w:t>
            </w:r>
          </w:p>
        </w:tc>
      </w:tr>
      <w:tr w:rsidR="00B539C3" w:rsidRPr="009B72BD" w:rsidTr="00AD6030">
        <w:trPr>
          <w:trHeight w:val="20"/>
        </w:trPr>
        <w:tc>
          <w:tcPr>
            <w:tcW w:w="1500" w:type="dxa"/>
            <w:tcBorders>
              <w:top w:val="nil"/>
              <w:left w:val="single" w:sz="8" w:space="0" w:color="auto"/>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MPV17</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19</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2.90E-05</w:t>
            </w:r>
          </w:p>
        </w:tc>
        <w:tc>
          <w:tcPr>
            <w:tcW w:w="150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GNG4</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0.004802</w:t>
            </w:r>
          </w:p>
        </w:tc>
      </w:tr>
      <w:tr w:rsidR="00B539C3" w:rsidRPr="009B72BD" w:rsidTr="00AD6030">
        <w:trPr>
          <w:trHeight w:val="20"/>
        </w:trPr>
        <w:tc>
          <w:tcPr>
            <w:tcW w:w="1500" w:type="dxa"/>
            <w:tcBorders>
              <w:top w:val="nil"/>
              <w:left w:val="single" w:sz="8" w:space="0" w:color="auto"/>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AKAP8</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19</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3.20E-05</w:t>
            </w:r>
          </w:p>
        </w:tc>
        <w:tc>
          <w:tcPr>
            <w:tcW w:w="150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LAMA5</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20</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0.005051</w:t>
            </w:r>
          </w:p>
        </w:tc>
      </w:tr>
      <w:tr w:rsidR="00B539C3" w:rsidRPr="009B72BD" w:rsidTr="00AD6030">
        <w:trPr>
          <w:trHeight w:val="20"/>
        </w:trPr>
        <w:tc>
          <w:tcPr>
            <w:tcW w:w="1500" w:type="dxa"/>
            <w:tcBorders>
              <w:top w:val="nil"/>
              <w:left w:val="single" w:sz="8" w:space="0" w:color="auto"/>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TNFRSF19</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13</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4.20E-05</w:t>
            </w:r>
          </w:p>
        </w:tc>
        <w:tc>
          <w:tcPr>
            <w:tcW w:w="150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DSCR9</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21</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0.005272</w:t>
            </w:r>
          </w:p>
        </w:tc>
      </w:tr>
      <w:tr w:rsidR="00B539C3" w:rsidRPr="009B72BD" w:rsidTr="00AD6030">
        <w:trPr>
          <w:trHeight w:val="20"/>
        </w:trPr>
        <w:tc>
          <w:tcPr>
            <w:tcW w:w="1500" w:type="dxa"/>
            <w:tcBorders>
              <w:top w:val="nil"/>
              <w:left w:val="single" w:sz="8" w:space="0" w:color="auto"/>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ABCA4</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4.70E-05</w:t>
            </w:r>
          </w:p>
        </w:tc>
        <w:tc>
          <w:tcPr>
            <w:tcW w:w="150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RNF43</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17</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0.005397</w:t>
            </w:r>
          </w:p>
        </w:tc>
      </w:tr>
      <w:tr w:rsidR="00B539C3" w:rsidRPr="009B72BD" w:rsidTr="00AD6030">
        <w:trPr>
          <w:trHeight w:val="20"/>
        </w:trPr>
        <w:tc>
          <w:tcPr>
            <w:tcW w:w="1500" w:type="dxa"/>
            <w:tcBorders>
              <w:top w:val="nil"/>
              <w:left w:val="single" w:sz="8" w:space="0" w:color="auto"/>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TMEM116</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12</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5.50E-05</w:t>
            </w:r>
          </w:p>
        </w:tc>
        <w:tc>
          <w:tcPr>
            <w:tcW w:w="150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DGKZ</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11</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0.005776</w:t>
            </w:r>
          </w:p>
        </w:tc>
      </w:tr>
      <w:tr w:rsidR="00B539C3" w:rsidRPr="009B72BD" w:rsidTr="00AD6030">
        <w:trPr>
          <w:trHeight w:val="20"/>
        </w:trPr>
        <w:tc>
          <w:tcPr>
            <w:tcW w:w="1500" w:type="dxa"/>
            <w:tcBorders>
              <w:top w:val="nil"/>
              <w:left w:val="single" w:sz="8" w:space="0" w:color="auto"/>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SETD4</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21</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5.60E-05</w:t>
            </w:r>
          </w:p>
        </w:tc>
        <w:tc>
          <w:tcPr>
            <w:tcW w:w="150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TRIM13</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13</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0.006775</w:t>
            </w:r>
          </w:p>
        </w:tc>
      </w:tr>
      <w:tr w:rsidR="00B539C3" w:rsidRPr="009B72BD" w:rsidTr="00AD6030">
        <w:trPr>
          <w:trHeight w:val="20"/>
        </w:trPr>
        <w:tc>
          <w:tcPr>
            <w:tcW w:w="1500" w:type="dxa"/>
            <w:tcBorders>
              <w:top w:val="nil"/>
              <w:left w:val="single" w:sz="8" w:space="0" w:color="auto"/>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SEZ6</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17</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6.50E-05</w:t>
            </w:r>
          </w:p>
        </w:tc>
        <w:tc>
          <w:tcPr>
            <w:tcW w:w="150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FAM174B</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15</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0.006871</w:t>
            </w:r>
          </w:p>
        </w:tc>
      </w:tr>
      <w:tr w:rsidR="00B539C3" w:rsidRPr="009B72BD" w:rsidTr="00AD6030">
        <w:trPr>
          <w:trHeight w:val="20"/>
        </w:trPr>
        <w:tc>
          <w:tcPr>
            <w:tcW w:w="1500" w:type="dxa"/>
            <w:tcBorders>
              <w:top w:val="nil"/>
              <w:left w:val="single" w:sz="8" w:space="0" w:color="auto"/>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ZNF56</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19</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7.60E-05</w:t>
            </w:r>
          </w:p>
        </w:tc>
        <w:tc>
          <w:tcPr>
            <w:tcW w:w="150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TOP2A</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17</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0.007924</w:t>
            </w:r>
          </w:p>
        </w:tc>
      </w:tr>
      <w:tr w:rsidR="00B539C3" w:rsidRPr="009B72BD" w:rsidTr="00AD6030">
        <w:trPr>
          <w:trHeight w:val="20"/>
        </w:trPr>
        <w:tc>
          <w:tcPr>
            <w:tcW w:w="1500" w:type="dxa"/>
            <w:tcBorders>
              <w:top w:val="nil"/>
              <w:left w:val="single" w:sz="8" w:space="0" w:color="auto"/>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APP</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21</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9.30E-05</w:t>
            </w:r>
          </w:p>
        </w:tc>
        <w:tc>
          <w:tcPr>
            <w:tcW w:w="150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NGFR</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17</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0.007924</w:t>
            </w:r>
          </w:p>
        </w:tc>
      </w:tr>
      <w:tr w:rsidR="00B539C3" w:rsidRPr="009B72BD" w:rsidTr="00AD6030">
        <w:trPr>
          <w:trHeight w:val="20"/>
        </w:trPr>
        <w:tc>
          <w:tcPr>
            <w:tcW w:w="1500" w:type="dxa"/>
            <w:tcBorders>
              <w:top w:val="nil"/>
              <w:left w:val="single" w:sz="8" w:space="0" w:color="auto"/>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CREBL2</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12</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0.000121</w:t>
            </w:r>
          </w:p>
        </w:tc>
        <w:tc>
          <w:tcPr>
            <w:tcW w:w="150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C10orf107</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10</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0.009278</w:t>
            </w:r>
          </w:p>
        </w:tc>
      </w:tr>
      <w:tr w:rsidR="00B539C3" w:rsidRPr="009B72BD" w:rsidTr="00AD6030">
        <w:trPr>
          <w:trHeight w:val="20"/>
        </w:trPr>
        <w:tc>
          <w:tcPr>
            <w:tcW w:w="1500" w:type="dxa"/>
            <w:tcBorders>
              <w:top w:val="nil"/>
              <w:left w:val="single" w:sz="8" w:space="0" w:color="auto"/>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ZSWIM1</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20</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0.000146</w:t>
            </w:r>
          </w:p>
        </w:tc>
        <w:tc>
          <w:tcPr>
            <w:tcW w:w="150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PCNA</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20</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0.010237</w:t>
            </w:r>
          </w:p>
        </w:tc>
      </w:tr>
      <w:tr w:rsidR="00B539C3" w:rsidRPr="009B72BD" w:rsidTr="00AD6030">
        <w:trPr>
          <w:trHeight w:val="20"/>
        </w:trPr>
        <w:tc>
          <w:tcPr>
            <w:tcW w:w="1500" w:type="dxa"/>
            <w:tcBorders>
              <w:top w:val="nil"/>
              <w:left w:val="single" w:sz="8" w:space="0" w:color="auto"/>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SP1</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12</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0.000228</w:t>
            </w:r>
          </w:p>
        </w:tc>
        <w:tc>
          <w:tcPr>
            <w:tcW w:w="150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PALB2</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16</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0.012353</w:t>
            </w:r>
          </w:p>
        </w:tc>
      </w:tr>
      <w:tr w:rsidR="00B539C3" w:rsidRPr="009B72BD" w:rsidTr="00AD6030">
        <w:trPr>
          <w:trHeight w:val="20"/>
        </w:trPr>
        <w:tc>
          <w:tcPr>
            <w:tcW w:w="1500" w:type="dxa"/>
            <w:tcBorders>
              <w:top w:val="nil"/>
              <w:left w:val="single" w:sz="8" w:space="0" w:color="auto"/>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FBXO15</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18</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0.000281</w:t>
            </w:r>
          </w:p>
        </w:tc>
        <w:tc>
          <w:tcPr>
            <w:tcW w:w="150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DHX34</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19</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0.012353</w:t>
            </w:r>
          </w:p>
        </w:tc>
      </w:tr>
      <w:tr w:rsidR="00B539C3" w:rsidRPr="009B72BD" w:rsidTr="00AD6030">
        <w:trPr>
          <w:trHeight w:val="20"/>
        </w:trPr>
        <w:tc>
          <w:tcPr>
            <w:tcW w:w="1500" w:type="dxa"/>
            <w:tcBorders>
              <w:top w:val="nil"/>
              <w:left w:val="single" w:sz="8" w:space="0" w:color="auto"/>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OR4C11</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11</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0.000282</w:t>
            </w:r>
          </w:p>
        </w:tc>
        <w:tc>
          <w:tcPr>
            <w:tcW w:w="150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CD1E</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0.013548</w:t>
            </w:r>
          </w:p>
        </w:tc>
      </w:tr>
      <w:tr w:rsidR="00B539C3" w:rsidRPr="009B72BD" w:rsidTr="00AD6030">
        <w:trPr>
          <w:trHeight w:val="20"/>
        </w:trPr>
        <w:tc>
          <w:tcPr>
            <w:tcW w:w="1500" w:type="dxa"/>
            <w:tcBorders>
              <w:top w:val="nil"/>
              <w:left w:val="single" w:sz="8" w:space="0" w:color="auto"/>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C17orf58</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17</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0.000297</w:t>
            </w:r>
          </w:p>
        </w:tc>
        <w:tc>
          <w:tcPr>
            <w:tcW w:w="150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HSF5</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17</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0.014521</w:t>
            </w:r>
          </w:p>
        </w:tc>
      </w:tr>
      <w:tr w:rsidR="00B539C3" w:rsidRPr="009B72BD" w:rsidTr="00AD6030">
        <w:trPr>
          <w:trHeight w:val="20"/>
        </w:trPr>
        <w:tc>
          <w:tcPr>
            <w:tcW w:w="1500" w:type="dxa"/>
            <w:tcBorders>
              <w:top w:val="nil"/>
              <w:left w:val="single" w:sz="8" w:space="0" w:color="auto"/>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SAA1</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11</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0.00037</w:t>
            </w:r>
          </w:p>
        </w:tc>
        <w:tc>
          <w:tcPr>
            <w:tcW w:w="150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INTS7</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0.014585</w:t>
            </w:r>
          </w:p>
        </w:tc>
      </w:tr>
      <w:tr w:rsidR="00B539C3" w:rsidRPr="009B72BD" w:rsidTr="00AD6030">
        <w:trPr>
          <w:trHeight w:val="20"/>
        </w:trPr>
        <w:tc>
          <w:tcPr>
            <w:tcW w:w="1500" w:type="dxa"/>
            <w:tcBorders>
              <w:top w:val="nil"/>
              <w:left w:val="single" w:sz="8" w:space="0" w:color="auto"/>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SIAH1</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16</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0.000379</w:t>
            </w:r>
          </w:p>
        </w:tc>
        <w:tc>
          <w:tcPr>
            <w:tcW w:w="150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IFNK</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9</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0.014585</w:t>
            </w:r>
          </w:p>
        </w:tc>
      </w:tr>
      <w:tr w:rsidR="00B539C3" w:rsidRPr="009B72BD" w:rsidTr="00AD6030">
        <w:trPr>
          <w:trHeight w:val="20"/>
        </w:trPr>
        <w:tc>
          <w:tcPr>
            <w:tcW w:w="1500" w:type="dxa"/>
            <w:tcBorders>
              <w:top w:val="nil"/>
              <w:left w:val="single" w:sz="8" w:space="0" w:color="auto"/>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COPZ1</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12</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0.000479</w:t>
            </w:r>
          </w:p>
        </w:tc>
        <w:tc>
          <w:tcPr>
            <w:tcW w:w="150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LOC100130987</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11</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0.014747</w:t>
            </w:r>
          </w:p>
        </w:tc>
      </w:tr>
      <w:tr w:rsidR="00B539C3" w:rsidRPr="009B72BD" w:rsidTr="00AD6030">
        <w:trPr>
          <w:trHeight w:val="20"/>
        </w:trPr>
        <w:tc>
          <w:tcPr>
            <w:tcW w:w="1500" w:type="dxa"/>
            <w:tcBorders>
              <w:top w:val="nil"/>
              <w:left w:val="single" w:sz="8" w:space="0" w:color="auto"/>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LIN52</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14</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0.000655</w:t>
            </w:r>
          </w:p>
        </w:tc>
        <w:tc>
          <w:tcPr>
            <w:tcW w:w="150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ZNF420</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19</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0.014747</w:t>
            </w:r>
          </w:p>
        </w:tc>
      </w:tr>
      <w:tr w:rsidR="00B539C3" w:rsidRPr="009B72BD" w:rsidTr="00AD6030">
        <w:trPr>
          <w:trHeight w:val="20"/>
        </w:trPr>
        <w:tc>
          <w:tcPr>
            <w:tcW w:w="1500" w:type="dxa"/>
            <w:tcBorders>
              <w:top w:val="nil"/>
              <w:left w:val="single" w:sz="8" w:space="0" w:color="auto"/>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C1orf116</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0.000813</w:t>
            </w:r>
          </w:p>
        </w:tc>
        <w:tc>
          <w:tcPr>
            <w:tcW w:w="150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VN1R4</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19</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0.016052</w:t>
            </w:r>
          </w:p>
        </w:tc>
      </w:tr>
      <w:tr w:rsidR="00B539C3" w:rsidRPr="009B72BD" w:rsidTr="00AD6030">
        <w:trPr>
          <w:trHeight w:val="20"/>
        </w:trPr>
        <w:tc>
          <w:tcPr>
            <w:tcW w:w="1500" w:type="dxa"/>
            <w:tcBorders>
              <w:top w:val="nil"/>
              <w:left w:val="single" w:sz="8" w:space="0" w:color="auto"/>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SLC6A4</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17</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0.000894</w:t>
            </w:r>
          </w:p>
        </w:tc>
        <w:tc>
          <w:tcPr>
            <w:tcW w:w="150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OR5D18</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11</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0.0181</w:t>
            </w:r>
          </w:p>
        </w:tc>
      </w:tr>
      <w:tr w:rsidR="00B539C3" w:rsidRPr="009B72BD" w:rsidTr="00AD6030">
        <w:trPr>
          <w:trHeight w:val="20"/>
        </w:trPr>
        <w:tc>
          <w:tcPr>
            <w:tcW w:w="1500" w:type="dxa"/>
            <w:tcBorders>
              <w:top w:val="nil"/>
              <w:left w:val="single" w:sz="8" w:space="0" w:color="auto"/>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ACTR6</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12</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0.000942</w:t>
            </w:r>
          </w:p>
        </w:tc>
        <w:tc>
          <w:tcPr>
            <w:tcW w:w="150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TMEM109</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11</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0.018377</w:t>
            </w:r>
          </w:p>
        </w:tc>
      </w:tr>
      <w:tr w:rsidR="00B539C3" w:rsidRPr="009B72BD" w:rsidTr="00AD6030">
        <w:trPr>
          <w:trHeight w:val="20"/>
        </w:trPr>
        <w:tc>
          <w:tcPr>
            <w:tcW w:w="1500" w:type="dxa"/>
            <w:tcBorders>
              <w:top w:val="nil"/>
              <w:left w:val="single" w:sz="8" w:space="0" w:color="auto"/>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MED16</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19</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0.000948</w:t>
            </w:r>
          </w:p>
        </w:tc>
        <w:tc>
          <w:tcPr>
            <w:tcW w:w="150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CDKN2A</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9</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0.018945</w:t>
            </w:r>
          </w:p>
        </w:tc>
      </w:tr>
      <w:tr w:rsidR="00B539C3" w:rsidRPr="009B72BD" w:rsidTr="00AD6030">
        <w:trPr>
          <w:trHeight w:val="20"/>
        </w:trPr>
        <w:tc>
          <w:tcPr>
            <w:tcW w:w="1500" w:type="dxa"/>
            <w:tcBorders>
              <w:top w:val="nil"/>
              <w:left w:val="single" w:sz="8" w:space="0" w:color="auto"/>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C22orf39</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22</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0.000948</w:t>
            </w:r>
          </w:p>
        </w:tc>
        <w:tc>
          <w:tcPr>
            <w:tcW w:w="150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HLA-C</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6</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0.019681</w:t>
            </w:r>
          </w:p>
        </w:tc>
      </w:tr>
      <w:tr w:rsidR="00B539C3" w:rsidRPr="009B72BD" w:rsidTr="00AD6030">
        <w:trPr>
          <w:trHeight w:val="20"/>
        </w:trPr>
        <w:tc>
          <w:tcPr>
            <w:tcW w:w="1500" w:type="dxa"/>
            <w:tcBorders>
              <w:top w:val="nil"/>
              <w:left w:val="single" w:sz="8" w:space="0" w:color="auto"/>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FYN</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6</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0.001036</w:t>
            </w:r>
          </w:p>
        </w:tc>
        <w:tc>
          <w:tcPr>
            <w:tcW w:w="150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LTBR</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12</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0.020236</w:t>
            </w:r>
          </w:p>
        </w:tc>
      </w:tr>
      <w:tr w:rsidR="00B539C3" w:rsidRPr="009B72BD" w:rsidTr="00AD6030">
        <w:trPr>
          <w:trHeight w:val="20"/>
        </w:trPr>
        <w:tc>
          <w:tcPr>
            <w:tcW w:w="1500" w:type="dxa"/>
            <w:tcBorders>
              <w:top w:val="nil"/>
              <w:left w:val="single" w:sz="8" w:space="0" w:color="auto"/>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MLEC</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12</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0.001079</w:t>
            </w:r>
          </w:p>
        </w:tc>
        <w:tc>
          <w:tcPr>
            <w:tcW w:w="150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TMEM61</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0.022593</w:t>
            </w:r>
          </w:p>
        </w:tc>
      </w:tr>
      <w:tr w:rsidR="00B539C3" w:rsidRPr="009B72BD" w:rsidTr="00AD6030">
        <w:trPr>
          <w:trHeight w:val="20"/>
        </w:trPr>
        <w:tc>
          <w:tcPr>
            <w:tcW w:w="1500" w:type="dxa"/>
            <w:tcBorders>
              <w:top w:val="nil"/>
              <w:left w:val="single" w:sz="8" w:space="0" w:color="auto"/>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ID1</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20</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0.001079</w:t>
            </w:r>
          </w:p>
        </w:tc>
        <w:tc>
          <w:tcPr>
            <w:tcW w:w="150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MTNR1B</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11</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0.02273</w:t>
            </w:r>
          </w:p>
        </w:tc>
      </w:tr>
      <w:tr w:rsidR="00B539C3" w:rsidRPr="009B72BD" w:rsidTr="00AD6030">
        <w:trPr>
          <w:trHeight w:val="20"/>
        </w:trPr>
        <w:tc>
          <w:tcPr>
            <w:tcW w:w="1500" w:type="dxa"/>
            <w:tcBorders>
              <w:top w:val="nil"/>
              <w:left w:val="single" w:sz="8" w:space="0" w:color="auto"/>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AMZ2</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17</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0.00129</w:t>
            </w:r>
          </w:p>
        </w:tc>
        <w:tc>
          <w:tcPr>
            <w:tcW w:w="150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CD40</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20</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0.025506</w:t>
            </w:r>
          </w:p>
        </w:tc>
      </w:tr>
      <w:tr w:rsidR="00B539C3" w:rsidRPr="009B72BD" w:rsidTr="00AD6030">
        <w:trPr>
          <w:trHeight w:val="20"/>
        </w:trPr>
        <w:tc>
          <w:tcPr>
            <w:tcW w:w="1500" w:type="dxa"/>
            <w:tcBorders>
              <w:top w:val="nil"/>
              <w:left w:val="single" w:sz="8" w:space="0" w:color="auto"/>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FGF14</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13</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0.001357</w:t>
            </w:r>
          </w:p>
        </w:tc>
        <w:tc>
          <w:tcPr>
            <w:tcW w:w="150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CLIC6</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21</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0.029338</w:t>
            </w:r>
          </w:p>
        </w:tc>
      </w:tr>
      <w:tr w:rsidR="00B539C3" w:rsidRPr="009B72BD" w:rsidTr="00AD6030">
        <w:trPr>
          <w:trHeight w:val="20"/>
        </w:trPr>
        <w:tc>
          <w:tcPr>
            <w:tcW w:w="1500" w:type="dxa"/>
            <w:tcBorders>
              <w:top w:val="nil"/>
              <w:left w:val="single" w:sz="8" w:space="0" w:color="auto"/>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BACH1</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21</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0.001549</w:t>
            </w:r>
          </w:p>
        </w:tc>
        <w:tc>
          <w:tcPr>
            <w:tcW w:w="150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MRPL16</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11</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0.032981</w:t>
            </w:r>
          </w:p>
        </w:tc>
      </w:tr>
      <w:tr w:rsidR="00B539C3" w:rsidRPr="009B72BD" w:rsidTr="00AD6030">
        <w:trPr>
          <w:trHeight w:val="20"/>
        </w:trPr>
        <w:tc>
          <w:tcPr>
            <w:tcW w:w="1500" w:type="dxa"/>
            <w:tcBorders>
              <w:top w:val="nil"/>
              <w:left w:val="single" w:sz="8" w:space="0" w:color="auto"/>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EXD2</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14</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0.00176</w:t>
            </w:r>
          </w:p>
        </w:tc>
        <w:tc>
          <w:tcPr>
            <w:tcW w:w="150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FAR1</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11</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0.03451</w:t>
            </w:r>
          </w:p>
        </w:tc>
      </w:tr>
      <w:tr w:rsidR="00B539C3" w:rsidRPr="009B72BD" w:rsidTr="00AD6030">
        <w:trPr>
          <w:trHeight w:val="20"/>
        </w:trPr>
        <w:tc>
          <w:tcPr>
            <w:tcW w:w="1500" w:type="dxa"/>
            <w:tcBorders>
              <w:top w:val="nil"/>
              <w:left w:val="single" w:sz="8" w:space="0" w:color="auto"/>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CBLN4</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20</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0.001803</w:t>
            </w:r>
          </w:p>
        </w:tc>
        <w:tc>
          <w:tcPr>
            <w:tcW w:w="150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PSMD11</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17</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0.036848</w:t>
            </w:r>
          </w:p>
        </w:tc>
      </w:tr>
      <w:tr w:rsidR="00B539C3" w:rsidRPr="009B72BD" w:rsidTr="00AD6030">
        <w:trPr>
          <w:trHeight w:val="20"/>
        </w:trPr>
        <w:tc>
          <w:tcPr>
            <w:tcW w:w="1500" w:type="dxa"/>
            <w:tcBorders>
              <w:top w:val="nil"/>
              <w:left w:val="single" w:sz="8" w:space="0" w:color="auto"/>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MEG8</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14</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0.001841</w:t>
            </w:r>
          </w:p>
        </w:tc>
        <w:tc>
          <w:tcPr>
            <w:tcW w:w="150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GNAS</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20</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0.036848</w:t>
            </w:r>
          </w:p>
        </w:tc>
      </w:tr>
      <w:tr w:rsidR="00B539C3" w:rsidRPr="009B72BD" w:rsidTr="00AD6030">
        <w:trPr>
          <w:trHeight w:val="20"/>
        </w:trPr>
        <w:tc>
          <w:tcPr>
            <w:tcW w:w="1500" w:type="dxa"/>
            <w:tcBorders>
              <w:top w:val="nil"/>
              <w:left w:val="single" w:sz="8" w:space="0" w:color="auto"/>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NDUFS8</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11</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0.002252</w:t>
            </w:r>
          </w:p>
        </w:tc>
        <w:tc>
          <w:tcPr>
            <w:tcW w:w="150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CADM3</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0.038332</w:t>
            </w:r>
          </w:p>
        </w:tc>
      </w:tr>
      <w:tr w:rsidR="00B539C3" w:rsidRPr="009B72BD" w:rsidTr="00AD6030">
        <w:trPr>
          <w:trHeight w:val="20"/>
        </w:trPr>
        <w:tc>
          <w:tcPr>
            <w:tcW w:w="1500" w:type="dxa"/>
            <w:tcBorders>
              <w:top w:val="nil"/>
              <w:left w:val="single" w:sz="8" w:space="0" w:color="auto"/>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PCBP2</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12</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0.002439</w:t>
            </w:r>
          </w:p>
        </w:tc>
        <w:tc>
          <w:tcPr>
            <w:tcW w:w="150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TMEM49</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17</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0.04337</w:t>
            </w:r>
          </w:p>
        </w:tc>
      </w:tr>
      <w:tr w:rsidR="00B539C3" w:rsidRPr="009B72BD" w:rsidTr="00AD6030">
        <w:trPr>
          <w:trHeight w:val="20"/>
        </w:trPr>
        <w:tc>
          <w:tcPr>
            <w:tcW w:w="1500" w:type="dxa"/>
            <w:tcBorders>
              <w:top w:val="nil"/>
              <w:left w:val="single" w:sz="8" w:space="0" w:color="auto"/>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SNORD17</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20</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0.002526</w:t>
            </w:r>
          </w:p>
        </w:tc>
        <w:tc>
          <w:tcPr>
            <w:tcW w:w="150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FGF14</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13</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0.045241</w:t>
            </w:r>
          </w:p>
        </w:tc>
      </w:tr>
      <w:tr w:rsidR="00B539C3" w:rsidRPr="009B72BD" w:rsidTr="00AD6030">
        <w:trPr>
          <w:trHeight w:val="20"/>
        </w:trPr>
        <w:tc>
          <w:tcPr>
            <w:tcW w:w="1500" w:type="dxa"/>
            <w:tcBorders>
              <w:top w:val="nil"/>
              <w:left w:val="single" w:sz="8" w:space="0" w:color="auto"/>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ZNF664</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12</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0.00283</w:t>
            </w:r>
          </w:p>
        </w:tc>
        <w:tc>
          <w:tcPr>
            <w:tcW w:w="150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KRTAP</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21</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0.045241</w:t>
            </w:r>
          </w:p>
        </w:tc>
      </w:tr>
      <w:tr w:rsidR="00B539C3" w:rsidRPr="009B72BD" w:rsidTr="00AD6030">
        <w:trPr>
          <w:trHeight w:val="20"/>
        </w:trPr>
        <w:tc>
          <w:tcPr>
            <w:tcW w:w="1500" w:type="dxa"/>
            <w:tcBorders>
              <w:top w:val="nil"/>
              <w:left w:val="single" w:sz="8" w:space="0" w:color="auto"/>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OR11H6</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14</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0.003012</w:t>
            </w:r>
          </w:p>
        </w:tc>
        <w:tc>
          <w:tcPr>
            <w:tcW w:w="150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OAS1</w:t>
            </w:r>
          </w:p>
        </w:tc>
        <w:tc>
          <w:tcPr>
            <w:tcW w:w="1140" w:type="dxa"/>
            <w:tcBorders>
              <w:top w:val="nil"/>
              <w:left w:val="nil"/>
              <w:bottom w:val="single" w:sz="4"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12</w:t>
            </w:r>
          </w:p>
        </w:tc>
        <w:tc>
          <w:tcPr>
            <w:tcW w:w="1520" w:type="dxa"/>
            <w:tcBorders>
              <w:top w:val="nil"/>
              <w:left w:val="nil"/>
              <w:bottom w:val="single" w:sz="4"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0.04992</w:t>
            </w:r>
          </w:p>
        </w:tc>
      </w:tr>
      <w:tr w:rsidR="00B539C3" w:rsidRPr="009B72BD" w:rsidTr="00AD6030">
        <w:trPr>
          <w:trHeight w:val="20"/>
        </w:trPr>
        <w:tc>
          <w:tcPr>
            <w:tcW w:w="1500" w:type="dxa"/>
            <w:tcBorders>
              <w:top w:val="nil"/>
              <w:left w:val="single" w:sz="8" w:space="0" w:color="auto"/>
              <w:bottom w:val="single" w:sz="8"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OR4K5</w:t>
            </w:r>
          </w:p>
        </w:tc>
        <w:tc>
          <w:tcPr>
            <w:tcW w:w="1140" w:type="dxa"/>
            <w:tcBorders>
              <w:top w:val="nil"/>
              <w:left w:val="nil"/>
              <w:bottom w:val="single" w:sz="8" w:space="0" w:color="auto"/>
              <w:right w:val="single" w:sz="4"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14</w:t>
            </w:r>
          </w:p>
        </w:tc>
        <w:tc>
          <w:tcPr>
            <w:tcW w:w="1520" w:type="dxa"/>
            <w:tcBorders>
              <w:top w:val="nil"/>
              <w:left w:val="nil"/>
              <w:bottom w:val="single" w:sz="8" w:space="0" w:color="auto"/>
              <w:right w:val="single" w:sz="8" w:space="0" w:color="auto"/>
            </w:tcBorders>
            <w:shd w:val="clear" w:color="auto" w:fill="auto"/>
            <w:noWrap/>
            <w:vAlign w:val="bottom"/>
            <w:hideMark/>
          </w:tcPr>
          <w:p w:rsidR="00B539C3" w:rsidRPr="004E571F" w:rsidRDefault="00B539C3" w:rsidP="00EC3F85">
            <w:pPr>
              <w:jc w:val="cente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0.003253</w:t>
            </w:r>
          </w:p>
        </w:tc>
        <w:tc>
          <w:tcPr>
            <w:tcW w:w="1500" w:type="dxa"/>
            <w:tcBorders>
              <w:top w:val="nil"/>
              <w:left w:val="nil"/>
              <w:bottom w:val="single" w:sz="8" w:space="0" w:color="auto"/>
              <w:right w:val="single" w:sz="4" w:space="0" w:color="auto"/>
            </w:tcBorders>
            <w:shd w:val="clear" w:color="auto" w:fill="auto"/>
            <w:noWrap/>
            <w:vAlign w:val="bottom"/>
            <w:hideMark/>
          </w:tcPr>
          <w:p w:rsidR="00B539C3" w:rsidRPr="004E571F" w:rsidRDefault="00B539C3" w:rsidP="00EC3F85">
            <w:pP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 </w:t>
            </w:r>
          </w:p>
        </w:tc>
        <w:tc>
          <w:tcPr>
            <w:tcW w:w="1140" w:type="dxa"/>
            <w:tcBorders>
              <w:top w:val="nil"/>
              <w:left w:val="nil"/>
              <w:bottom w:val="single" w:sz="8" w:space="0" w:color="auto"/>
              <w:right w:val="single" w:sz="4" w:space="0" w:color="auto"/>
            </w:tcBorders>
            <w:shd w:val="clear" w:color="auto" w:fill="auto"/>
            <w:noWrap/>
            <w:vAlign w:val="bottom"/>
            <w:hideMark/>
          </w:tcPr>
          <w:p w:rsidR="00B539C3" w:rsidRPr="004E571F" w:rsidRDefault="00B539C3" w:rsidP="00EC3F85">
            <w:pP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 </w:t>
            </w:r>
          </w:p>
        </w:tc>
        <w:tc>
          <w:tcPr>
            <w:tcW w:w="1520" w:type="dxa"/>
            <w:tcBorders>
              <w:top w:val="nil"/>
              <w:left w:val="nil"/>
              <w:bottom w:val="single" w:sz="8" w:space="0" w:color="auto"/>
              <w:right w:val="single" w:sz="8" w:space="0" w:color="auto"/>
            </w:tcBorders>
            <w:shd w:val="clear" w:color="auto" w:fill="auto"/>
            <w:noWrap/>
            <w:vAlign w:val="bottom"/>
            <w:hideMark/>
          </w:tcPr>
          <w:p w:rsidR="00B539C3" w:rsidRPr="004E571F" w:rsidRDefault="00B539C3" w:rsidP="00EC3F85">
            <w:pPr>
              <w:rPr>
                <w:rFonts w:ascii="Times New Roman" w:eastAsia="Times New Roman" w:hAnsi="Times New Roman" w:cs="Times New Roman"/>
                <w:sz w:val="20"/>
                <w:szCs w:val="20"/>
                <w:lang w:eastAsia="zh-CN"/>
              </w:rPr>
            </w:pPr>
            <w:r w:rsidRPr="004E571F">
              <w:rPr>
                <w:rFonts w:ascii="Times New Roman" w:eastAsia="Times New Roman" w:hAnsi="Times New Roman" w:cs="Times New Roman"/>
                <w:sz w:val="20"/>
                <w:szCs w:val="20"/>
                <w:lang w:eastAsia="zh-CN"/>
              </w:rPr>
              <w:t> </w:t>
            </w:r>
          </w:p>
        </w:tc>
      </w:tr>
    </w:tbl>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b/>
          <w:bCs/>
          <w:lang w:val="en-GB" w:eastAsia="zh-CN"/>
        </w:rPr>
      </w:pPr>
    </w:p>
    <w:p w:rsidR="00B539C3" w:rsidRPr="009B72BD" w:rsidRDefault="00B539C3" w:rsidP="00EC3F85">
      <w:pPr>
        <w:spacing w:line="276" w:lineRule="auto"/>
        <w:rPr>
          <w:rFonts w:ascii="Times New Roman" w:eastAsia="SimSun" w:hAnsi="Times New Roman" w:cs="Times New Roman"/>
          <w:b/>
          <w:bCs/>
          <w:lang w:val="en-GB" w:eastAsia="zh-CN"/>
        </w:rPr>
      </w:pPr>
    </w:p>
    <w:p w:rsidR="00B539C3" w:rsidRPr="009B72BD" w:rsidRDefault="00B539C3" w:rsidP="00EC3F85">
      <w:pPr>
        <w:spacing w:line="276" w:lineRule="auto"/>
        <w:rPr>
          <w:rFonts w:ascii="Times New Roman" w:eastAsia="SimSun" w:hAnsi="Times New Roman" w:cs="Times New Roman"/>
          <w:b/>
          <w:bCs/>
          <w:lang w:val="en-GB" w:eastAsia="zh-CN"/>
        </w:rPr>
      </w:pPr>
    </w:p>
    <w:p w:rsidR="00B539C3" w:rsidRPr="009B72BD" w:rsidRDefault="00B539C3" w:rsidP="00EC3F85">
      <w:pPr>
        <w:spacing w:line="276" w:lineRule="auto"/>
        <w:rPr>
          <w:rFonts w:ascii="Times New Roman" w:eastAsia="SimSun" w:hAnsi="Times New Roman" w:cs="Times New Roman"/>
          <w:b/>
          <w:bCs/>
          <w:lang w:val="en-GB" w:eastAsia="zh-CN"/>
        </w:rPr>
      </w:pPr>
      <w:proofErr w:type="gramStart"/>
      <w:r>
        <w:rPr>
          <w:rFonts w:ascii="Times New Roman" w:eastAsia="SimSun" w:hAnsi="Times New Roman" w:cs="Times New Roman"/>
          <w:b/>
          <w:bCs/>
          <w:lang w:val="en-GB" w:eastAsia="zh-CN"/>
        </w:rPr>
        <w:t>Supplementary Table 4</w:t>
      </w:r>
      <w:r w:rsidRPr="009B72BD">
        <w:rPr>
          <w:rFonts w:ascii="Times New Roman" w:eastAsia="SimSun" w:hAnsi="Times New Roman" w:cs="Times New Roman"/>
          <w:b/>
          <w:bCs/>
          <w:lang w:val="en-GB" w:eastAsia="zh-CN"/>
        </w:rPr>
        <w:t>.</w:t>
      </w:r>
      <w:proofErr w:type="gramEnd"/>
      <w:r w:rsidRPr="009B72BD">
        <w:rPr>
          <w:rFonts w:ascii="Times New Roman" w:eastAsia="SimSun" w:hAnsi="Times New Roman" w:cs="Times New Roman"/>
          <w:b/>
          <w:bCs/>
          <w:lang w:val="en-GB" w:eastAsia="zh-CN"/>
        </w:rPr>
        <w:t xml:space="preserve"> </w:t>
      </w:r>
      <w:proofErr w:type="gramStart"/>
      <w:r w:rsidRPr="009B72BD">
        <w:rPr>
          <w:rFonts w:ascii="Times New Roman" w:eastAsia="SimSun" w:hAnsi="Times New Roman" w:cs="Times New Roman"/>
          <w:b/>
          <w:bCs/>
          <w:lang w:val="en-GB" w:eastAsia="zh-CN"/>
        </w:rPr>
        <w:t>Network and analysis using IPA Core Analysis.</w:t>
      </w:r>
      <w:proofErr w:type="gramEnd"/>
      <w:r w:rsidRPr="009B72BD">
        <w:rPr>
          <w:rFonts w:ascii="Times New Roman" w:eastAsia="SimSun" w:hAnsi="Times New Roman" w:cs="Times New Roman"/>
          <w:b/>
          <w:bCs/>
          <w:lang w:val="en-GB" w:eastAsia="zh-CN"/>
        </w:rPr>
        <w:t xml:space="preserve"> </w:t>
      </w:r>
      <w:r w:rsidRPr="009B72BD">
        <w:rPr>
          <w:rFonts w:ascii="Times New Roman" w:eastAsia="SimSun" w:hAnsi="Times New Roman" w:cs="Times New Roman"/>
          <w:lang w:val="en-GB" w:eastAsia="zh-CN"/>
        </w:rPr>
        <w:t>The top 93 DMRs (all p ≤ 0.05) were analysed for enrichment within the same gene interaction networks.</w:t>
      </w:r>
    </w:p>
    <w:p w:rsidR="00B539C3" w:rsidRPr="009B72BD" w:rsidRDefault="00B539C3" w:rsidP="00EC3F85">
      <w:pPr>
        <w:spacing w:line="276" w:lineRule="auto"/>
        <w:rPr>
          <w:rFonts w:ascii="Times New Roman" w:eastAsia="SimSun" w:hAnsi="Times New Roman" w:cs="Times New Roman"/>
          <w:sz w:val="22"/>
          <w:szCs w:val="22"/>
          <w:lang w:val="en-GB" w:eastAsia="zh-CN"/>
        </w:rPr>
      </w:pPr>
    </w:p>
    <w:tbl>
      <w:tblPr>
        <w:tblW w:w="9160" w:type="dxa"/>
        <w:tblCellMar>
          <w:left w:w="0" w:type="dxa"/>
          <w:right w:w="0" w:type="dxa"/>
        </w:tblCellMar>
        <w:tblLook w:val="0600" w:firstRow="0" w:lastRow="0" w:firstColumn="0" w:lastColumn="0" w:noHBand="1" w:noVBand="1"/>
      </w:tblPr>
      <w:tblGrid>
        <w:gridCol w:w="8200"/>
        <w:gridCol w:w="960"/>
      </w:tblGrid>
      <w:tr w:rsidR="00B539C3" w:rsidRPr="009B72BD" w:rsidTr="00EC3F85">
        <w:trPr>
          <w:trHeight w:val="300"/>
        </w:trPr>
        <w:tc>
          <w:tcPr>
            <w:tcW w:w="8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539C3" w:rsidRPr="009B72BD" w:rsidRDefault="00B539C3" w:rsidP="00EC3F85">
            <w:pPr>
              <w:spacing w:line="276" w:lineRule="auto"/>
              <w:rPr>
                <w:rFonts w:ascii="Times New Roman" w:eastAsia="SimSun" w:hAnsi="Times New Roman" w:cs="Times New Roman"/>
                <w:sz w:val="22"/>
                <w:szCs w:val="22"/>
                <w:lang w:val="en-GB" w:eastAsia="zh-CN"/>
              </w:rPr>
            </w:pPr>
            <w:r w:rsidRPr="009B72BD">
              <w:rPr>
                <w:rFonts w:ascii="Times New Roman" w:eastAsia="SimSun" w:hAnsi="Times New Roman" w:cs="Times New Roman"/>
                <w:b/>
                <w:bCs/>
                <w:sz w:val="22"/>
                <w:szCs w:val="22"/>
                <w:lang w:val="en-GB" w:eastAsia="zh-CN"/>
              </w:rPr>
              <w:t>Top networks</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539C3" w:rsidRPr="009B72BD" w:rsidRDefault="00B539C3" w:rsidP="002D1E00">
            <w:pPr>
              <w:spacing w:line="276" w:lineRule="auto"/>
              <w:jc w:val="center"/>
              <w:rPr>
                <w:rFonts w:ascii="Times New Roman" w:eastAsia="SimSun" w:hAnsi="Times New Roman" w:cs="Times New Roman"/>
                <w:sz w:val="22"/>
                <w:szCs w:val="22"/>
                <w:lang w:val="en-GB" w:eastAsia="zh-CN"/>
              </w:rPr>
            </w:pPr>
            <w:r w:rsidRPr="009B72BD">
              <w:rPr>
                <w:rFonts w:ascii="Times New Roman" w:eastAsia="SimSun" w:hAnsi="Times New Roman" w:cs="Times New Roman"/>
                <w:b/>
                <w:bCs/>
                <w:sz w:val="22"/>
                <w:szCs w:val="22"/>
                <w:lang w:val="en-GB" w:eastAsia="zh-CN"/>
              </w:rPr>
              <w:t>P</w:t>
            </w:r>
          </w:p>
        </w:tc>
      </w:tr>
      <w:tr w:rsidR="00B539C3" w:rsidRPr="009B72BD" w:rsidTr="00EC3F85">
        <w:trPr>
          <w:trHeight w:val="300"/>
        </w:trPr>
        <w:tc>
          <w:tcPr>
            <w:tcW w:w="8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539C3" w:rsidRPr="009B72BD" w:rsidRDefault="00B539C3" w:rsidP="00F500DC">
            <w:pPr>
              <w:spacing w:line="276" w:lineRule="auto"/>
              <w:rPr>
                <w:rFonts w:ascii="Times New Roman" w:eastAsia="SimSun" w:hAnsi="Times New Roman" w:cs="Times New Roman"/>
                <w:sz w:val="22"/>
                <w:szCs w:val="22"/>
                <w:lang w:val="en-GB" w:eastAsia="zh-CN"/>
              </w:rPr>
            </w:pPr>
            <w:r w:rsidRPr="009B72BD">
              <w:rPr>
                <w:rFonts w:ascii="Times New Roman" w:eastAsia="SimSun" w:hAnsi="Times New Roman" w:cs="Times New Roman"/>
                <w:sz w:val="22"/>
                <w:szCs w:val="22"/>
                <w:lang w:val="en-GB" w:eastAsia="zh-CN"/>
              </w:rPr>
              <w:t>DNA Replication, recombination and repair, cell death and survival, gene expression</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539C3" w:rsidRPr="009B72BD" w:rsidRDefault="00B539C3" w:rsidP="00EC3F85">
            <w:pPr>
              <w:spacing w:line="276" w:lineRule="auto"/>
              <w:rPr>
                <w:rFonts w:ascii="Times New Roman" w:eastAsia="SimSun" w:hAnsi="Times New Roman" w:cs="Times New Roman"/>
                <w:sz w:val="22"/>
                <w:szCs w:val="22"/>
                <w:lang w:val="en-GB" w:eastAsia="zh-CN"/>
              </w:rPr>
            </w:pPr>
            <w:r w:rsidRPr="009B72BD">
              <w:rPr>
                <w:rFonts w:ascii="Times New Roman" w:eastAsia="SimSun" w:hAnsi="Times New Roman" w:cs="Times New Roman"/>
                <w:sz w:val="22"/>
                <w:szCs w:val="22"/>
                <w:lang w:val="en-GB" w:eastAsia="zh-CN"/>
              </w:rPr>
              <w:t>1.00E-41</w:t>
            </w:r>
          </w:p>
        </w:tc>
      </w:tr>
      <w:tr w:rsidR="00B539C3" w:rsidRPr="009B72BD" w:rsidTr="00EC3F85">
        <w:trPr>
          <w:trHeight w:val="300"/>
        </w:trPr>
        <w:tc>
          <w:tcPr>
            <w:tcW w:w="8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539C3" w:rsidRPr="009B72BD" w:rsidRDefault="00B539C3" w:rsidP="00EC3F85">
            <w:pPr>
              <w:spacing w:line="276" w:lineRule="auto"/>
              <w:rPr>
                <w:rFonts w:ascii="Times New Roman" w:eastAsia="SimSun" w:hAnsi="Times New Roman" w:cs="Times New Roman"/>
                <w:sz w:val="22"/>
                <w:szCs w:val="22"/>
                <w:lang w:val="en-GB" w:eastAsia="zh-CN"/>
              </w:rPr>
            </w:pPr>
            <w:r w:rsidRPr="009B72BD">
              <w:rPr>
                <w:rFonts w:ascii="Times New Roman" w:eastAsia="SimSun" w:hAnsi="Times New Roman" w:cs="Times New Roman"/>
                <w:sz w:val="22"/>
                <w:szCs w:val="22"/>
                <w:lang w:val="en-GB" w:eastAsia="zh-CN"/>
              </w:rPr>
              <w:t>Gene expression, cell death and survival, embryonic development</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539C3" w:rsidRPr="009B72BD" w:rsidRDefault="00B539C3" w:rsidP="00EC3F85">
            <w:pPr>
              <w:spacing w:line="276" w:lineRule="auto"/>
              <w:rPr>
                <w:rFonts w:ascii="Times New Roman" w:eastAsia="SimSun" w:hAnsi="Times New Roman" w:cs="Times New Roman"/>
                <w:sz w:val="22"/>
                <w:szCs w:val="22"/>
                <w:lang w:val="en-GB" w:eastAsia="zh-CN"/>
              </w:rPr>
            </w:pPr>
            <w:r w:rsidRPr="009B72BD">
              <w:rPr>
                <w:rFonts w:ascii="Times New Roman" w:eastAsia="SimSun" w:hAnsi="Times New Roman" w:cs="Times New Roman"/>
                <w:sz w:val="22"/>
                <w:szCs w:val="22"/>
                <w:lang w:val="en-GB" w:eastAsia="zh-CN"/>
              </w:rPr>
              <w:t>1.00E-25</w:t>
            </w:r>
          </w:p>
        </w:tc>
      </w:tr>
      <w:tr w:rsidR="00B539C3" w:rsidRPr="009B72BD" w:rsidTr="00EC3F85">
        <w:trPr>
          <w:trHeight w:val="300"/>
        </w:trPr>
        <w:tc>
          <w:tcPr>
            <w:tcW w:w="8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539C3" w:rsidRPr="009B72BD" w:rsidRDefault="00B539C3" w:rsidP="00EC3F85">
            <w:pPr>
              <w:spacing w:line="276" w:lineRule="auto"/>
              <w:rPr>
                <w:rFonts w:ascii="Times New Roman" w:eastAsia="SimSun" w:hAnsi="Times New Roman" w:cs="Times New Roman"/>
                <w:sz w:val="22"/>
                <w:szCs w:val="22"/>
                <w:lang w:val="en-GB" w:eastAsia="zh-CN"/>
              </w:rPr>
            </w:pPr>
            <w:r w:rsidRPr="009B72BD">
              <w:rPr>
                <w:rFonts w:ascii="Times New Roman" w:eastAsia="SimSun" w:hAnsi="Times New Roman" w:cs="Times New Roman"/>
                <w:sz w:val="22"/>
                <w:szCs w:val="22"/>
                <w:lang w:val="en-GB" w:eastAsia="zh-CN"/>
              </w:rPr>
              <w:t>Cell morphology, cell-to-cell signalling and interaction, tissue development</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539C3" w:rsidRPr="009B72BD" w:rsidRDefault="00B539C3" w:rsidP="00EC3F85">
            <w:pPr>
              <w:spacing w:line="276" w:lineRule="auto"/>
              <w:rPr>
                <w:rFonts w:ascii="Times New Roman" w:eastAsia="SimSun" w:hAnsi="Times New Roman" w:cs="Times New Roman"/>
                <w:sz w:val="22"/>
                <w:szCs w:val="22"/>
                <w:lang w:val="en-GB" w:eastAsia="zh-CN"/>
              </w:rPr>
            </w:pPr>
            <w:r w:rsidRPr="009B72BD">
              <w:rPr>
                <w:rFonts w:ascii="Times New Roman" w:eastAsia="SimSun" w:hAnsi="Times New Roman" w:cs="Times New Roman"/>
                <w:sz w:val="22"/>
                <w:szCs w:val="22"/>
                <w:lang w:val="en-GB" w:eastAsia="zh-CN"/>
              </w:rPr>
              <w:t>1.00E-12</w:t>
            </w:r>
          </w:p>
        </w:tc>
      </w:tr>
      <w:tr w:rsidR="00B539C3" w:rsidRPr="009B72BD" w:rsidTr="00EC3F85">
        <w:trPr>
          <w:trHeight w:val="300"/>
        </w:trPr>
        <w:tc>
          <w:tcPr>
            <w:tcW w:w="8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539C3" w:rsidRPr="009B72BD" w:rsidRDefault="00B539C3" w:rsidP="00EC3F85">
            <w:pPr>
              <w:spacing w:line="276" w:lineRule="auto"/>
              <w:rPr>
                <w:rFonts w:ascii="Times New Roman" w:eastAsia="SimSun" w:hAnsi="Times New Roman" w:cs="Times New Roman"/>
                <w:sz w:val="22"/>
                <w:szCs w:val="22"/>
                <w:lang w:val="en-GB" w:eastAsia="zh-CN"/>
              </w:rPr>
            </w:pPr>
            <w:r w:rsidRPr="009B72BD">
              <w:rPr>
                <w:rFonts w:ascii="Times New Roman" w:eastAsia="SimSun" w:hAnsi="Times New Roman" w:cs="Times New Roman"/>
                <w:sz w:val="22"/>
                <w:szCs w:val="22"/>
                <w:lang w:val="en-GB" w:eastAsia="zh-CN"/>
              </w:rPr>
              <w:t>Cell cycle, cellular assembly and organization, cellular compromise</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539C3" w:rsidRPr="009B72BD" w:rsidRDefault="00B539C3" w:rsidP="00EC3F85">
            <w:pPr>
              <w:spacing w:line="276" w:lineRule="auto"/>
              <w:rPr>
                <w:rFonts w:ascii="Times New Roman" w:eastAsia="SimSun" w:hAnsi="Times New Roman" w:cs="Times New Roman"/>
                <w:sz w:val="22"/>
                <w:szCs w:val="22"/>
                <w:lang w:val="en-GB" w:eastAsia="zh-CN"/>
              </w:rPr>
            </w:pPr>
            <w:r w:rsidRPr="009B72BD">
              <w:rPr>
                <w:rFonts w:ascii="Times New Roman" w:eastAsia="SimSun" w:hAnsi="Times New Roman" w:cs="Times New Roman"/>
                <w:sz w:val="22"/>
                <w:szCs w:val="22"/>
                <w:lang w:val="en-GB" w:eastAsia="zh-CN"/>
              </w:rPr>
              <w:t>0.01</w:t>
            </w:r>
          </w:p>
        </w:tc>
      </w:tr>
      <w:tr w:rsidR="00B539C3" w:rsidRPr="009B72BD" w:rsidTr="00EC3F85">
        <w:trPr>
          <w:trHeight w:val="300"/>
        </w:trPr>
        <w:tc>
          <w:tcPr>
            <w:tcW w:w="8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539C3" w:rsidRPr="009B72BD" w:rsidRDefault="00B539C3" w:rsidP="00EC3F85">
            <w:pPr>
              <w:spacing w:line="276" w:lineRule="auto"/>
              <w:rPr>
                <w:rFonts w:ascii="Times New Roman" w:eastAsia="SimSun" w:hAnsi="Times New Roman" w:cs="Times New Roman"/>
                <w:sz w:val="22"/>
                <w:szCs w:val="22"/>
                <w:lang w:val="en-GB" w:eastAsia="zh-CN"/>
              </w:rPr>
            </w:pPr>
            <w:r w:rsidRPr="009B72BD">
              <w:rPr>
                <w:rFonts w:ascii="Times New Roman" w:eastAsia="SimSun" w:hAnsi="Times New Roman" w:cs="Times New Roman"/>
                <w:sz w:val="22"/>
                <w:szCs w:val="22"/>
                <w:lang w:val="en-GB" w:eastAsia="zh-CN"/>
              </w:rPr>
              <w:t>Organ morphology, cancer, endocrine system disorders</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539C3" w:rsidRPr="009B72BD" w:rsidRDefault="00B539C3" w:rsidP="00EC3F85">
            <w:pPr>
              <w:spacing w:line="276" w:lineRule="auto"/>
              <w:rPr>
                <w:rFonts w:ascii="Times New Roman" w:eastAsia="SimSun" w:hAnsi="Times New Roman" w:cs="Times New Roman"/>
                <w:sz w:val="22"/>
                <w:szCs w:val="22"/>
                <w:lang w:val="en-GB" w:eastAsia="zh-CN"/>
              </w:rPr>
            </w:pPr>
            <w:r w:rsidRPr="009B72BD">
              <w:rPr>
                <w:rFonts w:ascii="Times New Roman" w:eastAsia="SimSun" w:hAnsi="Times New Roman" w:cs="Times New Roman"/>
                <w:sz w:val="22"/>
                <w:szCs w:val="22"/>
                <w:lang w:val="en-GB" w:eastAsia="zh-CN"/>
              </w:rPr>
              <w:t>0.01</w:t>
            </w:r>
          </w:p>
        </w:tc>
      </w:tr>
    </w:tbl>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jc w:val="both"/>
        <w:rPr>
          <w:rFonts w:ascii="Times New Roman" w:eastAsia="SimSun" w:hAnsi="Times New Roman" w:cs="Times New Roman"/>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CB5EEF" w:rsidRDefault="00B539C3" w:rsidP="0021184E">
      <w:pPr>
        <w:spacing w:line="276" w:lineRule="auto"/>
        <w:rPr>
          <w:rFonts w:ascii="Times New Roman" w:eastAsia="SimSun" w:hAnsi="Times New Roman" w:cs="Times New Roman"/>
          <w:lang w:val="en-GB" w:eastAsia="zh-CN"/>
        </w:rPr>
      </w:pPr>
      <w:proofErr w:type="gramStart"/>
      <w:r>
        <w:rPr>
          <w:rFonts w:ascii="Times New Roman" w:hAnsi="Times New Roman" w:cs="Times New Roman"/>
          <w:b/>
          <w:bCs/>
        </w:rPr>
        <w:lastRenderedPageBreak/>
        <w:t>Supplementary Table 5</w:t>
      </w:r>
      <w:r w:rsidRPr="00CB5EEF">
        <w:rPr>
          <w:rFonts w:ascii="Times New Roman" w:hAnsi="Times New Roman" w:cs="Times New Roman"/>
          <w:b/>
          <w:bCs/>
        </w:rPr>
        <w:t>.</w:t>
      </w:r>
      <w:proofErr w:type="gramEnd"/>
      <w:r w:rsidRPr="00CB5EEF">
        <w:rPr>
          <w:rFonts w:ascii="Times New Roman" w:hAnsi="Times New Roman" w:cs="Times New Roman"/>
          <w:b/>
          <w:bCs/>
        </w:rPr>
        <w:t xml:space="preserve"> </w:t>
      </w:r>
      <w:r w:rsidRPr="00CB5EEF">
        <w:rPr>
          <w:rFonts w:ascii="Times New Roman" w:eastAsia="Times New Roman" w:hAnsi="Times New Roman" w:cs="Times New Roman"/>
          <w:b/>
          <w:bCs/>
          <w:lang w:eastAsia="zh-CN"/>
        </w:rPr>
        <w:t xml:space="preserve">Surrogate Variable Analysis carried out on the BATMAN array results </w:t>
      </w:r>
    </w:p>
    <w:p w:rsidR="00B539C3" w:rsidRPr="009B72BD" w:rsidRDefault="00B539C3" w:rsidP="00EC3F85">
      <w:pPr>
        <w:rPr>
          <w:rFonts w:ascii="Times New Roman" w:hAnsi="Times New Roman" w:cs="Times New Roman"/>
          <w:lang w:val="en-GB"/>
        </w:rPr>
      </w:pPr>
    </w:p>
    <w:tbl>
      <w:tblPr>
        <w:tblW w:w="8818" w:type="dxa"/>
        <w:tblInd w:w="93" w:type="dxa"/>
        <w:tblLook w:val="04A0" w:firstRow="1" w:lastRow="0" w:firstColumn="1" w:lastColumn="0" w:noHBand="0" w:noVBand="1"/>
      </w:tblPr>
      <w:tblGrid>
        <w:gridCol w:w="1160"/>
        <w:gridCol w:w="960"/>
        <w:gridCol w:w="1109"/>
        <w:gridCol w:w="1109"/>
        <w:gridCol w:w="1150"/>
        <w:gridCol w:w="1150"/>
        <w:gridCol w:w="1090"/>
        <w:gridCol w:w="1090"/>
      </w:tblGrid>
      <w:tr w:rsidR="00B539C3" w:rsidRPr="009B72BD" w:rsidTr="00EC3F85">
        <w:trPr>
          <w:trHeight w:val="300"/>
        </w:trPr>
        <w:tc>
          <w:tcPr>
            <w:tcW w:w="21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39C3" w:rsidRPr="00AD6030" w:rsidRDefault="00B539C3" w:rsidP="00EC3F85">
            <w:pPr>
              <w:jc w:val="center"/>
              <w:rPr>
                <w:rFonts w:ascii="Times New Roman" w:eastAsia="Times New Roman" w:hAnsi="Times New Roman" w:cs="Times New Roman"/>
                <w:sz w:val="22"/>
                <w:szCs w:val="22"/>
                <w:lang w:eastAsia="zh-CN"/>
              </w:rPr>
            </w:pPr>
            <w:r w:rsidRPr="00AD6030">
              <w:rPr>
                <w:rFonts w:ascii="Times New Roman" w:eastAsia="Times New Roman" w:hAnsi="Times New Roman" w:cs="Times New Roman"/>
                <w:sz w:val="22"/>
                <w:szCs w:val="22"/>
                <w:lang w:eastAsia="zh-CN"/>
              </w:rPr>
              <w:t> </w:t>
            </w:r>
          </w:p>
        </w:tc>
        <w:tc>
          <w:tcPr>
            <w:tcW w:w="22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39C3" w:rsidRPr="00AD6030" w:rsidRDefault="00B539C3" w:rsidP="00EC3F85">
            <w:pPr>
              <w:jc w:val="center"/>
              <w:rPr>
                <w:rFonts w:ascii="Times New Roman" w:eastAsia="Times New Roman" w:hAnsi="Times New Roman" w:cs="Times New Roman"/>
                <w:b/>
                <w:bCs/>
                <w:sz w:val="22"/>
                <w:szCs w:val="22"/>
                <w:lang w:eastAsia="zh-CN"/>
              </w:rPr>
            </w:pPr>
            <w:r w:rsidRPr="00AD6030">
              <w:rPr>
                <w:rFonts w:ascii="Times New Roman" w:eastAsia="Times New Roman" w:hAnsi="Times New Roman" w:cs="Times New Roman"/>
                <w:b/>
                <w:bCs/>
                <w:sz w:val="22"/>
                <w:szCs w:val="22"/>
                <w:lang w:eastAsia="zh-CN"/>
              </w:rPr>
              <w:t>DMR region</w:t>
            </w:r>
          </w:p>
        </w:tc>
        <w:tc>
          <w:tcPr>
            <w:tcW w:w="23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539C3" w:rsidRPr="00AD6030" w:rsidRDefault="00B539C3" w:rsidP="00EC3F85">
            <w:pPr>
              <w:jc w:val="center"/>
              <w:rPr>
                <w:rFonts w:ascii="Times New Roman" w:eastAsia="Times New Roman" w:hAnsi="Times New Roman" w:cs="Times New Roman"/>
                <w:b/>
                <w:bCs/>
                <w:sz w:val="22"/>
                <w:szCs w:val="22"/>
                <w:lang w:eastAsia="zh-CN"/>
              </w:rPr>
            </w:pPr>
            <w:r w:rsidRPr="00AD6030">
              <w:rPr>
                <w:rFonts w:ascii="Times New Roman" w:eastAsia="Times New Roman" w:hAnsi="Times New Roman" w:cs="Times New Roman"/>
                <w:b/>
                <w:bCs/>
                <w:sz w:val="22"/>
                <w:szCs w:val="22"/>
                <w:lang w:eastAsia="zh-CN"/>
              </w:rPr>
              <w:t xml:space="preserve">Before Surrogate Variable Analysis </w:t>
            </w:r>
          </w:p>
        </w:tc>
        <w:tc>
          <w:tcPr>
            <w:tcW w:w="21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539C3" w:rsidRPr="00AD6030" w:rsidRDefault="00B539C3" w:rsidP="00EC3F85">
            <w:pPr>
              <w:jc w:val="center"/>
              <w:rPr>
                <w:rFonts w:ascii="Times New Roman" w:eastAsia="Times New Roman" w:hAnsi="Times New Roman" w:cs="Times New Roman"/>
                <w:b/>
                <w:bCs/>
                <w:sz w:val="22"/>
                <w:szCs w:val="22"/>
                <w:lang w:eastAsia="zh-CN"/>
              </w:rPr>
            </w:pPr>
            <w:r w:rsidRPr="00AD6030">
              <w:rPr>
                <w:rFonts w:ascii="Times New Roman" w:eastAsia="Times New Roman" w:hAnsi="Times New Roman" w:cs="Times New Roman"/>
                <w:b/>
                <w:bCs/>
                <w:sz w:val="22"/>
                <w:szCs w:val="22"/>
                <w:lang w:eastAsia="zh-CN"/>
              </w:rPr>
              <w:t xml:space="preserve">After Surrogate Variable Analysis </w:t>
            </w:r>
          </w:p>
        </w:tc>
      </w:tr>
      <w:tr w:rsidR="00B539C3" w:rsidRPr="009B72BD" w:rsidTr="00EC3F85">
        <w:trPr>
          <w:trHeight w:val="300"/>
        </w:trPr>
        <w:tc>
          <w:tcPr>
            <w:tcW w:w="2120" w:type="dxa"/>
            <w:gridSpan w:val="2"/>
            <w:vMerge/>
            <w:tcBorders>
              <w:top w:val="single" w:sz="4" w:space="0" w:color="auto"/>
              <w:left w:val="single" w:sz="4" w:space="0" w:color="auto"/>
              <w:bottom w:val="single" w:sz="4" w:space="0" w:color="auto"/>
              <w:right w:val="single" w:sz="4" w:space="0" w:color="auto"/>
            </w:tcBorders>
            <w:vAlign w:val="center"/>
            <w:hideMark/>
          </w:tcPr>
          <w:p w:rsidR="00B539C3" w:rsidRPr="00AD6030" w:rsidRDefault="00B539C3" w:rsidP="00EC3F85">
            <w:pPr>
              <w:rPr>
                <w:rFonts w:ascii="Times New Roman" w:eastAsia="Times New Roman" w:hAnsi="Times New Roman" w:cs="Times New Roman"/>
                <w:sz w:val="22"/>
                <w:szCs w:val="22"/>
                <w:lang w:eastAsia="zh-CN"/>
              </w:rPr>
            </w:pPr>
          </w:p>
        </w:tc>
        <w:tc>
          <w:tcPr>
            <w:tcW w:w="2218" w:type="dxa"/>
            <w:gridSpan w:val="2"/>
            <w:vMerge/>
            <w:tcBorders>
              <w:top w:val="single" w:sz="4" w:space="0" w:color="auto"/>
              <w:left w:val="single" w:sz="4" w:space="0" w:color="auto"/>
              <w:bottom w:val="single" w:sz="4" w:space="0" w:color="auto"/>
              <w:right w:val="single" w:sz="4" w:space="0" w:color="auto"/>
            </w:tcBorders>
            <w:vAlign w:val="center"/>
            <w:hideMark/>
          </w:tcPr>
          <w:p w:rsidR="00B539C3" w:rsidRPr="00AD6030" w:rsidRDefault="00B539C3" w:rsidP="00EC3F85">
            <w:pPr>
              <w:rPr>
                <w:rFonts w:ascii="Times New Roman" w:eastAsia="Times New Roman" w:hAnsi="Times New Roman" w:cs="Times New Roman"/>
                <w:b/>
                <w:bCs/>
                <w:sz w:val="22"/>
                <w:szCs w:val="22"/>
                <w:lang w:eastAsia="zh-CN"/>
              </w:rPr>
            </w:pPr>
          </w:p>
        </w:tc>
        <w:tc>
          <w:tcPr>
            <w:tcW w:w="2300" w:type="dxa"/>
            <w:gridSpan w:val="2"/>
            <w:vMerge/>
            <w:tcBorders>
              <w:top w:val="single" w:sz="4" w:space="0" w:color="auto"/>
              <w:left w:val="single" w:sz="4" w:space="0" w:color="auto"/>
              <w:bottom w:val="single" w:sz="4" w:space="0" w:color="auto"/>
              <w:right w:val="single" w:sz="4" w:space="0" w:color="auto"/>
            </w:tcBorders>
            <w:vAlign w:val="center"/>
            <w:hideMark/>
          </w:tcPr>
          <w:p w:rsidR="00B539C3" w:rsidRPr="00AD6030" w:rsidRDefault="00B539C3" w:rsidP="00EC3F85">
            <w:pPr>
              <w:rPr>
                <w:rFonts w:ascii="Times New Roman" w:eastAsia="Times New Roman" w:hAnsi="Times New Roman" w:cs="Times New Roman"/>
                <w:b/>
                <w:bCs/>
                <w:sz w:val="22"/>
                <w:szCs w:val="22"/>
                <w:lang w:eastAsia="zh-CN"/>
              </w:rPr>
            </w:pPr>
          </w:p>
        </w:tc>
        <w:tc>
          <w:tcPr>
            <w:tcW w:w="2180" w:type="dxa"/>
            <w:gridSpan w:val="2"/>
            <w:vMerge/>
            <w:tcBorders>
              <w:top w:val="single" w:sz="4" w:space="0" w:color="auto"/>
              <w:left w:val="single" w:sz="4" w:space="0" w:color="auto"/>
              <w:bottom w:val="single" w:sz="4" w:space="0" w:color="auto"/>
              <w:right w:val="single" w:sz="4" w:space="0" w:color="auto"/>
            </w:tcBorders>
            <w:vAlign w:val="center"/>
            <w:hideMark/>
          </w:tcPr>
          <w:p w:rsidR="00B539C3" w:rsidRPr="00AD6030" w:rsidRDefault="00B539C3" w:rsidP="00EC3F85">
            <w:pPr>
              <w:rPr>
                <w:rFonts w:ascii="Times New Roman" w:eastAsia="Times New Roman" w:hAnsi="Times New Roman" w:cs="Times New Roman"/>
                <w:b/>
                <w:bCs/>
                <w:sz w:val="22"/>
                <w:szCs w:val="22"/>
                <w:lang w:eastAsia="zh-CN"/>
              </w:rPr>
            </w:pPr>
          </w:p>
        </w:tc>
      </w:tr>
      <w:tr w:rsidR="00B539C3" w:rsidRPr="009B72BD" w:rsidTr="00EC3F85">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B539C3" w:rsidRPr="00AD6030" w:rsidRDefault="00B539C3" w:rsidP="00EC3F85">
            <w:pPr>
              <w:jc w:val="center"/>
              <w:rPr>
                <w:rFonts w:ascii="Times New Roman" w:eastAsia="Times New Roman" w:hAnsi="Times New Roman" w:cs="Times New Roman"/>
                <w:b/>
                <w:bCs/>
                <w:sz w:val="22"/>
                <w:szCs w:val="22"/>
                <w:lang w:eastAsia="zh-CN"/>
              </w:rPr>
            </w:pPr>
            <w:r w:rsidRPr="00AD6030">
              <w:rPr>
                <w:rFonts w:ascii="Times New Roman" w:eastAsia="Times New Roman" w:hAnsi="Times New Roman" w:cs="Times New Roman"/>
                <w:b/>
                <w:bCs/>
                <w:sz w:val="22"/>
                <w:szCs w:val="22"/>
                <w:lang w:eastAsia="zh-CN"/>
              </w:rPr>
              <w:t>Gene</w:t>
            </w:r>
          </w:p>
        </w:tc>
        <w:tc>
          <w:tcPr>
            <w:tcW w:w="960" w:type="dxa"/>
            <w:tcBorders>
              <w:top w:val="nil"/>
              <w:left w:val="nil"/>
              <w:bottom w:val="single" w:sz="4" w:space="0" w:color="auto"/>
              <w:right w:val="single" w:sz="4" w:space="0" w:color="auto"/>
            </w:tcBorders>
            <w:shd w:val="clear" w:color="auto" w:fill="auto"/>
            <w:noWrap/>
            <w:vAlign w:val="bottom"/>
            <w:hideMark/>
          </w:tcPr>
          <w:p w:rsidR="00B539C3" w:rsidRPr="00AD6030" w:rsidRDefault="00B539C3" w:rsidP="00EC3F85">
            <w:pPr>
              <w:jc w:val="center"/>
              <w:rPr>
                <w:rFonts w:ascii="Times New Roman" w:eastAsia="Times New Roman" w:hAnsi="Times New Roman" w:cs="Times New Roman"/>
                <w:b/>
                <w:bCs/>
                <w:sz w:val="22"/>
                <w:szCs w:val="22"/>
                <w:lang w:eastAsia="zh-CN"/>
              </w:rPr>
            </w:pPr>
            <w:proofErr w:type="spellStart"/>
            <w:r w:rsidRPr="00AD6030">
              <w:rPr>
                <w:rFonts w:ascii="Times New Roman" w:eastAsia="Times New Roman" w:hAnsi="Times New Roman" w:cs="Times New Roman"/>
                <w:b/>
                <w:bCs/>
                <w:sz w:val="22"/>
                <w:szCs w:val="22"/>
                <w:lang w:eastAsia="zh-CN"/>
              </w:rPr>
              <w:t>Chr</w:t>
            </w:r>
            <w:proofErr w:type="spellEnd"/>
          </w:p>
        </w:tc>
        <w:tc>
          <w:tcPr>
            <w:tcW w:w="1109" w:type="dxa"/>
            <w:tcBorders>
              <w:top w:val="nil"/>
              <w:left w:val="nil"/>
              <w:bottom w:val="single" w:sz="4" w:space="0" w:color="auto"/>
              <w:right w:val="single" w:sz="4" w:space="0" w:color="auto"/>
            </w:tcBorders>
            <w:shd w:val="clear" w:color="auto" w:fill="auto"/>
            <w:noWrap/>
            <w:vAlign w:val="bottom"/>
            <w:hideMark/>
          </w:tcPr>
          <w:p w:rsidR="00B539C3" w:rsidRPr="00AD6030" w:rsidRDefault="00B539C3" w:rsidP="00EC3F85">
            <w:pPr>
              <w:jc w:val="center"/>
              <w:rPr>
                <w:rFonts w:ascii="Times New Roman" w:eastAsia="Times New Roman" w:hAnsi="Times New Roman" w:cs="Times New Roman"/>
                <w:b/>
                <w:bCs/>
                <w:sz w:val="22"/>
                <w:szCs w:val="22"/>
                <w:lang w:eastAsia="zh-CN"/>
              </w:rPr>
            </w:pPr>
            <w:r w:rsidRPr="00AD6030">
              <w:rPr>
                <w:rFonts w:ascii="Times New Roman" w:eastAsia="Times New Roman" w:hAnsi="Times New Roman" w:cs="Times New Roman"/>
                <w:b/>
                <w:bCs/>
                <w:sz w:val="22"/>
                <w:szCs w:val="22"/>
                <w:lang w:eastAsia="zh-CN"/>
              </w:rPr>
              <w:t>Start</w:t>
            </w:r>
          </w:p>
        </w:tc>
        <w:tc>
          <w:tcPr>
            <w:tcW w:w="1109" w:type="dxa"/>
            <w:tcBorders>
              <w:top w:val="nil"/>
              <w:left w:val="nil"/>
              <w:bottom w:val="single" w:sz="4" w:space="0" w:color="auto"/>
              <w:right w:val="single" w:sz="4" w:space="0" w:color="auto"/>
            </w:tcBorders>
            <w:shd w:val="clear" w:color="auto" w:fill="auto"/>
            <w:noWrap/>
            <w:vAlign w:val="bottom"/>
            <w:hideMark/>
          </w:tcPr>
          <w:p w:rsidR="00B539C3" w:rsidRPr="00AD6030" w:rsidRDefault="00B539C3" w:rsidP="00EC3F85">
            <w:pPr>
              <w:jc w:val="center"/>
              <w:rPr>
                <w:rFonts w:ascii="Times New Roman" w:eastAsia="Times New Roman" w:hAnsi="Times New Roman" w:cs="Times New Roman"/>
                <w:b/>
                <w:bCs/>
                <w:sz w:val="22"/>
                <w:szCs w:val="22"/>
                <w:lang w:eastAsia="zh-CN"/>
              </w:rPr>
            </w:pPr>
            <w:r w:rsidRPr="00AD6030">
              <w:rPr>
                <w:rFonts w:ascii="Times New Roman" w:eastAsia="Times New Roman" w:hAnsi="Times New Roman" w:cs="Times New Roman"/>
                <w:b/>
                <w:bCs/>
                <w:sz w:val="22"/>
                <w:szCs w:val="22"/>
                <w:lang w:eastAsia="zh-CN"/>
              </w:rPr>
              <w:t>End</w:t>
            </w:r>
          </w:p>
        </w:tc>
        <w:tc>
          <w:tcPr>
            <w:tcW w:w="1150" w:type="dxa"/>
            <w:tcBorders>
              <w:top w:val="nil"/>
              <w:left w:val="nil"/>
              <w:bottom w:val="single" w:sz="4" w:space="0" w:color="auto"/>
              <w:right w:val="single" w:sz="4" w:space="0" w:color="auto"/>
            </w:tcBorders>
            <w:shd w:val="clear" w:color="auto" w:fill="auto"/>
            <w:noWrap/>
            <w:vAlign w:val="bottom"/>
            <w:hideMark/>
          </w:tcPr>
          <w:p w:rsidR="00B539C3" w:rsidRPr="002D1E00" w:rsidRDefault="00B539C3" w:rsidP="00EC3F85">
            <w:pPr>
              <w:jc w:val="center"/>
              <w:rPr>
                <w:rFonts w:ascii="Times New Roman" w:eastAsia="Times New Roman" w:hAnsi="Times New Roman" w:cs="Times New Roman"/>
                <w:b/>
                <w:bCs/>
                <w:sz w:val="22"/>
                <w:szCs w:val="22"/>
                <w:lang w:eastAsia="zh-CN"/>
              </w:rPr>
            </w:pPr>
            <w:r w:rsidRPr="009B72BD">
              <w:rPr>
                <w:rFonts w:ascii="Times New Roman" w:hAnsi="Times New Roman" w:cs="Times New Roman"/>
                <w:b/>
                <w:bCs/>
                <w:sz w:val="22"/>
                <w:szCs w:val="22"/>
                <w:lang w:val="en-GB"/>
              </w:rPr>
              <w:t>β</w:t>
            </w:r>
          </w:p>
        </w:tc>
        <w:tc>
          <w:tcPr>
            <w:tcW w:w="1150" w:type="dxa"/>
            <w:tcBorders>
              <w:top w:val="nil"/>
              <w:left w:val="nil"/>
              <w:bottom w:val="single" w:sz="4" w:space="0" w:color="auto"/>
              <w:right w:val="single" w:sz="4" w:space="0" w:color="auto"/>
            </w:tcBorders>
            <w:shd w:val="clear" w:color="auto" w:fill="auto"/>
            <w:noWrap/>
            <w:vAlign w:val="bottom"/>
            <w:hideMark/>
          </w:tcPr>
          <w:p w:rsidR="00B539C3" w:rsidRPr="002D1E00" w:rsidRDefault="00B539C3" w:rsidP="00EC3F85">
            <w:pPr>
              <w:jc w:val="center"/>
              <w:rPr>
                <w:rFonts w:ascii="Times New Roman" w:eastAsia="Times New Roman" w:hAnsi="Times New Roman" w:cs="Times New Roman"/>
                <w:b/>
                <w:bCs/>
                <w:sz w:val="22"/>
                <w:szCs w:val="22"/>
                <w:lang w:eastAsia="zh-CN"/>
              </w:rPr>
            </w:pPr>
            <w:r w:rsidRPr="002D1E00">
              <w:rPr>
                <w:rFonts w:ascii="Times New Roman" w:eastAsia="Times New Roman" w:hAnsi="Times New Roman" w:cs="Times New Roman"/>
                <w:b/>
                <w:bCs/>
                <w:sz w:val="22"/>
                <w:szCs w:val="22"/>
                <w:lang w:eastAsia="zh-CN"/>
              </w:rPr>
              <w:t>p-value</w:t>
            </w:r>
          </w:p>
        </w:tc>
        <w:tc>
          <w:tcPr>
            <w:tcW w:w="1090" w:type="dxa"/>
            <w:tcBorders>
              <w:top w:val="nil"/>
              <w:left w:val="nil"/>
              <w:bottom w:val="single" w:sz="4" w:space="0" w:color="auto"/>
              <w:right w:val="single" w:sz="4" w:space="0" w:color="auto"/>
            </w:tcBorders>
            <w:shd w:val="clear" w:color="auto" w:fill="auto"/>
            <w:noWrap/>
            <w:vAlign w:val="bottom"/>
            <w:hideMark/>
          </w:tcPr>
          <w:p w:rsidR="00B539C3" w:rsidRPr="002D1E00" w:rsidRDefault="00B539C3" w:rsidP="00EC3F85">
            <w:pPr>
              <w:jc w:val="center"/>
              <w:rPr>
                <w:rFonts w:ascii="Times New Roman" w:eastAsia="Times New Roman" w:hAnsi="Times New Roman" w:cs="Times New Roman"/>
                <w:b/>
                <w:bCs/>
                <w:sz w:val="22"/>
                <w:szCs w:val="22"/>
                <w:lang w:eastAsia="zh-CN"/>
              </w:rPr>
            </w:pPr>
            <w:r w:rsidRPr="009B72BD">
              <w:rPr>
                <w:rFonts w:ascii="Times New Roman" w:hAnsi="Times New Roman" w:cs="Times New Roman"/>
                <w:b/>
                <w:bCs/>
                <w:sz w:val="22"/>
                <w:szCs w:val="22"/>
                <w:lang w:val="en-GB"/>
              </w:rPr>
              <w:t>β</w:t>
            </w:r>
          </w:p>
        </w:tc>
        <w:tc>
          <w:tcPr>
            <w:tcW w:w="1090" w:type="dxa"/>
            <w:tcBorders>
              <w:top w:val="nil"/>
              <w:left w:val="nil"/>
              <w:bottom w:val="single" w:sz="4" w:space="0" w:color="auto"/>
              <w:right w:val="single" w:sz="4" w:space="0" w:color="auto"/>
            </w:tcBorders>
            <w:shd w:val="clear" w:color="auto" w:fill="auto"/>
            <w:noWrap/>
            <w:vAlign w:val="bottom"/>
            <w:hideMark/>
          </w:tcPr>
          <w:p w:rsidR="00B539C3" w:rsidRPr="00AD6030" w:rsidRDefault="00B539C3" w:rsidP="00EC3F85">
            <w:pPr>
              <w:jc w:val="center"/>
              <w:rPr>
                <w:rFonts w:ascii="Times New Roman" w:eastAsia="Times New Roman" w:hAnsi="Times New Roman" w:cs="Times New Roman"/>
                <w:b/>
                <w:bCs/>
                <w:sz w:val="22"/>
                <w:szCs w:val="22"/>
                <w:lang w:eastAsia="zh-CN"/>
              </w:rPr>
            </w:pPr>
            <w:r w:rsidRPr="00AD6030">
              <w:rPr>
                <w:rFonts w:ascii="Times New Roman" w:eastAsia="Times New Roman" w:hAnsi="Times New Roman" w:cs="Times New Roman"/>
                <w:b/>
                <w:bCs/>
                <w:sz w:val="22"/>
                <w:szCs w:val="22"/>
                <w:lang w:eastAsia="zh-CN"/>
              </w:rPr>
              <w:t>p-value</w:t>
            </w:r>
          </w:p>
        </w:tc>
      </w:tr>
      <w:tr w:rsidR="00B539C3" w:rsidRPr="009B72BD" w:rsidTr="00EC3F85">
        <w:trPr>
          <w:trHeight w:val="300"/>
        </w:trPr>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rsidR="00B539C3" w:rsidRPr="00AD6030" w:rsidRDefault="00B539C3" w:rsidP="00EC3F85">
            <w:pPr>
              <w:jc w:val="center"/>
              <w:rPr>
                <w:rFonts w:ascii="Times New Roman" w:eastAsia="Times New Roman" w:hAnsi="Times New Roman" w:cs="Times New Roman"/>
                <w:b/>
                <w:bCs/>
                <w:sz w:val="22"/>
                <w:szCs w:val="22"/>
                <w:lang w:eastAsia="zh-CN"/>
              </w:rPr>
            </w:pPr>
            <w:r w:rsidRPr="00AD6030">
              <w:rPr>
                <w:rFonts w:ascii="Times New Roman" w:eastAsia="Times New Roman" w:hAnsi="Times New Roman" w:cs="Times New Roman"/>
                <w:b/>
                <w:bCs/>
                <w:sz w:val="22"/>
                <w:szCs w:val="22"/>
                <w:lang w:eastAsia="zh-CN"/>
              </w:rPr>
              <w:t>CDKN2A</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39C3" w:rsidRPr="00AD6030" w:rsidRDefault="00B539C3" w:rsidP="00EC3F85">
            <w:pPr>
              <w:jc w:val="center"/>
              <w:rPr>
                <w:rFonts w:ascii="Times New Roman" w:eastAsia="Times New Roman" w:hAnsi="Times New Roman" w:cs="Times New Roman"/>
                <w:sz w:val="22"/>
                <w:szCs w:val="22"/>
                <w:lang w:eastAsia="zh-CN"/>
              </w:rPr>
            </w:pPr>
            <w:r w:rsidRPr="00AD6030">
              <w:rPr>
                <w:rFonts w:ascii="Times New Roman" w:eastAsia="Times New Roman" w:hAnsi="Times New Roman" w:cs="Times New Roman"/>
                <w:sz w:val="22"/>
                <w:szCs w:val="22"/>
                <w:lang w:eastAsia="zh-CN"/>
              </w:rPr>
              <w:t>9</w:t>
            </w:r>
          </w:p>
        </w:tc>
        <w:tc>
          <w:tcPr>
            <w:tcW w:w="1109" w:type="dxa"/>
            <w:tcBorders>
              <w:top w:val="nil"/>
              <w:left w:val="nil"/>
              <w:bottom w:val="single" w:sz="4" w:space="0" w:color="auto"/>
              <w:right w:val="single" w:sz="4" w:space="0" w:color="auto"/>
            </w:tcBorders>
            <w:shd w:val="clear" w:color="auto" w:fill="auto"/>
            <w:noWrap/>
            <w:vAlign w:val="bottom"/>
            <w:hideMark/>
          </w:tcPr>
          <w:p w:rsidR="00B539C3" w:rsidRPr="00AD6030" w:rsidRDefault="00B539C3" w:rsidP="00EC3F85">
            <w:pPr>
              <w:jc w:val="center"/>
              <w:rPr>
                <w:rFonts w:ascii="Times New Roman" w:eastAsia="Times New Roman" w:hAnsi="Times New Roman" w:cs="Times New Roman"/>
                <w:sz w:val="22"/>
                <w:szCs w:val="22"/>
                <w:lang w:eastAsia="zh-CN"/>
              </w:rPr>
            </w:pPr>
            <w:r w:rsidRPr="00AD6030">
              <w:rPr>
                <w:rFonts w:ascii="Times New Roman" w:eastAsia="Times New Roman" w:hAnsi="Times New Roman" w:cs="Times New Roman"/>
                <w:sz w:val="22"/>
                <w:szCs w:val="22"/>
                <w:lang w:eastAsia="zh-CN"/>
              </w:rPr>
              <w:t>21993565</w:t>
            </w:r>
          </w:p>
        </w:tc>
        <w:tc>
          <w:tcPr>
            <w:tcW w:w="1109" w:type="dxa"/>
            <w:tcBorders>
              <w:top w:val="nil"/>
              <w:left w:val="nil"/>
              <w:bottom w:val="single" w:sz="4" w:space="0" w:color="auto"/>
              <w:right w:val="single" w:sz="4" w:space="0" w:color="auto"/>
            </w:tcBorders>
            <w:shd w:val="clear" w:color="auto" w:fill="auto"/>
            <w:noWrap/>
            <w:vAlign w:val="bottom"/>
            <w:hideMark/>
          </w:tcPr>
          <w:p w:rsidR="00B539C3" w:rsidRPr="00AD6030" w:rsidRDefault="00B539C3" w:rsidP="00EC3F85">
            <w:pPr>
              <w:jc w:val="center"/>
              <w:rPr>
                <w:rFonts w:ascii="Times New Roman" w:eastAsia="Times New Roman" w:hAnsi="Times New Roman" w:cs="Times New Roman"/>
                <w:sz w:val="22"/>
                <w:szCs w:val="22"/>
                <w:lang w:eastAsia="zh-CN"/>
              </w:rPr>
            </w:pPr>
            <w:r w:rsidRPr="00AD6030">
              <w:rPr>
                <w:rFonts w:ascii="Times New Roman" w:eastAsia="Times New Roman" w:hAnsi="Times New Roman" w:cs="Times New Roman"/>
                <w:sz w:val="22"/>
                <w:szCs w:val="22"/>
                <w:lang w:eastAsia="zh-CN"/>
              </w:rPr>
              <w:t>21993664</w:t>
            </w:r>
          </w:p>
        </w:tc>
        <w:tc>
          <w:tcPr>
            <w:tcW w:w="1150" w:type="dxa"/>
            <w:tcBorders>
              <w:top w:val="nil"/>
              <w:left w:val="nil"/>
              <w:bottom w:val="single" w:sz="4" w:space="0" w:color="auto"/>
              <w:right w:val="single" w:sz="4" w:space="0" w:color="auto"/>
            </w:tcBorders>
            <w:shd w:val="clear" w:color="auto" w:fill="auto"/>
            <w:noWrap/>
            <w:vAlign w:val="bottom"/>
            <w:hideMark/>
          </w:tcPr>
          <w:p w:rsidR="00B539C3" w:rsidRPr="00AD6030" w:rsidRDefault="00B539C3" w:rsidP="00EC3F85">
            <w:pPr>
              <w:jc w:val="center"/>
              <w:rPr>
                <w:rFonts w:ascii="Times New Roman" w:eastAsia="Times New Roman" w:hAnsi="Times New Roman" w:cs="Times New Roman"/>
                <w:sz w:val="22"/>
                <w:szCs w:val="22"/>
                <w:lang w:eastAsia="zh-CN"/>
              </w:rPr>
            </w:pPr>
            <w:r w:rsidRPr="00AD6030">
              <w:rPr>
                <w:rFonts w:ascii="Times New Roman" w:eastAsia="Times New Roman" w:hAnsi="Times New Roman" w:cs="Times New Roman"/>
                <w:sz w:val="22"/>
                <w:szCs w:val="22"/>
                <w:lang w:eastAsia="zh-CN"/>
              </w:rPr>
              <w:t>-27.2</w:t>
            </w:r>
          </w:p>
        </w:tc>
        <w:tc>
          <w:tcPr>
            <w:tcW w:w="1150" w:type="dxa"/>
            <w:tcBorders>
              <w:top w:val="nil"/>
              <w:left w:val="nil"/>
              <w:bottom w:val="single" w:sz="4" w:space="0" w:color="auto"/>
              <w:right w:val="single" w:sz="4" w:space="0" w:color="auto"/>
            </w:tcBorders>
            <w:shd w:val="clear" w:color="auto" w:fill="auto"/>
            <w:noWrap/>
            <w:vAlign w:val="bottom"/>
            <w:hideMark/>
          </w:tcPr>
          <w:p w:rsidR="00B539C3" w:rsidRPr="00AD6030" w:rsidRDefault="00B539C3" w:rsidP="00EC3F85">
            <w:pPr>
              <w:jc w:val="center"/>
              <w:rPr>
                <w:rFonts w:ascii="Times New Roman" w:eastAsia="Times New Roman" w:hAnsi="Times New Roman" w:cs="Times New Roman"/>
                <w:sz w:val="22"/>
                <w:szCs w:val="22"/>
                <w:lang w:eastAsia="zh-CN"/>
              </w:rPr>
            </w:pPr>
            <w:r w:rsidRPr="00AD6030">
              <w:rPr>
                <w:rFonts w:ascii="Times New Roman" w:eastAsia="Times New Roman" w:hAnsi="Times New Roman" w:cs="Times New Roman"/>
                <w:sz w:val="22"/>
                <w:szCs w:val="22"/>
                <w:lang w:eastAsia="zh-CN"/>
              </w:rPr>
              <w:t>0.0028</w:t>
            </w:r>
          </w:p>
        </w:tc>
        <w:tc>
          <w:tcPr>
            <w:tcW w:w="1090" w:type="dxa"/>
            <w:tcBorders>
              <w:top w:val="nil"/>
              <w:left w:val="nil"/>
              <w:bottom w:val="single" w:sz="4" w:space="0" w:color="auto"/>
              <w:right w:val="single" w:sz="4" w:space="0" w:color="auto"/>
            </w:tcBorders>
            <w:shd w:val="clear" w:color="auto" w:fill="auto"/>
            <w:noWrap/>
            <w:vAlign w:val="bottom"/>
            <w:hideMark/>
          </w:tcPr>
          <w:p w:rsidR="00B539C3" w:rsidRPr="00AD6030" w:rsidRDefault="00B539C3" w:rsidP="00EC3F85">
            <w:pPr>
              <w:jc w:val="center"/>
              <w:rPr>
                <w:rFonts w:ascii="Times New Roman" w:eastAsia="Times New Roman" w:hAnsi="Times New Roman" w:cs="Times New Roman"/>
                <w:sz w:val="22"/>
                <w:szCs w:val="22"/>
                <w:lang w:eastAsia="zh-CN"/>
              </w:rPr>
            </w:pPr>
            <w:r w:rsidRPr="00AD6030">
              <w:rPr>
                <w:rFonts w:ascii="Times New Roman" w:eastAsia="Times New Roman" w:hAnsi="Times New Roman" w:cs="Times New Roman"/>
                <w:sz w:val="22"/>
                <w:szCs w:val="22"/>
                <w:lang w:eastAsia="zh-CN"/>
              </w:rPr>
              <w:t>-32.0</w:t>
            </w:r>
          </w:p>
        </w:tc>
        <w:tc>
          <w:tcPr>
            <w:tcW w:w="1090" w:type="dxa"/>
            <w:tcBorders>
              <w:top w:val="nil"/>
              <w:left w:val="nil"/>
              <w:bottom w:val="single" w:sz="4" w:space="0" w:color="auto"/>
              <w:right w:val="single" w:sz="4" w:space="0" w:color="auto"/>
            </w:tcBorders>
            <w:shd w:val="clear" w:color="auto" w:fill="auto"/>
            <w:noWrap/>
            <w:vAlign w:val="bottom"/>
            <w:hideMark/>
          </w:tcPr>
          <w:p w:rsidR="00B539C3" w:rsidRPr="00AD6030" w:rsidRDefault="00B539C3" w:rsidP="00EC3F85">
            <w:pPr>
              <w:jc w:val="center"/>
              <w:rPr>
                <w:rFonts w:ascii="Times New Roman" w:eastAsia="Times New Roman" w:hAnsi="Times New Roman" w:cs="Times New Roman"/>
                <w:sz w:val="22"/>
                <w:szCs w:val="22"/>
                <w:lang w:eastAsia="zh-CN"/>
              </w:rPr>
            </w:pPr>
            <w:r w:rsidRPr="00AD6030">
              <w:rPr>
                <w:rFonts w:ascii="Times New Roman" w:eastAsia="Times New Roman" w:hAnsi="Times New Roman" w:cs="Times New Roman"/>
                <w:sz w:val="22"/>
                <w:szCs w:val="22"/>
                <w:lang w:eastAsia="zh-CN"/>
              </w:rPr>
              <w:t>0.0310</w:t>
            </w:r>
          </w:p>
        </w:tc>
      </w:tr>
      <w:tr w:rsidR="00B539C3" w:rsidRPr="009B72BD" w:rsidTr="00EC3F85">
        <w:trPr>
          <w:trHeight w:val="300"/>
        </w:trPr>
        <w:tc>
          <w:tcPr>
            <w:tcW w:w="1160" w:type="dxa"/>
            <w:vMerge/>
            <w:tcBorders>
              <w:top w:val="nil"/>
              <w:left w:val="single" w:sz="4" w:space="0" w:color="auto"/>
              <w:bottom w:val="single" w:sz="4" w:space="0" w:color="auto"/>
              <w:right w:val="single" w:sz="4" w:space="0" w:color="auto"/>
            </w:tcBorders>
            <w:vAlign w:val="center"/>
            <w:hideMark/>
          </w:tcPr>
          <w:p w:rsidR="00B539C3" w:rsidRPr="00AD6030" w:rsidRDefault="00B539C3" w:rsidP="00EC3F85">
            <w:pPr>
              <w:rPr>
                <w:rFonts w:ascii="Times New Roman" w:eastAsia="Times New Roman" w:hAnsi="Times New Roman" w:cs="Times New Roman"/>
                <w:b/>
                <w:bCs/>
                <w:sz w:val="22"/>
                <w:szCs w:val="22"/>
                <w:lang w:eastAsia="zh-CN"/>
              </w:rPr>
            </w:pPr>
          </w:p>
        </w:tc>
        <w:tc>
          <w:tcPr>
            <w:tcW w:w="960" w:type="dxa"/>
            <w:vMerge/>
            <w:tcBorders>
              <w:top w:val="nil"/>
              <w:left w:val="single" w:sz="4" w:space="0" w:color="auto"/>
              <w:bottom w:val="single" w:sz="4" w:space="0" w:color="auto"/>
              <w:right w:val="single" w:sz="4" w:space="0" w:color="auto"/>
            </w:tcBorders>
            <w:vAlign w:val="center"/>
            <w:hideMark/>
          </w:tcPr>
          <w:p w:rsidR="00B539C3" w:rsidRPr="00AD6030" w:rsidRDefault="00B539C3" w:rsidP="00EC3F85">
            <w:pPr>
              <w:rPr>
                <w:rFonts w:ascii="Times New Roman" w:eastAsia="Times New Roman" w:hAnsi="Times New Roman" w:cs="Times New Roman"/>
                <w:sz w:val="22"/>
                <w:szCs w:val="22"/>
                <w:lang w:eastAsia="zh-CN"/>
              </w:rPr>
            </w:pPr>
          </w:p>
        </w:tc>
        <w:tc>
          <w:tcPr>
            <w:tcW w:w="1109" w:type="dxa"/>
            <w:tcBorders>
              <w:top w:val="nil"/>
              <w:left w:val="nil"/>
              <w:bottom w:val="single" w:sz="4" w:space="0" w:color="auto"/>
              <w:right w:val="single" w:sz="4" w:space="0" w:color="auto"/>
            </w:tcBorders>
            <w:shd w:val="clear" w:color="auto" w:fill="auto"/>
            <w:noWrap/>
            <w:vAlign w:val="bottom"/>
            <w:hideMark/>
          </w:tcPr>
          <w:p w:rsidR="00B539C3" w:rsidRPr="00AD6030" w:rsidRDefault="00B539C3" w:rsidP="00EC3F85">
            <w:pPr>
              <w:jc w:val="center"/>
              <w:rPr>
                <w:rFonts w:ascii="Times New Roman" w:eastAsia="Times New Roman" w:hAnsi="Times New Roman" w:cs="Times New Roman"/>
                <w:sz w:val="22"/>
                <w:szCs w:val="22"/>
                <w:lang w:eastAsia="zh-CN"/>
              </w:rPr>
            </w:pPr>
            <w:r w:rsidRPr="00AD6030">
              <w:rPr>
                <w:rFonts w:ascii="Times New Roman" w:eastAsia="Times New Roman" w:hAnsi="Times New Roman" w:cs="Times New Roman"/>
                <w:sz w:val="22"/>
                <w:szCs w:val="22"/>
                <w:lang w:eastAsia="zh-CN"/>
              </w:rPr>
              <w:t>21993665</w:t>
            </w:r>
          </w:p>
        </w:tc>
        <w:tc>
          <w:tcPr>
            <w:tcW w:w="1109" w:type="dxa"/>
            <w:tcBorders>
              <w:top w:val="nil"/>
              <w:left w:val="nil"/>
              <w:bottom w:val="single" w:sz="4" w:space="0" w:color="auto"/>
              <w:right w:val="single" w:sz="4" w:space="0" w:color="auto"/>
            </w:tcBorders>
            <w:shd w:val="clear" w:color="auto" w:fill="auto"/>
            <w:noWrap/>
            <w:vAlign w:val="bottom"/>
            <w:hideMark/>
          </w:tcPr>
          <w:p w:rsidR="00B539C3" w:rsidRPr="00AD6030" w:rsidRDefault="00B539C3" w:rsidP="00EC3F85">
            <w:pPr>
              <w:jc w:val="center"/>
              <w:rPr>
                <w:rFonts w:ascii="Times New Roman" w:eastAsia="Times New Roman" w:hAnsi="Times New Roman" w:cs="Times New Roman"/>
                <w:sz w:val="22"/>
                <w:szCs w:val="22"/>
                <w:lang w:eastAsia="zh-CN"/>
              </w:rPr>
            </w:pPr>
            <w:r w:rsidRPr="00AD6030">
              <w:rPr>
                <w:rFonts w:ascii="Times New Roman" w:eastAsia="Times New Roman" w:hAnsi="Times New Roman" w:cs="Times New Roman"/>
                <w:sz w:val="22"/>
                <w:szCs w:val="22"/>
                <w:lang w:eastAsia="zh-CN"/>
              </w:rPr>
              <w:t>21993764</w:t>
            </w:r>
          </w:p>
        </w:tc>
        <w:tc>
          <w:tcPr>
            <w:tcW w:w="1150" w:type="dxa"/>
            <w:tcBorders>
              <w:top w:val="nil"/>
              <w:left w:val="nil"/>
              <w:bottom w:val="single" w:sz="4" w:space="0" w:color="auto"/>
              <w:right w:val="single" w:sz="4" w:space="0" w:color="auto"/>
            </w:tcBorders>
            <w:shd w:val="clear" w:color="auto" w:fill="auto"/>
            <w:noWrap/>
            <w:vAlign w:val="bottom"/>
            <w:hideMark/>
          </w:tcPr>
          <w:p w:rsidR="00B539C3" w:rsidRPr="00AD6030" w:rsidRDefault="00B539C3" w:rsidP="00EC3F85">
            <w:pPr>
              <w:jc w:val="center"/>
              <w:rPr>
                <w:rFonts w:ascii="Times New Roman" w:eastAsia="Times New Roman" w:hAnsi="Times New Roman" w:cs="Times New Roman"/>
                <w:sz w:val="22"/>
                <w:szCs w:val="22"/>
                <w:lang w:eastAsia="zh-CN"/>
              </w:rPr>
            </w:pPr>
            <w:r w:rsidRPr="00AD6030">
              <w:rPr>
                <w:rFonts w:ascii="Times New Roman" w:eastAsia="Times New Roman" w:hAnsi="Times New Roman" w:cs="Times New Roman"/>
                <w:sz w:val="22"/>
                <w:szCs w:val="22"/>
                <w:lang w:eastAsia="zh-CN"/>
              </w:rPr>
              <w:t>-22.8</w:t>
            </w:r>
          </w:p>
        </w:tc>
        <w:tc>
          <w:tcPr>
            <w:tcW w:w="1150" w:type="dxa"/>
            <w:tcBorders>
              <w:top w:val="nil"/>
              <w:left w:val="nil"/>
              <w:bottom w:val="single" w:sz="4" w:space="0" w:color="auto"/>
              <w:right w:val="single" w:sz="4" w:space="0" w:color="auto"/>
            </w:tcBorders>
            <w:shd w:val="clear" w:color="auto" w:fill="auto"/>
            <w:noWrap/>
            <w:vAlign w:val="bottom"/>
            <w:hideMark/>
          </w:tcPr>
          <w:p w:rsidR="00B539C3" w:rsidRPr="00AD6030" w:rsidRDefault="00B539C3" w:rsidP="00EC3F85">
            <w:pPr>
              <w:jc w:val="center"/>
              <w:rPr>
                <w:rFonts w:ascii="Times New Roman" w:eastAsia="Times New Roman" w:hAnsi="Times New Roman" w:cs="Times New Roman"/>
                <w:sz w:val="22"/>
                <w:szCs w:val="22"/>
                <w:lang w:eastAsia="zh-CN"/>
              </w:rPr>
            </w:pPr>
            <w:r w:rsidRPr="00AD6030">
              <w:rPr>
                <w:rFonts w:ascii="Times New Roman" w:eastAsia="Times New Roman" w:hAnsi="Times New Roman" w:cs="Times New Roman"/>
                <w:sz w:val="22"/>
                <w:szCs w:val="22"/>
                <w:lang w:eastAsia="zh-CN"/>
              </w:rPr>
              <w:t>0.0025</w:t>
            </w:r>
          </w:p>
        </w:tc>
        <w:tc>
          <w:tcPr>
            <w:tcW w:w="1090" w:type="dxa"/>
            <w:tcBorders>
              <w:top w:val="nil"/>
              <w:left w:val="nil"/>
              <w:bottom w:val="single" w:sz="4" w:space="0" w:color="auto"/>
              <w:right w:val="single" w:sz="4" w:space="0" w:color="auto"/>
            </w:tcBorders>
            <w:shd w:val="clear" w:color="auto" w:fill="auto"/>
            <w:noWrap/>
            <w:vAlign w:val="bottom"/>
            <w:hideMark/>
          </w:tcPr>
          <w:p w:rsidR="00B539C3" w:rsidRPr="00AD6030" w:rsidRDefault="00B539C3" w:rsidP="00EC3F85">
            <w:pPr>
              <w:jc w:val="center"/>
              <w:rPr>
                <w:rFonts w:ascii="Times New Roman" w:eastAsia="Times New Roman" w:hAnsi="Times New Roman" w:cs="Times New Roman"/>
                <w:sz w:val="22"/>
                <w:szCs w:val="22"/>
                <w:lang w:eastAsia="zh-CN"/>
              </w:rPr>
            </w:pPr>
            <w:r w:rsidRPr="00AD6030">
              <w:rPr>
                <w:rFonts w:ascii="Times New Roman" w:eastAsia="Times New Roman" w:hAnsi="Times New Roman" w:cs="Times New Roman"/>
                <w:sz w:val="22"/>
                <w:szCs w:val="22"/>
                <w:lang w:eastAsia="zh-CN"/>
              </w:rPr>
              <w:t>-25.2</w:t>
            </w:r>
          </w:p>
        </w:tc>
        <w:tc>
          <w:tcPr>
            <w:tcW w:w="1090" w:type="dxa"/>
            <w:tcBorders>
              <w:top w:val="nil"/>
              <w:left w:val="nil"/>
              <w:bottom w:val="single" w:sz="4" w:space="0" w:color="auto"/>
              <w:right w:val="single" w:sz="4" w:space="0" w:color="auto"/>
            </w:tcBorders>
            <w:shd w:val="clear" w:color="auto" w:fill="auto"/>
            <w:noWrap/>
            <w:vAlign w:val="bottom"/>
            <w:hideMark/>
          </w:tcPr>
          <w:p w:rsidR="00B539C3" w:rsidRPr="00AD6030" w:rsidRDefault="00B539C3" w:rsidP="00EC3F85">
            <w:pPr>
              <w:jc w:val="center"/>
              <w:rPr>
                <w:rFonts w:ascii="Times New Roman" w:eastAsia="Times New Roman" w:hAnsi="Times New Roman" w:cs="Times New Roman"/>
                <w:sz w:val="22"/>
                <w:szCs w:val="22"/>
                <w:lang w:eastAsia="zh-CN"/>
              </w:rPr>
            </w:pPr>
            <w:r w:rsidRPr="00AD6030">
              <w:rPr>
                <w:rFonts w:ascii="Times New Roman" w:eastAsia="Times New Roman" w:hAnsi="Times New Roman" w:cs="Times New Roman"/>
                <w:sz w:val="22"/>
                <w:szCs w:val="22"/>
                <w:lang w:eastAsia="zh-CN"/>
              </w:rPr>
              <w:t>0.0306</w:t>
            </w:r>
          </w:p>
        </w:tc>
      </w:tr>
    </w:tbl>
    <w:p w:rsidR="00B539C3" w:rsidRPr="00AD6030" w:rsidRDefault="00B539C3" w:rsidP="00EC3F85">
      <w:pPr>
        <w:rPr>
          <w:rFonts w:ascii="Times New Roman" w:hAnsi="Times New Roman" w:cs="Times New Roman"/>
          <w:lang w:val="en-GB"/>
        </w:rPr>
      </w:pPr>
    </w:p>
    <w:p w:rsidR="00B539C3" w:rsidRPr="009B72BD" w:rsidRDefault="00B539C3">
      <w:pPr>
        <w:rPr>
          <w:rFonts w:ascii="Times New Roman" w:eastAsia="SimSun" w:hAnsi="Times New Roman" w:cs="Times New Roman"/>
          <w:sz w:val="22"/>
          <w:szCs w:val="22"/>
          <w:lang w:val="en-GB" w:eastAsia="zh-CN"/>
        </w:rPr>
      </w:pPr>
      <w:r w:rsidRPr="009B72BD">
        <w:rPr>
          <w:rFonts w:ascii="Times New Roman" w:eastAsia="SimSun" w:hAnsi="Times New Roman" w:cs="Times New Roman"/>
          <w:sz w:val="22"/>
          <w:szCs w:val="22"/>
          <w:lang w:val="en-GB" w:eastAsia="zh-CN"/>
        </w:rPr>
        <w:br w:type="page"/>
      </w:r>
    </w:p>
    <w:p w:rsidR="00B539C3" w:rsidRDefault="00B539C3" w:rsidP="002901E9">
      <w:proofErr w:type="spellStart"/>
      <w:r>
        <w:rPr>
          <w:rFonts w:ascii="Times New Roman" w:eastAsia="SimSun" w:hAnsi="Times New Roman" w:cs="Times New Roman"/>
          <w:b/>
          <w:bCs/>
          <w:lang w:val="en-GB" w:eastAsia="zh-CN"/>
        </w:rPr>
        <w:lastRenderedPageBreak/>
        <w:t>Supplementart</w:t>
      </w:r>
      <w:proofErr w:type="spellEnd"/>
      <w:r>
        <w:rPr>
          <w:rFonts w:ascii="Times New Roman" w:eastAsia="SimSun" w:hAnsi="Times New Roman" w:cs="Times New Roman"/>
          <w:b/>
          <w:bCs/>
          <w:lang w:val="en-GB" w:eastAsia="zh-CN"/>
        </w:rPr>
        <w:t xml:space="preserve"> Table 6</w:t>
      </w:r>
      <w:r w:rsidRPr="009B72BD">
        <w:rPr>
          <w:rFonts w:ascii="Times New Roman" w:eastAsia="SimSun" w:hAnsi="Times New Roman" w:cs="Times New Roman"/>
          <w:b/>
          <w:bCs/>
          <w:lang w:val="en-GB" w:eastAsia="zh-CN"/>
        </w:rPr>
        <w:t xml:space="preserve">. </w:t>
      </w:r>
      <w:proofErr w:type="gramStart"/>
      <w:r>
        <w:rPr>
          <w:rFonts w:ascii="Times New Roman" w:eastAsia="SimSun" w:hAnsi="Times New Roman" w:cs="Times New Roman"/>
          <w:b/>
          <w:bCs/>
          <w:lang w:val="en-GB" w:eastAsia="zh-CN"/>
        </w:rPr>
        <w:t xml:space="preserve">Full </w:t>
      </w:r>
      <w:proofErr w:type="spellStart"/>
      <w:r>
        <w:rPr>
          <w:rFonts w:ascii="Times New Roman" w:eastAsia="SimSun" w:hAnsi="Times New Roman" w:cs="Times New Roman"/>
          <w:b/>
          <w:bCs/>
          <w:lang w:val="en-GB" w:eastAsia="zh-CN"/>
        </w:rPr>
        <w:t>unclustered</w:t>
      </w:r>
      <w:proofErr w:type="spellEnd"/>
      <w:r>
        <w:rPr>
          <w:rFonts w:ascii="Times New Roman" w:eastAsia="SimSun" w:hAnsi="Times New Roman" w:cs="Times New Roman"/>
          <w:b/>
          <w:bCs/>
          <w:lang w:val="en-GB" w:eastAsia="zh-CN"/>
        </w:rPr>
        <w:t xml:space="preserve"> a</w:t>
      </w:r>
      <w:r w:rsidRPr="009B72BD">
        <w:rPr>
          <w:rFonts w:ascii="Times New Roman" w:eastAsia="SimSun" w:hAnsi="Times New Roman" w:cs="Times New Roman"/>
          <w:b/>
          <w:bCs/>
          <w:lang w:val="en-GB" w:eastAsia="zh-CN"/>
        </w:rPr>
        <w:t>ssociation</w:t>
      </w:r>
      <w:r>
        <w:rPr>
          <w:rFonts w:ascii="Times New Roman" w:eastAsia="SimSun" w:hAnsi="Times New Roman" w:cs="Times New Roman"/>
          <w:b/>
          <w:bCs/>
          <w:lang w:val="en-GB" w:eastAsia="zh-CN"/>
        </w:rPr>
        <w:t>s</w:t>
      </w:r>
      <w:r w:rsidRPr="009B72BD">
        <w:rPr>
          <w:rFonts w:ascii="Times New Roman" w:eastAsia="SimSun" w:hAnsi="Times New Roman" w:cs="Times New Roman"/>
          <w:b/>
          <w:bCs/>
          <w:lang w:val="en-GB" w:eastAsia="zh-CN"/>
        </w:rPr>
        <w:t xml:space="preserve"> between </w:t>
      </w:r>
      <w:r w:rsidRPr="007C2C29">
        <w:rPr>
          <w:rFonts w:ascii="Times New Roman" w:eastAsia="SimSun" w:hAnsi="Times New Roman" w:cs="Times New Roman"/>
          <w:b/>
          <w:bCs/>
          <w:i/>
          <w:iCs/>
          <w:lang w:val="en-GB" w:eastAsia="zh-CN"/>
        </w:rPr>
        <w:t>CDKN2A</w:t>
      </w:r>
      <w:r w:rsidRPr="009B72BD">
        <w:rPr>
          <w:rFonts w:ascii="Times New Roman" w:eastAsia="SimSun" w:hAnsi="Times New Roman" w:cs="Times New Roman"/>
          <w:b/>
          <w:bCs/>
          <w:lang w:val="en-GB" w:eastAsia="zh-CN"/>
        </w:rPr>
        <w:t xml:space="preserve"> DMR methylation and percentage and total fat mass in the SWS cohort.</w:t>
      </w:r>
      <w:proofErr w:type="gramEnd"/>
      <w:r w:rsidRPr="009B72BD">
        <w:rPr>
          <w:rFonts w:ascii="Times New Roman" w:eastAsia="SimSun" w:hAnsi="Times New Roman" w:cs="Times New Roman"/>
          <w:lang w:val="en-GB" w:eastAsia="zh-CN"/>
        </w:rPr>
        <w:t xml:space="preserve"> </w:t>
      </w:r>
      <w:proofErr w:type="gramStart"/>
      <w:r w:rsidRPr="009B72BD">
        <w:rPr>
          <w:rFonts w:ascii="Times New Roman" w:eastAsia="SimSun" w:hAnsi="Times New Roman" w:cs="Times New Roman"/>
          <w:lang w:val="en-GB" w:eastAsia="zh-CN"/>
        </w:rPr>
        <w:t xml:space="preserve">Associations between % and total fat mass at birth, 4 years and 6 years for </w:t>
      </w:r>
      <w:r w:rsidRPr="007C2C29">
        <w:rPr>
          <w:rFonts w:ascii="Times New Roman" w:eastAsia="SimSun" w:hAnsi="Times New Roman" w:cs="Times New Roman"/>
          <w:i/>
          <w:iCs/>
          <w:lang w:val="en-GB" w:eastAsia="zh-CN"/>
        </w:rPr>
        <w:t>CDKN2A</w:t>
      </w:r>
      <w:r w:rsidRPr="009B72BD">
        <w:rPr>
          <w:rFonts w:ascii="Times New Roman" w:eastAsia="SimSun" w:hAnsi="Times New Roman" w:cs="Times New Roman"/>
          <w:lang w:val="en-GB" w:eastAsia="zh-CN"/>
        </w:rPr>
        <w:t>.</w:t>
      </w:r>
      <w:proofErr w:type="gramEnd"/>
      <w:r w:rsidRPr="009B72BD">
        <w:rPr>
          <w:rFonts w:ascii="Times New Roman" w:eastAsia="SimSun" w:hAnsi="Times New Roman" w:cs="Times New Roman"/>
          <w:lang w:val="en-GB" w:eastAsia="zh-CN"/>
        </w:rPr>
        <w:t xml:space="preserve"> </w:t>
      </w:r>
      <w:r w:rsidRPr="009B72BD">
        <w:rPr>
          <w:rFonts w:ascii="Times New Roman" w:eastAsia="SimSun" w:hAnsi="Times New Roman" w:cs="Times New Roman"/>
          <w:b/>
          <w:bCs/>
          <w:lang w:val="en-GB" w:eastAsia="zh-CN"/>
        </w:rPr>
        <w:t xml:space="preserve">* p = 0.05-0.01. ** </w:t>
      </w:r>
      <w:proofErr w:type="gramStart"/>
      <w:r w:rsidRPr="009B72BD">
        <w:rPr>
          <w:rFonts w:ascii="Times New Roman" w:eastAsia="SimSun" w:hAnsi="Times New Roman" w:cs="Times New Roman"/>
          <w:b/>
          <w:bCs/>
          <w:lang w:val="en-GB" w:eastAsia="zh-CN"/>
        </w:rPr>
        <w:t>p</w:t>
      </w:r>
      <w:proofErr w:type="gramEnd"/>
      <w:r w:rsidRPr="009B72BD">
        <w:rPr>
          <w:rFonts w:ascii="Times New Roman" w:eastAsia="SimSun" w:hAnsi="Times New Roman" w:cs="Times New Roman"/>
          <w:b/>
          <w:bCs/>
          <w:lang w:val="en-GB" w:eastAsia="zh-CN"/>
        </w:rPr>
        <w:t xml:space="preserve"> ≤ 0.01</w:t>
      </w:r>
      <w:r w:rsidRPr="009B72BD">
        <w:rPr>
          <w:rFonts w:ascii="Times New Roman" w:eastAsia="SimSun" w:hAnsi="Times New Roman" w:cs="Times New Roman"/>
          <w:lang w:val="en-GB" w:eastAsia="zh-CN"/>
        </w:rPr>
        <w:t xml:space="preserve">; n=number of subjects, β=regression coefficient. </w:t>
      </w:r>
      <w:proofErr w:type="gramStart"/>
      <w:r w:rsidRPr="009B72BD">
        <w:rPr>
          <w:rFonts w:ascii="Times New Roman" w:eastAsia="SimSun" w:hAnsi="Times New Roman" w:cs="Times New Roman"/>
          <w:lang w:val="en-GB" w:eastAsia="zh-CN"/>
        </w:rPr>
        <w:t>Adjusted for sex, maternal age at birth and mode of delivery.</w:t>
      </w:r>
      <w:proofErr w:type="gramEnd"/>
    </w:p>
    <w:p w:rsidR="00B539C3" w:rsidRDefault="00B539C3" w:rsidP="002901E9"/>
    <w:p w:rsidR="00B539C3" w:rsidRDefault="00B539C3" w:rsidP="002901E9"/>
    <w:tbl>
      <w:tblPr>
        <w:tblW w:w="9720" w:type="dxa"/>
        <w:tblCellMar>
          <w:left w:w="0" w:type="dxa"/>
          <w:right w:w="0" w:type="dxa"/>
        </w:tblCellMar>
        <w:tblLook w:val="0600" w:firstRow="0" w:lastRow="0" w:firstColumn="0" w:lastColumn="0" w:noHBand="1" w:noVBand="1"/>
      </w:tblPr>
      <w:tblGrid>
        <w:gridCol w:w="775"/>
        <w:gridCol w:w="739"/>
        <w:gridCol w:w="739"/>
        <w:gridCol w:w="759"/>
        <w:gridCol w:w="738"/>
        <w:gridCol w:w="739"/>
        <w:gridCol w:w="759"/>
        <w:gridCol w:w="738"/>
        <w:gridCol w:w="739"/>
        <w:gridCol w:w="759"/>
        <w:gridCol w:w="738"/>
        <w:gridCol w:w="739"/>
        <w:gridCol w:w="759"/>
      </w:tblGrid>
      <w:tr w:rsidR="00B539C3" w:rsidRPr="009B72BD" w:rsidTr="006B5F8B">
        <w:trPr>
          <w:trHeight w:val="234"/>
        </w:trPr>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CDKN2A</w:t>
            </w:r>
          </w:p>
        </w:tc>
        <w:tc>
          <w:tcPr>
            <w:tcW w:w="2240"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 xml:space="preserve">4 yr. DXA: Percentage fat </w:t>
            </w:r>
          </w:p>
        </w:tc>
        <w:tc>
          <w:tcPr>
            <w:tcW w:w="2240"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 xml:space="preserve">4 yr. DXA: total fat </w:t>
            </w:r>
          </w:p>
        </w:tc>
        <w:tc>
          <w:tcPr>
            <w:tcW w:w="2240"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 xml:space="preserve">6 yr. DXA: Percentage fat </w:t>
            </w:r>
          </w:p>
        </w:tc>
        <w:tc>
          <w:tcPr>
            <w:tcW w:w="2240" w:type="dxa"/>
            <w:gridSpan w:val="3"/>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 xml:space="preserve">6 yr. DXA: total fat </w:t>
            </w:r>
          </w:p>
        </w:tc>
      </w:tr>
      <w:tr w:rsidR="00B539C3" w:rsidRPr="009B72BD" w:rsidTr="006B5F8B">
        <w:trPr>
          <w:trHeight w:val="234"/>
        </w:trPr>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proofErr w:type="spellStart"/>
            <w:r w:rsidRPr="009B72BD">
              <w:rPr>
                <w:rFonts w:ascii="Times New Roman" w:eastAsia="Times New Roman" w:hAnsi="Times New Roman" w:cs="Times New Roman"/>
                <w:b/>
                <w:bCs/>
                <w:kern w:val="24"/>
                <w:sz w:val="18"/>
                <w:szCs w:val="18"/>
                <w:lang w:val="en-GB" w:eastAsia="zh-CN"/>
              </w:rPr>
              <w:t>CpG</w:t>
            </w:r>
            <w:proofErr w:type="spellEnd"/>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n</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b/>
                <w:bCs/>
                <w:sz w:val="18"/>
                <w:szCs w:val="18"/>
                <w:lang w:val="en-GB" w:eastAsia="zh-CN"/>
              </w:rPr>
            </w:pPr>
            <w:r w:rsidRPr="009B72BD">
              <w:rPr>
                <w:rFonts w:ascii="Times New Roman" w:hAnsi="Times New Roman" w:cs="Times New Roman"/>
                <w:b/>
                <w:bCs/>
                <w:sz w:val="18"/>
                <w:szCs w:val="18"/>
                <w:lang w:val="en-GB"/>
              </w:rPr>
              <w:t>β</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p-value</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n</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hAnsi="Times New Roman" w:cs="Times New Roman"/>
                <w:b/>
                <w:bCs/>
                <w:sz w:val="18"/>
                <w:szCs w:val="18"/>
                <w:lang w:val="en-GB"/>
              </w:rPr>
              <w:t>β</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p-value</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n</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hAnsi="Times New Roman" w:cs="Times New Roman"/>
                <w:b/>
                <w:bCs/>
                <w:sz w:val="18"/>
                <w:szCs w:val="18"/>
                <w:lang w:val="en-GB"/>
              </w:rPr>
              <w:t>β</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p-value</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n</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hAnsi="Times New Roman" w:cs="Times New Roman"/>
                <w:b/>
                <w:bCs/>
                <w:sz w:val="18"/>
                <w:szCs w:val="18"/>
                <w:lang w:val="en-GB"/>
              </w:rPr>
              <w:t>β</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p-value</w:t>
            </w:r>
          </w:p>
        </w:tc>
      </w:tr>
      <w:tr w:rsidR="00B539C3" w:rsidRPr="009B72BD" w:rsidTr="006B5F8B">
        <w:trPr>
          <w:trHeight w:val="234"/>
        </w:trPr>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1</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221</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-0.088</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0.007**</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221</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-0.004</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0.007**</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208</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-0.004</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0.003**</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209</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-0.005</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0.017*</w:t>
            </w:r>
          </w:p>
        </w:tc>
      </w:tr>
      <w:tr w:rsidR="00B539C3" w:rsidRPr="009B72BD" w:rsidTr="006B5F8B">
        <w:trPr>
          <w:trHeight w:val="234"/>
        </w:trPr>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2</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215</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-0.09</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0.007**</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215</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-0.005</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0.003**</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204</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-0.004</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0.003**</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205</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-0.005</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0.011*</w:t>
            </w:r>
          </w:p>
        </w:tc>
      </w:tr>
      <w:tr w:rsidR="00B539C3" w:rsidRPr="009B72BD" w:rsidTr="006B5F8B">
        <w:trPr>
          <w:trHeight w:val="234"/>
        </w:trPr>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3</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192</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-0.074</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0.111</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192</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-0.005</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0.024*</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184</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-0.005</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0.007**</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184</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-0.007</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0.014*</w:t>
            </w:r>
          </w:p>
        </w:tc>
      </w:tr>
      <w:tr w:rsidR="00B539C3" w:rsidRPr="009B72BD" w:rsidTr="006B5F8B">
        <w:trPr>
          <w:trHeight w:val="234"/>
        </w:trPr>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4</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247</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-0.092</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0.007**</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247</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-0.005</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0.001**</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231</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-0.004</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0.005**</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232</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-0.007</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0.001**</w:t>
            </w:r>
          </w:p>
        </w:tc>
      </w:tr>
      <w:tr w:rsidR="00B539C3" w:rsidRPr="009B72BD" w:rsidTr="006B5F8B">
        <w:trPr>
          <w:trHeight w:val="234"/>
        </w:trPr>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5</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246</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-0.054</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0.101</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246</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-0.004</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0.018*</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230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-0.002</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0.101</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231</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-0.005</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0.022*</w:t>
            </w:r>
          </w:p>
        </w:tc>
      </w:tr>
      <w:tr w:rsidR="00B539C3" w:rsidRPr="009B72BD" w:rsidTr="006B5F8B">
        <w:trPr>
          <w:trHeight w:val="234"/>
        </w:trPr>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6</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246</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-0.06</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0.06</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246</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-0.004</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0.005**</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230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-0.004</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0.012*</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231</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-0.007</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0.002**</w:t>
            </w:r>
          </w:p>
        </w:tc>
      </w:tr>
      <w:tr w:rsidR="00B539C3" w:rsidRPr="009B72BD" w:rsidTr="006B5F8B">
        <w:trPr>
          <w:trHeight w:val="234"/>
        </w:trPr>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7</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244</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-0.076</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0.04*</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244</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-0.004</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0.015*</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228</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-0.003</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0.042</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229</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-0.006</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0.016*</w:t>
            </w:r>
          </w:p>
        </w:tc>
      </w:tr>
      <w:tr w:rsidR="00B539C3" w:rsidRPr="009B72BD" w:rsidTr="006B5F8B">
        <w:trPr>
          <w:trHeight w:val="234"/>
        </w:trPr>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8</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228</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-0.057</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0.096</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228</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-0.004</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0.017*</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212</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-0.002</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0.236</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213</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-0.005</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0.048*</w:t>
            </w:r>
          </w:p>
        </w:tc>
      </w:tr>
      <w:tr w:rsidR="00B539C3" w:rsidRPr="009B72BD" w:rsidTr="006B5F8B">
        <w:trPr>
          <w:trHeight w:val="234"/>
        </w:trPr>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9</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218</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-0.074</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0.089</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218</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-0.005</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0.011*</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203</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-0.003</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0.122</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204</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18"/>
                <w:szCs w:val="18"/>
                <w:lang w:val="en-GB" w:eastAsia="zh-CN"/>
              </w:rPr>
              <w:t>-0.007</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B539C3" w:rsidRPr="009B72BD" w:rsidRDefault="00B539C3" w:rsidP="006B5F8B">
            <w:pPr>
              <w:spacing w:line="234"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18"/>
                <w:szCs w:val="18"/>
                <w:lang w:val="en-GB" w:eastAsia="zh-CN"/>
              </w:rPr>
              <w:t>0.022*</w:t>
            </w:r>
          </w:p>
        </w:tc>
      </w:tr>
    </w:tbl>
    <w:p w:rsidR="00B539C3" w:rsidRDefault="00B539C3" w:rsidP="002901E9"/>
    <w:p w:rsidR="00B539C3" w:rsidRDefault="00B539C3" w:rsidP="002901E9"/>
    <w:p w:rsidR="00B539C3" w:rsidRDefault="00B539C3" w:rsidP="002901E9"/>
    <w:p w:rsidR="00B539C3" w:rsidRDefault="00B539C3" w:rsidP="002901E9"/>
    <w:p w:rsidR="00B539C3" w:rsidRDefault="00B539C3" w:rsidP="002901E9"/>
    <w:p w:rsidR="00B539C3" w:rsidRDefault="00B539C3" w:rsidP="002901E9"/>
    <w:p w:rsidR="00B539C3" w:rsidRDefault="00B539C3" w:rsidP="002901E9"/>
    <w:p w:rsidR="00B539C3" w:rsidRDefault="00B539C3" w:rsidP="002901E9"/>
    <w:p w:rsidR="00B539C3" w:rsidRDefault="00B539C3" w:rsidP="002901E9"/>
    <w:p w:rsidR="00B539C3" w:rsidRDefault="00B539C3" w:rsidP="002901E9"/>
    <w:p w:rsidR="00B539C3" w:rsidRDefault="00B539C3" w:rsidP="002901E9"/>
    <w:p w:rsidR="00B539C3" w:rsidRPr="009B72BD" w:rsidRDefault="00B539C3" w:rsidP="0021184E">
      <w:pPr>
        <w:spacing w:line="276" w:lineRule="auto"/>
        <w:rPr>
          <w:rFonts w:ascii="Times New Roman" w:eastAsia="SimSun" w:hAnsi="Times New Roman" w:cs="Times New Roman"/>
          <w:lang w:val="en-GB" w:eastAsia="zh-CN"/>
        </w:rPr>
      </w:pPr>
      <w:r>
        <w:rPr>
          <w:rFonts w:ascii="Times New Roman" w:eastAsia="SimSun" w:hAnsi="Times New Roman" w:cs="Times New Roman"/>
          <w:b/>
          <w:bCs/>
          <w:lang w:val="en-GB" w:eastAsia="zh-CN"/>
        </w:rPr>
        <w:br w:type="page"/>
      </w:r>
      <w:proofErr w:type="gramStart"/>
      <w:r>
        <w:rPr>
          <w:rFonts w:ascii="Times New Roman" w:eastAsia="SimSun" w:hAnsi="Times New Roman" w:cs="Times New Roman"/>
          <w:b/>
          <w:bCs/>
          <w:lang w:val="en-GB" w:eastAsia="zh-CN"/>
        </w:rPr>
        <w:lastRenderedPageBreak/>
        <w:t>Supplementary Table 7</w:t>
      </w:r>
      <w:r w:rsidRPr="009B72BD">
        <w:rPr>
          <w:rFonts w:ascii="Times New Roman" w:eastAsia="SimSun" w:hAnsi="Times New Roman" w:cs="Times New Roman"/>
          <w:b/>
          <w:bCs/>
          <w:lang w:val="en-GB" w:eastAsia="zh-CN"/>
        </w:rPr>
        <w:t>.</w:t>
      </w:r>
      <w:proofErr w:type="gramEnd"/>
      <w:r w:rsidRPr="009B72BD">
        <w:rPr>
          <w:rFonts w:ascii="Times New Roman" w:eastAsia="SimSun" w:hAnsi="Times New Roman" w:cs="Times New Roman"/>
          <w:b/>
          <w:bCs/>
          <w:lang w:val="en-GB" w:eastAsia="zh-CN"/>
        </w:rPr>
        <w:t xml:space="preserve"> GUSTO subject characteristics </w:t>
      </w:r>
    </w:p>
    <w:p w:rsidR="00B539C3" w:rsidRPr="009B72BD" w:rsidRDefault="00B539C3" w:rsidP="00EC3F85">
      <w:pPr>
        <w:rPr>
          <w:rFonts w:ascii="Times New Roman" w:eastAsia="SimSun" w:hAnsi="Times New Roman" w:cs="Times New Roman"/>
          <w:sz w:val="22"/>
          <w:szCs w:val="22"/>
          <w:lang w:val="en-GB" w:eastAsia="zh-CN"/>
        </w:rPr>
      </w:pPr>
    </w:p>
    <w:tbl>
      <w:tblPr>
        <w:tblW w:w="6140" w:type="dxa"/>
        <w:tblInd w:w="93" w:type="dxa"/>
        <w:tblLook w:val="04A0" w:firstRow="1" w:lastRow="0" w:firstColumn="1" w:lastColumn="0" w:noHBand="0" w:noVBand="1"/>
      </w:tblPr>
      <w:tblGrid>
        <w:gridCol w:w="3940"/>
        <w:gridCol w:w="1480"/>
        <w:gridCol w:w="720"/>
      </w:tblGrid>
      <w:tr w:rsidR="00B539C3" w:rsidRPr="009B72BD" w:rsidTr="00870BF3">
        <w:trPr>
          <w:trHeight w:val="315"/>
        </w:trPr>
        <w:tc>
          <w:tcPr>
            <w:tcW w:w="39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539C3" w:rsidRPr="00870BF3" w:rsidRDefault="00B539C3" w:rsidP="00870BF3">
            <w:pPr>
              <w:rPr>
                <w:rFonts w:ascii="Times New Roman" w:eastAsia="Times New Roman" w:hAnsi="Times New Roman" w:cs="Times New Roman"/>
                <w:b/>
                <w:bCs/>
                <w:color w:val="000000"/>
                <w:sz w:val="20"/>
                <w:szCs w:val="20"/>
                <w:u w:val="single"/>
                <w:lang w:val="en-GB" w:eastAsia="zh-CN"/>
              </w:rPr>
            </w:pPr>
            <w:r w:rsidRPr="00870BF3">
              <w:rPr>
                <w:rFonts w:ascii="Times New Roman" w:eastAsia="Times New Roman" w:hAnsi="Times New Roman" w:cs="Times New Roman"/>
                <w:b/>
                <w:bCs/>
                <w:color w:val="000000"/>
                <w:sz w:val="20"/>
                <w:szCs w:val="20"/>
                <w:u w:val="single"/>
                <w:lang w:val="en-GB" w:eastAsia="zh-CN"/>
              </w:rPr>
              <w:t>Mother</w:t>
            </w:r>
          </w:p>
        </w:tc>
        <w:tc>
          <w:tcPr>
            <w:tcW w:w="1480" w:type="dxa"/>
            <w:tcBorders>
              <w:top w:val="single" w:sz="8" w:space="0" w:color="auto"/>
              <w:left w:val="nil"/>
              <w:bottom w:val="single" w:sz="8" w:space="0" w:color="auto"/>
              <w:right w:val="single" w:sz="8" w:space="0" w:color="auto"/>
            </w:tcBorders>
            <w:shd w:val="clear" w:color="auto" w:fill="auto"/>
            <w:noWrap/>
            <w:vAlign w:val="center"/>
            <w:hideMark/>
          </w:tcPr>
          <w:p w:rsidR="00B539C3" w:rsidRPr="00870BF3" w:rsidRDefault="00B539C3" w:rsidP="00870BF3">
            <w:pPr>
              <w:jc w:val="center"/>
              <w:rPr>
                <w:rFonts w:ascii="Times New Roman" w:eastAsia="Times New Roman" w:hAnsi="Times New Roman" w:cs="Times New Roman"/>
                <w:b/>
                <w:bCs/>
                <w:color w:val="000000"/>
                <w:sz w:val="20"/>
                <w:szCs w:val="20"/>
                <w:lang w:val="en-GB" w:eastAsia="zh-CN"/>
              </w:rPr>
            </w:pPr>
            <w:r w:rsidRPr="00870BF3">
              <w:rPr>
                <w:rFonts w:ascii="Times New Roman" w:eastAsia="Times New Roman" w:hAnsi="Times New Roman" w:cs="Times New Roman"/>
                <w:b/>
                <w:bCs/>
                <w:color w:val="000000"/>
                <w:sz w:val="20"/>
                <w:szCs w:val="20"/>
                <w:lang w:val="en-GB" w:eastAsia="zh-CN"/>
              </w:rPr>
              <w:t>Mean (SD) or %</w:t>
            </w:r>
          </w:p>
        </w:tc>
        <w:tc>
          <w:tcPr>
            <w:tcW w:w="720" w:type="dxa"/>
            <w:tcBorders>
              <w:top w:val="single" w:sz="8" w:space="0" w:color="auto"/>
              <w:left w:val="nil"/>
              <w:bottom w:val="single" w:sz="8" w:space="0" w:color="auto"/>
              <w:right w:val="single" w:sz="8" w:space="0" w:color="auto"/>
            </w:tcBorders>
            <w:shd w:val="clear" w:color="auto" w:fill="auto"/>
            <w:noWrap/>
            <w:vAlign w:val="center"/>
            <w:hideMark/>
          </w:tcPr>
          <w:p w:rsidR="00B539C3" w:rsidRPr="00870BF3" w:rsidRDefault="00B539C3" w:rsidP="00870BF3">
            <w:pPr>
              <w:jc w:val="center"/>
              <w:rPr>
                <w:rFonts w:ascii="Times New Roman" w:eastAsia="Times New Roman" w:hAnsi="Times New Roman" w:cs="Times New Roman"/>
                <w:b/>
                <w:bCs/>
                <w:color w:val="000000"/>
                <w:sz w:val="20"/>
                <w:szCs w:val="20"/>
                <w:lang w:val="en-GB" w:eastAsia="zh-CN"/>
              </w:rPr>
            </w:pPr>
            <w:r w:rsidRPr="00870BF3">
              <w:rPr>
                <w:rFonts w:ascii="Times New Roman" w:eastAsia="Times New Roman" w:hAnsi="Times New Roman" w:cs="Times New Roman"/>
                <w:b/>
                <w:bCs/>
                <w:color w:val="000000"/>
                <w:sz w:val="20"/>
                <w:szCs w:val="20"/>
                <w:lang w:val="en-GB" w:eastAsia="zh-CN"/>
              </w:rPr>
              <w:t>n</w:t>
            </w:r>
          </w:p>
        </w:tc>
      </w:tr>
      <w:tr w:rsidR="00B539C3" w:rsidRPr="009B72BD" w:rsidTr="00870BF3">
        <w:trPr>
          <w:trHeight w:val="315"/>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rsidR="00B539C3" w:rsidRPr="00870BF3" w:rsidRDefault="00B539C3" w:rsidP="00870BF3">
            <w:pPr>
              <w:rPr>
                <w:rFonts w:ascii="Times New Roman" w:eastAsia="Times New Roman" w:hAnsi="Times New Roman" w:cs="Times New Roman"/>
                <w:b/>
                <w:bCs/>
                <w:color w:val="000000"/>
                <w:sz w:val="20"/>
                <w:szCs w:val="20"/>
                <w:lang w:val="en-GB" w:eastAsia="zh-CN"/>
              </w:rPr>
            </w:pPr>
            <w:r w:rsidRPr="00870BF3">
              <w:rPr>
                <w:rFonts w:ascii="Times New Roman" w:eastAsia="Times New Roman" w:hAnsi="Times New Roman" w:cs="Times New Roman"/>
                <w:b/>
                <w:bCs/>
                <w:color w:val="000000"/>
                <w:sz w:val="20"/>
                <w:szCs w:val="20"/>
                <w:lang w:val="en-GB" w:eastAsia="zh-CN"/>
              </w:rPr>
              <w:t>Household monthly income (SGD)</w:t>
            </w:r>
          </w:p>
        </w:tc>
        <w:tc>
          <w:tcPr>
            <w:tcW w:w="1480" w:type="dxa"/>
            <w:tcBorders>
              <w:top w:val="nil"/>
              <w:left w:val="nil"/>
              <w:bottom w:val="single" w:sz="8" w:space="0" w:color="auto"/>
              <w:right w:val="single" w:sz="8" w:space="0" w:color="auto"/>
            </w:tcBorders>
            <w:shd w:val="clear" w:color="auto" w:fill="auto"/>
            <w:noWrap/>
            <w:vAlign w:val="center"/>
            <w:hideMark/>
          </w:tcPr>
          <w:p w:rsidR="00B539C3" w:rsidRPr="00870BF3" w:rsidRDefault="00B539C3" w:rsidP="00870BF3">
            <w:pPr>
              <w:jc w:val="center"/>
              <w:rPr>
                <w:rFonts w:ascii="Times New Roman" w:eastAsia="Times New Roman" w:hAnsi="Times New Roman" w:cs="Times New Roman"/>
                <w:color w:val="000000"/>
                <w:sz w:val="20"/>
                <w:szCs w:val="20"/>
                <w:lang w:val="en-GB" w:eastAsia="zh-CN"/>
              </w:rPr>
            </w:pPr>
            <w:r w:rsidRPr="00870BF3">
              <w:rPr>
                <w:rFonts w:ascii="Times New Roman" w:eastAsia="Times New Roman" w:hAnsi="Times New Roman" w:cs="Times New Roman"/>
                <w:color w:val="000000"/>
                <w:sz w:val="20"/>
                <w:szCs w:val="20"/>
                <w:lang w:val="en-GB" w:eastAsia="zh-CN"/>
              </w:rPr>
              <w:t> </w:t>
            </w:r>
          </w:p>
        </w:tc>
        <w:tc>
          <w:tcPr>
            <w:tcW w:w="720" w:type="dxa"/>
            <w:tcBorders>
              <w:top w:val="nil"/>
              <w:left w:val="nil"/>
              <w:bottom w:val="single" w:sz="8" w:space="0" w:color="auto"/>
              <w:right w:val="single" w:sz="8" w:space="0" w:color="auto"/>
            </w:tcBorders>
            <w:shd w:val="clear" w:color="auto" w:fill="auto"/>
            <w:noWrap/>
            <w:vAlign w:val="center"/>
            <w:hideMark/>
          </w:tcPr>
          <w:p w:rsidR="00B539C3" w:rsidRPr="00870BF3" w:rsidRDefault="00B539C3" w:rsidP="00870BF3">
            <w:pPr>
              <w:jc w:val="center"/>
              <w:rPr>
                <w:rFonts w:ascii="Times New Roman" w:eastAsia="Times New Roman" w:hAnsi="Times New Roman" w:cs="Times New Roman"/>
                <w:color w:val="000000"/>
                <w:sz w:val="20"/>
                <w:szCs w:val="20"/>
                <w:lang w:val="en-GB" w:eastAsia="zh-CN"/>
              </w:rPr>
            </w:pPr>
            <w:r w:rsidRPr="00870BF3">
              <w:rPr>
                <w:rFonts w:ascii="Times New Roman" w:eastAsia="Times New Roman" w:hAnsi="Times New Roman" w:cs="Times New Roman"/>
                <w:color w:val="000000"/>
                <w:sz w:val="20"/>
                <w:szCs w:val="20"/>
                <w:lang w:val="en-GB" w:eastAsia="zh-CN"/>
              </w:rPr>
              <w:t>373</w:t>
            </w:r>
          </w:p>
        </w:tc>
      </w:tr>
      <w:tr w:rsidR="00B539C3" w:rsidRPr="009B72BD" w:rsidTr="00870BF3">
        <w:trPr>
          <w:trHeight w:val="315"/>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rsidR="00B539C3" w:rsidRPr="00870BF3" w:rsidRDefault="00B539C3" w:rsidP="00870BF3">
            <w:pPr>
              <w:rPr>
                <w:rFonts w:ascii="Times New Roman" w:eastAsia="Times New Roman" w:hAnsi="Times New Roman" w:cs="Times New Roman"/>
                <w:color w:val="000000"/>
                <w:sz w:val="20"/>
                <w:szCs w:val="20"/>
                <w:lang w:val="en-GB" w:eastAsia="zh-CN"/>
              </w:rPr>
            </w:pPr>
            <w:r w:rsidRPr="00870BF3">
              <w:rPr>
                <w:rFonts w:ascii="Times New Roman" w:eastAsia="Times New Roman" w:hAnsi="Times New Roman" w:cs="Times New Roman"/>
                <w:color w:val="000000"/>
                <w:sz w:val="20"/>
                <w:szCs w:val="20"/>
                <w:lang w:val="en-GB" w:eastAsia="zh-CN"/>
              </w:rPr>
              <w:t>0-1999</w:t>
            </w:r>
          </w:p>
        </w:tc>
        <w:tc>
          <w:tcPr>
            <w:tcW w:w="1480" w:type="dxa"/>
            <w:tcBorders>
              <w:top w:val="nil"/>
              <w:left w:val="nil"/>
              <w:bottom w:val="single" w:sz="8" w:space="0" w:color="auto"/>
              <w:right w:val="single" w:sz="8" w:space="0" w:color="auto"/>
            </w:tcBorders>
            <w:shd w:val="clear" w:color="auto" w:fill="auto"/>
            <w:noWrap/>
            <w:vAlign w:val="center"/>
            <w:hideMark/>
          </w:tcPr>
          <w:p w:rsidR="00B539C3" w:rsidRPr="00870BF3" w:rsidRDefault="00B539C3" w:rsidP="00870BF3">
            <w:pPr>
              <w:jc w:val="center"/>
              <w:rPr>
                <w:rFonts w:ascii="Times New Roman" w:eastAsia="Times New Roman" w:hAnsi="Times New Roman" w:cs="Times New Roman"/>
                <w:color w:val="000000"/>
                <w:sz w:val="20"/>
                <w:szCs w:val="20"/>
                <w:lang w:val="en-GB" w:eastAsia="zh-CN"/>
              </w:rPr>
            </w:pPr>
            <w:r w:rsidRPr="00870BF3">
              <w:rPr>
                <w:rFonts w:ascii="Times New Roman" w:eastAsia="Times New Roman" w:hAnsi="Times New Roman" w:cs="Times New Roman"/>
                <w:color w:val="000000"/>
                <w:sz w:val="20"/>
                <w:szCs w:val="20"/>
                <w:lang w:val="en-GB" w:eastAsia="zh-CN"/>
              </w:rPr>
              <w:t>17.7</w:t>
            </w:r>
          </w:p>
        </w:tc>
        <w:tc>
          <w:tcPr>
            <w:tcW w:w="720" w:type="dxa"/>
            <w:tcBorders>
              <w:top w:val="nil"/>
              <w:left w:val="nil"/>
              <w:bottom w:val="single" w:sz="8" w:space="0" w:color="auto"/>
              <w:right w:val="single" w:sz="8" w:space="0" w:color="auto"/>
            </w:tcBorders>
            <w:shd w:val="clear" w:color="auto" w:fill="auto"/>
            <w:noWrap/>
            <w:vAlign w:val="center"/>
            <w:hideMark/>
          </w:tcPr>
          <w:p w:rsidR="00B539C3" w:rsidRPr="00870BF3" w:rsidRDefault="00B539C3" w:rsidP="00870BF3">
            <w:pPr>
              <w:jc w:val="center"/>
              <w:rPr>
                <w:rFonts w:ascii="Times New Roman" w:eastAsia="Times New Roman" w:hAnsi="Times New Roman" w:cs="Times New Roman"/>
                <w:color w:val="000000"/>
                <w:sz w:val="20"/>
                <w:szCs w:val="20"/>
                <w:lang w:val="en-GB" w:eastAsia="zh-CN"/>
              </w:rPr>
            </w:pPr>
            <w:r w:rsidRPr="00870BF3">
              <w:rPr>
                <w:rFonts w:ascii="Times New Roman" w:eastAsia="Times New Roman" w:hAnsi="Times New Roman" w:cs="Times New Roman"/>
                <w:color w:val="000000"/>
                <w:sz w:val="20"/>
                <w:szCs w:val="20"/>
                <w:lang w:val="en-GB" w:eastAsia="zh-CN"/>
              </w:rPr>
              <w:t> </w:t>
            </w:r>
          </w:p>
        </w:tc>
      </w:tr>
      <w:tr w:rsidR="00B539C3" w:rsidRPr="009B72BD" w:rsidTr="00870BF3">
        <w:trPr>
          <w:trHeight w:val="315"/>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rsidR="00B539C3" w:rsidRPr="00870BF3" w:rsidRDefault="00B539C3" w:rsidP="00870BF3">
            <w:pPr>
              <w:rPr>
                <w:rFonts w:ascii="Times New Roman" w:eastAsia="Times New Roman" w:hAnsi="Times New Roman" w:cs="Times New Roman"/>
                <w:color w:val="000000"/>
                <w:sz w:val="20"/>
                <w:szCs w:val="20"/>
                <w:lang w:val="en-GB" w:eastAsia="zh-CN"/>
              </w:rPr>
            </w:pPr>
            <w:r w:rsidRPr="00870BF3">
              <w:rPr>
                <w:rFonts w:ascii="Times New Roman" w:eastAsia="Times New Roman" w:hAnsi="Times New Roman" w:cs="Times New Roman"/>
                <w:color w:val="000000"/>
                <w:sz w:val="20"/>
                <w:szCs w:val="20"/>
                <w:lang w:val="en-GB" w:eastAsia="zh-CN"/>
              </w:rPr>
              <w:t>2000-5999</w:t>
            </w:r>
          </w:p>
        </w:tc>
        <w:tc>
          <w:tcPr>
            <w:tcW w:w="1480" w:type="dxa"/>
            <w:tcBorders>
              <w:top w:val="nil"/>
              <w:left w:val="nil"/>
              <w:bottom w:val="single" w:sz="8" w:space="0" w:color="auto"/>
              <w:right w:val="single" w:sz="8" w:space="0" w:color="auto"/>
            </w:tcBorders>
            <w:shd w:val="clear" w:color="auto" w:fill="auto"/>
            <w:noWrap/>
            <w:vAlign w:val="center"/>
            <w:hideMark/>
          </w:tcPr>
          <w:p w:rsidR="00B539C3" w:rsidRPr="00870BF3" w:rsidRDefault="00B539C3" w:rsidP="00870BF3">
            <w:pPr>
              <w:jc w:val="center"/>
              <w:rPr>
                <w:rFonts w:ascii="Times New Roman" w:eastAsia="Times New Roman" w:hAnsi="Times New Roman" w:cs="Times New Roman"/>
                <w:color w:val="000000"/>
                <w:sz w:val="20"/>
                <w:szCs w:val="20"/>
                <w:lang w:val="en-GB" w:eastAsia="zh-CN"/>
              </w:rPr>
            </w:pPr>
            <w:r w:rsidRPr="00870BF3">
              <w:rPr>
                <w:rFonts w:ascii="Times New Roman" w:eastAsia="Times New Roman" w:hAnsi="Times New Roman" w:cs="Times New Roman"/>
                <w:color w:val="000000"/>
                <w:sz w:val="20"/>
                <w:szCs w:val="20"/>
                <w:lang w:val="en-GB" w:eastAsia="zh-CN"/>
              </w:rPr>
              <w:t>63.8</w:t>
            </w:r>
          </w:p>
        </w:tc>
        <w:tc>
          <w:tcPr>
            <w:tcW w:w="720" w:type="dxa"/>
            <w:tcBorders>
              <w:top w:val="nil"/>
              <w:left w:val="nil"/>
              <w:bottom w:val="single" w:sz="8" w:space="0" w:color="auto"/>
              <w:right w:val="single" w:sz="8" w:space="0" w:color="auto"/>
            </w:tcBorders>
            <w:shd w:val="clear" w:color="auto" w:fill="auto"/>
            <w:noWrap/>
            <w:vAlign w:val="center"/>
            <w:hideMark/>
          </w:tcPr>
          <w:p w:rsidR="00B539C3" w:rsidRPr="00870BF3" w:rsidRDefault="00B539C3" w:rsidP="00870BF3">
            <w:pPr>
              <w:jc w:val="center"/>
              <w:rPr>
                <w:rFonts w:ascii="Times New Roman" w:eastAsia="Times New Roman" w:hAnsi="Times New Roman" w:cs="Times New Roman"/>
                <w:color w:val="000000"/>
                <w:sz w:val="20"/>
                <w:szCs w:val="20"/>
                <w:lang w:val="en-GB" w:eastAsia="zh-CN"/>
              </w:rPr>
            </w:pPr>
            <w:r w:rsidRPr="00870BF3">
              <w:rPr>
                <w:rFonts w:ascii="Times New Roman" w:eastAsia="Times New Roman" w:hAnsi="Times New Roman" w:cs="Times New Roman"/>
                <w:color w:val="000000"/>
                <w:sz w:val="20"/>
                <w:szCs w:val="20"/>
                <w:lang w:val="en-GB" w:eastAsia="zh-CN"/>
              </w:rPr>
              <w:t> </w:t>
            </w:r>
          </w:p>
        </w:tc>
      </w:tr>
      <w:tr w:rsidR="00B539C3" w:rsidRPr="009B72BD" w:rsidTr="00870BF3">
        <w:trPr>
          <w:trHeight w:val="315"/>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rsidR="00B539C3" w:rsidRPr="00870BF3" w:rsidRDefault="00B539C3" w:rsidP="00870BF3">
            <w:pPr>
              <w:rPr>
                <w:rFonts w:ascii="Times New Roman" w:eastAsia="Times New Roman" w:hAnsi="Times New Roman" w:cs="Times New Roman"/>
                <w:color w:val="000000"/>
                <w:sz w:val="20"/>
                <w:szCs w:val="20"/>
                <w:lang w:val="en-GB" w:eastAsia="zh-CN"/>
              </w:rPr>
            </w:pPr>
            <w:r w:rsidRPr="00870BF3">
              <w:rPr>
                <w:rFonts w:ascii="Times New Roman" w:eastAsia="Times New Roman" w:hAnsi="Times New Roman" w:cs="Times New Roman"/>
                <w:color w:val="000000"/>
                <w:sz w:val="20"/>
                <w:szCs w:val="20"/>
                <w:lang w:val="en-GB" w:eastAsia="zh-CN"/>
              </w:rPr>
              <w:t>≥6000</w:t>
            </w:r>
          </w:p>
        </w:tc>
        <w:tc>
          <w:tcPr>
            <w:tcW w:w="1480" w:type="dxa"/>
            <w:tcBorders>
              <w:top w:val="nil"/>
              <w:left w:val="nil"/>
              <w:bottom w:val="single" w:sz="8" w:space="0" w:color="auto"/>
              <w:right w:val="single" w:sz="8" w:space="0" w:color="auto"/>
            </w:tcBorders>
            <w:shd w:val="clear" w:color="auto" w:fill="auto"/>
            <w:noWrap/>
            <w:vAlign w:val="center"/>
            <w:hideMark/>
          </w:tcPr>
          <w:p w:rsidR="00B539C3" w:rsidRPr="00870BF3" w:rsidRDefault="00B539C3" w:rsidP="00870BF3">
            <w:pPr>
              <w:jc w:val="center"/>
              <w:rPr>
                <w:rFonts w:ascii="Times New Roman" w:eastAsia="Times New Roman" w:hAnsi="Times New Roman" w:cs="Times New Roman"/>
                <w:color w:val="000000"/>
                <w:sz w:val="20"/>
                <w:szCs w:val="20"/>
                <w:lang w:val="en-GB" w:eastAsia="zh-CN"/>
              </w:rPr>
            </w:pPr>
            <w:r w:rsidRPr="00870BF3">
              <w:rPr>
                <w:rFonts w:ascii="Times New Roman" w:eastAsia="Times New Roman" w:hAnsi="Times New Roman" w:cs="Times New Roman"/>
                <w:color w:val="000000"/>
                <w:sz w:val="20"/>
                <w:szCs w:val="20"/>
                <w:lang w:val="en-GB" w:eastAsia="zh-CN"/>
              </w:rPr>
              <w:t>18.5</w:t>
            </w:r>
          </w:p>
        </w:tc>
        <w:tc>
          <w:tcPr>
            <w:tcW w:w="720" w:type="dxa"/>
            <w:tcBorders>
              <w:top w:val="nil"/>
              <w:left w:val="nil"/>
              <w:bottom w:val="single" w:sz="8" w:space="0" w:color="auto"/>
              <w:right w:val="single" w:sz="8" w:space="0" w:color="auto"/>
            </w:tcBorders>
            <w:shd w:val="clear" w:color="auto" w:fill="auto"/>
            <w:noWrap/>
            <w:vAlign w:val="center"/>
            <w:hideMark/>
          </w:tcPr>
          <w:p w:rsidR="00B539C3" w:rsidRPr="00870BF3" w:rsidRDefault="00B539C3" w:rsidP="00870BF3">
            <w:pPr>
              <w:jc w:val="center"/>
              <w:rPr>
                <w:rFonts w:ascii="Times New Roman" w:eastAsia="Times New Roman" w:hAnsi="Times New Roman" w:cs="Times New Roman"/>
                <w:color w:val="000000"/>
                <w:sz w:val="20"/>
                <w:szCs w:val="20"/>
                <w:lang w:val="en-GB" w:eastAsia="zh-CN"/>
              </w:rPr>
            </w:pPr>
            <w:r w:rsidRPr="00870BF3">
              <w:rPr>
                <w:rFonts w:ascii="Times New Roman" w:eastAsia="Times New Roman" w:hAnsi="Times New Roman" w:cs="Times New Roman"/>
                <w:color w:val="000000"/>
                <w:sz w:val="20"/>
                <w:szCs w:val="20"/>
                <w:lang w:val="en-GB" w:eastAsia="zh-CN"/>
              </w:rPr>
              <w:t> </w:t>
            </w:r>
          </w:p>
        </w:tc>
      </w:tr>
      <w:tr w:rsidR="00B539C3" w:rsidRPr="009B72BD" w:rsidTr="00870BF3">
        <w:trPr>
          <w:trHeight w:val="315"/>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rsidR="00B539C3" w:rsidRPr="00870BF3" w:rsidRDefault="00B539C3" w:rsidP="00870BF3">
            <w:pPr>
              <w:rPr>
                <w:rFonts w:ascii="Times New Roman" w:eastAsia="Times New Roman" w:hAnsi="Times New Roman" w:cs="Times New Roman"/>
                <w:b/>
                <w:bCs/>
                <w:color w:val="000000"/>
                <w:sz w:val="20"/>
                <w:szCs w:val="20"/>
                <w:lang w:val="en-GB" w:eastAsia="zh-CN"/>
              </w:rPr>
            </w:pPr>
            <w:r w:rsidRPr="00870BF3">
              <w:rPr>
                <w:rFonts w:ascii="Times New Roman" w:eastAsia="Times New Roman" w:hAnsi="Times New Roman" w:cs="Times New Roman"/>
                <w:b/>
                <w:bCs/>
                <w:color w:val="000000"/>
                <w:sz w:val="20"/>
                <w:szCs w:val="20"/>
                <w:lang w:val="en-GB" w:eastAsia="zh-CN"/>
              </w:rPr>
              <w:t>Maternal highest education %</w:t>
            </w:r>
          </w:p>
        </w:tc>
        <w:tc>
          <w:tcPr>
            <w:tcW w:w="1480" w:type="dxa"/>
            <w:tcBorders>
              <w:top w:val="nil"/>
              <w:left w:val="nil"/>
              <w:bottom w:val="single" w:sz="8" w:space="0" w:color="auto"/>
              <w:right w:val="single" w:sz="8" w:space="0" w:color="auto"/>
            </w:tcBorders>
            <w:shd w:val="clear" w:color="auto" w:fill="auto"/>
            <w:noWrap/>
            <w:vAlign w:val="center"/>
            <w:hideMark/>
          </w:tcPr>
          <w:p w:rsidR="00B539C3" w:rsidRPr="00870BF3" w:rsidRDefault="00B539C3" w:rsidP="00870BF3">
            <w:pPr>
              <w:jc w:val="center"/>
              <w:rPr>
                <w:rFonts w:ascii="Times New Roman" w:eastAsia="Times New Roman" w:hAnsi="Times New Roman" w:cs="Times New Roman"/>
                <w:color w:val="000000"/>
                <w:sz w:val="20"/>
                <w:szCs w:val="20"/>
                <w:lang w:val="en-GB" w:eastAsia="zh-CN"/>
              </w:rPr>
            </w:pPr>
            <w:r w:rsidRPr="00870BF3">
              <w:rPr>
                <w:rFonts w:ascii="Times New Roman" w:eastAsia="Times New Roman" w:hAnsi="Times New Roman" w:cs="Times New Roman"/>
                <w:color w:val="000000"/>
                <w:sz w:val="20"/>
                <w:szCs w:val="20"/>
                <w:lang w:val="en-GB" w:eastAsia="zh-CN"/>
              </w:rPr>
              <w:t> </w:t>
            </w:r>
          </w:p>
        </w:tc>
        <w:tc>
          <w:tcPr>
            <w:tcW w:w="720" w:type="dxa"/>
            <w:tcBorders>
              <w:top w:val="nil"/>
              <w:left w:val="nil"/>
              <w:bottom w:val="single" w:sz="8" w:space="0" w:color="auto"/>
              <w:right w:val="single" w:sz="8" w:space="0" w:color="auto"/>
            </w:tcBorders>
            <w:shd w:val="clear" w:color="auto" w:fill="auto"/>
            <w:noWrap/>
            <w:vAlign w:val="center"/>
            <w:hideMark/>
          </w:tcPr>
          <w:p w:rsidR="00B539C3" w:rsidRPr="00870BF3" w:rsidRDefault="00B539C3" w:rsidP="00870BF3">
            <w:pPr>
              <w:jc w:val="center"/>
              <w:rPr>
                <w:rFonts w:ascii="Times New Roman" w:eastAsia="Times New Roman" w:hAnsi="Times New Roman" w:cs="Times New Roman"/>
                <w:color w:val="000000"/>
                <w:sz w:val="20"/>
                <w:szCs w:val="20"/>
                <w:lang w:val="en-GB" w:eastAsia="zh-CN"/>
              </w:rPr>
            </w:pPr>
            <w:r w:rsidRPr="00870BF3">
              <w:rPr>
                <w:rFonts w:ascii="Times New Roman" w:eastAsia="Times New Roman" w:hAnsi="Times New Roman" w:cs="Times New Roman"/>
                <w:color w:val="000000"/>
                <w:sz w:val="20"/>
                <w:szCs w:val="20"/>
                <w:lang w:val="en-GB" w:eastAsia="zh-CN"/>
              </w:rPr>
              <w:t>392</w:t>
            </w:r>
          </w:p>
        </w:tc>
      </w:tr>
      <w:tr w:rsidR="00B539C3" w:rsidRPr="009B72BD" w:rsidTr="00870BF3">
        <w:trPr>
          <w:trHeight w:val="315"/>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rsidR="00B539C3" w:rsidRPr="00870BF3" w:rsidRDefault="00B539C3" w:rsidP="00870BF3">
            <w:pPr>
              <w:rPr>
                <w:rFonts w:ascii="Times New Roman" w:eastAsia="Times New Roman" w:hAnsi="Times New Roman" w:cs="Times New Roman"/>
                <w:color w:val="000000"/>
                <w:sz w:val="20"/>
                <w:szCs w:val="20"/>
                <w:lang w:val="en-GB" w:eastAsia="zh-CN"/>
              </w:rPr>
            </w:pPr>
            <w:r w:rsidRPr="00870BF3">
              <w:rPr>
                <w:rFonts w:ascii="Times New Roman" w:eastAsia="Times New Roman" w:hAnsi="Times New Roman" w:cs="Times New Roman"/>
                <w:color w:val="000000"/>
                <w:sz w:val="20"/>
                <w:szCs w:val="20"/>
                <w:lang w:val="en-GB" w:eastAsia="zh-CN"/>
              </w:rPr>
              <w:t>ITE_NTC</w:t>
            </w:r>
          </w:p>
        </w:tc>
        <w:tc>
          <w:tcPr>
            <w:tcW w:w="1480" w:type="dxa"/>
            <w:tcBorders>
              <w:top w:val="nil"/>
              <w:left w:val="nil"/>
              <w:bottom w:val="single" w:sz="8" w:space="0" w:color="auto"/>
              <w:right w:val="single" w:sz="8" w:space="0" w:color="auto"/>
            </w:tcBorders>
            <w:shd w:val="clear" w:color="auto" w:fill="auto"/>
            <w:noWrap/>
            <w:vAlign w:val="center"/>
            <w:hideMark/>
          </w:tcPr>
          <w:p w:rsidR="00B539C3" w:rsidRPr="00870BF3" w:rsidRDefault="00B539C3" w:rsidP="00870BF3">
            <w:pPr>
              <w:jc w:val="center"/>
              <w:rPr>
                <w:rFonts w:ascii="Times New Roman" w:eastAsia="Times New Roman" w:hAnsi="Times New Roman" w:cs="Times New Roman"/>
                <w:color w:val="000000"/>
                <w:sz w:val="20"/>
                <w:szCs w:val="20"/>
                <w:lang w:val="en-GB" w:eastAsia="zh-CN"/>
              </w:rPr>
            </w:pPr>
            <w:r w:rsidRPr="00870BF3">
              <w:rPr>
                <w:rFonts w:ascii="Times New Roman" w:eastAsia="Times New Roman" w:hAnsi="Times New Roman" w:cs="Times New Roman"/>
                <w:color w:val="000000"/>
                <w:sz w:val="20"/>
                <w:szCs w:val="20"/>
                <w:lang w:val="en-GB" w:eastAsia="zh-CN"/>
              </w:rPr>
              <w:t>12</w:t>
            </w:r>
          </w:p>
        </w:tc>
        <w:tc>
          <w:tcPr>
            <w:tcW w:w="720" w:type="dxa"/>
            <w:tcBorders>
              <w:top w:val="nil"/>
              <w:left w:val="nil"/>
              <w:bottom w:val="single" w:sz="8" w:space="0" w:color="auto"/>
              <w:right w:val="single" w:sz="8" w:space="0" w:color="auto"/>
            </w:tcBorders>
            <w:shd w:val="clear" w:color="auto" w:fill="auto"/>
            <w:noWrap/>
            <w:vAlign w:val="center"/>
            <w:hideMark/>
          </w:tcPr>
          <w:p w:rsidR="00B539C3" w:rsidRPr="00870BF3" w:rsidRDefault="00B539C3" w:rsidP="00870BF3">
            <w:pPr>
              <w:jc w:val="center"/>
              <w:rPr>
                <w:rFonts w:ascii="Times New Roman" w:eastAsia="Times New Roman" w:hAnsi="Times New Roman" w:cs="Times New Roman"/>
                <w:color w:val="000000"/>
                <w:sz w:val="20"/>
                <w:szCs w:val="20"/>
                <w:lang w:val="en-GB" w:eastAsia="zh-CN"/>
              </w:rPr>
            </w:pPr>
            <w:r w:rsidRPr="00870BF3">
              <w:rPr>
                <w:rFonts w:ascii="Times New Roman" w:eastAsia="Times New Roman" w:hAnsi="Times New Roman" w:cs="Times New Roman"/>
                <w:color w:val="000000"/>
                <w:sz w:val="20"/>
                <w:szCs w:val="20"/>
                <w:lang w:val="en-GB" w:eastAsia="zh-CN"/>
              </w:rPr>
              <w:t> </w:t>
            </w:r>
          </w:p>
        </w:tc>
      </w:tr>
      <w:tr w:rsidR="00B539C3" w:rsidRPr="009B72BD" w:rsidTr="00870BF3">
        <w:trPr>
          <w:trHeight w:val="315"/>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rsidR="00B539C3" w:rsidRPr="00870BF3" w:rsidRDefault="00B539C3" w:rsidP="00870BF3">
            <w:pPr>
              <w:rPr>
                <w:rFonts w:ascii="Times New Roman" w:eastAsia="Times New Roman" w:hAnsi="Times New Roman" w:cs="Times New Roman"/>
                <w:color w:val="000000"/>
                <w:sz w:val="20"/>
                <w:szCs w:val="20"/>
                <w:lang w:val="en-GB" w:eastAsia="zh-CN"/>
              </w:rPr>
            </w:pPr>
            <w:r w:rsidRPr="00870BF3">
              <w:rPr>
                <w:rFonts w:ascii="Times New Roman" w:eastAsia="Times New Roman" w:hAnsi="Times New Roman" w:cs="Times New Roman"/>
                <w:color w:val="000000"/>
                <w:sz w:val="20"/>
                <w:szCs w:val="20"/>
                <w:lang w:val="en-GB" w:eastAsia="zh-CN"/>
              </w:rPr>
              <w:t>Primary</w:t>
            </w:r>
          </w:p>
        </w:tc>
        <w:tc>
          <w:tcPr>
            <w:tcW w:w="1480" w:type="dxa"/>
            <w:tcBorders>
              <w:top w:val="nil"/>
              <w:left w:val="nil"/>
              <w:bottom w:val="single" w:sz="8" w:space="0" w:color="auto"/>
              <w:right w:val="single" w:sz="8" w:space="0" w:color="auto"/>
            </w:tcBorders>
            <w:shd w:val="clear" w:color="auto" w:fill="auto"/>
            <w:noWrap/>
            <w:vAlign w:val="center"/>
            <w:hideMark/>
          </w:tcPr>
          <w:p w:rsidR="00B539C3" w:rsidRPr="00870BF3" w:rsidRDefault="00B539C3" w:rsidP="00870BF3">
            <w:pPr>
              <w:jc w:val="center"/>
              <w:rPr>
                <w:rFonts w:ascii="Times New Roman" w:eastAsia="Times New Roman" w:hAnsi="Times New Roman" w:cs="Times New Roman"/>
                <w:color w:val="000000"/>
                <w:sz w:val="20"/>
                <w:szCs w:val="20"/>
                <w:lang w:val="en-GB" w:eastAsia="zh-CN"/>
              </w:rPr>
            </w:pPr>
            <w:r w:rsidRPr="00870BF3">
              <w:rPr>
                <w:rFonts w:ascii="Times New Roman" w:eastAsia="Times New Roman" w:hAnsi="Times New Roman" w:cs="Times New Roman"/>
                <w:color w:val="000000"/>
                <w:sz w:val="20"/>
                <w:szCs w:val="20"/>
                <w:lang w:val="en-GB" w:eastAsia="zh-CN"/>
              </w:rPr>
              <w:t>5.4</w:t>
            </w:r>
          </w:p>
        </w:tc>
        <w:tc>
          <w:tcPr>
            <w:tcW w:w="720" w:type="dxa"/>
            <w:tcBorders>
              <w:top w:val="nil"/>
              <w:left w:val="nil"/>
              <w:bottom w:val="single" w:sz="8" w:space="0" w:color="auto"/>
              <w:right w:val="single" w:sz="8" w:space="0" w:color="auto"/>
            </w:tcBorders>
            <w:shd w:val="clear" w:color="auto" w:fill="auto"/>
            <w:noWrap/>
            <w:vAlign w:val="center"/>
            <w:hideMark/>
          </w:tcPr>
          <w:p w:rsidR="00B539C3" w:rsidRPr="00870BF3" w:rsidRDefault="00B539C3" w:rsidP="00870BF3">
            <w:pPr>
              <w:jc w:val="center"/>
              <w:rPr>
                <w:rFonts w:ascii="Times New Roman" w:eastAsia="Times New Roman" w:hAnsi="Times New Roman" w:cs="Times New Roman"/>
                <w:color w:val="000000"/>
                <w:sz w:val="20"/>
                <w:szCs w:val="20"/>
                <w:lang w:val="en-GB" w:eastAsia="zh-CN"/>
              </w:rPr>
            </w:pPr>
            <w:r w:rsidRPr="00870BF3">
              <w:rPr>
                <w:rFonts w:ascii="Times New Roman" w:eastAsia="Times New Roman" w:hAnsi="Times New Roman" w:cs="Times New Roman"/>
                <w:color w:val="000000"/>
                <w:sz w:val="20"/>
                <w:szCs w:val="20"/>
                <w:lang w:val="en-GB" w:eastAsia="zh-CN"/>
              </w:rPr>
              <w:t> </w:t>
            </w:r>
          </w:p>
        </w:tc>
      </w:tr>
      <w:tr w:rsidR="00B539C3" w:rsidRPr="009B72BD" w:rsidTr="00870BF3">
        <w:trPr>
          <w:trHeight w:val="315"/>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rsidR="00B539C3" w:rsidRPr="00870BF3" w:rsidRDefault="00B539C3" w:rsidP="00870BF3">
            <w:pPr>
              <w:rPr>
                <w:rFonts w:ascii="Times New Roman" w:eastAsia="Times New Roman" w:hAnsi="Times New Roman" w:cs="Times New Roman"/>
                <w:color w:val="000000"/>
                <w:sz w:val="20"/>
                <w:szCs w:val="20"/>
                <w:lang w:val="en-GB" w:eastAsia="zh-CN"/>
              </w:rPr>
            </w:pPr>
            <w:r w:rsidRPr="00870BF3">
              <w:rPr>
                <w:rFonts w:ascii="Times New Roman" w:eastAsia="Times New Roman" w:hAnsi="Times New Roman" w:cs="Times New Roman"/>
                <w:color w:val="000000"/>
                <w:sz w:val="20"/>
                <w:szCs w:val="20"/>
                <w:lang w:val="en-GB" w:eastAsia="zh-CN"/>
              </w:rPr>
              <w:t>Secondary</w:t>
            </w:r>
          </w:p>
        </w:tc>
        <w:tc>
          <w:tcPr>
            <w:tcW w:w="1480" w:type="dxa"/>
            <w:tcBorders>
              <w:top w:val="nil"/>
              <w:left w:val="nil"/>
              <w:bottom w:val="single" w:sz="8" w:space="0" w:color="auto"/>
              <w:right w:val="single" w:sz="8" w:space="0" w:color="auto"/>
            </w:tcBorders>
            <w:shd w:val="clear" w:color="auto" w:fill="auto"/>
            <w:noWrap/>
            <w:vAlign w:val="center"/>
            <w:hideMark/>
          </w:tcPr>
          <w:p w:rsidR="00B539C3" w:rsidRPr="00870BF3" w:rsidRDefault="00B539C3" w:rsidP="00870BF3">
            <w:pPr>
              <w:jc w:val="center"/>
              <w:rPr>
                <w:rFonts w:ascii="Times New Roman" w:eastAsia="Times New Roman" w:hAnsi="Times New Roman" w:cs="Times New Roman"/>
                <w:color w:val="000000"/>
                <w:sz w:val="20"/>
                <w:szCs w:val="20"/>
                <w:lang w:val="en-GB" w:eastAsia="zh-CN"/>
              </w:rPr>
            </w:pPr>
            <w:r w:rsidRPr="00870BF3">
              <w:rPr>
                <w:rFonts w:ascii="Times New Roman" w:eastAsia="Times New Roman" w:hAnsi="Times New Roman" w:cs="Times New Roman"/>
                <w:color w:val="000000"/>
                <w:sz w:val="20"/>
                <w:szCs w:val="20"/>
                <w:lang w:val="en-GB" w:eastAsia="zh-CN"/>
              </w:rPr>
              <w:t>32.1</w:t>
            </w:r>
          </w:p>
        </w:tc>
        <w:tc>
          <w:tcPr>
            <w:tcW w:w="720" w:type="dxa"/>
            <w:tcBorders>
              <w:top w:val="nil"/>
              <w:left w:val="nil"/>
              <w:bottom w:val="single" w:sz="8" w:space="0" w:color="auto"/>
              <w:right w:val="single" w:sz="8" w:space="0" w:color="auto"/>
            </w:tcBorders>
            <w:shd w:val="clear" w:color="auto" w:fill="auto"/>
            <w:noWrap/>
            <w:vAlign w:val="center"/>
            <w:hideMark/>
          </w:tcPr>
          <w:p w:rsidR="00B539C3" w:rsidRPr="00870BF3" w:rsidRDefault="00B539C3" w:rsidP="00870BF3">
            <w:pPr>
              <w:jc w:val="center"/>
              <w:rPr>
                <w:rFonts w:ascii="Times New Roman" w:eastAsia="Times New Roman" w:hAnsi="Times New Roman" w:cs="Times New Roman"/>
                <w:color w:val="000000"/>
                <w:sz w:val="20"/>
                <w:szCs w:val="20"/>
                <w:lang w:val="en-GB" w:eastAsia="zh-CN"/>
              </w:rPr>
            </w:pPr>
            <w:r w:rsidRPr="00870BF3">
              <w:rPr>
                <w:rFonts w:ascii="Times New Roman" w:eastAsia="Times New Roman" w:hAnsi="Times New Roman" w:cs="Times New Roman"/>
                <w:color w:val="000000"/>
                <w:sz w:val="20"/>
                <w:szCs w:val="20"/>
                <w:lang w:val="en-GB" w:eastAsia="zh-CN"/>
              </w:rPr>
              <w:t> </w:t>
            </w:r>
          </w:p>
        </w:tc>
      </w:tr>
      <w:tr w:rsidR="00B539C3" w:rsidRPr="009B72BD" w:rsidTr="00870BF3">
        <w:trPr>
          <w:trHeight w:val="315"/>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rsidR="00B539C3" w:rsidRPr="00870BF3" w:rsidRDefault="00B539C3" w:rsidP="00870BF3">
            <w:pPr>
              <w:rPr>
                <w:rFonts w:ascii="Times New Roman" w:eastAsia="Times New Roman" w:hAnsi="Times New Roman" w:cs="Times New Roman"/>
                <w:color w:val="000000"/>
                <w:sz w:val="20"/>
                <w:szCs w:val="20"/>
                <w:lang w:val="en-GB" w:eastAsia="zh-CN"/>
              </w:rPr>
            </w:pPr>
            <w:r w:rsidRPr="00870BF3">
              <w:rPr>
                <w:rFonts w:ascii="Times New Roman" w:eastAsia="Times New Roman" w:hAnsi="Times New Roman" w:cs="Times New Roman"/>
                <w:color w:val="000000"/>
                <w:sz w:val="20"/>
                <w:szCs w:val="20"/>
                <w:lang w:val="en-GB" w:eastAsia="zh-CN"/>
              </w:rPr>
              <w:t>GCE A level</w:t>
            </w:r>
          </w:p>
        </w:tc>
        <w:tc>
          <w:tcPr>
            <w:tcW w:w="1480" w:type="dxa"/>
            <w:tcBorders>
              <w:top w:val="nil"/>
              <w:left w:val="nil"/>
              <w:bottom w:val="single" w:sz="8" w:space="0" w:color="auto"/>
              <w:right w:val="single" w:sz="8" w:space="0" w:color="auto"/>
            </w:tcBorders>
            <w:shd w:val="clear" w:color="auto" w:fill="auto"/>
            <w:noWrap/>
            <w:vAlign w:val="center"/>
            <w:hideMark/>
          </w:tcPr>
          <w:p w:rsidR="00B539C3" w:rsidRPr="00870BF3" w:rsidRDefault="00B539C3" w:rsidP="00870BF3">
            <w:pPr>
              <w:jc w:val="center"/>
              <w:rPr>
                <w:rFonts w:ascii="Times New Roman" w:eastAsia="Times New Roman" w:hAnsi="Times New Roman" w:cs="Times New Roman"/>
                <w:color w:val="000000"/>
                <w:sz w:val="20"/>
                <w:szCs w:val="20"/>
                <w:lang w:val="en-GB" w:eastAsia="zh-CN"/>
              </w:rPr>
            </w:pPr>
            <w:r w:rsidRPr="00870BF3">
              <w:rPr>
                <w:rFonts w:ascii="Times New Roman" w:eastAsia="Times New Roman" w:hAnsi="Times New Roman" w:cs="Times New Roman"/>
                <w:color w:val="000000"/>
                <w:sz w:val="20"/>
                <w:szCs w:val="20"/>
                <w:lang w:val="en-GB" w:eastAsia="zh-CN"/>
              </w:rPr>
              <w:t>25</w:t>
            </w:r>
          </w:p>
        </w:tc>
        <w:tc>
          <w:tcPr>
            <w:tcW w:w="720" w:type="dxa"/>
            <w:tcBorders>
              <w:top w:val="nil"/>
              <w:left w:val="nil"/>
              <w:bottom w:val="single" w:sz="8" w:space="0" w:color="auto"/>
              <w:right w:val="single" w:sz="8" w:space="0" w:color="auto"/>
            </w:tcBorders>
            <w:shd w:val="clear" w:color="auto" w:fill="auto"/>
            <w:noWrap/>
            <w:vAlign w:val="center"/>
            <w:hideMark/>
          </w:tcPr>
          <w:p w:rsidR="00B539C3" w:rsidRPr="00870BF3" w:rsidRDefault="00B539C3" w:rsidP="00870BF3">
            <w:pPr>
              <w:jc w:val="center"/>
              <w:rPr>
                <w:rFonts w:ascii="Times New Roman" w:eastAsia="Times New Roman" w:hAnsi="Times New Roman" w:cs="Times New Roman"/>
                <w:color w:val="000000"/>
                <w:sz w:val="20"/>
                <w:szCs w:val="20"/>
                <w:lang w:val="en-GB" w:eastAsia="zh-CN"/>
              </w:rPr>
            </w:pPr>
            <w:r w:rsidRPr="00870BF3">
              <w:rPr>
                <w:rFonts w:ascii="Times New Roman" w:eastAsia="Times New Roman" w:hAnsi="Times New Roman" w:cs="Times New Roman"/>
                <w:color w:val="000000"/>
                <w:sz w:val="20"/>
                <w:szCs w:val="20"/>
                <w:lang w:val="en-GB" w:eastAsia="zh-CN"/>
              </w:rPr>
              <w:t> </w:t>
            </w:r>
          </w:p>
        </w:tc>
      </w:tr>
      <w:tr w:rsidR="00B539C3" w:rsidRPr="009B72BD" w:rsidTr="00870BF3">
        <w:trPr>
          <w:trHeight w:val="315"/>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rsidR="00B539C3" w:rsidRPr="00870BF3" w:rsidRDefault="00B539C3" w:rsidP="00870BF3">
            <w:pPr>
              <w:rPr>
                <w:rFonts w:ascii="Times New Roman" w:eastAsia="Times New Roman" w:hAnsi="Times New Roman" w:cs="Times New Roman"/>
                <w:color w:val="000000"/>
                <w:sz w:val="20"/>
                <w:szCs w:val="20"/>
                <w:lang w:val="en-GB" w:eastAsia="zh-CN"/>
              </w:rPr>
            </w:pPr>
            <w:r w:rsidRPr="00870BF3">
              <w:rPr>
                <w:rFonts w:ascii="Times New Roman" w:eastAsia="Times New Roman" w:hAnsi="Times New Roman" w:cs="Times New Roman"/>
                <w:color w:val="000000"/>
                <w:sz w:val="20"/>
                <w:szCs w:val="20"/>
                <w:lang w:val="en-GB" w:eastAsia="zh-CN"/>
              </w:rPr>
              <w:t>University</w:t>
            </w:r>
          </w:p>
        </w:tc>
        <w:tc>
          <w:tcPr>
            <w:tcW w:w="1480" w:type="dxa"/>
            <w:tcBorders>
              <w:top w:val="nil"/>
              <w:left w:val="nil"/>
              <w:bottom w:val="single" w:sz="8" w:space="0" w:color="auto"/>
              <w:right w:val="single" w:sz="8" w:space="0" w:color="auto"/>
            </w:tcBorders>
            <w:shd w:val="clear" w:color="auto" w:fill="auto"/>
            <w:noWrap/>
            <w:vAlign w:val="center"/>
            <w:hideMark/>
          </w:tcPr>
          <w:p w:rsidR="00B539C3" w:rsidRPr="00870BF3" w:rsidRDefault="00B539C3" w:rsidP="00870BF3">
            <w:pPr>
              <w:jc w:val="center"/>
              <w:rPr>
                <w:rFonts w:ascii="Times New Roman" w:eastAsia="Times New Roman" w:hAnsi="Times New Roman" w:cs="Times New Roman"/>
                <w:color w:val="000000"/>
                <w:sz w:val="20"/>
                <w:szCs w:val="20"/>
                <w:lang w:val="en-GB" w:eastAsia="zh-CN"/>
              </w:rPr>
            </w:pPr>
            <w:r w:rsidRPr="00870BF3">
              <w:rPr>
                <w:rFonts w:ascii="Times New Roman" w:eastAsia="Times New Roman" w:hAnsi="Times New Roman" w:cs="Times New Roman"/>
                <w:color w:val="000000"/>
                <w:sz w:val="20"/>
                <w:szCs w:val="20"/>
                <w:lang w:val="en-GB" w:eastAsia="zh-CN"/>
              </w:rPr>
              <w:t>22.7</w:t>
            </w:r>
          </w:p>
        </w:tc>
        <w:tc>
          <w:tcPr>
            <w:tcW w:w="720" w:type="dxa"/>
            <w:tcBorders>
              <w:top w:val="nil"/>
              <w:left w:val="nil"/>
              <w:bottom w:val="single" w:sz="8" w:space="0" w:color="auto"/>
              <w:right w:val="single" w:sz="8" w:space="0" w:color="auto"/>
            </w:tcBorders>
            <w:shd w:val="clear" w:color="auto" w:fill="auto"/>
            <w:noWrap/>
            <w:vAlign w:val="center"/>
            <w:hideMark/>
          </w:tcPr>
          <w:p w:rsidR="00B539C3" w:rsidRPr="00870BF3" w:rsidRDefault="00B539C3" w:rsidP="00870BF3">
            <w:pPr>
              <w:jc w:val="center"/>
              <w:rPr>
                <w:rFonts w:ascii="Times New Roman" w:eastAsia="Times New Roman" w:hAnsi="Times New Roman" w:cs="Times New Roman"/>
                <w:color w:val="000000"/>
                <w:sz w:val="20"/>
                <w:szCs w:val="20"/>
                <w:lang w:val="en-GB" w:eastAsia="zh-CN"/>
              </w:rPr>
            </w:pPr>
            <w:r w:rsidRPr="00870BF3">
              <w:rPr>
                <w:rFonts w:ascii="Times New Roman" w:eastAsia="Times New Roman" w:hAnsi="Times New Roman" w:cs="Times New Roman"/>
                <w:color w:val="000000"/>
                <w:sz w:val="20"/>
                <w:szCs w:val="20"/>
                <w:lang w:val="en-GB" w:eastAsia="zh-CN"/>
              </w:rPr>
              <w:t> </w:t>
            </w:r>
          </w:p>
        </w:tc>
      </w:tr>
      <w:tr w:rsidR="00B539C3" w:rsidRPr="009B72BD" w:rsidTr="00870BF3">
        <w:trPr>
          <w:trHeight w:val="315"/>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rsidR="00B539C3" w:rsidRPr="00870BF3" w:rsidRDefault="00B539C3" w:rsidP="00870BF3">
            <w:pPr>
              <w:rPr>
                <w:rFonts w:ascii="Times New Roman" w:eastAsia="Times New Roman" w:hAnsi="Times New Roman" w:cs="Times New Roman"/>
                <w:color w:val="000000"/>
                <w:sz w:val="20"/>
                <w:szCs w:val="20"/>
                <w:lang w:val="en-GB" w:eastAsia="zh-CN"/>
              </w:rPr>
            </w:pPr>
            <w:r w:rsidRPr="00870BF3">
              <w:rPr>
                <w:rFonts w:ascii="Times New Roman" w:eastAsia="Times New Roman" w:hAnsi="Times New Roman" w:cs="Times New Roman"/>
                <w:color w:val="000000"/>
                <w:sz w:val="20"/>
                <w:szCs w:val="20"/>
                <w:lang w:val="en-GB" w:eastAsia="zh-CN"/>
              </w:rPr>
              <w:t>Others</w:t>
            </w:r>
          </w:p>
        </w:tc>
        <w:tc>
          <w:tcPr>
            <w:tcW w:w="1480" w:type="dxa"/>
            <w:tcBorders>
              <w:top w:val="nil"/>
              <w:left w:val="nil"/>
              <w:bottom w:val="single" w:sz="8" w:space="0" w:color="auto"/>
              <w:right w:val="single" w:sz="8" w:space="0" w:color="auto"/>
            </w:tcBorders>
            <w:shd w:val="clear" w:color="auto" w:fill="auto"/>
            <w:noWrap/>
            <w:vAlign w:val="center"/>
            <w:hideMark/>
          </w:tcPr>
          <w:p w:rsidR="00B539C3" w:rsidRPr="00870BF3" w:rsidRDefault="00B539C3" w:rsidP="00870BF3">
            <w:pPr>
              <w:jc w:val="center"/>
              <w:rPr>
                <w:rFonts w:ascii="Times New Roman" w:eastAsia="Times New Roman" w:hAnsi="Times New Roman" w:cs="Times New Roman"/>
                <w:sz w:val="20"/>
                <w:szCs w:val="20"/>
                <w:lang w:val="en-GB" w:eastAsia="zh-CN"/>
              </w:rPr>
            </w:pPr>
            <w:r w:rsidRPr="00870BF3">
              <w:rPr>
                <w:rFonts w:ascii="Times New Roman" w:eastAsia="Times New Roman" w:hAnsi="Times New Roman" w:cs="Times New Roman"/>
                <w:sz w:val="20"/>
                <w:szCs w:val="20"/>
                <w:lang w:val="en-GB" w:eastAsia="zh-CN"/>
              </w:rPr>
              <w:t>2.8</w:t>
            </w:r>
          </w:p>
        </w:tc>
        <w:tc>
          <w:tcPr>
            <w:tcW w:w="720" w:type="dxa"/>
            <w:tcBorders>
              <w:top w:val="nil"/>
              <w:left w:val="nil"/>
              <w:bottom w:val="single" w:sz="8" w:space="0" w:color="auto"/>
              <w:right w:val="single" w:sz="8" w:space="0" w:color="auto"/>
            </w:tcBorders>
            <w:shd w:val="clear" w:color="auto" w:fill="auto"/>
            <w:noWrap/>
            <w:vAlign w:val="center"/>
            <w:hideMark/>
          </w:tcPr>
          <w:p w:rsidR="00B539C3" w:rsidRPr="00870BF3" w:rsidRDefault="00B539C3" w:rsidP="00870BF3">
            <w:pPr>
              <w:jc w:val="center"/>
              <w:rPr>
                <w:rFonts w:ascii="Times New Roman" w:eastAsia="Times New Roman" w:hAnsi="Times New Roman" w:cs="Times New Roman"/>
                <w:sz w:val="20"/>
                <w:szCs w:val="20"/>
                <w:lang w:val="en-GB" w:eastAsia="zh-CN"/>
              </w:rPr>
            </w:pPr>
            <w:r w:rsidRPr="00870BF3">
              <w:rPr>
                <w:rFonts w:ascii="Times New Roman" w:eastAsia="Times New Roman" w:hAnsi="Times New Roman" w:cs="Times New Roman"/>
                <w:sz w:val="20"/>
                <w:szCs w:val="20"/>
                <w:lang w:val="en-GB" w:eastAsia="zh-CN"/>
              </w:rPr>
              <w:t> </w:t>
            </w:r>
          </w:p>
        </w:tc>
      </w:tr>
      <w:tr w:rsidR="00B539C3" w:rsidRPr="009B72BD" w:rsidTr="00870BF3">
        <w:trPr>
          <w:trHeight w:val="315"/>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rsidR="00B539C3" w:rsidRPr="00870BF3" w:rsidRDefault="00B539C3" w:rsidP="00870BF3">
            <w:pPr>
              <w:rPr>
                <w:rFonts w:ascii="Times New Roman" w:eastAsia="Times New Roman" w:hAnsi="Times New Roman" w:cs="Times New Roman"/>
                <w:b/>
                <w:bCs/>
                <w:color w:val="000000"/>
                <w:sz w:val="20"/>
                <w:szCs w:val="20"/>
                <w:lang w:val="en-GB" w:eastAsia="zh-CN"/>
              </w:rPr>
            </w:pPr>
            <w:r w:rsidRPr="00870BF3">
              <w:rPr>
                <w:rFonts w:ascii="Times New Roman" w:eastAsia="Times New Roman" w:hAnsi="Times New Roman" w:cs="Times New Roman"/>
                <w:b/>
                <w:bCs/>
                <w:color w:val="000000"/>
                <w:sz w:val="20"/>
                <w:szCs w:val="20"/>
                <w:lang w:val="en-GB" w:eastAsia="zh-CN"/>
              </w:rPr>
              <w:t>Age at birth, years</w:t>
            </w:r>
          </w:p>
        </w:tc>
        <w:tc>
          <w:tcPr>
            <w:tcW w:w="1480" w:type="dxa"/>
            <w:tcBorders>
              <w:top w:val="nil"/>
              <w:left w:val="nil"/>
              <w:bottom w:val="single" w:sz="8" w:space="0" w:color="auto"/>
              <w:right w:val="single" w:sz="8" w:space="0" w:color="auto"/>
            </w:tcBorders>
            <w:shd w:val="clear" w:color="auto" w:fill="auto"/>
            <w:noWrap/>
            <w:vAlign w:val="center"/>
            <w:hideMark/>
          </w:tcPr>
          <w:p w:rsidR="00B539C3" w:rsidRPr="00870BF3" w:rsidRDefault="00B539C3" w:rsidP="00870BF3">
            <w:pPr>
              <w:jc w:val="center"/>
              <w:rPr>
                <w:rFonts w:ascii="Times New Roman" w:eastAsia="Times New Roman" w:hAnsi="Times New Roman" w:cs="Times New Roman"/>
                <w:sz w:val="20"/>
                <w:szCs w:val="20"/>
                <w:lang w:val="en-GB" w:eastAsia="zh-CN"/>
              </w:rPr>
            </w:pPr>
            <w:r w:rsidRPr="00870BF3">
              <w:rPr>
                <w:rFonts w:ascii="Times New Roman" w:eastAsia="Times New Roman" w:hAnsi="Times New Roman" w:cs="Times New Roman"/>
                <w:sz w:val="20"/>
                <w:szCs w:val="20"/>
                <w:lang w:val="en-GB" w:eastAsia="zh-CN"/>
              </w:rPr>
              <w:t>30.5 (5.3)</w:t>
            </w:r>
          </w:p>
        </w:tc>
        <w:tc>
          <w:tcPr>
            <w:tcW w:w="720" w:type="dxa"/>
            <w:tcBorders>
              <w:top w:val="nil"/>
              <w:left w:val="nil"/>
              <w:bottom w:val="single" w:sz="8" w:space="0" w:color="auto"/>
              <w:right w:val="single" w:sz="8" w:space="0" w:color="auto"/>
            </w:tcBorders>
            <w:shd w:val="clear" w:color="auto" w:fill="auto"/>
            <w:noWrap/>
            <w:vAlign w:val="center"/>
            <w:hideMark/>
          </w:tcPr>
          <w:p w:rsidR="00B539C3" w:rsidRPr="00870BF3" w:rsidRDefault="00B539C3" w:rsidP="00870BF3">
            <w:pPr>
              <w:jc w:val="center"/>
              <w:rPr>
                <w:rFonts w:ascii="Times New Roman" w:eastAsia="Times New Roman" w:hAnsi="Times New Roman" w:cs="Times New Roman"/>
                <w:sz w:val="20"/>
                <w:szCs w:val="20"/>
                <w:lang w:val="en-GB" w:eastAsia="zh-CN"/>
              </w:rPr>
            </w:pPr>
            <w:r w:rsidRPr="00870BF3">
              <w:rPr>
                <w:rFonts w:ascii="Times New Roman" w:eastAsia="Times New Roman" w:hAnsi="Times New Roman" w:cs="Times New Roman"/>
                <w:sz w:val="20"/>
                <w:szCs w:val="20"/>
                <w:lang w:val="en-GB" w:eastAsia="zh-CN"/>
              </w:rPr>
              <w:t>399</w:t>
            </w:r>
          </w:p>
        </w:tc>
      </w:tr>
      <w:tr w:rsidR="00B539C3" w:rsidRPr="009B72BD" w:rsidTr="00870BF3">
        <w:trPr>
          <w:trHeight w:val="315"/>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rsidR="00B539C3" w:rsidRPr="00870BF3" w:rsidRDefault="00B539C3" w:rsidP="00870BF3">
            <w:pPr>
              <w:rPr>
                <w:rFonts w:ascii="Times New Roman" w:eastAsia="Times New Roman" w:hAnsi="Times New Roman" w:cs="Times New Roman"/>
                <w:b/>
                <w:bCs/>
                <w:color w:val="000000"/>
                <w:sz w:val="20"/>
                <w:szCs w:val="20"/>
                <w:lang w:val="en-GB" w:eastAsia="zh-CN"/>
              </w:rPr>
            </w:pPr>
            <w:r w:rsidRPr="00870BF3">
              <w:rPr>
                <w:rFonts w:ascii="Times New Roman" w:eastAsia="Times New Roman" w:hAnsi="Times New Roman" w:cs="Times New Roman"/>
                <w:b/>
                <w:bCs/>
                <w:color w:val="000000"/>
                <w:sz w:val="20"/>
                <w:szCs w:val="20"/>
                <w:lang w:val="en-GB" w:eastAsia="zh-CN"/>
              </w:rPr>
              <w:t>Smoker</w:t>
            </w:r>
          </w:p>
        </w:tc>
        <w:tc>
          <w:tcPr>
            <w:tcW w:w="1480" w:type="dxa"/>
            <w:tcBorders>
              <w:top w:val="nil"/>
              <w:left w:val="nil"/>
              <w:bottom w:val="single" w:sz="8" w:space="0" w:color="auto"/>
              <w:right w:val="single" w:sz="8" w:space="0" w:color="auto"/>
            </w:tcBorders>
            <w:shd w:val="clear" w:color="auto" w:fill="auto"/>
            <w:noWrap/>
            <w:vAlign w:val="center"/>
            <w:hideMark/>
          </w:tcPr>
          <w:p w:rsidR="00B539C3" w:rsidRPr="00870BF3" w:rsidRDefault="00B539C3" w:rsidP="00870BF3">
            <w:pPr>
              <w:jc w:val="center"/>
              <w:rPr>
                <w:rFonts w:ascii="Times New Roman" w:eastAsia="Times New Roman" w:hAnsi="Times New Roman" w:cs="Times New Roman"/>
                <w:sz w:val="20"/>
                <w:szCs w:val="20"/>
                <w:lang w:val="en-GB" w:eastAsia="zh-CN"/>
              </w:rPr>
            </w:pPr>
            <w:r w:rsidRPr="00870BF3">
              <w:rPr>
                <w:rFonts w:ascii="Times New Roman" w:eastAsia="Times New Roman" w:hAnsi="Times New Roman" w:cs="Times New Roman"/>
                <w:sz w:val="20"/>
                <w:szCs w:val="20"/>
                <w:lang w:val="en-GB" w:eastAsia="zh-CN"/>
              </w:rPr>
              <w:t>3.7</w:t>
            </w:r>
          </w:p>
        </w:tc>
        <w:tc>
          <w:tcPr>
            <w:tcW w:w="720" w:type="dxa"/>
            <w:tcBorders>
              <w:top w:val="nil"/>
              <w:left w:val="nil"/>
              <w:bottom w:val="single" w:sz="8" w:space="0" w:color="auto"/>
              <w:right w:val="single" w:sz="8" w:space="0" w:color="auto"/>
            </w:tcBorders>
            <w:shd w:val="clear" w:color="auto" w:fill="auto"/>
            <w:noWrap/>
            <w:vAlign w:val="center"/>
            <w:hideMark/>
          </w:tcPr>
          <w:p w:rsidR="00B539C3" w:rsidRPr="00870BF3" w:rsidRDefault="00B539C3" w:rsidP="00870BF3">
            <w:pPr>
              <w:jc w:val="center"/>
              <w:rPr>
                <w:rFonts w:ascii="Times New Roman" w:eastAsia="Times New Roman" w:hAnsi="Times New Roman" w:cs="Times New Roman"/>
                <w:sz w:val="20"/>
                <w:szCs w:val="20"/>
                <w:lang w:val="en-GB" w:eastAsia="zh-CN"/>
              </w:rPr>
            </w:pPr>
            <w:r w:rsidRPr="00870BF3">
              <w:rPr>
                <w:rFonts w:ascii="Times New Roman" w:eastAsia="Times New Roman" w:hAnsi="Times New Roman" w:cs="Times New Roman"/>
                <w:sz w:val="20"/>
                <w:szCs w:val="20"/>
                <w:lang w:val="en-GB" w:eastAsia="zh-CN"/>
              </w:rPr>
              <w:t>397</w:t>
            </w:r>
          </w:p>
        </w:tc>
      </w:tr>
      <w:tr w:rsidR="00B539C3" w:rsidRPr="009B72BD" w:rsidTr="00870BF3">
        <w:trPr>
          <w:trHeight w:val="315"/>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rsidR="00B539C3" w:rsidRPr="00870BF3" w:rsidRDefault="00B539C3" w:rsidP="00870BF3">
            <w:pPr>
              <w:rPr>
                <w:rFonts w:ascii="Times New Roman" w:eastAsia="Times New Roman" w:hAnsi="Times New Roman" w:cs="Times New Roman"/>
                <w:b/>
                <w:bCs/>
                <w:color w:val="000000"/>
                <w:sz w:val="20"/>
                <w:szCs w:val="20"/>
                <w:lang w:val="en-GB" w:eastAsia="zh-CN"/>
              </w:rPr>
            </w:pPr>
            <w:r w:rsidRPr="00870BF3">
              <w:rPr>
                <w:rFonts w:ascii="Times New Roman" w:eastAsia="Times New Roman" w:hAnsi="Times New Roman" w:cs="Times New Roman"/>
                <w:b/>
                <w:bCs/>
                <w:color w:val="000000"/>
                <w:sz w:val="20"/>
                <w:szCs w:val="20"/>
                <w:lang w:val="en-GB" w:eastAsia="zh-CN"/>
              </w:rPr>
              <w:t>BMI at 26weeks pregnancy</w:t>
            </w:r>
          </w:p>
        </w:tc>
        <w:tc>
          <w:tcPr>
            <w:tcW w:w="1480" w:type="dxa"/>
            <w:tcBorders>
              <w:top w:val="nil"/>
              <w:left w:val="nil"/>
              <w:bottom w:val="single" w:sz="8" w:space="0" w:color="auto"/>
              <w:right w:val="single" w:sz="8" w:space="0" w:color="auto"/>
            </w:tcBorders>
            <w:shd w:val="clear" w:color="auto" w:fill="auto"/>
            <w:noWrap/>
            <w:vAlign w:val="center"/>
            <w:hideMark/>
          </w:tcPr>
          <w:p w:rsidR="00B539C3" w:rsidRPr="00870BF3" w:rsidRDefault="00B539C3" w:rsidP="00870BF3">
            <w:pPr>
              <w:jc w:val="center"/>
              <w:rPr>
                <w:rFonts w:ascii="Times New Roman" w:eastAsia="Times New Roman" w:hAnsi="Times New Roman" w:cs="Times New Roman"/>
                <w:sz w:val="20"/>
                <w:szCs w:val="20"/>
                <w:lang w:val="en-GB" w:eastAsia="zh-CN"/>
              </w:rPr>
            </w:pPr>
            <w:r w:rsidRPr="00870BF3">
              <w:rPr>
                <w:rFonts w:ascii="Times New Roman" w:eastAsia="Times New Roman" w:hAnsi="Times New Roman" w:cs="Times New Roman"/>
                <w:sz w:val="20"/>
                <w:szCs w:val="20"/>
                <w:lang w:val="en-GB" w:eastAsia="zh-CN"/>
              </w:rPr>
              <w:t>26.9 (5.0)</w:t>
            </w:r>
          </w:p>
        </w:tc>
        <w:tc>
          <w:tcPr>
            <w:tcW w:w="720" w:type="dxa"/>
            <w:tcBorders>
              <w:top w:val="nil"/>
              <w:left w:val="nil"/>
              <w:bottom w:val="single" w:sz="8" w:space="0" w:color="auto"/>
              <w:right w:val="single" w:sz="8" w:space="0" w:color="auto"/>
            </w:tcBorders>
            <w:shd w:val="clear" w:color="auto" w:fill="auto"/>
            <w:noWrap/>
            <w:vAlign w:val="center"/>
            <w:hideMark/>
          </w:tcPr>
          <w:p w:rsidR="00B539C3" w:rsidRPr="00870BF3" w:rsidRDefault="00B539C3" w:rsidP="00870BF3">
            <w:pPr>
              <w:jc w:val="center"/>
              <w:rPr>
                <w:rFonts w:ascii="Times New Roman" w:eastAsia="Times New Roman" w:hAnsi="Times New Roman" w:cs="Times New Roman"/>
                <w:sz w:val="20"/>
                <w:szCs w:val="20"/>
                <w:lang w:val="en-GB" w:eastAsia="zh-CN"/>
              </w:rPr>
            </w:pPr>
            <w:r w:rsidRPr="00870BF3">
              <w:rPr>
                <w:rFonts w:ascii="Times New Roman" w:eastAsia="Times New Roman" w:hAnsi="Times New Roman" w:cs="Times New Roman"/>
                <w:sz w:val="20"/>
                <w:szCs w:val="20"/>
                <w:lang w:val="en-GB" w:eastAsia="zh-CN"/>
              </w:rPr>
              <w:t>394</w:t>
            </w:r>
          </w:p>
        </w:tc>
      </w:tr>
      <w:tr w:rsidR="00B539C3" w:rsidRPr="009B72BD" w:rsidTr="00870BF3">
        <w:trPr>
          <w:trHeight w:val="315"/>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rsidR="00B539C3" w:rsidRPr="00870BF3" w:rsidRDefault="00B539C3" w:rsidP="00870BF3">
            <w:pPr>
              <w:rPr>
                <w:rFonts w:ascii="Times New Roman" w:eastAsia="Times New Roman" w:hAnsi="Times New Roman" w:cs="Times New Roman"/>
                <w:b/>
                <w:bCs/>
                <w:color w:val="000000"/>
                <w:sz w:val="20"/>
                <w:szCs w:val="20"/>
                <w:u w:val="single"/>
                <w:lang w:val="en-GB" w:eastAsia="zh-CN"/>
              </w:rPr>
            </w:pPr>
            <w:r w:rsidRPr="00870BF3">
              <w:rPr>
                <w:rFonts w:ascii="Times New Roman" w:eastAsia="Times New Roman" w:hAnsi="Times New Roman" w:cs="Times New Roman"/>
                <w:b/>
                <w:bCs/>
                <w:color w:val="000000"/>
                <w:sz w:val="20"/>
                <w:szCs w:val="20"/>
                <w:u w:val="single"/>
                <w:lang w:val="en-GB" w:eastAsia="zh-CN"/>
              </w:rPr>
              <w:t>Infant</w:t>
            </w:r>
          </w:p>
        </w:tc>
        <w:tc>
          <w:tcPr>
            <w:tcW w:w="1480" w:type="dxa"/>
            <w:tcBorders>
              <w:top w:val="nil"/>
              <w:left w:val="nil"/>
              <w:bottom w:val="single" w:sz="8" w:space="0" w:color="auto"/>
              <w:right w:val="single" w:sz="8" w:space="0" w:color="auto"/>
            </w:tcBorders>
            <w:shd w:val="clear" w:color="auto" w:fill="auto"/>
            <w:noWrap/>
            <w:vAlign w:val="center"/>
            <w:hideMark/>
          </w:tcPr>
          <w:p w:rsidR="00B539C3" w:rsidRPr="00870BF3" w:rsidRDefault="00B539C3" w:rsidP="00870BF3">
            <w:pPr>
              <w:jc w:val="center"/>
              <w:rPr>
                <w:rFonts w:ascii="Times New Roman" w:eastAsia="Times New Roman" w:hAnsi="Times New Roman" w:cs="Times New Roman"/>
                <w:sz w:val="20"/>
                <w:szCs w:val="20"/>
                <w:lang w:val="en-GB" w:eastAsia="zh-CN"/>
              </w:rPr>
            </w:pPr>
            <w:r w:rsidRPr="00870BF3">
              <w:rPr>
                <w:rFonts w:ascii="Times New Roman" w:eastAsia="Times New Roman" w:hAnsi="Times New Roman" w:cs="Times New Roman"/>
                <w:sz w:val="20"/>
                <w:szCs w:val="20"/>
                <w:lang w:val="en-GB" w:eastAsia="zh-CN"/>
              </w:rPr>
              <w:t> </w:t>
            </w:r>
          </w:p>
        </w:tc>
        <w:tc>
          <w:tcPr>
            <w:tcW w:w="720" w:type="dxa"/>
            <w:tcBorders>
              <w:top w:val="nil"/>
              <w:left w:val="nil"/>
              <w:bottom w:val="single" w:sz="8" w:space="0" w:color="auto"/>
              <w:right w:val="single" w:sz="8" w:space="0" w:color="auto"/>
            </w:tcBorders>
            <w:shd w:val="clear" w:color="auto" w:fill="auto"/>
            <w:noWrap/>
            <w:vAlign w:val="center"/>
            <w:hideMark/>
          </w:tcPr>
          <w:p w:rsidR="00B539C3" w:rsidRPr="00870BF3" w:rsidRDefault="00B539C3" w:rsidP="00870BF3">
            <w:pPr>
              <w:jc w:val="center"/>
              <w:rPr>
                <w:rFonts w:ascii="Times New Roman" w:eastAsia="Times New Roman" w:hAnsi="Times New Roman" w:cs="Times New Roman"/>
                <w:sz w:val="20"/>
                <w:szCs w:val="20"/>
                <w:lang w:val="en-GB" w:eastAsia="zh-CN"/>
              </w:rPr>
            </w:pPr>
            <w:r w:rsidRPr="00870BF3">
              <w:rPr>
                <w:rFonts w:ascii="Times New Roman" w:eastAsia="Times New Roman" w:hAnsi="Times New Roman" w:cs="Times New Roman"/>
                <w:sz w:val="20"/>
                <w:szCs w:val="20"/>
                <w:lang w:val="en-GB" w:eastAsia="zh-CN"/>
              </w:rPr>
              <w:t> </w:t>
            </w:r>
          </w:p>
        </w:tc>
      </w:tr>
      <w:tr w:rsidR="00B539C3" w:rsidRPr="009B72BD" w:rsidTr="00870BF3">
        <w:trPr>
          <w:trHeight w:val="315"/>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rsidR="00B539C3" w:rsidRPr="00870BF3" w:rsidRDefault="00B539C3" w:rsidP="00870BF3">
            <w:pPr>
              <w:rPr>
                <w:rFonts w:ascii="Times New Roman" w:eastAsia="Times New Roman" w:hAnsi="Times New Roman" w:cs="Times New Roman"/>
                <w:b/>
                <w:bCs/>
                <w:color w:val="000000"/>
                <w:sz w:val="20"/>
                <w:szCs w:val="20"/>
                <w:lang w:val="en-GB" w:eastAsia="zh-CN"/>
              </w:rPr>
            </w:pPr>
            <w:proofErr w:type="gramStart"/>
            <w:r w:rsidRPr="00870BF3">
              <w:rPr>
                <w:rFonts w:ascii="Times New Roman" w:eastAsia="Times New Roman" w:hAnsi="Times New Roman" w:cs="Times New Roman"/>
                <w:b/>
                <w:bCs/>
                <w:color w:val="000000"/>
                <w:sz w:val="20"/>
                <w:szCs w:val="20"/>
                <w:lang w:val="en-GB" w:eastAsia="zh-CN"/>
              </w:rPr>
              <w:t>Sex(</w:t>
            </w:r>
            <w:proofErr w:type="gramEnd"/>
            <w:r w:rsidRPr="00870BF3">
              <w:rPr>
                <w:rFonts w:ascii="Times New Roman" w:eastAsia="Times New Roman" w:hAnsi="Times New Roman" w:cs="Times New Roman"/>
                <w:b/>
                <w:bCs/>
                <w:color w:val="000000"/>
                <w:sz w:val="20"/>
                <w:szCs w:val="20"/>
                <w:lang w:val="en-GB" w:eastAsia="zh-CN"/>
              </w:rPr>
              <w:t>%)</w:t>
            </w:r>
          </w:p>
        </w:tc>
        <w:tc>
          <w:tcPr>
            <w:tcW w:w="1480" w:type="dxa"/>
            <w:tcBorders>
              <w:top w:val="nil"/>
              <w:left w:val="nil"/>
              <w:bottom w:val="single" w:sz="8" w:space="0" w:color="auto"/>
              <w:right w:val="single" w:sz="8" w:space="0" w:color="auto"/>
            </w:tcBorders>
            <w:shd w:val="clear" w:color="auto" w:fill="auto"/>
            <w:noWrap/>
            <w:vAlign w:val="center"/>
            <w:hideMark/>
          </w:tcPr>
          <w:p w:rsidR="00B539C3" w:rsidRPr="00870BF3" w:rsidRDefault="00B539C3" w:rsidP="00870BF3">
            <w:pPr>
              <w:jc w:val="center"/>
              <w:rPr>
                <w:rFonts w:ascii="Times New Roman" w:eastAsia="Times New Roman" w:hAnsi="Times New Roman" w:cs="Times New Roman"/>
                <w:sz w:val="20"/>
                <w:szCs w:val="20"/>
                <w:lang w:val="en-GB" w:eastAsia="zh-CN"/>
              </w:rPr>
            </w:pPr>
            <w:r w:rsidRPr="00870BF3">
              <w:rPr>
                <w:rFonts w:ascii="Times New Roman" w:eastAsia="Times New Roman" w:hAnsi="Times New Roman" w:cs="Times New Roman"/>
                <w:sz w:val="20"/>
                <w:szCs w:val="20"/>
                <w:lang w:val="en-GB" w:eastAsia="zh-CN"/>
              </w:rPr>
              <w:t> </w:t>
            </w:r>
          </w:p>
        </w:tc>
        <w:tc>
          <w:tcPr>
            <w:tcW w:w="720" w:type="dxa"/>
            <w:tcBorders>
              <w:top w:val="nil"/>
              <w:left w:val="nil"/>
              <w:bottom w:val="single" w:sz="8" w:space="0" w:color="auto"/>
              <w:right w:val="single" w:sz="8" w:space="0" w:color="auto"/>
            </w:tcBorders>
            <w:shd w:val="clear" w:color="auto" w:fill="auto"/>
            <w:noWrap/>
            <w:vAlign w:val="center"/>
            <w:hideMark/>
          </w:tcPr>
          <w:p w:rsidR="00B539C3" w:rsidRPr="00870BF3" w:rsidRDefault="00B539C3" w:rsidP="00870BF3">
            <w:pPr>
              <w:jc w:val="center"/>
              <w:rPr>
                <w:rFonts w:ascii="Times New Roman" w:eastAsia="Times New Roman" w:hAnsi="Times New Roman" w:cs="Times New Roman"/>
                <w:sz w:val="20"/>
                <w:szCs w:val="20"/>
                <w:lang w:val="en-GB" w:eastAsia="zh-CN"/>
              </w:rPr>
            </w:pPr>
            <w:r w:rsidRPr="00870BF3">
              <w:rPr>
                <w:rFonts w:ascii="Times New Roman" w:eastAsia="Times New Roman" w:hAnsi="Times New Roman" w:cs="Times New Roman"/>
                <w:sz w:val="20"/>
                <w:szCs w:val="20"/>
                <w:lang w:val="en-GB" w:eastAsia="zh-CN"/>
              </w:rPr>
              <w:t>399</w:t>
            </w:r>
          </w:p>
        </w:tc>
      </w:tr>
      <w:tr w:rsidR="00B539C3" w:rsidRPr="009B72BD" w:rsidTr="00870BF3">
        <w:trPr>
          <w:trHeight w:val="315"/>
        </w:trPr>
        <w:tc>
          <w:tcPr>
            <w:tcW w:w="3940" w:type="dxa"/>
            <w:tcBorders>
              <w:top w:val="nil"/>
              <w:left w:val="single" w:sz="8" w:space="0" w:color="auto"/>
              <w:bottom w:val="single" w:sz="8" w:space="0" w:color="auto"/>
              <w:right w:val="single" w:sz="8" w:space="0" w:color="auto"/>
            </w:tcBorders>
            <w:shd w:val="clear" w:color="auto" w:fill="auto"/>
            <w:noWrap/>
            <w:vAlign w:val="center"/>
            <w:hideMark/>
          </w:tcPr>
          <w:p w:rsidR="00B539C3" w:rsidRPr="00870BF3" w:rsidRDefault="00B539C3" w:rsidP="00870BF3">
            <w:pPr>
              <w:rPr>
                <w:rFonts w:ascii="Times New Roman" w:eastAsia="Times New Roman" w:hAnsi="Times New Roman" w:cs="Times New Roman"/>
                <w:color w:val="000000"/>
                <w:sz w:val="20"/>
                <w:szCs w:val="20"/>
                <w:lang w:val="en-GB" w:eastAsia="zh-CN"/>
              </w:rPr>
            </w:pPr>
            <w:r w:rsidRPr="00870BF3">
              <w:rPr>
                <w:rFonts w:ascii="Times New Roman" w:eastAsia="Times New Roman" w:hAnsi="Times New Roman" w:cs="Times New Roman"/>
                <w:color w:val="000000"/>
                <w:sz w:val="20"/>
                <w:szCs w:val="20"/>
                <w:lang w:val="en-GB" w:eastAsia="zh-CN"/>
              </w:rPr>
              <w:t>Male</w:t>
            </w:r>
          </w:p>
        </w:tc>
        <w:tc>
          <w:tcPr>
            <w:tcW w:w="1480" w:type="dxa"/>
            <w:tcBorders>
              <w:top w:val="nil"/>
              <w:left w:val="nil"/>
              <w:bottom w:val="single" w:sz="8" w:space="0" w:color="auto"/>
              <w:right w:val="single" w:sz="8" w:space="0" w:color="auto"/>
            </w:tcBorders>
            <w:shd w:val="clear" w:color="auto" w:fill="auto"/>
            <w:noWrap/>
            <w:vAlign w:val="center"/>
            <w:hideMark/>
          </w:tcPr>
          <w:p w:rsidR="00B539C3" w:rsidRPr="00870BF3" w:rsidRDefault="00B539C3" w:rsidP="00870BF3">
            <w:pPr>
              <w:jc w:val="center"/>
              <w:rPr>
                <w:rFonts w:ascii="Times New Roman" w:eastAsia="Times New Roman" w:hAnsi="Times New Roman" w:cs="Times New Roman"/>
                <w:sz w:val="20"/>
                <w:szCs w:val="20"/>
                <w:lang w:val="en-GB" w:eastAsia="zh-CN"/>
              </w:rPr>
            </w:pPr>
            <w:r w:rsidRPr="00870BF3">
              <w:rPr>
                <w:rFonts w:ascii="Times New Roman" w:eastAsia="Times New Roman" w:hAnsi="Times New Roman" w:cs="Times New Roman"/>
                <w:sz w:val="20"/>
                <w:szCs w:val="20"/>
                <w:lang w:val="en-GB" w:eastAsia="zh-CN"/>
              </w:rPr>
              <w:t>53.1</w:t>
            </w:r>
          </w:p>
        </w:tc>
        <w:tc>
          <w:tcPr>
            <w:tcW w:w="720" w:type="dxa"/>
            <w:tcBorders>
              <w:top w:val="nil"/>
              <w:left w:val="nil"/>
              <w:bottom w:val="single" w:sz="8" w:space="0" w:color="auto"/>
              <w:right w:val="single" w:sz="8" w:space="0" w:color="auto"/>
            </w:tcBorders>
            <w:shd w:val="clear" w:color="auto" w:fill="auto"/>
            <w:noWrap/>
            <w:vAlign w:val="center"/>
            <w:hideMark/>
          </w:tcPr>
          <w:p w:rsidR="00B539C3" w:rsidRPr="00870BF3" w:rsidRDefault="00B539C3" w:rsidP="00870BF3">
            <w:pPr>
              <w:jc w:val="center"/>
              <w:rPr>
                <w:rFonts w:ascii="Times New Roman" w:eastAsia="Times New Roman" w:hAnsi="Times New Roman" w:cs="Times New Roman"/>
                <w:sz w:val="20"/>
                <w:szCs w:val="20"/>
                <w:lang w:val="en-GB" w:eastAsia="zh-CN"/>
              </w:rPr>
            </w:pPr>
            <w:r w:rsidRPr="00870BF3">
              <w:rPr>
                <w:rFonts w:ascii="Times New Roman" w:eastAsia="Times New Roman" w:hAnsi="Times New Roman" w:cs="Times New Roman"/>
                <w:sz w:val="20"/>
                <w:szCs w:val="20"/>
                <w:lang w:val="en-GB" w:eastAsia="zh-CN"/>
              </w:rPr>
              <w:t> </w:t>
            </w:r>
          </w:p>
        </w:tc>
      </w:tr>
      <w:tr w:rsidR="00B539C3" w:rsidRPr="009B72BD" w:rsidTr="00870BF3">
        <w:trPr>
          <w:trHeight w:val="315"/>
        </w:trPr>
        <w:tc>
          <w:tcPr>
            <w:tcW w:w="3940" w:type="dxa"/>
            <w:tcBorders>
              <w:top w:val="nil"/>
              <w:left w:val="single" w:sz="8" w:space="0" w:color="auto"/>
              <w:bottom w:val="single" w:sz="8" w:space="0" w:color="auto"/>
              <w:right w:val="single" w:sz="8" w:space="0" w:color="auto"/>
            </w:tcBorders>
            <w:shd w:val="clear" w:color="auto" w:fill="auto"/>
            <w:noWrap/>
            <w:vAlign w:val="bottom"/>
            <w:hideMark/>
          </w:tcPr>
          <w:p w:rsidR="00B539C3" w:rsidRPr="00870BF3" w:rsidRDefault="00B539C3" w:rsidP="00870BF3">
            <w:pPr>
              <w:rPr>
                <w:rFonts w:ascii="Calibri" w:eastAsia="Times New Roman" w:hAnsi="Calibri" w:cs="Times New Roman"/>
                <w:color w:val="000000"/>
                <w:sz w:val="20"/>
                <w:szCs w:val="20"/>
                <w:lang w:val="en-GB" w:eastAsia="zh-CN"/>
              </w:rPr>
            </w:pPr>
            <w:r w:rsidRPr="00870BF3">
              <w:rPr>
                <w:rFonts w:ascii="Calibri" w:eastAsia="Times New Roman" w:hAnsi="Calibri" w:cs="Times New Roman"/>
                <w:color w:val="000000"/>
                <w:sz w:val="20"/>
                <w:szCs w:val="20"/>
                <w:lang w:val="en-GB" w:eastAsia="zh-CN"/>
              </w:rPr>
              <w:t>Female</w:t>
            </w:r>
          </w:p>
        </w:tc>
        <w:tc>
          <w:tcPr>
            <w:tcW w:w="1480" w:type="dxa"/>
            <w:tcBorders>
              <w:top w:val="nil"/>
              <w:left w:val="nil"/>
              <w:bottom w:val="single" w:sz="8" w:space="0" w:color="auto"/>
              <w:right w:val="single" w:sz="8" w:space="0" w:color="auto"/>
            </w:tcBorders>
            <w:shd w:val="clear" w:color="auto" w:fill="auto"/>
            <w:noWrap/>
            <w:vAlign w:val="bottom"/>
            <w:hideMark/>
          </w:tcPr>
          <w:p w:rsidR="00B539C3" w:rsidRPr="00870BF3" w:rsidRDefault="00B539C3" w:rsidP="00870BF3">
            <w:pPr>
              <w:jc w:val="center"/>
              <w:rPr>
                <w:rFonts w:ascii="Calibri" w:eastAsia="Times New Roman" w:hAnsi="Calibri" w:cs="Times New Roman"/>
                <w:sz w:val="20"/>
                <w:szCs w:val="20"/>
                <w:lang w:val="en-GB" w:eastAsia="zh-CN"/>
              </w:rPr>
            </w:pPr>
            <w:r w:rsidRPr="00870BF3">
              <w:rPr>
                <w:rFonts w:ascii="Calibri" w:eastAsia="Times New Roman" w:hAnsi="Calibri" w:cs="Times New Roman"/>
                <w:sz w:val="20"/>
                <w:szCs w:val="20"/>
                <w:lang w:val="en-GB" w:eastAsia="zh-CN"/>
              </w:rPr>
              <w:t>46.9</w:t>
            </w:r>
          </w:p>
        </w:tc>
        <w:tc>
          <w:tcPr>
            <w:tcW w:w="720" w:type="dxa"/>
            <w:tcBorders>
              <w:top w:val="nil"/>
              <w:left w:val="nil"/>
              <w:bottom w:val="single" w:sz="8" w:space="0" w:color="auto"/>
              <w:right w:val="single" w:sz="8" w:space="0" w:color="auto"/>
            </w:tcBorders>
            <w:shd w:val="clear" w:color="auto" w:fill="auto"/>
            <w:noWrap/>
            <w:vAlign w:val="bottom"/>
            <w:hideMark/>
          </w:tcPr>
          <w:p w:rsidR="00B539C3" w:rsidRPr="00870BF3" w:rsidRDefault="00B539C3" w:rsidP="00870BF3">
            <w:pPr>
              <w:jc w:val="center"/>
              <w:rPr>
                <w:rFonts w:ascii="Calibri" w:eastAsia="Times New Roman" w:hAnsi="Calibri" w:cs="Times New Roman"/>
                <w:sz w:val="20"/>
                <w:szCs w:val="20"/>
                <w:lang w:val="en-GB" w:eastAsia="zh-CN"/>
              </w:rPr>
            </w:pPr>
            <w:r w:rsidRPr="00870BF3">
              <w:rPr>
                <w:rFonts w:ascii="Calibri" w:eastAsia="Times New Roman" w:hAnsi="Calibri" w:cs="Times New Roman"/>
                <w:sz w:val="20"/>
                <w:szCs w:val="20"/>
                <w:lang w:val="en-GB" w:eastAsia="zh-CN"/>
              </w:rPr>
              <w:t> </w:t>
            </w:r>
          </w:p>
        </w:tc>
      </w:tr>
      <w:tr w:rsidR="00B539C3" w:rsidRPr="009B72BD" w:rsidTr="00870BF3">
        <w:trPr>
          <w:trHeight w:val="315"/>
        </w:trPr>
        <w:tc>
          <w:tcPr>
            <w:tcW w:w="3940" w:type="dxa"/>
            <w:tcBorders>
              <w:top w:val="nil"/>
              <w:left w:val="single" w:sz="8" w:space="0" w:color="auto"/>
              <w:bottom w:val="single" w:sz="8" w:space="0" w:color="auto"/>
              <w:right w:val="single" w:sz="8" w:space="0" w:color="auto"/>
            </w:tcBorders>
            <w:shd w:val="clear" w:color="auto" w:fill="auto"/>
            <w:noWrap/>
            <w:vAlign w:val="bottom"/>
            <w:hideMark/>
          </w:tcPr>
          <w:p w:rsidR="00B539C3" w:rsidRPr="00870BF3" w:rsidRDefault="00B539C3" w:rsidP="00870BF3">
            <w:pPr>
              <w:rPr>
                <w:rFonts w:ascii="Calibri" w:eastAsia="Times New Roman" w:hAnsi="Calibri" w:cs="Times New Roman"/>
                <w:color w:val="000000"/>
                <w:sz w:val="20"/>
                <w:szCs w:val="20"/>
                <w:lang w:val="en-GB" w:eastAsia="zh-CN"/>
              </w:rPr>
            </w:pPr>
            <w:r w:rsidRPr="00870BF3">
              <w:rPr>
                <w:rFonts w:ascii="Calibri" w:eastAsia="Times New Roman" w:hAnsi="Calibri" w:cs="Times New Roman"/>
                <w:color w:val="000000"/>
                <w:sz w:val="20"/>
                <w:szCs w:val="20"/>
                <w:lang w:val="en-GB" w:eastAsia="zh-CN"/>
              </w:rPr>
              <w:t>Parity</w:t>
            </w:r>
          </w:p>
        </w:tc>
        <w:tc>
          <w:tcPr>
            <w:tcW w:w="1480" w:type="dxa"/>
            <w:tcBorders>
              <w:top w:val="nil"/>
              <w:left w:val="nil"/>
              <w:bottom w:val="single" w:sz="8" w:space="0" w:color="auto"/>
              <w:right w:val="single" w:sz="8" w:space="0" w:color="auto"/>
            </w:tcBorders>
            <w:shd w:val="clear" w:color="auto" w:fill="auto"/>
            <w:noWrap/>
            <w:vAlign w:val="bottom"/>
            <w:hideMark/>
          </w:tcPr>
          <w:p w:rsidR="00B539C3" w:rsidRPr="00870BF3" w:rsidRDefault="00B539C3" w:rsidP="00870BF3">
            <w:pPr>
              <w:jc w:val="center"/>
              <w:rPr>
                <w:rFonts w:ascii="Calibri" w:eastAsia="Times New Roman" w:hAnsi="Calibri" w:cs="Times New Roman"/>
                <w:sz w:val="20"/>
                <w:szCs w:val="20"/>
                <w:lang w:val="en-GB" w:eastAsia="zh-CN"/>
              </w:rPr>
            </w:pPr>
            <w:r w:rsidRPr="00870BF3">
              <w:rPr>
                <w:rFonts w:ascii="Calibri" w:eastAsia="Times New Roman" w:hAnsi="Calibri" w:cs="Times New Roman"/>
                <w:sz w:val="20"/>
                <w:szCs w:val="20"/>
                <w:lang w:val="en-GB" w:eastAsia="zh-CN"/>
              </w:rPr>
              <w:t> </w:t>
            </w:r>
          </w:p>
        </w:tc>
        <w:tc>
          <w:tcPr>
            <w:tcW w:w="720" w:type="dxa"/>
            <w:tcBorders>
              <w:top w:val="nil"/>
              <w:left w:val="nil"/>
              <w:bottom w:val="single" w:sz="8" w:space="0" w:color="auto"/>
              <w:right w:val="single" w:sz="8" w:space="0" w:color="auto"/>
            </w:tcBorders>
            <w:shd w:val="clear" w:color="auto" w:fill="auto"/>
            <w:noWrap/>
            <w:vAlign w:val="bottom"/>
            <w:hideMark/>
          </w:tcPr>
          <w:p w:rsidR="00B539C3" w:rsidRPr="00870BF3" w:rsidRDefault="00B539C3" w:rsidP="00870BF3">
            <w:pPr>
              <w:jc w:val="center"/>
              <w:rPr>
                <w:rFonts w:ascii="Calibri" w:eastAsia="Times New Roman" w:hAnsi="Calibri" w:cs="Times New Roman"/>
                <w:sz w:val="20"/>
                <w:szCs w:val="20"/>
                <w:lang w:val="en-GB" w:eastAsia="zh-CN"/>
              </w:rPr>
            </w:pPr>
            <w:r w:rsidRPr="00870BF3">
              <w:rPr>
                <w:rFonts w:ascii="Calibri" w:eastAsia="Times New Roman" w:hAnsi="Calibri" w:cs="Times New Roman"/>
                <w:sz w:val="20"/>
                <w:szCs w:val="20"/>
                <w:lang w:val="en-GB" w:eastAsia="zh-CN"/>
              </w:rPr>
              <w:t>399</w:t>
            </w:r>
          </w:p>
        </w:tc>
      </w:tr>
      <w:tr w:rsidR="00B539C3" w:rsidRPr="009B72BD" w:rsidTr="00870BF3">
        <w:trPr>
          <w:trHeight w:val="315"/>
        </w:trPr>
        <w:tc>
          <w:tcPr>
            <w:tcW w:w="3940" w:type="dxa"/>
            <w:tcBorders>
              <w:top w:val="nil"/>
              <w:left w:val="single" w:sz="8" w:space="0" w:color="auto"/>
              <w:bottom w:val="single" w:sz="8" w:space="0" w:color="auto"/>
              <w:right w:val="single" w:sz="8" w:space="0" w:color="auto"/>
            </w:tcBorders>
            <w:shd w:val="clear" w:color="auto" w:fill="auto"/>
            <w:noWrap/>
            <w:vAlign w:val="bottom"/>
            <w:hideMark/>
          </w:tcPr>
          <w:p w:rsidR="00B539C3" w:rsidRPr="00870BF3" w:rsidRDefault="00B539C3" w:rsidP="00870BF3">
            <w:pPr>
              <w:rPr>
                <w:rFonts w:ascii="Calibri" w:eastAsia="Times New Roman" w:hAnsi="Calibri" w:cs="Times New Roman"/>
                <w:color w:val="000000"/>
                <w:sz w:val="20"/>
                <w:szCs w:val="20"/>
                <w:lang w:val="en-GB" w:eastAsia="zh-CN"/>
              </w:rPr>
            </w:pPr>
            <w:proofErr w:type="spellStart"/>
            <w:r>
              <w:rPr>
                <w:rFonts w:ascii="Calibri" w:eastAsia="Times New Roman" w:hAnsi="Calibri" w:cs="Times New Roman"/>
                <w:color w:val="000000"/>
                <w:sz w:val="20"/>
                <w:szCs w:val="20"/>
                <w:lang w:val="en-GB" w:eastAsia="zh-CN"/>
              </w:rPr>
              <w:t>P</w:t>
            </w:r>
            <w:r w:rsidRPr="00870BF3">
              <w:rPr>
                <w:rFonts w:ascii="Calibri" w:eastAsia="Times New Roman" w:hAnsi="Calibri" w:cs="Times New Roman"/>
                <w:color w:val="000000"/>
                <w:sz w:val="20"/>
                <w:szCs w:val="20"/>
                <w:lang w:val="en-GB" w:eastAsia="zh-CN"/>
              </w:rPr>
              <w:t>rimiparous</w:t>
            </w:r>
            <w:proofErr w:type="spellEnd"/>
          </w:p>
        </w:tc>
        <w:tc>
          <w:tcPr>
            <w:tcW w:w="1480" w:type="dxa"/>
            <w:tcBorders>
              <w:top w:val="nil"/>
              <w:left w:val="nil"/>
              <w:bottom w:val="single" w:sz="8" w:space="0" w:color="auto"/>
              <w:right w:val="single" w:sz="8" w:space="0" w:color="auto"/>
            </w:tcBorders>
            <w:shd w:val="clear" w:color="auto" w:fill="auto"/>
            <w:noWrap/>
            <w:vAlign w:val="bottom"/>
            <w:hideMark/>
          </w:tcPr>
          <w:p w:rsidR="00B539C3" w:rsidRPr="00870BF3" w:rsidRDefault="00B539C3" w:rsidP="00870BF3">
            <w:pPr>
              <w:jc w:val="center"/>
              <w:rPr>
                <w:rFonts w:ascii="Calibri" w:eastAsia="Times New Roman" w:hAnsi="Calibri" w:cs="Times New Roman"/>
                <w:sz w:val="20"/>
                <w:szCs w:val="20"/>
                <w:lang w:val="en-GB" w:eastAsia="zh-CN"/>
              </w:rPr>
            </w:pPr>
            <w:r w:rsidRPr="00870BF3">
              <w:rPr>
                <w:rFonts w:ascii="Calibri" w:eastAsia="Times New Roman" w:hAnsi="Calibri" w:cs="Times New Roman"/>
                <w:sz w:val="20"/>
                <w:szCs w:val="20"/>
                <w:lang w:val="en-GB" w:eastAsia="zh-CN"/>
              </w:rPr>
              <w:t>40.4</w:t>
            </w:r>
          </w:p>
        </w:tc>
        <w:tc>
          <w:tcPr>
            <w:tcW w:w="720" w:type="dxa"/>
            <w:tcBorders>
              <w:top w:val="nil"/>
              <w:left w:val="nil"/>
              <w:bottom w:val="single" w:sz="8" w:space="0" w:color="auto"/>
              <w:right w:val="single" w:sz="8" w:space="0" w:color="auto"/>
            </w:tcBorders>
            <w:shd w:val="clear" w:color="auto" w:fill="auto"/>
            <w:noWrap/>
            <w:vAlign w:val="bottom"/>
            <w:hideMark/>
          </w:tcPr>
          <w:p w:rsidR="00B539C3" w:rsidRPr="00870BF3" w:rsidRDefault="00B539C3" w:rsidP="00870BF3">
            <w:pPr>
              <w:jc w:val="center"/>
              <w:rPr>
                <w:rFonts w:ascii="Calibri" w:eastAsia="Times New Roman" w:hAnsi="Calibri" w:cs="Times New Roman"/>
                <w:sz w:val="20"/>
                <w:szCs w:val="20"/>
                <w:lang w:val="en-GB" w:eastAsia="zh-CN"/>
              </w:rPr>
            </w:pPr>
            <w:r w:rsidRPr="00870BF3">
              <w:rPr>
                <w:rFonts w:ascii="Calibri" w:eastAsia="Times New Roman" w:hAnsi="Calibri" w:cs="Times New Roman"/>
                <w:sz w:val="20"/>
                <w:szCs w:val="20"/>
                <w:lang w:val="en-GB" w:eastAsia="zh-CN"/>
              </w:rPr>
              <w:t> </w:t>
            </w:r>
          </w:p>
        </w:tc>
      </w:tr>
      <w:tr w:rsidR="00B539C3" w:rsidRPr="009B72BD" w:rsidTr="00870BF3">
        <w:trPr>
          <w:trHeight w:val="315"/>
        </w:trPr>
        <w:tc>
          <w:tcPr>
            <w:tcW w:w="3940" w:type="dxa"/>
            <w:tcBorders>
              <w:top w:val="nil"/>
              <w:left w:val="single" w:sz="8" w:space="0" w:color="auto"/>
              <w:bottom w:val="single" w:sz="8" w:space="0" w:color="auto"/>
              <w:right w:val="single" w:sz="8" w:space="0" w:color="auto"/>
            </w:tcBorders>
            <w:shd w:val="clear" w:color="auto" w:fill="auto"/>
            <w:noWrap/>
            <w:vAlign w:val="bottom"/>
            <w:hideMark/>
          </w:tcPr>
          <w:p w:rsidR="00B539C3" w:rsidRPr="00870BF3" w:rsidRDefault="00B539C3" w:rsidP="00870BF3">
            <w:pPr>
              <w:rPr>
                <w:rFonts w:ascii="Calibri" w:eastAsia="Times New Roman" w:hAnsi="Calibri" w:cs="Times New Roman"/>
                <w:color w:val="000000"/>
                <w:sz w:val="20"/>
                <w:szCs w:val="20"/>
                <w:lang w:val="en-GB" w:eastAsia="zh-CN"/>
              </w:rPr>
            </w:pPr>
            <w:r>
              <w:rPr>
                <w:rFonts w:ascii="Calibri" w:eastAsia="Times New Roman" w:hAnsi="Calibri" w:cs="Times New Roman"/>
                <w:color w:val="000000"/>
                <w:sz w:val="20"/>
                <w:szCs w:val="20"/>
                <w:lang w:val="en-GB" w:eastAsia="zh-CN"/>
              </w:rPr>
              <w:t>M</w:t>
            </w:r>
            <w:r w:rsidRPr="00870BF3">
              <w:rPr>
                <w:rFonts w:ascii="Calibri" w:eastAsia="Times New Roman" w:hAnsi="Calibri" w:cs="Times New Roman"/>
                <w:color w:val="000000"/>
                <w:sz w:val="20"/>
                <w:szCs w:val="20"/>
                <w:lang w:val="en-GB" w:eastAsia="zh-CN"/>
              </w:rPr>
              <w:t>ultiparous</w:t>
            </w:r>
          </w:p>
        </w:tc>
        <w:tc>
          <w:tcPr>
            <w:tcW w:w="1480" w:type="dxa"/>
            <w:tcBorders>
              <w:top w:val="nil"/>
              <w:left w:val="nil"/>
              <w:bottom w:val="single" w:sz="8" w:space="0" w:color="auto"/>
              <w:right w:val="single" w:sz="8" w:space="0" w:color="auto"/>
            </w:tcBorders>
            <w:shd w:val="clear" w:color="auto" w:fill="auto"/>
            <w:noWrap/>
            <w:vAlign w:val="bottom"/>
            <w:hideMark/>
          </w:tcPr>
          <w:p w:rsidR="00B539C3" w:rsidRPr="00870BF3" w:rsidRDefault="00B539C3" w:rsidP="00870BF3">
            <w:pPr>
              <w:jc w:val="center"/>
              <w:rPr>
                <w:rFonts w:ascii="Calibri" w:eastAsia="Times New Roman" w:hAnsi="Calibri" w:cs="Times New Roman"/>
                <w:sz w:val="20"/>
                <w:szCs w:val="20"/>
                <w:lang w:val="en-GB" w:eastAsia="zh-CN"/>
              </w:rPr>
            </w:pPr>
            <w:r w:rsidRPr="00870BF3">
              <w:rPr>
                <w:rFonts w:ascii="Calibri" w:eastAsia="Times New Roman" w:hAnsi="Calibri" w:cs="Times New Roman"/>
                <w:sz w:val="20"/>
                <w:szCs w:val="20"/>
                <w:lang w:val="en-GB" w:eastAsia="zh-CN"/>
              </w:rPr>
              <w:t>59.6</w:t>
            </w:r>
          </w:p>
        </w:tc>
        <w:tc>
          <w:tcPr>
            <w:tcW w:w="720" w:type="dxa"/>
            <w:tcBorders>
              <w:top w:val="nil"/>
              <w:left w:val="nil"/>
              <w:bottom w:val="single" w:sz="8" w:space="0" w:color="auto"/>
              <w:right w:val="single" w:sz="8" w:space="0" w:color="auto"/>
            </w:tcBorders>
            <w:shd w:val="clear" w:color="auto" w:fill="auto"/>
            <w:noWrap/>
            <w:vAlign w:val="bottom"/>
            <w:hideMark/>
          </w:tcPr>
          <w:p w:rsidR="00B539C3" w:rsidRPr="00870BF3" w:rsidRDefault="00B539C3" w:rsidP="00870BF3">
            <w:pPr>
              <w:jc w:val="center"/>
              <w:rPr>
                <w:rFonts w:ascii="Calibri" w:eastAsia="Times New Roman" w:hAnsi="Calibri" w:cs="Times New Roman"/>
                <w:sz w:val="20"/>
                <w:szCs w:val="20"/>
                <w:lang w:val="en-GB" w:eastAsia="zh-CN"/>
              </w:rPr>
            </w:pPr>
            <w:r w:rsidRPr="00870BF3">
              <w:rPr>
                <w:rFonts w:ascii="Calibri" w:eastAsia="Times New Roman" w:hAnsi="Calibri" w:cs="Times New Roman"/>
                <w:sz w:val="20"/>
                <w:szCs w:val="20"/>
                <w:lang w:val="en-GB" w:eastAsia="zh-CN"/>
              </w:rPr>
              <w:t> </w:t>
            </w:r>
          </w:p>
        </w:tc>
      </w:tr>
      <w:tr w:rsidR="00B539C3" w:rsidRPr="009B72BD" w:rsidTr="00870BF3">
        <w:trPr>
          <w:trHeight w:val="315"/>
        </w:trPr>
        <w:tc>
          <w:tcPr>
            <w:tcW w:w="3940" w:type="dxa"/>
            <w:tcBorders>
              <w:top w:val="nil"/>
              <w:left w:val="single" w:sz="8" w:space="0" w:color="auto"/>
              <w:bottom w:val="single" w:sz="8" w:space="0" w:color="auto"/>
              <w:right w:val="single" w:sz="8" w:space="0" w:color="auto"/>
            </w:tcBorders>
            <w:shd w:val="clear" w:color="auto" w:fill="auto"/>
            <w:noWrap/>
            <w:vAlign w:val="bottom"/>
            <w:hideMark/>
          </w:tcPr>
          <w:p w:rsidR="00B539C3" w:rsidRPr="00870BF3" w:rsidRDefault="00B539C3" w:rsidP="00870BF3">
            <w:pPr>
              <w:rPr>
                <w:rFonts w:ascii="Calibri" w:eastAsia="Times New Roman" w:hAnsi="Calibri" w:cs="Times New Roman"/>
                <w:color w:val="000000"/>
                <w:sz w:val="20"/>
                <w:szCs w:val="20"/>
                <w:lang w:val="en-GB" w:eastAsia="zh-CN"/>
              </w:rPr>
            </w:pPr>
            <w:r w:rsidRPr="00870BF3">
              <w:rPr>
                <w:rFonts w:ascii="Calibri" w:eastAsia="Times New Roman" w:hAnsi="Calibri" w:cs="Times New Roman"/>
                <w:color w:val="000000"/>
                <w:sz w:val="20"/>
                <w:szCs w:val="20"/>
                <w:lang w:val="en-GB" w:eastAsia="zh-CN"/>
              </w:rPr>
              <w:t>Birth weight, kg</w:t>
            </w:r>
          </w:p>
        </w:tc>
        <w:tc>
          <w:tcPr>
            <w:tcW w:w="1480" w:type="dxa"/>
            <w:tcBorders>
              <w:top w:val="nil"/>
              <w:left w:val="nil"/>
              <w:bottom w:val="single" w:sz="8" w:space="0" w:color="auto"/>
              <w:right w:val="single" w:sz="8" w:space="0" w:color="auto"/>
            </w:tcBorders>
            <w:shd w:val="clear" w:color="auto" w:fill="auto"/>
            <w:noWrap/>
            <w:vAlign w:val="bottom"/>
            <w:hideMark/>
          </w:tcPr>
          <w:p w:rsidR="00B539C3" w:rsidRPr="00870BF3" w:rsidRDefault="00B539C3" w:rsidP="00870BF3">
            <w:pPr>
              <w:jc w:val="center"/>
              <w:rPr>
                <w:rFonts w:ascii="Calibri" w:eastAsia="Times New Roman" w:hAnsi="Calibri" w:cs="Times New Roman"/>
                <w:sz w:val="20"/>
                <w:szCs w:val="20"/>
                <w:lang w:val="en-GB" w:eastAsia="zh-CN"/>
              </w:rPr>
            </w:pPr>
            <w:r w:rsidRPr="00870BF3">
              <w:rPr>
                <w:rFonts w:ascii="Calibri" w:eastAsia="Times New Roman" w:hAnsi="Calibri" w:cs="Times New Roman"/>
                <w:sz w:val="20"/>
                <w:szCs w:val="20"/>
                <w:lang w:val="en-GB" w:eastAsia="zh-CN"/>
              </w:rPr>
              <w:t>3.1 (0.4)</w:t>
            </w:r>
          </w:p>
        </w:tc>
        <w:tc>
          <w:tcPr>
            <w:tcW w:w="720" w:type="dxa"/>
            <w:tcBorders>
              <w:top w:val="nil"/>
              <w:left w:val="nil"/>
              <w:bottom w:val="single" w:sz="8" w:space="0" w:color="auto"/>
              <w:right w:val="single" w:sz="8" w:space="0" w:color="auto"/>
            </w:tcBorders>
            <w:shd w:val="clear" w:color="auto" w:fill="auto"/>
            <w:noWrap/>
            <w:vAlign w:val="bottom"/>
            <w:hideMark/>
          </w:tcPr>
          <w:p w:rsidR="00B539C3" w:rsidRPr="00870BF3" w:rsidRDefault="00B539C3" w:rsidP="00870BF3">
            <w:pPr>
              <w:jc w:val="center"/>
              <w:rPr>
                <w:rFonts w:ascii="Calibri" w:eastAsia="Times New Roman" w:hAnsi="Calibri" w:cs="Times New Roman"/>
                <w:sz w:val="20"/>
                <w:szCs w:val="20"/>
                <w:lang w:val="en-GB" w:eastAsia="zh-CN"/>
              </w:rPr>
            </w:pPr>
            <w:r w:rsidRPr="00870BF3">
              <w:rPr>
                <w:rFonts w:ascii="Calibri" w:eastAsia="Times New Roman" w:hAnsi="Calibri" w:cs="Times New Roman"/>
                <w:sz w:val="20"/>
                <w:szCs w:val="20"/>
                <w:lang w:val="en-GB" w:eastAsia="zh-CN"/>
              </w:rPr>
              <w:t>399</w:t>
            </w:r>
          </w:p>
        </w:tc>
      </w:tr>
      <w:tr w:rsidR="00B539C3" w:rsidRPr="009B72BD" w:rsidTr="00870BF3">
        <w:trPr>
          <w:trHeight w:val="315"/>
        </w:trPr>
        <w:tc>
          <w:tcPr>
            <w:tcW w:w="3940" w:type="dxa"/>
            <w:tcBorders>
              <w:top w:val="nil"/>
              <w:left w:val="single" w:sz="8" w:space="0" w:color="auto"/>
              <w:bottom w:val="single" w:sz="8" w:space="0" w:color="auto"/>
              <w:right w:val="single" w:sz="8" w:space="0" w:color="auto"/>
            </w:tcBorders>
            <w:shd w:val="clear" w:color="auto" w:fill="auto"/>
            <w:noWrap/>
            <w:vAlign w:val="bottom"/>
            <w:hideMark/>
          </w:tcPr>
          <w:p w:rsidR="00B539C3" w:rsidRPr="00870BF3" w:rsidRDefault="00B539C3" w:rsidP="00870BF3">
            <w:pPr>
              <w:rPr>
                <w:rFonts w:ascii="Calibri" w:eastAsia="Times New Roman" w:hAnsi="Calibri" w:cs="Times New Roman"/>
                <w:color w:val="000000"/>
                <w:sz w:val="20"/>
                <w:szCs w:val="20"/>
                <w:lang w:val="en-GB" w:eastAsia="zh-CN"/>
              </w:rPr>
            </w:pPr>
            <w:r w:rsidRPr="00870BF3">
              <w:rPr>
                <w:rFonts w:ascii="Calibri" w:eastAsia="Times New Roman" w:hAnsi="Calibri" w:cs="Times New Roman"/>
                <w:color w:val="000000"/>
                <w:sz w:val="20"/>
                <w:szCs w:val="20"/>
                <w:lang w:val="en-GB" w:eastAsia="zh-CN"/>
              </w:rPr>
              <w:t>Gestational age, weeks</w:t>
            </w:r>
          </w:p>
        </w:tc>
        <w:tc>
          <w:tcPr>
            <w:tcW w:w="1480" w:type="dxa"/>
            <w:tcBorders>
              <w:top w:val="nil"/>
              <w:left w:val="nil"/>
              <w:bottom w:val="single" w:sz="8" w:space="0" w:color="auto"/>
              <w:right w:val="single" w:sz="8" w:space="0" w:color="auto"/>
            </w:tcBorders>
            <w:shd w:val="clear" w:color="auto" w:fill="auto"/>
            <w:noWrap/>
            <w:vAlign w:val="bottom"/>
            <w:hideMark/>
          </w:tcPr>
          <w:p w:rsidR="00B539C3" w:rsidRPr="00870BF3" w:rsidRDefault="00B539C3" w:rsidP="00870BF3">
            <w:pPr>
              <w:jc w:val="center"/>
              <w:rPr>
                <w:rFonts w:ascii="Calibri" w:eastAsia="Times New Roman" w:hAnsi="Calibri" w:cs="Times New Roman"/>
                <w:sz w:val="20"/>
                <w:szCs w:val="20"/>
                <w:lang w:val="en-GB" w:eastAsia="zh-CN"/>
              </w:rPr>
            </w:pPr>
            <w:r w:rsidRPr="00870BF3">
              <w:rPr>
                <w:rFonts w:ascii="Calibri" w:eastAsia="Times New Roman" w:hAnsi="Calibri" w:cs="Times New Roman"/>
                <w:sz w:val="20"/>
                <w:szCs w:val="20"/>
                <w:lang w:val="en-GB" w:eastAsia="zh-CN"/>
              </w:rPr>
              <w:t>38.7 (1.2)</w:t>
            </w:r>
          </w:p>
        </w:tc>
        <w:tc>
          <w:tcPr>
            <w:tcW w:w="720" w:type="dxa"/>
            <w:tcBorders>
              <w:top w:val="nil"/>
              <w:left w:val="nil"/>
              <w:bottom w:val="single" w:sz="8" w:space="0" w:color="auto"/>
              <w:right w:val="single" w:sz="8" w:space="0" w:color="auto"/>
            </w:tcBorders>
            <w:shd w:val="clear" w:color="auto" w:fill="auto"/>
            <w:noWrap/>
            <w:vAlign w:val="bottom"/>
            <w:hideMark/>
          </w:tcPr>
          <w:p w:rsidR="00B539C3" w:rsidRPr="00870BF3" w:rsidRDefault="00B539C3" w:rsidP="00870BF3">
            <w:pPr>
              <w:jc w:val="center"/>
              <w:rPr>
                <w:rFonts w:ascii="Calibri" w:eastAsia="Times New Roman" w:hAnsi="Calibri" w:cs="Times New Roman"/>
                <w:sz w:val="20"/>
                <w:szCs w:val="20"/>
                <w:lang w:val="en-GB" w:eastAsia="zh-CN"/>
              </w:rPr>
            </w:pPr>
            <w:r w:rsidRPr="00870BF3">
              <w:rPr>
                <w:rFonts w:ascii="Calibri" w:eastAsia="Times New Roman" w:hAnsi="Calibri" w:cs="Times New Roman"/>
                <w:sz w:val="20"/>
                <w:szCs w:val="20"/>
                <w:lang w:val="en-GB" w:eastAsia="zh-CN"/>
              </w:rPr>
              <w:t>399</w:t>
            </w:r>
          </w:p>
        </w:tc>
      </w:tr>
      <w:tr w:rsidR="00B539C3" w:rsidRPr="009B72BD" w:rsidTr="00870BF3">
        <w:trPr>
          <w:trHeight w:val="315"/>
        </w:trPr>
        <w:tc>
          <w:tcPr>
            <w:tcW w:w="3940" w:type="dxa"/>
            <w:tcBorders>
              <w:top w:val="nil"/>
              <w:left w:val="single" w:sz="8" w:space="0" w:color="auto"/>
              <w:bottom w:val="single" w:sz="8" w:space="0" w:color="auto"/>
              <w:right w:val="single" w:sz="8" w:space="0" w:color="auto"/>
            </w:tcBorders>
            <w:shd w:val="clear" w:color="auto" w:fill="auto"/>
            <w:noWrap/>
            <w:vAlign w:val="bottom"/>
            <w:hideMark/>
          </w:tcPr>
          <w:p w:rsidR="00B539C3" w:rsidRPr="00870BF3" w:rsidRDefault="00B539C3" w:rsidP="00870BF3">
            <w:pPr>
              <w:rPr>
                <w:rFonts w:ascii="Calibri" w:eastAsia="Times New Roman" w:hAnsi="Calibri" w:cs="Times New Roman"/>
                <w:color w:val="000000"/>
                <w:sz w:val="20"/>
                <w:szCs w:val="20"/>
                <w:lang w:val="en-GB" w:eastAsia="zh-CN"/>
              </w:rPr>
            </w:pPr>
            <w:r w:rsidRPr="00870BF3">
              <w:rPr>
                <w:rFonts w:ascii="Calibri" w:eastAsia="Times New Roman" w:hAnsi="Calibri" w:cs="Times New Roman"/>
                <w:color w:val="000000"/>
                <w:sz w:val="20"/>
                <w:szCs w:val="20"/>
                <w:lang w:val="en-GB" w:eastAsia="zh-CN"/>
              </w:rPr>
              <w:t>Triceps skinfold thickness at 7-days</w:t>
            </w:r>
            <w:r>
              <w:rPr>
                <w:rFonts w:ascii="Calibri" w:eastAsia="Times New Roman" w:hAnsi="Calibri" w:cs="Times New Roman"/>
                <w:color w:val="000000"/>
                <w:sz w:val="20"/>
                <w:szCs w:val="20"/>
                <w:lang w:val="en-GB" w:eastAsia="zh-CN"/>
              </w:rPr>
              <w:t>, mm</w:t>
            </w:r>
          </w:p>
        </w:tc>
        <w:tc>
          <w:tcPr>
            <w:tcW w:w="1480" w:type="dxa"/>
            <w:tcBorders>
              <w:top w:val="nil"/>
              <w:left w:val="nil"/>
              <w:bottom w:val="single" w:sz="8" w:space="0" w:color="auto"/>
              <w:right w:val="single" w:sz="8" w:space="0" w:color="auto"/>
            </w:tcBorders>
            <w:shd w:val="clear" w:color="auto" w:fill="auto"/>
            <w:noWrap/>
            <w:vAlign w:val="bottom"/>
            <w:hideMark/>
          </w:tcPr>
          <w:p w:rsidR="00B539C3" w:rsidRPr="00870BF3" w:rsidRDefault="00B539C3" w:rsidP="00870BF3">
            <w:pPr>
              <w:jc w:val="center"/>
              <w:rPr>
                <w:rFonts w:ascii="Calibri" w:eastAsia="Times New Roman" w:hAnsi="Calibri" w:cs="Times New Roman"/>
                <w:sz w:val="20"/>
                <w:szCs w:val="20"/>
                <w:lang w:val="en-GB" w:eastAsia="zh-CN"/>
              </w:rPr>
            </w:pPr>
            <w:r w:rsidRPr="00870BF3">
              <w:rPr>
                <w:rFonts w:ascii="Calibri" w:eastAsia="Times New Roman" w:hAnsi="Calibri" w:cs="Times New Roman"/>
                <w:sz w:val="20"/>
                <w:szCs w:val="20"/>
                <w:lang w:val="en-GB" w:eastAsia="zh-CN"/>
              </w:rPr>
              <w:t>6.4 (1.5)</w:t>
            </w:r>
          </w:p>
        </w:tc>
        <w:tc>
          <w:tcPr>
            <w:tcW w:w="720" w:type="dxa"/>
            <w:tcBorders>
              <w:top w:val="nil"/>
              <w:left w:val="nil"/>
              <w:bottom w:val="single" w:sz="8" w:space="0" w:color="auto"/>
              <w:right w:val="single" w:sz="8" w:space="0" w:color="auto"/>
            </w:tcBorders>
            <w:shd w:val="clear" w:color="auto" w:fill="auto"/>
            <w:noWrap/>
            <w:vAlign w:val="bottom"/>
            <w:hideMark/>
          </w:tcPr>
          <w:p w:rsidR="00B539C3" w:rsidRPr="00870BF3" w:rsidRDefault="00B539C3" w:rsidP="00870BF3">
            <w:pPr>
              <w:jc w:val="center"/>
              <w:rPr>
                <w:rFonts w:ascii="Calibri" w:eastAsia="Times New Roman" w:hAnsi="Calibri" w:cs="Times New Roman"/>
                <w:sz w:val="20"/>
                <w:szCs w:val="20"/>
                <w:lang w:val="en-GB" w:eastAsia="zh-CN"/>
              </w:rPr>
            </w:pPr>
            <w:r w:rsidRPr="00870BF3">
              <w:rPr>
                <w:rFonts w:ascii="Calibri" w:eastAsia="Times New Roman" w:hAnsi="Calibri" w:cs="Times New Roman"/>
                <w:sz w:val="20"/>
                <w:szCs w:val="20"/>
                <w:lang w:val="en-GB" w:eastAsia="zh-CN"/>
              </w:rPr>
              <w:t>344</w:t>
            </w:r>
          </w:p>
        </w:tc>
      </w:tr>
      <w:tr w:rsidR="00B539C3" w:rsidRPr="009B72BD" w:rsidTr="00870BF3">
        <w:trPr>
          <w:trHeight w:val="315"/>
        </w:trPr>
        <w:tc>
          <w:tcPr>
            <w:tcW w:w="3940" w:type="dxa"/>
            <w:tcBorders>
              <w:top w:val="nil"/>
              <w:left w:val="single" w:sz="8" w:space="0" w:color="auto"/>
              <w:bottom w:val="single" w:sz="8" w:space="0" w:color="auto"/>
              <w:right w:val="single" w:sz="8" w:space="0" w:color="auto"/>
            </w:tcBorders>
            <w:shd w:val="clear" w:color="auto" w:fill="auto"/>
            <w:noWrap/>
            <w:vAlign w:val="bottom"/>
            <w:hideMark/>
          </w:tcPr>
          <w:p w:rsidR="00B539C3" w:rsidRPr="00870BF3" w:rsidRDefault="00B539C3" w:rsidP="00870BF3">
            <w:pPr>
              <w:rPr>
                <w:rFonts w:ascii="Calibri" w:eastAsia="Times New Roman" w:hAnsi="Calibri" w:cs="Times New Roman"/>
                <w:color w:val="000000"/>
                <w:sz w:val="20"/>
                <w:szCs w:val="20"/>
                <w:lang w:val="en-GB" w:eastAsia="zh-CN"/>
              </w:rPr>
            </w:pPr>
            <w:r w:rsidRPr="00870BF3">
              <w:rPr>
                <w:rFonts w:ascii="Calibri" w:eastAsia="Times New Roman" w:hAnsi="Calibri" w:cs="Times New Roman"/>
                <w:color w:val="000000"/>
                <w:sz w:val="20"/>
                <w:szCs w:val="20"/>
                <w:lang w:val="en-GB" w:eastAsia="zh-CN"/>
              </w:rPr>
              <w:t>Subscapular skinfold thickness at 7-days</w:t>
            </w:r>
            <w:r>
              <w:rPr>
                <w:rFonts w:ascii="Calibri" w:eastAsia="Times New Roman" w:hAnsi="Calibri" w:cs="Times New Roman"/>
                <w:color w:val="000000"/>
                <w:sz w:val="20"/>
                <w:szCs w:val="20"/>
                <w:lang w:val="en-GB" w:eastAsia="zh-CN"/>
              </w:rPr>
              <w:t>, mm</w:t>
            </w:r>
            <w:r w:rsidRPr="00870BF3">
              <w:rPr>
                <w:rFonts w:ascii="Calibri" w:eastAsia="Times New Roman" w:hAnsi="Calibri" w:cs="Times New Roman"/>
                <w:color w:val="000000"/>
                <w:sz w:val="20"/>
                <w:szCs w:val="20"/>
                <w:lang w:val="en-GB" w:eastAsia="zh-CN"/>
              </w:rPr>
              <w:t xml:space="preserve"> </w:t>
            </w:r>
          </w:p>
        </w:tc>
        <w:tc>
          <w:tcPr>
            <w:tcW w:w="1480" w:type="dxa"/>
            <w:tcBorders>
              <w:top w:val="nil"/>
              <w:left w:val="nil"/>
              <w:bottom w:val="single" w:sz="8" w:space="0" w:color="auto"/>
              <w:right w:val="single" w:sz="8" w:space="0" w:color="auto"/>
            </w:tcBorders>
            <w:shd w:val="clear" w:color="auto" w:fill="auto"/>
            <w:noWrap/>
            <w:vAlign w:val="bottom"/>
            <w:hideMark/>
          </w:tcPr>
          <w:p w:rsidR="00B539C3" w:rsidRPr="00870BF3" w:rsidRDefault="00B539C3" w:rsidP="00870BF3">
            <w:pPr>
              <w:jc w:val="center"/>
              <w:rPr>
                <w:rFonts w:ascii="Calibri" w:eastAsia="Times New Roman" w:hAnsi="Calibri" w:cs="Times New Roman"/>
                <w:sz w:val="20"/>
                <w:szCs w:val="20"/>
                <w:lang w:val="en-GB" w:eastAsia="zh-CN"/>
              </w:rPr>
            </w:pPr>
            <w:r w:rsidRPr="00870BF3">
              <w:rPr>
                <w:rFonts w:ascii="Calibri" w:eastAsia="Times New Roman" w:hAnsi="Calibri" w:cs="Times New Roman"/>
                <w:sz w:val="20"/>
                <w:szCs w:val="20"/>
                <w:lang w:val="en-GB" w:eastAsia="zh-CN"/>
              </w:rPr>
              <w:t>5.9 (1.5)</w:t>
            </w:r>
          </w:p>
        </w:tc>
        <w:tc>
          <w:tcPr>
            <w:tcW w:w="720" w:type="dxa"/>
            <w:tcBorders>
              <w:top w:val="nil"/>
              <w:left w:val="nil"/>
              <w:bottom w:val="single" w:sz="8" w:space="0" w:color="auto"/>
              <w:right w:val="single" w:sz="8" w:space="0" w:color="auto"/>
            </w:tcBorders>
            <w:shd w:val="clear" w:color="auto" w:fill="auto"/>
            <w:noWrap/>
            <w:vAlign w:val="bottom"/>
            <w:hideMark/>
          </w:tcPr>
          <w:p w:rsidR="00B539C3" w:rsidRPr="00870BF3" w:rsidRDefault="00B539C3" w:rsidP="00870BF3">
            <w:pPr>
              <w:jc w:val="center"/>
              <w:rPr>
                <w:rFonts w:ascii="Calibri" w:eastAsia="Times New Roman" w:hAnsi="Calibri" w:cs="Times New Roman"/>
                <w:sz w:val="20"/>
                <w:szCs w:val="20"/>
                <w:lang w:val="en-GB" w:eastAsia="zh-CN"/>
              </w:rPr>
            </w:pPr>
            <w:r w:rsidRPr="00870BF3">
              <w:rPr>
                <w:rFonts w:ascii="Calibri" w:eastAsia="Times New Roman" w:hAnsi="Calibri" w:cs="Times New Roman"/>
                <w:sz w:val="20"/>
                <w:szCs w:val="20"/>
                <w:lang w:val="en-GB" w:eastAsia="zh-CN"/>
              </w:rPr>
              <w:t>344</w:t>
            </w:r>
          </w:p>
        </w:tc>
      </w:tr>
      <w:tr w:rsidR="00B539C3" w:rsidRPr="009B72BD" w:rsidTr="00870BF3">
        <w:trPr>
          <w:trHeight w:val="315"/>
        </w:trPr>
        <w:tc>
          <w:tcPr>
            <w:tcW w:w="3940" w:type="dxa"/>
            <w:tcBorders>
              <w:top w:val="nil"/>
              <w:left w:val="single" w:sz="8" w:space="0" w:color="auto"/>
              <w:bottom w:val="single" w:sz="8" w:space="0" w:color="auto"/>
              <w:right w:val="single" w:sz="8" w:space="0" w:color="auto"/>
            </w:tcBorders>
            <w:shd w:val="clear" w:color="auto" w:fill="auto"/>
            <w:noWrap/>
            <w:vAlign w:val="bottom"/>
            <w:hideMark/>
          </w:tcPr>
          <w:p w:rsidR="00B539C3" w:rsidRPr="00870BF3" w:rsidRDefault="00B539C3" w:rsidP="00870BF3">
            <w:pPr>
              <w:rPr>
                <w:rFonts w:ascii="Calibri" w:eastAsia="Times New Roman" w:hAnsi="Calibri" w:cs="Times New Roman"/>
                <w:color w:val="000000"/>
                <w:sz w:val="20"/>
                <w:szCs w:val="20"/>
                <w:lang w:val="en-GB" w:eastAsia="zh-CN"/>
              </w:rPr>
            </w:pPr>
            <w:proofErr w:type="spellStart"/>
            <w:r w:rsidRPr="00870BF3">
              <w:rPr>
                <w:rFonts w:ascii="Calibri" w:eastAsia="Times New Roman" w:hAnsi="Calibri" w:cs="Times New Roman"/>
                <w:color w:val="000000"/>
                <w:sz w:val="20"/>
                <w:szCs w:val="20"/>
                <w:lang w:val="en-GB" w:eastAsia="zh-CN"/>
              </w:rPr>
              <w:t>Ponderal</w:t>
            </w:r>
            <w:proofErr w:type="spellEnd"/>
            <w:r w:rsidRPr="00870BF3">
              <w:rPr>
                <w:rFonts w:ascii="Calibri" w:eastAsia="Times New Roman" w:hAnsi="Calibri" w:cs="Times New Roman"/>
                <w:color w:val="000000"/>
                <w:sz w:val="20"/>
                <w:szCs w:val="20"/>
                <w:lang w:val="en-GB" w:eastAsia="zh-CN"/>
              </w:rPr>
              <w:t xml:space="preserve"> index age 18-months </w:t>
            </w:r>
            <w:r w:rsidRPr="00A1077A">
              <w:rPr>
                <w:rFonts w:ascii="Calibri" w:eastAsia="Times New Roman" w:hAnsi="Calibri" w:cs="Times New Roman"/>
                <w:color w:val="000000"/>
                <w:sz w:val="20"/>
                <w:szCs w:val="20"/>
                <w:lang w:val="en-GB" w:eastAsia="zh-CN"/>
              </w:rPr>
              <w:t>kg/m3</w:t>
            </w:r>
          </w:p>
        </w:tc>
        <w:tc>
          <w:tcPr>
            <w:tcW w:w="1480" w:type="dxa"/>
            <w:tcBorders>
              <w:top w:val="nil"/>
              <w:left w:val="nil"/>
              <w:bottom w:val="single" w:sz="8" w:space="0" w:color="auto"/>
              <w:right w:val="single" w:sz="8" w:space="0" w:color="auto"/>
            </w:tcBorders>
            <w:shd w:val="clear" w:color="auto" w:fill="auto"/>
            <w:noWrap/>
            <w:vAlign w:val="bottom"/>
            <w:hideMark/>
          </w:tcPr>
          <w:p w:rsidR="00B539C3" w:rsidRPr="00870BF3" w:rsidRDefault="00B539C3" w:rsidP="00870BF3">
            <w:pPr>
              <w:jc w:val="center"/>
              <w:rPr>
                <w:rFonts w:ascii="Calibri" w:eastAsia="Times New Roman" w:hAnsi="Calibri" w:cs="Times New Roman"/>
                <w:sz w:val="20"/>
                <w:szCs w:val="20"/>
                <w:lang w:val="en-GB" w:eastAsia="zh-CN"/>
              </w:rPr>
            </w:pPr>
            <w:r>
              <w:rPr>
                <w:rFonts w:ascii="Calibri" w:eastAsia="Times New Roman" w:hAnsi="Calibri" w:cs="Times New Roman"/>
                <w:sz w:val="20"/>
                <w:szCs w:val="20"/>
                <w:lang w:val="en-GB" w:eastAsia="zh-CN"/>
              </w:rPr>
              <w:t>19 (</w:t>
            </w:r>
            <w:r w:rsidRPr="00870BF3">
              <w:rPr>
                <w:rFonts w:ascii="Calibri" w:eastAsia="Times New Roman" w:hAnsi="Calibri" w:cs="Times New Roman"/>
                <w:sz w:val="20"/>
                <w:szCs w:val="20"/>
                <w:lang w:val="en-GB" w:eastAsia="zh-CN"/>
              </w:rPr>
              <w:t>2</w:t>
            </w:r>
            <w:r>
              <w:rPr>
                <w:rFonts w:ascii="Calibri" w:eastAsia="Times New Roman" w:hAnsi="Calibri" w:cs="Times New Roman"/>
                <w:sz w:val="20"/>
                <w:szCs w:val="20"/>
                <w:lang w:val="en-GB" w:eastAsia="zh-CN"/>
              </w:rPr>
              <w:t>.0</w:t>
            </w:r>
            <w:r w:rsidRPr="00870BF3">
              <w:rPr>
                <w:rFonts w:ascii="Calibri" w:eastAsia="Times New Roman" w:hAnsi="Calibri" w:cs="Times New Roman"/>
                <w:sz w:val="20"/>
                <w:szCs w:val="20"/>
                <w:lang w:val="en-GB" w:eastAsia="zh-CN"/>
              </w:rPr>
              <w:t>)</w:t>
            </w:r>
          </w:p>
        </w:tc>
        <w:tc>
          <w:tcPr>
            <w:tcW w:w="720" w:type="dxa"/>
            <w:tcBorders>
              <w:top w:val="nil"/>
              <w:left w:val="nil"/>
              <w:bottom w:val="single" w:sz="8" w:space="0" w:color="auto"/>
              <w:right w:val="single" w:sz="8" w:space="0" w:color="auto"/>
            </w:tcBorders>
            <w:shd w:val="clear" w:color="auto" w:fill="auto"/>
            <w:noWrap/>
            <w:vAlign w:val="bottom"/>
            <w:hideMark/>
          </w:tcPr>
          <w:p w:rsidR="00B539C3" w:rsidRPr="00870BF3" w:rsidRDefault="00B539C3" w:rsidP="00870BF3">
            <w:pPr>
              <w:jc w:val="center"/>
              <w:rPr>
                <w:rFonts w:ascii="Calibri" w:eastAsia="Times New Roman" w:hAnsi="Calibri" w:cs="Times New Roman"/>
                <w:sz w:val="20"/>
                <w:szCs w:val="20"/>
                <w:lang w:val="en-GB" w:eastAsia="zh-CN"/>
              </w:rPr>
            </w:pPr>
            <w:r w:rsidRPr="00870BF3">
              <w:rPr>
                <w:rFonts w:ascii="Calibri" w:eastAsia="Times New Roman" w:hAnsi="Calibri" w:cs="Times New Roman"/>
                <w:sz w:val="20"/>
                <w:szCs w:val="20"/>
                <w:lang w:val="en-GB" w:eastAsia="zh-CN"/>
              </w:rPr>
              <w:t>299</w:t>
            </w:r>
          </w:p>
        </w:tc>
      </w:tr>
    </w:tbl>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pPr>
        <w:rPr>
          <w:rFonts w:ascii="Times New Roman" w:eastAsia="SimSun" w:hAnsi="Times New Roman" w:cs="Times New Roman"/>
          <w:sz w:val="22"/>
          <w:szCs w:val="22"/>
          <w:lang w:val="en-GB" w:eastAsia="zh-CN"/>
        </w:rPr>
      </w:pPr>
      <w:r w:rsidRPr="009B72BD">
        <w:rPr>
          <w:rFonts w:ascii="Times New Roman" w:eastAsia="SimSun" w:hAnsi="Times New Roman" w:cs="Times New Roman"/>
          <w:sz w:val="22"/>
          <w:szCs w:val="22"/>
          <w:lang w:val="en-GB" w:eastAsia="zh-CN"/>
        </w:rPr>
        <w:br w:type="page"/>
      </w:r>
    </w:p>
    <w:p w:rsidR="00B539C3" w:rsidRPr="00C829E3" w:rsidRDefault="00B539C3" w:rsidP="006373FC">
      <w:pPr>
        <w:spacing w:line="276" w:lineRule="auto"/>
        <w:rPr>
          <w:rFonts w:ascii="Times New Roman" w:eastAsia="SimSun" w:hAnsi="Times New Roman" w:cs="Times New Roman"/>
          <w:lang w:val="en-GB" w:eastAsia="zh-CN"/>
        </w:rPr>
      </w:pPr>
      <w:proofErr w:type="gramStart"/>
      <w:r>
        <w:rPr>
          <w:rFonts w:ascii="Times New Roman" w:hAnsi="Times New Roman" w:cs="Times New Roman"/>
          <w:b/>
          <w:bCs/>
        </w:rPr>
        <w:lastRenderedPageBreak/>
        <w:t>Supplementary Table 8</w:t>
      </w:r>
      <w:r w:rsidRPr="00C829E3">
        <w:rPr>
          <w:rFonts w:ascii="Times New Roman" w:hAnsi="Times New Roman" w:cs="Times New Roman"/>
          <w:b/>
          <w:bCs/>
        </w:rPr>
        <w:t>.</w:t>
      </w:r>
      <w:proofErr w:type="gramEnd"/>
      <w:r w:rsidRPr="00C829E3">
        <w:rPr>
          <w:rFonts w:ascii="Times New Roman" w:hAnsi="Times New Roman" w:cs="Times New Roman"/>
          <w:b/>
          <w:bCs/>
        </w:rPr>
        <w:t xml:space="preserve"> Associations between </w:t>
      </w:r>
      <w:r>
        <w:rPr>
          <w:rFonts w:ascii="Times New Roman" w:hAnsi="Times New Roman" w:cs="Times New Roman"/>
          <w:b/>
          <w:bCs/>
        </w:rPr>
        <w:t xml:space="preserve">umbilical cord </w:t>
      </w:r>
      <w:r w:rsidRPr="00AD6030">
        <w:rPr>
          <w:rFonts w:ascii="Times New Roman" w:hAnsi="Times New Roman" w:cs="Times New Roman"/>
          <w:b/>
          <w:bCs/>
          <w:i/>
        </w:rPr>
        <w:t>CDKN2A</w:t>
      </w:r>
      <w:r>
        <w:rPr>
          <w:rFonts w:ascii="Times New Roman" w:hAnsi="Times New Roman" w:cs="Times New Roman"/>
          <w:b/>
          <w:bCs/>
        </w:rPr>
        <w:t xml:space="preserve"> methylation and </w:t>
      </w:r>
      <w:proofErr w:type="spellStart"/>
      <w:r w:rsidRPr="00C829E3">
        <w:rPr>
          <w:rFonts w:ascii="Times New Roman" w:hAnsi="Times New Roman" w:cs="Times New Roman"/>
          <w:b/>
          <w:bCs/>
        </w:rPr>
        <w:t>ponderal</w:t>
      </w:r>
      <w:proofErr w:type="spellEnd"/>
      <w:r w:rsidRPr="00C829E3">
        <w:rPr>
          <w:rFonts w:ascii="Times New Roman" w:hAnsi="Times New Roman" w:cs="Times New Roman"/>
          <w:b/>
          <w:bCs/>
        </w:rPr>
        <w:t xml:space="preserve"> index and </w:t>
      </w:r>
      <w:r>
        <w:rPr>
          <w:rFonts w:ascii="Times New Roman" w:hAnsi="Times New Roman" w:cs="Times New Roman"/>
          <w:b/>
          <w:bCs/>
        </w:rPr>
        <w:t>s</w:t>
      </w:r>
      <w:r w:rsidRPr="00C829E3">
        <w:rPr>
          <w:rFonts w:ascii="Times New Roman" w:hAnsi="Times New Roman" w:cs="Times New Roman"/>
          <w:b/>
          <w:bCs/>
        </w:rPr>
        <w:t xml:space="preserve">ubscapular skinfold thickness in the GUSTO cohort at day 7 and 18 months. </w:t>
      </w:r>
      <w:proofErr w:type="gramStart"/>
      <w:r w:rsidRPr="00C829E3">
        <w:rPr>
          <w:rFonts w:ascii="Times New Roman" w:hAnsi="Times New Roman" w:cs="Times New Roman"/>
        </w:rPr>
        <w:t xml:space="preserve">Adjusted for: </w:t>
      </w:r>
      <w:r>
        <w:rPr>
          <w:rFonts w:ascii="Times New Roman" w:hAnsi="Times New Roman" w:cs="Times New Roman"/>
        </w:rPr>
        <w:t>gender, ethnicity and cell type</w:t>
      </w:r>
      <w:r w:rsidRPr="00C829E3">
        <w:rPr>
          <w:rFonts w:ascii="Times New Roman" w:hAnsi="Times New Roman" w:cs="Times New Roman"/>
        </w:rPr>
        <w:t>.</w:t>
      </w:r>
      <w:proofErr w:type="gramEnd"/>
      <w:r w:rsidRPr="00C829E3">
        <w:rPr>
          <w:rFonts w:ascii="Times New Roman" w:hAnsi="Times New Roman" w:cs="Times New Roman"/>
        </w:rPr>
        <w:t xml:space="preserve"> n=number of subjects, b=regression coefficient.</w:t>
      </w:r>
    </w:p>
    <w:p w:rsidR="00B539C3" w:rsidRPr="009B72BD" w:rsidRDefault="00B539C3" w:rsidP="00EC3F85">
      <w:pPr>
        <w:rPr>
          <w:rFonts w:ascii="Times New Roman" w:eastAsia="SimSun" w:hAnsi="Times New Roman" w:cs="Times New Roman"/>
          <w:sz w:val="22"/>
          <w:szCs w:val="22"/>
          <w:lang w:val="en-GB" w:eastAsia="zh-CN"/>
        </w:rPr>
      </w:pPr>
    </w:p>
    <w:tbl>
      <w:tblPr>
        <w:tblW w:w="7710" w:type="dxa"/>
        <w:tblInd w:w="93" w:type="dxa"/>
        <w:tblLook w:val="04A0" w:firstRow="1" w:lastRow="0" w:firstColumn="1" w:lastColumn="0" w:noHBand="0" w:noVBand="1"/>
      </w:tblPr>
      <w:tblGrid>
        <w:gridCol w:w="794"/>
        <w:gridCol w:w="1156"/>
        <w:gridCol w:w="617"/>
        <w:gridCol w:w="1022"/>
        <w:gridCol w:w="1241"/>
        <w:gridCol w:w="617"/>
        <w:gridCol w:w="1022"/>
        <w:gridCol w:w="1241"/>
      </w:tblGrid>
      <w:tr w:rsidR="00B539C3" w:rsidRPr="00566D66" w:rsidTr="00747AAB">
        <w:trPr>
          <w:trHeight w:val="585"/>
        </w:trPr>
        <w:tc>
          <w:tcPr>
            <w:tcW w:w="1950" w:type="dxa"/>
            <w:gridSpan w:val="2"/>
            <w:tcBorders>
              <w:top w:val="single" w:sz="8" w:space="0" w:color="auto"/>
              <w:left w:val="single" w:sz="4" w:space="0" w:color="auto"/>
              <w:bottom w:val="single" w:sz="8" w:space="0" w:color="auto"/>
              <w:right w:val="single" w:sz="8" w:space="0" w:color="000000"/>
            </w:tcBorders>
            <w:shd w:val="clear" w:color="000000" w:fill="FFFFFF"/>
            <w:noWrap/>
            <w:vAlign w:val="center"/>
            <w:hideMark/>
          </w:tcPr>
          <w:p w:rsidR="00B539C3" w:rsidRPr="00566D66" w:rsidRDefault="00B539C3" w:rsidP="00566D66">
            <w:pPr>
              <w:jc w:val="center"/>
              <w:rPr>
                <w:rFonts w:ascii="Times New Roman" w:eastAsia="Times New Roman" w:hAnsi="Times New Roman" w:cs="Times New Roman"/>
                <w:b/>
                <w:bCs/>
                <w:color w:val="000000"/>
                <w:sz w:val="20"/>
                <w:szCs w:val="20"/>
                <w:lang w:val="en-GB" w:eastAsia="zh-CN"/>
              </w:rPr>
            </w:pPr>
            <w:r w:rsidRPr="00566D66">
              <w:rPr>
                <w:rFonts w:ascii="Times New Roman" w:eastAsia="Times New Roman" w:hAnsi="Times New Roman" w:cs="Times New Roman"/>
                <w:b/>
                <w:bCs/>
                <w:color w:val="000000"/>
                <w:sz w:val="20"/>
                <w:szCs w:val="20"/>
                <w:lang w:eastAsia="zh-CN"/>
              </w:rPr>
              <w:t> </w:t>
            </w:r>
          </w:p>
        </w:tc>
        <w:tc>
          <w:tcPr>
            <w:tcW w:w="2880" w:type="dxa"/>
            <w:gridSpan w:val="3"/>
            <w:tcBorders>
              <w:top w:val="single" w:sz="8" w:space="0" w:color="auto"/>
              <w:left w:val="nil"/>
              <w:bottom w:val="single" w:sz="8" w:space="0" w:color="auto"/>
              <w:right w:val="single" w:sz="8" w:space="0" w:color="000000"/>
            </w:tcBorders>
            <w:shd w:val="clear" w:color="000000" w:fill="FFFFFF"/>
            <w:vAlign w:val="center"/>
            <w:hideMark/>
          </w:tcPr>
          <w:p w:rsidR="00B539C3" w:rsidRPr="00566D66" w:rsidRDefault="00B539C3" w:rsidP="00566D66">
            <w:pPr>
              <w:jc w:val="center"/>
              <w:rPr>
                <w:rFonts w:ascii="Times New Roman" w:eastAsia="Times New Roman" w:hAnsi="Times New Roman" w:cs="Times New Roman"/>
                <w:b/>
                <w:bCs/>
                <w:color w:val="000000"/>
                <w:sz w:val="20"/>
                <w:szCs w:val="20"/>
                <w:lang w:val="en-GB" w:eastAsia="zh-CN"/>
              </w:rPr>
            </w:pPr>
            <w:proofErr w:type="spellStart"/>
            <w:r w:rsidRPr="00566D66">
              <w:rPr>
                <w:rFonts w:ascii="Times New Roman" w:eastAsia="Times New Roman" w:hAnsi="Times New Roman" w:cs="Times New Roman"/>
                <w:b/>
                <w:bCs/>
                <w:color w:val="000000"/>
                <w:sz w:val="20"/>
                <w:szCs w:val="20"/>
                <w:lang w:eastAsia="zh-CN"/>
              </w:rPr>
              <w:t>Ponderal</w:t>
            </w:r>
            <w:proofErr w:type="spellEnd"/>
            <w:r w:rsidRPr="00566D66">
              <w:rPr>
                <w:rFonts w:ascii="Times New Roman" w:eastAsia="Times New Roman" w:hAnsi="Times New Roman" w:cs="Times New Roman"/>
                <w:b/>
                <w:bCs/>
                <w:color w:val="000000"/>
                <w:sz w:val="20"/>
                <w:szCs w:val="20"/>
                <w:lang w:eastAsia="zh-CN"/>
              </w:rPr>
              <w:t xml:space="preserve"> index </w:t>
            </w:r>
            <w:r w:rsidRPr="00566D66">
              <w:rPr>
                <w:rFonts w:ascii="Times New Roman" w:eastAsia="Times New Roman" w:hAnsi="Times New Roman" w:cs="Times New Roman"/>
                <w:color w:val="000000"/>
                <w:sz w:val="20"/>
                <w:szCs w:val="20"/>
                <w:lang w:eastAsia="zh-CN"/>
              </w:rPr>
              <w:t>(kg/m</w:t>
            </w:r>
            <w:r w:rsidRPr="00566D66">
              <w:rPr>
                <w:rFonts w:ascii="Times New Roman" w:eastAsia="Times New Roman" w:hAnsi="Times New Roman" w:cs="Times New Roman"/>
                <w:color w:val="000000"/>
                <w:sz w:val="20"/>
                <w:szCs w:val="20"/>
                <w:vertAlign w:val="superscript"/>
                <w:lang w:eastAsia="zh-CN"/>
              </w:rPr>
              <w:t>3</w:t>
            </w:r>
            <w:r w:rsidRPr="00566D66">
              <w:rPr>
                <w:rFonts w:ascii="Times New Roman" w:eastAsia="Times New Roman" w:hAnsi="Times New Roman" w:cs="Times New Roman"/>
                <w:color w:val="000000"/>
                <w:sz w:val="20"/>
                <w:szCs w:val="20"/>
                <w:lang w:eastAsia="zh-CN"/>
              </w:rPr>
              <w:t>)</w:t>
            </w:r>
          </w:p>
        </w:tc>
        <w:tc>
          <w:tcPr>
            <w:tcW w:w="2880" w:type="dxa"/>
            <w:gridSpan w:val="3"/>
            <w:tcBorders>
              <w:top w:val="single" w:sz="8" w:space="0" w:color="auto"/>
              <w:left w:val="nil"/>
              <w:bottom w:val="single" w:sz="8" w:space="0" w:color="auto"/>
              <w:right w:val="single" w:sz="8" w:space="0" w:color="000000"/>
            </w:tcBorders>
            <w:shd w:val="clear" w:color="000000" w:fill="FFFFFF"/>
            <w:vAlign w:val="center"/>
            <w:hideMark/>
          </w:tcPr>
          <w:p w:rsidR="00B539C3" w:rsidRPr="00566D66" w:rsidRDefault="00B539C3" w:rsidP="00566D66">
            <w:pPr>
              <w:jc w:val="center"/>
              <w:rPr>
                <w:rFonts w:ascii="Times New Roman" w:eastAsia="Times New Roman" w:hAnsi="Times New Roman" w:cs="Times New Roman"/>
                <w:b/>
                <w:bCs/>
                <w:color w:val="000000"/>
                <w:sz w:val="20"/>
                <w:szCs w:val="20"/>
                <w:lang w:val="en-GB" w:eastAsia="zh-CN"/>
              </w:rPr>
            </w:pPr>
            <w:r w:rsidRPr="00566D66">
              <w:rPr>
                <w:rFonts w:ascii="Times New Roman" w:eastAsia="Times New Roman" w:hAnsi="Times New Roman" w:cs="Times New Roman"/>
                <w:b/>
                <w:bCs/>
                <w:color w:val="000000"/>
                <w:sz w:val="20"/>
                <w:szCs w:val="20"/>
                <w:lang w:eastAsia="zh-CN"/>
              </w:rPr>
              <w:t xml:space="preserve">Subscapular skinfold thickness </w:t>
            </w:r>
            <w:r w:rsidRPr="00566D66">
              <w:rPr>
                <w:rFonts w:ascii="Times New Roman" w:eastAsia="Times New Roman" w:hAnsi="Times New Roman" w:cs="Times New Roman"/>
                <w:color w:val="000000"/>
                <w:sz w:val="20"/>
                <w:szCs w:val="20"/>
                <w:lang w:eastAsia="zh-CN"/>
              </w:rPr>
              <w:t>(mm)</w:t>
            </w:r>
          </w:p>
        </w:tc>
      </w:tr>
      <w:tr w:rsidR="00B539C3" w:rsidRPr="00566D66" w:rsidTr="00747AAB">
        <w:trPr>
          <w:trHeight w:val="315"/>
        </w:trPr>
        <w:tc>
          <w:tcPr>
            <w:tcW w:w="794" w:type="dxa"/>
            <w:tcBorders>
              <w:top w:val="nil"/>
              <w:left w:val="single" w:sz="4" w:space="0" w:color="auto"/>
              <w:bottom w:val="single" w:sz="8" w:space="0" w:color="auto"/>
              <w:right w:val="single" w:sz="8" w:space="0" w:color="auto"/>
            </w:tcBorders>
            <w:shd w:val="clear" w:color="000000" w:fill="FFFFFF"/>
            <w:noWrap/>
            <w:vAlign w:val="center"/>
            <w:hideMark/>
          </w:tcPr>
          <w:p w:rsidR="00B539C3" w:rsidRPr="00566D66" w:rsidRDefault="00B539C3" w:rsidP="00566D66">
            <w:pPr>
              <w:jc w:val="center"/>
              <w:rPr>
                <w:rFonts w:ascii="Times New Roman" w:eastAsia="Times New Roman" w:hAnsi="Times New Roman" w:cs="Times New Roman"/>
                <w:b/>
                <w:bCs/>
                <w:color w:val="000000"/>
                <w:sz w:val="20"/>
                <w:szCs w:val="20"/>
                <w:lang w:val="en-GB" w:eastAsia="zh-CN"/>
              </w:rPr>
            </w:pPr>
            <w:r w:rsidRPr="00566D66">
              <w:rPr>
                <w:rFonts w:ascii="Times New Roman" w:eastAsia="Times New Roman" w:hAnsi="Times New Roman" w:cs="Times New Roman"/>
                <w:b/>
                <w:bCs/>
                <w:color w:val="000000"/>
                <w:sz w:val="20"/>
                <w:szCs w:val="20"/>
                <w:lang w:eastAsia="zh-CN"/>
              </w:rPr>
              <w:t>cluster</w:t>
            </w:r>
          </w:p>
        </w:tc>
        <w:tc>
          <w:tcPr>
            <w:tcW w:w="1156" w:type="dxa"/>
            <w:tcBorders>
              <w:top w:val="nil"/>
              <w:left w:val="nil"/>
              <w:bottom w:val="single" w:sz="8" w:space="0" w:color="auto"/>
              <w:right w:val="single" w:sz="8" w:space="0" w:color="auto"/>
            </w:tcBorders>
            <w:shd w:val="clear" w:color="000000" w:fill="FFFFFF"/>
            <w:noWrap/>
            <w:vAlign w:val="center"/>
            <w:hideMark/>
          </w:tcPr>
          <w:p w:rsidR="00B539C3" w:rsidRPr="00747AAB" w:rsidRDefault="00B539C3" w:rsidP="00566D66">
            <w:pPr>
              <w:jc w:val="center"/>
              <w:rPr>
                <w:rFonts w:ascii="Times New Roman" w:eastAsia="Times New Roman" w:hAnsi="Times New Roman" w:cs="Times New Roman"/>
                <w:b/>
                <w:bCs/>
                <w:color w:val="000000"/>
                <w:sz w:val="20"/>
                <w:szCs w:val="20"/>
                <w:lang w:val="en-GB" w:eastAsia="zh-CN"/>
              </w:rPr>
            </w:pPr>
            <w:proofErr w:type="spellStart"/>
            <w:r w:rsidRPr="00747AAB">
              <w:rPr>
                <w:rFonts w:ascii="Times New Roman" w:eastAsia="Times New Roman" w:hAnsi="Times New Roman" w:cs="Times New Roman"/>
                <w:b/>
                <w:bCs/>
                <w:color w:val="000000"/>
                <w:sz w:val="20"/>
                <w:szCs w:val="20"/>
                <w:lang w:eastAsia="zh-CN"/>
              </w:rPr>
              <w:t>Timepoint</w:t>
            </w:r>
            <w:proofErr w:type="spellEnd"/>
          </w:p>
        </w:tc>
        <w:tc>
          <w:tcPr>
            <w:tcW w:w="617" w:type="dxa"/>
            <w:tcBorders>
              <w:top w:val="nil"/>
              <w:left w:val="nil"/>
              <w:bottom w:val="single" w:sz="8" w:space="0" w:color="auto"/>
              <w:right w:val="single" w:sz="8" w:space="0" w:color="auto"/>
            </w:tcBorders>
            <w:shd w:val="clear" w:color="000000" w:fill="FFFFFF"/>
            <w:noWrap/>
            <w:vAlign w:val="center"/>
            <w:hideMark/>
          </w:tcPr>
          <w:p w:rsidR="00B539C3" w:rsidRPr="00747AAB" w:rsidRDefault="00B539C3" w:rsidP="00566D66">
            <w:pPr>
              <w:jc w:val="center"/>
              <w:rPr>
                <w:rFonts w:ascii="Times New Roman" w:eastAsia="Times New Roman" w:hAnsi="Times New Roman" w:cs="Times New Roman"/>
                <w:b/>
                <w:bCs/>
                <w:color w:val="000000"/>
                <w:sz w:val="20"/>
                <w:szCs w:val="20"/>
                <w:lang w:val="en-GB" w:eastAsia="zh-CN"/>
              </w:rPr>
            </w:pPr>
            <w:r w:rsidRPr="00747AAB">
              <w:rPr>
                <w:rFonts w:ascii="Times New Roman" w:eastAsia="Times New Roman" w:hAnsi="Times New Roman" w:cs="Times New Roman"/>
                <w:b/>
                <w:bCs/>
                <w:color w:val="000000"/>
                <w:sz w:val="20"/>
                <w:szCs w:val="20"/>
                <w:lang w:eastAsia="zh-CN"/>
              </w:rPr>
              <w:t>n</w:t>
            </w:r>
          </w:p>
        </w:tc>
        <w:tc>
          <w:tcPr>
            <w:tcW w:w="1022" w:type="dxa"/>
            <w:tcBorders>
              <w:top w:val="nil"/>
              <w:left w:val="nil"/>
              <w:bottom w:val="single" w:sz="8" w:space="0" w:color="auto"/>
              <w:right w:val="single" w:sz="8" w:space="0" w:color="auto"/>
            </w:tcBorders>
            <w:shd w:val="clear" w:color="000000" w:fill="FFFFFF"/>
            <w:noWrap/>
            <w:vAlign w:val="center"/>
            <w:hideMark/>
          </w:tcPr>
          <w:p w:rsidR="00B539C3" w:rsidRPr="00747AAB" w:rsidRDefault="00B539C3" w:rsidP="00566D66">
            <w:pPr>
              <w:jc w:val="center"/>
              <w:rPr>
                <w:rFonts w:ascii="Times New Roman" w:eastAsia="Times New Roman" w:hAnsi="Times New Roman" w:cs="Times New Roman"/>
                <w:b/>
                <w:bCs/>
                <w:color w:val="000000"/>
                <w:sz w:val="20"/>
                <w:szCs w:val="20"/>
                <w:lang w:val="en-GB" w:eastAsia="zh-CN"/>
              </w:rPr>
            </w:pPr>
            <w:r w:rsidRPr="00747AAB">
              <w:rPr>
                <w:rFonts w:ascii="Times New Roman" w:eastAsia="Times New Roman" w:hAnsi="Times New Roman" w:cs="Times New Roman"/>
                <w:b/>
                <w:bCs/>
                <w:color w:val="000000"/>
                <w:sz w:val="20"/>
                <w:szCs w:val="20"/>
                <w:lang w:val="en-GB" w:eastAsia="zh-CN"/>
              </w:rPr>
              <w:t>β</w:t>
            </w:r>
          </w:p>
        </w:tc>
        <w:tc>
          <w:tcPr>
            <w:tcW w:w="1241" w:type="dxa"/>
            <w:tcBorders>
              <w:top w:val="nil"/>
              <w:left w:val="nil"/>
              <w:bottom w:val="single" w:sz="8" w:space="0" w:color="auto"/>
              <w:right w:val="single" w:sz="8" w:space="0" w:color="auto"/>
            </w:tcBorders>
            <w:shd w:val="clear" w:color="000000" w:fill="FFFFFF"/>
            <w:noWrap/>
            <w:vAlign w:val="center"/>
            <w:hideMark/>
          </w:tcPr>
          <w:p w:rsidR="00B539C3" w:rsidRPr="00747AAB" w:rsidRDefault="00B539C3" w:rsidP="00566D66">
            <w:pPr>
              <w:jc w:val="center"/>
              <w:rPr>
                <w:rFonts w:ascii="Times New Roman" w:eastAsia="Times New Roman" w:hAnsi="Times New Roman" w:cs="Times New Roman"/>
                <w:b/>
                <w:bCs/>
                <w:color w:val="000000"/>
                <w:sz w:val="20"/>
                <w:szCs w:val="20"/>
                <w:lang w:val="en-GB" w:eastAsia="zh-CN"/>
              </w:rPr>
            </w:pPr>
            <w:r w:rsidRPr="00747AAB">
              <w:rPr>
                <w:rFonts w:ascii="Times New Roman" w:eastAsia="Times New Roman" w:hAnsi="Times New Roman" w:cs="Times New Roman"/>
                <w:b/>
                <w:bCs/>
                <w:color w:val="000000"/>
                <w:sz w:val="20"/>
                <w:szCs w:val="20"/>
                <w:lang w:eastAsia="zh-CN"/>
              </w:rPr>
              <w:t>p-value</w:t>
            </w:r>
          </w:p>
        </w:tc>
        <w:tc>
          <w:tcPr>
            <w:tcW w:w="617" w:type="dxa"/>
            <w:tcBorders>
              <w:top w:val="nil"/>
              <w:left w:val="nil"/>
              <w:bottom w:val="single" w:sz="8" w:space="0" w:color="auto"/>
              <w:right w:val="single" w:sz="8" w:space="0" w:color="auto"/>
            </w:tcBorders>
            <w:shd w:val="clear" w:color="000000" w:fill="FFFFFF"/>
            <w:noWrap/>
            <w:vAlign w:val="center"/>
            <w:hideMark/>
          </w:tcPr>
          <w:p w:rsidR="00B539C3" w:rsidRPr="00747AAB" w:rsidRDefault="00B539C3" w:rsidP="00566D66">
            <w:pPr>
              <w:jc w:val="center"/>
              <w:rPr>
                <w:rFonts w:ascii="Times New Roman" w:eastAsia="Times New Roman" w:hAnsi="Times New Roman" w:cs="Times New Roman"/>
                <w:b/>
                <w:bCs/>
                <w:color w:val="000000"/>
                <w:sz w:val="20"/>
                <w:szCs w:val="20"/>
                <w:lang w:val="en-GB" w:eastAsia="zh-CN"/>
              </w:rPr>
            </w:pPr>
            <w:r w:rsidRPr="00747AAB">
              <w:rPr>
                <w:rFonts w:ascii="Times New Roman" w:eastAsia="Times New Roman" w:hAnsi="Times New Roman" w:cs="Times New Roman"/>
                <w:b/>
                <w:bCs/>
                <w:color w:val="000000"/>
                <w:sz w:val="20"/>
                <w:szCs w:val="20"/>
                <w:lang w:eastAsia="zh-CN"/>
              </w:rPr>
              <w:t>n</w:t>
            </w:r>
          </w:p>
        </w:tc>
        <w:tc>
          <w:tcPr>
            <w:tcW w:w="1022" w:type="dxa"/>
            <w:tcBorders>
              <w:top w:val="nil"/>
              <w:left w:val="nil"/>
              <w:bottom w:val="single" w:sz="8" w:space="0" w:color="auto"/>
              <w:right w:val="single" w:sz="8" w:space="0" w:color="auto"/>
            </w:tcBorders>
            <w:shd w:val="clear" w:color="000000" w:fill="FFFFFF"/>
            <w:noWrap/>
            <w:vAlign w:val="center"/>
            <w:hideMark/>
          </w:tcPr>
          <w:p w:rsidR="00B539C3" w:rsidRPr="00566D66" w:rsidRDefault="00B539C3" w:rsidP="00566D66">
            <w:pPr>
              <w:jc w:val="center"/>
              <w:rPr>
                <w:rFonts w:ascii="Times New Roman" w:eastAsia="Times New Roman" w:hAnsi="Times New Roman" w:cs="Times New Roman"/>
                <w:b/>
                <w:bCs/>
                <w:color w:val="000000"/>
                <w:sz w:val="20"/>
                <w:szCs w:val="20"/>
                <w:lang w:val="en-GB" w:eastAsia="zh-CN"/>
              </w:rPr>
            </w:pPr>
            <w:r w:rsidRPr="00566D66">
              <w:rPr>
                <w:rFonts w:ascii="Times New Roman" w:eastAsia="Times New Roman" w:hAnsi="Times New Roman" w:cs="Times New Roman"/>
                <w:b/>
                <w:bCs/>
                <w:color w:val="000000"/>
                <w:sz w:val="20"/>
                <w:szCs w:val="20"/>
                <w:lang w:val="en-GB" w:eastAsia="zh-CN"/>
              </w:rPr>
              <w:t>β</w:t>
            </w:r>
          </w:p>
        </w:tc>
        <w:tc>
          <w:tcPr>
            <w:tcW w:w="1241" w:type="dxa"/>
            <w:tcBorders>
              <w:top w:val="nil"/>
              <w:left w:val="nil"/>
              <w:bottom w:val="single" w:sz="8" w:space="0" w:color="auto"/>
              <w:right w:val="single" w:sz="8" w:space="0" w:color="auto"/>
            </w:tcBorders>
            <w:shd w:val="clear" w:color="000000" w:fill="FFFFFF"/>
            <w:noWrap/>
            <w:vAlign w:val="center"/>
            <w:hideMark/>
          </w:tcPr>
          <w:p w:rsidR="00B539C3" w:rsidRPr="00566D66" w:rsidRDefault="00B539C3" w:rsidP="00566D66">
            <w:pPr>
              <w:jc w:val="center"/>
              <w:rPr>
                <w:rFonts w:ascii="Times New Roman" w:eastAsia="Times New Roman" w:hAnsi="Times New Roman" w:cs="Times New Roman"/>
                <w:b/>
                <w:bCs/>
                <w:color w:val="000000"/>
                <w:sz w:val="20"/>
                <w:szCs w:val="20"/>
                <w:lang w:val="en-GB" w:eastAsia="zh-CN"/>
              </w:rPr>
            </w:pPr>
            <w:r w:rsidRPr="00566D66">
              <w:rPr>
                <w:rFonts w:ascii="Times New Roman" w:eastAsia="Times New Roman" w:hAnsi="Times New Roman" w:cs="Times New Roman"/>
                <w:b/>
                <w:bCs/>
                <w:color w:val="000000"/>
                <w:sz w:val="20"/>
                <w:szCs w:val="20"/>
                <w:lang w:eastAsia="zh-CN"/>
              </w:rPr>
              <w:t>p-value</w:t>
            </w:r>
          </w:p>
        </w:tc>
      </w:tr>
      <w:tr w:rsidR="00B539C3" w:rsidRPr="00566D66" w:rsidTr="00747AAB">
        <w:trPr>
          <w:trHeight w:val="315"/>
        </w:trPr>
        <w:tc>
          <w:tcPr>
            <w:tcW w:w="794" w:type="dxa"/>
            <w:vMerge w:val="restart"/>
            <w:tcBorders>
              <w:top w:val="nil"/>
              <w:left w:val="single" w:sz="4" w:space="0" w:color="auto"/>
              <w:bottom w:val="single" w:sz="8" w:space="0" w:color="000000"/>
              <w:right w:val="single" w:sz="8" w:space="0" w:color="auto"/>
            </w:tcBorders>
            <w:shd w:val="clear" w:color="000000" w:fill="FFFFFF"/>
            <w:noWrap/>
            <w:vAlign w:val="center"/>
            <w:hideMark/>
          </w:tcPr>
          <w:p w:rsidR="00B539C3" w:rsidRPr="00566D66" w:rsidRDefault="00B539C3" w:rsidP="00566D66">
            <w:pPr>
              <w:jc w:val="center"/>
              <w:rPr>
                <w:rFonts w:ascii="Times New Roman" w:eastAsia="Times New Roman" w:hAnsi="Times New Roman" w:cs="Times New Roman"/>
                <w:b/>
                <w:bCs/>
                <w:color w:val="000000"/>
                <w:sz w:val="20"/>
                <w:szCs w:val="20"/>
                <w:lang w:val="en-GB" w:eastAsia="zh-CN"/>
              </w:rPr>
            </w:pPr>
            <w:r w:rsidRPr="00566D66">
              <w:rPr>
                <w:rFonts w:ascii="Times New Roman" w:eastAsia="Times New Roman" w:hAnsi="Times New Roman" w:cs="Times New Roman"/>
                <w:b/>
                <w:bCs/>
                <w:color w:val="000000"/>
                <w:sz w:val="20"/>
                <w:szCs w:val="20"/>
                <w:lang w:eastAsia="zh-CN"/>
              </w:rPr>
              <w:t>1-2</w:t>
            </w:r>
          </w:p>
        </w:tc>
        <w:tc>
          <w:tcPr>
            <w:tcW w:w="1156" w:type="dxa"/>
            <w:tcBorders>
              <w:top w:val="nil"/>
              <w:left w:val="nil"/>
              <w:bottom w:val="single" w:sz="8" w:space="0" w:color="auto"/>
              <w:right w:val="single" w:sz="8" w:space="0" w:color="auto"/>
            </w:tcBorders>
            <w:shd w:val="clear" w:color="000000" w:fill="FFFFFF"/>
            <w:noWrap/>
            <w:vAlign w:val="center"/>
            <w:hideMark/>
          </w:tcPr>
          <w:p w:rsidR="00B539C3" w:rsidRPr="00747AAB" w:rsidRDefault="00B539C3" w:rsidP="00566D66">
            <w:pPr>
              <w:jc w:val="center"/>
              <w:rPr>
                <w:rFonts w:ascii="Times New Roman" w:eastAsia="Times New Roman" w:hAnsi="Times New Roman" w:cs="Times New Roman"/>
                <w:b/>
                <w:bCs/>
                <w:color w:val="000000"/>
                <w:sz w:val="20"/>
                <w:szCs w:val="20"/>
                <w:lang w:val="en-GB" w:eastAsia="zh-CN"/>
              </w:rPr>
            </w:pPr>
            <w:r w:rsidRPr="00747AAB">
              <w:rPr>
                <w:rFonts w:ascii="Times New Roman" w:eastAsia="Times New Roman" w:hAnsi="Times New Roman" w:cs="Times New Roman"/>
                <w:b/>
                <w:bCs/>
                <w:color w:val="000000"/>
                <w:sz w:val="20"/>
                <w:szCs w:val="20"/>
                <w:lang w:eastAsia="zh-CN"/>
              </w:rPr>
              <w:t>day 7</w:t>
            </w:r>
          </w:p>
        </w:tc>
        <w:tc>
          <w:tcPr>
            <w:tcW w:w="617" w:type="dxa"/>
            <w:tcBorders>
              <w:top w:val="nil"/>
              <w:left w:val="nil"/>
              <w:bottom w:val="single" w:sz="8" w:space="0" w:color="auto"/>
              <w:right w:val="single" w:sz="8" w:space="0" w:color="auto"/>
            </w:tcBorders>
            <w:shd w:val="clear" w:color="000000" w:fill="FFFFFF"/>
            <w:noWrap/>
            <w:vAlign w:val="center"/>
            <w:hideMark/>
          </w:tcPr>
          <w:p w:rsidR="00B539C3" w:rsidRPr="00747AAB" w:rsidRDefault="00B539C3" w:rsidP="00566D66">
            <w:pPr>
              <w:jc w:val="center"/>
              <w:rPr>
                <w:rFonts w:asciiTheme="majorBidi" w:eastAsia="Times New Roman" w:hAnsiTheme="majorBidi" w:cstheme="majorBidi"/>
                <w:color w:val="000000"/>
                <w:sz w:val="20"/>
                <w:szCs w:val="20"/>
                <w:lang w:val="en-GB" w:eastAsia="zh-CN"/>
              </w:rPr>
            </w:pPr>
            <w:r w:rsidRPr="00747AAB">
              <w:rPr>
                <w:rFonts w:asciiTheme="majorBidi" w:eastAsia="Times New Roman" w:hAnsiTheme="majorBidi" w:cstheme="majorBidi"/>
                <w:color w:val="000000"/>
                <w:sz w:val="20"/>
                <w:szCs w:val="20"/>
                <w:lang w:val="en-GB" w:eastAsia="zh-CN"/>
              </w:rPr>
              <w:t>242</w:t>
            </w:r>
          </w:p>
        </w:tc>
        <w:tc>
          <w:tcPr>
            <w:tcW w:w="1022" w:type="dxa"/>
            <w:tcBorders>
              <w:top w:val="nil"/>
              <w:left w:val="nil"/>
              <w:bottom w:val="single" w:sz="8" w:space="0" w:color="auto"/>
              <w:right w:val="single" w:sz="8" w:space="0" w:color="auto"/>
            </w:tcBorders>
            <w:shd w:val="clear" w:color="000000" w:fill="FFFFFF"/>
            <w:noWrap/>
            <w:vAlign w:val="center"/>
            <w:hideMark/>
          </w:tcPr>
          <w:p w:rsidR="00B539C3" w:rsidRPr="00747AAB" w:rsidRDefault="00B539C3" w:rsidP="00747AAB">
            <w:pPr>
              <w:jc w:val="center"/>
              <w:rPr>
                <w:rFonts w:asciiTheme="majorBidi" w:eastAsia="Times New Roman" w:hAnsiTheme="majorBidi" w:cstheme="majorBidi"/>
                <w:color w:val="000000"/>
                <w:sz w:val="20"/>
                <w:szCs w:val="20"/>
                <w:lang w:val="en-GB" w:eastAsia="zh-CN"/>
              </w:rPr>
            </w:pPr>
            <w:r w:rsidRPr="00747AAB">
              <w:rPr>
                <w:rFonts w:asciiTheme="majorBidi" w:hAnsiTheme="majorBidi" w:cstheme="majorBidi"/>
                <w:sz w:val="20"/>
                <w:szCs w:val="20"/>
              </w:rPr>
              <w:t>-1.58</w:t>
            </w:r>
          </w:p>
        </w:tc>
        <w:tc>
          <w:tcPr>
            <w:tcW w:w="1241" w:type="dxa"/>
            <w:tcBorders>
              <w:top w:val="nil"/>
              <w:left w:val="nil"/>
              <w:bottom w:val="single" w:sz="8" w:space="0" w:color="auto"/>
              <w:right w:val="single" w:sz="8" w:space="0" w:color="auto"/>
            </w:tcBorders>
            <w:shd w:val="clear" w:color="000000" w:fill="FFFFFF"/>
            <w:noWrap/>
            <w:vAlign w:val="center"/>
            <w:hideMark/>
          </w:tcPr>
          <w:p w:rsidR="00B539C3" w:rsidRPr="00747AAB" w:rsidRDefault="00B539C3" w:rsidP="00747AAB">
            <w:pPr>
              <w:jc w:val="center"/>
              <w:rPr>
                <w:rFonts w:asciiTheme="majorBidi" w:eastAsia="Times New Roman" w:hAnsiTheme="majorBidi" w:cstheme="majorBidi"/>
                <w:color w:val="000000"/>
                <w:sz w:val="20"/>
                <w:szCs w:val="20"/>
                <w:lang w:val="en-GB" w:eastAsia="zh-CN"/>
              </w:rPr>
            </w:pPr>
            <w:r w:rsidRPr="00747AAB">
              <w:rPr>
                <w:rFonts w:asciiTheme="majorBidi" w:eastAsia="Times New Roman" w:hAnsiTheme="majorBidi" w:cstheme="majorBidi"/>
                <w:color w:val="000000"/>
                <w:sz w:val="20"/>
                <w:szCs w:val="20"/>
                <w:lang w:val="en-GB" w:eastAsia="zh-CN"/>
              </w:rPr>
              <w:t>0.718</w:t>
            </w:r>
          </w:p>
        </w:tc>
        <w:tc>
          <w:tcPr>
            <w:tcW w:w="617" w:type="dxa"/>
            <w:tcBorders>
              <w:top w:val="nil"/>
              <w:left w:val="nil"/>
              <w:bottom w:val="single" w:sz="8" w:space="0" w:color="auto"/>
              <w:right w:val="single" w:sz="8" w:space="0" w:color="auto"/>
            </w:tcBorders>
            <w:shd w:val="clear" w:color="000000" w:fill="FFFFFF"/>
            <w:noWrap/>
            <w:vAlign w:val="center"/>
            <w:hideMark/>
          </w:tcPr>
          <w:p w:rsidR="00B539C3" w:rsidRPr="00747AAB" w:rsidRDefault="00B539C3" w:rsidP="00566D66">
            <w:pPr>
              <w:jc w:val="center"/>
              <w:rPr>
                <w:rFonts w:ascii="Times New Roman" w:eastAsia="Times New Roman" w:hAnsi="Times New Roman" w:cs="Times New Roman"/>
                <w:color w:val="000000"/>
                <w:sz w:val="20"/>
                <w:szCs w:val="20"/>
                <w:lang w:val="en-GB" w:eastAsia="zh-CN"/>
              </w:rPr>
            </w:pPr>
            <w:r w:rsidRPr="00747AAB">
              <w:rPr>
                <w:rFonts w:ascii="Times New Roman" w:eastAsia="Times New Roman" w:hAnsi="Times New Roman" w:cs="Times New Roman"/>
                <w:color w:val="000000"/>
                <w:sz w:val="20"/>
                <w:szCs w:val="20"/>
                <w:lang w:val="en-GB" w:eastAsia="zh-CN"/>
              </w:rPr>
              <w:t>242</w:t>
            </w:r>
          </w:p>
        </w:tc>
        <w:tc>
          <w:tcPr>
            <w:tcW w:w="1022" w:type="dxa"/>
            <w:tcBorders>
              <w:top w:val="nil"/>
              <w:left w:val="nil"/>
              <w:bottom w:val="single" w:sz="8" w:space="0" w:color="auto"/>
              <w:right w:val="single" w:sz="8" w:space="0" w:color="auto"/>
            </w:tcBorders>
            <w:shd w:val="clear" w:color="000000" w:fill="FFFFFF"/>
            <w:noWrap/>
            <w:vAlign w:val="center"/>
            <w:hideMark/>
          </w:tcPr>
          <w:p w:rsidR="00B539C3" w:rsidRPr="00566D66" w:rsidRDefault="00B539C3" w:rsidP="00566D66">
            <w:pPr>
              <w:jc w:val="center"/>
              <w:rPr>
                <w:rFonts w:ascii="Times New Roman" w:eastAsia="Times New Roman" w:hAnsi="Times New Roman" w:cs="Times New Roman"/>
                <w:color w:val="000000"/>
                <w:sz w:val="20"/>
                <w:szCs w:val="20"/>
                <w:lang w:val="en-GB" w:eastAsia="zh-CN"/>
              </w:rPr>
            </w:pPr>
            <w:r w:rsidRPr="00566D66">
              <w:rPr>
                <w:rFonts w:ascii="Times New Roman" w:eastAsia="Times New Roman" w:hAnsi="Times New Roman" w:cs="Times New Roman"/>
                <w:color w:val="000000"/>
                <w:sz w:val="20"/>
                <w:szCs w:val="20"/>
                <w:lang w:val="en-GB" w:eastAsia="zh-CN"/>
              </w:rPr>
              <w:t>-0.926</w:t>
            </w:r>
          </w:p>
        </w:tc>
        <w:tc>
          <w:tcPr>
            <w:tcW w:w="1241" w:type="dxa"/>
            <w:tcBorders>
              <w:top w:val="nil"/>
              <w:left w:val="nil"/>
              <w:bottom w:val="single" w:sz="8" w:space="0" w:color="auto"/>
              <w:right w:val="single" w:sz="8" w:space="0" w:color="auto"/>
            </w:tcBorders>
            <w:shd w:val="clear" w:color="000000" w:fill="FFFFFF"/>
            <w:noWrap/>
            <w:vAlign w:val="center"/>
            <w:hideMark/>
          </w:tcPr>
          <w:p w:rsidR="00B539C3" w:rsidRPr="00566D66" w:rsidRDefault="00B539C3" w:rsidP="00566D66">
            <w:pPr>
              <w:jc w:val="center"/>
              <w:rPr>
                <w:rFonts w:ascii="Times New Roman" w:eastAsia="Times New Roman" w:hAnsi="Times New Roman" w:cs="Times New Roman"/>
                <w:color w:val="000000"/>
                <w:sz w:val="20"/>
                <w:szCs w:val="20"/>
                <w:lang w:val="en-GB" w:eastAsia="zh-CN"/>
              </w:rPr>
            </w:pPr>
            <w:r w:rsidRPr="00566D66">
              <w:rPr>
                <w:rFonts w:ascii="Times New Roman" w:eastAsia="Times New Roman" w:hAnsi="Times New Roman" w:cs="Times New Roman"/>
                <w:color w:val="000000"/>
                <w:sz w:val="20"/>
                <w:szCs w:val="20"/>
                <w:lang w:val="en-GB" w:eastAsia="zh-CN"/>
              </w:rPr>
              <w:t>0.747</w:t>
            </w:r>
          </w:p>
        </w:tc>
      </w:tr>
      <w:tr w:rsidR="00B539C3" w:rsidRPr="00566D66" w:rsidTr="00747AAB">
        <w:trPr>
          <w:trHeight w:val="315"/>
        </w:trPr>
        <w:tc>
          <w:tcPr>
            <w:tcW w:w="794" w:type="dxa"/>
            <w:vMerge/>
            <w:tcBorders>
              <w:top w:val="nil"/>
              <w:left w:val="single" w:sz="4" w:space="0" w:color="auto"/>
              <w:bottom w:val="single" w:sz="8" w:space="0" w:color="000000"/>
              <w:right w:val="single" w:sz="8" w:space="0" w:color="auto"/>
            </w:tcBorders>
            <w:vAlign w:val="center"/>
            <w:hideMark/>
          </w:tcPr>
          <w:p w:rsidR="00B539C3" w:rsidRPr="00566D66" w:rsidRDefault="00B539C3" w:rsidP="00566D66">
            <w:pPr>
              <w:rPr>
                <w:rFonts w:ascii="Times New Roman" w:eastAsia="Times New Roman" w:hAnsi="Times New Roman" w:cs="Times New Roman"/>
                <w:b/>
                <w:bCs/>
                <w:color w:val="000000"/>
                <w:sz w:val="20"/>
                <w:szCs w:val="20"/>
                <w:lang w:val="en-GB" w:eastAsia="zh-CN"/>
              </w:rPr>
            </w:pPr>
          </w:p>
        </w:tc>
        <w:tc>
          <w:tcPr>
            <w:tcW w:w="1156" w:type="dxa"/>
            <w:tcBorders>
              <w:top w:val="nil"/>
              <w:left w:val="nil"/>
              <w:bottom w:val="single" w:sz="8" w:space="0" w:color="auto"/>
              <w:right w:val="single" w:sz="8" w:space="0" w:color="auto"/>
            </w:tcBorders>
            <w:shd w:val="clear" w:color="000000" w:fill="FFFFFF"/>
            <w:noWrap/>
            <w:vAlign w:val="center"/>
            <w:hideMark/>
          </w:tcPr>
          <w:p w:rsidR="00B539C3" w:rsidRPr="00747AAB" w:rsidRDefault="00B539C3" w:rsidP="00566D66">
            <w:pPr>
              <w:jc w:val="center"/>
              <w:rPr>
                <w:rFonts w:ascii="Times New Roman" w:eastAsia="Times New Roman" w:hAnsi="Times New Roman" w:cs="Times New Roman"/>
                <w:b/>
                <w:bCs/>
                <w:color w:val="000000"/>
                <w:sz w:val="20"/>
                <w:szCs w:val="20"/>
                <w:lang w:val="en-GB" w:eastAsia="zh-CN"/>
              </w:rPr>
            </w:pPr>
            <w:r w:rsidRPr="00747AAB">
              <w:rPr>
                <w:rFonts w:ascii="Times New Roman" w:eastAsia="Times New Roman" w:hAnsi="Times New Roman" w:cs="Times New Roman"/>
                <w:b/>
                <w:bCs/>
                <w:color w:val="000000"/>
                <w:sz w:val="20"/>
                <w:szCs w:val="20"/>
                <w:lang w:eastAsia="zh-CN"/>
              </w:rPr>
              <w:t>18 month</w:t>
            </w:r>
          </w:p>
        </w:tc>
        <w:tc>
          <w:tcPr>
            <w:tcW w:w="617" w:type="dxa"/>
            <w:tcBorders>
              <w:top w:val="nil"/>
              <w:left w:val="nil"/>
              <w:bottom w:val="single" w:sz="8" w:space="0" w:color="auto"/>
              <w:right w:val="single" w:sz="8" w:space="0" w:color="auto"/>
            </w:tcBorders>
            <w:shd w:val="clear" w:color="000000" w:fill="FFFFFF"/>
            <w:noWrap/>
            <w:vAlign w:val="center"/>
            <w:hideMark/>
          </w:tcPr>
          <w:p w:rsidR="00B539C3" w:rsidRPr="00747AAB" w:rsidRDefault="00B539C3" w:rsidP="00566D66">
            <w:pPr>
              <w:jc w:val="center"/>
              <w:rPr>
                <w:rFonts w:asciiTheme="majorBidi" w:eastAsia="Times New Roman" w:hAnsiTheme="majorBidi" w:cstheme="majorBidi"/>
                <w:color w:val="000000"/>
                <w:sz w:val="20"/>
                <w:szCs w:val="20"/>
                <w:lang w:val="en-GB" w:eastAsia="zh-CN"/>
              </w:rPr>
            </w:pPr>
            <w:r w:rsidRPr="00747AAB">
              <w:rPr>
                <w:rFonts w:asciiTheme="majorBidi" w:eastAsia="Times New Roman" w:hAnsiTheme="majorBidi" w:cstheme="majorBidi"/>
                <w:color w:val="000000"/>
                <w:sz w:val="20"/>
                <w:szCs w:val="20"/>
                <w:lang w:val="en-GB" w:eastAsia="zh-CN"/>
              </w:rPr>
              <w:t>215</w:t>
            </w:r>
          </w:p>
        </w:tc>
        <w:tc>
          <w:tcPr>
            <w:tcW w:w="1022" w:type="dxa"/>
            <w:tcBorders>
              <w:top w:val="nil"/>
              <w:left w:val="nil"/>
              <w:bottom w:val="single" w:sz="8" w:space="0" w:color="auto"/>
              <w:right w:val="single" w:sz="8" w:space="0" w:color="auto"/>
            </w:tcBorders>
            <w:shd w:val="clear" w:color="000000" w:fill="FFFFFF"/>
            <w:noWrap/>
            <w:vAlign w:val="center"/>
            <w:hideMark/>
          </w:tcPr>
          <w:p w:rsidR="00B539C3" w:rsidRPr="00747AAB" w:rsidRDefault="00B539C3" w:rsidP="00747AAB">
            <w:pPr>
              <w:jc w:val="center"/>
              <w:rPr>
                <w:rFonts w:asciiTheme="majorBidi" w:eastAsia="Times New Roman" w:hAnsiTheme="majorBidi" w:cstheme="majorBidi"/>
                <w:color w:val="000000"/>
                <w:sz w:val="20"/>
                <w:szCs w:val="20"/>
                <w:lang w:val="en-GB" w:eastAsia="zh-CN"/>
              </w:rPr>
            </w:pPr>
            <w:r w:rsidRPr="00747AAB">
              <w:rPr>
                <w:rFonts w:asciiTheme="majorBidi" w:hAnsiTheme="majorBidi" w:cstheme="majorBidi"/>
                <w:sz w:val="20"/>
                <w:szCs w:val="20"/>
              </w:rPr>
              <w:t>-6.99</w:t>
            </w:r>
          </w:p>
        </w:tc>
        <w:tc>
          <w:tcPr>
            <w:tcW w:w="1241" w:type="dxa"/>
            <w:tcBorders>
              <w:top w:val="nil"/>
              <w:left w:val="nil"/>
              <w:bottom w:val="single" w:sz="8" w:space="0" w:color="auto"/>
              <w:right w:val="single" w:sz="8" w:space="0" w:color="auto"/>
            </w:tcBorders>
            <w:shd w:val="clear" w:color="000000" w:fill="FFFFFF"/>
            <w:noWrap/>
            <w:vAlign w:val="center"/>
            <w:hideMark/>
          </w:tcPr>
          <w:p w:rsidR="00B539C3" w:rsidRPr="00747AAB" w:rsidRDefault="00B539C3" w:rsidP="00747AAB">
            <w:pPr>
              <w:jc w:val="center"/>
              <w:rPr>
                <w:rFonts w:asciiTheme="majorBidi" w:eastAsia="Times New Roman" w:hAnsiTheme="majorBidi" w:cstheme="majorBidi"/>
                <w:color w:val="000000"/>
                <w:sz w:val="20"/>
                <w:szCs w:val="20"/>
                <w:lang w:val="en-GB" w:eastAsia="zh-CN"/>
              </w:rPr>
            </w:pPr>
            <w:r w:rsidRPr="00747AAB">
              <w:rPr>
                <w:rFonts w:asciiTheme="majorBidi" w:eastAsia="Times New Roman" w:hAnsiTheme="majorBidi" w:cstheme="majorBidi"/>
                <w:color w:val="000000"/>
                <w:sz w:val="20"/>
                <w:szCs w:val="20"/>
                <w:lang w:val="en-GB" w:eastAsia="zh-CN"/>
              </w:rPr>
              <w:t>0.061</w:t>
            </w:r>
          </w:p>
        </w:tc>
        <w:tc>
          <w:tcPr>
            <w:tcW w:w="617" w:type="dxa"/>
            <w:tcBorders>
              <w:top w:val="nil"/>
              <w:left w:val="nil"/>
              <w:bottom w:val="single" w:sz="8" w:space="0" w:color="auto"/>
              <w:right w:val="single" w:sz="8" w:space="0" w:color="auto"/>
            </w:tcBorders>
            <w:shd w:val="clear" w:color="000000" w:fill="FFFFFF"/>
            <w:noWrap/>
            <w:vAlign w:val="center"/>
            <w:hideMark/>
          </w:tcPr>
          <w:p w:rsidR="00B539C3" w:rsidRPr="00747AAB" w:rsidRDefault="00B539C3" w:rsidP="00566D66">
            <w:pPr>
              <w:jc w:val="center"/>
              <w:rPr>
                <w:rFonts w:ascii="Times New Roman" w:eastAsia="Times New Roman" w:hAnsi="Times New Roman" w:cs="Times New Roman"/>
                <w:color w:val="000000"/>
                <w:sz w:val="20"/>
                <w:szCs w:val="20"/>
                <w:lang w:val="en-GB" w:eastAsia="zh-CN"/>
              </w:rPr>
            </w:pPr>
            <w:r w:rsidRPr="00747AAB">
              <w:rPr>
                <w:rFonts w:ascii="Times New Roman" w:eastAsia="Times New Roman" w:hAnsi="Times New Roman" w:cs="Times New Roman"/>
                <w:color w:val="000000"/>
                <w:sz w:val="20"/>
                <w:szCs w:val="20"/>
                <w:lang w:val="en-GB" w:eastAsia="zh-CN"/>
              </w:rPr>
              <w:t>205</w:t>
            </w:r>
          </w:p>
        </w:tc>
        <w:tc>
          <w:tcPr>
            <w:tcW w:w="1022" w:type="dxa"/>
            <w:tcBorders>
              <w:top w:val="nil"/>
              <w:left w:val="nil"/>
              <w:bottom w:val="single" w:sz="8" w:space="0" w:color="auto"/>
              <w:right w:val="single" w:sz="8" w:space="0" w:color="auto"/>
            </w:tcBorders>
            <w:shd w:val="clear" w:color="000000" w:fill="FFFFFF"/>
            <w:noWrap/>
            <w:vAlign w:val="center"/>
            <w:hideMark/>
          </w:tcPr>
          <w:p w:rsidR="00B539C3" w:rsidRPr="00566D66" w:rsidRDefault="00B539C3" w:rsidP="00566D66">
            <w:pPr>
              <w:jc w:val="center"/>
              <w:rPr>
                <w:rFonts w:ascii="Times New Roman" w:eastAsia="Times New Roman" w:hAnsi="Times New Roman" w:cs="Times New Roman"/>
                <w:color w:val="000000"/>
                <w:sz w:val="20"/>
                <w:szCs w:val="20"/>
                <w:lang w:val="en-GB" w:eastAsia="zh-CN"/>
              </w:rPr>
            </w:pPr>
            <w:r w:rsidRPr="00566D66">
              <w:rPr>
                <w:rFonts w:ascii="Times New Roman" w:eastAsia="Times New Roman" w:hAnsi="Times New Roman" w:cs="Times New Roman"/>
                <w:color w:val="000000"/>
                <w:sz w:val="20"/>
                <w:szCs w:val="20"/>
                <w:lang w:val="en-GB" w:eastAsia="zh-CN"/>
              </w:rPr>
              <w:t>-2.661</w:t>
            </w:r>
          </w:p>
        </w:tc>
        <w:tc>
          <w:tcPr>
            <w:tcW w:w="1241" w:type="dxa"/>
            <w:tcBorders>
              <w:top w:val="nil"/>
              <w:left w:val="nil"/>
              <w:bottom w:val="single" w:sz="8" w:space="0" w:color="auto"/>
              <w:right w:val="single" w:sz="8" w:space="0" w:color="auto"/>
            </w:tcBorders>
            <w:shd w:val="clear" w:color="000000" w:fill="FFFFFF"/>
            <w:noWrap/>
            <w:vAlign w:val="center"/>
            <w:hideMark/>
          </w:tcPr>
          <w:p w:rsidR="00B539C3" w:rsidRPr="00566D66" w:rsidRDefault="00B539C3" w:rsidP="00566D66">
            <w:pPr>
              <w:jc w:val="center"/>
              <w:rPr>
                <w:rFonts w:ascii="Times New Roman" w:eastAsia="Times New Roman" w:hAnsi="Times New Roman" w:cs="Times New Roman"/>
                <w:color w:val="000000"/>
                <w:sz w:val="20"/>
                <w:szCs w:val="20"/>
                <w:lang w:val="en-GB" w:eastAsia="zh-CN"/>
              </w:rPr>
            </w:pPr>
            <w:r w:rsidRPr="00566D66">
              <w:rPr>
                <w:rFonts w:ascii="Times New Roman" w:eastAsia="Times New Roman" w:hAnsi="Times New Roman" w:cs="Times New Roman"/>
                <w:color w:val="000000"/>
                <w:sz w:val="20"/>
                <w:szCs w:val="20"/>
                <w:lang w:val="en-GB" w:eastAsia="zh-CN"/>
              </w:rPr>
              <w:t>0.349</w:t>
            </w:r>
          </w:p>
        </w:tc>
      </w:tr>
      <w:tr w:rsidR="00B539C3" w:rsidRPr="00566D66" w:rsidTr="00747AAB">
        <w:trPr>
          <w:trHeight w:val="315"/>
        </w:trPr>
        <w:tc>
          <w:tcPr>
            <w:tcW w:w="794" w:type="dxa"/>
            <w:vMerge w:val="restart"/>
            <w:tcBorders>
              <w:top w:val="nil"/>
              <w:left w:val="single" w:sz="4" w:space="0" w:color="auto"/>
              <w:bottom w:val="single" w:sz="8" w:space="0" w:color="000000"/>
              <w:right w:val="single" w:sz="8" w:space="0" w:color="auto"/>
            </w:tcBorders>
            <w:shd w:val="clear" w:color="000000" w:fill="FFFFFF"/>
            <w:noWrap/>
            <w:vAlign w:val="center"/>
            <w:hideMark/>
          </w:tcPr>
          <w:p w:rsidR="00B539C3" w:rsidRPr="00566D66" w:rsidRDefault="00B539C3" w:rsidP="00566D66">
            <w:pPr>
              <w:jc w:val="center"/>
              <w:rPr>
                <w:rFonts w:ascii="Times New Roman" w:eastAsia="Times New Roman" w:hAnsi="Times New Roman" w:cs="Times New Roman"/>
                <w:b/>
                <w:bCs/>
                <w:color w:val="000000"/>
                <w:sz w:val="20"/>
                <w:szCs w:val="20"/>
                <w:lang w:val="en-GB" w:eastAsia="zh-CN"/>
              </w:rPr>
            </w:pPr>
            <w:r w:rsidRPr="00566D66">
              <w:rPr>
                <w:rFonts w:ascii="Times New Roman" w:eastAsia="Times New Roman" w:hAnsi="Times New Roman" w:cs="Times New Roman"/>
                <w:b/>
                <w:bCs/>
                <w:color w:val="000000"/>
                <w:sz w:val="20"/>
                <w:szCs w:val="20"/>
                <w:lang w:eastAsia="zh-CN"/>
              </w:rPr>
              <w:t>3</w:t>
            </w:r>
          </w:p>
        </w:tc>
        <w:tc>
          <w:tcPr>
            <w:tcW w:w="1156" w:type="dxa"/>
            <w:tcBorders>
              <w:top w:val="nil"/>
              <w:left w:val="nil"/>
              <w:bottom w:val="single" w:sz="8" w:space="0" w:color="auto"/>
              <w:right w:val="single" w:sz="8" w:space="0" w:color="auto"/>
            </w:tcBorders>
            <w:shd w:val="clear" w:color="000000" w:fill="FFFFFF"/>
            <w:noWrap/>
            <w:vAlign w:val="center"/>
            <w:hideMark/>
          </w:tcPr>
          <w:p w:rsidR="00B539C3" w:rsidRPr="00747AAB" w:rsidRDefault="00B539C3" w:rsidP="00566D66">
            <w:pPr>
              <w:jc w:val="center"/>
              <w:rPr>
                <w:rFonts w:ascii="Times New Roman" w:eastAsia="Times New Roman" w:hAnsi="Times New Roman" w:cs="Times New Roman"/>
                <w:b/>
                <w:bCs/>
                <w:color w:val="000000"/>
                <w:sz w:val="20"/>
                <w:szCs w:val="20"/>
                <w:lang w:val="en-GB" w:eastAsia="zh-CN"/>
              </w:rPr>
            </w:pPr>
            <w:r w:rsidRPr="00747AAB">
              <w:rPr>
                <w:rFonts w:ascii="Times New Roman" w:eastAsia="Times New Roman" w:hAnsi="Times New Roman" w:cs="Times New Roman"/>
                <w:b/>
                <w:bCs/>
                <w:color w:val="000000"/>
                <w:sz w:val="20"/>
                <w:szCs w:val="20"/>
                <w:lang w:eastAsia="zh-CN"/>
              </w:rPr>
              <w:t>day 7</w:t>
            </w:r>
          </w:p>
        </w:tc>
        <w:tc>
          <w:tcPr>
            <w:tcW w:w="617" w:type="dxa"/>
            <w:tcBorders>
              <w:top w:val="nil"/>
              <w:left w:val="nil"/>
              <w:bottom w:val="single" w:sz="8" w:space="0" w:color="auto"/>
              <w:right w:val="single" w:sz="8" w:space="0" w:color="auto"/>
            </w:tcBorders>
            <w:shd w:val="clear" w:color="000000" w:fill="FFFFFF"/>
            <w:noWrap/>
            <w:vAlign w:val="center"/>
            <w:hideMark/>
          </w:tcPr>
          <w:p w:rsidR="00B539C3" w:rsidRPr="00747AAB" w:rsidRDefault="00B539C3" w:rsidP="00566D66">
            <w:pPr>
              <w:jc w:val="center"/>
              <w:rPr>
                <w:rFonts w:asciiTheme="majorBidi" w:eastAsia="Times New Roman" w:hAnsiTheme="majorBidi" w:cstheme="majorBidi"/>
                <w:color w:val="000000"/>
                <w:sz w:val="20"/>
                <w:szCs w:val="20"/>
                <w:lang w:val="en-GB" w:eastAsia="zh-CN"/>
              </w:rPr>
            </w:pPr>
            <w:r w:rsidRPr="00747AAB">
              <w:rPr>
                <w:rFonts w:asciiTheme="majorBidi" w:eastAsia="Times New Roman" w:hAnsiTheme="majorBidi" w:cstheme="majorBidi"/>
                <w:color w:val="000000"/>
                <w:sz w:val="20"/>
                <w:szCs w:val="20"/>
                <w:lang w:val="en-GB" w:eastAsia="zh-CN"/>
              </w:rPr>
              <w:t>217</w:t>
            </w:r>
          </w:p>
        </w:tc>
        <w:tc>
          <w:tcPr>
            <w:tcW w:w="1022" w:type="dxa"/>
            <w:tcBorders>
              <w:top w:val="nil"/>
              <w:left w:val="nil"/>
              <w:bottom w:val="single" w:sz="8" w:space="0" w:color="auto"/>
              <w:right w:val="single" w:sz="8" w:space="0" w:color="auto"/>
            </w:tcBorders>
            <w:shd w:val="clear" w:color="000000" w:fill="FFFFFF"/>
            <w:noWrap/>
            <w:vAlign w:val="center"/>
            <w:hideMark/>
          </w:tcPr>
          <w:p w:rsidR="00B539C3" w:rsidRPr="00747AAB" w:rsidRDefault="00B539C3" w:rsidP="00747AAB">
            <w:pPr>
              <w:jc w:val="center"/>
              <w:rPr>
                <w:rFonts w:asciiTheme="majorBidi" w:eastAsia="Times New Roman" w:hAnsiTheme="majorBidi" w:cstheme="majorBidi"/>
                <w:color w:val="000000"/>
                <w:sz w:val="20"/>
                <w:szCs w:val="20"/>
                <w:lang w:val="en-GB" w:eastAsia="zh-CN"/>
              </w:rPr>
            </w:pPr>
            <w:r w:rsidRPr="00747AAB">
              <w:rPr>
                <w:rFonts w:asciiTheme="majorBidi" w:hAnsiTheme="majorBidi" w:cstheme="majorBidi"/>
                <w:sz w:val="20"/>
                <w:szCs w:val="20"/>
              </w:rPr>
              <w:t>0.27</w:t>
            </w:r>
          </w:p>
        </w:tc>
        <w:tc>
          <w:tcPr>
            <w:tcW w:w="1241" w:type="dxa"/>
            <w:tcBorders>
              <w:top w:val="nil"/>
              <w:left w:val="nil"/>
              <w:bottom w:val="single" w:sz="8" w:space="0" w:color="auto"/>
              <w:right w:val="single" w:sz="8" w:space="0" w:color="auto"/>
            </w:tcBorders>
            <w:shd w:val="clear" w:color="000000" w:fill="FFFFFF"/>
            <w:noWrap/>
            <w:vAlign w:val="center"/>
            <w:hideMark/>
          </w:tcPr>
          <w:p w:rsidR="00B539C3" w:rsidRPr="00747AAB" w:rsidRDefault="00B539C3" w:rsidP="00747AAB">
            <w:pPr>
              <w:jc w:val="center"/>
              <w:rPr>
                <w:rFonts w:asciiTheme="majorBidi" w:eastAsia="Times New Roman" w:hAnsiTheme="majorBidi" w:cstheme="majorBidi"/>
                <w:color w:val="000000"/>
                <w:sz w:val="20"/>
                <w:szCs w:val="20"/>
                <w:lang w:val="en-GB" w:eastAsia="zh-CN"/>
              </w:rPr>
            </w:pPr>
            <w:r w:rsidRPr="00747AAB">
              <w:rPr>
                <w:rFonts w:asciiTheme="majorBidi" w:eastAsia="Times New Roman" w:hAnsiTheme="majorBidi" w:cstheme="majorBidi"/>
                <w:color w:val="000000"/>
                <w:sz w:val="20"/>
                <w:szCs w:val="20"/>
                <w:lang w:val="en-GB" w:eastAsia="zh-CN"/>
              </w:rPr>
              <w:t>0.960</w:t>
            </w:r>
          </w:p>
        </w:tc>
        <w:tc>
          <w:tcPr>
            <w:tcW w:w="617" w:type="dxa"/>
            <w:tcBorders>
              <w:top w:val="nil"/>
              <w:left w:val="nil"/>
              <w:bottom w:val="single" w:sz="8" w:space="0" w:color="auto"/>
              <w:right w:val="single" w:sz="8" w:space="0" w:color="auto"/>
            </w:tcBorders>
            <w:shd w:val="clear" w:color="000000" w:fill="FFFFFF"/>
            <w:noWrap/>
            <w:vAlign w:val="center"/>
            <w:hideMark/>
          </w:tcPr>
          <w:p w:rsidR="00B539C3" w:rsidRPr="00747AAB" w:rsidRDefault="00B539C3" w:rsidP="00566D66">
            <w:pPr>
              <w:jc w:val="center"/>
              <w:rPr>
                <w:rFonts w:ascii="Times New Roman" w:eastAsia="Times New Roman" w:hAnsi="Times New Roman" w:cs="Times New Roman"/>
                <w:color w:val="000000"/>
                <w:sz w:val="20"/>
                <w:szCs w:val="20"/>
                <w:lang w:val="en-GB" w:eastAsia="zh-CN"/>
              </w:rPr>
            </w:pPr>
            <w:r w:rsidRPr="00747AAB">
              <w:rPr>
                <w:rFonts w:ascii="Times New Roman" w:eastAsia="Times New Roman" w:hAnsi="Times New Roman" w:cs="Times New Roman"/>
                <w:color w:val="000000"/>
                <w:sz w:val="20"/>
                <w:szCs w:val="20"/>
                <w:lang w:val="en-GB" w:eastAsia="zh-CN"/>
              </w:rPr>
              <w:t>217</w:t>
            </w:r>
          </w:p>
        </w:tc>
        <w:tc>
          <w:tcPr>
            <w:tcW w:w="1022" w:type="dxa"/>
            <w:tcBorders>
              <w:top w:val="nil"/>
              <w:left w:val="nil"/>
              <w:bottom w:val="single" w:sz="8" w:space="0" w:color="auto"/>
              <w:right w:val="single" w:sz="8" w:space="0" w:color="auto"/>
            </w:tcBorders>
            <w:shd w:val="clear" w:color="000000" w:fill="FFFFFF"/>
            <w:noWrap/>
            <w:vAlign w:val="center"/>
            <w:hideMark/>
          </w:tcPr>
          <w:p w:rsidR="00B539C3" w:rsidRPr="00566D66" w:rsidRDefault="00B539C3" w:rsidP="00566D66">
            <w:pPr>
              <w:jc w:val="center"/>
              <w:rPr>
                <w:rFonts w:ascii="Times New Roman" w:eastAsia="Times New Roman" w:hAnsi="Times New Roman" w:cs="Times New Roman"/>
                <w:color w:val="000000"/>
                <w:sz w:val="20"/>
                <w:szCs w:val="20"/>
                <w:lang w:val="en-GB" w:eastAsia="zh-CN"/>
              </w:rPr>
            </w:pPr>
            <w:r w:rsidRPr="00566D66">
              <w:rPr>
                <w:rFonts w:ascii="Times New Roman" w:eastAsia="Times New Roman" w:hAnsi="Times New Roman" w:cs="Times New Roman"/>
                <w:color w:val="000000"/>
                <w:sz w:val="20"/>
                <w:szCs w:val="20"/>
                <w:lang w:val="en-GB" w:eastAsia="zh-CN"/>
              </w:rPr>
              <w:t>-9.638</w:t>
            </w:r>
          </w:p>
        </w:tc>
        <w:tc>
          <w:tcPr>
            <w:tcW w:w="1241" w:type="dxa"/>
            <w:tcBorders>
              <w:top w:val="nil"/>
              <w:left w:val="nil"/>
              <w:bottom w:val="single" w:sz="8" w:space="0" w:color="auto"/>
              <w:right w:val="single" w:sz="8" w:space="0" w:color="auto"/>
            </w:tcBorders>
            <w:shd w:val="clear" w:color="000000" w:fill="FFFFFF"/>
            <w:noWrap/>
            <w:vAlign w:val="center"/>
            <w:hideMark/>
          </w:tcPr>
          <w:p w:rsidR="00B539C3" w:rsidRPr="00566D66" w:rsidRDefault="00B539C3" w:rsidP="00566D66">
            <w:pPr>
              <w:jc w:val="center"/>
              <w:rPr>
                <w:rFonts w:ascii="Times New Roman" w:eastAsia="Times New Roman" w:hAnsi="Times New Roman" w:cs="Times New Roman"/>
                <w:b/>
                <w:bCs/>
                <w:color w:val="000000"/>
                <w:sz w:val="20"/>
                <w:szCs w:val="20"/>
                <w:lang w:val="en-GB" w:eastAsia="zh-CN"/>
              </w:rPr>
            </w:pPr>
            <w:r w:rsidRPr="00566D66">
              <w:rPr>
                <w:rFonts w:ascii="Times New Roman" w:eastAsia="Times New Roman" w:hAnsi="Times New Roman" w:cs="Times New Roman"/>
                <w:b/>
                <w:bCs/>
                <w:color w:val="000000"/>
                <w:sz w:val="20"/>
                <w:szCs w:val="20"/>
                <w:lang w:val="en-GB" w:eastAsia="zh-CN"/>
              </w:rPr>
              <w:t>0.004*</w:t>
            </w:r>
          </w:p>
        </w:tc>
      </w:tr>
      <w:tr w:rsidR="00B539C3" w:rsidRPr="00566D66" w:rsidTr="00747AAB">
        <w:trPr>
          <w:trHeight w:val="315"/>
        </w:trPr>
        <w:tc>
          <w:tcPr>
            <w:tcW w:w="794" w:type="dxa"/>
            <w:vMerge/>
            <w:tcBorders>
              <w:top w:val="nil"/>
              <w:left w:val="single" w:sz="4" w:space="0" w:color="auto"/>
              <w:bottom w:val="single" w:sz="8" w:space="0" w:color="000000"/>
              <w:right w:val="single" w:sz="8" w:space="0" w:color="auto"/>
            </w:tcBorders>
            <w:vAlign w:val="center"/>
            <w:hideMark/>
          </w:tcPr>
          <w:p w:rsidR="00B539C3" w:rsidRPr="00566D66" w:rsidRDefault="00B539C3" w:rsidP="00566D66">
            <w:pPr>
              <w:rPr>
                <w:rFonts w:ascii="Times New Roman" w:eastAsia="Times New Roman" w:hAnsi="Times New Roman" w:cs="Times New Roman"/>
                <w:b/>
                <w:bCs/>
                <w:color w:val="000000"/>
                <w:sz w:val="20"/>
                <w:szCs w:val="20"/>
                <w:lang w:val="en-GB" w:eastAsia="zh-CN"/>
              </w:rPr>
            </w:pPr>
          </w:p>
        </w:tc>
        <w:tc>
          <w:tcPr>
            <w:tcW w:w="1156" w:type="dxa"/>
            <w:tcBorders>
              <w:top w:val="nil"/>
              <w:left w:val="nil"/>
              <w:bottom w:val="single" w:sz="8" w:space="0" w:color="auto"/>
              <w:right w:val="single" w:sz="8" w:space="0" w:color="auto"/>
            </w:tcBorders>
            <w:shd w:val="clear" w:color="000000" w:fill="FFFFFF"/>
            <w:noWrap/>
            <w:vAlign w:val="center"/>
            <w:hideMark/>
          </w:tcPr>
          <w:p w:rsidR="00B539C3" w:rsidRPr="00747AAB" w:rsidRDefault="00B539C3" w:rsidP="00566D66">
            <w:pPr>
              <w:jc w:val="center"/>
              <w:rPr>
                <w:rFonts w:ascii="Times New Roman" w:eastAsia="Times New Roman" w:hAnsi="Times New Roman" w:cs="Times New Roman"/>
                <w:b/>
                <w:bCs/>
                <w:color w:val="000000"/>
                <w:sz w:val="20"/>
                <w:szCs w:val="20"/>
                <w:lang w:val="en-GB" w:eastAsia="zh-CN"/>
              </w:rPr>
            </w:pPr>
            <w:r w:rsidRPr="00747AAB">
              <w:rPr>
                <w:rFonts w:ascii="Times New Roman" w:eastAsia="Times New Roman" w:hAnsi="Times New Roman" w:cs="Times New Roman"/>
                <w:b/>
                <w:bCs/>
                <w:color w:val="000000"/>
                <w:sz w:val="20"/>
                <w:szCs w:val="20"/>
                <w:lang w:eastAsia="zh-CN"/>
              </w:rPr>
              <w:t>18 month</w:t>
            </w:r>
          </w:p>
        </w:tc>
        <w:tc>
          <w:tcPr>
            <w:tcW w:w="617" w:type="dxa"/>
            <w:tcBorders>
              <w:top w:val="nil"/>
              <w:left w:val="nil"/>
              <w:bottom w:val="single" w:sz="8" w:space="0" w:color="auto"/>
              <w:right w:val="single" w:sz="8" w:space="0" w:color="auto"/>
            </w:tcBorders>
            <w:shd w:val="clear" w:color="000000" w:fill="FFFFFF"/>
            <w:noWrap/>
            <w:vAlign w:val="center"/>
            <w:hideMark/>
          </w:tcPr>
          <w:p w:rsidR="00B539C3" w:rsidRPr="00747AAB" w:rsidRDefault="00B539C3" w:rsidP="00566D66">
            <w:pPr>
              <w:jc w:val="center"/>
              <w:rPr>
                <w:rFonts w:asciiTheme="majorBidi" w:eastAsia="Times New Roman" w:hAnsiTheme="majorBidi" w:cstheme="majorBidi"/>
                <w:color w:val="000000"/>
                <w:sz w:val="20"/>
                <w:szCs w:val="20"/>
                <w:lang w:val="en-GB" w:eastAsia="zh-CN"/>
              </w:rPr>
            </w:pPr>
            <w:r w:rsidRPr="00747AAB">
              <w:rPr>
                <w:rFonts w:asciiTheme="majorBidi" w:eastAsia="Times New Roman" w:hAnsiTheme="majorBidi" w:cstheme="majorBidi"/>
                <w:color w:val="000000"/>
                <w:sz w:val="20"/>
                <w:szCs w:val="20"/>
                <w:lang w:val="en-GB" w:eastAsia="zh-CN"/>
              </w:rPr>
              <w:t>197</w:t>
            </w:r>
          </w:p>
        </w:tc>
        <w:tc>
          <w:tcPr>
            <w:tcW w:w="1022" w:type="dxa"/>
            <w:tcBorders>
              <w:top w:val="nil"/>
              <w:left w:val="nil"/>
              <w:bottom w:val="single" w:sz="8" w:space="0" w:color="auto"/>
              <w:right w:val="single" w:sz="8" w:space="0" w:color="auto"/>
            </w:tcBorders>
            <w:shd w:val="clear" w:color="000000" w:fill="FFFFFF"/>
            <w:noWrap/>
            <w:vAlign w:val="center"/>
            <w:hideMark/>
          </w:tcPr>
          <w:p w:rsidR="00B539C3" w:rsidRPr="00747AAB" w:rsidRDefault="00B539C3" w:rsidP="00747AAB">
            <w:pPr>
              <w:jc w:val="center"/>
              <w:rPr>
                <w:rFonts w:asciiTheme="majorBidi" w:eastAsia="Times New Roman" w:hAnsiTheme="majorBidi" w:cstheme="majorBidi"/>
                <w:color w:val="000000"/>
                <w:sz w:val="20"/>
                <w:szCs w:val="20"/>
                <w:lang w:val="en-GB" w:eastAsia="zh-CN"/>
              </w:rPr>
            </w:pPr>
            <w:r w:rsidRPr="00747AAB">
              <w:rPr>
                <w:rFonts w:asciiTheme="majorBidi" w:hAnsiTheme="majorBidi" w:cstheme="majorBidi"/>
                <w:sz w:val="20"/>
                <w:szCs w:val="20"/>
              </w:rPr>
              <w:t>-6.61</w:t>
            </w:r>
          </w:p>
        </w:tc>
        <w:tc>
          <w:tcPr>
            <w:tcW w:w="1241" w:type="dxa"/>
            <w:tcBorders>
              <w:top w:val="nil"/>
              <w:left w:val="nil"/>
              <w:bottom w:val="single" w:sz="8" w:space="0" w:color="auto"/>
              <w:right w:val="single" w:sz="8" w:space="0" w:color="auto"/>
            </w:tcBorders>
            <w:shd w:val="clear" w:color="000000" w:fill="FFFFFF"/>
            <w:noWrap/>
            <w:vAlign w:val="center"/>
            <w:hideMark/>
          </w:tcPr>
          <w:p w:rsidR="00B539C3" w:rsidRPr="00747AAB" w:rsidRDefault="00B539C3" w:rsidP="00747AAB">
            <w:pPr>
              <w:jc w:val="center"/>
              <w:rPr>
                <w:rFonts w:asciiTheme="majorBidi" w:eastAsia="Times New Roman" w:hAnsiTheme="majorBidi" w:cstheme="majorBidi"/>
                <w:color w:val="000000"/>
                <w:sz w:val="20"/>
                <w:szCs w:val="20"/>
                <w:lang w:val="en-GB" w:eastAsia="zh-CN"/>
              </w:rPr>
            </w:pPr>
            <w:r w:rsidRPr="00747AAB">
              <w:rPr>
                <w:rFonts w:asciiTheme="majorBidi" w:eastAsia="Times New Roman" w:hAnsiTheme="majorBidi" w:cstheme="majorBidi"/>
                <w:color w:val="000000"/>
                <w:sz w:val="20"/>
                <w:szCs w:val="20"/>
                <w:lang w:val="en-GB" w:eastAsia="zh-CN"/>
              </w:rPr>
              <w:t>0.140</w:t>
            </w:r>
          </w:p>
        </w:tc>
        <w:tc>
          <w:tcPr>
            <w:tcW w:w="617" w:type="dxa"/>
            <w:tcBorders>
              <w:top w:val="nil"/>
              <w:left w:val="nil"/>
              <w:bottom w:val="single" w:sz="8" w:space="0" w:color="auto"/>
              <w:right w:val="single" w:sz="8" w:space="0" w:color="auto"/>
            </w:tcBorders>
            <w:shd w:val="clear" w:color="000000" w:fill="FFFFFF"/>
            <w:noWrap/>
            <w:vAlign w:val="center"/>
            <w:hideMark/>
          </w:tcPr>
          <w:p w:rsidR="00B539C3" w:rsidRPr="00747AAB" w:rsidRDefault="00B539C3" w:rsidP="00566D66">
            <w:pPr>
              <w:jc w:val="center"/>
              <w:rPr>
                <w:rFonts w:ascii="Times New Roman" w:eastAsia="Times New Roman" w:hAnsi="Times New Roman" w:cs="Times New Roman"/>
                <w:color w:val="000000"/>
                <w:sz w:val="20"/>
                <w:szCs w:val="20"/>
                <w:lang w:val="en-GB" w:eastAsia="zh-CN"/>
              </w:rPr>
            </w:pPr>
            <w:r w:rsidRPr="00747AAB">
              <w:rPr>
                <w:rFonts w:ascii="Times New Roman" w:eastAsia="Times New Roman" w:hAnsi="Times New Roman" w:cs="Times New Roman"/>
                <w:color w:val="000000"/>
                <w:sz w:val="20"/>
                <w:szCs w:val="20"/>
                <w:lang w:val="en-GB" w:eastAsia="zh-CN"/>
              </w:rPr>
              <w:t>187</w:t>
            </w:r>
          </w:p>
        </w:tc>
        <w:tc>
          <w:tcPr>
            <w:tcW w:w="1022" w:type="dxa"/>
            <w:tcBorders>
              <w:top w:val="nil"/>
              <w:left w:val="nil"/>
              <w:bottom w:val="single" w:sz="8" w:space="0" w:color="auto"/>
              <w:right w:val="single" w:sz="8" w:space="0" w:color="auto"/>
            </w:tcBorders>
            <w:shd w:val="clear" w:color="000000" w:fill="FFFFFF"/>
            <w:noWrap/>
            <w:vAlign w:val="center"/>
            <w:hideMark/>
          </w:tcPr>
          <w:p w:rsidR="00B539C3" w:rsidRPr="00566D66" w:rsidRDefault="00B539C3" w:rsidP="00566D66">
            <w:pPr>
              <w:jc w:val="center"/>
              <w:rPr>
                <w:rFonts w:ascii="Times New Roman" w:eastAsia="Times New Roman" w:hAnsi="Times New Roman" w:cs="Times New Roman"/>
                <w:color w:val="000000"/>
                <w:sz w:val="20"/>
                <w:szCs w:val="20"/>
                <w:lang w:val="en-GB" w:eastAsia="zh-CN"/>
              </w:rPr>
            </w:pPr>
            <w:r w:rsidRPr="00566D66">
              <w:rPr>
                <w:rFonts w:ascii="Times New Roman" w:eastAsia="Times New Roman" w:hAnsi="Times New Roman" w:cs="Times New Roman"/>
                <w:color w:val="000000"/>
                <w:sz w:val="20"/>
                <w:szCs w:val="20"/>
                <w:lang w:val="en-GB" w:eastAsia="zh-CN"/>
              </w:rPr>
              <w:t>-4.112</w:t>
            </w:r>
          </w:p>
        </w:tc>
        <w:tc>
          <w:tcPr>
            <w:tcW w:w="1241" w:type="dxa"/>
            <w:tcBorders>
              <w:top w:val="nil"/>
              <w:left w:val="nil"/>
              <w:bottom w:val="single" w:sz="8" w:space="0" w:color="auto"/>
              <w:right w:val="single" w:sz="8" w:space="0" w:color="auto"/>
            </w:tcBorders>
            <w:shd w:val="clear" w:color="000000" w:fill="FFFFFF"/>
            <w:noWrap/>
            <w:vAlign w:val="center"/>
            <w:hideMark/>
          </w:tcPr>
          <w:p w:rsidR="00B539C3" w:rsidRPr="00566D66" w:rsidRDefault="00B539C3" w:rsidP="00566D66">
            <w:pPr>
              <w:jc w:val="center"/>
              <w:rPr>
                <w:rFonts w:ascii="Times New Roman" w:eastAsia="Times New Roman" w:hAnsi="Times New Roman" w:cs="Times New Roman"/>
                <w:color w:val="000000"/>
                <w:sz w:val="20"/>
                <w:szCs w:val="20"/>
                <w:lang w:val="en-GB" w:eastAsia="zh-CN"/>
              </w:rPr>
            </w:pPr>
            <w:r w:rsidRPr="00566D66">
              <w:rPr>
                <w:rFonts w:ascii="Times New Roman" w:eastAsia="Times New Roman" w:hAnsi="Times New Roman" w:cs="Times New Roman"/>
                <w:color w:val="000000"/>
                <w:sz w:val="20"/>
                <w:szCs w:val="20"/>
                <w:lang w:val="en-GB" w:eastAsia="zh-CN"/>
              </w:rPr>
              <w:t>0.202</w:t>
            </w:r>
          </w:p>
        </w:tc>
      </w:tr>
      <w:tr w:rsidR="00B539C3" w:rsidRPr="00566D66" w:rsidTr="00747AAB">
        <w:trPr>
          <w:trHeight w:val="315"/>
        </w:trPr>
        <w:tc>
          <w:tcPr>
            <w:tcW w:w="794" w:type="dxa"/>
            <w:vMerge w:val="restart"/>
            <w:tcBorders>
              <w:top w:val="nil"/>
              <w:left w:val="single" w:sz="4" w:space="0" w:color="auto"/>
              <w:bottom w:val="single" w:sz="8" w:space="0" w:color="000000"/>
              <w:right w:val="single" w:sz="8" w:space="0" w:color="auto"/>
            </w:tcBorders>
            <w:shd w:val="clear" w:color="000000" w:fill="FFFFFF"/>
            <w:noWrap/>
            <w:vAlign w:val="center"/>
            <w:hideMark/>
          </w:tcPr>
          <w:p w:rsidR="00B539C3" w:rsidRPr="00566D66" w:rsidRDefault="00B539C3" w:rsidP="00566D66">
            <w:pPr>
              <w:jc w:val="center"/>
              <w:rPr>
                <w:rFonts w:ascii="Times New Roman" w:eastAsia="Times New Roman" w:hAnsi="Times New Roman" w:cs="Times New Roman"/>
                <w:b/>
                <w:bCs/>
                <w:color w:val="000000"/>
                <w:sz w:val="20"/>
                <w:szCs w:val="20"/>
                <w:lang w:val="en-GB" w:eastAsia="zh-CN"/>
              </w:rPr>
            </w:pPr>
            <w:r w:rsidRPr="00566D66">
              <w:rPr>
                <w:rFonts w:ascii="Times New Roman" w:eastAsia="Times New Roman" w:hAnsi="Times New Roman" w:cs="Times New Roman"/>
                <w:b/>
                <w:bCs/>
                <w:color w:val="000000"/>
                <w:sz w:val="20"/>
                <w:szCs w:val="20"/>
                <w:lang w:eastAsia="zh-CN"/>
              </w:rPr>
              <w:t>4-8</w:t>
            </w:r>
          </w:p>
        </w:tc>
        <w:tc>
          <w:tcPr>
            <w:tcW w:w="1156" w:type="dxa"/>
            <w:tcBorders>
              <w:top w:val="nil"/>
              <w:left w:val="nil"/>
              <w:bottom w:val="single" w:sz="8" w:space="0" w:color="auto"/>
              <w:right w:val="single" w:sz="8" w:space="0" w:color="auto"/>
            </w:tcBorders>
            <w:shd w:val="clear" w:color="000000" w:fill="FFFFFF"/>
            <w:noWrap/>
            <w:vAlign w:val="center"/>
            <w:hideMark/>
          </w:tcPr>
          <w:p w:rsidR="00B539C3" w:rsidRPr="00747AAB" w:rsidRDefault="00B539C3" w:rsidP="00566D66">
            <w:pPr>
              <w:jc w:val="center"/>
              <w:rPr>
                <w:rFonts w:ascii="Times New Roman" w:eastAsia="Times New Roman" w:hAnsi="Times New Roman" w:cs="Times New Roman"/>
                <w:b/>
                <w:bCs/>
                <w:color w:val="000000"/>
                <w:sz w:val="20"/>
                <w:szCs w:val="20"/>
                <w:lang w:val="en-GB" w:eastAsia="zh-CN"/>
              </w:rPr>
            </w:pPr>
            <w:r w:rsidRPr="00747AAB">
              <w:rPr>
                <w:rFonts w:ascii="Times New Roman" w:eastAsia="Times New Roman" w:hAnsi="Times New Roman" w:cs="Times New Roman"/>
                <w:b/>
                <w:bCs/>
                <w:color w:val="000000"/>
                <w:sz w:val="20"/>
                <w:szCs w:val="20"/>
                <w:lang w:eastAsia="zh-CN"/>
              </w:rPr>
              <w:t>day 7</w:t>
            </w:r>
          </w:p>
        </w:tc>
        <w:tc>
          <w:tcPr>
            <w:tcW w:w="617" w:type="dxa"/>
            <w:tcBorders>
              <w:top w:val="nil"/>
              <w:left w:val="nil"/>
              <w:bottom w:val="single" w:sz="8" w:space="0" w:color="auto"/>
              <w:right w:val="single" w:sz="8" w:space="0" w:color="auto"/>
            </w:tcBorders>
            <w:shd w:val="clear" w:color="000000" w:fill="FFFFFF"/>
            <w:noWrap/>
            <w:vAlign w:val="center"/>
            <w:hideMark/>
          </w:tcPr>
          <w:p w:rsidR="00B539C3" w:rsidRPr="00747AAB" w:rsidRDefault="00B539C3" w:rsidP="00566D66">
            <w:pPr>
              <w:jc w:val="center"/>
              <w:rPr>
                <w:rFonts w:asciiTheme="majorBidi" w:eastAsia="Times New Roman" w:hAnsiTheme="majorBidi" w:cstheme="majorBidi"/>
                <w:color w:val="000000"/>
                <w:sz w:val="20"/>
                <w:szCs w:val="20"/>
                <w:lang w:val="en-GB" w:eastAsia="zh-CN"/>
              </w:rPr>
            </w:pPr>
            <w:r w:rsidRPr="00747AAB">
              <w:rPr>
                <w:rFonts w:asciiTheme="majorBidi" w:eastAsia="Times New Roman" w:hAnsiTheme="majorBidi" w:cstheme="majorBidi"/>
                <w:color w:val="000000"/>
                <w:sz w:val="20"/>
                <w:szCs w:val="20"/>
                <w:lang w:val="en-GB" w:eastAsia="zh-CN"/>
              </w:rPr>
              <w:t>282</w:t>
            </w:r>
          </w:p>
        </w:tc>
        <w:tc>
          <w:tcPr>
            <w:tcW w:w="1022" w:type="dxa"/>
            <w:tcBorders>
              <w:top w:val="nil"/>
              <w:left w:val="nil"/>
              <w:bottom w:val="single" w:sz="8" w:space="0" w:color="auto"/>
              <w:right w:val="single" w:sz="8" w:space="0" w:color="auto"/>
            </w:tcBorders>
            <w:shd w:val="clear" w:color="000000" w:fill="FFFFFF"/>
            <w:noWrap/>
            <w:vAlign w:val="center"/>
            <w:hideMark/>
          </w:tcPr>
          <w:p w:rsidR="00B539C3" w:rsidRPr="00747AAB" w:rsidRDefault="00B539C3" w:rsidP="00747AAB">
            <w:pPr>
              <w:jc w:val="center"/>
              <w:rPr>
                <w:rFonts w:asciiTheme="majorBidi" w:eastAsia="Times New Roman" w:hAnsiTheme="majorBidi" w:cstheme="majorBidi"/>
                <w:color w:val="000000"/>
                <w:sz w:val="20"/>
                <w:szCs w:val="20"/>
                <w:lang w:val="en-GB" w:eastAsia="zh-CN"/>
              </w:rPr>
            </w:pPr>
            <w:r w:rsidRPr="00747AAB">
              <w:rPr>
                <w:rFonts w:asciiTheme="majorBidi" w:hAnsiTheme="majorBidi" w:cstheme="majorBidi"/>
                <w:sz w:val="20"/>
                <w:szCs w:val="20"/>
              </w:rPr>
              <w:t>2.17</w:t>
            </w:r>
          </w:p>
        </w:tc>
        <w:tc>
          <w:tcPr>
            <w:tcW w:w="1241" w:type="dxa"/>
            <w:tcBorders>
              <w:top w:val="nil"/>
              <w:left w:val="nil"/>
              <w:bottom w:val="single" w:sz="8" w:space="0" w:color="auto"/>
              <w:right w:val="single" w:sz="8" w:space="0" w:color="auto"/>
            </w:tcBorders>
            <w:shd w:val="clear" w:color="000000" w:fill="FFFFFF"/>
            <w:noWrap/>
            <w:vAlign w:val="center"/>
            <w:hideMark/>
          </w:tcPr>
          <w:p w:rsidR="00B539C3" w:rsidRPr="00747AAB" w:rsidRDefault="00B539C3" w:rsidP="00747AAB">
            <w:pPr>
              <w:jc w:val="center"/>
              <w:rPr>
                <w:rFonts w:asciiTheme="majorBidi" w:eastAsia="Times New Roman" w:hAnsiTheme="majorBidi" w:cstheme="majorBidi"/>
                <w:color w:val="000000"/>
                <w:sz w:val="20"/>
                <w:szCs w:val="20"/>
                <w:lang w:val="en-GB" w:eastAsia="zh-CN"/>
              </w:rPr>
            </w:pPr>
            <w:r w:rsidRPr="00747AAB">
              <w:rPr>
                <w:rFonts w:asciiTheme="majorBidi" w:eastAsia="Times New Roman" w:hAnsiTheme="majorBidi" w:cstheme="majorBidi"/>
                <w:color w:val="000000"/>
                <w:sz w:val="20"/>
                <w:szCs w:val="20"/>
                <w:lang w:val="en-GB" w:eastAsia="zh-CN"/>
              </w:rPr>
              <w:t>0.363</w:t>
            </w:r>
          </w:p>
        </w:tc>
        <w:tc>
          <w:tcPr>
            <w:tcW w:w="617" w:type="dxa"/>
            <w:tcBorders>
              <w:top w:val="nil"/>
              <w:left w:val="nil"/>
              <w:bottom w:val="single" w:sz="8" w:space="0" w:color="auto"/>
              <w:right w:val="single" w:sz="8" w:space="0" w:color="auto"/>
            </w:tcBorders>
            <w:shd w:val="clear" w:color="000000" w:fill="FFFFFF"/>
            <w:noWrap/>
            <w:vAlign w:val="center"/>
            <w:hideMark/>
          </w:tcPr>
          <w:p w:rsidR="00B539C3" w:rsidRPr="00747AAB" w:rsidRDefault="00B539C3" w:rsidP="00566D66">
            <w:pPr>
              <w:jc w:val="center"/>
              <w:rPr>
                <w:rFonts w:ascii="Times New Roman" w:eastAsia="Times New Roman" w:hAnsi="Times New Roman" w:cs="Times New Roman"/>
                <w:color w:val="000000"/>
                <w:sz w:val="20"/>
                <w:szCs w:val="20"/>
                <w:lang w:val="en-GB" w:eastAsia="zh-CN"/>
              </w:rPr>
            </w:pPr>
            <w:r w:rsidRPr="00747AAB">
              <w:rPr>
                <w:rFonts w:ascii="Times New Roman" w:eastAsia="Times New Roman" w:hAnsi="Times New Roman" w:cs="Times New Roman"/>
                <w:color w:val="000000"/>
                <w:sz w:val="20"/>
                <w:szCs w:val="20"/>
                <w:lang w:val="en-GB" w:eastAsia="zh-CN"/>
              </w:rPr>
              <w:t>282</w:t>
            </w:r>
          </w:p>
        </w:tc>
        <w:tc>
          <w:tcPr>
            <w:tcW w:w="1022" w:type="dxa"/>
            <w:tcBorders>
              <w:top w:val="nil"/>
              <w:left w:val="nil"/>
              <w:bottom w:val="single" w:sz="8" w:space="0" w:color="auto"/>
              <w:right w:val="single" w:sz="8" w:space="0" w:color="auto"/>
            </w:tcBorders>
            <w:shd w:val="clear" w:color="000000" w:fill="FFFFFF"/>
            <w:noWrap/>
            <w:vAlign w:val="center"/>
            <w:hideMark/>
          </w:tcPr>
          <w:p w:rsidR="00B539C3" w:rsidRPr="00566D66" w:rsidRDefault="00B539C3" w:rsidP="00566D66">
            <w:pPr>
              <w:jc w:val="center"/>
              <w:rPr>
                <w:rFonts w:ascii="Times New Roman" w:eastAsia="Times New Roman" w:hAnsi="Times New Roman" w:cs="Times New Roman"/>
                <w:color w:val="000000"/>
                <w:sz w:val="20"/>
                <w:szCs w:val="20"/>
                <w:lang w:val="en-GB" w:eastAsia="zh-CN"/>
              </w:rPr>
            </w:pPr>
            <w:r w:rsidRPr="00566D66">
              <w:rPr>
                <w:rFonts w:ascii="Times New Roman" w:eastAsia="Times New Roman" w:hAnsi="Times New Roman" w:cs="Times New Roman"/>
                <w:color w:val="000000"/>
                <w:sz w:val="20"/>
                <w:szCs w:val="20"/>
                <w:lang w:val="en-GB" w:eastAsia="zh-CN"/>
              </w:rPr>
              <w:t>-2.324</w:t>
            </w:r>
          </w:p>
        </w:tc>
        <w:tc>
          <w:tcPr>
            <w:tcW w:w="1241" w:type="dxa"/>
            <w:tcBorders>
              <w:top w:val="nil"/>
              <w:left w:val="nil"/>
              <w:bottom w:val="single" w:sz="8" w:space="0" w:color="auto"/>
              <w:right w:val="single" w:sz="8" w:space="0" w:color="auto"/>
            </w:tcBorders>
            <w:shd w:val="clear" w:color="000000" w:fill="FFFFFF"/>
            <w:noWrap/>
            <w:vAlign w:val="center"/>
            <w:hideMark/>
          </w:tcPr>
          <w:p w:rsidR="00B539C3" w:rsidRPr="00566D66" w:rsidRDefault="00B539C3" w:rsidP="00566D66">
            <w:pPr>
              <w:jc w:val="center"/>
              <w:rPr>
                <w:rFonts w:ascii="Times New Roman" w:eastAsia="Times New Roman" w:hAnsi="Times New Roman" w:cs="Times New Roman"/>
                <w:color w:val="000000"/>
                <w:sz w:val="20"/>
                <w:szCs w:val="20"/>
                <w:lang w:val="en-GB" w:eastAsia="zh-CN"/>
              </w:rPr>
            </w:pPr>
            <w:r w:rsidRPr="00566D66">
              <w:rPr>
                <w:rFonts w:ascii="Times New Roman" w:eastAsia="Times New Roman" w:hAnsi="Times New Roman" w:cs="Times New Roman"/>
                <w:color w:val="000000"/>
                <w:sz w:val="20"/>
                <w:szCs w:val="20"/>
                <w:lang w:val="en-GB" w:eastAsia="zh-CN"/>
              </w:rPr>
              <w:t>0.125</w:t>
            </w:r>
          </w:p>
        </w:tc>
      </w:tr>
      <w:tr w:rsidR="00B539C3" w:rsidRPr="00566D66" w:rsidTr="00747AAB">
        <w:trPr>
          <w:trHeight w:val="315"/>
        </w:trPr>
        <w:tc>
          <w:tcPr>
            <w:tcW w:w="794" w:type="dxa"/>
            <w:vMerge/>
            <w:tcBorders>
              <w:top w:val="nil"/>
              <w:left w:val="single" w:sz="4" w:space="0" w:color="auto"/>
              <w:bottom w:val="single" w:sz="8" w:space="0" w:color="000000"/>
              <w:right w:val="single" w:sz="8" w:space="0" w:color="auto"/>
            </w:tcBorders>
            <w:vAlign w:val="center"/>
            <w:hideMark/>
          </w:tcPr>
          <w:p w:rsidR="00B539C3" w:rsidRPr="00566D66" w:rsidRDefault="00B539C3" w:rsidP="00566D66">
            <w:pPr>
              <w:rPr>
                <w:rFonts w:ascii="Times New Roman" w:eastAsia="Times New Roman" w:hAnsi="Times New Roman" w:cs="Times New Roman"/>
                <w:b/>
                <w:bCs/>
                <w:color w:val="000000"/>
                <w:sz w:val="20"/>
                <w:szCs w:val="20"/>
                <w:lang w:val="en-GB" w:eastAsia="zh-CN"/>
              </w:rPr>
            </w:pPr>
          </w:p>
        </w:tc>
        <w:tc>
          <w:tcPr>
            <w:tcW w:w="1156" w:type="dxa"/>
            <w:tcBorders>
              <w:top w:val="nil"/>
              <w:left w:val="nil"/>
              <w:bottom w:val="single" w:sz="8" w:space="0" w:color="auto"/>
              <w:right w:val="single" w:sz="8" w:space="0" w:color="auto"/>
            </w:tcBorders>
            <w:shd w:val="clear" w:color="000000" w:fill="FFFFFF"/>
            <w:noWrap/>
            <w:vAlign w:val="center"/>
            <w:hideMark/>
          </w:tcPr>
          <w:p w:rsidR="00B539C3" w:rsidRPr="00747AAB" w:rsidRDefault="00B539C3" w:rsidP="00566D66">
            <w:pPr>
              <w:jc w:val="center"/>
              <w:rPr>
                <w:rFonts w:ascii="Times New Roman" w:eastAsia="Times New Roman" w:hAnsi="Times New Roman" w:cs="Times New Roman"/>
                <w:b/>
                <w:bCs/>
                <w:color w:val="000000"/>
                <w:sz w:val="20"/>
                <w:szCs w:val="20"/>
                <w:lang w:val="en-GB" w:eastAsia="zh-CN"/>
              </w:rPr>
            </w:pPr>
            <w:r w:rsidRPr="00747AAB">
              <w:rPr>
                <w:rFonts w:ascii="Times New Roman" w:eastAsia="Times New Roman" w:hAnsi="Times New Roman" w:cs="Times New Roman"/>
                <w:b/>
                <w:bCs/>
                <w:color w:val="000000"/>
                <w:sz w:val="20"/>
                <w:szCs w:val="20"/>
                <w:lang w:eastAsia="zh-CN"/>
              </w:rPr>
              <w:t>18 month</w:t>
            </w:r>
          </w:p>
        </w:tc>
        <w:tc>
          <w:tcPr>
            <w:tcW w:w="617" w:type="dxa"/>
            <w:tcBorders>
              <w:top w:val="nil"/>
              <w:left w:val="nil"/>
              <w:bottom w:val="single" w:sz="8" w:space="0" w:color="auto"/>
              <w:right w:val="single" w:sz="8" w:space="0" w:color="auto"/>
            </w:tcBorders>
            <w:shd w:val="clear" w:color="000000" w:fill="FFFFFF"/>
            <w:noWrap/>
            <w:vAlign w:val="center"/>
            <w:hideMark/>
          </w:tcPr>
          <w:p w:rsidR="00B539C3" w:rsidRPr="00747AAB" w:rsidRDefault="00B539C3" w:rsidP="00566D66">
            <w:pPr>
              <w:jc w:val="center"/>
              <w:rPr>
                <w:rFonts w:asciiTheme="majorBidi" w:eastAsia="Times New Roman" w:hAnsiTheme="majorBidi" w:cstheme="majorBidi"/>
                <w:color w:val="000000"/>
                <w:sz w:val="20"/>
                <w:szCs w:val="20"/>
                <w:lang w:val="en-GB" w:eastAsia="zh-CN"/>
              </w:rPr>
            </w:pPr>
            <w:r w:rsidRPr="00747AAB">
              <w:rPr>
                <w:rFonts w:asciiTheme="majorBidi" w:eastAsia="Times New Roman" w:hAnsiTheme="majorBidi" w:cstheme="majorBidi"/>
                <w:color w:val="000000"/>
                <w:sz w:val="20"/>
                <w:szCs w:val="20"/>
                <w:lang w:val="en-GB" w:eastAsia="zh-CN"/>
              </w:rPr>
              <w:t>252</w:t>
            </w:r>
          </w:p>
        </w:tc>
        <w:tc>
          <w:tcPr>
            <w:tcW w:w="1022" w:type="dxa"/>
            <w:tcBorders>
              <w:top w:val="nil"/>
              <w:left w:val="nil"/>
              <w:bottom w:val="single" w:sz="8" w:space="0" w:color="auto"/>
              <w:right w:val="single" w:sz="8" w:space="0" w:color="auto"/>
            </w:tcBorders>
            <w:shd w:val="clear" w:color="000000" w:fill="FFFFFF"/>
            <w:noWrap/>
            <w:vAlign w:val="center"/>
            <w:hideMark/>
          </w:tcPr>
          <w:p w:rsidR="00B539C3" w:rsidRPr="00747AAB" w:rsidRDefault="00B539C3" w:rsidP="00747AAB">
            <w:pPr>
              <w:jc w:val="center"/>
              <w:rPr>
                <w:rFonts w:asciiTheme="majorBidi" w:eastAsia="Times New Roman" w:hAnsiTheme="majorBidi" w:cstheme="majorBidi"/>
                <w:color w:val="000000"/>
                <w:sz w:val="20"/>
                <w:szCs w:val="20"/>
                <w:lang w:val="en-GB" w:eastAsia="zh-CN"/>
              </w:rPr>
            </w:pPr>
            <w:r w:rsidRPr="00747AAB">
              <w:rPr>
                <w:rFonts w:asciiTheme="majorBidi" w:hAnsiTheme="majorBidi" w:cstheme="majorBidi"/>
                <w:sz w:val="20"/>
                <w:szCs w:val="20"/>
              </w:rPr>
              <w:t>-2.13</w:t>
            </w:r>
          </w:p>
        </w:tc>
        <w:tc>
          <w:tcPr>
            <w:tcW w:w="1241" w:type="dxa"/>
            <w:tcBorders>
              <w:top w:val="nil"/>
              <w:left w:val="nil"/>
              <w:bottom w:val="single" w:sz="8" w:space="0" w:color="auto"/>
              <w:right w:val="single" w:sz="8" w:space="0" w:color="auto"/>
            </w:tcBorders>
            <w:shd w:val="clear" w:color="000000" w:fill="FFFFFF"/>
            <w:noWrap/>
            <w:vAlign w:val="center"/>
            <w:hideMark/>
          </w:tcPr>
          <w:p w:rsidR="00B539C3" w:rsidRPr="00747AAB" w:rsidRDefault="00B539C3" w:rsidP="00747AAB">
            <w:pPr>
              <w:jc w:val="center"/>
              <w:rPr>
                <w:rFonts w:asciiTheme="majorBidi" w:eastAsia="Times New Roman" w:hAnsiTheme="majorBidi" w:cstheme="majorBidi"/>
                <w:color w:val="000000"/>
                <w:sz w:val="20"/>
                <w:szCs w:val="20"/>
                <w:lang w:val="en-GB" w:eastAsia="zh-CN"/>
              </w:rPr>
            </w:pPr>
            <w:r w:rsidRPr="00747AAB">
              <w:rPr>
                <w:rFonts w:asciiTheme="majorBidi" w:eastAsia="Times New Roman" w:hAnsiTheme="majorBidi" w:cstheme="majorBidi"/>
                <w:color w:val="000000"/>
                <w:sz w:val="20"/>
                <w:szCs w:val="20"/>
                <w:lang w:val="en-GB" w:eastAsia="zh-CN"/>
              </w:rPr>
              <w:t>0.262</w:t>
            </w:r>
          </w:p>
        </w:tc>
        <w:tc>
          <w:tcPr>
            <w:tcW w:w="617" w:type="dxa"/>
            <w:tcBorders>
              <w:top w:val="nil"/>
              <w:left w:val="nil"/>
              <w:bottom w:val="single" w:sz="8" w:space="0" w:color="auto"/>
              <w:right w:val="single" w:sz="8" w:space="0" w:color="auto"/>
            </w:tcBorders>
            <w:shd w:val="clear" w:color="000000" w:fill="FFFFFF"/>
            <w:noWrap/>
            <w:vAlign w:val="center"/>
            <w:hideMark/>
          </w:tcPr>
          <w:p w:rsidR="00B539C3" w:rsidRPr="00747AAB" w:rsidRDefault="00B539C3" w:rsidP="00566D66">
            <w:pPr>
              <w:jc w:val="center"/>
              <w:rPr>
                <w:rFonts w:ascii="Times New Roman" w:eastAsia="Times New Roman" w:hAnsi="Times New Roman" w:cs="Times New Roman"/>
                <w:color w:val="000000"/>
                <w:sz w:val="20"/>
                <w:szCs w:val="20"/>
                <w:lang w:val="en-GB" w:eastAsia="zh-CN"/>
              </w:rPr>
            </w:pPr>
            <w:r w:rsidRPr="00747AAB">
              <w:rPr>
                <w:rFonts w:ascii="Times New Roman" w:eastAsia="Times New Roman" w:hAnsi="Times New Roman" w:cs="Times New Roman"/>
                <w:color w:val="000000"/>
                <w:sz w:val="20"/>
                <w:szCs w:val="20"/>
                <w:lang w:val="en-GB" w:eastAsia="zh-CN"/>
              </w:rPr>
              <w:t>236</w:t>
            </w:r>
          </w:p>
        </w:tc>
        <w:tc>
          <w:tcPr>
            <w:tcW w:w="1022" w:type="dxa"/>
            <w:tcBorders>
              <w:top w:val="nil"/>
              <w:left w:val="nil"/>
              <w:bottom w:val="single" w:sz="8" w:space="0" w:color="auto"/>
              <w:right w:val="single" w:sz="8" w:space="0" w:color="auto"/>
            </w:tcBorders>
            <w:shd w:val="clear" w:color="000000" w:fill="FFFFFF"/>
            <w:noWrap/>
            <w:vAlign w:val="center"/>
            <w:hideMark/>
          </w:tcPr>
          <w:p w:rsidR="00B539C3" w:rsidRPr="00566D66" w:rsidRDefault="00B539C3" w:rsidP="00566D66">
            <w:pPr>
              <w:jc w:val="center"/>
              <w:rPr>
                <w:rFonts w:ascii="Times New Roman" w:eastAsia="Times New Roman" w:hAnsi="Times New Roman" w:cs="Times New Roman"/>
                <w:color w:val="000000"/>
                <w:sz w:val="20"/>
                <w:szCs w:val="20"/>
                <w:lang w:val="en-GB" w:eastAsia="zh-CN"/>
              </w:rPr>
            </w:pPr>
            <w:r w:rsidRPr="00566D66">
              <w:rPr>
                <w:rFonts w:ascii="Times New Roman" w:eastAsia="Times New Roman" w:hAnsi="Times New Roman" w:cs="Times New Roman"/>
                <w:color w:val="000000"/>
                <w:sz w:val="20"/>
                <w:szCs w:val="20"/>
                <w:lang w:val="en-GB" w:eastAsia="zh-CN"/>
              </w:rPr>
              <w:t>-0.933</w:t>
            </w:r>
          </w:p>
        </w:tc>
        <w:tc>
          <w:tcPr>
            <w:tcW w:w="1241" w:type="dxa"/>
            <w:tcBorders>
              <w:top w:val="nil"/>
              <w:left w:val="nil"/>
              <w:bottom w:val="single" w:sz="8" w:space="0" w:color="auto"/>
              <w:right w:val="single" w:sz="8" w:space="0" w:color="auto"/>
            </w:tcBorders>
            <w:shd w:val="clear" w:color="000000" w:fill="FFFFFF"/>
            <w:noWrap/>
            <w:vAlign w:val="center"/>
            <w:hideMark/>
          </w:tcPr>
          <w:p w:rsidR="00B539C3" w:rsidRPr="00566D66" w:rsidRDefault="00B539C3" w:rsidP="00566D66">
            <w:pPr>
              <w:jc w:val="center"/>
              <w:rPr>
                <w:rFonts w:ascii="Times New Roman" w:eastAsia="Times New Roman" w:hAnsi="Times New Roman" w:cs="Times New Roman"/>
                <w:color w:val="000000"/>
                <w:sz w:val="20"/>
                <w:szCs w:val="20"/>
                <w:lang w:val="en-GB" w:eastAsia="zh-CN"/>
              </w:rPr>
            </w:pPr>
            <w:r w:rsidRPr="00566D66">
              <w:rPr>
                <w:rFonts w:ascii="Times New Roman" w:eastAsia="Times New Roman" w:hAnsi="Times New Roman" w:cs="Times New Roman"/>
                <w:color w:val="000000"/>
                <w:sz w:val="20"/>
                <w:szCs w:val="20"/>
                <w:lang w:val="en-GB" w:eastAsia="zh-CN"/>
              </w:rPr>
              <w:t>0.509</w:t>
            </w:r>
          </w:p>
        </w:tc>
      </w:tr>
      <w:tr w:rsidR="00B539C3" w:rsidRPr="00566D66" w:rsidTr="00747AAB">
        <w:trPr>
          <w:trHeight w:val="315"/>
        </w:trPr>
        <w:tc>
          <w:tcPr>
            <w:tcW w:w="794" w:type="dxa"/>
            <w:vMerge w:val="restart"/>
            <w:tcBorders>
              <w:top w:val="nil"/>
              <w:left w:val="single" w:sz="4" w:space="0" w:color="auto"/>
              <w:bottom w:val="single" w:sz="8" w:space="0" w:color="000000"/>
              <w:right w:val="single" w:sz="8" w:space="0" w:color="auto"/>
            </w:tcBorders>
            <w:shd w:val="clear" w:color="000000" w:fill="FFFFFF"/>
            <w:noWrap/>
            <w:vAlign w:val="center"/>
            <w:hideMark/>
          </w:tcPr>
          <w:p w:rsidR="00B539C3" w:rsidRPr="00566D66" w:rsidRDefault="00B539C3" w:rsidP="00566D66">
            <w:pPr>
              <w:jc w:val="center"/>
              <w:rPr>
                <w:rFonts w:ascii="Times New Roman" w:eastAsia="Times New Roman" w:hAnsi="Times New Roman" w:cs="Times New Roman"/>
                <w:b/>
                <w:bCs/>
                <w:color w:val="000000"/>
                <w:sz w:val="20"/>
                <w:szCs w:val="20"/>
                <w:lang w:val="en-GB" w:eastAsia="zh-CN"/>
              </w:rPr>
            </w:pPr>
            <w:r w:rsidRPr="00566D66">
              <w:rPr>
                <w:rFonts w:ascii="Times New Roman" w:eastAsia="Times New Roman" w:hAnsi="Times New Roman" w:cs="Times New Roman"/>
                <w:b/>
                <w:bCs/>
                <w:color w:val="000000"/>
                <w:sz w:val="20"/>
                <w:szCs w:val="20"/>
                <w:lang w:val="en-GB" w:eastAsia="zh-CN"/>
              </w:rPr>
              <w:t>9</w:t>
            </w:r>
          </w:p>
        </w:tc>
        <w:tc>
          <w:tcPr>
            <w:tcW w:w="1156" w:type="dxa"/>
            <w:tcBorders>
              <w:top w:val="nil"/>
              <w:left w:val="nil"/>
              <w:bottom w:val="single" w:sz="8" w:space="0" w:color="auto"/>
              <w:right w:val="single" w:sz="8" w:space="0" w:color="auto"/>
            </w:tcBorders>
            <w:shd w:val="clear" w:color="000000" w:fill="FFFFFF"/>
            <w:noWrap/>
            <w:vAlign w:val="center"/>
            <w:hideMark/>
          </w:tcPr>
          <w:p w:rsidR="00B539C3" w:rsidRPr="00747AAB" w:rsidRDefault="00B539C3" w:rsidP="00566D66">
            <w:pPr>
              <w:jc w:val="center"/>
              <w:rPr>
                <w:rFonts w:ascii="Times New Roman" w:eastAsia="Times New Roman" w:hAnsi="Times New Roman" w:cs="Times New Roman"/>
                <w:b/>
                <w:bCs/>
                <w:color w:val="000000"/>
                <w:sz w:val="20"/>
                <w:szCs w:val="20"/>
                <w:lang w:val="en-GB" w:eastAsia="zh-CN"/>
              </w:rPr>
            </w:pPr>
            <w:r w:rsidRPr="00747AAB">
              <w:rPr>
                <w:rFonts w:ascii="Times New Roman" w:eastAsia="Times New Roman" w:hAnsi="Times New Roman" w:cs="Times New Roman"/>
                <w:b/>
                <w:bCs/>
                <w:color w:val="000000"/>
                <w:sz w:val="20"/>
                <w:szCs w:val="20"/>
                <w:lang w:eastAsia="zh-CN"/>
              </w:rPr>
              <w:t>day 7</w:t>
            </w:r>
          </w:p>
        </w:tc>
        <w:tc>
          <w:tcPr>
            <w:tcW w:w="617" w:type="dxa"/>
            <w:tcBorders>
              <w:top w:val="nil"/>
              <w:left w:val="nil"/>
              <w:bottom w:val="single" w:sz="8" w:space="0" w:color="auto"/>
              <w:right w:val="single" w:sz="8" w:space="0" w:color="auto"/>
            </w:tcBorders>
            <w:shd w:val="clear" w:color="000000" w:fill="FFFFFF"/>
            <w:noWrap/>
            <w:vAlign w:val="center"/>
            <w:hideMark/>
          </w:tcPr>
          <w:p w:rsidR="00B539C3" w:rsidRPr="00747AAB" w:rsidRDefault="00B539C3" w:rsidP="00566D66">
            <w:pPr>
              <w:jc w:val="center"/>
              <w:rPr>
                <w:rFonts w:asciiTheme="majorBidi" w:eastAsia="Times New Roman" w:hAnsiTheme="majorBidi" w:cstheme="majorBidi"/>
                <w:color w:val="000000"/>
                <w:sz w:val="20"/>
                <w:szCs w:val="20"/>
                <w:lang w:val="en-GB" w:eastAsia="zh-CN"/>
              </w:rPr>
            </w:pPr>
            <w:r w:rsidRPr="00747AAB">
              <w:rPr>
                <w:rFonts w:asciiTheme="majorBidi" w:eastAsia="Times New Roman" w:hAnsiTheme="majorBidi" w:cstheme="majorBidi"/>
                <w:color w:val="000000"/>
                <w:sz w:val="20"/>
                <w:szCs w:val="20"/>
                <w:lang w:val="en-GB" w:eastAsia="zh-CN"/>
              </w:rPr>
              <w:t>204</w:t>
            </w:r>
          </w:p>
        </w:tc>
        <w:tc>
          <w:tcPr>
            <w:tcW w:w="1022" w:type="dxa"/>
            <w:tcBorders>
              <w:top w:val="nil"/>
              <w:left w:val="nil"/>
              <w:bottom w:val="single" w:sz="8" w:space="0" w:color="auto"/>
              <w:right w:val="single" w:sz="8" w:space="0" w:color="auto"/>
            </w:tcBorders>
            <w:shd w:val="clear" w:color="000000" w:fill="FFFFFF"/>
            <w:noWrap/>
            <w:vAlign w:val="center"/>
            <w:hideMark/>
          </w:tcPr>
          <w:p w:rsidR="00B539C3" w:rsidRPr="00747AAB" w:rsidRDefault="00B539C3" w:rsidP="00747AAB">
            <w:pPr>
              <w:jc w:val="center"/>
              <w:rPr>
                <w:rFonts w:asciiTheme="majorBidi" w:eastAsia="Times New Roman" w:hAnsiTheme="majorBidi" w:cstheme="majorBidi"/>
                <w:color w:val="000000"/>
                <w:sz w:val="20"/>
                <w:szCs w:val="20"/>
                <w:lang w:val="en-GB" w:eastAsia="zh-CN"/>
              </w:rPr>
            </w:pPr>
            <w:r w:rsidRPr="00747AAB">
              <w:rPr>
                <w:rFonts w:asciiTheme="majorBidi" w:hAnsiTheme="majorBidi" w:cstheme="majorBidi"/>
                <w:sz w:val="20"/>
                <w:szCs w:val="20"/>
              </w:rPr>
              <w:t>-3.82</w:t>
            </w:r>
          </w:p>
        </w:tc>
        <w:tc>
          <w:tcPr>
            <w:tcW w:w="1241" w:type="dxa"/>
            <w:tcBorders>
              <w:top w:val="nil"/>
              <w:left w:val="nil"/>
              <w:bottom w:val="single" w:sz="8" w:space="0" w:color="auto"/>
              <w:right w:val="single" w:sz="8" w:space="0" w:color="auto"/>
            </w:tcBorders>
            <w:shd w:val="clear" w:color="000000" w:fill="FFFFFF"/>
            <w:noWrap/>
            <w:vAlign w:val="center"/>
            <w:hideMark/>
          </w:tcPr>
          <w:p w:rsidR="00B539C3" w:rsidRPr="00747AAB" w:rsidRDefault="00B539C3" w:rsidP="00747AAB">
            <w:pPr>
              <w:jc w:val="center"/>
              <w:rPr>
                <w:rFonts w:asciiTheme="majorBidi" w:eastAsia="Times New Roman" w:hAnsiTheme="majorBidi" w:cstheme="majorBidi"/>
                <w:color w:val="000000"/>
                <w:sz w:val="20"/>
                <w:szCs w:val="20"/>
                <w:lang w:val="en-GB" w:eastAsia="zh-CN"/>
              </w:rPr>
            </w:pPr>
            <w:r w:rsidRPr="00747AAB">
              <w:rPr>
                <w:rFonts w:asciiTheme="majorBidi" w:eastAsia="Times New Roman" w:hAnsiTheme="majorBidi" w:cstheme="majorBidi"/>
                <w:color w:val="000000"/>
                <w:sz w:val="20"/>
                <w:szCs w:val="20"/>
                <w:lang w:val="en-GB" w:eastAsia="zh-CN"/>
              </w:rPr>
              <w:t>0.387</w:t>
            </w:r>
          </w:p>
        </w:tc>
        <w:tc>
          <w:tcPr>
            <w:tcW w:w="617" w:type="dxa"/>
            <w:tcBorders>
              <w:top w:val="nil"/>
              <w:left w:val="nil"/>
              <w:bottom w:val="single" w:sz="8" w:space="0" w:color="auto"/>
              <w:right w:val="single" w:sz="8" w:space="0" w:color="auto"/>
            </w:tcBorders>
            <w:shd w:val="clear" w:color="000000" w:fill="FFFFFF"/>
            <w:noWrap/>
            <w:vAlign w:val="center"/>
            <w:hideMark/>
          </w:tcPr>
          <w:p w:rsidR="00B539C3" w:rsidRPr="00747AAB" w:rsidRDefault="00B539C3" w:rsidP="00566D66">
            <w:pPr>
              <w:jc w:val="center"/>
              <w:rPr>
                <w:rFonts w:ascii="Times New Roman" w:eastAsia="Times New Roman" w:hAnsi="Times New Roman" w:cs="Times New Roman"/>
                <w:color w:val="000000"/>
                <w:sz w:val="20"/>
                <w:szCs w:val="20"/>
                <w:lang w:val="en-GB" w:eastAsia="zh-CN"/>
              </w:rPr>
            </w:pPr>
            <w:r w:rsidRPr="00747AAB">
              <w:rPr>
                <w:rFonts w:ascii="Times New Roman" w:eastAsia="Times New Roman" w:hAnsi="Times New Roman" w:cs="Times New Roman"/>
                <w:color w:val="000000"/>
                <w:sz w:val="20"/>
                <w:szCs w:val="20"/>
                <w:lang w:val="en-GB" w:eastAsia="zh-CN"/>
              </w:rPr>
              <w:t>204</w:t>
            </w:r>
          </w:p>
        </w:tc>
        <w:tc>
          <w:tcPr>
            <w:tcW w:w="1022" w:type="dxa"/>
            <w:tcBorders>
              <w:top w:val="nil"/>
              <w:left w:val="nil"/>
              <w:bottom w:val="single" w:sz="8" w:space="0" w:color="auto"/>
              <w:right w:val="single" w:sz="8" w:space="0" w:color="auto"/>
            </w:tcBorders>
            <w:shd w:val="clear" w:color="000000" w:fill="FFFFFF"/>
            <w:noWrap/>
            <w:vAlign w:val="center"/>
            <w:hideMark/>
          </w:tcPr>
          <w:p w:rsidR="00B539C3" w:rsidRPr="00566D66" w:rsidRDefault="00B539C3" w:rsidP="00566D66">
            <w:pPr>
              <w:jc w:val="center"/>
              <w:rPr>
                <w:rFonts w:ascii="Times New Roman" w:eastAsia="Times New Roman" w:hAnsi="Times New Roman" w:cs="Times New Roman"/>
                <w:color w:val="000000"/>
                <w:sz w:val="20"/>
                <w:szCs w:val="20"/>
                <w:lang w:val="en-GB" w:eastAsia="zh-CN"/>
              </w:rPr>
            </w:pPr>
            <w:r w:rsidRPr="00566D66">
              <w:rPr>
                <w:rFonts w:ascii="Times New Roman" w:eastAsia="Times New Roman" w:hAnsi="Times New Roman" w:cs="Times New Roman"/>
                <w:color w:val="000000"/>
                <w:sz w:val="20"/>
                <w:szCs w:val="20"/>
                <w:lang w:val="en-GB" w:eastAsia="zh-CN"/>
              </w:rPr>
              <w:t>-4.465</w:t>
            </w:r>
          </w:p>
        </w:tc>
        <w:tc>
          <w:tcPr>
            <w:tcW w:w="1241" w:type="dxa"/>
            <w:tcBorders>
              <w:top w:val="nil"/>
              <w:left w:val="nil"/>
              <w:bottom w:val="single" w:sz="8" w:space="0" w:color="auto"/>
              <w:right w:val="single" w:sz="8" w:space="0" w:color="auto"/>
            </w:tcBorders>
            <w:shd w:val="clear" w:color="000000" w:fill="FFFFFF"/>
            <w:noWrap/>
            <w:vAlign w:val="center"/>
            <w:hideMark/>
          </w:tcPr>
          <w:p w:rsidR="00B539C3" w:rsidRPr="005C57F9" w:rsidRDefault="00B539C3" w:rsidP="00566D66">
            <w:pPr>
              <w:jc w:val="center"/>
              <w:rPr>
                <w:rFonts w:ascii="Times New Roman" w:eastAsia="Times New Roman" w:hAnsi="Times New Roman" w:cs="Times New Roman"/>
                <w:color w:val="000000"/>
                <w:sz w:val="20"/>
                <w:szCs w:val="20"/>
                <w:lang w:val="en-GB" w:eastAsia="zh-CN"/>
              </w:rPr>
            </w:pPr>
            <w:r w:rsidRPr="005C57F9">
              <w:rPr>
                <w:rFonts w:ascii="Times New Roman" w:eastAsia="Times New Roman" w:hAnsi="Times New Roman" w:cs="Times New Roman"/>
                <w:color w:val="000000"/>
                <w:sz w:val="20"/>
                <w:szCs w:val="20"/>
                <w:lang w:val="en-GB" w:eastAsia="zh-CN"/>
              </w:rPr>
              <w:t>0.085</w:t>
            </w:r>
          </w:p>
        </w:tc>
      </w:tr>
      <w:tr w:rsidR="00B539C3" w:rsidRPr="00566D66" w:rsidTr="00747AAB">
        <w:trPr>
          <w:trHeight w:val="315"/>
        </w:trPr>
        <w:tc>
          <w:tcPr>
            <w:tcW w:w="794" w:type="dxa"/>
            <w:vMerge/>
            <w:tcBorders>
              <w:top w:val="nil"/>
              <w:left w:val="single" w:sz="4" w:space="0" w:color="auto"/>
              <w:bottom w:val="single" w:sz="8" w:space="0" w:color="000000"/>
              <w:right w:val="single" w:sz="8" w:space="0" w:color="auto"/>
            </w:tcBorders>
            <w:vAlign w:val="center"/>
            <w:hideMark/>
          </w:tcPr>
          <w:p w:rsidR="00B539C3" w:rsidRPr="00566D66" w:rsidRDefault="00B539C3" w:rsidP="00566D66">
            <w:pPr>
              <w:rPr>
                <w:rFonts w:ascii="Times New Roman" w:eastAsia="Times New Roman" w:hAnsi="Times New Roman" w:cs="Times New Roman"/>
                <w:b/>
                <w:bCs/>
                <w:color w:val="000000"/>
                <w:sz w:val="20"/>
                <w:szCs w:val="20"/>
                <w:lang w:val="en-GB" w:eastAsia="zh-CN"/>
              </w:rPr>
            </w:pPr>
          </w:p>
        </w:tc>
        <w:tc>
          <w:tcPr>
            <w:tcW w:w="1156" w:type="dxa"/>
            <w:tcBorders>
              <w:top w:val="nil"/>
              <w:left w:val="nil"/>
              <w:bottom w:val="single" w:sz="8" w:space="0" w:color="auto"/>
              <w:right w:val="single" w:sz="8" w:space="0" w:color="auto"/>
            </w:tcBorders>
            <w:shd w:val="clear" w:color="000000" w:fill="FFFFFF"/>
            <w:noWrap/>
            <w:vAlign w:val="center"/>
            <w:hideMark/>
          </w:tcPr>
          <w:p w:rsidR="00B539C3" w:rsidRPr="00747AAB" w:rsidRDefault="00B539C3" w:rsidP="00566D66">
            <w:pPr>
              <w:jc w:val="center"/>
              <w:rPr>
                <w:rFonts w:ascii="Times New Roman" w:eastAsia="Times New Roman" w:hAnsi="Times New Roman" w:cs="Times New Roman"/>
                <w:b/>
                <w:bCs/>
                <w:color w:val="000000"/>
                <w:sz w:val="20"/>
                <w:szCs w:val="20"/>
                <w:lang w:val="en-GB" w:eastAsia="zh-CN"/>
              </w:rPr>
            </w:pPr>
            <w:r w:rsidRPr="00747AAB">
              <w:rPr>
                <w:rFonts w:ascii="Times New Roman" w:eastAsia="Times New Roman" w:hAnsi="Times New Roman" w:cs="Times New Roman"/>
                <w:b/>
                <w:bCs/>
                <w:color w:val="000000"/>
                <w:sz w:val="20"/>
                <w:szCs w:val="20"/>
                <w:lang w:eastAsia="zh-CN"/>
              </w:rPr>
              <w:t>18 month</w:t>
            </w:r>
          </w:p>
        </w:tc>
        <w:tc>
          <w:tcPr>
            <w:tcW w:w="617" w:type="dxa"/>
            <w:tcBorders>
              <w:top w:val="nil"/>
              <w:left w:val="nil"/>
              <w:bottom w:val="single" w:sz="8" w:space="0" w:color="auto"/>
              <w:right w:val="single" w:sz="8" w:space="0" w:color="auto"/>
            </w:tcBorders>
            <w:shd w:val="clear" w:color="000000" w:fill="FFFFFF"/>
            <w:noWrap/>
            <w:vAlign w:val="center"/>
            <w:hideMark/>
          </w:tcPr>
          <w:p w:rsidR="00B539C3" w:rsidRPr="00747AAB" w:rsidRDefault="00B539C3" w:rsidP="00566D66">
            <w:pPr>
              <w:jc w:val="center"/>
              <w:rPr>
                <w:rFonts w:asciiTheme="majorBidi" w:eastAsia="Times New Roman" w:hAnsiTheme="majorBidi" w:cstheme="majorBidi"/>
                <w:color w:val="000000"/>
                <w:sz w:val="20"/>
                <w:szCs w:val="20"/>
                <w:lang w:val="en-GB" w:eastAsia="zh-CN"/>
              </w:rPr>
            </w:pPr>
            <w:r w:rsidRPr="00747AAB">
              <w:rPr>
                <w:rFonts w:asciiTheme="majorBidi" w:eastAsia="Times New Roman" w:hAnsiTheme="majorBidi" w:cstheme="majorBidi"/>
                <w:color w:val="000000"/>
                <w:sz w:val="20"/>
                <w:szCs w:val="20"/>
                <w:lang w:val="en-GB" w:eastAsia="zh-CN"/>
              </w:rPr>
              <w:t>183</w:t>
            </w:r>
          </w:p>
        </w:tc>
        <w:tc>
          <w:tcPr>
            <w:tcW w:w="1022" w:type="dxa"/>
            <w:tcBorders>
              <w:top w:val="nil"/>
              <w:left w:val="nil"/>
              <w:bottom w:val="single" w:sz="8" w:space="0" w:color="auto"/>
              <w:right w:val="single" w:sz="8" w:space="0" w:color="auto"/>
            </w:tcBorders>
            <w:shd w:val="clear" w:color="000000" w:fill="FFFFFF"/>
            <w:noWrap/>
            <w:vAlign w:val="center"/>
            <w:hideMark/>
          </w:tcPr>
          <w:p w:rsidR="00B539C3" w:rsidRPr="00747AAB" w:rsidRDefault="00B539C3" w:rsidP="00747AAB">
            <w:pPr>
              <w:jc w:val="center"/>
              <w:rPr>
                <w:rFonts w:asciiTheme="majorBidi" w:eastAsia="Times New Roman" w:hAnsiTheme="majorBidi" w:cstheme="majorBidi"/>
                <w:color w:val="000000"/>
                <w:sz w:val="20"/>
                <w:szCs w:val="20"/>
                <w:lang w:val="en-GB" w:eastAsia="zh-CN"/>
              </w:rPr>
            </w:pPr>
            <w:r w:rsidRPr="00747AAB">
              <w:rPr>
                <w:rFonts w:asciiTheme="majorBidi" w:hAnsiTheme="majorBidi" w:cstheme="majorBidi"/>
                <w:sz w:val="20"/>
                <w:szCs w:val="20"/>
              </w:rPr>
              <w:t>-10.61</w:t>
            </w:r>
          </w:p>
        </w:tc>
        <w:tc>
          <w:tcPr>
            <w:tcW w:w="1241" w:type="dxa"/>
            <w:tcBorders>
              <w:top w:val="nil"/>
              <w:left w:val="nil"/>
              <w:bottom w:val="single" w:sz="8" w:space="0" w:color="auto"/>
              <w:right w:val="single" w:sz="8" w:space="0" w:color="auto"/>
            </w:tcBorders>
            <w:shd w:val="clear" w:color="000000" w:fill="FFFFFF"/>
            <w:noWrap/>
            <w:vAlign w:val="center"/>
            <w:hideMark/>
          </w:tcPr>
          <w:p w:rsidR="00B539C3" w:rsidRPr="00747AAB" w:rsidRDefault="00B539C3" w:rsidP="00747AAB">
            <w:pPr>
              <w:jc w:val="center"/>
              <w:rPr>
                <w:rFonts w:asciiTheme="majorBidi" w:eastAsia="Times New Roman" w:hAnsiTheme="majorBidi" w:cstheme="majorBidi"/>
                <w:b/>
                <w:bCs/>
                <w:color w:val="000000"/>
                <w:sz w:val="20"/>
                <w:szCs w:val="20"/>
                <w:lang w:val="en-GB" w:eastAsia="zh-CN"/>
              </w:rPr>
            </w:pPr>
            <w:r w:rsidRPr="00747AAB">
              <w:rPr>
                <w:rFonts w:asciiTheme="majorBidi" w:eastAsia="Times New Roman" w:hAnsiTheme="majorBidi" w:cstheme="majorBidi"/>
                <w:b/>
                <w:bCs/>
                <w:color w:val="000000"/>
                <w:sz w:val="20"/>
                <w:szCs w:val="20"/>
                <w:lang w:val="en-GB" w:eastAsia="zh-CN"/>
              </w:rPr>
              <w:t>0.005*</w:t>
            </w:r>
          </w:p>
        </w:tc>
        <w:tc>
          <w:tcPr>
            <w:tcW w:w="617" w:type="dxa"/>
            <w:tcBorders>
              <w:top w:val="nil"/>
              <w:left w:val="nil"/>
              <w:bottom w:val="single" w:sz="8" w:space="0" w:color="auto"/>
              <w:right w:val="single" w:sz="8" w:space="0" w:color="auto"/>
            </w:tcBorders>
            <w:shd w:val="clear" w:color="000000" w:fill="FFFFFF"/>
            <w:noWrap/>
            <w:vAlign w:val="center"/>
            <w:hideMark/>
          </w:tcPr>
          <w:p w:rsidR="00B539C3" w:rsidRPr="00747AAB" w:rsidRDefault="00B539C3" w:rsidP="00566D66">
            <w:pPr>
              <w:jc w:val="center"/>
              <w:rPr>
                <w:rFonts w:ascii="Times New Roman" w:eastAsia="Times New Roman" w:hAnsi="Times New Roman" w:cs="Times New Roman"/>
                <w:color w:val="000000"/>
                <w:sz w:val="20"/>
                <w:szCs w:val="20"/>
                <w:lang w:val="en-GB" w:eastAsia="zh-CN"/>
              </w:rPr>
            </w:pPr>
            <w:r w:rsidRPr="00747AAB">
              <w:rPr>
                <w:rFonts w:ascii="Times New Roman" w:eastAsia="Times New Roman" w:hAnsi="Times New Roman" w:cs="Times New Roman"/>
                <w:color w:val="000000"/>
                <w:sz w:val="20"/>
                <w:szCs w:val="20"/>
                <w:lang w:val="en-GB" w:eastAsia="zh-CN"/>
              </w:rPr>
              <w:t>165</w:t>
            </w:r>
          </w:p>
        </w:tc>
        <w:tc>
          <w:tcPr>
            <w:tcW w:w="1022" w:type="dxa"/>
            <w:tcBorders>
              <w:top w:val="nil"/>
              <w:left w:val="nil"/>
              <w:bottom w:val="single" w:sz="8" w:space="0" w:color="auto"/>
              <w:right w:val="single" w:sz="8" w:space="0" w:color="auto"/>
            </w:tcBorders>
            <w:shd w:val="clear" w:color="000000" w:fill="FFFFFF"/>
            <w:noWrap/>
            <w:vAlign w:val="center"/>
            <w:hideMark/>
          </w:tcPr>
          <w:p w:rsidR="00B539C3" w:rsidRPr="00566D66" w:rsidRDefault="00B539C3" w:rsidP="00566D66">
            <w:pPr>
              <w:jc w:val="center"/>
              <w:rPr>
                <w:rFonts w:ascii="Times New Roman" w:eastAsia="Times New Roman" w:hAnsi="Times New Roman" w:cs="Times New Roman"/>
                <w:color w:val="000000"/>
                <w:sz w:val="20"/>
                <w:szCs w:val="20"/>
                <w:lang w:val="en-GB" w:eastAsia="zh-CN"/>
              </w:rPr>
            </w:pPr>
            <w:r w:rsidRPr="00566D66">
              <w:rPr>
                <w:rFonts w:ascii="Times New Roman" w:eastAsia="Times New Roman" w:hAnsi="Times New Roman" w:cs="Times New Roman"/>
                <w:color w:val="000000"/>
                <w:sz w:val="20"/>
                <w:szCs w:val="20"/>
                <w:lang w:val="en-GB" w:eastAsia="zh-CN"/>
              </w:rPr>
              <w:t>-5.822</w:t>
            </w:r>
          </w:p>
        </w:tc>
        <w:tc>
          <w:tcPr>
            <w:tcW w:w="1241" w:type="dxa"/>
            <w:tcBorders>
              <w:top w:val="nil"/>
              <w:left w:val="nil"/>
              <w:bottom w:val="single" w:sz="8" w:space="0" w:color="auto"/>
              <w:right w:val="single" w:sz="8" w:space="0" w:color="auto"/>
            </w:tcBorders>
            <w:shd w:val="clear" w:color="000000" w:fill="FFFFFF"/>
            <w:noWrap/>
            <w:vAlign w:val="center"/>
            <w:hideMark/>
          </w:tcPr>
          <w:p w:rsidR="00B539C3" w:rsidRPr="00566D66" w:rsidRDefault="00B539C3" w:rsidP="00566D66">
            <w:pPr>
              <w:jc w:val="center"/>
              <w:rPr>
                <w:rFonts w:ascii="Times New Roman" w:eastAsia="Times New Roman" w:hAnsi="Times New Roman" w:cs="Times New Roman"/>
                <w:color w:val="000000"/>
                <w:sz w:val="20"/>
                <w:szCs w:val="20"/>
                <w:lang w:val="en-GB" w:eastAsia="zh-CN"/>
              </w:rPr>
            </w:pPr>
            <w:r w:rsidRPr="00566D66">
              <w:rPr>
                <w:rFonts w:ascii="Times New Roman" w:eastAsia="Times New Roman" w:hAnsi="Times New Roman" w:cs="Times New Roman"/>
                <w:color w:val="000000"/>
                <w:sz w:val="20"/>
                <w:szCs w:val="20"/>
                <w:lang w:val="en-GB" w:eastAsia="zh-CN"/>
              </w:rPr>
              <w:t>0.046</w:t>
            </w:r>
          </w:p>
        </w:tc>
      </w:tr>
    </w:tbl>
    <w:p w:rsidR="00B539C3" w:rsidRPr="00AD6030" w:rsidRDefault="00B539C3" w:rsidP="00EC3F85">
      <w:pPr>
        <w:rPr>
          <w:rFonts w:ascii="Times New Roman" w:hAnsi="Times New Roman" w:cs="Times New Roman"/>
          <w:lang w:val="en-GB"/>
        </w:rPr>
      </w:pPr>
    </w:p>
    <w:p w:rsidR="00B539C3" w:rsidRPr="009B72BD" w:rsidRDefault="00B539C3" w:rsidP="00EC3F85">
      <w:pPr>
        <w:rPr>
          <w:rFonts w:ascii="Times New Roman" w:eastAsia="SimSun" w:hAnsi="Times New Roman" w:cs="Times New Roman"/>
          <w:sz w:val="22"/>
          <w:szCs w:val="22"/>
          <w:lang w:val="en-GB" w:eastAsia="zh-CN"/>
        </w:rPr>
      </w:pPr>
    </w:p>
    <w:p w:rsidR="00B539C3" w:rsidRPr="009B72BD" w:rsidRDefault="00B539C3" w:rsidP="00AD6030">
      <w:pPr>
        <w:rPr>
          <w:rFonts w:ascii="Times New Roman" w:eastAsia="SimSun" w:hAnsi="Times New Roman" w:cs="Times New Roman"/>
          <w:lang w:val="en-GB" w:eastAsia="zh-CN"/>
        </w:rPr>
      </w:pPr>
      <w:r w:rsidRPr="009B72BD">
        <w:rPr>
          <w:rFonts w:ascii="Times New Roman" w:eastAsia="SimSun" w:hAnsi="Times New Roman" w:cs="Times New Roman"/>
          <w:sz w:val="22"/>
          <w:szCs w:val="22"/>
          <w:lang w:val="en-GB" w:eastAsia="zh-CN"/>
        </w:rPr>
        <w:br w:type="page"/>
      </w:r>
      <w:proofErr w:type="gramStart"/>
      <w:r>
        <w:rPr>
          <w:rFonts w:ascii="Times New Roman" w:eastAsia="SimSun" w:hAnsi="Times New Roman" w:cs="Times New Roman"/>
          <w:b/>
          <w:bCs/>
          <w:lang w:val="en-GB" w:eastAsia="zh-CN"/>
        </w:rPr>
        <w:lastRenderedPageBreak/>
        <w:t>Supplementary Table 9</w:t>
      </w:r>
      <w:r w:rsidRPr="009B72BD">
        <w:rPr>
          <w:rFonts w:ascii="Times New Roman" w:eastAsia="SimSun" w:hAnsi="Times New Roman" w:cs="Times New Roman"/>
          <w:b/>
          <w:bCs/>
          <w:lang w:val="en-GB" w:eastAsia="zh-CN"/>
        </w:rPr>
        <w:t>.</w:t>
      </w:r>
      <w:proofErr w:type="gramEnd"/>
      <w:r w:rsidRPr="009B72BD">
        <w:rPr>
          <w:rFonts w:ascii="Times New Roman" w:eastAsia="SimSun" w:hAnsi="Times New Roman" w:cs="Times New Roman"/>
          <w:b/>
          <w:bCs/>
          <w:lang w:val="en-GB" w:eastAsia="zh-CN"/>
        </w:rPr>
        <w:t xml:space="preserve"> Gene expression correlates with adiposity measurements in the GUSTO cohort. </w:t>
      </w:r>
      <w:r w:rsidRPr="009B72BD">
        <w:rPr>
          <w:rFonts w:ascii="Times New Roman" w:eastAsia="SimSun" w:hAnsi="Times New Roman" w:cs="Times New Roman"/>
          <w:lang w:val="en-GB" w:eastAsia="zh-CN"/>
        </w:rPr>
        <w:t>Adiposity measurements at day 7 and 18 months from infants in the GUSTO cohort were correlated to expression levels (</w:t>
      </w:r>
      <w:proofErr w:type="spellStart"/>
      <w:r w:rsidRPr="009B72BD">
        <w:rPr>
          <w:rFonts w:ascii="Times New Roman" w:eastAsia="SimSun" w:hAnsi="Times New Roman" w:cs="Times New Roman"/>
          <w:lang w:val="en-GB" w:eastAsia="zh-CN"/>
        </w:rPr>
        <w:t>dCt</w:t>
      </w:r>
      <w:proofErr w:type="spellEnd"/>
      <w:r w:rsidRPr="009B72BD">
        <w:rPr>
          <w:rFonts w:ascii="Times New Roman" w:eastAsia="SimSun" w:hAnsi="Times New Roman" w:cs="Times New Roman"/>
          <w:lang w:val="en-GB" w:eastAsia="zh-CN"/>
        </w:rPr>
        <w:t xml:space="preserve">) of ANRIL linear, ANRIL </w:t>
      </w:r>
      <w:proofErr w:type="spellStart"/>
      <w:r w:rsidRPr="009B72BD">
        <w:rPr>
          <w:rFonts w:ascii="Times New Roman" w:eastAsia="SimSun" w:hAnsi="Times New Roman" w:cs="Times New Roman"/>
          <w:lang w:val="en-GB" w:eastAsia="zh-CN"/>
        </w:rPr>
        <w:t>unspliced</w:t>
      </w:r>
      <w:proofErr w:type="spellEnd"/>
      <w:r w:rsidRPr="009B72BD">
        <w:rPr>
          <w:rFonts w:ascii="Times New Roman" w:eastAsia="SimSun" w:hAnsi="Times New Roman" w:cs="Times New Roman"/>
          <w:lang w:val="en-GB" w:eastAsia="zh-CN"/>
        </w:rPr>
        <w:t>, ANRIL circular, p14</w:t>
      </w:r>
      <w:r w:rsidRPr="009B72BD">
        <w:rPr>
          <w:rFonts w:ascii="Times New Roman" w:eastAsia="SimSun" w:hAnsi="Times New Roman" w:cs="Times New Roman"/>
          <w:vertAlign w:val="superscript"/>
          <w:lang w:val="en-GB" w:eastAsia="zh-CN"/>
        </w:rPr>
        <w:t>ARF</w:t>
      </w:r>
      <w:r w:rsidRPr="009B72BD">
        <w:rPr>
          <w:rFonts w:ascii="Times New Roman" w:eastAsia="SimSun" w:hAnsi="Times New Roman" w:cs="Times New Roman"/>
          <w:lang w:val="en-GB" w:eastAsia="zh-CN"/>
        </w:rPr>
        <w:t xml:space="preserve"> and p16</w:t>
      </w:r>
      <w:r w:rsidRPr="009B72BD">
        <w:rPr>
          <w:rFonts w:ascii="Times New Roman" w:eastAsia="SimSun" w:hAnsi="Times New Roman" w:cs="Times New Roman"/>
          <w:vertAlign w:val="superscript"/>
          <w:lang w:val="en-GB" w:eastAsia="zh-CN"/>
        </w:rPr>
        <w:t>INK4a</w:t>
      </w:r>
      <w:r w:rsidRPr="009B72BD">
        <w:rPr>
          <w:rFonts w:ascii="Times New Roman" w:eastAsia="SimSun" w:hAnsi="Times New Roman" w:cs="Times New Roman"/>
          <w:lang w:val="en-GB" w:eastAsia="zh-CN"/>
        </w:rPr>
        <w:t xml:space="preserve"> transcript levels, controlling for gender and ethnicity. n=number of subjects, b=regression coefficient. </w:t>
      </w:r>
    </w:p>
    <w:p w:rsidR="00B539C3" w:rsidRPr="009B72BD" w:rsidRDefault="00B539C3" w:rsidP="00EC3F85">
      <w:pPr>
        <w:rPr>
          <w:rFonts w:ascii="Times New Roman" w:eastAsia="SimSun" w:hAnsi="Times New Roman" w:cs="Times New Roman"/>
          <w:sz w:val="22"/>
          <w:szCs w:val="22"/>
          <w:lang w:val="en-GB" w:eastAsia="zh-CN"/>
        </w:rPr>
      </w:pPr>
    </w:p>
    <w:p w:rsidR="00B539C3" w:rsidRPr="009B72BD" w:rsidRDefault="00B539C3" w:rsidP="00EC3F85">
      <w:pPr>
        <w:spacing w:line="276" w:lineRule="auto"/>
        <w:rPr>
          <w:rFonts w:ascii="Times New Roman" w:eastAsia="SimSun" w:hAnsi="Times New Roman" w:cs="Times New Roman"/>
          <w:sz w:val="22"/>
          <w:szCs w:val="22"/>
          <w:lang w:val="en-GB" w:eastAsia="zh-CN"/>
        </w:rPr>
      </w:pPr>
    </w:p>
    <w:tbl>
      <w:tblPr>
        <w:tblpPr w:leftFromText="180" w:rightFromText="180" w:vertAnchor="text" w:horzAnchor="margin" w:tblpXSpec="center" w:tblpY="49"/>
        <w:tblW w:w="10510" w:type="dxa"/>
        <w:tblLook w:val="04A0" w:firstRow="1" w:lastRow="0" w:firstColumn="1" w:lastColumn="0" w:noHBand="0" w:noVBand="1"/>
      </w:tblPr>
      <w:tblGrid>
        <w:gridCol w:w="2227"/>
        <w:gridCol w:w="1293"/>
        <w:gridCol w:w="551"/>
        <w:gridCol w:w="724"/>
        <w:gridCol w:w="1055"/>
        <w:gridCol w:w="551"/>
        <w:gridCol w:w="724"/>
        <w:gridCol w:w="1055"/>
        <w:gridCol w:w="551"/>
        <w:gridCol w:w="724"/>
        <w:gridCol w:w="1055"/>
      </w:tblGrid>
      <w:tr w:rsidR="00B539C3" w:rsidRPr="009B72BD" w:rsidTr="00EC3F85">
        <w:trPr>
          <w:trHeight w:val="300"/>
        </w:trPr>
        <w:tc>
          <w:tcPr>
            <w:tcW w:w="3520" w:type="dxa"/>
            <w:gridSpan w:val="2"/>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 </w:t>
            </w:r>
          </w:p>
        </w:tc>
        <w:tc>
          <w:tcPr>
            <w:tcW w:w="2330" w:type="dxa"/>
            <w:gridSpan w:val="3"/>
            <w:tcBorders>
              <w:top w:val="single" w:sz="8" w:space="0" w:color="auto"/>
              <w:left w:val="single" w:sz="8" w:space="0" w:color="auto"/>
              <w:bottom w:val="single" w:sz="4" w:space="0" w:color="auto"/>
              <w:right w:val="single" w:sz="8" w:space="0" w:color="000000"/>
            </w:tcBorders>
            <w:shd w:val="clear" w:color="000000" w:fill="FFFFFF"/>
            <w:vAlign w:val="center"/>
            <w:hideMark/>
          </w:tcPr>
          <w:p w:rsidR="00B539C3" w:rsidRPr="009B72BD" w:rsidRDefault="00B539C3" w:rsidP="00F500DC">
            <w:pPr>
              <w:jc w:val="center"/>
              <w:rPr>
                <w:rFonts w:ascii="Times New Roman" w:eastAsia="Times New Roman" w:hAnsi="Times New Roman" w:cs="Times New Roman"/>
                <w:bCs/>
                <w:sz w:val="22"/>
                <w:szCs w:val="22"/>
                <w:lang w:val="en-GB" w:eastAsia="zh-CN"/>
              </w:rPr>
            </w:pPr>
            <w:proofErr w:type="spellStart"/>
            <w:r w:rsidRPr="009B72BD">
              <w:rPr>
                <w:rFonts w:ascii="Times New Roman" w:eastAsia="Times New Roman" w:hAnsi="Times New Roman" w:cs="Times New Roman"/>
                <w:b/>
                <w:bCs/>
                <w:sz w:val="22"/>
                <w:szCs w:val="22"/>
                <w:lang w:val="en-GB" w:eastAsia="zh-CN"/>
              </w:rPr>
              <w:t>Ponderal</w:t>
            </w:r>
            <w:proofErr w:type="spellEnd"/>
            <w:r w:rsidRPr="009B72BD">
              <w:rPr>
                <w:rFonts w:ascii="Times New Roman" w:eastAsia="Times New Roman" w:hAnsi="Times New Roman" w:cs="Times New Roman"/>
                <w:b/>
                <w:bCs/>
                <w:sz w:val="22"/>
                <w:szCs w:val="22"/>
                <w:lang w:val="en-GB" w:eastAsia="zh-CN"/>
              </w:rPr>
              <w:t xml:space="preserve"> index </w:t>
            </w:r>
            <w:r w:rsidRPr="009B72BD">
              <w:rPr>
                <w:rFonts w:ascii="Times New Roman" w:eastAsia="Times New Roman" w:hAnsi="Times New Roman" w:cs="Times New Roman"/>
                <w:bCs/>
                <w:sz w:val="22"/>
                <w:szCs w:val="22"/>
                <w:lang w:val="en-GB" w:eastAsia="zh-CN"/>
              </w:rPr>
              <w:t>(kg/m</w:t>
            </w:r>
            <w:r w:rsidRPr="009B72BD">
              <w:rPr>
                <w:rFonts w:ascii="Times New Roman" w:eastAsia="Times New Roman" w:hAnsi="Times New Roman" w:cs="Times New Roman"/>
                <w:bCs/>
                <w:sz w:val="22"/>
                <w:szCs w:val="22"/>
                <w:vertAlign w:val="superscript"/>
                <w:lang w:val="en-GB" w:eastAsia="zh-CN"/>
              </w:rPr>
              <w:t>3</w:t>
            </w:r>
            <w:r w:rsidRPr="009B72BD">
              <w:rPr>
                <w:rFonts w:ascii="Times New Roman" w:eastAsia="Times New Roman" w:hAnsi="Times New Roman" w:cs="Times New Roman"/>
                <w:bCs/>
                <w:sz w:val="22"/>
                <w:szCs w:val="22"/>
                <w:lang w:val="en-GB" w:eastAsia="zh-CN"/>
              </w:rPr>
              <w:t>)</w:t>
            </w:r>
          </w:p>
        </w:tc>
        <w:tc>
          <w:tcPr>
            <w:tcW w:w="2330" w:type="dxa"/>
            <w:gridSpan w:val="3"/>
            <w:tcBorders>
              <w:top w:val="single" w:sz="8" w:space="0" w:color="auto"/>
              <w:left w:val="nil"/>
              <w:bottom w:val="single" w:sz="4" w:space="0" w:color="auto"/>
              <w:right w:val="single" w:sz="8" w:space="0" w:color="000000"/>
            </w:tcBorders>
            <w:shd w:val="clear" w:color="000000" w:fill="FFFFFF"/>
            <w:vAlign w:val="center"/>
            <w:hideMark/>
          </w:tcPr>
          <w:p w:rsidR="00B539C3" w:rsidRPr="009B72BD" w:rsidRDefault="00B539C3" w:rsidP="00F500DC">
            <w:pPr>
              <w:jc w:val="center"/>
              <w:rPr>
                <w:rFonts w:ascii="Times New Roman" w:eastAsia="Times New Roman" w:hAnsi="Times New Roman" w:cs="Times New Roman"/>
                <w:bCs/>
                <w:sz w:val="22"/>
                <w:szCs w:val="22"/>
                <w:lang w:val="en-GB" w:eastAsia="zh-CN"/>
              </w:rPr>
            </w:pPr>
            <w:r w:rsidRPr="009B72BD">
              <w:rPr>
                <w:rFonts w:ascii="Times New Roman" w:eastAsia="Times New Roman" w:hAnsi="Times New Roman" w:cs="Times New Roman"/>
                <w:b/>
                <w:bCs/>
                <w:sz w:val="22"/>
                <w:szCs w:val="22"/>
                <w:lang w:val="en-GB" w:eastAsia="zh-CN"/>
              </w:rPr>
              <w:t xml:space="preserve">Triceps skinfold thickness </w:t>
            </w:r>
            <w:r w:rsidRPr="009B72BD">
              <w:rPr>
                <w:rFonts w:ascii="Times New Roman" w:eastAsia="Times New Roman" w:hAnsi="Times New Roman" w:cs="Times New Roman"/>
                <w:bCs/>
                <w:sz w:val="22"/>
                <w:szCs w:val="22"/>
                <w:lang w:val="en-GB" w:eastAsia="zh-CN"/>
              </w:rPr>
              <w:t>(mm)</w:t>
            </w:r>
          </w:p>
        </w:tc>
        <w:tc>
          <w:tcPr>
            <w:tcW w:w="2330" w:type="dxa"/>
            <w:gridSpan w:val="3"/>
            <w:tcBorders>
              <w:top w:val="single" w:sz="8" w:space="0" w:color="auto"/>
              <w:left w:val="nil"/>
              <w:bottom w:val="single" w:sz="4" w:space="0" w:color="auto"/>
              <w:right w:val="single" w:sz="8" w:space="0" w:color="000000"/>
            </w:tcBorders>
            <w:shd w:val="clear" w:color="000000" w:fill="FFFFFF"/>
            <w:vAlign w:val="center"/>
            <w:hideMark/>
          </w:tcPr>
          <w:p w:rsidR="00B539C3" w:rsidRPr="009B72BD" w:rsidRDefault="00B539C3" w:rsidP="00F500DC">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 xml:space="preserve">Subscapular skinfold thickness </w:t>
            </w:r>
            <w:r w:rsidRPr="009B72BD">
              <w:rPr>
                <w:rFonts w:ascii="Times New Roman" w:eastAsia="Times New Roman" w:hAnsi="Times New Roman" w:cs="Times New Roman"/>
                <w:bCs/>
                <w:sz w:val="22"/>
                <w:szCs w:val="22"/>
                <w:lang w:val="en-GB" w:eastAsia="zh-CN"/>
              </w:rPr>
              <w:t>(mm)</w:t>
            </w:r>
          </w:p>
        </w:tc>
      </w:tr>
      <w:tr w:rsidR="00B539C3" w:rsidRPr="009B72BD" w:rsidTr="00EC3F85">
        <w:trPr>
          <w:trHeight w:val="300"/>
        </w:trPr>
        <w:tc>
          <w:tcPr>
            <w:tcW w:w="2227" w:type="dxa"/>
            <w:tcBorders>
              <w:top w:val="nil"/>
              <w:left w:val="single" w:sz="8" w:space="0" w:color="auto"/>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Transcript</w:t>
            </w:r>
          </w:p>
        </w:tc>
        <w:tc>
          <w:tcPr>
            <w:tcW w:w="1293" w:type="dxa"/>
            <w:tcBorders>
              <w:top w:val="nil"/>
              <w:left w:val="nil"/>
              <w:bottom w:val="single" w:sz="4" w:space="0" w:color="auto"/>
              <w:right w:val="nil"/>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proofErr w:type="spellStart"/>
            <w:r w:rsidRPr="009B72BD">
              <w:rPr>
                <w:rFonts w:ascii="Times New Roman" w:eastAsia="Times New Roman" w:hAnsi="Times New Roman" w:cs="Times New Roman"/>
                <w:b/>
                <w:bCs/>
                <w:sz w:val="22"/>
                <w:szCs w:val="22"/>
                <w:lang w:val="en-GB" w:eastAsia="zh-CN"/>
              </w:rPr>
              <w:t>Timepoint</w:t>
            </w:r>
            <w:proofErr w:type="spellEnd"/>
          </w:p>
        </w:tc>
        <w:tc>
          <w:tcPr>
            <w:tcW w:w="551" w:type="dxa"/>
            <w:tcBorders>
              <w:top w:val="nil"/>
              <w:left w:val="single" w:sz="8" w:space="0" w:color="auto"/>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n</w:t>
            </w:r>
          </w:p>
        </w:tc>
        <w:tc>
          <w:tcPr>
            <w:tcW w:w="724"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hAnsi="Times New Roman" w:cs="Times New Roman"/>
                <w:b/>
                <w:bCs/>
                <w:sz w:val="22"/>
                <w:szCs w:val="22"/>
                <w:lang w:val="en-GB"/>
              </w:rPr>
              <w:t>β</w:t>
            </w:r>
          </w:p>
        </w:tc>
        <w:tc>
          <w:tcPr>
            <w:tcW w:w="1055" w:type="dxa"/>
            <w:tcBorders>
              <w:top w:val="nil"/>
              <w:left w:val="nil"/>
              <w:bottom w:val="single" w:sz="4" w:space="0" w:color="auto"/>
              <w:right w:val="single" w:sz="8"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p-value</w:t>
            </w:r>
          </w:p>
        </w:tc>
        <w:tc>
          <w:tcPr>
            <w:tcW w:w="551"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n</w:t>
            </w:r>
          </w:p>
        </w:tc>
        <w:tc>
          <w:tcPr>
            <w:tcW w:w="724"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hAnsi="Times New Roman" w:cs="Times New Roman"/>
                <w:b/>
                <w:bCs/>
                <w:sz w:val="22"/>
                <w:szCs w:val="22"/>
                <w:lang w:val="en-GB"/>
              </w:rPr>
              <w:t>β</w:t>
            </w:r>
          </w:p>
        </w:tc>
        <w:tc>
          <w:tcPr>
            <w:tcW w:w="1055" w:type="dxa"/>
            <w:tcBorders>
              <w:top w:val="nil"/>
              <w:left w:val="nil"/>
              <w:bottom w:val="single" w:sz="4" w:space="0" w:color="auto"/>
              <w:right w:val="single" w:sz="8"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p-value</w:t>
            </w:r>
          </w:p>
        </w:tc>
        <w:tc>
          <w:tcPr>
            <w:tcW w:w="551"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n</w:t>
            </w:r>
          </w:p>
        </w:tc>
        <w:tc>
          <w:tcPr>
            <w:tcW w:w="724" w:type="dxa"/>
            <w:tcBorders>
              <w:top w:val="nil"/>
              <w:left w:val="nil"/>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hAnsi="Times New Roman" w:cs="Times New Roman"/>
                <w:b/>
                <w:bCs/>
                <w:sz w:val="22"/>
                <w:szCs w:val="22"/>
                <w:lang w:val="en-GB"/>
              </w:rPr>
              <w:t>β</w:t>
            </w:r>
          </w:p>
        </w:tc>
        <w:tc>
          <w:tcPr>
            <w:tcW w:w="1055" w:type="dxa"/>
            <w:tcBorders>
              <w:top w:val="nil"/>
              <w:left w:val="nil"/>
              <w:bottom w:val="single" w:sz="4" w:space="0" w:color="auto"/>
              <w:right w:val="single" w:sz="8"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p-value</w:t>
            </w:r>
          </w:p>
        </w:tc>
      </w:tr>
      <w:tr w:rsidR="00B539C3" w:rsidRPr="009B72BD" w:rsidTr="00EC3F85">
        <w:trPr>
          <w:trHeight w:val="300"/>
        </w:trPr>
        <w:tc>
          <w:tcPr>
            <w:tcW w:w="2227" w:type="dxa"/>
            <w:tcBorders>
              <w:top w:val="nil"/>
              <w:left w:val="single" w:sz="8" w:space="0" w:color="auto"/>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ANRIL (Linear)</w:t>
            </w:r>
          </w:p>
        </w:tc>
        <w:tc>
          <w:tcPr>
            <w:tcW w:w="1293" w:type="dxa"/>
            <w:tcBorders>
              <w:top w:val="nil"/>
              <w:left w:val="nil"/>
              <w:bottom w:val="single" w:sz="4" w:space="0" w:color="auto"/>
              <w:right w:val="nil"/>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day 7</w:t>
            </w:r>
          </w:p>
        </w:tc>
        <w:tc>
          <w:tcPr>
            <w:tcW w:w="551" w:type="dxa"/>
            <w:tcBorders>
              <w:top w:val="nil"/>
              <w:left w:val="single" w:sz="8" w:space="0" w:color="auto"/>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143</w:t>
            </w:r>
          </w:p>
        </w:tc>
        <w:tc>
          <w:tcPr>
            <w:tcW w:w="724" w:type="dxa"/>
            <w:tcBorders>
              <w:top w:val="nil"/>
              <w:left w:val="nil"/>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-0.03</w:t>
            </w:r>
          </w:p>
        </w:tc>
        <w:tc>
          <w:tcPr>
            <w:tcW w:w="1055" w:type="dxa"/>
            <w:tcBorders>
              <w:top w:val="nil"/>
              <w:left w:val="nil"/>
              <w:bottom w:val="single" w:sz="4" w:space="0" w:color="auto"/>
              <w:right w:val="single" w:sz="8"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0.24</w:t>
            </w:r>
          </w:p>
        </w:tc>
        <w:tc>
          <w:tcPr>
            <w:tcW w:w="551" w:type="dxa"/>
            <w:tcBorders>
              <w:top w:val="nil"/>
              <w:left w:val="nil"/>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143</w:t>
            </w:r>
          </w:p>
        </w:tc>
        <w:tc>
          <w:tcPr>
            <w:tcW w:w="724" w:type="dxa"/>
            <w:tcBorders>
              <w:top w:val="nil"/>
              <w:left w:val="nil"/>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0.19</w:t>
            </w:r>
          </w:p>
        </w:tc>
        <w:tc>
          <w:tcPr>
            <w:tcW w:w="1055" w:type="dxa"/>
            <w:tcBorders>
              <w:top w:val="nil"/>
              <w:left w:val="nil"/>
              <w:bottom w:val="single" w:sz="4" w:space="0" w:color="auto"/>
              <w:right w:val="single" w:sz="8"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0.22</w:t>
            </w:r>
          </w:p>
        </w:tc>
        <w:tc>
          <w:tcPr>
            <w:tcW w:w="551" w:type="dxa"/>
            <w:tcBorders>
              <w:top w:val="nil"/>
              <w:left w:val="nil"/>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143</w:t>
            </w:r>
          </w:p>
        </w:tc>
        <w:tc>
          <w:tcPr>
            <w:tcW w:w="724" w:type="dxa"/>
            <w:tcBorders>
              <w:top w:val="nil"/>
              <w:left w:val="nil"/>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0.12</w:t>
            </w:r>
          </w:p>
        </w:tc>
        <w:tc>
          <w:tcPr>
            <w:tcW w:w="1055" w:type="dxa"/>
            <w:tcBorders>
              <w:top w:val="nil"/>
              <w:left w:val="nil"/>
              <w:bottom w:val="single" w:sz="4" w:space="0" w:color="auto"/>
              <w:right w:val="single" w:sz="8"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0.47</w:t>
            </w:r>
          </w:p>
        </w:tc>
      </w:tr>
      <w:tr w:rsidR="00B539C3" w:rsidRPr="009B72BD" w:rsidTr="00EC3F85">
        <w:trPr>
          <w:trHeight w:val="300"/>
        </w:trPr>
        <w:tc>
          <w:tcPr>
            <w:tcW w:w="2227" w:type="dxa"/>
            <w:tcBorders>
              <w:top w:val="nil"/>
              <w:left w:val="single" w:sz="8" w:space="0" w:color="auto"/>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 </w:t>
            </w:r>
          </w:p>
        </w:tc>
        <w:tc>
          <w:tcPr>
            <w:tcW w:w="1293" w:type="dxa"/>
            <w:tcBorders>
              <w:top w:val="nil"/>
              <w:left w:val="nil"/>
              <w:bottom w:val="single" w:sz="4" w:space="0" w:color="auto"/>
              <w:right w:val="nil"/>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18 month</w:t>
            </w:r>
          </w:p>
        </w:tc>
        <w:tc>
          <w:tcPr>
            <w:tcW w:w="551" w:type="dxa"/>
            <w:tcBorders>
              <w:top w:val="nil"/>
              <w:left w:val="single" w:sz="8" w:space="0" w:color="auto"/>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148</w:t>
            </w:r>
          </w:p>
        </w:tc>
        <w:tc>
          <w:tcPr>
            <w:tcW w:w="724" w:type="dxa"/>
            <w:tcBorders>
              <w:top w:val="nil"/>
              <w:left w:val="nil"/>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0.01</w:t>
            </w:r>
          </w:p>
        </w:tc>
        <w:tc>
          <w:tcPr>
            <w:tcW w:w="1055" w:type="dxa"/>
            <w:tcBorders>
              <w:top w:val="nil"/>
              <w:left w:val="nil"/>
              <w:bottom w:val="single" w:sz="4" w:space="0" w:color="auto"/>
              <w:right w:val="single" w:sz="8"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0.56</w:t>
            </w:r>
          </w:p>
        </w:tc>
        <w:tc>
          <w:tcPr>
            <w:tcW w:w="551" w:type="dxa"/>
            <w:tcBorders>
              <w:top w:val="nil"/>
              <w:left w:val="nil"/>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144</w:t>
            </w:r>
          </w:p>
        </w:tc>
        <w:tc>
          <w:tcPr>
            <w:tcW w:w="724" w:type="dxa"/>
            <w:tcBorders>
              <w:top w:val="nil"/>
              <w:left w:val="nil"/>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0.19</w:t>
            </w:r>
          </w:p>
        </w:tc>
        <w:tc>
          <w:tcPr>
            <w:tcW w:w="1055" w:type="dxa"/>
            <w:tcBorders>
              <w:top w:val="nil"/>
              <w:left w:val="nil"/>
              <w:bottom w:val="single" w:sz="4" w:space="0" w:color="auto"/>
              <w:right w:val="single" w:sz="8"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0.31</w:t>
            </w:r>
          </w:p>
        </w:tc>
        <w:tc>
          <w:tcPr>
            <w:tcW w:w="551" w:type="dxa"/>
            <w:tcBorders>
              <w:top w:val="nil"/>
              <w:left w:val="nil"/>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140</w:t>
            </w:r>
          </w:p>
        </w:tc>
        <w:tc>
          <w:tcPr>
            <w:tcW w:w="724" w:type="dxa"/>
            <w:tcBorders>
              <w:top w:val="nil"/>
              <w:left w:val="nil"/>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0.11</w:t>
            </w:r>
          </w:p>
        </w:tc>
        <w:tc>
          <w:tcPr>
            <w:tcW w:w="1055" w:type="dxa"/>
            <w:tcBorders>
              <w:top w:val="nil"/>
              <w:left w:val="nil"/>
              <w:bottom w:val="single" w:sz="4" w:space="0" w:color="auto"/>
              <w:right w:val="single" w:sz="8"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0.42</w:t>
            </w:r>
          </w:p>
        </w:tc>
      </w:tr>
      <w:tr w:rsidR="00B539C3" w:rsidRPr="009B72BD" w:rsidTr="00EC3F85">
        <w:trPr>
          <w:trHeight w:val="300"/>
        </w:trPr>
        <w:tc>
          <w:tcPr>
            <w:tcW w:w="2227" w:type="dxa"/>
            <w:tcBorders>
              <w:top w:val="nil"/>
              <w:left w:val="single" w:sz="8" w:space="0" w:color="auto"/>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ANRIL (Circular)</w:t>
            </w:r>
          </w:p>
        </w:tc>
        <w:tc>
          <w:tcPr>
            <w:tcW w:w="1293" w:type="dxa"/>
            <w:tcBorders>
              <w:top w:val="nil"/>
              <w:left w:val="nil"/>
              <w:bottom w:val="single" w:sz="4" w:space="0" w:color="auto"/>
              <w:right w:val="nil"/>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day 7</w:t>
            </w:r>
          </w:p>
        </w:tc>
        <w:tc>
          <w:tcPr>
            <w:tcW w:w="551" w:type="dxa"/>
            <w:tcBorders>
              <w:top w:val="nil"/>
              <w:left w:val="single" w:sz="8" w:space="0" w:color="auto"/>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94</w:t>
            </w:r>
          </w:p>
        </w:tc>
        <w:tc>
          <w:tcPr>
            <w:tcW w:w="724" w:type="dxa"/>
            <w:tcBorders>
              <w:top w:val="nil"/>
              <w:left w:val="nil"/>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0.01</w:t>
            </w:r>
          </w:p>
        </w:tc>
        <w:tc>
          <w:tcPr>
            <w:tcW w:w="1055" w:type="dxa"/>
            <w:tcBorders>
              <w:top w:val="nil"/>
              <w:left w:val="nil"/>
              <w:bottom w:val="single" w:sz="4" w:space="0" w:color="auto"/>
              <w:right w:val="single" w:sz="8"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0.69</w:t>
            </w:r>
          </w:p>
        </w:tc>
        <w:tc>
          <w:tcPr>
            <w:tcW w:w="551" w:type="dxa"/>
            <w:tcBorders>
              <w:top w:val="nil"/>
              <w:left w:val="nil"/>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94</w:t>
            </w:r>
          </w:p>
        </w:tc>
        <w:tc>
          <w:tcPr>
            <w:tcW w:w="724" w:type="dxa"/>
            <w:tcBorders>
              <w:top w:val="nil"/>
              <w:left w:val="nil"/>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0.12</w:t>
            </w:r>
          </w:p>
        </w:tc>
        <w:tc>
          <w:tcPr>
            <w:tcW w:w="1055" w:type="dxa"/>
            <w:tcBorders>
              <w:top w:val="nil"/>
              <w:left w:val="nil"/>
              <w:bottom w:val="single" w:sz="4" w:space="0" w:color="auto"/>
              <w:right w:val="single" w:sz="8"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0.02</w:t>
            </w:r>
          </w:p>
        </w:tc>
        <w:tc>
          <w:tcPr>
            <w:tcW w:w="551" w:type="dxa"/>
            <w:tcBorders>
              <w:top w:val="nil"/>
              <w:left w:val="nil"/>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94</w:t>
            </w:r>
          </w:p>
        </w:tc>
        <w:tc>
          <w:tcPr>
            <w:tcW w:w="724" w:type="dxa"/>
            <w:tcBorders>
              <w:top w:val="nil"/>
              <w:left w:val="nil"/>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0.12</w:t>
            </w:r>
          </w:p>
        </w:tc>
        <w:tc>
          <w:tcPr>
            <w:tcW w:w="1055" w:type="dxa"/>
            <w:tcBorders>
              <w:top w:val="nil"/>
              <w:left w:val="nil"/>
              <w:bottom w:val="single" w:sz="4" w:space="0" w:color="auto"/>
              <w:right w:val="single" w:sz="8"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0.05</w:t>
            </w:r>
          </w:p>
        </w:tc>
      </w:tr>
      <w:tr w:rsidR="00B539C3" w:rsidRPr="009B72BD" w:rsidTr="00EC3F85">
        <w:trPr>
          <w:trHeight w:val="300"/>
        </w:trPr>
        <w:tc>
          <w:tcPr>
            <w:tcW w:w="2227" w:type="dxa"/>
            <w:tcBorders>
              <w:top w:val="nil"/>
              <w:left w:val="single" w:sz="8" w:space="0" w:color="auto"/>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 </w:t>
            </w:r>
          </w:p>
        </w:tc>
        <w:tc>
          <w:tcPr>
            <w:tcW w:w="1293" w:type="dxa"/>
            <w:tcBorders>
              <w:top w:val="nil"/>
              <w:left w:val="nil"/>
              <w:bottom w:val="single" w:sz="4" w:space="0" w:color="auto"/>
              <w:right w:val="nil"/>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18 month</w:t>
            </w:r>
          </w:p>
        </w:tc>
        <w:tc>
          <w:tcPr>
            <w:tcW w:w="551" w:type="dxa"/>
            <w:tcBorders>
              <w:top w:val="nil"/>
              <w:left w:val="single" w:sz="8" w:space="0" w:color="auto"/>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99</w:t>
            </w:r>
          </w:p>
        </w:tc>
        <w:tc>
          <w:tcPr>
            <w:tcW w:w="724" w:type="dxa"/>
            <w:tcBorders>
              <w:top w:val="nil"/>
              <w:left w:val="nil"/>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0.01</w:t>
            </w:r>
          </w:p>
        </w:tc>
        <w:tc>
          <w:tcPr>
            <w:tcW w:w="1055" w:type="dxa"/>
            <w:tcBorders>
              <w:top w:val="nil"/>
              <w:left w:val="nil"/>
              <w:bottom w:val="single" w:sz="4" w:space="0" w:color="auto"/>
              <w:right w:val="single" w:sz="8"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0.86</w:t>
            </w:r>
          </w:p>
        </w:tc>
        <w:tc>
          <w:tcPr>
            <w:tcW w:w="551" w:type="dxa"/>
            <w:tcBorders>
              <w:top w:val="nil"/>
              <w:left w:val="nil"/>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93</w:t>
            </w:r>
          </w:p>
        </w:tc>
        <w:tc>
          <w:tcPr>
            <w:tcW w:w="724" w:type="dxa"/>
            <w:tcBorders>
              <w:top w:val="nil"/>
              <w:left w:val="nil"/>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-0.09</w:t>
            </w:r>
          </w:p>
        </w:tc>
        <w:tc>
          <w:tcPr>
            <w:tcW w:w="1055" w:type="dxa"/>
            <w:tcBorders>
              <w:top w:val="nil"/>
              <w:left w:val="nil"/>
              <w:bottom w:val="single" w:sz="4" w:space="0" w:color="auto"/>
              <w:right w:val="single" w:sz="8"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0.12</w:t>
            </w:r>
          </w:p>
        </w:tc>
        <w:tc>
          <w:tcPr>
            <w:tcW w:w="551" w:type="dxa"/>
            <w:tcBorders>
              <w:top w:val="nil"/>
              <w:left w:val="nil"/>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92</w:t>
            </w:r>
          </w:p>
        </w:tc>
        <w:tc>
          <w:tcPr>
            <w:tcW w:w="724" w:type="dxa"/>
            <w:tcBorders>
              <w:top w:val="nil"/>
              <w:left w:val="nil"/>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-0.05</w:t>
            </w:r>
          </w:p>
        </w:tc>
        <w:tc>
          <w:tcPr>
            <w:tcW w:w="1055" w:type="dxa"/>
            <w:tcBorders>
              <w:top w:val="nil"/>
              <w:left w:val="nil"/>
              <w:bottom w:val="single" w:sz="4" w:space="0" w:color="auto"/>
              <w:right w:val="single" w:sz="8"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0.24</w:t>
            </w:r>
          </w:p>
        </w:tc>
      </w:tr>
      <w:tr w:rsidR="00B539C3" w:rsidRPr="009B72BD" w:rsidTr="00EC3F85">
        <w:trPr>
          <w:trHeight w:val="300"/>
        </w:trPr>
        <w:tc>
          <w:tcPr>
            <w:tcW w:w="2227" w:type="dxa"/>
            <w:tcBorders>
              <w:top w:val="nil"/>
              <w:left w:val="single" w:sz="8" w:space="0" w:color="auto"/>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ANRIL (</w:t>
            </w:r>
            <w:proofErr w:type="spellStart"/>
            <w:r w:rsidRPr="009B72BD">
              <w:rPr>
                <w:rFonts w:ascii="Times New Roman" w:eastAsia="Times New Roman" w:hAnsi="Times New Roman" w:cs="Times New Roman"/>
                <w:b/>
                <w:bCs/>
                <w:sz w:val="22"/>
                <w:szCs w:val="22"/>
                <w:lang w:val="en-GB" w:eastAsia="zh-CN"/>
              </w:rPr>
              <w:t>Unspliced</w:t>
            </w:r>
            <w:proofErr w:type="spellEnd"/>
            <w:r w:rsidRPr="009B72BD">
              <w:rPr>
                <w:rFonts w:ascii="Times New Roman" w:eastAsia="Times New Roman" w:hAnsi="Times New Roman" w:cs="Times New Roman"/>
                <w:b/>
                <w:bCs/>
                <w:sz w:val="22"/>
                <w:szCs w:val="22"/>
                <w:lang w:val="en-GB" w:eastAsia="zh-CN"/>
              </w:rPr>
              <w:t>)</w:t>
            </w:r>
          </w:p>
        </w:tc>
        <w:tc>
          <w:tcPr>
            <w:tcW w:w="1293" w:type="dxa"/>
            <w:tcBorders>
              <w:top w:val="nil"/>
              <w:left w:val="nil"/>
              <w:bottom w:val="single" w:sz="4" w:space="0" w:color="auto"/>
              <w:right w:val="nil"/>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day 7</w:t>
            </w:r>
          </w:p>
        </w:tc>
        <w:tc>
          <w:tcPr>
            <w:tcW w:w="551" w:type="dxa"/>
            <w:tcBorders>
              <w:top w:val="nil"/>
              <w:left w:val="single" w:sz="8" w:space="0" w:color="auto"/>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143</w:t>
            </w:r>
          </w:p>
        </w:tc>
        <w:tc>
          <w:tcPr>
            <w:tcW w:w="724" w:type="dxa"/>
            <w:tcBorders>
              <w:top w:val="nil"/>
              <w:left w:val="nil"/>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0.01</w:t>
            </w:r>
          </w:p>
        </w:tc>
        <w:tc>
          <w:tcPr>
            <w:tcW w:w="1055" w:type="dxa"/>
            <w:tcBorders>
              <w:top w:val="nil"/>
              <w:left w:val="nil"/>
              <w:bottom w:val="single" w:sz="4" w:space="0" w:color="auto"/>
              <w:right w:val="single" w:sz="8"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0.91</w:t>
            </w:r>
          </w:p>
        </w:tc>
        <w:tc>
          <w:tcPr>
            <w:tcW w:w="551" w:type="dxa"/>
            <w:tcBorders>
              <w:top w:val="nil"/>
              <w:left w:val="nil"/>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143</w:t>
            </w:r>
          </w:p>
        </w:tc>
        <w:tc>
          <w:tcPr>
            <w:tcW w:w="724" w:type="dxa"/>
            <w:tcBorders>
              <w:top w:val="nil"/>
              <w:left w:val="nil"/>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0.51</w:t>
            </w:r>
          </w:p>
        </w:tc>
        <w:tc>
          <w:tcPr>
            <w:tcW w:w="1055" w:type="dxa"/>
            <w:tcBorders>
              <w:top w:val="nil"/>
              <w:left w:val="nil"/>
              <w:bottom w:val="single" w:sz="4" w:space="0" w:color="auto"/>
              <w:right w:val="single" w:sz="8"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b/>
                <w:sz w:val="22"/>
                <w:szCs w:val="22"/>
                <w:lang w:val="en-GB" w:eastAsia="zh-CN"/>
              </w:rPr>
            </w:pPr>
            <w:r w:rsidRPr="009B72BD">
              <w:rPr>
                <w:rFonts w:ascii="Times New Roman" w:eastAsia="Times New Roman" w:hAnsi="Times New Roman" w:cs="Times New Roman"/>
                <w:b/>
                <w:sz w:val="22"/>
                <w:szCs w:val="22"/>
                <w:lang w:val="en-GB" w:eastAsia="zh-CN"/>
              </w:rPr>
              <w:t>0.01</w:t>
            </w:r>
          </w:p>
        </w:tc>
        <w:tc>
          <w:tcPr>
            <w:tcW w:w="551" w:type="dxa"/>
            <w:tcBorders>
              <w:top w:val="nil"/>
              <w:left w:val="nil"/>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143</w:t>
            </w:r>
          </w:p>
        </w:tc>
        <w:tc>
          <w:tcPr>
            <w:tcW w:w="724" w:type="dxa"/>
            <w:tcBorders>
              <w:top w:val="nil"/>
              <w:left w:val="nil"/>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0.63</w:t>
            </w:r>
          </w:p>
        </w:tc>
        <w:tc>
          <w:tcPr>
            <w:tcW w:w="1055" w:type="dxa"/>
            <w:tcBorders>
              <w:top w:val="nil"/>
              <w:left w:val="nil"/>
              <w:bottom w:val="single" w:sz="4" w:space="0" w:color="auto"/>
              <w:right w:val="single" w:sz="8"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0.01</w:t>
            </w:r>
          </w:p>
        </w:tc>
      </w:tr>
      <w:tr w:rsidR="00B539C3" w:rsidRPr="009B72BD" w:rsidTr="00EC3F85">
        <w:trPr>
          <w:trHeight w:val="300"/>
        </w:trPr>
        <w:tc>
          <w:tcPr>
            <w:tcW w:w="2227" w:type="dxa"/>
            <w:tcBorders>
              <w:top w:val="nil"/>
              <w:left w:val="single" w:sz="8" w:space="0" w:color="auto"/>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 </w:t>
            </w:r>
          </w:p>
        </w:tc>
        <w:tc>
          <w:tcPr>
            <w:tcW w:w="1293" w:type="dxa"/>
            <w:tcBorders>
              <w:top w:val="nil"/>
              <w:left w:val="nil"/>
              <w:bottom w:val="single" w:sz="4" w:space="0" w:color="auto"/>
              <w:right w:val="nil"/>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18 month</w:t>
            </w:r>
          </w:p>
        </w:tc>
        <w:tc>
          <w:tcPr>
            <w:tcW w:w="551" w:type="dxa"/>
            <w:tcBorders>
              <w:top w:val="nil"/>
              <w:left w:val="single" w:sz="8" w:space="0" w:color="auto"/>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148</w:t>
            </w:r>
          </w:p>
        </w:tc>
        <w:tc>
          <w:tcPr>
            <w:tcW w:w="724" w:type="dxa"/>
            <w:tcBorders>
              <w:top w:val="nil"/>
              <w:left w:val="nil"/>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-0.01</w:t>
            </w:r>
          </w:p>
        </w:tc>
        <w:tc>
          <w:tcPr>
            <w:tcW w:w="1055" w:type="dxa"/>
            <w:tcBorders>
              <w:top w:val="nil"/>
              <w:left w:val="nil"/>
              <w:bottom w:val="single" w:sz="4" w:space="0" w:color="auto"/>
              <w:right w:val="single" w:sz="8"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0.76</w:t>
            </w:r>
          </w:p>
        </w:tc>
        <w:tc>
          <w:tcPr>
            <w:tcW w:w="551" w:type="dxa"/>
            <w:tcBorders>
              <w:top w:val="nil"/>
              <w:left w:val="nil"/>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144</w:t>
            </w:r>
          </w:p>
        </w:tc>
        <w:tc>
          <w:tcPr>
            <w:tcW w:w="724" w:type="dxa"/>
            <w:tcBorders>
              <w:top w:val="nil"/>
              <w:left w:val="nil"/>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0.34</w:t>
            </w:r>
          </w:p>
        </w:tc>
        <w:tc>
          <w:tcPr>
            <w:tcW w:w="1055" w:type="dxa"/>
            <w:tcBorders>
              <w:top w:val="nil"/>
              <w:left w:val="nil"/>
              <w:bottom w:val="single" w:sz="4" w:space="0" w:color="auto"/>
              <w:right w:val="single" w:sz="8"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0.11</w:t>
            </w:r>
          </w:p>
        </w:tc>
        <w:tc>
          <w:tcPr>
            <w:tcW w:w="551" w:type="dxa"/>
            <w:tcBorders>
              <w:top w:val="nil"/>
              <w:left w:val="nil"/>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140</w:t>
            </w:r>
          </w:p>
        </w:tc>
        <w:tc>
          <w:tcPr>
            <w:tcW w:w="724" w:type="dxa"/>
            <w:tcBorders>
              <w:top w:val="nil"/>
              <w:left w:val="nil"/>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0.23</w:t>
            </w:r>
          </w:p>
        </w:tc>
        <w:tc>
          <w:tcPr>
            <w:tcW w:w="1055" w:type="dxa"/>
            <w:tcBorders>
              <w:top w:val="nil"/>
              <w:left w:val="nil"/>
              <w:bottom w:val="single" w:sz="4" w:space="0" w:color="auto"/>
              <w:right w:val="single" w:sz="8"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0.15</w:t>
            </w:r>
          </w:p>
        </w:tc>
      </w:tr>
      <w:tr w:rsidR="00B539C3" w:rsidRPr="009B72BD" w:rsidTr="00EC3F85">
        <w:trPr>
          <w:trHeight w:val="300"/>
        </w:trPr>
        <w:tc>
          <w:tcPr>
            <w:tcW w:w="2227" w:type="dxa"/>
            <w:tcBorders>
              <w:top w:val="nil"/>
              <w:left w:val="single" w:sz="8" w:space="0" w:color="auto"/>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p14ARF</w:t>
            </w:r>
          </w:p>
        </w:tc>
        <w:tc>
          <w:tcPr>
            <w:tcW w:w="1293" w:type="dxa"/>
            <w:tcBorders>
              <w:top w:val="nil"/>
              <w:left w:val="nil"/>
              <w:bottom w:val="single" w:sz="4" w:space="0" w:color="auto"/>
              <w:right w:val="nil"/>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day 7</w:t>
            </w:r>
          </w:p>
        </w:tc>
        <w:tc>
          <w:tcPr>
            <w:tcW w:w="551" w:type="dxa"/>
            <w:tcBorders>
              <w:top w:val="nil"/>
              <w:left w:val="single" w:sz="8" w:space="0" w:color="auto"/>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143</w:t>
            </w:r>
          </w:p>
        </w:tc>
        <w:tc>
          <w:tcPr>
            <w:tcW w:w="724" w:type="dxa"/>
            <w:tcBorders>
              <w:top w:val="nil"/>
              <w:left w:val="nil"/>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-0.04</w:t>
            </w:r>
          </w:p>
        </w:tc>
        <w:tc>
          <w:tcPr>
            <w:tcW w:w="1055" w:type="dxa"/>
            <w:tcBorders>
              <w:top w:val="nil"/>
              <w:left w:val="nil"/>
              <w:bottom w:val="single" w:sz="4" w:space="0" w:color="auto"/>
              <w:right w:val="single" w:sz="8"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0.04</w:t>
            </w:r>
          </w:p>
        </w:tc>
        <w:tc>
          <w:tcPr>
            <w:tcW w:w="551" w:type="dxa"/>
            <w:tcBorders>
              <w:top w:val="nil"/>
              <w:left w:val="nil"/>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143</w:t>
            </w:r>
          </w:p>
        </w:tc>
        <w:tc>
          <w:tcPr>
            <w:tcW w:w="724" w:type="dxa"/>
            <w:tcBorders>
              <w:top w:val="nil"/>
              <w:left w:val="nil"/>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0.03</w:t>
            </w:r>
          </w:p>
        </w:tc>
        <w:tc>
          <w:tcPr>
            <w:tcW w:w="1055" w:type="dxa"/>
            <w:tcBorders>
              <w:top w:val="nil"/>
              <w:left w:val="nil"/>
              <w:bottom w:val="single" w:sz="4" w:space="0" w:color="auto"/>
              <w:right w:val="single" w:sz="8"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0.81</w:t>
            </w:r>
          </w:p>
        </w:tc>
        <w:tc>
          <w:tcPr>
            <w:tcW w:w="551" w:type="dxa"/>
            <w:tcBorders>
              <w:top w:val="nil"/>
              <w:left w:val="nil"/>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143</w:t>
            </w:r>
          </w:p>
        </w:tc>
        <w:tc>
          <w:tcPr>
            <w:tcW w:w="724" w:type="dxa"/>
            <w:tcBorders>
              <w:top w:val="nil"/>
              <w:left w:val="nil"/>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0.06</w:t>
            </w:r>
          </w:p>
        </w:tc>
        <w:tc>
          <w:tcPr>
            <w:tcW w:w="1055" w:type="dxa"/>
            <w:tcBorders>
              <w:top w:val="nil"/>
              <w:left w:val="nil"/>
              <w:bottom w:val="single" w:sz="4" w:space="0" w:color="auto"/>
              <w:right w:val="single" w:sz="8"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0.68</w:t>
            </w:r>
          </w:p>
        </w:tc>
      </w:tr>
      <w:tr w:rsidR="00B539C3" w:rsidRPr="009B72BD" w:rsidTr="00EC3F85">
        <w:trPr>
          <w:trHeight w:val="300"/>
        </w:trPr>
        <w:tc>
          <w:tcPr>
            <w:tcW w:w="2227" w:type="dxa"/>
            <w:tcBorders>
              <w:top w:val="nil"/>
              <w:left w:val="single" w:sz="8" w:space="0" w:color="auto"/>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 </w:t>
            </w:r>
          </w:p>
        </w:tc>
        <w:tc>
          <w:tcPr>
            <w:tcW w:w="1293" w:type="dxa"/>
            <w:tcBorders>
              <w:top w:val="nil"/>
              <w:left w:val="nil"/>
              <w:bottom w:val="single" w:sz="4" w:space="0" w:color="auto"/>
              <w:right w:val="nil"/>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18 month</w:t>
            </w:r>
          </w:p>
        </w:tc>
        <w:tc>
          <w:tcPr>
            <w:tcW w:w="551" w:type="dxa"/>
            <w:tcBorders>
              <w:top w:val="nil"/>
              <w:left w:val="single" w:sz="8" w:space="0" w:color="auto"/>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148</w:t>
            </w:r>
          </w:p>
        </w:tc>
        <w:tc>
          <w:tcPr>
            <w:tcW w:w="724" w:type="dxa"/>
            <w:tcBorders>
              <w:top w:val="nil"/>
              <w:left w:val="nil"/>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0.01</w:t>
            </w:r>
          </w:p>
        </w:tc>
        <w:tc>
          <w:tcPr>
            <w:tcW w:w="1055" w:type="dxa"/>
            <w:tcBorders>
              <w:top w:val="nil"/>
              <w:left w:val="nil"/>
              <w:bottom w:val="single" w:sz="4" w:space="0" w:color="auto"/>
              <w:right w:val="single" w:sz="8"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0.82</w:t>
            </w:r>
          </w:p>
        </w:tc>
        <w:tc>
          <w:tcPr>
            <w:tcW w:w="551" w:type="dxa"/>
            <w:tcBorders>
              <w:top w:val="nil"/>
              <w:left w:val="nil"/>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144</w:t>
            </w:r>
          </w:p>
        </w:tc>
        <w:tc>
          <w:tcPr>
            <w:tcW w:w="724" w:type="dxa"/>
            <w:tcBorders>
              <w:top w:val="nil"/>
              <w:left w:val="nil"/>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0.15</w:t>
            </w:r>
          </w:p>
        </w:tc>
        <w:tc>
          <w:tcPr>
            <w:tcW w:w="1055" w:type="dxa"/>
            <w:tcBorders>
              <w:top w:val="nil"/>
              <w:left w:val="nil"/>
              <w:bottom w:val="single" w:sz="4" w:space="0" w:color="auto"/>
              <w:right w:val="single" w:sz="8"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0.31</w:t>
            </w:r>
          </w:p>
        </w:tc>
        <w:tc>
          <w:tcPr>
            <w:tcW w:w="551" w:type="dxa"/>
            <w:tcBorders>
              <w:top w:val="nil"/>
              <w:left w:val="nil"/>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141</w:t>
            </w:r>
          </w:p>
        </w:tc>
        <w:tc>
          <w:tcPr>
            <w:tcW w:w="724" w:type="dxa"/>
            <w:tcBorders>
              <w:top w:val="nil"/>
              <w:left w:val="nil"/>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0.18</w:t>
            </w:r>
          </w:p>
        </w:tc>
        <w:tc>
          <w:tcPr>
            <w:tcW w:w="1055" w:type="dxa"/>
            <w:tcBorders>
              <w:top w:val="nil"/>
              <w:left w:val="nil"/>
              <w:bottom w:val="single" w:sz="4" w:space="0" w:color="auto"/>
              <w:right w:val="single" w:sz="8"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0.13</w:t>
            </w:r>
          </w:p>
        </w:tc>
      </w:tr>
      <w:tr w:rsidR="00B539C3" w:rsidRPr="009B72BD" w:rsidTr="00EC3F85">
        <w:trPr>
          <w:trHeight w:val="300"/>
        </w:trPr>
        <w:tc>
          <w:tcPr>
            <w:tcW w:w="2227" w:type="dxa"/>
            <w:tcBorders>
              <w:top w:val="nil"/>
              <w:left w:val="single" w:sz="8" w:space="0" w:color="auto"/>
              <w:bottom w:val="single" w:sz="4" w:space="0" w:color="auto"/>
              <w:right w:val="single" w:sz="4" w:space="0" w:color="auto"/>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p16INK4a</w:t>
            </w:r>
          </w:p>
        </w:tc>
        <w:tc>
          <w:tcPr>
            <w:tcW w:w="1293" w:type="dxa"/>
            <w:tcBorders>
              <w:top w:val="nil"/>
              <w:left w:val="nil"/>
              <w:bottom w:val="single" w:sz="4" w:space="0" w:color="auto"/>
              <w:right w:val="nil"/>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day 7</w:t>
            </w:r>
          </w:p>
        </w:tc>
        <w:tc>
          <w:tcPr>
            <w:tcW w:w="551" w:type="dxa"/>
            <w:tcBorders>
              <w:top w:val="nil"/>
              <w:left w:val="single" w:sz="8" w:space="0" w:color="auto"/>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110</w:t>
            </w:r>
          </w:p>
        </w:tc>
        <w:tc>
          <w:tcPr>
            <w:tcW w:w="724" w:type="dxa"/>
            <w:tcBorders>
              <w:top w:val="nil"/>
              <w:left w:val="nil"/>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-0.01</w:t>
            </w:r>
          </w:p>
        </w:tc>
        <w:tc>
          <w:tcPr>
            <w:tcW w:w="1055" w:type="dxa"/>
            <w:tcBorders>
              <w:top w:val="nil"/>
              <w:left w:val="nil"/>
              <w:bottom w:val="single" w:sz="4" w:space="0" w:color="auto"/>
              <w:right w:val="single" w:sz="8"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0.43</w:t>
            </w:r>
          </w:p>
        </w:tc>
        <w:tc>
          <w:tcPr>
            <w:tcW w:w="551" w:type="dxa"/>
            <w:tcBorders>
              <w:top w:val="nil"/>
              <w:left w:val="nil"/>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110</w:t>
            </w:r>
          </w:p>
        </w:tc>
        <w:tc>
          <w:tcPr>
            <w:tcW w:w="724" w:type="dxa"/>
            <w:tcBorders>
              <w:top w:val="nil"/>
              <w:left w:val="nil"/>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0.06</w:t>
            </w:r>
          </w:p>
        </w:tc>
        <w:tc>
          <w:tcPr>
            <w:tcW w:w="1055" w:type="dxa"/>
            <w:tcBorders>
              <w:top w:val="nil"/>
              <w:left w:val="nil"/>
              <w:bottom w:val="single" w:sz="4" w:space="0" w:color="auto"/>
              <w:right w:val="single" w:sz="8"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0.52</w:t>
            </w:r>
          </w:p>
        </w:tc>
        <w:tc>
          <w:tcPr>
            <w:tcW w:w="551" w:type="dxa"/>
            <w:tcBorders>
              <w:top w:val="nil"/>
              <w:left w:val="nil"/>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110</w:t>
            </w:r>
          </w:p>
        </w:tc>
        <w:tc>
          <w:tcPr>
            <w:tcW w:w="724" w:type="dxa"/>
            <w:tcBorders>
              <w:top w:val="nil"/>
              <w:left w:val="nil"/>
              <w:bottom w:val="single" w:sz="4"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0.10</w:t>
            </w:r>
          </w:p>
        </w:tc>
        <w:tc>
          <w:tcPr>
            <w:tcW w:w="1055" w:type="dxa"/>
            <w:tcBorders>
              <w:top w:val="nil"/>
              <w:left w:val="nil"/>
              <w:bottom w:val="single" w:sz="4" w:space="0" w:color="auto"/>
              <w:right w:val="single" w:sz="8"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0.34</w:t>
            </w:r>
          </w:p>
        </w:tc>
      </w:tr>
      <w:tr w:rsidR="00B539C3" w:rsidRPr="009B72BD" w:rsidTr="00EC3F85">
        <w:trPr>
          <w:trHeight w:val="315"/>
        </w:trPr>
        <w:tc>
          <w:tcPr>
            <w:tcW w:w="2227" w:type="dxa"/>
            <w:tcBorders>
              <w:top w:val="nil"/>
              <w:left w:val="single" w:sz="8" w:space="0" w:color="auto"/>
              <w:bottom w:val="single" w:sz="8" w:space="0" w:color="auto"/>
              <w:right w:val="single" w:sz="4" w:space="0" w:color="auto"/>
            </w:tcBorders>
            <w:shd w:val="clear" w:color="000000" w:fill="FFFFFF"/>
            <w:noWrap/>
            <w:vAlign w:val="center"/>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 </w:t>
            </w:r>
          </w:p>
        </w:tc>
        <w:tc>
          <w:tcPr>
            <w:tcW w:w="1293" w:type="dxa"/>
            <w:tcBorders>
              <w:top w:val="nil"/>
              <w:left w:val="nil"/>
              <w:bottom w:val="single" w:sz="8" w:space="0" w:color="auto"/>
              <w:right w:val="nil"/>
            </w:tcBorders>
            <w:shd w:val="clear" w:color="000000" w:fill="FFFFFF"/>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18 month</w:t>
            </w:r>
          </w:p>
        </w:tc>
        <w:tc>
          <w:tcPr>
            <w:tcW w:w="551" w:type="dxa"/>
            <w:tcBorders>
              <w:top w:val="nil"/>
              <w:left w:val="single" w:sz="8" w:space="0" w:color="auto"/>
              <w:bottom w:val="single" w:sz="8"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122</w:t>
            </w:r>
          </w:p>
        </w:tc>
        <w:tc>
          <w:tcPr>
            <w:tcW w:w="724" w:type="dxa"/>
            <w:tcBorders>
              <w:top w:val="nil"/>
              <w:left w:val="nil"/>
              <w:bottom w:val="single" w:sz="8"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0.01</w:t>
            </w:r>
          </w:p>
        </w:tc>
        <w:tc>
          <w:tcPr>
            <w:tcW w:w="1055" w:type="dxa"/>
            <w:tcBorders>
              <w:top w:val="nil"/>
              <w:left w:val="nil"/>
              <w:bottom w:val="single" w:sz="8" w:space="0" w:color="auto"/>
              <w:right w:val="single" w:sz="8"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0.34</w:t>
            </w:r>
          </w:p>
        </w:tc>
        <w:tc>
          <w:tcPr>
            <w:tcW w:w="551" w:type="dxa"/>
            <w:tcBorders>
              <w:top w:val="nil"/>
              <w:left w:val="nil"/>
              <w:bottom w:val="single" w:sz="8"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116</w:t>
            </w:r>
          </w:p>
        </w:tc>
        <w:tc>
          <w:tcPr>
            <w:tcW w:w="724" w:type="dxa"/>
            <w:tcBorders>
              <w:top w:val="nil"/>
              <w:left w:val="nil"/>
              <w:bottom w:val="single" w:sz="8"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0.23</w:t>
            </w:r>
          </w:p>
        </w:tc>
        <w:tc>
          <w:tcPr>
            <w:tcW w:w="1055" w:type="dxa"/>
            <w:tcBorders>
              <w:top w:val="nil"/>
              <w:left w:val="nil"/>
              <w:bottom w:val="single" w:sz="8" w:space="0" w:color="auto"/>
              <w:right w:val="single" w:sz="8"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0.04</w:t>
            </w:r>
          </w:p>
        </w:tc>
        <w:tc>
          <w:tcPr>
            <w:tcW w:w="551" w:type="dxa"/>
            <w:tcBorders>
              <w:top w:val="nil"/>
              <w:left w:val="nil"/>
              <w:bottom w:val="single" w:sz="8"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113</w:t>
            </w:r>
          </w:p>
        </w:tc>
        <w:tc>
          <w:tcPr>
            <w:tcW w:w="724" w:type="dxa"/>
            <w:tcBorders>
              <w:top w:val="nil"/>
              <w:left w:val="nil"/>
              <w:bottom w:val="single" w:sz="8" w:space="0" w:color="auto"/>
              <w:right w:val="single" w:sz="4"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sz w:val="22"/>
                <w:szCs w:val="22"/>
                <w:lang w:val="en-GB" w:eastAsia="zh-CN"/>
              </w:rPr>
            </w:pPr>
            <w:r w:rsidRPr="009B72BD">
              <w:rPr>
                <w:rFonts w:ascii="Times New Roman" w:eastAsia="Times New Roman" w:hAnsi="Times New Roman" w:cs="Times New Roman"/>
                <w:sz w:val="22"/>
                <w:szCs w:val="22"/>
                <w:lang w:val="en-GB" w:eastAsia="zh-CN"/>
              </w:rPr>
              <w:t>0.20</w:t>
            </w:r>
          </w:p>
        </w:tc>
        <w:tc>
          <w:tcPr>
            <w:tcW w:w="1055" w:type="dxa"/>
            <w:tcBorders>
              <w:top w:val="nil"/>
              <w:left w:val="nil"/>
              <w:bottom w:val="single" w:sz="8" w:space="0" w:color="auto"/>
              <w:right w:val="single" w:sz="8" w:space="0" w:color="auto"/>
            </w:tcBorders>
            <w:shd w:val="clear" w:color="auto" w:fill="auto"/>
            <w:noWrap/>
            <w:vAlign w:val="bottom"/>
            <w:hideMark/>
          </w:tcPr>
          <w:p w:rsidR="00B539C3" w:rsidRPr="009B72BD" w:rsidRDefault="00B539C3" w:rsidP="00EC3F85">
            <w:pPr>
              <w:jc w:val="center"/>
              <w:rPr>
                <w:rFonts w:ascii="Times New Roman" w:eastAsia="Times New Roman" w:hAnsi="Times New Roman" w:cs="Times New Roman"/>
                <w:b/>
                <w:bCs/>
                <w:sz w:val="22"/>
                <w:szCs w:val="22"/>
                <w:lang w:val="en-GB" w:eastAsia="zh-CN"/>
              </w:rPr>
            </w:pPr>
            <w:r w:rsidRPr="009B72BD">
              <w:rPr>
                <w:rFonts w:ascii="Times New Roman" w:eastAsia="Times New Roman" w:hAnsi="Times New Roman" w:cs="Times New Roman"/>
                <w:b/>
                <w:bCs/>
                <w:sz w:val="22"/>
                <w:szCs w:val="22"/>
                <w:lang w:val="en-GB" w:eastAsia="zh-CN"/>
              </w:rPr>
              <w:t>0.02</w:t>
            </w:r>
          </w:p>
        </w:tc>
      </w:tr>
    </w:tbl>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rPr>
          <w:rFonts w:ascii="Times New Roman" w:eastAsia="SimSun" w:hAnsi="Times New Roman" w:cs="Times New Roman"/>
          <w:sz w:val="22"/>
          <w:szCs w:val="22"/>
          <w:lang w:val="en-GB" w:eastAsia="zh-CN"/>
        </w:rPr>
      </w:pPr>
    </w:p>
    <w:p w:rsidR="00B539C3" w:rsidRPr="009B72BD" w:rsidRDefault="00B539C3" w:rsidP="00EC3F85">
      <w:pPr>
        <w:rPr>
          <w:rFonts w:ascii="Times New Roman" w:eastAsia="SimSun" w:hAnsi="Times New Roman" w:cs="Times New Roman"/>
          <w:sz w:val="22"/>
          <w:szCs w:val="22"/>
          <w:lang w:val="en-GB" w:eastAsia="zh-CN"/>
        </w:rPr>
      </w:pPr>
    </w:p>
    <w:p w:rsidR="00B539C3" w:rsidRPr="009B72BD" w:rsidRDefault="00B539C3" w:rsidP="00EC3F85">
      <w:pPr>
        <w:rPr>
          <w:rFonts w:ascii="Times New Roman" w:eastAsia="SimSun" w:hAnsi="Times New Roman" w:cs="Times New Roman"/>
          <w:sz w:val="22"/>
          <w:szCs w:val="22"/>
          <w:lang w:val="en-GB" w:eastAsia="zh-CN"/>
        </w:rPr>
      </w:pPr>
    </w:p>
    <w:p w:rsidR="00B539C3" w:rsidRPr="009B72BD" w:rsidRDefault="00B539C3" w:rsidP="00EC3F85">
      <w:pPr>
        <w:rPr>
          <w:rFonts w:ascii="Times New Roman" w:eastAsia="SimSun" w:hAnsi="Times New Roman" w:cs="Times New Roman"/>
          <w:sz w:val="22"/>
          <w:szCs w:val="22"/>
          <w:lang w:val="en-GB" w:eastAsia="zh-CN"/>
        </w:rPr>
      </w:pPr>
    </w:p>
    <w:p w:rsidR="00B539C3" w:rsidRPr="009B72BD" w:rsidRDefault="00B539C3" w:rsidP="00F27271">
      <w:pPr>
        <w:rPr>
          <w:rFonts w:ascii="Times New Roman" w:eastAsia="SimSun" w:hAnsi="Times New Roman" w:cs="Times New Roman"/>
          <w:sz w:val="22"/>
          <w:szCs w:val="22"/>
          <w:highlight w:val="yellow"/>
          <w:lang w:val="en-GB" w:eastAsia="zh-CN"/>
        </w:rPr>
      </w:pPr>
    </w:p>
    <w:p w:rsidR="00B539C3" w:rsidRPr="009B72BD" w:rsidRDefault="00B539C3" w:rsidP="00EC3F85">
      <w:pPr>
        <w:rPr>
          <w:rFonts w:ascii="Times New Roman" w:eastAsia="SimSun" w:hAnsi="Times New Roman" w:cs="Times New Roman"/>
          <w:sz w:val="22"/>
          <w:szCs w:val="22"/>
          <w:lang w:val="en-GB" w:eastAsia="zh-CN"/>
        </w:rPr>
      </w:pPr>
    </w:p>
    <w:p w:rsidR="00B539C3" w:rsidRDefault="00B539C3">
      <w:pPr>
        <w:rPr>
          <w:rFonts w:ascii="Times New Roman" w:hAnsi="Times New Roman" w:cs="Times New Roman"/>
          <w:lang w:val="en-GB"/>
        </w:rPr>
      </w:pPr>
      <w:r>
        <w:rPr>
          <w:rFonts w:ascii="Times New Roman" w:hAnsi="Times New Roman" w:cs="Times New Roman"/>
          <w:lang w:val="en-GB"/>
        </w:rPr>
        <w:br w:type="page"/>
      </w:r>
    </w:p>
    <w:p w:rsidR="00B539C3" w:rsidRPr="009B72BD" w:rsidRDefault="00B539C3" w:rsidP="00355CC7">
      <w:pPr>
        <w:spacing w:line="276" w:lineRule="auto"/>
        <w:rPr>
          <w:rFonts w:ascii="Times New Roman" w:eastAsia="SimSun" w:hAnsi="Times New Roman" w:cs="Times New Roman"/>
          <w:lang w:val="en-GB" w:eastAsia="zh-CN"/>
        </w:rPr>
      </w:pPr>
      <w:proofErr w:type="gramStart"/>
      <w:r>
        <w:rPr>
          <w:rFonts w:ascii="Times New Roman" w:eastAsia="SimSun" w:hAnsi="Times New Roman" w:cs="Times New Roman"/>
          <w:b/>
          <w:bCs/>
          <w:lang w:val="en-GB" w:eastAsia="zh-CN"/>
        </w:rPr>
        <w:lastRenderedPageBreak/>
        <w:t>Supplementary Table 10</w:t>
      </w:r>
      <w:r w:rsidRPr="009B72BD">
        <w:rPr>
          <w:rFonts w:ascii="Times New Roman" w:eastAsia="SimSun" w:hAnsi="Times New Roman" w:cs="Times New Roman"/>
          <w:b/>
          <w:bCs/>
          <w:lang w:val="en-GB" w:eastAsia="zh-CN"/>
        </w:rPr>
        <w:t>.</w:t>
      </w:r>
      <w:proofErr w:type="gramEnd"/>
      <w:r w:rsidRPr="009B72BD">
        <w:rPr>
          <w:rFonts w:ascii="Times New Roman" w:eastAsia="SimSun" w:hAnsi="Times New Roman" w:cs="Times New Roman"/>
          <w:b/>
          <w:bCs/>
          <w:lang w:val="en-GB" w:eastAsia="zh-CN"/>
        </w:rPr>
        <w:t xml:space="preserve"> Characteristics of the RAINE study participants. </w:t>
      </w:r>
    </w:p>
    <w:p w:rsidR="00B539C3" w:rsidRDefault="00B539C3" w:rsidP="00EC3F85">
      <w:pPr>
        <w:rPr>
          <w:rFonts w:ascii="Times New Roman" w:hAnsi="Times New Roman" w:cs="Times New Roman"/>
          <w:lang w:val="en-GB"/>
        </w:rPr>
      </w:pPr>
    </w:p>
    <w:tbl>
      <w:tblPr>
        <w:tblW w:w="10100" w:type="dxa"/>
        <w:tblInd w:w="93" w:type="dxa"/>
        <w:tblLook w:val="0600" w:firstRow="0" w:lastRow="0" w:firstColumn="0" w:lastColumn="0" w:noHBand="1" w:noVBand="1"/>
      </w:tblPr>
      <w:tblGrid>
        <w:gridCol w:w="3620"/>
        <w:gridCol w:w="3340"/>
        <w:gridCol w:w="3140"/>
      </w:tblGrid>
      <w:tr w:rsidR="00B539C3" w:rsidRPr="009B72BD" w:rsidTr="00355CC7">
        <w:trPr>
          <w:trHeight w:val="615"/>
        </w:trPr>
        <w:tc>
          <w:tcPr>
            <w:tcW w:w="3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9C3" w:rsidRPr="00355CC7" w:rsidRDefault="00B539C3" w:rsidP="00355CC7">
            <w:pPr>
              <w:jc w:val="center"/>
              <w:rPr>
                <w:rFonts w:ascii="Times New Roman" w:eastAsia="Times New Roman" w:hAnsi="Times New Roman" w:cs="Times New Roman"/>
                <w:b/>
                <w:bCs/>
                <w:color w:val="000000"/>
                <w:sz w:val="22"/>
                <w:szCs w:val="22"/>
                <w:lang w:val="en-GB" w:eastAsia="zh-CN"/>
              </w:rPr>
            </w:pPr>
            <w:r w:rsidRPr="00355CC7">
              <w:rPr>
                <w:rFonts w:ascii="Times New Roman" w:eastAsia="Times New Roman" w:hAnsi="Times New Roman" w:cs="Times New Roman"/>
                <w:b/>
                <w:bCs/>
                <w:color w:val="000000"/>
                <w:sz w:val="22"/>
                <w:szCs w:val="22"/>
                <w:lang w:val="en-GB" w:eastAsia="zh-CN"/>
              </w:rPr>
              <w:t>Characteristic</w:t>
            </w:r>
          </w:p>
        </w:tc>
        <w:tc>
          <w:tcPr>
            <w:tcW w:w="3340" w:type="dxa"/>
            <w:tcBorders>
              <w:top w:val="single" w:sz="4" w:space="0" w:color="auto"/>
              <w:left w:val="nil"/>
              <w:bottom w:val="single" w:sz="4" w:space="0" w:color="auto"/>
              <w:right w:val="single" w:sz="4" w:space="0" w:color="auto"/>
            </w:tcBorders>
            <w:shd w:val="clear" w:color="auto" w:fill="auto"/>
            <w:vAlign w:val="center"/>
            <w:hideMark/>
          </w:tcPr>
          <w:p w:rsidR="00B539C3" w:rsidRPr="00355CC7" w:rsidRDefault="00B539C3" w:rsidP="00355CC7">
            <w:pPr>
              <w:jc w:val="center"/>
              <w:rPr>
                <w:rFonts w:ascii="Times New Roman" w:eastAsia="Times New Roman" w:hAnsi="Times New Roman" w:cs="Times New Roman"/>
                <w:b/>
                <w:bCs/>
                <w:color w:val="000000"/>
                <w:sz w:val="22"/>
                <w:szCs w:val="22"/>
                <w:lang w:val="en-GB" w:eastAsia="zh-CN"/>
              </w:rPr>
            </w:pPr>
            <w:r w:rsidRPr="00355CC7">
              <w:rPr>
                <w:rFonts w:ascii="Times New Roman" w:eastAsia="Times New Roman" w:hAnsi="Times New Roman" w:cs="Times New Roman"/>
                <w:b/>
                <w:bCs/>
                <w:color w:val="000000"/>
                <w:sz w:val="22"/>
                <w:szCs w:val="22"/>
                <w:lang w:val="en-GB" w:eastAsia="zh-CN"/>
              </w:rPr>
              <w:t>Group/number</w:t>
            </w:r>
          </w:p>
        </w:tc>
        <w:tc>
          <w:tcPr>
            <w:tcW w:w="3140" w:type="dxa"/>
            <w:tcBorders>
              <w:top w:val="single" w:sz="4" w:space="0" w:color="auto"/>
              <w:left w:val="nil"/>
              <w:bottom w:val="single" w:sz="4" w:space="0" w:color="auto"/>
              <w:right w:val="single" w:sz="4" w:space="0" w:color="auto"/>
            </w:tcBorders>
            <w:shd w:val="clear" w:color="auto" w:fill="auto"/>
            <w:vAlign w:val="center"/>
            <w:hideMark/>
          </w:tcPr>
          <w:p w:rsidR="00B539C3" w:rsidRPr="00355CC7" w:rsidRDefault="00B539C3" w:rsidP="00355CC7">
            <w:pPr>
              <w:jc w:val="center"/>
              <w:rPr>
                <w:rFonts w:ascii="Times New Roman" w:eastAsia="Times New Roman" w:hAnsi="Times New Roman" w:cs="Times New Roman"/>
                <w:b/>
                <w:bCs/>
                <w:color w:val="000000"/>
                <w:sz w:val="22"/>
                <w:szCs w:val="22"/>
                <w:lang w:val="en-GB" w:eastAsia="zh-CN"/>
              </w:rPr>
            </w:pPr>
            <w:r w:rsidRPr="00355CC7">
              <w:rPr>
                <w:rFonts w:ascii="Times New Roman" w:eastAsia="Times New Roman" w:hAnsi="Times New Roman" w:cs="Times New Roman"/>
                <w:b/>
                <w:bCs/>
                <w:color w:val="000000"/>
                <w:sz w:val="22"/>
                <w:szCs w:val="22"/>
                <w:lang w:val="en-GB" w:eastAsia="zh-CN"/>
              </w:rPr>
              <w:t xml:space="preserve">% or median (inter-quartile range) </w:t>
            </w:r>
          </w:p>
        </w:tc>
      </w:tr>
      <w:tr w:rsidR="00B539C3" w:rsidRPr="009B72BD" w:rsidTr="00355CC7">
        <w:trPr>
          <w:trHeight w:val="300"/>
        </w:trPr>
        <w:tc>
          <w:tcPr>
            <w:tcW w:w="3620" w:type="dxa"/>
            <w:tcBorders>
              <w:top w:val="nil"/>
              <w:left w:val="single" w:sz="4" w:space="0" w:color="auto"/>
              <w:bottom w:val="single" w:sz="4" w:space="0" w:color="auto"/>
              <w:right w:val="single" w:sz="4" w:space="0" w:color="auto"/>
            </w:tcBorders>
            <w:shd w:val="clear" w:color="auto" w:fill="auto"/>
            <w:vAlign w:val="center"/>
            <w:hideMark/>
          </w:tcPr>
          <w:p w:rsidR="00B539C3" w:rsidRPr="00355CC7" w:rsidRDefault="00B539C3" w:rsidP="00355CC7">
            <w:pPr>
              <w:rPr>
                <w:rFonts w:ascii="Times New Roman" w:eastAsia="Times New Roman" w:hAnsi="Times New Roman" w:cs="Times New Roman"/>
                <w:b/>
                <w:bCs/>
                <w:color w:val="000000"/>
                <w:sz w:val="22"/>
                <w:szCs w:val="22"/>
                <w:u w:val="single"/>
                <w:lang w:val="en-GB" w:eastAsia="zh-CN"/>
              </w:rPr>
            </w:pPr>
            <w:r w:rsidRPr="00355CC7">
              <w:rPr>
                <w:rFonts w:ascii="Times New Roman" w:eastAsia="Times New Roman" w:hAnsi="Times New Roman" w:cs="Times New Roman"/>
                <w:b/>
                <w:bCs/>
                <w:color w:val="000000"/>
                <w:sz w:val="22"/>
                <w:szCs w:val="22"/>
                <w:u w:val="single"/>
                <w:lang w:val="en-GB" w:eastAsia="zh-CN"/>
              </w:rPr>
              <w:t>Mother</w:t>
            </w:r>
          </w:p>
        </w:tc>
        <w:tc>
          <w:tcPr>
            <w:tcW w:w="3340" w:type="dxa"/>
            <w:tcBorders>
              <w:top w:val="nil"/>
              <w:left w:val="nil"/>
              <w:bottom w:val="single" w:sz="4" w:space="0" w:color="auto"/>
              <w:right w:val="single" w:sz="4" w:space="0" w:color="auto"/>
            </w:tcBorders>
            <w:shd w:val="clear" w:color="auto" w:fill="auto"/>
            <w:vAlign w:val="center"/>
            <w:hideMark/>
          </w:tcPr>
          <w:p w:rsidR="00B539C3" w:rsidRPr="00355CC7" w:rsidRDefault="00B539C3" w:rsidP="00355CC7">
            <w:pPr>
              <w:jc w:val="center"/>
              <w:rPr>
                <w:rFonts w:ascii="Times New Roman" w:eastAsia="Times New Roman" w:hAnsi="Times New Roman" w:cs="Times New Roman"/>
                <w:color w:val="000000"/>
                <w:sz w:val="22"/>
                <w:szCs w:val="22"/>
                <w:lang w:val="en-GB" w:eastAsia="zh-CN"/>
              </w:rPr>
            </w:pPr>
            <w:r w:rsidRPr="00355CC7">
              <w:rPr>
                <w:rFonts w:ascii="Times New Roman" w:eastAsia="Times New Roman" w:hAnsi="Times New Roman" w:cs="Times New Roman"/>
                <w:color w:val="000000"/>
                <w:sz w:val="22"/>
                <w:szCs w:val="22"/>
                <w:lang w:val="en-GB" w:eastAsia="zh-CN"/>
              </w:rPr>
              <w:t> </w:t>
            </w:r>
          </w:p>
        </w:tc>
        <w:tc>
          <w:tcPr>
            <w:tcW w:w="3140" w:type="dxa"/>
            <w:tcBorders>
              <w:top w:val="nil"/>
              <w:left w:val="nil"/>
              <w:bottom w:val="single" w:sz="4" w:space="0" w:color="auto"/>
              <w:right w:val="single" w:sz="4" w:space="0" w:color="auto"/>
            </w:tcBorders>
            <w:shd w:val="clear" w:color="auto" w:fill="auto"/>
            <w:vAlign w:val="center"/>
            <w:hideMark/>
          </w:tcPr>
          <w:p w:rsidR="00B539C3" w:rsidRPr="00355CC7" w:rsidRDefault="00B539C3" w:rsidP="00355CC7">
            <w:pPr>
              <w:jc w:val="center"/>
              <w:rPr>
                <w:rFonts w:ascii="Times New Roman" w:eastAsia="Times New Roman" w:hAnsi="Times New Roman" w:cs="Times New Roman"/>
                <w:color w:val="000000"/>
                <w:sz w:val="22"/>
                <w:szCs w:val="22"/>
                <w:lang w:val="en-GB" w:eastAsia="zh-CN"/>
              </w:rPr>
            </w:pPr>
            <w:r w:rsidRPr="00355CC7">
              <w:rPr>
                <w:rFonts w:ascii="Times New Roman" w:eastAsia="Times New Roman" w:hAnsi="Times New Roman" w:cs="Times New Roman"/>
                <w:color w:val="000000"/>
                <w:sz w:val="22"/>
                <w:szCs w:val="22"/>
                <w:lang w:val="en-GB" w:eastAsia="zh-CN"/>
              </w:rPr>
              <w:t> </w:t>
            </w:r>
          </w:p>
        </w:tc>
      </w:tr>
      <w:tr w:rsidR="00B539C3" w:rsidRPr="009B72BD" w:rsidTr="00355CC7">
        <w:trPr>
          <w:trHeight w:val="300"/>
        </w:trPr>
        <w:tc>
          <w:tcPr>
            <w:tcW w:w="3620" w:type="dxa"/>
            <w:tcBorders>
              <w:top w:val="nil"/>
              <w:left w:val="single" w:sz="4" w:space="0" w:color="auto"/>
              <w:bottom w:val="single" w:sz="4" w:space="0" w:color="auto"/>
              <w:right w:val="single" w:sz="4" w:space="0" w:color="auto"/>
            </w:tcBorders>
            <w:shd w:val="clear" w:color="auto" w:fill="auto"/>
            <w:vAlign w:val="center"/>
            <w:hideMark/>
          </w:tcPr>
          <w:p w:rsidR="00B539C3" w:rsidRPr="00355CC7" w:rsidRDefault="00B539C3" w:rsidP="00355CC7">
            <w:pPr>
              <w:rPr>
                <w:rFonts w:ascii="Times New Roman" w:eastAsia="Times New Roman" w:hAnsi="Times New Roman" w:cs="Times New Roman"/>
                <w:b/>
                <w:bCs/>
                <w:color w:val="000000"/>
                <w:sz w:val="22"/>
                <w:szCs w:val="22"/>
                <w:lang w:val="en-GB" w:eastAsia="zh-CN"/>
              </w:rPr>
            </w:pPr>
            <w:r w:rsidRPr="00355CC7">
              <w:rPr>
                <w:rFonts w:ascii="Times New Roman" w:eastAsia="Times New Roman" w:hAnsi="Times New Roman" w:cs="Times New Roman"/>
                <w:b/>
                <w:bCs/>
                <w:color w:val="000000"/>
                <w:sz w:val="22"/>
                <w:szCs w:val="22"/>
                <w:lang w:val="en-GB" w:eastAsia="zh-CN"/>
              </w:rPr>
              <w:t>Qualification level</w:t>
            </w:r>
          </w:p>
        </w:tc>
        <w:tc>
          <w:tcPr>
            <w:tcW w:w="3340" w:type="dxa"/>
            <w:tcBorders>
              <w:top w:val="nil"/>
              <w:left w:val="nil"/>
              <w:bottom w:val="single" w:sz="4" w:space="0" w:color="auto"/>
              <w:right w:val="single" w:sz="4" w:space="0" w:color="auto"/>
            </w:tcBorders>
            <w:shd w:val="clear" w:color="auto" w:fill="auto"/>
            <w:vAlign w:val="center"/>
            <w:hideMark/>
          </w:tcPr>
          <w:p w:rsidR="00B539C3" w:rsidRPr="00355CC7" w:rsidRDefault="00B539C3" w:rsidP="00355CC7">
            <w:pPr>
              <w:jc w:val="center"/>
              <w:rPr>
                <w:rFonts w:ascii="Times New Roman" w:eastAsia="Times New Roman" w:hAnsi="Times New Roman" w:cs="Times New Roman"/>
                <w:color w:val="000000"/>
                <w:sz w:val="22"/>
                <w:szCs w:val="22"/>
                <w:lang w:val="en-GB" w:eastAsia="zh-CN"/>
              </w:rPr>
            </w:pPr>
            <w:r w:rsidRPr="00355CC7">
              <w:rPr>
                <w:rFonts w:ascii="Times New Roman" w:eastAsia="Times New Roman" w:hAnsi="Times New Roman" w:cs="Times New Roman"/>
                <w:color w:val="000000"/>
                <w:sz w:val="22"/>
                <w:szCs w:val="22"/>
                <w:lang w:val="en-GB" w:eastAsia="zh-CN"/>
              </w:rPr>
              <w:t>High school only</w:t>
            </w:r>
          </w:p>
        </w:tc>
        <w:tc>
          <w:tcPr>
            <w:tcW w:w="3140" w:type="dxa"/>
            <w:tcBorders>
              <w:top w:val="nil"/>
              <w:left w:val="nil"/>
              <w:bottom w:val="single" w:sz="4" w:space="0" w:color="auto"/>
              <w:right w:val="single" w:sz="4" w:space="0" w:color="auto"/>
            </w:tcBorders>
            <w:shd w:val="clear" w:color="auto" w:fill="auto"/>
            <w:vAlign w:val="center"/>
            <w:hideMark/>
          </w:tcPr>
          <w:p w:rsidR="00B539C3" w:rsidRPr="00355CC7" w:rsidRDefault="00B539C3" w:rsidP="00355CC7">
            <w:pPr>
              <w:jc w:val="center"/>
              <w:rPr>
                <w:rFonts w:ascii="Times New Roman" w:eastAsia="Times New Roman" w:hAnsi="Times New Roman" w:cs="Times New Roman"/>
                <w:color w:val="000000"/>
                <w:sz w:val="22"/>
                <w:szCs w:val="22"/>
                <w:lang w:val="en-GB" w:eastAsia="zh-CN"/>
              </w:rPr>
            </w:pPr>
            <w:r w:rsidRPr="00355CC7">
              <w:rPr>
                <w:rFonts w:ascii="Times New Roman" w:eastAsia="Times New Roman" w:hAnsi="Times New Roman" w:cs="Times New Roman"/>
                <w:color w:val="000000"/>
                <w:sz w:val="22"/>
                <w:szCs w:val="22"/>
                <w:lang w:val="en-GB" w:eastAsia="zh-CN"/>
              </w:rPr>
              <w:t>51.60%</w:t>
            </w:r>
          </w:p>
        </w:tc>
      </w:tr>
      <w:tr w:rsidR="00B539C3" w:rsidRPr="009B72BD" w:rsidTr="00355CC7">
        <w:trPr>
          <w:trHeight w:val="300"/>
        </w:trPr>
        <w:tc>
          <w:tcPr>
            <w:tcW w:w="3620" w:type="dxa"/>
            <w:tcBorders>
              <w:top w:val="nil"/>
              <w:left w:val="single" w:sz="4" w:space="0" w:color="auto"/>
              <w:bottom w:val="single" w:sz="4" w:space="0" w:color="auto"/>
              <w:right w:val="single" w:sz="4" w:space="0" w:color="auto"/>
            </w:tcBorders>
            <w:shd w:val="clear" w:color="auto" w:fill="auto"/>
            <w:vAlign w:val="center"/>
            <w:hideMark/>
          </w:tcPr>
          <w:p w:rsidR="00B539C3" w:rsidRPr="00355CC7" w:rsidRDefault="00B539C3" w:rsidP="00355CC7">
            <w:pPr>
              <w:rPr>
                <w:rFonts w:ascii="Times New Roman" w:eastAsia="Times New Roman" w:hAnsi="Times New Roman" w:cs="Times New Roman"/>
                <w:b/>
                <w:bCs/>
                <w:color w:val="000000"/>
                <w:sz w:val="22"/>
                <w:szCs w:val="22"/>
                <w:lang w:val="en-GB" w:eastAsia="zh-CN"/>
              </w:rPr>
            </w:pPr>
            <w:r w:rsidRPr="00355CC7">
              <w:rPr>
                <w:rFonts w:ascii="Times New Roman" w:eastAsia="Times New Roman" w:hAnsi="Times New Roman" w:cs="Times New Roman"/>
                <w:b/>
                <w:bCs/>
                <w:color w:val="000000"/>
                <w:sz w:val="22"/>
                <w:szCs w:val="22"/>
                <w:lang w:val="en-GB" w:eastAsia="zh-CN"/>
              </w:rPr>
              <w:t> </w:t>
            </w:r>
          </w:p>
        </w:tc>
        <w:tc>
          <w:tcPr>
            <w:tcW w:w="3340" w:type="dxa"/>
            <w:tcBorders>
              <w:top w:val="nil"/>
              <w:left w:val="nil"/>
              <w:bottom w:val="single" w:sz="4" w:space="0" w:color="auto"/>
              <w:right w:val="single" w:sz="4" w:space="0" w:color="auto"/>
            </w:tcBorders>
            <w:shd w:val="clear" w:color="auto" w:fill="auto"/>
            <w:vAlign w:val="center"/>
            <w:hideMark/>
          </w:tcPr>
          <w:p w:rsidR="00B539C3" w:rsidRPr="00355CC7" w:rsidRDefault="00B539C3" w:rsidP="00355CC7">
            <w:pPr>
              <w:jc w:val="center"/>
              <w:rPr>
                <w:rFonts w:ascii="Times New Roman" w:eastAsia="Times New Roman" w:hAnsi="Times New Roman" w:cs="Times New Roman"/>
                <w:color w:val="000000"/>
                <w:sz w:val="22"/>
                <w:szCs w:val="22"/>
                <w:lang w:val="en-GB" w:eastAsia="zh-CN"/>
              </w:rPr>
            </w:pPr>
            <w:r w:rsidRPr="00355CC7">
              <w:rPr>
                <w:rFonts w:ascii="Times New Roman" w:eastAsia="Times New Roman" w:hAnsi="Times New Roman" w:cs="Times New Roman"/>
                <w:color w:val="000000"/>
                <w:sz w:val="22"/>
                <w:szCs w:val="22"/>
                <w:lang w:val="en-GB" w:eastAsia="zh-CN"/>
              </w:rPr>
              <w:t>Trade Certificate or apprenticeship</w:t>
            </w:r>
          </w:p>
        </w:tc>
        <w:tc>
          <w:tcPr>
            <w:tcW w:w="3140" w:type="dxa"/>
            <w:tcBorders>
              <w:top w:val="nil"/>
              <w:left w:val="nil"/>
              <w:bottom w:val="single" w:sz="4" w:space="0" w:color="auto"/>
              <w:right w:val="single" w:sz="4" w:space="0" w:color="auto"/>
            </w:tcBorders>
            <w:shd w:val="clear" w:color="auto" w:fill="auto"/>
            <w:vAlign w:val="center"/>
            <w:hideMark/>
          </w:tcPr>
          <w:p w:rsidR="00B539C3" w:rsidRPr="00355CC7" w:rsidRDefault="00B539C3" w:rsidP="00355CC7">
            <w:pPr>
              <w:jc w:val="center"/>
              <w:rPr>
                <w:rFonts w:ascii="Times New Roman" w:eastAsia="Times New Roman" w:hAnsi="Times New Roman" w:cs="Times New Roman"/>
                <w:color w:val="000000"/>
                <w:sz w:val="22"/>
                <w:szCs w:val="22"/>
                <w:lang w:val="en-GB" w:eastAsia="zh-CN"/>
              </w:rPr>
            </w:pPr>
            <w:r w:rsidRPr="00355CC7">
              <w:rPr>
                <w:rFonts w:ascii="Times New Roman" w:eastAsia="Times New Roman" w:hAnsi="Times New Roman" w:cs="Times New Roman"/>
                <w:color w:val="000000"/>
                <w:sz w:val="22"/>
                <w:szCs w:val="22"/>
                <w:lang w:val="en-GB" w:eastAsia="zh-CN"/>
              </w:rPr>
              <w:t>8.40%</w:t>
            </w:r>
          </w:p>
        </w:tc>
      </w:tr>
      <w:tr w:rsidR="00B539C3" w:rsidRPr="009B72BD" w:rsidTr="00355CC7">
        <w:trPr>
          <w:trHeight w:val="300"/>
        </w:trPr>
        <w:tc>
          <w:tcPr>
            <w:tcW w:w="3620" w:type="dxa"/>
            <w:tcBorders>
              <w:top w:val="nil"/>
              <w:left w:val="single" w:sz="4" w:space="0" w:color="auto"/>
              <w:bottom w:val="single" w:sz="4" w:space="0" w:color="auto"/>
              <w:right w:val="single" w:sz="4" w:space="0" w:color="auto"/>
            </w:tcBorders>
            <w:shd w:val="clear" w:color="auto" w:fill="auto"/>
            <w:vAlign w:val="center"/>
            <w:hideMark/>
          </w:tcPr>
          <w:p w:rsidR="00B539C3" w:rsidRPr="00355CC7" w:rsidRDefault="00B539C3" w:rsidP="00355CC7">
            <w:pPr>
              <w:rPr>
                <w:rFonts w:ascii="Times New Roman" w:eastAsia="Times New Roman" w:hAnsi="Times New Roman" w:cs="Times New Roman"/>
                <w:b/>
                <w:bCs/>
                <w:color w:val="000000"/>
                <w:sz w:val="22"/>
                <w:szCs w:val="22"/>
                <w:lang w:val="en-GB" w:eastAsia="zh-CN"/>
              </w:rPr>
            </w:pPr>
            <w:r w:rsidRPr="00355CC7">
              <w:rPr>
                <w:rFonts w:ascii="Times New Roman" w:eastAsia="Times New Roman" w:hAnsi="Times New Roman" w:cs="Times New Roman"/>
                <w:b/>
                <w:bCs/>
                <w:color w:val="000000"/>
                <w:sz w:val="22"/>
                <w:szCs w:val="22"/>
                <w:lang w:val="en-GB" w:eastAsia="zh-CN"/>
              </w:rPr>
              <w:t> </w:t>
            </w:r>
          </w:p>
        </w:tc>
        <w:tc>
          <w:tcPr>
            <w:tcW w:w="3340" w:type="dxa"/>
            <w:tcBorders>
              <w:top w:val="nil"/>
              <w:left w:val="nil"/>
              <w:bottom w:val="single" w:sz="4" w:space="0" w:color="auto"/>
              <w:right w:val="single" w:sz="4" w:space="0" w:color="auto"/>
            </w:tcBorders>
            <w:shd w:val="clear" w:color="auto" w:fill="auto"/>
            <w:vAlign w:val="center"/>
            <w:hideMark/>
          </w:tcPr>
          <w:p w:rsidR="00B539C3" w:rsidRPr="00355CC7" w:rsidRDefault="00B539C3" w:rsidP="00355CC7">
            <w:pPr>
              <w:jc w:val="center"/>
              <w:rPr>
                <w:rFonts w:ascii="Times New Roman" w:eastAsia="Times New Roman" w:hAnsi="Times New Roman" w:cs="Times New Roman"/>
                <w:color w:val="000000"/>
                <w:sz w:val="22"/>
                <w:szCs w:val="22"/>
                <w:lang w:val="en-GB" w:eastAsia="zh-CN"/>
              </w:rPr>
            </w:pPr>
            <w:r w:rsidRPr="00355CC7">
              <w:rPr>
                <w:rFonts w:ascii="Times New Roman" w:eastAsia="Times New Roman" w:hAnsi="Times New Roman" w:cs="Times New Roman"/>
                <w:color w:val="000000"/>
                <w:sz w:val="22"/>
                <w:szCs w:val="22"/>
                <w:lang w:val="en-GB" w:eastAsia="zh-CN"/>
              </w:rPr>
              <w:t>Professional Registration</w:t>
            </w:r>
          </w:p>
        </w:tc>
        <w:tc>
          <w:tcPr>
            <w:tcW w:w="3140" w:type="dxa"/>
            <w:tcBorders>
              <w:top w:val="nil"/>
              <w:left w:val="nil"/>
              <w:bottom w:val="single" w:sz="4" w:space="0" w:color="auto"/>
              <w:right w:val="single" w:sz="4" w:space="0" w:color="auto"/>
            </w:tcBorders>
            <w:shd w:val="clear" w:color="auto" w:fill="auto"/>
            <w:vAlign w:val="center"/>
            <w:hideMark/>
          </w:tcPr>
          <w:p w:rsidR="00B539C3" w:rsidRPr="00355CC7" w:rsidRDefault="00B539C3" w:rsidP="00355CC7">
            <w:pPr>
              <w:jc w:val="center"/>
              <w:rPr>
                <w:rFonts w:ascii="Times New Roman" w:eastAsia="Times New Roman" w:hAnsi="Times New Roman" w:cs="Times New Roman"/>
                <w:color w:val="000000"/>
                <w:sz w:val="22"/>
                <w:szCs w:val="22"/>
                <w:lang w:val="en-GB" w:eastAsia="zh-CN"/>
              </w:rPr>
            </w:pPr>
            <w:r w:rsidRPr="00355CC7">
              <w:rPr>
                <w:rFonts w:ascii="Times New Roman" w:eastAsia="Times New Roman" w:hAnsi="Times New Roman" w:cs="Times New Roman"/>
                <w:color w:val="000000"/>
                <w:sz w:val="22"/>
                <w:szCs w:val="22"/>
                <w:lang w:val="en-GB" w:eastAsia="zh-CN"/>
              </w:rPr>
              <w:t>8.80%</w:t>
            </w:r>
          </w:p>
        </w:tc>
      </w:tr>
      <w:tr w:rsidR="00B539C3" w:rsidRPr="009B72BD" w:rsidTr="00355CC7">
        <w:trPr>
          <w:trHeight w:val="300"/>
        </w:trPr>
        <w:tc>
          <w:tcPr>
            <w:tcW w:w="3620" w:type="dxa"/>
            <w:tcBorders>
              <w:top w:val="nil"/>
              <w:left w:val="single" w:sz="4" w:space="0" w:color="auto"/>
              <w:bottom w:val="single" w:sz="4" w:space="0" w:color="auto"/>
              <w:right w:val="single" w:sz="4" w:space="0" w:color="auto"/>
            </w:tcBorders>
            <w:shd w:val="clear" w:color="auto" w:fill="auto"/>
            <w:vAlign w:val="center"/>
            <w:hideMark/>
          </w:tcPr>
          <w:p w:rsidR="00B539C3" w:rsidRPr="00355CC7" w:rsidRDefault="00B539C3" w:rsidP="00355CC7">
            <w:pPr>
              <w:rPr>
                <w:rFonts w:ascii="Times New Roman" w:eastAsia="Times New Roman" w:hAnsi="Times New Roman" w:cs="Times New Roman"/>
                <w:b/>
                <w:bCs/>
                <w:color w:val="000000"/>
                <w:sz w:val="22"/>
                <w:szCs w:val="22"/>
                <w:lang w:val="en-GB" w:eastAsia="zh-CN"/>
              </w:rPr>
            </w:pPr>
            <w:r w:rsidRPr="00355CC7">
              <w:rPr>
                <w:rFonts w:ascii="Times New Roman" w:eastAsia="Times New Roman" w:hAnsi="Times New Roman" w:cs="Times New Roman"/>
                <w:b/>
                <w:bCs/>
                <w:color w:val="000000"/>
                <w:sz w:val="22"/>
                <w:szCs w:val="22"/>
                <w:lang w:val="en-GB" w:eastAsia="zh-CN"/>
              </w:rPr>
              <w:t> </w:t>
            </w:r>
          </w:p>
        </w:tc>
        <w:tc>
          <w:tcPr>
            <w:tcW w:w="3340" w:type="dxa"/>
            <w:tcBorders>
              <w:top w:val="nil"/>
              <w:left w:val="nil"/>
              <w:bottom w:val="single" w:sz="4" w:space="0" w:color="auto"/>
              <w:right w:val="single" w:sz="4" w:space="0" w:color="auto"/>
            </w:tcBorders>
            <w:shd w:val="clear" w:color="auto" w:fill="auto"/>
            <w:vAlign w:val="center"/>
            <w:hideMark/>
          </w:tcPr>
          <w:p w:rsidR="00B539C3" w:rsidRPr="00355CC7" w:rsidRDefault="00B539C3" w:rsidP="00355CC7">
            <w:pPr>
              <w:jc w:val="center"/>
              <w:rPr>
                <w:rFonts w:ascii="Times New Roman" w:eastAsia="Times New Roman" w:hAnsi="Times New Roman" w:cs="Times New Roman"/>
                <w:color w:val="000000"/>
                <w:sz w:val="22"/>
                <w:szCs w:val="22"/>
                <w:lang w:val="en-GB" w:eastAsia="zh-CN"/>
              </w:rPr>
            </w:pPr>
            <w:r w:rsidRPr="00355CC7">
              <w:rPr>
                <w:rFonts w:ascii="Times New Roman" w:eastAsia="Times New Roman" w:hAnsi="Times New Roman" w:cs="Times New Roman"/>
                <w:color w:val="000000"/>
                <w:sz w:val="22"/>
                <w:szCs w:val="22"/>
                <w:lang w:val="en-GB" w:eastAsia="zh-CN"/>
              </w:rPr>
              <w:t>Diploma</w:t>
            </w:r>
          </w:p>
        </w:tc>
        <w:tc>
          <w:tcPr>
            <w:tcW w:w="3140" w:type="dxa"/>
            <w:tcBorders>
              <w:top w:val="nil"/>
              <w:left w:val="nil"/>
              <w:bottom w:val="single" w:sz="4" w:space="0" w:color="auto"/>
              <w:right w:val="single" w:sz="4" w:space="0" w:color="auto"/>
            </w:tcBorders>
            <w:shd w:val="clear" w:color="auto" w:fill="auto"/>
            <w:vAlign w:val="center"/>
            <w:hideMark/>
          </w:tcPr>
          <w:p w:rsidR="00B539C3" w:rsidRPr="00355CC7" w:rsidRDefault="00B539C3" w:rsidP="00355CC7">
            <w:pPr>
              <w:jc w:val="center"/>
              <w:rPr>
                <w:rFonts w:ascii="Times New Roman" w:eastAsia="Times New Roman" w:hAnsi="Times New Roman" w:cs="Times New Roman"/>
                <w:color w:val="000000"/>
                <w:sz w:val="22"/>
                <w:szCs w:val="22"/>
                <w:lang w:val="en-GB" w:eastAsia="zh-CN"/>
              </w:rPr>
            </w:pPr>
            <w:r w:rsidRPr="00355CC7">
              <w:rPr>
                <w:rFonts w:ascii="Times New Roman" w:eastAsia="Times New Roman" w:hAnsi="Times New Roman" w:cs="Times New Roman"/>
                <w:color w:val="000000"/>
                <w:sz w:val="22"/>
                <w:szCs w:val="22"/>
                <w:lang w:val="en-GB" w:eastAsia="zh-CN"/>
              </w:rPr>
              <w:t>16.00%</w:t>
            </w:r>
          </w:p>
        </w:tc>
      </w:tr>
      <w:tr w:rsidR="00B539C3" w:rsidRPr="009B72BD" w:rsidTr="00355CC7">
        <w:trPr>
          <w:trHeight w:val="300"/>
        </w:trPr>
        <w:tc>
          <w:tcPr>
            <w:tcW w:w="3620" w:type="dxa"/>
            <w:tcBorders>
              <w:top w:val="nil"/>
              <w:left w:val="single" w:sz="4" w:space="0" w:color="auto"/>
              <w:bottom w:val="single" w:sz="4" w:space="0" w:color="auto"/>
              <w:right w:val="single" w:sz="4" w:space="0" w:color="auto"/>
            </w:tcBorders>
            <w:shd w:val="clear" w:color="auto" w:fill="auto"/>
            <w:vAlign w:val="center"/>
            <w:hideMark/>
          </w:tcPr>
          <w:p w:rsidR="00B539C3" w:rsidRPr="00355CC7" w:rsidRDefault="00B539C3" w:rsidP="00355CC7">
            <w:pPr>
              <w:rPr>
                <w:rFonts w:ascii="Times New Roman" w:eastAsia="Times New Roman" w:hAnsi="Times New Roman" w:cs="Times New Roman"/>
                <w:b/>
                <w:bCs/>
                <w:color w:val="000000"/>
                <w:sz w:val="22"/>
                <w:szCs w:val="22"/>
                <w:lang w:val="en-GB" w:eastAsia="zh-CN"/>
              </w:rPr>
            </w:pPr>
            <w:r w:rsidRPr="00355CC7">
              <w:rPr>
                <w:rFonts w:ascii="Times New Roman" w:eastAsia="Times New Roman" w:hAnsi="Times New Roman" w:cs="Times New Roman"/>
                <w:b/>
                <w:bCs/>
                <w:color w:val="000000"/>
                <w:sz w:val="22"/>
                <w:szCs w:val="22"/>
                <w:lang w:val="en-GB" w:eastAsia="zh-CN"/>
              </w:rPr>
              <w:t> </w:t>
            </w:r>
          </w:p>
        </w:tc>
        <w:tc>
          <w:tcPr>
            <w:tcW w:w="3340" w:type="dxa"/>
            <w:tcBorders>
              <w:top w:val="nil"/>
              <w:left w:val="nil"/>
              <w:bottom w:val="single" w:sz="4" w:space="0" w:color="auto"/>
              <w:right w:val="single" w:sz="4" w:space="0" w:color="auto"/>
            </w:tcBorders>
            <w:shd w:val="clear" w:color="auto" w:fill="auto"/>
            <w:vAlign w:val="center"/>
            <w:hideMark/>
          </w:tcPr>
          <w:p w:rsidR="00B539C3" w:rsidRPr="00355CC7" w:rsidRDefault="00B539C3" w:rsidP="00355CC7">
            <w:pPr>
              <w:jc w:val="center"/>
              <w:rPr>
                <w:rFonts w:ascii="Times New Roman" w:eastAsia="Times New Roman" w:hAnsi="Times New Roman" w:cs="Times New Roman"/>
                <w:color w:val="000000"/>
                <w:sz w:val="22"/>
                <w:szCs w:val="22"/>
                <w:lang w:val="en-GB" w:eastAsia="zh-CN"/>
              </w:rPr>
            </w:pPr>
            <w:r w:rsidRPr="00355CC7">
              <w:rPr>
                <w:rFonts w:ascii="Times New Roman" w:eastAsia="Times New Roman" w:hAnsi="Times New Roman" w:cs="Times New Roman"/>
                <w:color w:val="000000"/>
                <w:sz w:val="22"/>
                <w:szCs w:val="22"/>
                <w:lang w:val="en-GB" w:eastAsia="zh-CN"/>
              </w:rPr>
              <w:t>University Degree</w:t>
            </w:r>
          </w:p>
        </w:tc>
        <w:tc>
          <w:tcPr>
            <w:tcW w:w="3140" w:type="dxa"/>
            <w:tcBorders>
              <w:top w:val="nil"/>
              <w:left w:val="nil"/>
              <w:bottom w:val="single" w:sz="4" w:space="0" w:color="auto"/>
              <w:right w:val="single" w:sz="4" w:space="0" w:color="auto"/>
            </w:tcBorders>
            <w:shd w:val="clear" w:color="auto" w:fill="auto"/>
            <w:vAlign w:val="center"/>
            <w:hideMark/>
          </w:tcPr>
          <w:p w:rsidR="00B539C3" w:rsidRPr="00355CC7" w:rsidRDefault="00B539C3" w:rsidP="00355CC7">
            <w:pPr>
              <w:jc w:val="center"/>
              <w:rPr>
                <w:rFonts w:ascii="Times New Roman" w:eastAsia="Times New Roman" w:hAnsi="Times New Roman" w:cs="Times New Roman"/>
                <w:color w:val="000000"/>
                <w:sz w:val="22"/>
                <w:szCs w:val="22"/>
                <w:lang w:val="en-GB" w:eastAsia="zh-CN"/>
              </w:rPr>
            </w:pPr>
            <w:r w:rsidRPr="00355CC7">
              <w:rPr>
                <w:rFonts w:ascii="Times New Roman" w:eastAsia="Times New Roman" w:hAnsi="Times New Roman" w:cs="Times New Roman"/>
                <w:color w:val="000000"/>
                <w:sz w:val="22"/>
                <w:szCs w:val="22"/>
                <w:lang w:val="en-GB" w:eastAsia="zh-CN"/>
              </w:rPr>
              <w:t>10.00%</w:t>
            </w:r>
          </w:p>
        </w:tc>
      </w:tr>
      <w:tr w:rsidR="00B539C3" w:rsidRPr="009B72BD" w:rsidTr="00355CC7">
        <w:trPr>
          <w:trHeight w:val="300"/>
        </w:trPr>
        <w:tc>
          <w:tcPr>
            <w:tcW w:w="3620" w:type="dxa"/>
            <w:tcBorders>
              <w:top w:val="nil"/>
              <w:left w:val="single" w:sz="4" w:space="0" w:color="auto"/>
              <w:bottom w:val="single" w:sz="4" w:space="0" w:color="auto"/>
              <w:right w:val="single" w:sz="4" w:space="0" w:color="auto"/>
            </w:tcBorders>
            <w:shd w:val="clear" w:color="auto" w:fill="auto"/>
            <w:vAlign w:val="center"/>
            <w:hideMark/>
          </w:tcPr>
          <w:p w:rsidR="00B539C3" w:rsidRPr="00355CC7" w:rsidRDefault="00B539C3" w:rsidP="00355CC7">
            <w:pPr>
              <w:rPr>
                <w:rFonts w:ascii="Times New Roman" w:eastAsia="Times New Roman" w:hAnsi="Times New Roman" w:cs="Times New Roman"/>
                <w:b/>
                <w:bCs/>
                <w:color w:val="000000"/>
                <w:sz w:val="22"/>
                <w:szCs w:val="22"/>
                <w:lang w:val="en-GB" w:eastAsia="zh-CN"/>
              </w:rPr>
            </w:pPr>
            <w:r w:rsidRPr="00355CC7">
              <w:rPr>
                <w:rFonts w:ascii="Times New Roman" w:eastAsia="Times New Roman" w:hAnsi="Times New Roman" w:cs="Times New Roman"/>
                <w:b/>
                <w:bCs/>
                <w:color w:val="000000"/>
                <w:sz w:val="22"/>
                <w:szCs w:val="22"/>
                <w:lang w:val="en-GB" w:eastAsia="zh-CN"/>
              </w:rPr>
              <w:t> </w:t>
            </w:r>
          </w:p>
        </w:tc>
        <w:tc>
          <w:tcPr>
            <w:tcW w:w="3340" w:type="dxa"/>
            <w:tcBorders>
              <w:top w:val="nil"/>
              <w:left w:val="nil"/>
              <w:bottom w:val="single" w:sz="4" w:space="0" w:color="auto"/>
              <w:right w:val="single" w:sz="4" w:space="0" w:color="auto"/>
            </w:tcBorders>
            <w:shd w:val="clear" w:color="auto" w:fill="auto"/>
            <w:vAlign w:val="center"/>
            <w:hideMark/>
          </w:tcPr>
          <w:p w:rsidR="00B539C3" w:rsidRPr="00355CC7" w:rsidRDefault="00B539C3" w:rsidP="00355CC7">
            <w:pPr>
              <w:jc w:val="center"/>
              <w:rPr>
                <w:rFonts w:ascii="Times New Roman" w:eastAsia="Times New Roman" w:hAnsi="Times New Roman" w:cs="Times New Roman"/>
                <w:color w:val="000000"/>
                <w:sz w:val="22"/>
                <w:szCs w:val="22"/>
                <w:lang w:val="en-GB" w:eastAsia="zh-CN"/>
              </w:rPr>
            </w:pPr>
            <w:r w:rsidRPr="00355CC7">
              <w:rPr>
                <w:rFonts w:ascii="Times New Roman" w:eastAsia="Times New Roman" w:hAnsi="Times New Roman" w:cs="Times New Roman"/>
                <w:color w:val="000000"/>
                <w:sz w:val="22"/>
                <w:szCs w:val="22"/>
                <w:lang w:val="en-GB" w:eastAsia="zh-CN"/>
              </w:rPr>
              <w:t>Other</w:t>
            </w:r>
          </w:p>
        </w:tc>
        <w:tc>
          <w:tcPr>
            <w:tcW w:w="3140" w:type="dxa"/>
            <w:tcBorders>
              <w:top w:val="nil"/>
              <w:left w:val="nil"/>
              <w:bottom w:val="single" w:sz="4" w:space="0" w:color="auto"/>
              <w:right w:val="single" w:sz="4" w:space="0" w:color="auto"/>
            </w:tcBorders>
            <w:shd w:val="clear" w:color="auto" w:fill="auto"/>
            <w:vAlign w:val="center"/>
            <w:hideMark/>
          </w:tcPr>
          <w:p w:rsidR="00B539C3" w:rsidRPr="00355CC7" w:rsidRDefault="00B539C3" w:rsidP="00355CC7">
            <w:pPr>
              <w:jc w:val="center"/>
              <w:rPr>
                <w:rFonts w:ascii="Times New Roman" w:eastAsia="Times New Roman" w:hAnsi="Times New Roman" w:cs="Times New Roman"/>
                <w:color w:val="000000"/>
                <w:sz w:val="22"/>
                <w:szCs w:val="22"/>
                <w:lang w:val="en-GB" w:eastAsia="zh-CN"/>
              </w:rPr>
            </w:pPr>
            <w:r w:rsidRPr="00355CC7">
              <w:rPr>
                <w:rFonts w:ascii="Times New Roman" w:eastAsia="Times New Roman" w:hAnsi="Times New Roman" w:cs="Times New Roman"/>
                <w:color w:val="000000"/>
                <w:sz w:val="22"/>
                <w:szCs w:val="22"/>
                <w:lang w:val="en-GB" w:eastAsia="zh-CN"/>
              </w:rPr>
              <w:t>5.20%</w:t>
            </w:r>
          </w:p>
        </w:tc>
      </w:tr>
      <w:tr w:rsidR="00B539C3" w:rsidRPr="009B72BD" w:rsidTr="00355CC7">
        <w:trPr>
          <w:trHeight w:val="300"/>
        </w:trPr>
        <w:tc>
          <w:tcPr>
            <w:tcW w:w="3620" w:type="dxa"/>
            <w:tcBorders>
              <w:top w:val="nil"/>
              <w:left w:val="single" w:sz="4" w:space="0" w:color="auto"/>
              <w:bottom w:val="single" w:sz="4" w:space="0" w:color="auto"/>
              <w:right w:val="single" w:sz="4" w:space="0" w:color="auto"/>
            </w:tcBorders>
            <w:shd w:val="clear" w:color="auto" w:fill="auto"/>
            <w:vAlign w:val="center"/>
            <w:hideMark/>
          </w:tcPr>
          <w:p w:rsidR="00B539C3" w:rsidRPr="00355CC7" w:rsidRDefault="00B539C3" w:rsidP="00355CC7">
            <w:pPr>
              <w:rPr>
                <w:rFonts w:ascii="Times New Roman" w:eastAsia="Times New Roman" w:hAnsi="Times New Roman" w:cs="Times New Roman"/>
                <w:b/>
                <w:bCs/>
                <w:color w:val="000000"/>
                <w:sz w:val="22"/>
                <w:szCs w:val="22"/>
                <w:lang w:val="en-GB" w:eastAsia="zh-CN"/>
              </w:rPr>
            </w:pPr>
            <w:r w:rsidRPr="00355CC7">
              <w:rPr>
                <w:rFonts w:ascii="Times New Roman" w:eastAsia="Times New Roman" w:hAnsi="Times New Roman" w:cs="Times New Roman"/>
                <w:b/>
                <w:bCs/>
                <w:color w:val="000000"/>
                <w:sz w:val="22"/>
                <w:szCs w:val="22"/>
                <w:lang w:val="en-GB" w:eastAsia="zh-CN"/>
              </w:rPr>
              <w:t>Smoker During Pregnancy</w:t>
            </w:r>
          </w:p>
        </w:tc>
        <w:tc>
          <w:tcPr>
            <w:tcW w:w="3340" w:type="dxa"/>
            <w:tcBorders>
              <w:top w:val="nil"/>
              <w:left w:val="nil"/>
              <w:bottom w:val="single" w:sz="4" w:space="0" w:color="auto"/>
              <w:right w:val="single" w:sz="4" w:space="0" w:color="auto"/>
            </w:tcBorders>
            <w:shd w:val="clear" w:color="auto" w:fill="auto"/>
            <w:vAlign w:val="center"/>
            <w:hideMark/>
          </w:tcPr>
          <w:p w:rsidR="00B539C3" w:rsidRPr="00355CC7" w:rsidRDefault="00B539C3" w:rsidP="00355CC7">
            <w:pPr>
              <w:jc w:val="center"/>
              <w:rPr>
                <w:rFonts w:ascii="Times New Roman" w:eastAsia="Times New Roman" w:hAnsi="Times New Roman" w:cs="Times New Roman"/>
                <w:color w:val="000000"/>
                <w:sz w:val="22"/>
                <w:szCs w:val="22"/>
                <w:lang w:val="en-GB" w:eastAsia="zh-CN"/>
              </w:rPr>
            </w:pPr>
            <w:r w:rsidRPr="00355CC7">
              <w:rPr>
                <w:rFonts w:ascii="Times New Roman" w:eastAsia="Times New Roman" w:hAnsi="Times New Roman" w:cs="Times New Roman"/>
                <w:color w:val="000000"/>
                <w:sz w:val="22"/>
                <w:szCs w:val="22"/>
                <w:lang w:val="en-GB" w:eastAsia="zh-CN"/>
              </w:rPr>
              <w:t xml:space="preserve">No </w:t>
            </w:r>
          </w:p>
        </w:tc>
        <w:tc>
          <w:tcPr>
            <w:tcW w:w="3140" w:type="dxa"/>
            <w:tcBorders>
              <w:top w:val="nil"/>
              <w:left w:val="nil"/>
              <w:bottom w:val="single" w:sz="4" w:space="0" w:color="auto"/>
              <w:right w:val="single" w:sz="4" w:space="0" w:color="auto"/>
            </w:tcBorders>
            <w:shd w:val="clear" w:color="auto" w:fill="auto"/>
            <w:vAlign w:val="center"/>
            <w:hideMark/>
          </w:tcPr>
          <w:p w:rsidR="00B539C3" w:rsidRPr="00355CC7" w:rsidRDefault="00B539C3" w:rsidP="00355CC7">
            <w:pPr>
              <w:jc w:val="center"/>
              <w:rPr>
                <w:rFonts w:ascii="Times New Roman" w:eastAsia="Times New Roman" w:hAnsi="Times New Roman" w:cs="Times New Roman"/>
                <w:color w:val="000000"/>
                <w:sz w:val="22"/>
                <w:szCs w:val="22"/>
                <w:lang w:val="en-GB" w:eastAsia="zh-CN"/>
              </w:rPr>
            </w:pPr>
            <w:r w:rsidRPr="00355CC7">
              <w:rPr>
                <w:rFonts w:ascii="Times New Roman" w:eastAsia="Times New Roman" w:hAnsi="Times New Roman" w:cs="Times New Roman"/>
                <w:color w:val="000000"/>
                <w:sz w:val="22"/>
                <w:szCs w:val="22"/>
                <w:lang w:val="en-GB" w:eastAsia="zh-CN"/>
              </w:rPr>
              <w:t>82.80%</w:t>
            </w:r>
          </w:p>
        </w:tc>
      </w:tr>
      <w:tr w:rsidR="00B539C3" w:rsidRPr="009B72BD" w:rsidTr="00355CC7">
        <w:trPr>
          <w:trHeight w:val="300"/>
        </w:trPr>
        <w:tc>
          <w:tcPr>
            <w:tcW w:w="3620" w:type="dxa"/>
            <w:tcBorders>
              <w:top w:val="nil"/>
              <w:left w:val="single" w:sz="4" w:space="0" w:color="auto"/>
              <w:bottom w:val="single" w:sz="4" w:space="0" w:color="auto"/>
              <w:right w:val="single" w:sz="4" w:space="0" w:color="auto"/>
            </w:tcBorders>
            <w:shd w:val="clear" w:color="auto" w:fill="auto"/>
            <w:vAlign w:val="center"/>
            <w:hideMark/>
          </w:tcPr>
          <w:p w:rsidR="00B539C3" w:rsidRPr="00355CC7" w:rsidRDefault="00B539C3" w:rsidP="00355CC7">
            <w:pPr>
              <w:rPr>
                <w:rFonts w:ascii="Times New Roman" w:eastAsia="Times New Roman" w:hAnsi="Times New Roman" w:cs="Times New Roman"/>
                <w:b/>
                <w:bCs/>
                <w:color w:val="000000"/>
                <w:sz w:val="22"/>
                <w:szCs w:val="22"/>
                <w:lang w:val="en-GB" w:eastAsia="zh-CN"/>
              </w:rPr>
            </w:pPr>
            <w:r w:rsidRPr="00355CC7">
              <w:rPr>
                <w:rFonts w:ascii="Times New Roman" w:eastAsia="Times New Roman" w:hAnsi="Times New Roman" w:cs="Times New Roman"/>
                <w:b/>
                <w:bCs/>
                <w:color w:val="000000"/>
                <w:sz w:val="22"/>
                <w:szCs w:val="22"/>
                <w:lang w:val="en-GB" w:eastAsia="zh-CN"/>
              </w:rPr>
              <w:t> </w:t>
            </w:r>
          </w:p>
        </w:tc>
        <w:tc>
          <w:tcPr>
            <w:tcW w:w="3340" w:type="dxa"/>
            <w:tcBorders>
              <w:top w:val="nil"/>
              <w:left w:val="nil"/>
              <w:bottom w:val="single" w:sz="4" w:space="0" w:color="auto"/>
              <w:right w:val="single" w:sz="4" w:space="0" w:color="auto"/>
            </w:tcBorders>
            <w:shd w:val="clear" w:color="auto" w:fill="auto"/>
            <w:vAlign w:val="center"/>
            <w:hideMark/>
          </w:tcPr>
          <w:p w:rsidR="00B539C3" w:rsidRPr="00355CC7" w:rsidRDefault="00B539C3" w:rsidP="00355CC7">
            <w:pPr>
              <w:jc w:val="center"/>
              <w:rPr>
                <w:rFonts w:ascii="Times New Roman" w:eastAsia="Times New Roman" w:hAnsi="Times New Roman" w:cs="Times New Roman"/>
                <w:color w:val="000000"/>
                <w:sz w:val="22"/>
                <w:szCs w:val="22"/>
                <w:lang w:val="en-GB" w:eastAsia="zh-CN"/>
              </w:rPr>
            </w:pPr>
            <w:r w:rsidRPr="00355CC7">
              <w:rPr>
                <w:rFonts w:ascii="Times New Roman" w:eastAsia="Times New Roman" w:hAnsi="Times New Roman" w:cs="Times New Roman"/>
                <w:color w:val="000000"/>
                <w:sz w:val="22"/>
                <w:szCs w:val="22"/>
                <w:lang w:val="en-GB" w:eastAsia="zh-CN"/>
              </w:rPr>
              <w:t>Yes</w:t>
            </w:r>
          </w:p>
        </w:tc>
        <w:tc>
          <w:tcPr>
            <w:tcW w:w="3140" w:type="dxa"/>
            <w:tcBorders>
              <w:top w:val="nil"/>
              <w:left w:val="nil"/>
              <w:bottom w:val="single" w:sz="4" w:space="0" w:color="auto"/>
              <w:right w:val="single" w:sz="4" w:space="0" w:color="auto"/>
            </w:tcBorders>
            <w:shd w:val="clear" w:color="auto" w:fill="auto"/>
            <w:vAlign w:val="center"/>
            <w:hideMark/>
          </w:tcPr>
          <w:p w:rsidR="00B539C3" w:rsidRPr="00355CC7" w:rsidRDefault="00B539C3" w:rsidP="00355CC7">
            <w:pPr>
              <w:jc w:val="center"/>
              <w:rPr>
                <w:rFonts w:ascii="Times New Roman" w:eastAsia="Times New Roman" w:hAnsi="Times New Roman" w:cs="Times New Roman"/>
                <w:color w:val="000000"/>
                <w:sz w:val="22"/>
                <w:szCs w:val="22"/>
                <w:lang w:val="en-GB" w:eastAsia="zh-CN"/>
              </w:rPr>
            </w:pPr>
            <w:r w:rsidRPr="00355CC7">
              <w:rPr>
                <w:rFonts w:ascii="Times New Roman" w:eastAsia="Times New Roman" w:hAnsi="Times New Roman" w:cs="Times New Roman"/>
                <w:color w:val="000000"/>
                <w:sz w:val="22"/>
                <w:szCs w:val="22"/>
                <w:lang w:val="en-GB" w:eastAsia="zh-CN"/>
              </w:rPr>
              <w:t>17.20%</w:t>
            </w:r>
          </w:p>
        </w:tc>
      </w:tr>
      <w:tr w:rsidR="00B539C3" w:rsidRPr="009B72BD" w:rsidTr="00355CC7">
        <w:trPr>
          <w:trHeight w:val="300"/>
        </w:trPr>
        <w:tc>
          <w:tcPr>
            <w:tcW w:w="3620" w:type="dxa"/>
            <w:tcBorders>
              <w:top w:val="nil"/>
              <w:left w:val="single" w:sz="4" w:space="0" w:color="auto"/>
              <w:bottom w:val="single" w:sz="4" w:space="0" w:color="auto"/>
              <w:right w:val="single" w:sz="4" w:space="0" w:color="auto"/>
            </w:tcBorders>
            <w:shd w:val="clear" w:color="auto" w:fill="auto"/>
            <w:vAlign w:val="center"/>
            <w:hideMark/>
          </w:tcPr>
          <w:p w:rsidR="00B539C3" w:rsidRPr="00355CC7" w:rsidRDefault="00B539C3" w:rsidP="00355CC7">
            <w:pPr>
              <w:rPr>
                <w:rFonts w:ascii="Times New Roman" w:eastAsia="Times New Roman" w:hAnsi="Times New Roman" w:cs="Times New Roman"/>
                <w:b/>
                <w:bCs/>
                <w:color w:val="000000"/>
                <w:sz w:val="22"/>
                <w:szCs w:val="22"/>
                <w:lang w:val="en-GB" w:eastAsia="zh-CN"/>
              </w:rPr>
            </w:pPr>
            <w:r w:rsidRPr="00355CC7">
              <w:rPr>
                <w:rFonts w:ascii="Times New Roman" w:eastAsia="Times New Roman" w:hAnsi="Times New Roman" w:cs="Times New Roman"/>
                <w:b/>
                <w:bCs/>
                <w:color w:val="000000"/>
                <w:sz w:val="22"/>
                <w:szCs w:val="22"/>
                <w:lang w:val="en-GB" w:eastAsia="zh-CN"/>
              </w:rPr>
              <w:t>Parity</w:t>
            </w:r>
          </w:p>
        </w:tc>
        <w:tc>
          <w:tcPr>
            <w:tcW w:w="3340" w:type="dxa"/>
            <w:tcBorders>
              <w:top w:val="nil"/>
              <w:left w:val="nil"/>
              <w:bottom w:val="single" w:sz="4" w:space="0" w:color="auto"/>
              <w:right w:val="single" w:sz="4" w:space="0" w:color="auto"/>
            </w:tcBorders>
            <w:shd w:val="clear" w:color="auto" w:fill="auto"/>
            <w:vAlign w:val="center"/>
            <w:hideMark/>
          </w:tcPr>
          <w:p w:rsidR="00B539C3" w:rsidRPr="00355CC7" w:rsidRDefault="00B539C3" w:rsidP="00355CC7">
            <w:pPr>
              <w:jc w:val="center"/>
              <w:rPr>
                <w:rFonts w:ascii="Times New Roman" w:eastAsia="Times New Roman" w:hAnsi="Times New Roman" w:cs="Times New Roman"/>
                <w:color w:val="000000"/>
                <w:sz w:val="22"/>
                <w:szCs w:val="22"/>
                <w:lang w:val="en-GB" w:eastAsia="zh-CN"/>
              </w:rPr>
            </w:pPr>
            <w:proofErr w:type="spellStart"/>
            <w:r w:rsidRPr="00355CC7">
              <w:rPr>
                <w:rFonts w:ascii="Times New Roman" w:eastAsia="Times New Roman" w:hAnsi="Times New Roman" w:cs="Times New Roman"/>
                <w:color w:val="000000"/>
                <w:sz w:val="22"/>
                <w:szCs w:val="22"/>
                <w:lang w:val="en-GB" w:eastAsia="zh-CN"/>
              </w:rPr>
              <w:t>Primiparous</w:t>
            </w:r>
            <w:proofErr w:type="spellEnd"/>
          </w:p>
        </w:tc>
        <w:tc>
          <w:tcPr>
            <w:tcW w:w="3140" w:type="dxa"/>
            <w:tcBorders>
              <w:top w:val="nil"/>
              <w:left w:val="nil"/>
              <w:bottom w:val="single" w:sz="4" w:space="0" w:color="auto"/>
              <w:right w:val="single" w:sz="4" w:space="0" w:color="auto"/>
            </w:tcBorders>
            <w:shd w:val="clear" w:color="auto" w:fill="auto"/>
            <w:vAlign w:val="center"/>
            <w:hideMark/>
          </w:tcPr>
          <w:p w:rsidR="00B539C3" w:rsidRPr="00355CC7" w:rsidRDefault="00B539C3" w:rsidP="00355CC7">
            <w:pPr>
              <w:jc w:val="center"/>
              <w:rPr>
                <w:rFonts w:ascii="Times New Roman" w:eastAsia="Times New Roman" w:hAnsi="Times New Roman" w:cs="Times New Roman"/>
                <w:color w:val="000000"/>
                <w:sz w:val="22"/>
                <w:szCs w:val="22"/>
                <w:lang w:val="en-GB" w:eastAsia="zh-CN"/>
              </w:rPr>
            </w:pPr>
            <w:r w:rsidRPr="00355CC7">
              <w:rPr>
                <w:rFonts w:ascii="Times New Roman" w:eastAsia="Times New Roman" w:hAnsi="Times New Roman" w:cs="Times New Roman"/>
                <w:color w:val="000000"/>
                <w:sz w:val="22"/>
                <w:szCs w:val="22"/>
                <w:lang w:val="en-GB" w:eastAsia="zh-CN"/>
              </w:rPr>
              <w:t>49.40%</w:t>
            </w:r>
          </w:p>
        </w:tc>
      </w:tr>
      <w:tr w:rsidR="00B539C3" w:rsidRPr="009B72BD" w:rsidTr="00355CC7">
        <w:trPr>
          <w:trHeight w:val="300"/>
        </w:trPr>
        <w:tc>
          <w:tcPr>
            <w:tcW w:w="3620" w:type="dxa"/>
            <w:tcBorders>
              <w:top w:val="nil"/>
              <w:left w:val="single" w:sz="4" w:space="0" w:color="auto"/>
              <w:bottom w:val="single" w:sz="4" w:space="0" w:color="auto"/>
              <w:right w:val="single" w:sz="4" w:space="0" w:color="auto"/>
            </w:tcBorders>
            <w:shd w:val="clear" w:color="auto" w:fill="auto"/>
            <w:vAlign w:val="center"/>
            <w:hideMark/>
          </w:tcPr>
          <w:p w:rsidR="00B539C3" w:rsidRPr="00355CC7" w:rsidRDefault="00B539C3" w:rsidP="00355CC7">
            <w:pPr>
              <w:rPr>
                <w:rFonts w:ascii="Times New Roman" w:eastAsia="Times New Roman" w:hAnsi="Times New Roman" w:cs="Times New Roman"/>
                <w:b/>
                <w:bCs/>
                <w:color w:val="000000"/>
                <w:sz w:val="22"/>
                <w:szCs w:val="22"/>
                <w:lang w:val="en-GB" w:eastAsia="zh-CN"/>
              </w:rPr>
            </w:pPr>
            <w:r w:rsidRPr="00355CC7">
              <w:rPr>
                <w:rFonts w:ascii="Times New Roman" w:eastAsia="Times New Roman" w:hAnsi="Times New Roman" w:cs="Times New Roman"/>
                <w:b/>
                <w:bCs/>
                <w:color w:val="000000"/>
                <w:sz w:val="22"/>
                <w:szCs w:val="22"/>
                <w:lang w:val="en-GB" w:eastAsia="zh-CN"/>
              </w:rPr>
              <w:t> </w:t>
            </w:r>
          </w:p>
        </w:tc>
        <w:tc>
          <w:tcPr>
            <w:tcW w:w="3340" w:type="dxa"/>
            <w:tcBorders>
              <w:top w:val="nil"/>
              <w:left w:val="nil"/>
              <w:bottom w:val="single" w:sz="4" w:space="0" w:color="auto"/>
              <w:right w:val="single" w:sz="4" w:space="0" w:color="auto"/>
            </w:tcBorders>
            <w:shd w:val="clear" w:color="auto" w:fill="auto"/>
            <w:vAlign w:val="center"/>
            <w:hideMark/>
          </w:tcPr>
          <w:p w:rsidR="00B539C3" w:rsidRPr="00355CC7" w:rsidRDefault="00B539C3" w:rsidP="00355CC7">
            <w:pPr>
              <w:jc w:val="center"/>
              <w:rPr>
                <w:rFonts w:ascii="Times New Roman" w:eastAsia="Times New Roman" w:hAnsi="Times New Roman" w:cs="Times New Roman"/>
                <w:color w:val="000000"/>
                <w:sz w:val="22"/>
                <w:szCs w:val="22"/>
                <w:lang w:val="en-GB" w:eastAsia="zh-CN"/>
              </w:rPr>
            </w:pPr>
            <w:r w:rsidRPr="00355CC7">
              <w:rPr>
                <w:rFonts w:ascii="Times New Roman" w:eastAsia="Times New Roman" w:hAnsi="Times New Roman" w:cs="Times New Roman"/>
                <w:color w:val="000000"/>
                <w:sz w:val="22"/>
                <w:szCs w:val="22"/>
                <w:lang w:val="en-GB" w:eastAsia="zh-CN"/>
              </w:rPr>
              <w:t>Multiparous</w:t>
            </w:r>
          </w:p>
        </w:tc>
        <w:tc>
          <w:tcPr>
            <w:tcW w:w="3140" w:type="dxa"/>
            <w:tcBorders>
              <w:top w:val="nil"/>
              <w:left w:val="nil"/>
              <w:bottom w:val="single" w:sz="4" w:space="0" w:color="auto"/>
              <w:right w:val="single" w:sz="4" w:space="0" w:color="auto"/>
            </w:tcBorders>
            <w:shd w:val="clear" w:color="auto" w:fill="auto"/>
            <w:vAlign w:val="center"/>
            <w:hideMark/>
          </w:tcPr>
          <w:p w:rsidR="00B539C3" w:rsidRPr="00355CC7" w:rsidRDefault="00B539C3" w:rsidP="00355CC7">
            <w:pPr>
              <w:jc w:val="center"/>
              <w:rPr>
                <w:rFonts w:ascii="Times New Roman" w:eastAsia="Times New Roman" w:hAnsi="Times New Roman" w:cs="Times New Roman"/>
                <w:color w:val="000000"/>
                <w:sz w:val="22"/>
                <w:szCs w:val="22"/>
                <w:lang w:val="en-GB" w:eastAsia="zh-CN"/>
              </w:rPr>
            </w:pPr>
            <w:r w:rsidRPr="00355CC7">
              <w:rPr>
                <w:rFonts w:ascii="Times New Roman" w:eastAsia="Times New Roman" w:hAnsi="Times New Roman" w:cs="Times New Roman"/>
                <w:color w:val="000000"/>
                <w:sz w:val="22"/>
                <w:szCs w:val="22"/>
                <w:lang w:val="en-GB" w:eastAsia="zh-CN"/>
              </w:rPr>
              <w:t>50.60%</w:t>
            </w:r>
          </w:p>
        </w:tc>
      </w:tr>
      <w:tr w:rsidR="00B539C3" w:rsidRPr="009B72BD" w:rsidTr="00355CC7">
        <w:trPr>
          <w:trHeight w:val="300"/>
        </w:trPr>
        <w:tc>
          <w:tcPr>
            <w:tcW w:w="3620" w:type="dxa"/>
            <w:tcBorders>
              <w:top w:val="nil"/>
              <w:left w:val="single" w:sz="4" w:space="0" w:color="auto"/>
              <w:bottom w:val="single" w:sz="4" w:space="0" w:color="auto"/>
              <w:right w:val="single" w:sz="4" w:space="0" w:color="auto"/>
            </w:tcBorders>
            <w:shd w:val="clear" w:color="auto" w:fill="auto"/>
            <w:vAlign w:val="center"/>
            <w:hideMark/>
          </w:tcPr>
          <w:p w:rsidR="00B539C3" w:rsidRPr="00355CC7" w:rsidRDefault="00B539C3" w:rsidP="00355CC7">
            <w:pPr>
              <w:rPr>
                <w:rFonts w:ascii="Times New Roman" w:eastAsia="Times New Roman" w:hAnsi="Times New Roman" w:cs="Times New Roman"/>
                <w:b/>
                <w:bCs/>
                <w:color w:val="000000"/>
                <w:sz w:val="22"/>
                <w:szCs w:val="22"/>
                <w:lang w:val="en-GB" w:eastAsia="zh-CN"/>
              </w:rPr>
            </w:pPr>
            <w:r w:rsidRPr="00355CC7">
              <w:rPr>
                <w:rFonts w:ascii="Times New Roman" w:eastAsia="Times New Roman" w:hAnsi="Times New Roman" w:cs="Times New Roman"/>
                <w:b/>
                <w:bCs/>
                <w:color w:val="000000"/>
                <w:sz w:val="22"/>
                <w:szCs w:val="22"/>
                <w:lang w:val="en-GB" w:eastAsia="zh-CN"/>
              </w:rPr>
              <w:t>Age at birth of child (years)</w:t>
            </w:r>
          </w:p>
        </w:tc>
        <w:tc>
          <w:tcPr>
            <w:tcW w:w="3340" w:type="dxa"/>
            <w:tcBorders>
              <w:top w:val="nil"/>
              <w:left w:val="nil"/>
              <w:bottom w:val="single" w:sz="4" w:space="0" w:color="auto"/>
              <w:right w:val="single" w:sz="4" w:space="0" w:color="auto"/>
            </w:tcBorders>
            <w:shd w:val="clear" w:color="auto" w:fill="auto"/>
            <w:vAlign w:val="center"/>
            <w:hideMark/>
          </w:tcPr>
          <w:p w:rsidR="00B539C3" w:rsidRPr="00355CC7" w:rsidRDefault="00B539C3" w:rsidP="00355CC7">
            <w:pPr>
              <w:jc w:val="center"/>
              <w:rPr>
                <w:rFonts w:ascii="Times New Roman" w:eastAsia="Times New Roman" w:hAnsi="Times New Roman" w:cs="Times New Roman"/>
                <w:color w:val="000000"/>
                <w:sz w:val="22"/>
                <w:szCs w:val="22"/>
                <w:lang w:val="en-GB" w:eastAsia="zh-CN"/>
              </w:rPr>
            </w:pPr>
            <w:r w:rsidRPr="00355CC7">
              <w:rPr>
                <w:rFonts w:ascii="Times New Roman" w:eastAsia="Times New Roman" w:hAnsi="Times New Roman" w:cs="Times New Roman"/>
                <w:color w:val="000000"/>
                <w:sz w:val="22"/>
                <w:szCs w:val="22"/>
                <w:lang w:val="en-GB" w:eastAsia="zh-CN"/>
              </w:rPr>
              <w:t>2804</w:t>
            </w:r>
          </w:p>
        </w:tc>
        <w:tc>
          <w:tcPr>
            <w:tcW w:w="3140" w:type="dxa"/>
            <w:tcBorders>
              <w:top w:val="nil"/>
              <w:left w:val="nil"/>
              <w:bottom w:val="single" w:sz="4" w:space="0" w:color="auto"/>
              <w:right w:val="single" w:sz="4" w:space="0" w:color="auto"/>
            </w:tcBorders>
            <w:shd w:val="clear" w:color="auto" w:fill="auto"/>
            <w:vAlign w:val="center"/>
            <w:hideMark/>
          </w:tcPr>
          <w:p w:rsidR="00B539C3" w:rsidRPr="00355CC7" w:rsidRDefault="00B539C3" w:rsidP="00355CC7">
            <w:pPr>
              <w:jc w:val="center"/>
              <w:rPr>
                <w:rFonts w:ascii="Times New Roman" w:eastAsia="Times New Roman" w:hAnsi="Times New Roman" w:cs="Times New Roman"/>
                <w:color w:val="000000"/>
                <w:sz w:val="22"/>
                <w:szCs w:val="22"/>
                <w:lang w:val="en-GB" w:eastAsia="zh-CN"/>
              </w:rPr>
            </w:pPr>
            <w:r w:rsidRPr="00355CC7">
              <w:rPr>
                <w:rFonts w:ascii="Times New Roman" w:eastAsia="Times New Roman" w:hAnsi="Times New Roman" w:cs="Times New Roman"/>
                <w:color w:val="000000"/>
                <w:sz w:val="22"/>
                <w:szCs w:val="22"/>
                <w:lang w:val="en-GB" w:eastAsia="zh-CN"/>
              </w:rPr>
              <w:t>28 (23 to 32)</w:t>
            </w:r>
          </w:p>
        </w:tc>
      </w:tr>
      <w:tr w:rsidR="00B539C3" w:rsidRPr="009B72BD" w:rsidTr="00355CC7">
        <w:trPr>
          <w:trHeight w:val="300"/>
        </w:trPr>
        <w:tc>
          <w:tcPr>
            <w:tcW w:w="3620" w:type="dxa"/>
            <w:tcBorders>
              <w:top w:val="nil"/>
              <w:left w:val="single" w:sz="4" w:space="0" w:color="auto"/>
              <w:bottom w:val="single" w:sz="4" w:space="0" w:color="auto"/>
              <w:right w:val="single" w:sz="4" w:space="0" w:color="auto"/>
            </w:tcBorders>
            <w:shd w:val="clear" w:color="auto" w:fill="auto"/>
            <w:vAlign w:val="center"/>
            <w:hideMark/>
          </w:tcPr>
          <w:p w:rsidR="00B539C3" w:rsidRPr="00355CC7" w:rsidRDefault="00B539C3" w:rsidP="00355CC7">
            <w:pPr>
              <w:rPr>
                <w:rFonts w:ascii="Times New Roman" w:eastAsia="Times New Roman" w:hAnsi="Times New Roman" w:cs="Times New Roman"/>
                <w:b/>
                <w:bCs/>
                <w:color w:val="000000"/>
                <w:sz w:val="22"/>
                <w:szCs w:val="22"/>
                <w:lang w:val="en-GB" w:eastAsia="zh-CN"/>
              </w:rPr>
            </w:pPr>
            <w:r w:rsidRPr="00355CC7">
              <w:rPr>
                <w:rFonts w:ascii="Times New Roman" w:eastAsia="Times New Roman" w:hAnsi="Times New Roman" w:cs="Times New Roman"/>
                <w:b/>
                <w:bCs/>
                <w:color w:val="000000"/>
                <w:sz w:val="22"/>
                <w:szCs w:val="22"/>
                <w:lang w:val="en-GB" w:eastAsia="zh-CN"/>
              </w:rPr>
              <w:t>Early pregnancy BMI</w:t>
            </w:r>
          </w:p>
        </w:tc>
        <w:tc>
          <w:tcPr>
            <w:tcW w:w="3340" w:type="dxa"/>
            <w:tcBorders>
              <w:top w:val="nil"/>
              <w:left w:val="nil"/>
              <w:bottom w:val="single" w:sz="4" w:space="0" w:color="auto"/>
              <w:right w:val="single" w:sz="4" w:space="0" w:color="auto"/>
            </w:tcBorders>
            <w:shd w:val="clear" w:color="auto" w:fill="auto"/>
            <w:vAlign w:val="center"/>
            <w:hideMark/>
          </w:tcPr>
          <w:p w:rsidR="00B539C3" w:rsidRPr="00355CC7" w:rsidRDefault="00B539C3" w:rsidP="00355CC7">
            <w:pPr>
              <w:jc w:val="center"/>
              <w:rPr>
                <w:rFonts w:ascii="Times New Roman" w:eastAsia="Times New Roman" w:hAnsi="Times New Roman" w:cs="Times New Roman"/>
                <w:color w:val="000000"/>
                <w:sz w:val="22"/>
                <w:szCs w:val="22"/>
                <w:lang w:val="en-GB" w:eastAsia="zh-CN"/>
              </w:rPr>
            </w:pPr>
            <w:r w:rsidRPr="00355CC7">
              <w:rPr>
                <w:rFonts w:ascii="Times New Roman" w:eastAsia="Times New Roman" w:hAnsi="Times New Roman" w:cs="Times New Roman"/>
                <w:color w:val="000000"/>
                <w:sz w:val="22"/>
                <w:szCs w:val="22"/>
                <w:lang w:val="en-GB" w:eastAsia="zh-CN"/>
              </w:rPr>
              <w:t>2803</w:t>
            </w:r>
          </w:p>
        </w:tc>
        <w:tc>
          <w:tcPr>
            <w:tcW w:w="3140" w:type="dxa"/>
            <w:tcBorders>
              <w:top w:val="nil"/>
              <w:left w:val="nil"/>
              <w:bottom w:val="single" w:sz="4" w:space="0" w:color="auto"/>
              <w:right w:val="single" w:sz="4" w:space="0" w:color="auto"/>
            </w:tcBorders>
            <w:shd w:val="clear" w:color="auto" w:fill="auto"/>
            <w:vAlign w:val="center"/>
            <w:hideMark/>
          </w:tcPr>
          <w:p w:rsidR="00B539C3" w:rsidRPr="00355CC7" w:rsidRDefault="00B539C3" w:rsidP="00355CC7">
            <w:pPr>
              <w:jc w:val="center"/>
              <w:rPr>
                <w:rFonts w:ascii="Times New Roman" w:eastAsia="Times New Roman" w:hAnsi="Times New Roman" w:cs="Times New Roman"/>
                <w:color w:val="000000"/>
                <w:sz w:val="22"/>
                <w:szCs w:val="22"/>
                <w:lang w:val="en-GB" w:eastAsia="zh-CN"/>
              </w:rPr>
            </w:pPr>
            <w:r w:rsidRPr="00355CC7">
              <w:rPr>
                <w:rFonts w:ascii="Times New Roman" w:eastAsia="Times New Roman" w:hAnsi="Times New Roman" w:cs="Times New Roman"/>
                <w:color w:val="000000"/>
                <w:sz w:val="22"/>
                <w:szCs w:val="22"/>
                <w:lang w:val="en-GB" w:eastAsia="zh-CN"/>
              </w:rPr>
              <w:t>21.3 (19.6 to 23.7)</w:t>
            </w:r>
          </w:p>
        </w:tc>
      </w:tr>
      <w:tr w:rsidR="00B539C3" w:rsidRPr="009B72BD" w:rsidTr="00355CC7">
        <w:trPr>
          <w:trHeight w:val="300"/>
        </w:trPr>
        <w:tc>
          <w:tcPr>
            <w:tcW w:w="3620" w:type="dxa"/>
            <w:tcBorders>
              <w:top w:val="nil"/>
              <w:left w:val="single" w:sz="4" w:space="0" w:color="auto"/>
              <w:bottom w:val="single" w:sz="4" w:space="0" w:color="auto"/>
              <w:right w:val="single" w:sz="4" w:space="0" w:color="auto"/>
            </w:tcBorders>
            <w:shd w:val="clear" w:color="auto" w:fill="auto"/>
            <w:vAlign w:val="center"/>
            <w:hideMark/>
          </w:tcPr>
          <w:p w:rsidR="00B539C3" w:rsidRPr="00355CC7" w:rsidRDefault="00B539C3" w:rsidP="00355CC7">
            <w:pPr>
              <w:rPr>
                <w:rFonts w:ascii="Times New Roman" w:eastAsia="Times New Roman" w:hAnsi="Times New Roman" w:cs="Times New Roman"/>
                <w:b/>
                <w:bCs/>
                <w:color w:val="000000"/>
                <w:sz w:val="22"/>
                <w:szCs w:val="22"/>
                <w:u w:val="single"/>
                <w:lang w:val="en-GB" w:eastAsia="zh-CN"/>
              </w:rPr>
            </w:pPr>
            <w:r w:rsidRPr="00355CC7">
              <w:rPr>
                <w:rFonts w:ascii="Times New Roman" w:eastAsia="Times New Roman" w:hAnsi="Times New Roman" w:cs="Times New Roman"/>
                <w:b/>
                <w:bCs/>
                <w:color w:val="000000"/>
                <w:sz w:val="22"/>
                <w:szCs w:val="22"/>
                <w:u w:val="single"/>
                <w:lang w:val="en-GB" w:eastAsia="zh-CN"/>
              </w:rPr>
              <w:t>Offspring</w:t>
            </w:r>
          </w:p>
        </w:tc>
        <w:tc>
          <w:tcPr>
            <w:tcW w:w="3340" w:type="dxa"/>
            <w:tcBorders>
              <w:top w:val="nil"/>
              <w:left w:val="nil"/>
              <w:bottom w:val="single" w:sz="4" w:space="0" w:color="auto"/>
              <w:right w:val="single" w:sz="4" w:space="0" w:color="auto"/>
            </w:tcBorders>
            <w:shd w:val="clear" w:color="auto" w:fill="auto"/>
            <w:vAlign w:val="center"/>
            <w:hideMark/>
          </w:tcPr>
          <w:p w:rsidR="00B539C3" w:rsidRPr="00355CC7" w:rsidRDefault="00B539C3" w:rsidP="00355CC7">
            <w:pPr>
              <w:jc w:val="center"/>
              <w:rPr>
                <w:rFonts w:ascii="Times New Roman" w:eastAsia="Times New Roman" w:hAnsi="Times New Roman" w:cs="Times New Roman"/>
                <w:color w:val="000000"/>
                <w:sz w:val="22"/>
                <w:szCs w:val="22"/>
                <w:lang w:val="en-GB" w:eastAsia="zh-CN"/>
              </w:rPr>
            </w:pPr>
            <w:r w:rsidRPr="00355CC7">
              <w:rPr>
                <w:rFonts w:ascii="Times New Roman" w:eastAsia="Times New Roman" w:hAnsi="Times New Roman" w:cs="Times New Roman"/>
                <w:color w:val="000000"/>
                <w:sz w:val="22"/>
                <w:szCs w:val="22"/>
                <w:lang w:val="en-GB" w:eastAsia="zh-CN"/>
              </w:rPr>
              <w:t> </w:t>
            </w:r>
          </w:p>
        </w:tc>
        <w:tc>
          <w:tcPr>
            <w:tcW w:w="3140" w:type="dxa"/>
            <w:tcBorders>
              <w:top w:val="nil"/>
              <w:left w:val="nil"/>
              <w:bottom w:val="single" w:sz="4" w:space="0" w:color="auto"/>
              <w:right w:val="single" w:sz="4" w:space="0" w:color="auto"/>
            </w:tcBorders>
            <w:shd w:val="clear" w:color="auto" w:fill="auto"/>
            <w:vAlign w:val="center"/>
            <w:hideMark/>
          </w:tcPr>
          <w:p w:rsidR="00B539C3" w:rsidRPr="00355CC7" w:rsidRDefault="00B539C3" w:rsidP="00355CC7">
            <w:pPr>
              <w:jc w:val="center"/>
              <w:rPr>
                <w:rFonts w:ascii="Times New Roman" w:eastAsia="Times New Roman" w:hAnsi="Times New Roman" w:cs="Times New Roman"/>
                <w:color w:val="000000"/>
                <w:sz w:val="22"/>
                <w:szCs w:val="22"/>
                <w:lang w:val="en-GB" w:eastAsia="zh-CN"/>
              </w:rPr>
            </w:pPr>
            <w:r w:rsidRPr="00355CC7">
              <w:rPr>
                <w:rFonts w:ascii="Times New Roman" w:eastAsia="Times New Roman" w:hAnsi="Times New Roman" w:cs="Times New Roman"/>
                <w:color w:val="000000"/>
                <w:sz w:val="22"/>
                <w:szCs w:val="22"/>
                <w:lang w:val="en-GB" w:eastAsia="zh-CN"/>
              </w:rPr>
              <w:t> </w:t>
            </w:r>
          </w:p>
        </w:tc>
      </w:tr>
      <w:tr w:rsidR="00B539C3" w:rsidRPr="009B72BD" w:rsidTr="00355CC7">
        <w:trPr>
          <w:trHeight w:val="300"/>
        </w:trPr>
        <w:tc>
          <w:tcPr>
            <w:tcW w:w="3620" w:type="dxa"/>
            <w:tcBorders>
              <w:top w:val="nil"/>
              <w:left w:val="single" w:sz="4" w:space="0" w:color="auto"/>
              <w:bottom w:val="single" w:sz="4" w:space="0" w:color="auto"/>
              <w:right w:val="single" w:sz="4" w:space="0" w:color="auto"/>
            </w:tcBorders>
            <w:shd w:val="clear" w:color="auto" w:fill="auto"/>
            <w:vAlign w:val="center"/>
            <w:hideMark/>
          </w:tcPr>
          <w:p w:rsidR="00B539C3" w:rsidRPr="00355CC7" w:rsidRDefault="00B539C3" w:rsidP="00355CC7">
            <w:pPr>
              <w:rPr>
                <w:rFonts w:ascii="Times New Roman" w:eastAsia="Times New Roman" w:hAnsi="Times New Roman" w:cs="Times New Roman"/>
                <w:b/>
                <w:bCs/>
                <w:color w:val="000000"/>
                <w:sz w:val="22"/>
                <w:szCs w:val="22"/>
                <w:lang w:val="en-GB" w:eastAsia="zh-CN"/>
              </w:rPr>
            </w:pPr>
            <w:r w:rsidRPr="00355CC7">
              <w:rPr>
                <w:rFonts w:ascii="Times New Roman" w:eastAsia="Times New Roman" w:hAnsi="Times New Roman" w:cs="Times New Roman"/>
                <w:b/>
                <w:bCs/>
                <w:color w:val="000000"/>
                <w:sz w:val="22"/>
                <w:szCs w:val="22"/>
                <w:lang w:val="en-GB" w:eastAsia="zh-CN"/>
              </w:rPr>
              <w:t xml:space="preserve">Sex </w:t>
            </w:r>
          </w:p>
        </w:tc>
        <w:tc>
          <w:tcPr>
            <w:tcW w:w="3340" w:type="dxa"/>
            <w:tcBorders>
              <w:top w:val="nil"/>
              <w:left w:val="nil"/>
              <w:bottom w:val="single" w:sz="4" w:space="0" w:color="auto"/>
              <w:right w:val="single" w:sz="4" w:space="0" w:color="auto"/>
            </w:tcBorders>
            <w:shd w:val="clear" w:color="auto" w:fill="auto"/>
            <w:vAlign w:val="center"/>
            <w:hideMark/>
          </w:tcPr>
          <w:p w:rsidR="00B539C3" w:rsidRPr="00355CC7" w:rsidRDefault="00B539C3" w:rsidP="00355CC7">
            <w:pPr>
              <w:jc w:val="center"/>
              <w:rPr>
                <w:rFonts w:ascii="Times New Roman" w:eastAsia="Times New Roman" w:hAnsi="Times New Roman" w:cs="Times New Roman"/>
                <w:color w:val="000000"/>
                <w:sz w:val="22"/>
                <w:szCs w:val="22"/>
                <w:lang w:val="en-GB" w:eastAsia="zh-CN"/>
              </w:rPr>
            </w:pPr>
            <w:r w:rsidRPr="00355CC7">
              <w:rPr>
                <w:rFonts w:ascii="Times New Roman" w:eastAsia="Times New Roman" w:hAnsi="Times New Roman" w:cs="Times New Roman"/>
                <w:color w:val="000000"/>
                <w:sz w:val="22"/>
                <w:szCs w:val="22"/>
                <w:lang w:val="en-GB" w:eastAsia="zh-CN"/>
              </w:rPr>
              <w:t>Male</w:t>
            </w:r>
          </w:p>
        </w:tc>
        <w:tc>
          <w:tcPr>
            <w:tcW w:w="3140" w:type="dxa"/>
            <w:tcBorders>
              <w:top w:val="nil"/>
              <w:left w:val="nil"/>
              <w:bottom w:val="single" w:sz="4" w:space="0" w:color="auto"/>
              <w:right w:val="single" w:sz="4" w:space="0" w:color="auto"/>
            </w:tcBorders>
            <w:shd w:val="clear" w:color="auto" w:fill="auto"/>
            <w:vAlign w:val="center"/>
            <w:hideMark/>
          </w:tcPr>
          <w:p w:rsidR="00B539C3" w:rsidRPr="00355CC7" w:rsidRDefault="00B539C3" w:rsidP="00355CC7">
            <w:pPr>
              <w:jc w:val="center"/>
              <w:rPr>
                <w:rFonts w:ascii="Times New Roman" w:eastAsia="Times New Roman" w:hAnsi="Times New Roman" w:cs="Times New Roman"/>
                <w:color w:val="000000"/>
                <w:sz w:val="22"/>
                <w:szCs w:val="22"/>
                <w:lang w:val="en-GB" w:eastAsia="zh-CN"/>
              </w:rPr>
            </w:pPr>
            <w:r w:rsidRPr="00355CC7">
              <w:rPr>
                <w:rFonts w:ascii="Times New Roman" w:eastAsia="Times New Roman" w:hAnsi="Times New Roman" w:cs="Times New Roman"/>
                <w:color w:val="000000"/>
                <w:sz w:val="22"/>
                <w:szCs w:val="22"/>
                <w:lang w:val="en-GB" w:eastAsia="zh-CN"/>
              </w:rPr>
              <w:t>50.70%</w:t>
            </w:r>
          </w:p>
        </w:tc>
      </w:tr>
      <w:tr w:rsidR="00B539C3" w:rsidRPr="009B72BD" w:rsidTr="00355CC7">
        <w:trPr>
          <w:trHeight w:val="300"/>
        </w:trPr>
        <w:tc>
          <w:tcPr>
            <w:tcW w:w="3620" w:type="dxa"/>
            <w:tcBorders>
              <w:top w:val="nil"/>
              <w:left w:val="single" w:sz="4" w:space="0" w:color="auto"/>
              <w:bottom w:val="single" w:sz="4" w:space="0" w:color="auto"/>
              <w:right w:val="single" w:sz="4" w:space="0" w:color="auto"/>
            </w:tcBorders>
            <w:shd w:val="clear" w:color="auto" w:fill="auto"/>
            <w:vAlign w:val="center"/>
            <w:hideMark/>
          </w:tcPr>
          <w:p w:rsidR="00B539C3" w:rsidRPr="00355CC7" w:rsidRDefault="00B539C3" w:rsidP="00355CC7">
            <w:pPr>
              <w:rPr>
                <w:rFonts w:ascii="Times New Roman" w:eastAsia="Times New Roman" w:hAnsi="Times New Roman" w:cs="Times New Roman"/>
                <w:b/>
                <w:bCs/>
                <w:color w:val="000000"/>
                <w:sz w:val="22"/>
                <w:szCs w:val="22"/>
                <w:lang w:val="en-GB" w:eastAsia="zh-CN"/>
              </w:rPr>
            </w:pPr>
            <w:r w:rsidRPr="00355CC7">
              <w:rPr>
                <w:rFonts w:ascii="Times New Roman" w:eastAsia="Times New Roman" w:hAnsi="Times New Roman" w:cs="Times New Roman"/>
                <w:b/>
                <w:bCs/>
                <w:color w:val="000000"/>
                <w:sz w:val="22"/>
                <w:szCs w:val="22"/>
                <w:lang w:val="en-GB" w:eastAsia="zh-CN"/>
              </w:rPr>
              <w:t> </w:t>
            </w:r>
          </w:p>
        </w:tc>
        <w:tc>
          <w:tcPr>
            <w:tcW w:w="3340" w:type="dxa"/>
            <w:tcBorders>
              <w:top w:val="nil"/>
              <w:left w:val="nil"/>
              <w:bottom w:val="single" w:sz="4" w:space="0" w:color="auto"/>
              <w:right w:val="single" w:sz="4" w:space="0" w:color="auto"/>
            </w:tcBorders>
            <w:shd w:val="clear" w:color="auto" w:fill="auto"/>
            <w:vAlign w:val="center"/>
            <w:hideMark/>
          </w:tcPr>
          <w:p w:rsidR="00B539C3" w:rsidRPr="00355CC7" w:rsidRDefault="00B539C3" w:rsidP="00355CC7">
            <w:pPr>
              <w:jc w:val="center"/>
              <w:rPr>
                <w:rFonts w:ascii="Times New Roman" w:eastAsia="Times New Roman" w:hAnsi="Times New Roman" w:cs="Times New Roman"/>
                <w:color w:val="000000"/>
                <w:sz w:val="22"/>
                <w:szCs w:val="22"/>
                <w:lang w:val="en-GB" w:eastAsia="zh-CN"/>
              </w:rPr>
            </w:pPr>
            <w:r w:rsidRPr="00355CC7">
              <w:rPr>
                <w:rFonts w:ascii="Times New Roman" w:eastAsia="Times New Roman" w:hAnsi="Times New Roman" w:cs="Times New Roman"/>
                <w:color w:val="000000"/>
                <w:sz w:val="22"/>
                <w:szCs w:val="22"/>
                <w:lang w:val="en-GB" w:eastAsia="zh-CN"/>
              </w:rPr>
              <w:t>Female</w:t>
            </w:r>
          </w:p>
        </w:tc>
        <w:tc>
          <w:tcPr>
            <w:tcW w:w="3140" w:type="dxa"/>
            <w:tcBorders>
              <w:top w:val="nil"/>
              <w:left w:val="nil"/>
              <w:bottom w:val="single" w:sz="4" w:space="0" w:color="auto"/>
              <w:right w:val="single" w:sz="4" w:space="0" w:color="auto"/>
            </w:tcBorders>
            <w:shd w:val="clear" w:color="auto" w:fill="auto"/>
            <w:vAlign w:val="center"/>
            <w:hideMark/>
          </w:tcPr>
          <w:p w:rsidR="00B539C3" w:rsidRPr="00355CC7" w:rsidRDefault="00B539C3" w:rsidP="00355CC7">
            <w:pPr>
              <w:jc w:val="center"/>
              <w:rPr>
                <w:rFonts w:ascii="Times New Roman" w:eastAsia="Times New Roman" w:hAnsi="Times New Roman" w:cs="Times New Roman"/>
                <w:color w:val="000000"/>
                <w:sz w:val="22"/>
                <w:szCs w:val="22"/>
                <w:lang w:val="en-GB" w:eastAsia="zh-CN"/>
              </w:rPr>
            </w:pPr>
            <w:r w:rsidRPr="00355CC7">
              <w:rPr>
                <w:rFonts w:ascii="Times New Roman" w:eastAsia="Times New Roman" w:hAnsi="Times New Roman" w:cs="Times New Roman"/>
                <w:color w:val="000000"/>
                <w:sz w:val="22"/>
                <w:szCs w:val="22"/>
                <w:lang w:val="en-GB" w:eastAsia="zh-CN"/>
              </w:rPr>
              <w:t>49.30%</w:t>
            </w:r>
          </w:p>
        </w:tc>
      </w:tr>
      <w:tr w:rsidR="00B539C3" w:rsidRPr="009B72BD" w:rsidTr="00355CC7">
        <w:trPr>
          <w:trHeight w:val="300"/>
        </w:trPr>
        <w:tc>
          <w:tcPr>
            <w:tcW w:w="3620" w:type="dxa"/>
            <w:tcBorders>
              <w:top w:val="nil"/>
              <w:left w:val="single" w:sz="4" w:space="0" w:color="auto"/>
              <w:bottom w:val="single" w:sz="4" w:space="0" w:color="auto"/>
              <w:right w:val="single" w:sz="4" w:space="0" w:color="auto"/>
            </w:tcBorders>
            <w:shd w:val="clear" w:color="auto" w:fill="auto"/>
            <w:vAlign w:val="center"/>
            <w:hideMark/>
          </w:tcPr>
          <w:p w:rsidR="00B539C3" w:rsidRPr="00355CC7" w:rsidRDefault="00B539C3" w:rsidP="00355CC7">
            <w:pPr>
              <w:rPr>
                <w:rFonts w:ascii="Times New Roman" w:eastAsia="Times New Roman" w:hAnsi="Times New Roman" w:cs="Times New Roman"/>
                <w:b/>
                <w:bCs/>
                <w:color w:val="000000"/>
                <w:sz w:val="22"/>
                <w:szCs w:val="22"/>
                <w:lang w:val="en-GB" w:eastAsia="zh-CN"/>
              </w:rPr>
            </w:pPr>
            <w:r w:rsidRPr="00355CC7">
              <w:rPr>
                <w:rFonts w:ascii="Times New Roman" w:eastAsia="Times New Roman" w:hAnsi="Times New Roman" w:cs="Times New Roman"/>
                <w:b/>
                <w:bCs/>
                <w:color w:val="000000"/>
                <w:sz w:val="22"/>
                <w:szCs w:val="22"/>
                <w:lang w:val="en-GB" w:eastAsia="zh-CN"/>
              </w:rPr>
              <w:t>Birthweight (g)</w:t>
            </w:r>
          </w:p>
        </w:tc>
        <w:tc>
          <w:tcPr>
            <w:tcW w:w="3340" w:type="dxa"/>
            <w:tcBorders>
              <w:top w:val="nil"/>
              <w:left w:val="nil"/>
              <w:bottom w:val="single" w:sz="4" w:space="0" w:color="auto"/>
              <w:right w:val="single" w:sz="4" w:space="0" w:color="auto"/>
            </w:tcBorders>
            <w:shd w:val="clear" w:color="auto" w:fill="auto"/>
            <w:vAlign w:val="center"/>
            <w:hideMark/>
          </w:tcPr>
          <w:p w:rsidR="00B539C3" w:rsidRPr="00355CC7" w:rsidRDefault="00B539C3" w:rsidP="00355CC7">
            <w:pPr>
              <w:jc w:val="center"/>
              <w:rPr>
                <w:rFonts w:ascii="Times New Roman" w:eastAsia="Times New Roman" w:hAnsi="Times New Roman" w:cs="Times New Roman"/>
                <w:color w:val="000000"/>
                <w:sz w:val="22"/>
                <w:szCs w:val="22"/>
                <w:lang w:val="en-GB" w:eastAsia="zh-CN"/>
              </w:rPr>
            </w:pPr>
            <w:r w:rsidRPr="00355CC7">
              <w:rPr>
                <w:rFonts w:ascii="Times New Roman" w:eastAsia="Times New Roman" w:hAnsi="Times New Roman" w:cs="Times New Roman"/>
                <w:color w:val="000000"/>
                <w:sz w:val="22"/>
                <w:szCs w:val="22"/>
                <w:lang w:val="en-GB" w:eastAsia="zh-CN"/>
              </w:rPr>
              <w:t>2858</w:t>
            </w:r>
          </w:p>
        </w:tc>
        <w:tc>
          <w:tcPr>
            <w:tcW w:w="3140" w:type="dxa"/>
            <w:tcBorders>
              <w:top w:val="nil"/>
              <w:left w:val="nil"/>
              <w:bottom w:val="single" w:sz="4" w:space="0" w:color="auto"/>
              <w:right w:val="single" w:sz="4" w:space="0" w:color="auto"/>
            </w:tcBorders>
            <w:shd w:val="clear" w:color="auto" w:fill="auto"/>
            <w:vAlign w:val="center"/>
            <w:hideMark/>
          </w:tcPr>
          <w:p w:rsidR="00B539C3" w:rsidRPr="00355CC7" w:rsidRDefault="00B539C3" w:rsidP="00355CC7">
            <w:pPr>
              <w:jc w:val="center"/>
              <w:rPr>
                <w:rFonts w:ascii="Times New Roman" w:eastAsia="Times New Roman" w:hAnsi="Times New Roman" w:cs="Times New Roman"/>
                <w:color w:val="000000"/>
                <w:sz w:val="22"/>
                <w:szCs w:val="22"/>
                <w:lang w:val="en-GB" w:eastAsia="zh-CN"/>
              </w:rPr>
            </w:pPr>
            <w:r w:rsidRPr="00355CC7">
              <w:rPr>
                <w:rFonts w:ascii="Times New Roman" w:eastAsia="Times New Roman" w:hAnsi="Times New Roman" w:cs="Times New Roman"/>
                <w:color w:val="000000"/>
                <w:sz w:val="22"/>
                <w:szCs w:val="22"/>
                <w:lang w:val="en-GB" w:eastAsia="zh-CN"/>
              </w:rPr>
              <w:t>3345 (2984 to 3660)</w:t>
            </w:r>
          </w:p>
        </w:tc>
      </w:tr>
      <w:tr w:rsidR="00B539C3" w:rsidRPr="009B72BD" w:rsidTr="00355CC7">
        <w:trPr>
          <w:trHeight w:val="300"/>
        </w:trPr>
        <w:tc>
          <w:tcPr>
            <w:tcW w:w="3620" w:type="dxa"/>
            <w:tcBorders>
              <w:top w:val="nil"/>
              <w:left w:val="single" w:sz="4" w:space="0" w:color="auto"/>
              <w:bottom w:val="single" w:sz="4" w:space="0" w:color="auto"/>
              <w:right w:val="single" w:sz="4" w:space="0" w:color="auto"/>
            </w:tcBorders>
            <w:shd w:val="clear" w:color="auto" w:fill="auto"/>
            <w:vAlign w:val="center"/>
            <w:hideMark/>
          </w:tcPr>
          <w:p w:rsidR="00B539C3" w:rsidRPr="00355CC7" w:rsidRDefault="00B539C3" w:rsidP="00355CC7">
            <w:pPr>
              <w:rPr>
                <w:rFonts w:ascii="Times New Roman" w:eastAsia="Times New Roman" w:hAnsi="Times New Roman" w:cs="Times New Roman"/>
                <w:b/>
                <w:bCs/>
                <w:color w:val="000000"/>
                <w:sz w:val="22"/>
                <w:szCs w:val="22"/>
                <w:lang w:val="en-GB" w:eastAsia="zh-CN"/>
              </w:rPr>
            </w:pPr>
            <w:r w:rsidRPr="00355CC7">
              <w:rPr>
                <w:rFonts w:ascii="Times New Roman" w:eastAsia="Times New Roman" w:hAnsi="Times New Roman" w:cs="Times New Roman"/>
                <w:b/>
                <w:bCs/>
                <w:color w:val="000000"/>
                <w:sz w:val="22"/>
                <w:szCs w:val="22"/>
                <w:lang w:val="en-GB" w:eastAsia="zh-CN"/>
              </w:rPr>
              <w:t>Birth Length (cm)</w:t>
            </w:r>
          </w:p>
        </w:tc>
        <w:tc>
          <w:tcPr>
            <w:tcW w:w="3340" w:type="dxa"/>
            <w:tcBorders>
              <w:top w:val="nil"/>
              <w:left w:val="nil"/>
              <w:bottom w:val="single" w:sz="4" w:space="0" w:color="auto"/>
              <w:right w:val="single" w:sz="4" w:space="0" w:color="auto"/>
            </w:tcBorders>
            <w:shd w:val="clear" w:color="auto" w:fill="auto"/>
            <w:vAlign w:val="center"/>
            <w:hideMark/>
          </w:tcPr>
          <w:p w:rsidR="00B539C3" w:rsidRPr="00355CC7" w:rsidRDefault="00B539C3" w:rsidP="00355CC7">
            <w:pPr>
              <w:jc w:val="center"/>
              <w:rPr>
                <w:rFonts w:ascii="Times New Roman" w:eastAsia="Times New Roman" w:hAnsi="Times New Roman" w:cs="Times New Roman"/>
                <w:color w:val="000000"/>
                <w:sz w:val="22"/>
                <w:szCs w:val="22"/>
                <w:lang w:val="en-GB" w:eastAsia="zh-CN"/>
              </w:rPr>
            </w:pPr>
            <w:r w:rsidRPr="00355CC7">
              <w:rPr>
                <w:rFonts w:ascii="Times New Roman" w:eastAsia="Times New Roman" w:hAnsi="Times New Roman" w:cs="Times New Roman"/>
                <w:color w:val="000000"/>
                <w:sz w:val="22"/>
                <w:szCs w:val="22"/>
                <w:lang w:val="en-GB" w:eastAsia="zh-CN"/>
              </w:rPr>
              <w:t>2826</w:t>
            </w:r>
          </w:p>
        </w:tc>
        <w:tc>
          <w:tcPr>
            <w:tcW w:w="3140" w:type="dxa"/>
            <w:tcBorders>
              <w:top w:val="nil"/>
              <w:left w:val="nil"/>
              <w:bottom w:val="single" w:sz="4" w:space="0" w:color="auto"/>
              <w:right w:val="single" w:sz="4" w:space="0" w:color="auto"/>
            </w:tcBorders>
            <w:shd w:val="clear" w:color="auto" w:fill="auto"/>
            <w:vAlign w:val="center"/>
            <w:hideMark/>
          </w:tcPr>
          <w:p w:rsidR="00B539C3" w:rsidRPr="00355CC7" w:rsidRDefault="00B539C3" w:rsidP="00355CC7">
            <w:pPr>
              <w:jc w:val="center"/>
              <w:rPr>
                <w:rFonts w:ascii="Times New Roman" w:eastAsia="Times New Roman" w:hAnsi="Times New Roman" w:cs="Times New Roman"/>
                <w:color w:val="000000"/>
                <w:sz w:val="22"/>
                <w:szCs w:val="22"/>
                <w:lang w:val="en-GB" w:eastAsia="zh-CN"/>
              </w:rPr>
            </w:pPr>
            <w:r w:rsidRPr="00355CC7">
              <w:rPr>
                <w:rFonts w:ascii="Times New Roman" w:eastAsia="Times New Roman" w:hAnsi="Times New Roman" w:cs="Times New Roman"/>
                <w:color w:val="000000"/>
                <w:sz w:val="22"/>
                <w:szCs w:val="22"/>
                <w:lang w:val="en-GB" w:eastAsia="zh-CN"/>
              </w:rPr>
              <w:t>49 (47.5 to 50.5)</w:t>
            </w:r>
          </w:p>
        </w:tc>
      </w:tr>
      <w:tr w:rsidR="00B539C3" w:rsidRPr="009B72BD" w:rsidTr="00355CC7">
        <w:trPr>
          <w:trHeight w:val="300"/>
        </w:trPr>
        <w:tc>
          <w:tcPr>
            <w:tcW w:w="3620" w:type="dxa"/>
            <w:tcBorders>
              <w:top w:val="nil"/>
              <w:left w:val="single" w:sz="4" w:space="0" w:color="auto"/>
              <w:bottom w:val="single" w:sz="4" w:space="0" w:color="auto"/>
              <w:right w:val="single" w:sz="4" w:space="0" w:color="auto"/>
            </w:tcBorders>
            <w:shd w:val="clear" w:color="auto" w:fill="auto"/>
            <w:vAlign w:val="center"/>
            <w:hideMark/>
          </w:tcPr>
          <w:p w:rsidR="00B539C3" w:rsidRPr="00355CC7" w:rsidRDefault="00B539C3" w:rsidP="00355CC7">
            <w:pPr>
              <w:rPr>
                <w:rFonts w:ascii="Times New Roman" w:eastAsia="Times New Roman" w:hAnsi="Times New Roman" w:cs="Times New Roman"/>
                <w:b/>
                <w:bCs/>
                <w:color w:val="000000"/>
                <w:sz w:val="22"/>
                <w:szCs w:val="22"/>
                <w:lang w:val="en-GB" w:eastAsia="zh-CN"/>
              </w:rPr>
            </w:pPr>
            <w:r w:rsidRPr="00355CC7">
              <w:rPr>
                <w:rFonts w:ascii="Times New Roman" w:eastAsia="Times New Roman" w:hAnsi="Times New Roman" w:cs="Times New Roman"/>
                <w:b/>
                <w:bCs/>
                <w:color w:val="000000"/>
                <w:sz w:val="22"/>
                <w:szCs w:val="22"/>
                <w:lang w:val="en-GB" w:eastAsia="zh-CN"/>
              </w:rPr>
              <w:t>Gestation (wks.)</w:t>
            </w:r>
          </w:p>
        </w:tc>
        <w:tc>
          <w:tcPr>
            <w:tcW w:w="3340" w:type="dxa"/>
            <w:tcBorders>
              <w:top w:val="nil"/>
              <w:left w:val="nil"/>
              <w:bottom w:val="single" w:sz="4" w:space="0" w:color="auto"/>
              <w:right w:val="single" w:sz="4" w:space="0" w:color="auto"/>
            </w:tcBorders>
            <w:shd w:val="clear" w:color="auto" w:fill="auto"/>
            <w:vAlign w:val="center"/>
            <w:hideMark/>
          </w:tcPr>
          <w:p w:rsidR="00B539C3" w:rsidRPr="00355CC7" w:rsidRDefault="00B539C3" w:rsidP="00355CC7">
            <w:pPr>
              <w:jc w:val="center"/>
              <w:rPr>
                <w:rFonts w:ascii="Times New Roman" w:eastAsia="Times New Roman" w:hAnsi="Times New Roman" w:cs="Times New Roman"/>
                <w:color w:val="000000"/>
                <w:sz w:val="22"/>
                <w:szCs w:val="22"/>
                <w:lang w:val="en-GB" w:eastAsia="zh-CN"/>
              </w:rPr>
            </w:pPr>
            <w:r w:rsidRPr="00355CC7">
              <w:rPr>
                <w:rFonts w:ascii="Times New Roman" w:eastAsia="Times New Roman" w:hAnsi="Times New Roman" w:cs="Times New Roman"/>
                <w:color w:val="000000"/>
                <w:sz w:val="22"/>
                <w:szCs w:val="22"/>
                <w:lang w:val="en-GB" w:eastAsia="zh-CN"/>
              </w:rPr>
              <w:t>2862</w:t>
            </w:r>
          </w:p>
        </w:tc>
        <w:tc>
          <w:tcPr>
            <w:tcW w:w="3140" w:type="dxa"/>
            <w:tcBorders>
              <w:top w:val="nil"/>
              <w:left w:val="nil"/>
              <w:bottom w:val="single" w:sz="4" w:space="0" w:color="auto"/>
              <w:right w:val="single" w:sz="4" w:space="0" w:color="auto"/>
            </w:tcBorders>
            <w:shd w:val="clear" w:color="auto" w:fill="auto"/>
            <w:vAlign w:val="center"/>
            <w:hideMark/>
          </w:tcPr>
          <w:p w:rsidR="00B539C3" w:rsidRPr="00355CC7" w:rsidRDefault="00B539C3" w:rsidP="00355CC7">
            <w:pPr>
              <w:jc w:val="center"/>
              <w:rPr>
                <w:rFonts w:ascii="Times New Roman" w:eastAsia="Times New Roman" w:hAnsi="Times New Roman" w:cs="Times New Roman"/>
                <w:color w:val="000000"/>
                <w:sz w:val="22"/>
                <w:szCs w:val="22"/>
                <w:lang w:val="en-GB" w:eastAsia="zh-CN"/>
              </w:rPr>
            </w:pPr>
            <w:r w:rsidRPr="00355CC7">
              <w:rPr>
                <w:rFonts w:ascii="Times New Roman" w:eastAsia="Times New Roman" w:hAnsi="Times New Roman" w:cs="Times New Roman"/>
                <w:color w:val="000000"/>
                <w:sz w:val="22"/>
                <w:szCs w:val="22"/>
                <w:lang w:val="en-GB" w:eastAsia="zh-CN"/>
              </w:rPr>
              <w:t>39.5 (38.2 to 40.7)</w:t>
            </w:r>
          </w:p>
        </w:tc>
      </w:tr>
      <w:tr w:rsidR="00B539C3" w:rsidRPr="009B72BD" w:rsidTr="00355CC7">
        <w:trPr>
          <w:trHeight w:val="300"/>
        </w:trPr>
        <w:tc>
          <w:tcPr>
            <w:tcW w:w="3620" w:type="dxa"/>
            <w:tcBorders>
              <w:top w:val="nil"/>
              <w:left w:val="single" w:sz="4" w:space="0" w:color="auto"/>
              <w:bottom w:val="single" w:sz="4" w:space="0" w:color="auto"/>
              <w:right w:val="single" w:sz="4" w:space="0" w:color="auto"/>
            </w:tcBorders>
            <w:shd w:val="clear" w:color="auto" w:fill="auto"/>
            <w:vAlign w:val="center"/>
            <w:hideMark/>
          </w:tcPr>
          <w:p w:rsidR="00B539C3" w:rsidRPr="00355CC7" w:rsidRDefault="00B539C3" w:rsidP="00355CC7">
            <w:pPr>
              <w:rPr>
                <w:rFonts w:ascii="Times New Roman" w:eastAsia="Times New Roman" w:hAnsi="Times New Roman" w:cs="Times New Roman"/>
                <w:b/>
                <w:bCs/>
                <w:color w:val="000000"/>
                <w:sz w:val="22"/>
                <w:szCs w:val="22"/>
                <w:lang w:val="en-GB" w:eastAsia="zh-CN"/>
              </w:rPr>
            </w:pPr>
            <w:r w:rsidRPr="00355CC7">
              <w:rPr>
                <w:rFonts w:ascii="Times New Roman" w:eastAsia="Times New Roman" w:hAnsi="Times New Roman" w:cs="Times New Roman"/>
                <w:b/>
                <w:bCs/>
                <w:color w:val="000000"/>
                <w:sz w:val="22"/>
                <w:szCs w:val="22"/>
                <w:lang w:val="en-GB" w:eastAsia="zh-CN"/>
              </w:rPr>
              <w:t>Weight (kg) at 17 years</w:t>
            </w:r>
          </w:p>
        </w:tc>
        <w:tc>
          <w:tcPr>
            <w:tcW w:w="3340" w:type="dxa"/>
            <w:tcBorders>
              <w:top w:val="nil"/>
              <w:left w:val="nil"/>
              <w:bottom w:val="single" w:sz="4" w:space="0" w:color="auto"/>
              <w:right w:val="single" w:sz="4" w:space="0" w:color="auto"/>
            </w:tcBorders>
            <w:shd w:val="clear" w:color="auto" w:fill="auto"/>
            <w:vAlign w:val="center"/>
            <w:hideMark/>
          </w:tcPr>
          <w:p w:rsidR="00B539C3" w:rsidRPr="00355CC7" w:rsidRDefault="00B539C3" w:rsidP="00355CC7">
            <w:pPr>
              <w:jc w:val="center"/>
              <w:rPr>
                <w:rFonts w:ascii="Times New Roman" w:eastAsia="Times New Roman" w:hAnsi="Times New Roman" w:cs="Times New Roman"/>
                <w:color w:val="000000"/>
                <w:sz w:val="22"/>
                <w:szCs w:val="22"/>
                <w:lang w:val="en-GB" w:eastAsia="zh-CN"/>
              </w:rPr>
            </w:pPr>
            <w:r w:rsidRPr="00355CC7">
              <w:rPr>
                <w:rFonts w:ascii="Times New Roman" w:eastAsia="Times New Roman" w:hAnsi="Times New Roman" w:cs="Times New Roman"/>
                <w:color w:val="000000"/>
                <w:sz w:val="22"/>
                <w:szCs w:val="22"/>
                <w:lang w:val="en-GB" w:eastAsia="zh-CN"/>
              </w:rPr>
              <w:t>1251</w:t>
            </w:r>
          </w:p>
        </w:tc>
        <w:tc>
          <w:tcPr>
            <w:tcW w:w="3140" w:type="dxa"/>
            <w:tcBorders>
              <w:top w:val="nil"/>
              <w:left w:val="nil"/>
              <w:bottom w:val="single" w:sz="4" w:space="0" w:color="auto"/>
              <w:right w:val="single" w:sz="4" w:space="0" w:color="auto"/>
            </w:tcBorders>
            <w:shd w:val="clear" w:color="auto" w:fill="auto"/>
            <w:vAlign w:val="center"/>
            <w:hideMark/>
          </w:tcPr>
          <w:p w:rsidR="00B539C3" w:rsidRPr="00355CC7" w:rsidRDefault="00B539C3" w:rsidP="00355CC7">
            <w:pPr>
              <w:jc w:val="center"/>
              <w:rPr>
                <w:rFonts w:ascii="Times New Roman" w:eastAsia="Times New Roman" w:hAnsi="Times New Roman" w:cs="Times New Roman"/>
                <w:color w:val="000000"/>
                <w:sz w:val="22"/>
                <w:szCs w:val="22"/>
                <w:lang w:val="en-GB" w:eastAsia="zh-CN"/>
              </w:rPr>
            </w:pPr>
            <w:r w:rsidRPr="00355CC7">
              <w:rPr>
                <w:rFonts w:ascii="Times New Roman" w:eastAsia="Times New Roman" w:hAnsi="Times New Roman" w:cs="Times New Roman"/>
                <w:color w:val="000000"/>
                <w:sz w:val="22"/>
                <w:szCs w:val="22"/>
                <w:lang w:val="en-GB" w:eastAsia="zh-CN"/>
              </w:rPr>
              <w:t>65.4 (58.2 to 74.6)</w:t>
            </w:r>
          </w:p>
        </w:tc>
      </w:tr>
      <w:tr w:rsidR="00B539C3" w:rsidRPr="009B72BD" w:rsidTr="00355CC7">
        <w:trPr>
          <w:trHeight w:val="300"/>
        </w:trPr>
        <w:tc>
          <w:tcPr>
            <w:tcW w:w="3620" w:type="dxa"/>
            <w:tcBorders>
              <w:top w:val="nil"/>
              <w:left w:val="single" w:sz="4" w:space="0" w:color="auto"/>
              <w:bottom w:val="single" w:sz="4" w:space="0" w:color="auto"/>
              <w:right w:val="single" w:sz="4" w:space="0" w:color="auto"/>
            </w:tcBorders>
            <w:shd w:val="clear" w:color="auto" w:fill="auto"/>
            <w:vAlign w:val="center"/>
            <w:hideMark/>
          </w:tcPr>
          <w:p w:rsidR="00B539C3" w:rsidRPr="00355CC7" w:rsidRDefault="00B539C3" w:rsidP="00355CC7">
            <w:pPr>
              <w:rPr>
                <w:rFonts w:ascii="Times New Roman" w:eastAsia="Times New Roman" w:hAnsi="Times New Roman" w:cs="Times New Roman"/>
                <w:b/>
                <w:bCs/>
                <w:color w:val="000000"/>
                <w:sz w:val="22"/>
                <w:szCs w:val="22"/>
                <w:lang w:val="en-GB" w:eastAsia="zh-CN"/>
              </w:rPr>
            </w:pPr>
            <w:r w:rsidRPr="00355CC7">
              <w:rPr>
                <w:rFonts w:ascii="Times New Roman" w:eastAsia="Times New Roman" w:hAnsi="Times New Roman" w:cs="Times New Roman"/>
                <w:b/>
                <w:bCs/>
                <w:color w:val="000000"/>
                <w:sz w:val="22"/>
                <w:szCs w:val="22"/>
                <w:lang w:val="en-GB" w:eastAsia="zh-CN"/>
              </w:rPr>
              <w:t>Height (cm) at 17 years</w:t>
            </w:r>
          </w:p>
        </w:tc>
        <w:tc>
          <w:tcPr>
            <w:tcW w:w="3340" w:type="dxa"/>
            <w:tcBorders>
              <w:top w:val="nil"/>
              <w:left w:val="nil"/>
              <w:bottom w:val="single" w:sz="4" w:space="0" w:color="auto"/>
              <w:right w:val="single" w:sz="4" w:space="0" w:color="auto"/>
            </w:tcBorders>
            <w:shd w:val="clear" w:color="auto" w:fill="auto"/>
            <w:vAlign w:val="center"/>
            <w:hideMark/>
          </w:tcPr>
          <w:p w:rsidR="00B539C3" w:rsidRPr="00355CC7" w:rsidRDefault="00B539C3" w:rsidP="00355CC7">
            <w:pPr>
              <w:jc w:val="center"/>
              <w:rPr>
                <w:rFonts w:ascii="Times New Roman" w:eastAsia="Times New Roman" w:hAnsi="Times New Roman" w:cs="Times New Roman"/>
                <w:color w:val="000000"/>
                <w:sz w:val="22"/>
                <w:szCs w:val="22"/>
                <w:lang w:val="en-GB" w:eastAsia="zh-CN"/>
              </w:rPr>
            </w:pPr>
            <w:r w:rsidRPr="00355CC7">
              <w:rPr>
                <w:rFonts w:ascii="Times New Roman" w:eastAsia="Times New Roman" w:hAnsi="Times New Roman" w:cs="Times New Roman"/>
                <w:color w:val="000000"/>
                <w:sz w:val="22"/>
                <w:szCs w:val="22"/>
                <w:lang w:val="en-GB" w:eastAsia="zh-CN"/>
              </w:rPr>
              <w:t>1251</w:t>
            </w:r>
          </w:p>
        </w:tc>
        <w:tc>
          <w:tcPr>
            <w:tcW w:w="3140" w:type="dxa"/>
            <w:tcBorders>
              <w:top w:val="nil"/>
              <w:left w:val="nil"/>
              <w:bottom w:val="single" w:sz="4" w:space="0" w:color="auto"/>
              <w:right w:val="single" w:sz="4" w:space="0" w:color="auto"/>
            </w:tcBorders>
            <w:shd w:val="clear" w:color="auto" w:fill="auto"/>
            <w:vAlign w:val="center"/>
            <w:hideMark/>
          </w:tcPr>
          <w:p w:rsidR="00B539C3" w:rsidRPr="00355CC7" w:rsidRDefault="00B539C3" w:rsidP="00355CC7">
            <w:pPr>
              <w:jc w:val="center"/>
              <w:rPr>
                <w:rFonts w:ascii="Times New Roman" w:eastAsia="Times New Roman" w:hAnsi="Times New Roman" w:cs="Times New Roman"/>
                <w:color w:val="000000"/>
                <w:sz w:val="22"/>
                <w:szCs w:val="22"/>
                <w:lang w:val="en-GB" w:eastAsia="zh-CN"/>
              </w:rPr>
            </w:pPr>
            <w:r w:rsidRPr="00355CC7">
              <w:rPr>
                <w:rFonts w:ascii="Times New Roman" w:eastAsia="Times New Roman" w:hAnsi="Times New Roman" w:cs="Times New Roman"/>
                <w:color w:val="000000"/>
                <w:sz w:val="22"/>
                <w:szCs w:val="22"/>
                <w:lang w:val="en-GB" w:eastAsia="zh-CN"/>
              </w:rPr>
              <w:t>172 (165 to 179)</w:t>
            </w:r>
          </w:p>
        </w:tc>
      </w:tr>
      <w:tr w:rsidR="00B539C3" w:rsidRPr="009B72BD" w:rsidTr="00355CC7">
        <w:trPr>
          <w:trHeight w:val="300"/>
        </w:trPr>
        <w:tc>
          <w:tcPr>
            <w:tcW w:w="3620" w:type="dxa"/>
            <w:tcBorders>
              <w:top w:val="nil"/>
              <w:left w:val="single" w:sz="4" w:space="0" w:color="auto"/>
              <w:bottom w:val="single" w:sz="4" w:space="0" w:color="auto"/>
              <w:right w:val="single" w:sz="4" w:space="0" w:color="auto"/>
            </w:tcBorders>
            <w:shd w:val="clear" w:color="auto" w:fill="auto"/>
            <w:vAlign w:val="center"/>
            <w:hideMark/>
          </w:tcPr>
          <w:p w:rsidR="00B539C3" w:rsidRPr="00355CC7" w:rsidRDefault="00B539C3" w:rsidP="00355CC7">
            <w:pPr>
              <w:rPr>
                <w:rFonts w:ascii="Times New Roman" w:eastAsia="Times New Roman" w:hAnsi="Times New Roman" w:cs="Times New Roman"/>
                <w:b/>
                <w:bCs/>
                <w:color w:val="000000"/>
                <w:sz w:val="22"/>
                <w:szCs w:val="22"/>
                <w:lang w:val="en-GB" w:eastAsia="zh-CN"/>
              </w:rPr>
            </w:pPr>
            <w:r w:rsidRPr="00355CC7">
              <w:rPr>
                <w:rFonts w:ascii="Times New Roman" w:eastAsia="Times New Roman" w:hAnsi="Times New Roman" w:cs="Times New Roman"/>
                <w:b/>
                <w:bCs/>
                <w:color w:val="000000"/>
                <w:sz w:val="22"/>
                <w:szCs w:val="22"/>
                <w:lang w:val="en-GB" w:eastAsia="zh-CN"/>
              </w:rPr>
              <w:t>BMI (kg/m2) at 17 years</w:t>
            </w:r>
          </w:p>
        </w:tc>
        <w:tc>
          <w:tcPr>
            <w:tcW w:w="3340" w:type="dxa"/>
            <w:tcBorders>
              <w:top w:val="nil"/>
              <w:left w:val="nil"/>
              <w:bottom w:val="single" w:sz="4" w:space="0" w:color="auto"/>
              <w:right w:val="single" w:sz="4" w:space="0" w:color="auto"/>
            </w:tcBorders>
            <w:shd w:val="clear" w:color="auto" w:fill="auto"/>
            <w:vAlign w:val="center"/>
            <w:hideMark/>
          </w:tcPr>
          <w:p w:rsidR="00B539C3" w:rsidRPr="00355CC7" w:rsidRDefault="00B539C3" w:rsidP="00355CC7">
            <w:pPr>
              <w:jc w:val="center"/>
              <w:rPr>
                <w:rFonts w:ascii="Times New Roman" w:eastAsia="Times New Roman" w:hAnsi="Times New Roman" w:cs="Times New Roman"/>
                <w:color w:val="000000"/>
                <w:sz w:val="22"/>
                <w:szCs w:val="22"/>
                <w:lang w:val="en-GB" w:eastAsia="zh-CN"/>
              </w:rPr>
            </w:pPr>
            <w:r w:rsidRPr="00355CC7">
              <w:rPr>
                <w:rFonts w:ascii="Times New Roman" w:eastAsia="Times New Roman" w:hAnsi="Times New Roman" w:cs="Times New Roman"/>
                <w:color w:val="000000"/>
                <w:sz w:val="22"/>
                <w:szCs w:val="22"/>
                <w:lang w:val="en-GB" w:eastAsia="zh-CN"/>
              </w:rPr>
              <w:t>1251</w:t>
            </w:r>
          </w:p>
        </w:tc>
        <w:tc>
          <w:tcPr>
            <w:tcW w:w="3140" w:type="dxa"/>
            <w:tcBorders>
              <w:top w:val="nil"/>
              <w:left w:val="nil"/>
              <w:bottom w:val="single" w:sz="4" w:space="0" w:color="auto"/>
              <w:right w:val="single" w:sz="4" w:space="0" w:color="auto"/>
            </w:tcBorders>
            <w:shd w:val="clear" w:color="auto" w:fill="auto"/>
            <w:vAlign w:val="center"/>
            <w:hideMark/>
          </w:tcPr>
          <w:p w:rsidR="00B539C3" w:rsidRPr="00355CC7" w:rsidRDefault="00B539C3" w:rsidP="00355CC7">
            <w:pPr>
              <w:jc w:val="center"/>
              <w:rPr>
                <w:rFonts w:ascii="Times New Roman" w:eastAsia="Times New Roman" w:hAnsi="Times New Roman" w:cs="Times New Roman"/>
                <w:color w:val="000000"/>
                <w:sz w:val="22"/>
                <w:szCs w:val="22"/>
                <w:lang w:val="en-GB" w:eastAsia="zh-CN"/>
              </w:rPr>
            </w:pPr>
            <w:r w:rsidRPr="00355CC7">
              <w:rPr>
                <w:rFonts w:ascii="Times New Roman" w:eastAsia="Times New Roman" w:hAnsi="Times New Roman" w:cs="Times New Roman"/>
                <w:color w:val="000000"/>
                <w:sz w:val="22"/>
                <w:szCs w:val="22"/>
                <w:lang w:val="en-GB" w:eastAsia="zh-CN"/>
              </w:rPr>
              <w:t>22.06 (19.96 to 24.33)</w:t>
            </w:r>
          </w:p>
        </w:tc>
      </w:tr>
      <w:tr w:rsidR="00B539C3" w:rsidRPr="009B72BD" w:rsidTr="00355CC7">
        <w:trPr>
          <w:trHeight w:val="510"/>
        </w:trPr>
        <w:tc>
          <w:tcPr>
            <w:tcW w:w="3620" w:type="dxa"/>
            <w:tcBorders>
              <w:top w:val="nil"/>
              <w:left w:val="single" w:sz="4" w:space="0" w:color="auto"/>
              <w:bottom w:val="single" w:sz="4" w:space="0" w:color="auto"/>
              <w:right w:val="single" w:sz="4" w:space="0" w:color="auto"/>
            </w:tcBorders>
            <w:shd w:val="clear" w:color="auto" w:fill="auto"/>
            <w:vAlign w:val="center"/>
            <w:hideMark/>
          </w:tcPr>
          <w:p w:rsidR="00B539C3" w:rsidRPr="00355CC7" w:rsidRDefault="00B539C3" w:rsidP="00355CC7">
            <w:pPr>
              <w:rPr>
                <w:rFonts w:ascii="Times New Roman" w:eastAsia="Times New Roman" w:hAnsi="Times New Roman" w:cs="Times New Roman"/>
                <w:b/>
                <w:bCs/>
                <w:color w:val="000000"/>
                <w:sz w:val="22"/>
                <w:szCs w:val="22"/>
                <w:lang w:val="en-GB" w:eastAsia="zh-CN"/>
              </w:rPr>
            </w:pPr>
            <w:r w:rsidRPr="00355CC7">
              <w:rPr>
                <w:rFonts w:ascii="Times New Roman" w:eastAsia="Times New Roman" w:hAnsi="Times New Roman" w:cs="Times New Roman"/>
                <w:b/>
                <w:bCs/>
                <w:color w:val="000000"/>
                <w:sz w:val="22"/>
                <w:szCs w:val="22"/>
                <w:lang w:val="en-GB" w:eastAsia="zh-CN"/>
              </w:rPr>
              <w:t>Abdominal skinfold thickness (mm) at 17 years</w:t>
            </w:r>
          </w:p>
        </w:tc>
        <w:tc>
          <w:tcPr>
            <w:tcW w:w="3340" w:type="dxa"/>
            <w:tcBorders>
              <w:top w:val="nil"/>
              <w:left w:val="nil"/>
              <w:bottom w:val="single" w:sz="4" w:space="0" w:color="auto"/>
              <w:right w:val="single" w:sz="4" w:space="0" w:color="auto"/>
            </w:tcBorders>
            <w:shd w:val="clear" w:color="auto" w:fill="auto"/>
            <w:vAlign w:val="center"/>
            <w:hideMark/>
          </w:tcPr>
          <w:p w:rsidR="00B539C3" w:rsidRPr="00355CC7" w:rsidRDefault="00B539C3" w:rsidP="00355CC7">
            <w:pPr>
              <w:jc w:val="center"/>
              <w:rPr>
                <w:rFonts w:ascii="Times New Roman" w:eastAsia="Times New Roman" w:hAnsi="Times New Roman" w:cs="Times New Roman"/>
                <w:color w:val="000000"/>
                <w:sz w:val="22"/>
                <w:szCs w:val="22"/>
                <w:lang w:val="en-GB" w:eastAsia="zh-CN"/>
              </w:rPr>
            </w:pPr>
            <w:r w:rsidRPr="00355CC7">
              <w:rPr>
                <w:rFonts w:ascii="Times New Roman" w:eastAsia="Times New Roman" w:hAnsi="Times New Roman" w:cs="Times New Roman"/>
                <w:color w:val="000000"/>
                <w:sz w:val="22"/>
                <w:szCs w:val="22"/>
                <w:lang w:val="en-GB" w:eastAsia="zh-CN"/>
              </w:rPr>
              <w:t>1155</w:t>
            </w:r>
          </w:p>
        </w:tc>
        <w:tc>
          <w:tcPr>
            <w:tcW w:w="3140" w:type="dxa"/>
            <w:tcBorders>
              <w:top w:val="nil"/>
              <w:left w:val="nil"/>
              <w:bottom w:val="single" w:sz="4" w:space="0" w:color="auto"/>
              <w:right w:val="single" w:sz="4" w:space="0" w:color="auto"/>
            </w:tcBorders>
            <w:shd w:val="clear" w:color="auto" w:fill="auto"/>
            <w:vAlign w:val="center"/>
            <w:hideMark/>
          </w:tcPr>
          <w:p w:rsidR="00B539C3" w:rsidRPr="00355CC7" w:rsidRDefault="00B539C3" w:rsidP="00355CC7">
            <w:pPr>
              <w:jc w:val="center"/>
              <w:rPr>
                <w:rFonts w:ascii="Times New Roman" w:eastAsia="Times New Roman" w:hAnsi="Times New Roman" w:cs="Times New Roman"/>
                <w:color w:val="000000"/>
                <w:sz w:val="22"/>
                <w:szCs w:val="22"/>
                <w:lang w:val="en-GB" w:eastAsia="zh-CN"/>
              </w:rPr>
            </w:pPr>
            <w:r w:rsidRPr="00355CC7">
              <w:rPr>
                <w:rFonts w:ascii="Times New Roman" w:eastAsia="Times New Roman" w:hAnsi="Times New Roman" w:cs="Times New Roman"/>
                <w:color w:val="000000"/>
                <w:sz w:val="22"/>
                <w:szCs w:val="22"/>
                <w:lang w:val="en-GB" w:eastAsia="zh-CN"/>
              </w:rPr>
              <w:t>19.9 (12.6 to 27.5)</w:t>
            </w:r>
          </w:p>
        </w:tc>
      </w:tr>
      <w:tr w:rsidR="00B539C3" w:rsidRPr="009B72BD" w:rsidTr="00355CC7">
        <w:trPr>
          <w:trHeight w:val="510"/>
        </w:trPr>
        <w:tc>
          <w:tcPr>
            <w:tcW w:w="3620" w:type="dxa"/>
            <w:tcBorders>
              <w:top w:val="nil"/>
              <w:left w:val="single" w:sz="4" w:space="0" w:color="auto"/>
              <w:bottom w:val="single" w:sz="4" w:space="0" w:color="auto"/>
              <w:right w:val="single" w:sz="4" w:space="0" w:color="auto"/>
            </w:tcBorders>
            <w:shd w:val="clear" w:color="auto" w:fill="auto"/>
            <w:vAlign w:val="center"/>
            <w:hideMark/>
          </w:tcPr>
          <w:p w:rsidR="00B539C3" w:rsidRPr="00355CC7" w:rsidRDefault="00B539C3" w:rsidP="00355CC7">
            <w:pPr>
              <w:rPr>
                <w:rFonts w:ascii="Times New Roman" w:eastAsia="Times New Roman" w:hAnsi="Times New Roman" w:cs="Times New Roman"/>
                <w:b/>
                <w:bCs/>
                <w:color w:val="000000"/>
                <w:sz w:val="22"/>
                <w:szCs w:val="22"/>
                <w:lang w:val="en-GB" w:eastAsia="zh-CN"/>
              </w:rPr>
            </w:pPr>
            <w:r w:rsidRPr="00355CC7">
              <w:rPr>
                <w:rFonts w:ascii="Times New Roman" w:eastAsia="Times New Roman" w:hAnsi="Times New Roman" w:cs="Times New Roman"/>
                <w:b/>
                <w:bCs/>
                <w:color w:val="000000"/>
                <w:sz w:val="22"/>
                <w:szCs w:val="22"/>
                <w:lang w:val="en-GB" w:eastAsia="zh-CN"/>
              </w:rPr>
              <w:t>Triceps Skinfold Thickness (mm) at 17 years</w:t>
            </w:r>
          </w:p>
        </w:tc>
        <w:tc>
          <w:tcPr>
            <w:tcW w:w="3340" w:type="dxa"/>
            <w:tcBorders>
              <w:top w:val="nil"/>
              <w:left w:val="nil"/>
              <w:bottom w:val="single" w:sz="4" w:space="0" w:color="auto"/>
              <w:right w:val="single" w:sz="4" w:space="0" w:color="auto"/>
            </w:tcBorders>
            <w:shd w:val="clear" w:color="auto" w:fill="auto"/>
            <w:vAlign w:val="center"/>
            <w:hideMark/>
          </w:tcPr>
          <w:p w:rsidR="00B539C3" w:rsidRPr="00355CC7" w:rsidRDefault="00B539C3" w:rsidP="00355CC7">
            <w:pPr>
              <w:jc w:val="center"/>
              <w:rPr>
                <w:rFonts w:ascii="Times New Roman" w:eastAsia="Times New Roman" w:hAnsi="Times New Roman" w:cs="Times New Roman"/>
                <w:color w:val="000000"/>
                <w:sz w:val="22"/>
                <w:szCs w:val="22"/>
                <w:lang w:val="en-GB" w:eastAsia="zh-CN"/>
              </w:rPr>
            </w:pPr>
            <w:r w:rsidRPr="00355CC7">
              <w:rPr>
                <w:rFonts w:ascii="Times New Roman" w:eastAsia="Times New Roman" w:hAnsi="Times New Roman" w:cs="Times New Roman"/>
                <w:color w:val="000000"/>
                <w:sz w:val="22"/>
                <w:szCs w:val="22"/>
                <w:lang w:val="en-GB" w:eastAsia="zh-CN"/>
              </w:rPr>
              <w:t>1170</w:t>
            </w:r>
          </w:p>
        </w:tc>
        <w:tc>
          <w:tcPr>
            <w:tcW w:w="3140" w:type="dxa"/>
            <w:tcBorders>
              <w:top w:val="nil"/>
              <w:left w:val="nil"/>
              <w:bottom w:val="single" w:sz="4" w:space="0" w:color="auto"/>
              <w:right w:val="single" w:sz="4" w:space="0" w:color="auto"/>
            </w:tcBorders>
            <w:shd w:val="clear" w:color="auto" w:fill="auto"/>
            <w:vAlign w:val="center"/>
            <w:hideMark/>
          </w:tcPr>
          <w:p w:rsidR="00B539C3" w:rsidRPr="00355CC7" w:rsidRDefault="00B539C3" w:rsidP="00355CC7">
            <w:pPr>
              <w:jc w:val="center"/>
              <w:rPr>
                <w:rFonts w:ascii="Times New Roman" w:eastAsia="Times New Roman" w:hAnsi="Times New Roman" w:cs="Times New Roman"/>
                <w:color w:val="000000"/>
                <w:sz w:val="22"/>
                <w:szCs w:val="22"/>
                <w:lang w:val="en-GB" w:eastAsia="zh-CN"/>
              </w:rPr>
            </w:pPr>
            <w:r w:rsidRPr="00355CC7">
              <w:rPr>
                <w:rFonts w:ascii="Times New Roman" w:eastAsia="Times New Roman" w:hAnsi="Times New Roman" w:cs="Times New Roman"/>
                <w:color w:val="000000"/>
                <w:sz w:val="22"/>
                <w:szCs w:val="22"/>
                <w:lang w:val="en-GB" w:eastAsia="zh-CN"/>
              </w:rPr>
              <w:t>14.0(9.0 to 19.5)</w:t>
            </w:r>
          </w:p>
        </w:tc>
      </w:tr>
    </w:tbl>
    <w:p w:rsidR="00B539C3" w:rsidRDefault="00B539C3" w:rsidP="00EC3F85">
      <w:pPr>
        <w:rPr>
          <w:rFonts w:ascii="Times New Roman" w:hAnsi="Times New Roman" w:cs="Times New Roman"/>
          <w:lang w:val="en-GB"/>
        </w:rPr>
      </w:pPr>
      <w:r>
        <w:rPr>
          <w:rFonts w:ascii="Times New Roman" w:hAnsi="Times New Roman" w:cs="Times New Roman"/>
          <w:lang w:val="en-GB"/>
        </w:rPr>
        <w:br w:type="page"/>
      </w:r>
    </w:p>
    <w:p w:rsidR="00B539C3" w:rsidRPr="009B72BD" w:rsidRDefault="00B539C3">
      <w:pPr>
        <w:rPr>
          <w:rFonts w:ascii="Times New Roman" w:eastAsia="SimSun" w:hAnsi="Times New Roman" w:cs="Times New Roman"/>
          <w:b/>
          <w:bCs/>
        </w:rPr>
      </w:pPr>
      <w:proofErr w:type="gramStart"/>
      <w:r>
        <w:rPr>
          <w:rFonts w:ascii="Times New Roman" w:eastAsia="SimSun" w:hAnsi="Times New Roman" w:cs="Times New Roman"/>
          <w:b/>
          <w:bCs/>
        </w:rPr>
        <w:lastRenderedPageBreak/>
        <w:t>Supplementary Table 11</w:t>
      </w:r>
      <w:r w:rsidRPr="009B72BD">
        <w:rPr>
          <w:rFonts w:ascii="Times New Roman" w:eastAsia="SimSun" w:hAnsi="Times New Roman" w:cs="Times New Roman"/>
          <w:b/>
          <w:bCs/>
        </w:rPr>
        <w:t>A.</w:t>
      </w:r>
      <w:proofErr w:type="gramEnd"/>
      <w:r w:rsidRPr="009B72BD">
        <w:rPr>
          <w:rFonts w:ascii="Times New Roman" w:eastAsia="SimSun" w:hAnsi="Times New Roman" w:cs="Times New Roman"/>
          <w:b/>
          <w:bCs/>
        </w:rPr>
        <w:t xml:space="preserve"> </w:t>
      </w:r>
      <w:proofErr w:type="gramStart"/>
      <w:r w:rsidRPr="009B72BD">
        <w:rPr>
          <w:rFonts w:ascii="Times New Roman" w:eastAsia="SimSun" w:hAnsi="Times New Roman" w:cs="Times New Roman"/>
          <w:b/>
          <w:bCs/>
        </w:rPr>
        <w:t>Association between cellular type and BMI in the RAINE cohort.</w:t>
      </w:r>
      <w:proofErr w:type="gramEnd"/>
      <w:r w:rsidRPr="009B72BD">
        <w:rPr>
          <w:rFonts w:ascii="Times New Roman" w:eastAsia="SimSun" w:hAnsi="Times New Roman" w:cs="Times New Roman"/>
          <w:b/>
          <w:bCs/>
        </w:rPr>
        <w:t xml:space="preserve"> N = 894</w:t>
      </w:r>
    </w:p>
    <w:p w:rsidR="00B539C3" w:rsidRPr="009B72BD" w:rsidRDefault="00B539C3">
      <w:pPr>
        <w:rPr>
          <w:rFonts w:ascii="Times New Roman" w:eastAsia="SimSun" w:hAnsi="Times New Roman" w:cs="Times New Roman"/>
          <w:b/>
          <w:bCs/>
        </w:rPr>
      </w:pPr>
    </w:p>
    <w:tbl>
      <w:tblPr>
        <w:tblW w:w="6120" w:type="dxa"/>
        <w:tblInd w:w="93" w:type="dxa"/>
        <w:tblLook w:val="04A0" w:firstRow="1" w:lastRow="0" w:firstColumn="1" w:lastColumn="0" w:noHBand="0" w:noVBand="1"/>
      </w:tblPr>
      <w:tblGrid>
        <w:gridCol w:w="2060"/>
        <w:gridCol w:w="2320"/>
        <w:gridCol w:w="1740"/>
      </w:tblGrid>
      <w:tr w:rsidR="00B539C3" w:rsidRPr="009B72BD" w:rsidTr="00467462">
        <w:trPr>
          <w:trHeight w:val="300"/>
        </w:trPr>
        <w:tc>
          <w:tcPr>
            <w:tcW w:w="2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39C3" w:rsidRPr="00467462" w:rsidRDefault="00B539C3" w:rsidP="00467462">
            <w:pPr>
              <w:jc w:val="center"/>
              <w:rPr>
                <w:rFonts w:ascii="Times New Roman" w:eastAsia="Times New Roman" w:hAnsi="Times New Roman" w:cs="Times New Roman"/>
                <w:b/>
                <w:bCs/>
                <w:color w:val="000000"/>
                <w:sz w:val="22"/>
                <w:szCs w:val="22"/>
                <w:lang w:val="en-GB" w:eastAsia="zh-CN"/>
              </w:rPr>
            </w:pPr>
            <w:r w:rsidRPr="00467462">
              <w:rPr>
                <w:rFonts w:ascii="Times New Roman" w:eastAsia="Times New Roman" w:hAnsi="Times New Roman" w:cs="Times New Roman"/>
                <w:b/>
                <w:bCs/>
                <w:color w:val="000000"/>
                <w:sz w:val="22"/>
                <w:szCs w:val="22"/>
                <w:lang w:val="en-GB" w:eastAsia="zh-CN"/>
              </w:rPr>
              <w:t>cell sub type</w:t>
            </w:r>
          </w:p>
        </w:tc>
        <w:tc>
          <w:tcPr>
            <w:tcW w:w="4060" w:type="dxa"/>
            <w:gridSpan w:val="2"/>
            <w:tcBorders>
              <w:top w:val="single" w:sz="4" w:space="0" w:color="auto"/>
              <w:left w:val="nil"/>
              <w:bottom w:val="single" w:sz="4" w:space="0" w:color="auto"/>
              <w:right w:val="single" w:sz="4" w:space="0" w:color="auto"/>
            </w:tcBorders>
            <w:shd w:val="clear" w:color="auto" w:fill="auto"/>
            <w:noWrap/>
            <w:vAlign w:val="bottom"/>
            <w:hideMark/>
          </w:tcPr>
          <w:p w:rsidR="00B539C3" w:rsidRPr="00467462" w:rsidRDefault="00B539C3" w:rsidP="00467462">
            <w:pPr>
              <w:jc w:val="center"/>
              <w:rPr>
                <w:rFonts w:ascii="Times New Roman" w:eastAsia="Times New Roman" w:hAnsi="Times New Roman" w:cs="Times New Roman"/>
                <w:b/>
                <w:bCs/>
                <w:color w:val="000000"/>
                <w:sz w:val="22"/>
                <w:szCs w:val="22"/>
                <w:lang w:val="en-GB" w:eastAsia="zh-CN"/>
              </w:rPr>
            </w:pPr>
            <w:r w:rsidRPr="00467462">
              <w:rPr>
                <w:rFonts w:ascii="Times New Roman" w:eastAsia="Times New Roman" w:hAnsi="Times New Roman" w:cs="Times New Roman"/>
                <w:b/>
                <w:bCs/>
                <w:color w:val="000000"/>
                <w:sz w:val="22"/>
                <w:szCs w:val="22"/>
                <w:lang w:val="en-GB" w:eastAsia="zh-CN"/>
              </w:rPr>
              <w:t>association with BMI</w:t>
            </w:r>
          </w:p>
        </w:tc>
      </w:tr>
      <w:tr w:rsidR="00B539C3" w:rsidRPr="009B72BD" w:rsidTr="00467462">
        <w:trPr>
          <w:trHeight w:val="600"/>
        </w:trPr>
        <w:tc>
          <w:tcPr>
            <w:tcW w:w="2060" w:type="dxa"/>
            <w:vMerge/>
            <w:tcBorders>
              <w:top w:val="single" w:sz="4" w:space="0" w:color="auto"/>
              <w:left w:val="single" w:sz="4" w:space="0" w:color="auto"/>
              <w:bottom w:val="single" w:sz="4" w:space="0" w:color="auto"/>
              <w:right w:val="single" w:sz="4" w:space="0" w:color="auto"/>
            </w:tcBorders>
            <w:vAlign w:val="center"/>
            <w:hideMark/>
          </w:tcPr>
          <w:p w:rsidR="00B539C3" w:rsidRPr="00467462" w:rsidRDefault="00B539C3" w:rsidP="00467462">
            <w:pPr>
              <w:rPr>
                <w:rFonts w:ascii="Times New Roman" w:eastAsia="Times New Roman" w:hAnsi="Times New Roman" w:cs="Times New Roman"/>
                <w:b/>
                <w:bCs/>
                <w:color w:val="000000"/>
                <w:sz w:val="22"/>
                <w:szCs w:val="22"/>
                <w:lang w:val="en-GB" w:eastAsia="zh-CN"/>
              </w:rPr>
            </w:pPr>
          </w:p>
        </w:tc>
        <w:tc>
          <w:tcPr>
            <w:tcW w:w="2320" w:type="dxa"/>
            <w:tcBorders>
              <w:top w:val="nil"/>
              <w:left w:val="nil"/>
              <w:bottom w:val="single" w:sz="4" w:space="0" w:color="auto"/>
              <w:right w:val="single" w:sz="4" w:space="0" w:color="auto"/>
            </w:tcBorders>
            <w:shd w:val="clear" w:color="auto" w:fill="auto"/>
            <w:vAlign w:val="bottom"/>
            <w:hideMark/>
          </w:tcPr>
          <w:p w:rsidR="00B539C3" w:rsidRPr="00467462" w:rsidRDefault="00B539C3" w:rsidP="00467462">
            <w:pPr>
              <w:jc w:val="center"/>
              <w:rPr>
                <w:rFonts w:ascii="Times New Roman" w:eastAsia="Times New Roman" w:hAnsi="Times New Roman" w:cs="Times New Roman"/>
                <w:b/>
                <w:bCs/>
                <w:color w:val="000000"/>
                <w:sz w:val="22"/>
                <w:szCs w:val="22"/>
                <w:lang w:val="en-GB" w:eastAsia="zh-CN"/>
              </w:rPr>
            </w:pPr>
            <w:r w:rsidRPr="00467462">
              <w:rPr>
                <w:rFonts w:ascii="Times New Roman" w:eastAsia="Times New Roman" w:hAnsi="Times New Roman" w:cs="Times New Roman"/>
                <w:b/>
                <w:bCs/>
                <w:color w:val="000000"/>
                <w:sz w:val="22"/>
                <w:szCs w:val="22"/>
                <w:lang w:eastAsia="zh-CN"/>
              </w:rPr>
              <w:t>Pearson Correlation</w:t>
            </w:r>
          </w:p>
        </w:tc>
        <w:tc>
          <w:tcPr>
            <w:tcW w:w="1740" w:type="dxa"/>
            <w:tcBorders>
              <w:top w:val="nil"/>
              <w:left w:val="nil"/>
              <w:bottom w:val="single" w:sz="4" w:space="0" w:color="auto"/>
              <w:right w:val="single" w:sz="4" w:space="0" w:color="auto"/>
            </w:tcBorders>
            <w:shd w:val="clear" w:color="auto" w:fill="auto"/>
            <w:vAlign w:val="bottom"/>
            <w:hideMark/>
          </w:tcPr>
          <w:p w:rsidR="00B539C3" w:rsidRPr="00467462" w:rsidRDefault="00B539C3" w:rsidP="00467462">
            <w:pPr>
              <w:jc w:val="center"/>
              <w:rPr>
                <w:rFonts w:ascii="Times New Roman" w:eastAsia="Times New Roman" w:hAnsi="Times New Roman" w:cs="Times New Roman"/>
                <w:b/>
                <w:bCs/>
                <w:color w:val="000000"/>
                <w:sz w:val="22"/>
                <w:szCs w:val="22"/>
                <w:lang w:val="en-GB" w:eastAsia="zh-CN"/>
              </w:rPr>
            </w:pPr>
            <w:r w:rsidRPr="00467462">
              <w:rPr>
                <w:rFonts w:ascii="Times New Roman" w:eastAsia="Times New Roman" w:hAnsi="Times New Roman" w:cs="Times New Roman"/>
                <w:b/>
                <w:bCs/>
                <w:color w:val="000000"/>
                <w:sz w:val="22"/>
                <w:szCs w:val="22"/>
                <w:lang w:eastAsia="zh-CN"/>
              </w:rPr>
              <w:t>Sig. (2-tailed)</w:t>
            </w:r>
          </w:p>
        </w:tc>
      </w:tr>
      <w:tr w:rsidR="00B539C3" w:rsidRPr="009B72BD" w:rsidTr="00467462">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B539C3" w:rsidRPr="00467462" w:rsidRDefault="00B539C3" w:rsidP="00467462">
            <w:pPr>
              <w:jc w:val="center"/>
              <w:rPr>
                <w:rFonts w:ascii="Times New Roman" w:eastAsia="Times New Roman" w:hAnsi="Times New Roman" w:cs="Times New Roman"/>
                <w:b/>
                <w:bCs/>
                <w:color w:val="000000"/>
                <w:sz w:val="22"/>
                <w:szCs w:val="22"/>
                <w:lang w:val="en-GB" w:eastAsia="zh-CN"/>
              </w:rPr>
            </w:pPr>
            <w:r w:rsidRPr="00467462">
              <w:rPr>
                <w:rFonts w:ascii="Times New Roman" w:eastAsia="Times New Roman" w:hAnsi="Times New Roman" w:cs="Times New Roman"/>
                <w:b/>
                <w:bCs/>
                <w:color w:val="000000"/>
                <w:sz w:val="22"/>
                <w:szCs w:val="22"/>
                <w:lang w:eastAsia="zh-CN"/>
              </w:rPr>
              <w:t>CD8T</w:t>
            </w:r>
          </w:p>
        </w:tc>
        <w:tc>
          <w:tcPr>
            <w:tcW w:w="2320" w:type="dxa"/>
            <w:tcBorders>
              <w:top w:val="nil"/>
              <w:left w:val="nil"/>
              <w:bottom w:val="single" w:sz="4" w:space="0" w:color="auto"/>
              <w:right w:val="single" w:sz="4" w:space="0" w:color="auto"/>
            </w:tcBorders>
            <w:shd w:val="clear" w:color="auto" w:fill="auto"/>
            <w:noWrap/>
            <w:vAlign w:val="bottom"/>
            <w:hideMark/>
          </w:tcPr>
          <w:p w:rsidR="00B539C3" w:rsidRPr="00467462" w:rsidRDefault="00B539C3" w:rsidP="00467462">
            <w:pPr>
              <w:jc w:val="center"/>
              <w:rPr>
                <w:rFonts w:ascii="Times New Roman" w:eastAsia="Times New Roman" w:hAnsi="Times New Roman" w:cs="Times New Roman"/>
                <w:color w:val="000000"/>
                <w:sz w:val="22"/>
                <w:szCs w:val="22"/>
                <w:lang w:val="en-GB" w:eastAsia="zh-CN"/>
              </w:rPr>
            </w:pPr>
            <w:r w:rsidRPr="00467462">
              <w:rPr>
                <w:rFonts w:ascii="Times New Roman" w:eastAsia="Times New Roman" w:hAnsi="Times New Roman" w:cs="Times New Roman"/>
                <w:color w:val="000000"/>
                <w:sz w:val="22"/>
                <w:szCs w:val="22"/>
                <w:lang w:eastAsia="zh-CN"/>
              </w:rPr>
              <w:t>-0.098</w:t>
            </w:r>
          </w:p>
        </w:tc>
        <w:tc>
          <w:tcPr>
            <w:tcW w:w="1740" w:type="dxa"/>
            <w:tcBorders>
              <w:top w:val="nil"/>
              <w:left w:val="nil"/>
              <w:bottom w:val="single" w:sz="4" w:space="0" w:color="auto"/>
              <w:right w:val="single" w:sz="4" w:space="0" w:color="auto"/>
            </w:tcBorders>
            <w:shd w:val="clear" w:color="auto" w:fill="auto"/>
            <w:noWrap/>
            <w:vAlign w:val="bottom"/>
            <w:hideMark/>
          </w:tcPr>
          <w:p w:rsidR="00B539C3" w:rsidRPr="00467462" w:rsidRDefault="00B539C3" w:rsidP="00467462">
            <w:pPr>
              <w:jc w:val="center"/>
              <w:rPr>
                <w:rFonts w:ascii="Times New Roman" w:eastAsia="Times New Roman" w:hAnsi="Times New Roman" w:cs="Times New Roman"/>
                <w:color w:val="000000"/>
                <w:sz w:val="22"/>
                <w:szCs w:val="22"/>
                <w:lang w:val="en-GB" w:eastAsia="zh-CN"/>
              </w:rPr>
            </w:pPr>
            <w:r w:rsidRPr="00467462">
              <w:rPr>
                <w:rFonts w:ascii="Times New Roman" w:eastAsia="Times New Roman" w:hAnsi="Times New Roman" w:cs="Times New Roman"/>
                <w:color w:val="000000"/>
                <w:sz w:val="22"/>
                <w:szCs w:val="22"/>
                <w:lang w:eastAsia="zh-CN"/>
              </w:rPr>
              <w:t>0.003</w:t>
            </w:r>
          </w:p>
        </w:tc>
      </w:tr>
      <w:tr w:rsidR="00B539C3" w:rsidRPr="009B72BD" w:rsidTr="00467462">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B539C3" w:rsidRPr="00467462" w:rsidRDefault="00B539C3" w:rsidP="00467462">
            <w:pPr>
              <w:jc w:val="center"/>
              <w:rPr>
                <w:rFonts w:ascii="Times New Roman" w:eastAsia="Times New Roman" w:hAnsi="Times New Roman" w:cs="Times New Roman"/>
                <w:b/>
                <w:bCs/>
                <w:color w:val="000000"/>
                <w:sz w:val="22"/>
                <w:szCs w:val="22"/>
                <w:lang w:val="en-GB" w:eastAsia="zh-CN"/>
              </w:rPr>
            </w:pPr>
            <w:r w:rsidRPr="00467462">
              <w:rPr>
                <w:rFonts w:ascii="Times New Roman" w:eastAsia="Times New Roman" w:hAnsi="Times New Roman" w:cs="Times New Roman"/>
                <w:b/>
                <w:bCs/>
                <w:color w:val="000000"/>
                <w:sz w:val="22"/>
                <w:szCs w:val="22"/>
                <w:lang w:eastAsia="zh-CN"/>
              </w:rPr>
              <w:t>CD4T</w:t>
            </w:r>
          </w:p>
        </w:tc>
        <w:tc>
          <w:tcPr>
            <w:tcW w:w="2320" w:type="dxa"/>
            <w:tcBorders>
              <w:top w:val="nil"/>
              <w:left w:val="nil"/>
              <w:bottom w:val="single" w:sz="4" w:space="0" w:color="auto"/>
              <w:right w:val="single" w:sz="4" w:space="0" w:color="auto"/>
            </w:tcBorders>
            <w:shd w:val="clear" w:color="auto" w:fill="auto"/>
            <w:noWrap/>
            <w:vAlign w:val="bottom"/>
            <w:hideMark/>
          </w:tcPr>
          <w:p w:rsidR="00B539C3" w:rsidRPr="00467462" w:rsidRDefault="00B539C3" w:rsidP="00467462">
            <w:pPr>
              <w:jc w:val="center"/>
              <w:rPr>
                <w:rFonts w:ascii="Times New Roman" w:eastAsia="Times New Roman" w:hAnsi="Times New Roman" w:cs="Times New Roman"/>
                <w:color w:val="000000"/>
                <w:sz w:val="22"/>
                <w:szCs w:val="22"/>
                <w:lang w:val="en-GB" w:eastAsia="zh-CN"/>
              </w:rPr>
            </w:pPr>
            <w:r w:rsidRPr="00467462">
              <w:rPr>
                <w:rFonts w:ascii="Times New Roman" w:eastAsia="Times New Roman" w:hAnsi="Times New Roman" w:cs="Times New Roman"/>
                <w:color w:val="000000"/>
                <w:sz w:val="22"/>
                <w:szCs w:val="22"/>
                <w:lang w:eastAsia="zh-CN"/>
              </w:rPr>
              <w:t>-0.082</w:t>
            </w:r>
          </w:p>
        </w:tc>
        <w:tc>
          <w:tcPr>
            <w:tcW w:w="1740" w:type="dxa"/>
            <w:tcBorders>
              <w:top w:val="nil"/>
              <w:left w:val="nil"/>
              <w:bottom w:val="single" w:sz="4" w:space="0" w:color="auto"/>
              <w:right w:val="single" w:sz="4" w:space="0" w:color="auto"/>
            </w:tcBorders>
            <w:shd w:val="clear" w:color="auto" w:fill="auto"/>
            <w:noWrap/>
            <w:vAlign w:val="bottom"/>
            <w:hideMark/>
          </w:tcPr>
          <w:p w:rsidR="00B539C3" w:rsidRPr="00467462" w:rsidRDefault="00B539C3" w:rsidP="00467462">
            <w:pPr>
              <w:jc w:val="center"/>
              <w:rPr>
                <w:rFonts w:ascii="Times New Roman" w:eastAsia="Times New Roman" w:hAnsi="Times New Roman" w:cs="Times New Roman"/>
                <w:color w:val="000000"/>
                <w:sz w:val="22"/>
                <w:szCs w:val="22"/>
                <w:lang w:val="en-GB" w:eastAsia="zh-CN"/>
              </w:rPr>
            </w:pPr>
            <w:r w:rsidRPr="00467462">
              <w:rPr>
                <w:rFonts w:ascii="Times New Roman" w:eastAsia="Times New Roman" w:hAnsi="Times New Roman" w:cs="Times New Roman"/>
                <w:color w:val="000000"/>
                <w:sz w:val="22"/>
                <w:szCs w:val="22"/>
                <w:lang w:eastAsia="zh-CN"/>
              </w:rPr>
              <w:t>0.015</w:t>
            </w:r>
          </w:p>
        </w:tc>
      </w:tr>
      <w:tr w:rsidR="00B539C3" w:rsidRPr="009B72BD" w:rsidTr="00467462">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B539C3" w:rsidRPr="00467462" w:rsidRDefault="00B539C3" w:rsidP="00467462">
            <w:pPr>
              <w:jc w:val="center"/>
              <w:rPr>
                <w:rFonts w:ascii="Times New Roman" w:eastAsia="Times New Roman" w:hAnsi="Times New Roman" w:cs="Times New Roman"/>
                <w:b/>
                <w:bCs/>
                <w:color w:val="000000"/>
                <w:sz w:val="22"/>
                <w:szCs w:val="22"/>
                <w:lang w:val="en-GB" w:eastAsia="zh-CN"/>
              </w:rPr>
            </w:pPr>
            <w:r w:rsidRPr="00467462">
              <w:rPr>
                <w:rFonts w:ascii="Times New Roman" w:eastAsia="Times New Roman" w:hAnsi="Times New Roman" w:cs="Times New Roman"/>
                <w:b/>
                <w:bCs/>
                <w:color w:val="000000"/>
                <w:sz w:val="22"/>
                <w:szCs w:val="22"/>
                <w:lang w:eastAsia="zh-CN"/>
              </w:rPr>
              <w:t>NK</w:t>
            </w:r>
          </w:p>
        </w:tc>
        <w:tc>
          <w:tcPr>
            <w:tcW w:w="2320" w:type="dxa"/>
            <w:tcBorders>
              <w:top w:val="nil"/>
              <w:left w:val="nil"/>
              <w:bottom w:val="single" w:sz="4" w:space="0" w:color="auto"/>
              <w:right w:val="single" w:sz="4" w:space="0" w:color="auto"/>
            </w:tcBorders>
            <w:shd w:val="clear" w:color="auto" w:fill="auto"/>
            <w:noWrap/>
            <w:vAlign w:val="bottom"/>
            <w:hideMark/>
          </w:tcPr>
          <w:p w:rsidR="00B539C3" w:rsidRPr="00467462" w:rsidRDefault="00B539C3" w:rsidP="00467462">
            <w:pPr>
              <w:jc w:val="center"/>
              <w:rPr>
                <w:rFonts w:ascii="Times New Roman" w:eastAsia="Times New Roman" w:hAnsi="Times New Roman" w:cs="Times New Roman"/>
                <w:color w:val="000000"/>
                <w:sz w:val="22"/>
                <w:szCs w:val="22"/>
                <w:lang w:val="en-GB" w:eastAsia="zh-CN"/>
              </w:rPr>
            </w:pPr>
            <w:r w:rsidRPr="00467462">
              <w:rPr>
                <w:rFonts w:ascii="Times New Roman" w:eastAsia="Times New Roman" w:hAnsi="Times New Roman" w:cs="Times New Roman"/>
                <w:color w:val="000000"/>
                <w:sz w:val="22"/>
                <w:szCs w:val="22"/>
                <w:lang w:eastAsia="zh-CN"/>
              </w:rPr>
              <w:t>-0.079</w:t>
            </w:r>
          </w:p>
        </w:tc>
        <w:tc>
          <w:tcPr>
            <w:tcW w:w="1740" w:type="dxa"/>
            <w:tcBorders>
              <w:top w:val="nil"/>
              <w:left w:val="nil"/>
              <w:bottom w:val="single" w:sz="4" w:space="0" w:color="auto"/>
              <w:right w:val="single" w:sz="4" w:space="0" w:color="auto"/>
            </w:tcBorders>
            <w:shd w:val="clear" w:color="auto" w:fill="auto"/>
            <w:noWrap/>
            <w:vAlign w:val="bottom"/>
            <w:hideMark/>
          </w:tcPr>
          <w:p w:rsidR="00B539C3" w:rsidRPr="00467462" w:rsidRDefault="00B539C3" w:rsidP="00467462">
            <w:pPr>
              <w:jc w:val="center"/>
              <w:rPr>
                <w:rFonts w:ascii="Times New Roman" w:eastAsia="Times New Roman" w:hAnsi="Times New Roman" w:cs="Times New Roman"/>
                <w:color w:val="000000"/>
                <w:sz w:val="22"/>
                <w:szCs w:val="22"/>
                <w:lang w:val="en-GB" w:eastAsia="zh-CN"/>
              </w:rPr>
            </w:pPr>
            <w:r w:rsidRPr="00467462">
              <w:rPr>
                <w:rFonts w:ascii="Times New Roman" w:eastAsia="Times New Roman" w:hAnsi="Times New Roman" w:cs="Times New Roman"/>
                <w:color w:val="000000"/>
                <w:sz w:val="22"/>
                <w:szCs w:val="22"/>
                <w:lang w:eastAsia="zh-CN"/>
              </w:rPr>
              <w:t>0.018</w:t>
            </w:r>
          </w:p>
        </w:tc>
      </w:tr>
      <w:tr w:rsidR="00B539C3" w:rsidRPr="009B72BD" w:rsidTr="00467462">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B539C3" w:rsidRPr="00467462" w:rsidRDefault="00B539C3" w:rsidP="00467462">
            <w:pPr>
              <w:jc w:val="center"/>
              <w:rPr>
                <w:rFonts w:ascii="Times New Roman" w:eastAsia="Times New Roman" w:hAnsi="Times New Roman" w:cs="Times New Roman"/>
                <w:b/>
                <w:bCs/>
                <w:color w:val="000000"/>
                <w:sz w:val="22"/>
                <w:szCs w:val="22"/>
                <w:lang w:val="en-GB" w:eastAsia="zh-CN"/>
              </w:rPr>
            </w:pPr>
            <w:r w:rsidRPr="00467462">
              <w:rPr>
                <w:rFonts w:ascii="Times New Roman" w:eastAsia="Times New Roman" w:hAnsi="Times New Roman" w:cs="Times New Roman"/>
                <w:b/>
                <w:bCs/>
                <w:color w:val="000000"/>
                <w:sz w:val="22"/>
                <w:szCs w:val="22"/>
                <w:lang w:eastAsia="zh-CN"/>
              </w:rPr>
              <w:t>B</w:t>
            </w:r>
            <w:r>
              <w:rPr>
                <w:rFonts w:ascii="Times New Roman" w:eastAsia="Times New Roman" w:hAnsi="Times New Roman" w:cs="Times New Roman"/>
                <w:b/>
                <w:bCs/>
                <w:color w:val="000000"/>
                <w:sz w:val="22"/>
                <w:szCs w:val="22"/>
                <w:lang w:eastAsia="zh-CN"/>
              </w:rPr>
              <w:t xml:space="preserve"> </w:t>
            </w:r>
            <w:r w:rsidRPr="00467462">
              <w:rPr>
                <w:rFonts w:ascii="Times New Roman" w:eastAsia="Times New Roman" w:hAnsi="Times New Roman" w:cs="Times New Roman"/>
                <w:b/>
                <w:bCs/>
                <w:color w:val="000000"/>
                <w:sz w:val="22"/>
                <w:szCs w:val="22"/>
                <w:lang w:eastAsia="zh-CN"/>
              </w:rPr>
              <w:t>cell</w:t>
            </w:r>
          </w:p>
        </w:tc>
        <w:tc>
          <w:tcPr>
            <w:tcW w:w="2320" w:type="dxa"/>
            <w:tcBorders>
              <w:top w:val="nil"/>
              <w:left w:val="nil"/>
              <w:bottom w:val="single" w:sz="4" w:space="0" w:color="auto"/>
              <w:right w:val="single" w:sz="4" w:space="0" w:color="auto"/>
            </w:tcBorders>
            <w:shd w:val="clear" w:color="auto" w:fill="auto"/>
            <w:noWrap/>
            <w:vAlign w:val="bottom"/>
            <w:hideMark/>
          </w:tcPr>
          <w:p w:rsidR="00B539C3" w:rsidRPr="00467462" w:rsidRDefault="00B539C3" w:rsidP="00467462">
            <w:pPr>
              <w:jc w:val="center"/>
              <w:rPr>
                <w:rFonts w:ascii="Times New Roman" w:eastAsia="Times New Roman" w:hAnsi="Times New Roman" w:cs="Times New Roman"/>
                <w:color w:val="000000"/>
                <w:sz w:val="22"/>
                <w:szCs w:val="22"/>
                <w:lang w:val="en-GB" w:eastAsia="zh-CN"/>
              </w:rPr>
            </w:pPr>
            <w:r w:rsidRPr="00467462">
              <w:rPr>
                <w:rFonts w:ascii="Times New Roman" w:eastAsia="Times New Roman" w:hAnsi="Times New Roman" w:cs="Times New Roman"/>
                <w:color w:val="000000"/>
                <w:sz w:val="22"/>
                <w:szCs w:val="22"/>
                <w:lang w:eastAsia="zh-CN"/>
              </w:rPr>
              <w:t>-0.079</w:t>
            </w:r>
          </w:p>
        </w:tc>
        <w:tc>
          <w:tcPr>
            <w:tcW w:w="1740" w:type="dxa"/>
            <w:tcBorders>
              <w:top w:val="nil"/>
              <w:left w:val="nil"/>
              <w:bottom w:val="single" w:sz="4" w:space="0" w:color="auto"/>
              <w:right w:val="single" w:sz="4" w:space="0" w:color="auto"/>
            </w:tcBorders>
            <w:shd w:val="clear" w:color="auto" w:fill="auto"/>
            <w:noWrap/>
            <w:vAlign w:val="bottom"/>
            <w:hideMark/>
          </w:tcPr>
          <w:p w:rsidR="00B539C3" w:rsidRPr="00467462" w:rsidRDefault="00B539C3" w:rsidP="00467462">
            <w:pPr>
              <w:jc w:val="center"/>
              <w:rPr>
                <w:rFonts w:ascii="Times New Roman" w:eastAsia="Times New Roman" w:hAnsi="Times New Roman" w:cs="Times New Roman"/>
                <w:color w:val="000000"/>
                <w:sz w:val="22"/>
                <w:szCs w:val="22"/>
                <w:lang w:val="en-GB" w:eastAsia="zh-CN"/>
              </w:rPr>
            </w:pPr>
            <w:r w:rsidRPr="00467462">
              <w:rPr>
                <w:rFonts w:ascii="Times New Roman" w:eastAsia="Times New Roman" w:hAnsi="Times New Roman" w:cs="Times New Roman"/>
                <w:color w:val="000000"/>
                <w:sz w:val="22"/>
                <w:szCs w:val="22"/>
                <w:lang w:eastAsia="zh-CN"/>
              </w:rPr>
              <w:t>0.018</w:t>
            </w:r>
          </w:p>
        </w:tc>
      </w:tr>
      <w:tr w:rsidR="00B539C3" w:rsidRPr="009B72BD" w:rsidTr="00467462">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B539C3" w:rsidRPr="00467462" w:rsidRDefault="00B539C3" w:rsidP="00467462">
            <w:pPr>
              <w:jc w:val="center"/>
              <w:rPr>
                <w:rFonts w:ascii="Times New Roman" w:eastAsia="Times New Roman" w:hAnsi="Times New Roman" w:cs="Times New Roman"/>
                <w:b/>
                <w:bCs/>
                <w:color w:val="000000"/>
                <w:sz w:val="22"/>
                <w:szCs w:val="22"/>
                <w:lang w:val="en-GB" w:eastAsia="zh-CN"/>
              </w:rPr>
            </w:pPr>
            <w:r w:rsidRPr="00467462">
              <w:rPr>
                <w:rFonts w:ascii="Times New Roman" w:eastAsia="Times New Roman" w:hAnsi="Times New Roman" w:cs="Times New Roman"/>
                <w:b/>
                <w:bCs/>
                <w:color w:val="000000"/>
                <w:sz w:val="22"/>
                <w:szCs w:val="22"/>
                <w:lang w:eastAsia="zh-CN"/>
              </w:rPr>
              <w:t>Mono</w:t>
            </w:r>
          </w:p>
        </w:tc>
        <w:tc>
          <w:tcPr>
            <w:tcW w:w="2320" w:type="dxa"/>
            <w:tcBorders>
              <w:top w:val="nil"/>
              <w:left w:val="nil"/>
              <w:bottom w:val="single" w:sz="4" w:space="0" w:color="auto"/>
              <w:right w:val="single" w:sz="4" w:space="0" w:color="auto"/>
            </w:tcBorders>
            <w:shd w:val="clear" w:color="auto" w:fill="auto"/>
            <w:noWrap/>
            <w:vAlign w:val="bottom"/>
            <w:hideMark/>
          </w:tcPr>
          <w:p w:rsidR="00B539C3" w:rsidRPr="00467462" w:rsidRDefault="00B539C3" w:rsidP="00467462">
            <w:pPr>
              <w:jc w:val="center"/>
              <w:rPr>
                <w:rFonts w:ascii="Times New Roman" w:eastAsia="Times New Roman" w:hAnsi="Times New Roman" w:cs="Times New Roman"/>
                <w:color w:val="000000"/>
                <w:sz w:val="22"/>
                <w:szCs w:val="22"/>
                <w:lang w:val="en-GB" w:eastAsia="zh-CN"/>
              </w:rPr>
            </w:pPr>
            <w:r w:rsidRPr="00467462">
              <w:rPr>
                <w:rFonts w:ascii="Times New Roman" w:eastAsia="Times New Roman" w:hAnsi="Times New Roman" w:cs="Times New Roman"/>
                <w:color w:val="000000"/>
                <w:sz w:val="22"/>
                <w:szCs w:val="22"/>
                <w:lang w:eastAsia="zh-CN"/>
              </w:rPr>
              <w:t>0.043</w:t>
            </w:r>
          </w:p>
        </w:tc>
        <w:tc>
          <w:tcPr>
            <w:tcW w:w="1740" w:type="dxa"/>
            <w:tcBorders>
              <w:top w:val="nil"/>
              <w:left w:val="nil"/>
              <w:bottom w:val="single" w:sz="4" w:space="0" w:color="auto"/>
              <w:right w:val="single" w:sz="4" w:space="0" w:color="auto"/>
            </w:tcBorders>
            <w:shd w:val="clear" w:color="auto" w:fill="auto"/>
            <w:noWrap/>
            <w:vAlign w:val="bottom"/>
            <w:hideMark/>
          </w:tcPr>
          <w:p w:rsidR="00B539C3" w:rsidRPr="00467462" w:rsidRDefault="00B539C3" w:rsidP="00467462">
            <w:pPr>
              <w:jc w:val="center"/>
              <w:rPr>
                <w:rFonts w:ascii="Times New Roman" w:eastAsia="Times New Roman" w:hAnsi="Times New Roman" w:cs="Times New Roman"/>
                <w:color w:val="000000"/>
                <w:sz w:val="22"/>
                <w:szCs w:val="22"/>
                <w:lang w:val="en-GB" w:eastAsia="zh-CN"/>
              </w:rPr>
            </w:pPr>
            <w:r w:rsidRPr="00467462">
              <w:rPr>
                <w:rFonts w:ascii="Times New Roman" w:eastAsia="Times New Roman" w:hAnsi="Times New Roman" w:cs="Times New Roman"/>
                <w:color w:val="000000"/>
                <w:sz w:val="22"/>
                <w:szCs w:val="22"/>
                <w:lang w:eastAsia="zh-CN"/>
              </w:rPr>
              <w:t>0.201</w:t>
            </w:r>
          </w:p>
        </w:tc>
      </w:tr>
      <w:tr w:rsidR="00B539C3" w:rsidRPr="009B72BD" w:rsidTr="00467462">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B539C3" w:rsidRPr="00467462" w:rsidRDefault="00B539C3" w:rsidP="00467462">
            <w:pPr>
              <w:jc w:val="center"/>
              <w:rPr>
                <w:rFonts w:ascii="Times New Roman" w:eastAsia="Times New Roman" w:hAnsi="Times New Roman" w:cs="Times New Roman"/>
                <w:b/>
                <w:bCs/>
                <w:color w:val="000000"/>
                <w:sz w:val="22"/>
                <w:szCs w:val="22"/>
                <w:lang w:val="en-GB" w:eastAsia="zh-CN"/>
              </w:rPr>
            </w:pPr>
            <w:r w:rsidRPr="00467462">
              <w:rPr>
                <w:rFonts w:ascii="Times New Roman" w:eastAsia="Times New Roman" w:hAnsi="Times New Roman" w:cs="Times New Roman"/>
                <w:b/>
                <w:bCs/>
                <w:color w:val="000000"/>
                <w:sz w:val="22"/>
                <w:szCs w:val="22"/>
                <w:lang w:eastAsia="zh-CN"/>
              </w:rPr>
              <w:t>Gran</w:t>
            </w:r>
          </w:p>
        </w:tc>
        <w:tc>
          <w:tcPr>
            <w:tcW w:w="2320" w:type="dxa"/>
            <w:tcBorders>
              <w:top w:val="nil"/>
              <w:left w:val="nil"/>
              <w:bottom w:val="single" w:sz="4" w:space="0" w:color="auto"/>
              <w:right w:val="single" w:sz="4" w:space="0" w:color="auto"/>
            </w:tcBorders>
            <w:shd w:val="clear" w:color="auto" w:fill="auto"/>
            <w:noWrap/>
            <w:vAlign w:val="bottom"/>
            <w:hideMark/>
          </w:tcPr>
          <w:p w:rsidR="00B539C3" w:rsidRPr="00467462" w:rsidRDefault="00B539C3" w:rsidP="00467462">
            <w:pPr>
              <w:jc w:val="center"/>
              <w:rPr>
                <w:rFonts w:ascii="Times New Roman" w:eastAsia="Times New Roman" w:hAnsi="Times New Roman" w:cs="Times New Roman"/>
                <w:color w:val="000000"/>
                <w:sz w:val="22"/>
                <w:szCs w:val="22"/>
                <w:lang w:val="en-GB" w:eastAsia="zh-CN"/>
              </w:rPr>
            </w:pPr>
            <w:r w:rsidRPr="00467462">
              <w:rPr>
                <w:rFonts w:ascii="Times New Roman" w:eastAsia="Times New Roman" w:hAnsi="Times New Roman" w:cs="Times New Roman"/>
                <w:color w:val="000000"/>
                <w:sz w:val="22"/>
                <w:szCs w:val="22"/>
                <w:lang w:eastAsia="zh-CN"/>
              </w:rPr>
              <w:t>0.160</w:t>
            </w:r>
          </w:p>
        </w:tc>
        <w:tc>
          <w:tcPr>
            <w:tcW w:w="1740" w:type="dxa"/>
            <w:tcBorders>
              <w:top w:val="nil"/>
              <w:left w:val="nil"/>
              <w:bottom w:val="single" w:sz="4" w:space="0" w:color="auto"/>
              <w:right w:val="single" w:sz="4" w:space="0" w:color="auto"/>
            </w:tcBorders>
            <w:shd w:val="clear" w:color="auto" w:fill="auto"/>
            <w:noWrap/>
            <w:vAlign w:val="bottom"/>
            <w:hideMark/>
          </w:tcPr>
          <w:p w:rsidR="00B539C3" w:rsidRPr="00467462" w:rsidRDefault="00B539C3" w:rsidP="00467462">
            <w:pPr>
              <w:jc w:val="center"/>
              <w:rPr>
                <w:rFonts w:ascii="Times New Roman" w:eastAsia="Times New Roman" w:hAnsi="Times New Roman" w:cs="Times New Roman"/>
                <w:color w:val="000000"/>
                <w:sz w:val="22"/>
                <w:szCs w:val="22"/>
                <w:lang w:val="en-GB" w:eastAsia="zh-CN"/>
              </w:rPr>
            </w:pPr>
            <w:r w:rsidRPr="00467462">
              <w:rPr>
                <w:rFonts w:ascii="Times New Roman" w:eastAsia="Times New Roman" w:hAnsi="Times New Roman" w:cs="Times New Roman"/>
                <w:color w:val="000000"/>
                <w:sz w:val="22"/>
                <w:szCs w:val="22"/>
                <w:lang w:eastAsia="zh-CN"/>
              </w:rPr>
              <w:t>0.001</w:t>
            </w:r>
          </w:p>
        </w:tc>
      </w:tr>
    </w:tbl>
    <w:p w:rsidR="00B539C3" w:rsidRPr="009B72BD" w:rsidRDefault="00B539C3">
      <w:pPr>
        <w:rPr>
          <w:rFonts w:ascii="Times New Roman" w:eastAsia="SimSun" w:hAnsi="Times New Roman" w:cs="Times New Roman"/>
        </w:rPr>
      </w:pPr>
      <w:r w:rsidRPr="009B72BD">
        <w:rPr>
          <w:rFonts w:ascii="Times New Roman" w:eastAsia="SimSun" w:hAnsi="Times New Roman" w:cs="Times New Roman"/>
        </w:rPr>
        <w:t xml:space="preserve"> </w:t>
      </w:r>
    </w:p>
    <w:p w:rsidR="00B539C3" w:rsidRPr="009B72BD" w:rsidRDefault="00B539C3">
      <w:pPr>
        <w:rPr>
          <w:rFonts w:ascii="Times New Roman" w:eastAsia="SimSun" w:hAnsi="Times New Roman" w:cs="Times New Roman"/>
        </w:rPr>
      </w:pPr>
    </w:p>
    <w:p w:rsidR="00B539C3" w:rsidRPr="009B72BD" w:rsidRDefault="00B539C3" w:rsidP="00467462">
      <w:pPr>
        <w:rPr>
          <w:rFonts w:ascii="Times New Roman" w:eastAsia="SimSun" w:hAnsi="Times New Roman" w:cs="Times New Roman"/>
          <w:b/>
          <w:bCs/>
        </w:rPr>
        <w:sectPr w:rsidR="00B539C3" w:rsidRPr="009B72BD" w:rsidSect="0059177F">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pPr>
    </w:p>
    <w:p w:rsidR="00B539C3" w:rsidRPr="009B72BD" w:rsidRDefault="00B539C3" w:rsidP="00467462">
      <w:pPr>
        <w:rPr>
          <w:rFonts w:ascii="Times New Roman" w:eastAsia="SimSun" w:hAnsi="Times New Roman" w:cs="Times New Roman"/>
          <w:b/>
          <w:bCs/>
        </w:rPr>
      </w:pPr>
    </w:p>
    <w:p w:rsidR="00B539C3" w:rsidRPr="009B72BD" w:rsidRDefault="00B539C3" w:rsidP="00467462">
      <w:pPr>
        <w:rPr>
          <w:rFonts w:ascii="Times New Roman" w:eastAsia="SimSun" w:hAnsi="Times New Roman" w:cs="Times New Roman"/>
          <w:b/>
          <w:bCs/>
        </w:rPr>
      </w:pPr>
    </w:p>
    <w:p w:rsidR="00B539C3" w:rsidRPr="009B72BD" w:rsidRDefault="00B539C3" w:rsidP="00467462">
      <w:pPr>
        <w:rPr>
          <w:rFonts w:ascii="Times New Roman" w:eastAsia="SimSun" w:hAnsi="Times New Roman" w:cs="Times New Roman"/>
          <w:b/>
          <w:bCs/>
        </w:rPr>
      </w:pPr>
    </w:p>
    <w:p w:rsidR="00B539C3" w:rsidRPr="009B72BD" w:rsidRDefault="00B539C3" w:rsidP="00BE19D5">
      <w:pPr>
        <w:rPr>
          <w:rFonts w:ascii="Times New Roman" w:eastAsia="SimSun" w:hAnsi="Times New Roman" w:cs="Times New Roman"/>
          <w:b/>
          <w:bCs/>
        </w:rPr>
      </w:pPr>
      <w:proofErr w:type="gramStart"/>
      <w:r>
        <w:rPr>
          <w:rFonts w:ascii="Times New Roman" w:eastAsia="SimSun" w:hAnsi="Times New Roman" w:cs="Times New Roman"/>
          <w:b/>
          <w:bCs/>
        </w:rPr>
        <w:t>Supplementary Table 11</w:t>
      </w:r>
      <w:r w:rsidRPr="009B72BD">
        <w:rPr>
          <w:rFonts w:ascii="Times New Roman" w:eastAsia="SimSun" w:hAnsi="Times New Roman" w:cs="Times New Roman"/>
          <w:b/>
          <w:bCs/>
        </w:rPr>
        <w:t>B.</w:t>
      </w:r>
      <w:proofErr w:type="gramEnd"/>
      <w:r w:rsidRPr="009B72BD">
        <w:rPr>
          <w:rFonts w:ascii="Times New Roman" w:eastAsia="SimSun" w:hAnsi="Times New Roman" w:cs="Times New Roman"/>
          <w:b/>
          <w:bCs/>
        </w:rPr>
        <w:t xml:space="preserve"> Association between </w:t>
      </w:r>
      <w:r w:rsidRPr="007C2C29">
        <w:rPr>
          <w:rFonts w:ascii="Times New Roman" w:eastAsia="SimSun" w:hAnsi="Times New Roman" w:cs="Times New Roman"/>
          <w:b/>
          <w:bCs/>
          <w:i/>
          <w:iCs/>
        </w:rPr>
        <w:t>CDKN2A</w:t>
      </w:r>
      <w:r w:rsidRPr="009B72BD">
        <w:rPr>
          <w:rFonts w:ascii="Times New Roman" w:eastAsia="SimSun" w:hAnsi="Times New Roman" w:cs="Times New Roman"/>
          <w:b/>
          <w:bCs/>
        </w:rPr>
        <w:t xml:space="preserve"> </w:t>
      </w:r>
      <w:proofErr w:type="spellStart"/>
      <w:r w:rsidRPr="009B72BD">
        <w:rPr>
          <w:rFonts w:ascii="Times New Roman" w:eastAsia="SimSun" w:hAnsi="Times New Roman" w:cs="Times New Roman"/>
          <w:b/>
          <w:bCs/>
        </w:rPr>
        <w:t>CpG</w:t>
      </w:r>
      <w:proofErr w:type="spellEnd"/>
      <w:r w:rsidRPr="009B72BD">
        <w:rPr>
          <w:rFonts w:ascii="Times New Roman" w:eastAsia="SimSun" w:hAnsi="Times New Roman" w:cs="Times New Roman"/>
          <w:b/>
          <w:bCs/>
        </w:rPr>
        <w:t xml:space="preserve"> methylation and cellular type in the RAINE cohort</w:t>
      </w:r>
    </w:p>
    <w:p w:rsidR="00B539C3" w:rsidRPr="009B72BD" w:rsidRDefault="00B539C3" w:rsidP="00467462">
      <w:pPr>
        <w:rPr>
          <w:rFonts w:ascii="Times New Roman" w:eastAsia="SimSun" w:hAnsi="Times New Roman" w:cs="Times New Roman"/>
          <w:b/>
          <w:bCs/>
        </w:rPr>
      </w:pPr>
    </w:p>
    <w:tbl>
      <w:tblPr>
        <w:tblW w:w="14474" w:type="dxa"/>
        <w:tblInd w:w="93" w:type="dxa"/>
        <w:tblLayout w:type="fixed"/>
        <w:tblLook w:val="04A0" w:firstRow="1" w:lastRow="0" w:firstColumn="1" w:lastColumn="0" w:noHBand="0" w:noVBand="1"/>
      </w:tblPr>
      <w:tblGrid>
        <w:gridCol w:w="895"/>
        <w:gridCol w:w="895"/>
        <w:gridCol w:w="1220"/>
        <w:gridCol w:w="1060"/>
        <w:gridCol w:w="1219"/>
        <w:gridCol w:w="1105"/>
        <w:gridCol w:w="982"/>
        <w:gridCol w:w="1144"/>
        <w:gridCol w:w="837"/>
        <w:gridCol w:w="1006"/>
        <w:gridCol w:w="975"/>
        <w:gridCol w:w="1151"/>
        <w:gridCol w:w="830"/>
        <w:gridCol w:w="1155"/>
      </w:tblGrid>
      <w:tr w:rsidR="00B539C3" w:rsidRPr="009B72BD" w:rsidTr="00184423">
        <w:trPr>
          <w:trHeight w:val="300"/>
        </w:trPr>
        <w:tc>
          <w:tcPr>
            <w:tcW w:w="8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9C3" w:rsidRPr="00467462" w:rsidRDefault="00B539C3" w:rsidP="00467462">
            <w:pPr>
              <w:jc w:val="center"/>
              <w:rPr>
                <w:rFonts w:ascii="Times New Roman" w:eastAsia="Times New Roman" w:hAnsi="Times New Roman" w:cs="Times New Roman"/>
                <w:b/>
                <w:bCs/>
                <w:color w:val="000000"/>
                <w:sz w:val="22"/>
                <w:szCs w:val="22"/>
                <w:lang w:val="en-GB" w:eastAsia="zh-CN"/>
              </w:rPr>
            </w:pPr>
            <w:proofErr w:type="spellStart"/>
            <w:r w:rsidRPr="00467462">
              <w:rPr>
                <w:rFonts w:ascii="Times New Roman" w:eastAsia="Times New Roman" w:hAnsi="Times New Roman" w:cs="Times New Roman"/>
                <w:b/>
                <w:bCs/>
                <w:color w:val="000000"/>
                <w:sz w:val="22"/>
                <w:szCs w:val="22"/>
                <w:lang w:val="en-GB" w:eastAsia="zh-CN"/>
              </w:rPr>
              <w:t>CpG</w:t>
            </w:r>
            <w:proofErr w:type="spellEnd"/>
            <w:r>
              <w:rPr>
                <w:rFonts w:ascii="Times New Roman" w:eastAsia="Times New Roman" w:hAnsi="Times New Roman" w:cs="Times New Roman"/>
                <w:b/>
                <w:bCs/>
                <w:color w:val="000000"/>
                <w:sz w:val="22"/>
                <w:szCs w:val="22"/>
                <w:lang w:val="en-GB" w:eastAsia="zh-CN"/>
              </w:rPr>
              <w:t xml:space="preserve"> cluster</w:t>
            </w:r>
          </w:p>
        </w:tc>
        <w:tc>
          <w:tcPr>
            <w:tcW w:w="8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9C3" w:rsidRPr="00467462" w:rsidRDefault="00B539C3" w:rsidP="00467462">
            <w:pPr>
              <w:jc w:val="center"/>
              <w:rPr>
                <w:rFonts w:ascii="Times New Roman" w:eastAsia="Times New Roman" w:hAnsi="Times New Roman" w:cs="Times New Roman"/>
                <w:b/>
                <w:bCs/>
                <w:color w:val="000000"/>
                <w:sz w:val="22"/>
                <w:szCs w:val="22"/>
                <w:lang w:val="en-GB" w:eastAsia="zh-CN"/>
              </w:rPr>
            </w:pPr>
            <w:r w:rsidRPr="00467462">
              <w:rPr>
                <w:rFonts w:ascii="Times New Roman" w:eastAsia="Times New Roman" w:hAnsi="Times New Roman" w:cs="Times New Roman"/>
                <w:b/>
                <w:bCs/>
                <w:color w:val="000000"/>
                <w:sz w:val="22"/>
                <w:szCs w:val="22"/>
                <w:lang w:eastAsia="zh-CN"/>
              </w:rPr>
              <w:t>N</w:t>
            </w:r>
          </w:p>
        </w:tc>
        <w:tc>
          <w:tcPr>
            <w:tcW w:w="2280" w:type="dxa"/>
            <w:gridSpan w:val="2"/>
            <w:tcBorders>
              <w:top w:val="single" w:sz="4" w:space="0" w:color="auto"/>
              <w:left w:val="nil"/>
              <w:bottom w:val="single" w:sz="4" w:space="0" w:color="auto"/>
              <w:right w:val="single" w:sz="4" w:space="0" w:color="auto"/>
            </w:tcBorders>
            <w:shd w:val="clear" w:color="auto" w:fill="auto"/>
            <w:noWrap/>
            <w:vAlign w:val="center"/>
            <w:hideMark/>
          </w:tcPr>
          <w:p w:rsidR="00B539C3" w:rsidRPr="00467462" w:rsidRDefault="00B539C3" w:rsidP="00467462">
            <w:pPr>
              <w:jc w:val="center"/>
              <w:rPr>
                <w:rFonts w:ascii="Times New Roman" w:eastAsia="Times New Roman" w:hAnsi="Times New Roman" w:cs="Times New Roman"/>
                <w:b/>
                <w:bCs/>
                <w:color w:val="000000"/>
                <w:sz w:val="22"/>
                <w:szCs w:val="22"/>
                <w:lang w:val="en-GB" w:eastAsia="zh-CN"/>
              </w:rPr>
            </w:pPr>
            <w:r w:rsidRPr="00467462">
              <w:rPr>
                <w:rFonts w:ascii="Times New Roman" w:eastAsia="Times New Roman" w:hAnsi="Times New Roman" w:cs="Times New Roman"/>
                <w:b/>
                <w:bCs/>
                <w:color w:val="000000"/>
                <w:sz w:val="22"/>
                <w:szCs w:val="22"/>
                <w:lang w:eastAsia="zh-CN"/>
              </w:rPr>
              <w:t>CD8T</w:t>
            </w:r>
          </w:p>
        </w:tc>
        <w:tc>
          <w:tcPr>
            <w:tcW w:w="2324" w:type="dxa"/>
            <w:gridSpan w:val="2"/>
            <w:tcBorders>
              <w:top w:val="single" w:sz="4" w:space="0" w:color="auto"/>
              <w:left w:val="nil"/>
              <w:bottom w:val="single" w:sz="4" w:space="0" w:color="auto"/>
              <w:right w:val="single" w:sz="4" w:space="0" w:color="auto"/>
            </w:tcBorders>
            <w:shd w:val="clear" w:color="auto" w:fill="auto"/>
            <w:noWrap/>
            <w:vAlign w:val="center"/>
            <w:hideMark/>
          </w:tcPr>
          <w:p w:rsidR="00B539C3" w:rsidRPr="00467462" w:rsidRDefault="00B539C3" w:rsidP="00467462">
            <w:pPr>
              <w:jc w:val="center"/>
              <w:rPr>
                <w:rFonts w:ascii="Times New Roman" w:eastAsia="Times New Roman" w:hAnsi="Times New Roman" w:cs="Times New Roman"/>
                <w:b/>
                <w:bCs/>
                <w:color w:val="000000"/>
                <w:sz w:val="22"/>
                <w:szCs w:val="22"/>
                <w:lang w:val="en-GB" w:eastAsia="zh-CN"/>
              </w:rPr>
            </w:pPr>
            <w:r w:rsidRPr="00467462">
              <w:rPr>
                <w:rFonts w:ascii="Times New Roman" w:eastAsia="Times New Roman" w:hAnsi="Times New Roman" w:cs="Times New Roman"/>
                <w:b/>
                <w:bCs/>
                <w:color w:val="000000"/>
                <w:sz w:val="22"/>
                <w:szCs w:val="22"/>
                <w:lang w:eastAsia="zh-CN"/>
              </w:rPr>
              <w:t>CD4T</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rsidR="00B539C3" w:rsidRPr="00467462" w:rsidRDefault="00B539C3" w:rsidP="00467462">
            <w:pPr>
              <w:jc w:val="center"/>
              <w:rPr>
                <w:rFonts w:ascii="Times New Roman" w:eastAsia="Times New Roman" w:hAnsi="Times New Roman" w:cs="Times New Roman"/>
                <w:b/>
                <w:bCs/>
                <w:color w:val="000000"/>
                <w:sz w:val="22"/>
                <w:szCs w:val="22"/>
                <w:lang w:val="en-GB" w:eastAsia="zh-CN"/>
              </w:rPr>
            </w:pPr>
            <w:r w:rsidRPr="00467462">
              <w:rPr>
                <w:rFonts w:ascii="Times New Roman" w:eastAsia="Times New Roman" w:hAnsi="Times New Roman" w:cs="Times New Roman"/>
                <w:b/>
                <w:bCs/>
                <w:color w:val="000000"/>
                <w:sz w:val="22"/>
                <w:szCs w:val="22"/>
                <w:lang w:eastAsia="zh-CN"/>
              </w:rPr>
              <w:t>NK</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hideMark/>
          </w:tcPr>
          <w:p w:rsidR="00B539C3" w:rsidRPr="00467462" w:rsidRDefault="00B539C3" w:rsidP="00467462">
            <w:pPr>
              <w:jc w:val="center"/>
              <w:rPr>
                <w:rFonts w:ascii="Times New Roman" w:eastAsia="Times New Roman" w:hAnsi="Times New Roman" w:cs="Times New Roman"/>
                <w:b/>
                <w:bCs/>
                <w:color w:val="000000"/>
                <w:sz w:val="22"/>
                <w:szCs w:val="22"/>
                <w:lang w:val="en-GB" w:eastAsia="zh-CN"/>
              </w:rPr>
            </w:pPr>
            <w:r w:rsidRPr="00467462">
              <w:rPr>
                <w:rFonts w:ascii="Times New Roman" w:eastAsia="Times New Roman" w:hAnsi="Times New Roman" w:cs="Times New Roman"/>
                <w:b/>
                <w:bCs/>
                <w:color w:val="000000"/>
                <w:sz w:val="22"/>
                <w:szCs w:val="22"/>
                <w:lang w:eastAsia="zh-CN"/>
              </w:rPr>
              <w:t>B</w:t>
            </w:r>
            <w:r>
              <w:rPr>
                <w:rFonts w:ascii="Times New Roman" w:eastAsia="Times New Roman" w:hAnsi="Times New Roman" w:cs="Times New Roman"/>
                <w:b/>
                <w:bCs/>
                <w:color w:val="000000"/>
                <w:sz w:val="22"/>
                <w:szCs w:val="22"/>
                <w:lang w:eastAsia="zh-CN"/>
              </w:rPr>
              <w:t xml:space="preserve"> </w:t>
            </w:r>
            <w:r w:rsidRPr="00467462">
              <w:rPr>
                <w:rFonts w:ascii="Times New Roman" w:eastAsia="Times New Roman" w:hAnsi="Times New Roman" w:cs="Times New Roman"/>
                <w:b/>
                <w:bCs/>
                <w:color w:val="000000"/>
                <w:sz w:val="22"/>
                <w:szCs w:val="22"/>
                <w:lang w:eastAsia="zh-CN"/>
              </w:rPr>
              <w:t>cell</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rsidR="00B539C3" w:rsidRPr="00467462" w:rsidRDefault="00B539C3" w:rsidP="00467462">
            <w:pPr>
              <w:jc w:val="center"/>
              <w:rPr>
                <w:rFonts w:ascii="Times New Roman" w:eastAsia="Times New Roman" w:hAnsi="Times New Roman" w:cs="Times New Roman"/>
                <w:b/>
                <w:bCs/>
                <w:color w:val="000000"/>
                <w:sz w:val="22"/>
                <w:szCs w:val="22"/>
                <w:lang w:val="en-GB" w:eastAsia="zh-CN"/>
              </w:rPr>
            </w:pPr>
            <w:r w:rsidRPr="00467462">
              <w:rPr>
                <w:rFonts w:ascii="Times New Roman" w:eastAsia="Times New Roman" w:hAnsi="Times New Roman" w:cs="Times New Roman"/>
                <w:b/>
                <w:bCs/>
                <w:color w:val="000000"/>
                <w:sz w:val="22"/>
                <w:szCs w:val="22"/>
                <w:lang w:eastAsia="zh-CN"/>
              </w:rPr>
              <w:t>Mono</w:t>
            </w:r>
          </w:p>
        </w:tc>
        <w:tc>
          <w:tcPr>
            <w:tcW w:w="1985" w:type="dxa"/>
            <w:gridSpan w:val="2"/>
            <w:tcBorders>
              <w:top w:val="single" w:sz="4" w:space="0" w:color="auto"/>
              <w:left w:val="nil"/>
              <w:bottom w:val="single" w:sz="4" w:space="0" w:color="auto"/>
              <w:right w:val="single" w:sz="4" w:space="0" w:color="auto"/>
            </w:tcBorders>
            <w:shd w:val="clear" w:color="auto" w:fill="auto"/>
            <w:noWrap/>
            <w:vAlign w:val="center"/>
            <w:hideMark/>
          </w:tcPr>
          <w:p w:rsidR="00B539C3" w:rsidRPr="00467462" w:rsidRDefault="00B539C3" w:rsidP="00467462">
            <w:pPr>
              <w:jc w:val="center"/>
              <w:rPr>
                <w:rFonts w:ascii="Times New Roman" w:eastAsia="Times New Roman" w:hAnsi="Times New Roman" w:cs="Times New Roman"/>
                <w:b/>
                <w:bCs/>
                <w:color w:val="000000"/>
                <w:sz w:val="22"/>
                <w:szCs w:val="22"/>
                <w:lang w:val="en-GB" w:eastAsia="zh-CN"/>
              </w:rPr>
            </w:pPr>
            <w:r w:rsidRPr="00467462">
              <w:rPr>
                <w:rFonts w:ascii="Times New Roman" w:eastAsia="Times New Roman" w:hAnsi="Times New Roman" w:cs="Times New Roman"/>
                <w:b/>
                <w:bCs/>
                <w:color w:val="000000"/>
                <w:sz w:val="22"/>
                <w:szCs w:val="22"/>
                <w:lang w:eastAsia="zh-CN"/>
              </w:rPr>
              <w:t>Gran</w:t>
            </w:r>
          </w:p>
        </w:tc>
      </w:tr>
      <w:tr w:rsidR="00B539C3" w:rsidRPr="009B72BD" w:rsidTr="00184423">
        <w:trPr>
          <w:trHeight w:val="855"/>
        </w:trPr>
        <w:tc>
          <w:tcPr>
            <w:tcW w:w="895" w:type="dxa"/>
            <w:vMerge/>
            <w:tcBorders>
              <w:top w:val="single" w:sz="4" w:space="0" w:color="auto"/>
              <w:left w:val="single" w:sz="4" w:space="0" w:color="auto"/>
              <w:bottom w:val="single" w:sz="4" w:space="0" w:color="auto"/>
              <w:right w:val="single" w:sz="4" w:space="0" w:color="auto"/>
            </w:tcBorders>
            <w:vAlign w:val="center"/>
            <w:hideMark/>
          </w:tcPr>
          <w:p w:rsidR="00B539C3" w:rsidRPr="00467462" w:rsidRDefault="00B539C3" w:rsidP="00467462">
            <w:pPr>
              <w:rPr>
                <w:rFonts w:ascii="Times New Roman" w:eastAsia="Times New Roman" w:hAnsi="Times New Roman" w:cs="Times New Roman"/>
                <w:b/>
                <w:bCs/>
                <w:color w:val="000000"/>
                <w:sz w:val="22"/>
                <w:szCs w:val="22"/>
                <w:lang w:val="en-GB" w:eastAsia="zh-CN"/>
              </w:rPr>
            </w:pPr>
          </w:p>
        </w:tc>
        <w:tc>
          <w:tcPr>
            <w:tcW w:w="895" w:type="dxa"/>
            <w:vMerge/>
            <w:tcBorders>
              <w:top w:val="single" w:sz="4" w:space="0" w:color="auto"/>
              <w:left w:val="single" w:sz="4" w:space="0" w:color="auto"/>
              <w:bottom w:val="single" w:sz="4" w:space="0" w:color="auto"/>
              <w:right w:val="single" w:sz="4" w:space="0" w:color="auto"/>
            </w:tcBorders>
            <w:vAlign w:val="center"/>
            <w:hideMark/>
          </w:tcPr>
          <w:p w:rsidR="00B539C3" w:rsidRPr="00467462" w:rsidRDefault="00B539C3" w:rsidP="00467462">
            <w:pPr>
              <w:rPr>
                <w:rFonts w:ascii="Times New Roman" w:eastAsia="Times New Roman" w:hAnsi="Times New Roman" w:cs="Times New Roman"/>
                <w:b/>
                <w:bCs/>
                <w:color w:val="000000"/>
                <w:sz w:val="22"/>
                <w:szCs w:val="22"/>
                <w:lang w:val="en-GB" w:eastAsia="zh-CN"/>
              </w:rPr>
            </w:pPr>
          </w:p>
        </w:tc>
        <w:tc>
          <w:tcPr>
            <w:tcW w:w="1220" w:type="dxa"/>
            <w:tcBorders>
              <w:top w:val="nil"/>
              <w:left w:val="nil"/>
              <w:bottom w:val="single" w:sz="4" w:space="0" w:color="auto"/>
              <w:right w:val="single" w:sz="4" w:space="0" w:color="auto"/>
            </w:tcBorders>
            <w:shd w:val="clear" w:color="auto" w:fill="auto"/>
            <w:vAlign w:val="center"/>
            <w:hideMark/>
          </w:tcPr>
          <w:p w:rsidR="00B539C3" w:rsidRPr="00467462" w:rsidRDefault="00B539C3" w:rsidP="00467462">
            <w:pPr>
              <w:jc w:val="center"/>
              <w:rPr>
                <w:rFonts w:ascii="Times New Roman" w:eastAsia="Times New Roman" w:hAnsi="Times New Roman" w:cs="Times New Roman"/>
                <w:b/>
                <w:bCs/>
                <w:color w:val="000000"/>
                <w:sz w:val="22"/>
                <w:szCs w:val="22"/>
                <w:lang w:val="en-GB" w:eastAsia="zh-CN"/>
              </w:rPr>
            </w:pPr>
            <w:r w:rsidRPr="00467462">
              <w:rPr>
                <w:rFonts w:ascii="Times New Roman" w:eastAsia="Times New Roman" w:hAnsi="Times New Roman" w:cs="Times New Roman"/>
                <w:b/>
                <w:bCs/>
                <w:color w:val="000000"/>
                <w:sz w:val="22"/>
                <w:szCs w:val="22"/>
                <w:lang w:eastAsia="zh-CN"/>
              </w:rPr>
              <w:t>Pearson Correlation</w:t>
            </w:r>
          </w:p>
        </w:tc>
        <w:tc>
          <w:tcPr>
            <w:tcW w:w="1060" w:type="dxa"/>
            <w:tcBorders>
              <w:top w:val="nil"/>
              <w:left w:val="nil"/>
              <w:bottom w:val="single" w:sz="4" w:space="0" w:color="auto"/>
              <w:right w:val="single" w:sz="4" w:space="0" w:color="auto"/>
            </w:tcBorders>
            <w:shd w:val="clear" w:color="auto" w:fill="auto"/>
            <w:vAlign w:val="center"/>
            <w:hideMark/>
          </w:tcPr>
          <w:p w:rsidR="00B539C3" w:rsidRPr="00467462" w:rsidRDefault="00B539C3" w:rsidP="00467462">
            <w:pPr>
              <w:jc w:val="center"/>
              <w:rPr>
                <w:rFonts w:ascii="Times New Roman" w:eastAsia="Times New Roman" w:hAnsi="Times New Roman" w:cs="Times New Roman"/>
                <w:b/>
                <w:bCs/>
                <w:color w:val="000000"/>
                <w:sz w:val="22"/>
                <w:szCs w:val="22"/>
                <w:lang w:val="en-GB" w:eastAsia="zh-CN"/>
              </w:rPr>
            </w:pPr>
            <w:r w:rsidRPr="00467462">
              <w:rPr>
                <w:rFonts w:ascii="Times New Roman" w:eastAsia="Times New Roman" w:hAnsi="Times New Roman" w:cs="Times New Roman"/>
                <w:b/>
                <w:bCs/>
                <w:color w:val="000000"/>
                <w:sz w:val="22"/>
                <w:szCs w:val="22"/>
                <w:lang w:eastAsia="zh-CN"/>
              </w:rPr>
              <w:t>Sig. (2-tailed)</w:t>
            </w:r>
          </w:p>
        </w:tc>
        <w:tc>
          <w:tcPr>
            <w:tcW w:w="1219" w:type="dxa"/>
            <w:tcBorders>
              <w:top w:val="nil"/>
              <w:left w:val="nil"/>
              <w:bottom w:val="single" w:sz="4" w:space="0" w:color="auto"/>
              <w:right w:val="single" w:sz="4" w:space="0" w:color="auto"/>
            </w:tcBorders>
            <w:shd w:val="clear" w:color="auto" w:fill="auto"/>
            <w:vAlign w:val="center"/>
            <w:hideMark/>
          </w:tcPr>
          <w:p w:rsidR="00B539C3" w:rsidRPr="00467462" w:rsidRDefault="00B539C3" w:rsidP="00467462">
            <w:pPr>
              <w:jc w:val="center"/>
              <w:rPr>
                <w:rFonts w:ascii="Times New Roman" w:eastAsia="Times New Roman" w:hAnsi="Times New Roman" w:cs="Times New Roman"/>
                <w:b/>
                <w:bCs/>
                <w:color w:val="000000"/>
                <w:sz w:val="22"/>
                <w:szCs w:val="22"/>
                <w:lang w:val="en-GB" w:eastAsia="zh-CN"/>
              </w:rPr>
            </w:pPr>
            <w:r w:rsidRPr="00467462">
              <w:rPr>
                <w:rFonts w:ascii="Times New Roman" w:eastAsia="Times New Roman" w:hAnsi="Times New Roman" w:cs="Times New Roman"/>
                <w:b/>
                <w:bCs/>
                <w:color w:val="000000"/>
                <w:sz w:val="22"/>
                <w:szCs w:val="22"/>
                <w:lang w:eastAsia="zh-CN"/>
              </w:rPr>
              <w:t>Pearson Correlation</w:t>
            </w:r>
          </w:p>
        </w:tc>
        <w:tc>
          <w:tcPr>
            <w:tcW w:w="1105" w:type="dxa"/>
            <w:tcBorders>
              <w:top w:val="nil"/>
              <w:left w:val="nil"/>
              <w:bottom w:val="single" w:sz="4" w:space="0" w:color="auto"/>
              <w:right w:val="single" w:sz="4" w:space="0" w:color="auto"/>
            </w:tcBorders>
            <w:shd w:val="clear" w:color="auto" w:fill="auto"/>
            <w:vAlign w:val="center"/>
            <w:hideMark/>
          </w:tcPr>
          <w:p w:rsidR="00B539C3" w:rsidRPr="00467462" w:rsidRDefault="00B539C3" w:rsidP="00467462">
            <w:pPr>
              <w:jc w:val="center"/>
              <w:rPr>
                <w:rFonts w:ascii="Times New Roman" w:eastAsia="Times New Roman" w:hAnsi="Times New Roman" w:cs="Times New Roman"/>
                <w:b/>
                <w:bCs/>
                <w:color w:val="000000"/>
                <w:sz w:val="22"/>
                <w:szCs w:val="22"/>
                <w:lang w:val="en-GB" w:eastAsia="zh-CN"/>
              </w:rPr>
            </w:pPr>
            <w:r w:rsidRPr="00467462">
              <w:rPr>
                <w:rFonts w:ascii="Times New Roman" w:eastAsia="Times New Roman" w:hAnsi="Times New Roman" w:cs="Times New Roman"/>
                <w:b/>
                <w:bCs/>
                <w:color w:val="000000"/>
                <w:sz w:val="22"/>
                <w:szCs w:val="22"/>
                <w:lang w:eastAsia="zh-CN"/>
              </w:rPr>
              <w:t>Sig. (2-tailed)</w:t>
            </w:r>
          </w:p>
        </w:tc>
        <w:tc>
          <w:tcPr>
            <w:tcW w:w="982" w:type="dxa"/>
            <w:tcBorders>
              <w:top w:val="nil"/>
              <w:left w:val="nil"/>
              <w:bottom w:val="single" w:sz="4" w:space="0" w:color="auto"/>
              <w:right w:val="single" w:sz="4" w:space="0" w:color="auto"/>
            </w:tcBorders>
            <w:shd w:val="clear" w:color="auto" w:fill="auto"/>
            <w:vAlign w:val="center"/>
            <w:hideMark/>
          </w:tcPr>
          <w:p w:rsidR="00B539C3" w:rsidRPr="00467462" w:rsidRDefault="00B539C3" w:rsidP="00467462">
            <w:pPr>
              <w:jc w:val="center"/>
              <w:rPr>
                <w:rFonts w:ascii="Times New Roman" w:eastAsia="Times New Roman" w:hAnsi="Times New Roman" w:cs="Times New Roman"/>
                <w:b/>
                <w:bCs/>
                <w:color w:val="000000"/>
                <w:sz w:val="22"/>
                <w:szCs w:val="22"/>
                <w:lang w:val="en-GB" w:eastAsia="zh-CN"/>
              </w:rPr>
            </w:pPr>
            <w:r w:rsidRPr="00467462">
              <w:rPr>
                <w:rFonts w:ascii="Times New Roman" w:eastAsia="Times New Roman" w:hAnsi="Times New Roman" w:cs="Times New Roman"/>
                <w:b/>
                <w:bCs/>
                <w:color w:val="000000"/>
                <w:sz w:val="22"/>
                <w:szCs w:val="22"/>
                <w:lang w:eastAsia="zh-CN"/>
              </w:rPr>
              <w:t>Pearson Correlation</w:t>
            </w:r>
          </w:p>
        </w:tc>
        <w:tc>
          <w:tcPr>
            <w:tcW w:w="1144" w:type="dxa"/>
            <w:tcBorders>
              <w:top w:val="nil"/>
              <w:left w:val="nil"/>
              <w:bottom w:val="single" w:sz="4" w:space="0" w:color="auto"/>
              <w:right w:val="single" w:sz="4" w:space="0" w:color="auto"/>
            </w:tcBorders>
            <w:shd w:val="clear" w:color="auto" w:fill="auto"/>
            <w:vAlign w:val="center"/>
            <w:hideMark/>
          </w:tcPr>
          <w:p w:rsidR="00B539C3" w:rsidRPr="00467462" w:rsidRDefault="00B539C3" w:rsidP="00467462">
            <w:pPr>
              <w:jc w:val="center"/>
              <w:rPr>
                <w:rFonts w:ascii="Times New Roman" w:eastAsia="Times New Roman" w:hAnsi="Times New Roman" w:cs="Times New Roman"/>
                <w:b/>
                <w:bCs/>
                <w:color w:val="000000"/>
                <w:sz w:val="22"/>
                <w:szCs w:val="22"/>
                <w:lang w:val="en-GB" w:eastAsia="zh-CN"/>
              </w:rPr>
            </w:pPr>
            <w:r w:rsidRPr="00467462">
              <w:rPr>
                <w:rFonts w:ascii="Times New Roman" w:eastAsia="Times New Roman" w:hAnsi="Times New Roman" w:cs="Times New Roman"/>
                <w:b/>
                <w:bCs/>
                <w:color w:val="000000"/>
                <w:sz w:val="22"/>
                <w:szCs w:val="22"/>
                <w:lang w:eastAsia="zh-CN"/>
              </w:rPr>
              <w:t>Sig. (2-tailed)</w:t>
            </w:r>
          </w:p>
        </w:tc>
        <w:tc>
          <w:tcPr>
            <w:tcW w:w="837" w:type="dxa"/>
            <w:tcBorders>
              <w:top w:val="nil"/>
              <w:left w:val="nil"/>
              <w:bottom w:val="single" w:sz="4" w:space="0" w:color="auto"/>
              <w:right w:val="single" w:sz="4" w:space="0" w:color="auto"/>
            </w:tcBorders>
            <w:shd w:val="clear" w:color="auto" w:fill="auto"/>
            <w:vAlign w:val="center"/>
            <w:hideMark/>
          </w:tcPr>
          <w:p w:rsidR="00B539C3" w:rsidRPr="00467462" w:rsidRDefault="00B539C3" w:rsidP="00467462">
            <w:pPr>
              <w:jc w:val="center"/>
              <w:rPr>
                <w:rFonts w:ascii="Times New Roman" w:eastAsia="Times New Roman" w:hAnsi="Times New Roman" w:cs="Times New Roman"/>
                <w:b/>
                <w:bCs/>
                <w:color w:val="000000"/>
                <w:sz w:val="22"/>
                <w:szCs w:val="22"/>
                <w:lang w:val="en-GB" w:eastAsia="zh-CN"/>
              </w:rPr>
            </w:pPr>
            <w:r w:rsidRPr="00467462">
              <w:rPr>
                <w:rFonts w:ascii="Times New Roman" w:eastAsia="Times New Roman" w:hAnsi="Times New Roman" w:cs="Times New Roman"/>
                <w:b/>
                <w:bCs/>
                <w:color w:val="000000"/>
                <w:sz w:val="22"/>
                <w:szCs w:val="22"/>
                <w:lang w:eastAsia="zh-CN"/>
              </w:rPr>
              <w:t>Pearson Correlation</w:t>
            </w:r>
          </w:p>
        </w:tc>
        <w:tc>
          <w:tcPr>
            <w:tcW w:w="1006" w:type="dxa"/>
            <w:tcBorders>
              <w:top w:val="nil"/>
              <w:left w:val="nil"/>
              <w:bottom w:val="single" w:sz="4" w:space="0" w:color="auto"/>
              <w:right w:val="single" w:sz="4" w:space="0" w:color="auto"/>
            </w:tcBorders>
            <w:shd w:val="clear" w:color="auto" w:fill="auto"/>
            <w:vAlign w:val="center"/>
            <w:hideMark/>
          </w:tcPr>
          <w:p w:rsidR="00B539C3" w:rsidRPr="00467462" w:rsidRDefault="00B539C3" w:rsidP="00467462">
            <w:pPr>
              <w:jc w:val="center"/>
              <w:rPr>
                <w:rFonts w:ascii="Times New Roman" w:eastAsia="Times New Roman" w:hAnsi="Times New Roman" w:cs="Times New Roman"/>
                <w:b/>
                <w:bCs/>
                <w:color w:val="000000"/>
                <w:sz w:val="22"/>
                <w:szCs w:val="22"/>
                <w:lang w:val="en-GB" w:eastAsia="zh-CN"/>
              </w:rPr>
            </w:pPr>
            <w:r w:rsidRPr="00467462">
              <w:rPr>
                <w:rFonts w:ascii="Times New Roman" w:eastAsia="Times New Roman" w:hAnsi="Times New Roman" w:cs="Times New Roman"/>
                <w:b/>
                <w:bCs/>
                <w:color w:val="000000"/>
                <w:sz w:val="22"/>
                <w:szCs w:val="22"/>
                <w:lang w:eastAsia="zh-CN"/>
              </w:rPr>
              <w:t>Sig. (2-tailed)</w:t>
            </w:r>
          </w:p>
        </w:tc>
        <w:tc>
          <w:tcPr>
            <w:tcW w:w="975" w:type="dxa"/>
            <w:tcBorders>
              <w:top w:val="nil"/>
              <w:left w:val="nil"/>
              <w:bottom w:val="single" w:sz="4" w:space="0" w:color="auto"/>
              <w:right w:val="single" w:sz="4" w:space="0" w:color="auto"/>
            </w:tcBorders>
            <w:shd w:val="clear" w:color="auto" w:fill="auto"/>
            <w:vAlign w:val="center"/>
            <w:hideMark/>
          </w:tcPr>
          <w:p w:rsidR="00B539C3" w:rsidRPr="00467462" w:rsidRDefault="00B539C3" w:rsidP="00467462">
            <w:pPr>
              <w:jc w:val="center"/>
              <w:rPr>
                <w:rFonts w:ascii="Times New Roman" w:eastAsia="Times New Roman" w:hAnsi="Times New Roman" w:cs="Times New Roman"/>
                <w:b/>
                <w:bCs/>
                <w:color w:val="000000"/>
                <w:sz w:val="22"/>
                <w:szCs w:val="22"/>
                <w:lang w:val="en-GB" w:eastAsia="zh-CN"/>
              </w:rPr>
            </w:pPr>
            <w:r w:rsidRPr="00467462">
              <w:rPr>
                <w:rFonts w:ascii="Times New Roman" w:eastAsia="Times New Roman" w:hAnsi="Times New Roman" w:cs="Times New Roman"/>
                <w:b/>
                <w:bCs/>
                <w:color w:val="000000"/>
                <w:sz w:val="22"/>
                <w:szCs w:val="22"/>
                <w:lang w:eastAsia="zh-CN"/>
              </w:rPr>
              <w:t>Pearson Correlation</w:t>
            </w:r>
          </w:p>
        </w:tc>
        <w:tc>
          <w:tcPr>
            <w:tcW w:w="1151" w:type="dxa"/>
            <w:tcBorders>
              <w:top w:val="nil"/>
              <w:left w:val="nil"/>
              <w:bottom w:val="single" w:sz="4" w:space="0" w:color="auto"/>
              <w:right w:val="single" w:sz="4" w:space="0" w:color="auto"/>
            </w:tcBorders>
            <w:shd w:val="clear" w:color="auto" w:fill="auto"/>
            <w:vAlign w:val="center"/>
            <w:hideMark/>
          </w:tcPr>
          <w:p w:rsidR="00B539C3" w:rsidRPr="00467462" w:rsidRDefault="00B539C3" w:rsidP="00467462">
            <w:pPr>
              <w:jc w:val="center"/>
              <w:rPr>
                <w:rFonts w:ascii="Times New Roman" w:eastAsia="Times New Roman" w:hAnsi="Times New Roman" w:cs="Times New Roman"/>
                <w:b/>
                <w:bCs/>
                <w:color w:val="000000"/>
                <w:sz w:val="22"/>
                <w:szCs w:val="22"/>
                <w:lang w:val="en-GB" w:eastAsia="zh-CN"/>
              </w:rPr>
            </w:pPr>
            <w:r w:rsidRPr="00467462">
              <w:rPr>
                <w:rFonts w:ascii="Times New Roman" w:eastAsia="Times New Roman" w:hAnsi="Times New Roman" w:cs="Times New Roman"/>
                <w:b/>
                <w:bCs/>
                <w:color w:val="000000"/>
                <w:sz w:val="22"/>
                <w:szCs w:val="22"/>
                <w:lang w:eastAsia="zh-CN"/>
              </w:rPr>
              <w:t>Sig. (2-tailed)</w:t>
            </w:r>
          </w:p>
        </w:tc>
        <w:tc>
          <w:tcPr>
            <w:tcW w:w="830" w:type="dxa"/>
            <w:tcBorders>
              <w:top w:val="nil"/>
              <w:left w:val="nil"/>
              <w:bottom w:val="single" w:sz="4" w:space="0" w:color="auto"/>
              <w:right w:val="single" w:sz="4" w:space="0" w:color="auto"/>
            </w:tcBorders>
            <w:shd w:val="clear" w:color="auto" w:fill="auto"/>
            <w:vAlign w:val="center"/>
            <w:hideMark/>
          </w:tcPr>
          <w:p w:rsidR="00B539C3" w:rsidRPr="00467462" w:rsidRDefault="00B539C3" w:rsidP="00467462">
            <w:pPr>
              <w:jc w:val="center"/>
              <w:rPr>
                <w:rFonts w:ascii="Times New Roman" w:eastAsia="Times New Roman" w:hAnsi="Times New Roman" w:cs="Times New Roman"/>
                <w:b/>
                <w:bCs/>
                <w:color w:val="000000"/>
                <w:sz w:val="22"/>
                <w:szCs w:val="22"/>
                <w:lang w:val="en-GB" w:eastAsia="zh-CN"/>
              </w:rPr>
            </w:pPr>
            <w:r w:rsidRPr="00467462">
              <w:rPr>
                <w:rFonts w:ascii="Times New Roman" w:eastAsia="Times New Roman" w:hAnsi="Times New Roman" w:cs="Times New Roman"/>
                <w:b/>
                <w:bCs/>
                <w:color w:val="000000"/>
                <w:sz w:val="22"/>
                <w:szCs w:val="22"/>
                <w:lang w:eastAsia="zh-CN"/>
              </w:rPr>
              <w:t>Pearson Correlation</w:t>
            </w:r>
          </w:p>
        </w:tc>
        <w:tc>
          <w:tcPr>
            <w:tcW w:w="1155" w:type="dxa"/>
            <w:tcBorders>
              <w:top w:val="nil"/>
              <w:left w:val="nil"/>
              <w:bottom w:val="single" w:sz="4" w:space="0" w:color="auto"/>
              <w:right w:val="single" w:sz="4" w:space="0" w:color="auto"/>
            </w:tcBorders>
            <w:shd w:val="clear" w:color="auto" w:fill="auto"/>
            <w:vAlign w:val="center"/>
            <w:hideMark/>
          </w:tcPr>
          <w:p w:rsidR="00B539C3" w:rsidRPr="00467462" w:rsidRDefault="00B539C3" w:rsidP="00467462">
            <w:pPr>
              <w:jc w:val="center"/>
              <w:rPr>
                <w:rFonts w:ascii="Times New Roman" w:eastAsia="Times New Roman" w:hAnsi="Times New Roman" w:cs="Times New Roman"/>
                <w:b/>
                <w:bCs/>
                <w:color w:val="000000"/>
                <w:sz w:val="22"/>
                <w:szCs w:val="22"/>
                <w:lang w:val="en-GB" w:eastAsia="zh-CN"/>
              </w:rPr>
            </w:pPr>
            <w:r w:rsidRPr="00467462">
              <w:rPr>
                <w:rFonts w:ascii="Times New Roman" w:eastAsia="Times New Roman" w:hAnsi="Times New Roman" w:cs="Times New Roman"/>
                <w:b/>
                <w:bCs/>
                <w:color w:val="000000"/>
                <w:sz w:val="22"/>
                <w:szCs w:val="22"/>
                <w:lang w:eastAsia="zh-CN"/>
              </w:rPr>
              <w:t>Sig. (2-tailed)</w:t>
            </w:r>
          </w:p>
        </w:tc>
      </w:tr>
      <w:tr w:rsidR="00B539C3" w:rsidRPr="009B72BD" w:rsidTr="00184423">
        <w:trPr>
          <w:trHeight w:val="30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B539C3" w:rsidRPr="00467462" w:rsidRDefault="00B539C3" w:rsidP="00467462">
            <w:pPr>
              <w:jc w:val="center"/>
              <w:rPr>
                <w:rFonts w:ascii="Times New Roman" w:eastAsia="Times New Roman" w:hAnsi="Times New Roman" w:cs="Times New Roman"/>
                <w:b/>
                <w:bCs/>
                <w:color w:val="000000"/>
                <w:sz w:val="22"/>
                <w:szCs w:val="22"/>
                <w:lang w:val="en-GB" w:eastAsia="zh-CN"/>
              </w:rPr>
            </w:pPr>
            <w:r>
              <w:rPr>
                <w:rFonts w:ascii="Times New Roman" w:eastAsia="Times New Roman" w:hAnsi="Times New Roman" w:cs="Times New Roman"/>
                <w:b/>
                <w:bCs/>
                <w:color w:val="000000"/>
                <w:sz w:val="22"/>
                <w:szCs w:val="22"/>
                <w:lang w:eastAsia="zh-CN"/>
              </w:rPr>
              <w:t>1-2</w:t>
            </w:r>
          </w:p>
        </w:tc>
        <w:tc>
          <w:tcPr>
            <w:tcW w:w="895"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467462">
            <w:pPr>
              <w:jc w:val="center"/>
              <w:rPr>
                <w:rFonts w:ascii="Times New Roman" w:eastAsia="Times New Roman" w:hAnsi="Times New Roman" w:cs="Times New Roman"/>
                <w:color w:val="000000"/>
                <w:sz w:val="22"/>
                <w:szCs w:val="22"/>
                <w:lang w:val="en-GB" w:eastAsia="zh-CN"/>
              </w:rPr>
            </w:pPr>
            <w:r w:rsidRPr="00467462">
              <w:rPr>
                <w:rFonts w:ascii="Times New Roman" w:eastAsia="Times New Roman" w:hAnsi="Times New Roman" w:cs="Times New Roman"/>
                <w:color w:val="000000"/>
                <w:sz w:val="22"/>
                <w:szCs w:val="22"/>
                <w:lang w:eastAsia="zh-CN"/>
              </w:rPr>
              <w:t>1013</w:t>
            </w:r>
          </w:p>
        </w:tc>
        <w:tc>
          <w:tcPr>
            <w:tcW w:w="1220"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467462">
            <w:pPr>
              <w:jc w:val="center"/>
              <w:rPr>
                <w:rFonts w:ascii="Times New Roman" w:eastAsia="Times New Roman" w:hAnsi="Times New Roman" w:cs="Times New Roman"/>
                <w:color w:val="000000"/>
                <w:sz w:val="22"/>
                <w:szCs w:val="22"/>
                <w:lang w:val="en-GB" w:eastAsia="zh-CN"/>
              </w:rPr>
            </w:pPr>
            <w:r w:rsidRPr="00467462">
              <w:rPr>
                <w:rFonts w:ascii="Times New Roman" w:eastAsia="Times New Roman" w:hAnsi="Times New Roman" w:cs="Times New Roman"/>
                <w:color w:val="000000"/>
                <w:sz w:val="22"/>
                <w:szCs w:val="22"/>
                <w:lang w:eastAsia="zh-CN"/>
              </w:rPr>
              <w:t>0.359</w:t>
            </w:r>
          </w:p>
        </w:tc>
        <w:tc>
          <w:tcPr>
            <w:tcW w:w="1060"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467462">
            <w:pPr>
              <w:jc w:val="center"/>
              <w:rPr>
                <w:rFonts w:ascii="Times New Roman" w:eastAsia="Times New Roman" w:hAnsi="Times New Roman" w:cs="Times New Roman"/>
                <w:color w:val="000000"/>
                <w:sz w:val="22"/>
                <w:szCs w:val="22"/>
                <w:lang w:val="en-GB" w:eastAsia="zh-CN"/>
              </w:rPr>
            </w:pPr>
            <w:r>
              <w:rPr>
                <w:rFonts w:ascii="Times New Roman" w:eastAsia="Times New Roman" w:hAnsi="Times New Roman" w:cs="Times New Roman"/>
                <w:color w:val="000000"/>
                <w:sz w:val="22"/>
                <w:szCs w:val="22"/>
                <w:lang w:eastAsia="zh-CN"/>
              </w:rPr>
              <w:t>&lt;</w:t>
            </w:r>
            <w:r w:rsidRPr="009B0324">
              <w:rPr>
                <w:rFonts w:ascii="Times New Roman" w:eastAsia="Times New Roman" w:hAnsi="Times New Roman" w:cs="Times New Roman"/>
                <w:color w:val="000000"/>
                <w:sz w:val="22"/>
                <w:szCs w:val="22"/>
                <w:lang w:eastAsia="zh-CN"/>
              </w:rPr>
              <w:t>2.2e-16</w:t>
            </w:r>
          </w:p>
        </w:tc>
        <w:tc>
          <w:tcPr>
            <w:tcW w:w="1219"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467462">
            <w:pPr>
              <w:jc w:val="center"/>
              <w:rPr>
                <w:rFonts w:ascii="Times New Roman" w:eastAsia="Times New Roman" w:hAnsi="Times New Roman" w:cs="Times New Roman"/>
                <w:color w:val="000000"/>
                <w:sz w:val="22"/>
                <w:szCs w:val="22"/>
                <w:lang w:val="en-GB" w:eastAsia="zh-CN"/>
              </w:rPr>
            </w:pPr>
            <w:r w:rsidRPr="00467462">
              <w:rPr>
                <w:rFonts w:ascii="Times New Roman" w:eastAsia="Times New Roman" w:hAnsi="Times New Roman" w:cs="Times New Roman"/>
                <w:color w:val="000000"/>
                <w:sz w:val="22"/>
                <w:szCs w:val="22"/>
                <w:lang w:eastAsia="zh-CN"/>
              </w:rPr>
              <w:t>0.3</w:t>
            </w:r>
            <w:r>
              <w:rPr>
                <w:rFonts w:ascii="Times New Roman" w:eastAsia="Times New Roman" w:hAnsi="Times New Roman" w:cs="Times New Roman"/>
                <w:color w:val="000000"/>
                <w:sz w:val="22"/>
                <w:szCs w:val="22"/>
                <w:lang w:eastAsia="zh-CN"/>
              </w:rPr>
              <w:t>00</w:t>
            </w:r>
          </w:p>
        </w:tc>
        <w:tc>
          <w:tcPr>
            <w:tcW w:w="1105"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467462">
            <w:pPr>
              <w:jc w:val="center"/>
              <w:rPr>
                <w:rFonts w:ascii="Times New Roman" w:eastAsia="Times New Roman" w:hAnsi="Times New Roman" w:cs="Times New Roman"/>
                <w:color w:val="000000"/>
                <w:sz w:val="22"/>
                <w:szCs w:val="22"/>
                <w:lang w:val="en-GB" w:eastAsia="zh-CN"/>
              </w:rPr>
            </w:pPr>
            <w:r w:rsidRPr="00662C8B">
              <w:rPr>
                <w:rFonts w:ascii="Times New Roman" w:eastAsia="Times New Roman" w:hAnsi="Times New Roman" w:cs="Times New Roman"/>
                <w:color w:val="000000"/>
                <w:sz w:val="22"/>
                <w:szCs w:val="22"/>
                <w:lang w:eastAsia="zh-CN"/>
              </w:rPr>
              <w:t>&lt; 2.2e-16</w:t>
            </w:r>
          </w:p>
        </w:tc>
        <w:tc>
          <w:tcPr>
            <w:tcW w:w="982"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467462">
            <w:pPr>
              <w:jc w:val="center"/>
              <w:rPr>
                <w:rFonts w:ascii="Times New Roman" w:eastAsia="Times New Roman" w:hAnsi="Times New Roman" w:cs="Times New Roman"/>
                <w:color w:val="000000"/>
                <w:sz w:val="22"/>
                <w:szCs w:val="22"/>
                <w:lang w:val="en-GB" w:eastAsia="zh-CN"/>
              </w:rPr>
            </w:pPr>
            <w:r w:rsidRPr="00467462">
              <w:rPr>
                <w:rFonts w:ascii="Times New Roman" w:eastAsia="Times New Roman" w:hAnsi="Times New Roman" w:cs="Times New Roman"/>
                <w:color w:val="000000"/>
                <w:sz w:val="22"/>
                <w:szCs w:val="22"/>
                <w:lang w:eastAsia="zh-CN"/>
              </w:rPr>
              <w:t>0.252</w:t>
            </w:r>
          </w:p>
        </w:tc>
        <w:tc>
          <w:tcPr>
            <w:tcW w:w="1144"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467462">
            <w:pPr>
              <w:jc w:val="center"/>
              <w:rPr>
                <w:rFonts w:ascii="Times New Roman" w:eastAsia="Times New Roman" w:hAnsi="Times New Roman" w:cs="Times New Roman"/>
                <w:color w:val="000000"/>
                <w:sz w:val="22"/>
                <w:szCs w:val="22"/>
                <w:lang w:val="en-GB" w:eastAsia="zh-CN"/>
              </w:rPr>
            </w:pPr>
            <w:r>
              <w:rPr>
                <w:rFonts w:ascii="Times New Roman" w:eastAsia="Times New Roman" w:hAnsi="Times New Roman" w:cs="Times New Roman"/>
                <w:color w:val="000000"/>
                <w:sz w:val="22"/>
                <w:szCs w:val="22"/>
                <w:lang w:eastAsia="zh-CN"/>
              </w:rPr>
              <w:t>4.44</w:t>
            </w:r>
            <w:r w:rsidRPr="00662C8B">
              <w:rPr>
                <w:rFonts w:ascii="Times New Roman" w:eastAsia="Times New Roman" w:hAnsi="Times New Roman" w:cs="Times New Roman"/>
                <w:color w:val="000000"/>
                <w:sz w:val="22"/>
                <w:szCs w:val="22"/>
                <w:lang w:eastAsia="zh-CN"/>
              </w:rPr>
              <w:t>e-16</w:t>
            </w:r>
          </w:p>
        </w:tc>
        <w:tc>
          <w:tcPr>
            <w:tcW w:w="837"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467462">
            <w:pPr>
              <w:jc w:val="center"/>
              <w:rPr>
                <w:rFonts w:ascii="Times New Roman" w:eastAsia="Times New Roman" w:hAnsi="Times New Roman" w:cs="Times New Roman"/>
                <w:color w:val="000000"/>
                <w:sz w:val="22"/>
                <w:szCs w:val="22"/>
                <w:lang w:val="en-GB" w:eastAsia="zh-CN"/>
              </w:rPr>
            </w:pPr>
            <w:r w:rsidRPr="00467462">
              <w:rPr>
                <w:rFonts w:ascii="Times New Roman" w:eastAsia="Times New Roman" w:hAnsi="Times New Roman" w:cs="Times New Roman"/>
                <w:color w:val="000000"/>
                <w:sz w:val="22"/>
                <w:szCs w:val="22"/>
                <w:lang w:eastAsia="zh-CN"/>
              </w:rPr>
              <w:t>0.085</w:t>
            </w:r>
          </w:p>
        </w:tc>
        <w:tc>
          <w:tcPr>
            <w:tcW w:w="1006"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467462">
            <w:pPr>
              <w:jc w:val="center"/>
              <w:rPr>
                <w:rFonts w:ascii="Times New Roman" w:eastAsia="Times New Roman" w:hAnsi="Times New Roman" w:cs="Times New Roman"/>
                <w:color w:val="000000"/>
                <w:sz w:val="22"/>
                <w:szCs w:val="22"/>
                <w:lang w:val="en-GB" w:eastAsia="zh-CN"/>
              </w:rPr>
            </w:pPr>
            <w:r w:rsidRPr="00662C8B">
              <w:rPr>
                <w:rFonts w:ascii="Times New Roman" w:eastAsia="Times New Roman" w:hAnsi="Times New Roman" w:cs="Times New Roman"/>
                <w:color w:val="000000"/>
                <w:sz w:val="22"/>
                <w:szCs w:val="22"/>
                <w:lang w:eastAsia="zh-CN"/>
              </w:rPr>
              <w:t>0.01</w:t>
            </w:r>
            <w:r>
              <w:rPr>
                <w:rFonts w:ascii="Times New Roman" w:eastAsia="Times New Roman" w:hAnsi="Times New Roman" w:cs="Times New Roman"/>
                <w:color w:val="000000"/>
                <w:sz w:val="22"/>
                <w:szCs w:val="22"/>
                <w:lang w:eastAsia="zh-CN"/>
              </w:rPr>
              <w:t>04</w:t>
            </w:r>
          </w:p>
        </w:tc>
        <w:tc>
          <w:tcPr>
            <w:tcW w:w="975"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467462">
            <w:pPr>
              <w:jc w:val="center"/>
              <w:rPr>
                <w:rFonts w:ascii="Times New Roman" w:eastAsia="Times New Roman" w:hAnsi="Times New Roman" w:cs="Times New Roman"/>
                <w:color w:val="000000"/>
                <w:sz w:val="22"/>
                <w:szCs w:val="22"/>
                <w:lang w:val="en-GB" w:eastAsia="zh-CN"/>
              </w:rPr>
            </w:pPr>
            <w:r w:rsidRPr="00467462">
              <w:rPr>
                <w:rFonts w:ascii="Times New Roman" w:eastAsia="Times New Roman" w:hAnsi="Times New Roman" w:cs="Times New Roman"/>
                <w:color w:val="000000"/>
                <w:sz w:val="22"/>
                <w:szCs w:val="22"/>
                <w:lang w:eastAsia="zh-CN"/>
              </w:rPr>
              <w:t>-0.229</w:t>
            </w:r>
          </w:p>
        </w:tc>
        <w:tc>
          <w:tcPr>
            <w:tcW w:w="1151"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467462">
            <w:pPr>
              <w:jc w:val="center"/>
              <w:rPr>
                <w:rFonts w:ascii="Times New Roman" w:eastAsia="Times New Roman" w:hAnsi="Times New Roman" w:cs="Times New Roman"/>
                <w:color w:val="000000"/>
                <w:sz w:val="22"/>
                <w:szCs w:val="22"/>
                <w:lang w:val="en-GB" w:eastAsia="zh-CN"/>
              </w:rPr>
            </w:pPr>
            <w:r>
              <w:rPr>
                <w:rFonts w:ascii="Times New Roman" w:eastAsia="Times New Roman" w:hAnsi="Times New Roman" w:cs="Times New Roman"/>
                <w:color w:val="000000"/>
                <w:sz w:val="22"/>
                <w:szCs w:val="22"/>
                <w:lang w:eastAsia="zh-CN"/>
              </w:rPr>
              <w:t>2.41</w:t>
            </w:r>
            <w:r w:rsidRPr="00662C8B">
              <w:rPr>
                <w:rFonts w:ascii="Times New Roman" w:eastAsia="Times New Roman" w:hAnsi="Times New Roman" w:cs="Times New Roman"/>
                <w:color w:val="000000"/>
                <w:sz w:val="22"/>
                <w:szCs w:val="22"/>
                <w:lang w:eastAsia="zh-CN"/>
              </w:rPr>
              <w:t>e-12</w:t>
            </w:r>
          </w:p>
        </w:tc>
        <w:tc>
          <w:tcPr>
            <w:tcW w:w="830"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467462">
            <w:pPr>
              <w:jc w:val="center"/>
              <w:rPr>
                <w:rFonts w:ascii="Times New Roman" w:eastAsia="Times New Roman" w:hAnsi="Times New Roman" w:cs="Times New Roman"/>
                <w:color w:val="000000"/>
                <w:sz w:val="22"/>
                <w:szCs w:val="22"/>
                <w:lang w:val="en-GB" w:eastAsia="zh-CN"/>
              </w:rPr>
            </w:pPr>
            <w:r w:rsidRPr="00467462">
              <w:rPr>
                <w:rFonts w:ascii="Times New Roman" w:eastAsia="Times New Roman" w:hAnsi="Times New Roman" w:cs="Times New Roman"/>
                <w:color w:val="000000"/>
                <w:sz w:val="22"/>
                <w:szCs w:val="22"/>
                <w:lang w:eastAsia="zh-CN"/>
              </w:rPr>
              <w:t>-0.452</w:t>
            </w:r>
          </w:p>
        </w:tc>
        <w:tc>
          <w:tcPr>
            <w:tcW w:w="1155"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467462">
            <w:pPr>
              <w:jc w:val="center"/>
              <w:rPr>
                <w:rFonts w:ascii="Times New Roman" w:eastAsia="Times New Roman" w:hAnsi="Times New Roman" w:cs="Times New Roman"/>
                <w:color w:val="000000"/>
                <w:sz w:val="22"/>
                <w:szCs w:val="22"/>
                <w:lang w:val="en-GB" w:eastAsia="zh-CN"/>
              </w:rPr>
            </w:pPr>
            <w:r w:rsidRPr="00662C8B">
              <w:rPr>
                <w:rFonts w:ascii="Times New Roman" w:eastAsia="Times New Roman" w:hAnsi="Times New Roman" w:cs="Times New Roman"/>
                <w:color w:val="000000"/>
                <w:sz w:val="22"/>
                <w:szCs w:val="22"/>
                <w:lang w:eastAsia="zh-CN"/>
              </w:rPr>
              <w:t>&lt; 2.2e-16</w:t>
            </w:r>
          </w:p>
        </w:tc>
      </w:tr>
      <w:tr w:rsidR="00B539C3" w:rsidRPr="009B72BD" w:rsidTr="00184423">
        <w:trPr>
          <w:trHeight w:val="30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B539C3" w:rsidRPr="00467462" w:rsidRDefault="00B539C3" w:rsidP="00467462">
            <w:pPr>
              <w:jc w:val="center"/>
              <w:rPr>
                <w:rFonts w:ascii="Times New Roman" w:eastAsia="Times New Roman" w:hAnsi="Times New Roman" w:cs="Times New Roman"/>
                <w:b/>
                <w:bCs/>
                <w:color w:val="000000"/>
                <w:sz w:val="22"/>
                <w:szCs w:val="22"/>
                <w:lang w:val="en-GB" w:eastAsia="zh-CN"/>
              </w:rPr>
            </w:pPr>
            <w:r w:rsidRPr="00467462">
              <w:rPr>
                <w:rFonts w:ascii="Times New Roman" w:eastAsia="Times New Roman" w:hAnsi="Times New Roman" w:cs="Times New Roman"/>
                <w:b/>
                <w:bCs/>
                <w:color w:val="000000"/>
                <w:sz w:val="22"/>
                <w:szCs w:val="22"/>
                <w:lang w:eastAsia="zh-CN"/>
              </w:rPr>
              <w:t>3</w:t>
            </w:r>
          </w:p>
        </w:tc>
        <w:tc>
          <w:tcPr>
            <w:tcW w:w="895"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467462">
            <w:pPr>
              <w:jc w:val="center"/>
              <w:rPr>
                <w:rFonts w:ascii="Times New Roman" w:eastAsia="Times New Roman" w:hAnsi="Times New Roman" w:cs="Times New Roman"/>
                <w:color w:val="000000"/>
                <w:sz w:val="22"/>
                <w:szCs w:val="22"/>
                <w:lang w:val="en-GB" w:eastAsia="zh-CN"/>
              </w:rPr>
            </w:pPr>
            <w:r w:rsidRPr="00467462">
              <w:rPr>
                <w:rFonts w:ascii="Times New Roman" w:eastAsia="Times New Roman" w:hAnsi="Times New Roman" w:cs="Times New Roman"/>
                <w:color w:val="000000"/>
                <w:sz w:val="22"/>
                <w:szCs w:val="22"/>
                <w:lang w:eastAsia="zh-CN"/>
              </w:rPr>
              <w:t>969</w:t>
            </w:r>
          </w:p>
        </w:tc>
        <w:tc>
          <w:tcPr>
            <w:tcW w:w="1220"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467462">
            <w:pPr>
              <w:jc w:val="center"/>
              <w:rPr>
                <w:rFonts w:ascii="Times New Roman" w:eastAsia="Times New Roman" w:hAnsi="Times New Roman" w:cs="Times New Roman"/>
                <w:color w:val="000000"/>
                <w:sz w:val="22"/>
                <w:szCs w:val="22"/>
                <w:lang w:val="en-GB" w:eastAsia="zh-CN"/>
              </w:rPr>
            </w:pPr>
            <w:r w:rsidRPr="00467462">
              <w:rPr>
                <w:rFonts w:ascii="Times New Roman" w:eastAsia="Times New Roman" w:hAnsi="Times New Roman" w:cs="Times New Roman"/>
                <w:color w:val="000000"/>
                <w:sz w:val="22"/>
                <w:szCs w:val="22"/>
                <w:lang w:eastAsia="zh-CN"/>
              </w:rPr>
              <w:t>0.443</w:t>
            </w:r>
          </w:p>
        </w:tc>
        <w:tc>
          <w:tcPr>
            <w:tcW w:w="1060"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467462">
            <w:pPr>
              <w:jc w:val="center"/>
              <w:rPr>
                <w:rFonts w:ascii="Times New Roman" w:eastAsia="Times New Roman" w:hAnsi="Times New Roman" w:cs="Times New Roman"/>
                <w:color w:val="000000"/>
                <w:sz w:val="22"/>
                <w:szCs w:val="22"/>
                <w:lang w:val="en-GB" w:eastAsia="zh-CN"/>
              </w:rPr>
            </w:pPr>
            <w:r>
              <w:rPr>
                <w:rFonts w:ascii="Times New Roman" w:eastAsia="Times New Roman" w:hAnsi="Times New Roman" w:cs="Times New Roman"/>
                <w:color w:val="000000"/>
                <w:sz w:val="22"/>
                <w:szCs w:val="22"/>
                <w:lang w:eastAsia="zh-CN"/>
              </w:rPr>
              <w:t>&lt;</w:t>
            </w:r>
            <w:r w:rsidRPr="009B0324">
              <w:rPr>
                <w:rFonts w:ascii="Times New Roman" w:eastAsia="Times New Roman" w:hAnsi="Times New Roman" w:cs="Times New Roman"/>
                <w:color w:val="000000"/>
                <w:sz w:val="22"/>
                <w:szCs w:val="22"/>
                <w:lang w:eastAsia="zh-CN"/>
              </w:rPr>
              <w:t>2.2e-16</w:t>
            </w:r>
          </w:p>
        </w:tc>
        <w:tc>
          <w:tcPr>
            <w:tcW w:w="1219"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467462">
            <w:pPr>
              <w:jc w:val="center"/>
              <w:rPr>
                <w:rFonts w:ascii="Times New Roman" w:eastAsia="Times New Roman" w:hAnsi="Times New Roman" w:cs="Times New Roman"/>
                <w:color w:val="000000"/>
                <w:sz w:val="22"/>
                <w:szCs w:val="22"/>
                <w:lang w:val="en-GB" w:eastAsia="zh-CN"/>
              </w:rPr>
            </w:pPr>
            <w:r w:rsidRPr="00467462">
              <w:rPr>
                <w:rFonts w:ascii="Times New Roman" w:eastAsia="Times New Roman" w:hAnsi="Times New Roman" w:cs="Times New Roman"/>
                <w:color w:val="000000"/>
                <w:sz w:val="22"/>
                <w:szCs w:val="22"/>
                <w:lang w:eastAsia="zh-CN"/>
              </w:rPr>
              <w:t>0.411</w:t>
            </w:r>
          </w:p>
        </w:tc>
        <w:tc>
          <w:tcPr>
            <w:tcW w:w="1105"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467462">
            <w:pPr>
              <w:jc w:val="center"/>
              <w:rPr>
                <w:rFonts w:ascii="Times New Roman" w:eastAsia="Times New Roman" w:hAnsi="Times New Roman" w:cs="Times New Roman"/>
                <w:color w:val="000000"/>
                <w:sz w:val="22"/>
                <w:szCs w:val="22"/>
                <w:lang w:val="en-GB" w:eastAsia="zh-CN"/>
              </w:rPr>
            </w:pPr>
            <w:r w:rsidRPr="00662C8B">
              <w:rPr>
                <w:rFonts w:ascii="Times New Roman" w:eastAsia="Times New Roman" w:hAnsi="Times New Roman" w:cs="Times New Roman"/>
                <w:color w:val="000000"/>
                <w:sz w:val="22"/>
                <w:szCs w:val="22"/>
                <w:lang w:val="en-GB" w:eastAsia="zh-CN"/>
              </w:rPr>
              <w:t>&lt; 2.2e-16</w:t>
            </w:r>
          </w:p>
        </w:tc>
        <w:tc>
          <w:tcPr>
            <w:tcW w:w="982"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467462">
            <w:pPr>
              <w:jc w:val="center"/>
              <w:rPr>
                <w:rFonts w:ascii="Times New Roman" w:eastAsia="Times New Roman" w:hAnsi="Times New Roman" w:cs="Times New Roman"/>
                <w:color w:val="000000"/>
                <w:sz w:val="22"/>
                <w:szCs w:val="22"/>
                <w:lang w:val="en-GB" w:eastAsia="zh-CN"/>
              </w:rPr>
            </w:pPr>
            <w:r w:rsidRPr="00467462">
              <w:rPr>
                <w:rFonts w:ascii="Times New Roman" w:eastAsia="Times New Roman" w:hAnsi="Times New Roman" w:cs="Times New Roman"/>
                <w:color w:val="000000"/>
                <w:sz w:val="22"/>
                <w:szCs w:val="22"/>
                <w:lang w:eastAsia="zh-CN"/>
              </w:rPr>
              <w:t>0.253</w:t>
            </w:r>
          </w:p>
        </w:tc>
        <w:tc>
          <w:tcPr>
            <w:tcW w:w="1144"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467462">
            <w:pPr>
              <w:jc w:val="center"/>
              <w:rPr>
                <w:rFonts w:ascii="Times New Roman" w:eastAsia="Times New Roman" w:hAnsi="Times New Roman" w:cs="Times New Roman"/>
                <w:color w:val="000000"/>
                <w:sz w:val="22"/>
                <w:szCs w:val="22"/>
                <w:lang w:val="en-GB" w:eastAsia="zh-CN"/>
              </w:rPr>
            </w:pPr>
            <w:r>
              <w:rPr>
                <w:rFonts w:ascii="Times New Roman" w:eastAsia="Times New Roman" w:hAnsi="Times New Roman" w:cs="Times New Roman"/>
                <w:color w:val="000000"/>
                <w:sz w:val="22"/>
                <w:szCs w:val="22"/>
                <w:lang w:val="en-GB" w:eastAsia="zh-CN"/>
              </w:rPr>
              <w:t>1.33</w:t>
            </w:r>
            <w:r w:rsidRPr="00556FFF">
              <w:rPr>
                <w:rFonts w:ascii="Times New Roman" w:eastAsia="Times New Roman" w:hAnsi="Times New Roman" w:cs="Times New Roman"/>
                <w:color w:val="000000"/>
                <w:sz w:val="22"/>
                <w:szCs w:val="22"/>
                <w:lang w:val="en-GB" w:eastAsia="zh-CN"/>
              </w:rPr>
              <w:t>e-15</w:t>
            </w:r>
          </w:p>
        </w:tc>
        <w:tc>
          <w:tcPr>
            <w:tcW w:w="837"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467462">
            <w:pPr>
              <w:jc w:val="center"/>
              <w:rPr>
                <w:rFonts w:ascii="Times New Roman" w:eastAsia="Times New Roman" w:hAnsi="Times New Roman" w:cs="Times New Roman"/>
                <w:color w:val="000000"/>
                <w:sz w:val="22"/>
                <w:szCs w:val="22"/>
                <w:lang w:val="en-GB" w:eastAsia="zh-CN"/>
              </w:rPr>
            </w:pPr>
            <w:r w:rsidRPr="00467462">
              <w:rPr>
                <w:rFonts w:ascii="Times New Roman" w:eastAsia="Times New Roman" w:hAnsi="Times New Roman" w:cs="Times New Roman"/>
                <w:color w:val="000000"/>
                <w:sz w:val="22"/>
                <w:szCs w:val="22"/>
                <w:lang w:eastAsia="zh-CN"/>
              </w:rPr>
              <w:t>0.142</w:t>
            </w:r>
          </w:p>
        </w:tc>
        <w:tc>
          <w:tcPr>
            <w:tcW w:w="1006"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467462">
            <w:pPr>
              <w:jc w:val="center"/>
              <w:rPr>
                <w:rFonts w:ascii="Times New Roman" w:eastAsia="Times New Roman" w:hAnsi="Times New Roman" w:cs="Times New Roman"/>
                <w:color w:val="000000"/>
                <w:sz w:val="22"/>
                <w:szCs w:val="22"/>
                <w:lang w:val="en-GB" w:eastAsia="zh-CN"/>
              </w:rPr>
            </w:pPr>
            <w:r>
              <w:rPr>
                <w:rFonts w:ascii="Times New Roman" w:eastAsia="Times New Roman" w:hAnsi="Times New Roman" w:cs="Times New Roman"/>
                <w:color w:val="000000"/>
                <w:sz w:val="22"/>
                <w:szCs w:val="22"/>
                <w:lang w:val="en-GB" w:eastAsia="zh-CN"/>
              </w:rPr>
              <w:t>9.50</w:t>
            </w:r>
            <w:r w:rsidRPr="00556FFF">
              <w:rPr>
                <w:rFonts w:ascii="Times New Roman" w:eastAsia="Times New Roman" w:hAnsi="Times New Roman" w:cs="Times New Roman"/>
                <w:color w:val="000000"/>
                <w:sz w:val="22"/>
                <w:szCs w:val="22"/>
                <w:lang w:val="en-GB" w:eastAsia="zh-CN"/>
              </w:rPr>
              <w:t>e-06</w:t>
            </w:r>
          </w:p>
        </w:tc>
        <w:tc>
          <w:tcPr>
            <w:tcW w:w="975"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467462">
            <w:pPr>
              <w:jc w:val="center"/>
              <w:rPr>
                <w:rFonts w:ascii="Times New Roman" w:eastAsia="Times New Roman" w:hAnsi="Times New Roman" w:cs="Times New Roman"/>
                <w:color w:val="000000"/>
                <w:sz w:val="22"/>
                <w:szCs w:val="22"/>
                <w:lang w:val="en-GB" w:eastAsia="zh-CN"/>
              </w:rPr>
            </w:pPr>
            <w:r w:rsidRPr="00467462">
              <w:rPr>
                <w:rFonts w:ascii="Times New Roman" w:eastAsia="Times New Roman" w:hAnsi="Times New Roman" w:cs="Times New Roman"/>
                <w:color w:val="000000"/>
                <w:sz w:val="22"/>
                <w:szCs w:val="22"/>
                <w:lang w:eastAsia="zh-CN"/>
              </w:rPr>
              <w:t>-0.319</w:t>
            </w:r>
          </w:p>
        </w:tc>
        <w:tc>
          <w:tcPr>
            <w:tcW w:w="1151"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467462">
            <w:pPr>
              <w:jc w:val="center"/>
              <w:rPr>
                <w:rFonts w:ascii="Times New Roman" w:eastAsia="Times New Roman" w:hAnsi="Times New Roman" w:cs="Times New Roman"/>
                <w:color w:val="000000"/>
                <w:sz w:val="22"/>
                <w:szCs w:val="22"/>
                <w:lang w:val="en-GB" w:eastAsia="zh-CN"/>
              </w:rPr>
            </w:pPr>
            <w:r w:rsidRPr="00662C8B">
              <w:rPr>
                <w:rFonts w:ascii="Times New Roman" w:eastAsia="Times New Roman" w:hAnsi="Times New Roman" w:cs="Times New Roman"/>
                <w:color w:val="000000"/>
                <w:sz w:val="22"/>
                <w:szCs w:val="22"/>
                <w:lang w:eastAsia="zh-CN"/>
              </w:rPr>
              <w:t>&lt; 2.2e-16</w:t>
            </w:r>
          </w:p>
        </w:tc>
        <w:tc>
          <w:tcPr>
            <w:tcW w:w="830"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467462">
            <w:pPr>
              <w:jc w:val="center"/>
              <w:rPr>
                <w:rFonts w:ascii="Times New Roman" w:eastAsia="Times New Roman" w:hAnsi="Times New Roman" w:cs="Times New Roman"/>
                <w:color w:val="000000"/>
                <w:sz w:val="22"/>
                <w:szCs w:val="22"/>
                <w:lang w:val="en-GB" w:eastAsia="zh-CN"/>
              </w:rPr>
            </w:pPr>
            <w:r w:rsidRPr="00467462">
              <w:rPr>
                <w:rFonts w:ascii="Times New Roman" w:eastAsia="Times New Roman" w:hAnsi="Times New Roman" w:cs="Times New Roman"/>
                <w:color w:val="000000"/>
                <w:sz w:val="22"/>
                <w:szCs w:val="22"/>
                <w:lang w:eastAsia="zh-CN"/>
              </w:rPr>
              <w:t>-0.562</w:t>
            </w:r>
          </w:p>
        </w:tc>
        <w:tc>
          <w:tcPr>
            <w:tcW w:w="1155"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467462">
            <w:pPr>
              <w:jc w:val="center"/>
              <w:rPr>
                <w:rFonts w:ascii="Times New Roman" w:eastAsia="Times New Roman" w:hAnsi="Times New Roman" w:cs="Times New Roman"/>
                <w:color w:val="000000"/>
                <w:sz w:val="22"/>
                <w:szCs w:val="22"/>
                <w:lang w:val="en-GB" w:eastAsia="zh-CN"/>
              </w:rPr>
            </w:pPr>
            <w:r w:rsidRPr="00662C8B">
              <w:rPr>
                <w:rFonts w:ascii="Times New Roman" w:eastAsia="Times New Roman" w:hAnsi="Times New Roman" w:cs="Times New Roman"/>
                <w:color w:val="000000"/>
                <w:sz w:val="22"/>
                <w:szCs w:val="22"/>
                <w:lang w:eastAsia="zh-CN"/>
              </w:rPr>
              <w:t>&lt; 2.2e-16</w:t>
            </w:r>
          </w:p>
        </w:tc>
      </w:tr>
      <w:tr w:rsidR="00B539C3" w:rsidRPr="009B72BD" w:rsidTr="00184423">
        <w:trPr>
          <w:trHeight w:val="30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B539C3" w:rsidRPr="00467462" w:rsidRDefault="00B539C3" w:rsidP="00B37AC6">
            <w:pPr>
              <w:jc w:val="center"/>
              <w:rPr>
                <w:rFonts w:ascii="Times New Roman" w:eastAsia="Times New Roman" w:hAnsi="Times New Roman" w:cs="Times New Roman"/>
                <w:b/>
                <w:bCs/>
                <w:color w:val="000000"/>
                <w:sz w:val="22"/>
                <w:szCs w:val="22"/>
                <w:lang w:val="en-GB" w:eastAsia="zh-CN"/>
              </w:rPr>
            </w:pPr>
            <w:r>
              <w:rPr>
                <w:rFonts w:ascii="Times New Roman" w:eastAsia="Times New Roman" w:hAnsi="Times New Roman" w:cs="Times New Roman"/>
                <w:b/>
                <w:bCs/>
                <w:color w:val="000000"/>
                <w:sz w:val="22"/>
                <w:szCs w:val="22"/>
                <w:lang w:eastAsia="zh-CN"/>
              </w:rPr>
              <w:t>4-8</w:t>
            </w:r>
          </w:p>
        </w:tc>
        <w:tc>
          <w:tcPr>
            <w:tcW w:w="895"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B37AC6">
            <w:pPr>
              <w:jc w:val="center"/>
              <w:rPr>
                <w:rFonts w:ascii="Times New Roman" w:eastAsia="Times New Roman" w:hAnsi="Times New Roman" w:cs="Times New Roman"/>
                <w:color w:val="000000"/>
                <w:sz w:val="22"/>
                <w:szCs w:val="22"/>
                <w:lang w:val="en-GB" w:eastAsia="zh-CN"/>
              </w:rPr>
            </w:pPr>
            <w:r w:rsidRPr="00467462">
              <w:rPr>
                <w:rFonts w:ascii="Times New Roman" w:eastAsia="Times New Roman" w:hAnsi="Times New Roman" w:cs="Times New Roman"/>
                <w:color w:val="000000"/>
                <w:sz w:val="22"/>
                <w:szCs w:val="22"/>
                <w:lang w:eastAsia="zh-CN"/>
              </w:rPr>
              <w:t>986</w:t>
            </w:r>
          </w:p>
        </w:tc>
        <w:tc>
          <w:tcPr>
            <w:tcW w:w="1220"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B37AC6">
            <w:pPr>
              <w:jc w:val="center"/>
              <w:rPr>
                <w:rFonts w:ascii="Times New Roman" w:eastAsia="Times New Roman" w:hAnsi="Times New Roman" w:cs="Times New Roman"/>
                <w:color w:val="000000"/>
                <w:sz w:val="22"/>
                <w:szCs w:val="22"/>
                <w:lang w:val="en-GB" w:eastAsia="zh-CN"/>
              </w:rPr>
            </w:pPr>
            <w:r w:rsidRPr="00467462">
              <w:rPr>
                <w:rFonts w:ascii="Times New Roman" w:eastAsia="Times New Roman" w:hAnsi="Times New Roman" w:cs="Times New Roman"/>
                <w:color w:val="000000"/>
                <w:sz w:val="22"/>
                <w:szCs w:val="22"/>
                <w:lang w:eastAsia="zh-CN"/>
              </w:rPr>
              <w:t>0.618</w:t>
            </w:r>
          </w:p>
        </w:tc>
        <w:tc>
          <w:tcPr>
            <w:tcW w:w="1060"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B37AC6">
            <w:pPr>
              <w:jc w:val="center"/>
              <w:rPr>
                <w:rFonts w:ascii="Times New Roman" w:eastAsia="Times New Roman" w:hAnsi="Times New Roman" w:cs="Times New Roman"/>
                <w:color w:val="000000"/>
                <w:sz w:val="22"/>
                <w:szCs w:val="22"/>
                <w:lang w:val="en-GB" w:eastAsia="zh-CN"/>
              </w:rPr>
            </w:pPr>
            <w:r>
              <w:rPr>
                <w:rFonts w:ascii="Times New Roman" w:eastAsia="Times New Roman" w:hAnsi="Times New Roman" w:cs="Times New Roman"/>
                <w:color w:val="000000"/>
                <w:sz w:val="22"/>
                <w:szCs w:val="22"/>
                <w:lang w:eastAsia="zh-CN"/>
              </w:rPr>
              <w:t>&lt;</w:t>
            </w:r>
            <w:r w:rsidRPr="009B0324">
              <w:rPr>
                <w:rFonts w:ascii="Times New Roman" w:eastAsia="Times New Roman" w:hAnsi="Times New Roman" w:cs="Times New Roman"/>
                <w:color w:val="000000"/>
                <w:sz w:val="22"/>
                <w:szCs w:val="22"/>
                <w:lang w:eastAsia="zh-CN"/>
              </w:rPr>
              <w:t>2.2e-16</w:t>
            </w:r>
          </w:p>
        </w:tc>
        <w:tc>
          <w:tcPr>
            <w:tcW w:w="1219"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B37AC6">
            <w:pPr>
              <w:jc w:val="center"/>
              <w:rPr>
                <w:rFonts w:ascii="Times New Roman" w:eastAsia="Times New Roman" w:hAnsi="Times New Roman" w:cs="Times New Roman"/>
                <w:color w:val="000000"/>
                <w:sz w:val="22"/>
                <w:szCs w:val="22"/>
                <w:lang w:val="en-GB" w:eastAsia="zh-CN"/>
              </w:rPr>
            </w:pPr>
            <w:r w:rsidRPr="00467462">
              <w:rPr>
                <w:rFonts w:ascii="Times New Roman" w:eastAsia="Times New Roman" w:hAnsi="Times New Roman" w:cs="Times New Roman"/>
                <w:color w:val="000000"/>
                <w:sz w:val="22"/>
                <w:szCs w:val="22"/>
                <w:lang w:eastAsia="zh-CN"/>
              </w:rPr>
              <w:t>0.496</w:t>
            </w:r>
          </w:p>
        </w:tc>
        <w:tc>
          <w:tcPr>
            <w:tcW w:w="1105"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B37AC6">
            <w:pPr>
              <w:jc w:val="center"/>
              <w:rPr>
                <w:rFonts w:ascii="Times New Roman" w:eastAsia="Times New Roman" w:hAnsi="Times New Roman" w:cs="Times New Roman"/>
                <w:color w:val="000000"/>
                <w:sz w:val="22"/>
                <w:szCs w:val="22"/>
                <w:lang w:val="en-GB" w:eastAsia="zh-CN"/>
              </w:rPr>
            </w:pPr>
            <w:r w:rsidRPr="00662C8B">
              <w:rPr>
                <w:rFonts w:ascii="Times New Roman" w:eastAsia="Times New Roman" w:hAnsi="Times New Roman" w:cs="Times New Roman"/>
                <w:color w:val="000000"/>
                <w:sz w:val="22"/>
                <w:szCs w:val="22"/>
                <w:lang w:val="en-GB" w:eastAsia="zh-CN"/>
              </w:rPr>
              <w:t>&lt; 2.2e-16</w:t>
            </w:r>
          </w:p>
        </w:tc>
        <w:tc>
          <w:tcPr>
            <w:tcW w:w="982"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B37AC6">
            <w:pPr>
              <w:jc w:val="center"/>
              <w:rPr>
                <w:rFonts w:ascii="Times New Roman" w:eastAsia="Times New Roman" w:hAnsi="Times New Roman" w:cs="Times New Roman"/>
                <w:color w:val="000000"/>
                <w:sz w:val="22"/>
                <w:szCs w:val="22"/>
                <w:lang w:val="en-GB" w:eastAsia="zh-CN"/>
              </w:rPr>
            </w:pPr>
            <w:r w:rsidRPr="00467462">
              <w:rPr>
                <w:rFonts w:ascii="Times New Roman" w:eastAsia="Times New Roman" w:hAnsi="Times New Roman" w:cs="Times New Roman"/>
                <w:color w:val="000000"/>
                <w:sz w:val="22"/>
                <w:szCs w:val="22"/>
                <w:lang w:eastAsia="zh-CN"/>
              </w:rPr>
              <w:t>0.42</w:t>
            </w:r>
            <w:r>
              <w:rPr>
                <w:rFonts w:ascii="Times New Roman" w:eastAsia="Times New Roman" w:hAnsi="Times New Roman" w:cs="Times New Roman"/>
                <w:color w:val="000000"/>
                <w:sz w:val="22"/>
                <w:szCs w:val="22"/>
                <w:lang w:eastAsia="zh-CN"/>
              </w:rPr>
              <w:t>0</w:t>
            </w:r>
          </w:p>
        </w:tc>
        <w:tc>
          <w:tcPr>
            <w:tcW w:w="1144"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B37AC6">
            <w:pPr>
              <w:jc w:val="center"/>
              <w:rPr>
                <w:rFonts w:ascii="Times New Roman" w:eastAsia="Times New Roman" w:hAnsi="Times New Roman" w:cs="Times New Roman"/>
                <w:color w:val="000000"/>
                <w:sz w:val="22"/>
                <w:szCs w:val="22"/>
                <w:lang w:val="en-GB" w:eastAsia="zh-CN"/>
              </w:rPr>
            </w:pPr>
            <w:r w:rsidRPr="00662C8B">
              <w:rPr>
                <w:rFonts w:ascii="Times New Roman" w:eastAsia="Times New Roman" w:hAnsi="Times New Roman" w:cs="Times New Roman"/>
                <w:color w:val="000000"/>
                <w:sz w:val="22"/>
                <w:szCs w:val="22"/>
                <w:lang w:val="en-GB" w:eastAsia="zh-CN"/>
              </w:rPr>
              <w:t>&lt; 2.2e-16</w:t>
            </w:r>
          </w:p>
        </w:tc>
        <w:tc>
          <w:tcPr>
            <w:tcW w:w="837"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B37AC6">
            <w:pPr>
              <w:jc w:val="center"/>
              <w:rPr>
                <w:rFonts w:ascii="Times New Roman" w:eastAsia="Times New Roman" w:hAnsi="Times New Roman" w:cs="Times New Roman"/>
                <w:color w:val="000000"/>
                <w:sz w:val="22"/>
                <w:szCs w:val="22"/>
                <w:lang w:val="en-GB" w:eastAsia="zh-CN"/>
              </w:rPr>
            </w:pPr>
            <w:r w:rsidRPr="00467462">
              <w:rPr>
                <w:rFonts w:ascii="Times New Roman" w:eastAsia="Times New Roman" w:hAnsi="Times New Roman" w:cs="Times New Roman"/>
                <w:color w:val="000000"/>
                <w:sz w:val="22"/>
                <w:szCs w:val="22"/>
                <w:lang w:eastAsia="zh-CN"/>
              </w:rPr>
              <w:t>0.185</w:t>
            </w:r>
          </w:p>
        </w:tc>
        <w:tc>
          <w:tcPr>
            <w:tcW w:w="1006"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B37AC6">
            <w:pPr>
              <w:jc w:val="center"/>
              <w:rPr>
                <w:rFonts w:ascii="Times New Roman" w:eastAsia="Times New Roman" w:hAnsi="Times New Roman" w:cs="Times New Roman"/>
                <w:color w:val="000000"/>
                <w:sz w:val="22"/>
                <w:szCs w:val="22"/>
                <w:lang w:val="en-GB" w:eastAsia="zh-CN"/>
              </w:rPr>
            </w:pPr>
            <w:r>
              <w:rPr>
                <w:rFonts w:ascii="Times New Roman" w:eastAsia="Times New Roman" w:hAnsi="Times New Roman" w:cs="Times New Roman"/>
                <w:color w:val="000000"/>
                <w:sz w:val="22"/>
                <w:szCs w:val="22"/>
                <w:lang w:val="en-GB" w:eastAsia="zh-CN"/>
              </w:rPr>
              <w:t>8.90</w:t>
            </w:r>
            <w:r w:rsidRPr="00B37AC6">
              <w:rPr>
                <w:rFonts w:ascii="Times New Roman" w:eastAsia="Times New Roman" w:hAnsi="Times New Roman" w:cs="Times New Roman"/>
                <w:color w:val="000000"/>
                <w:sz w:val="22"/>
                <w:szCs w:val="22"/>
                <w:lang w:val="en-GB" w:eastAsia="zh-CN"/>
              </w:rPr>
              <w:t>e-09</w:t>
            </w:r>
          </w:p>
        </w:tc>
        <w:tc>
          <w:tcPr>
            <w:tcW w:w="975"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B37AC6">
            <w:pPr>
              <w:jc w:val="center"/>
              <w:rPr>
                <w:rFonts w:ascii="Times New Roman" w:eastAsia="Times New Roman" w:hAnsi="Times New Roman" w:cs="Times New Roman"/>
                <w:color w:val="000000"/>
                <w:sz w:val="22"/>
                <w:szCs w:val="22"/>
                <w:lang w:val="en-GB" w:eastAsia="zh-CN"/>
              </w:rPr>
            </w:pPr>
            <w:r w:rsidRPr="00467462">
              <w:rPr>
                <w:rFonts w:ascii="Times New Roman" w:eastAsia="Times New Roman" w:hAnsi="Times New Roman" w:cs="Times New Roman"/>
                <w:color w:val="000000"/>
                <w:sz w:val="22"/>
                <w:szCs w:val="22"/>
                <w:lang w:eastAsia="zh-CN"/>
              </w:rPr>
              <w:t>-0.394</w:t>
            </w:r>
          </w:p>
        </w:tc>
        <w:tc>
          <w:tcPr>
            <w:tcW w:w="1151"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B37AC6">
            <w:pPr>
              <w:jc w:val="center"/>
              <w:rPr>
                <w:rFonts w:ascii="Times New Roman" w:eastAsia="Times New Roman" w:hAnsi="Times New Roman" w:cs="Times New Roman"/>
                <w:color w:val="000000"/>
                <w:sz w:val="22"/>
                <w:szCs w:val="22"/>
                <w:lang w:val="en-GB" w:eastAsia="zh-CN"/>
              </w:rPr>
            </w:pPr>
            <w:r w:rsidRPr="00B37AC6">
              <w:rPr>
                <w:rFonts w:ascii="Times New Roman" w:eastAsia="Times New Roman" w:hAnsi="Times New Roman" w:cs="Times New Roman"/>
                <w:color w:val="000000"/>
                <w:sz w:val="22"/>
                <w:szCs w:val="22"/>
                <w:lang w:val="en-GB" w:eastAsia="zh-CN"/>
              </w:rPr>
              <w:t>&lt; 2.2e-16</w:t>
            </w:r>
          </w:p>
        </w:tc>
        <w:tc>
          <w:tcPr>
            <w:tcW w:w="830"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B37AC6">
            <w:pPr>
              <w:jc w:val="center"/>
              <w:rPr>
                <w:rFonts w:ascii="Times New Roman" w:eastAsia="Times New Roman" w:hAnsi="Times New Roman" w:cs="Times New Roman"/>
                <w:color w:val="000000"/>
                <w:sz w:val="22"/>
                <w:szCs w:val="22"/>
                <w:lang w:val="en-GB" w:eastAsia="zh-CN"/>
              </w:rPr>
            </w:pPr>
            <w:r w:rsidRPr="00467462">
              <w:rPr>
                <w:rFonts w:ascii="Times New Roman" w:eastAsia="Times New Roman" w:hAnsi="Times New Roman" w:cs="Times New Roman"/>
                <w:color w:val="000000"/>
                <w:sz w:val="22"/>
                <w:szCs w:val="22"/>
                <w:lang w:eastAsia="zh-CN"/>
              </w:rPr>
              <w:t>-0.762</w:t>
            </w:r>
          </w:p>
        </w:tc>
        <w:tc>
          <w:tcPr>
            <w:tcW w:w="1155"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B37AC6">
            <w:pPr>
              <w:jc w:val="center"/>
              <w:rPr>
                <w:rFonts w:ascii="Times New Roman" w:eastAsia="Times New Roman" w:hAnsi="Times New Roman" w:cs="Times New Roman"/>
                <w:color w:val="000000"/>
                <w:sz w:val="22"/>
                <w:szCs w:val="22"/>
                <w:lang w:val="en-GB" w:eastAsia="zh-CN"/>
              </w:rPr>
            </w:pPr>
            <w:r w:rsidRPr="003E290B">
              <w:rPr>
                <w:rFonts w:ascii="Times New Roman" w:eastAsia="Times New Roman" w:hAnsi="Times New Roman" w:cs="Times New Roman"/>
                <w:color w:val="000000"/>
                <w:sz w:val="22"/>
                <w:szCs w:val="22"/>
                <w:lang w:val="en-GB" w:eastAsia="zh-CN"/>
              </w:rPr>
              <w:t>&lt; 2.2e-16</w:t>
            </w:r>
          </w:p>
        </w:tc>
      </w:tr>
      <w:tr w:rsidR="00B539C3" w:rsidRPr="009B72BD" w:rsidTr="00184423">
        <w:trPr>
          <w:trHeight w:val="300"/>
        </w:trPr>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B539C3" w:rsidRPr="00467462" w:rsidRDefault="00B539C3" w:rsidP="003E290B">
            <w:pPr>
              <w:jc w:val="center"/>
              <w:rPr>
                <w:rFonts w:ascii="Times New Roman" w:eastAsia="Times New Roman" w:hAnsi="Times New Roman" w:cs="Times New Roman"/>
                <w:b/>
                <w:bCs/>
                <w:color w:val="000000"/>
                <w:sz w:val="22"/>
                <w:szCs w:val="22"/>
                <w:lang w:val="en-GB" w:eastAsia="zh-CN"/>
              </w:rPr>
            </w:pPr>
            <w:r w:rsidRPr="00467462">
              <w:rPr>
                <w:rFonts w:ascii="Times New Roman" w:eastAsia="Times New Roman" w:hAnsi="Times New Roman" w:cs="Times New Roman"/>
                <w:b/>
                <w:bCs/>
                <w:color w:val="000000"/>
                <w:sz w:val="22"/>
                <w:szCs w:val="22"/>
                <w:lang w:eastAsia="zh-CN"/>
              </w:rPr>
              <w:t>9</w:t>
            </w:r>
          </w:p>
        </w:tc>
        <w:tc>
          <w:tcPr>
            <w:tcW w:w="895"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3E290B">
            <w:pPr>
              <w:jc w:val="center"/>
              <w:rPr>
                <w:rFonts w:ascii="Times New Roman" w:eastAsia="Times New Roman" w:hAnsi="Times New Roman" w:cs="Times New Roman"/>
                <w:color w:val="000000"/>
                <w:sz w:val="22"/>
                <w:szCs w:val="22"/>
                <w:lang w:val="en-GB" w:eastAsia="zh-CN"/>
              </w:rPr>
            </w:pPr>
            <w:r w:rsidRPr="00467462">
              <w:rPr>
                <w:rFonts w:ascii="Times New Roman" w:eastAsia="Times New Roman" w:hAnsi="Times New Roman" w:cs="Times New Roman"/>
                <w:color w:val="000000"/>
                <w:sz w:val="22"/>
                <w:szCs w:val="22"/>
                <w:lang w:eastAsia="zh-CN"/>
              </w:rPr>
              <w:t>1009</w:t>
            </w:r>
          </w:p>
        </w:tc>
        <w:tc>
          <w:tcPr>
            <w:tcW w:w="1220"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3E290B">
            <w:pPr>
              <w:jc w:val="center"/>
              <w:rPr>
                <w:rFonts w:ascii="Times New Roman" w:eastAsia="Times New Roman" w:hAnsi="Times New Roman" w:cs="Times New Roman"/>
                <w:color w:val="000000"/>
                <w:sz w:val="22"/>
                <w:szCs w:val="22"/>
                <w:lang w:val="en-GB" w:eastAsia="zh-CN"/>
              </w:rPr>
            </w:pPr>
            <w:r w:rsidRPr="00467462">
              <w:rPr>
                <w:rFonts w:ascii="Times New Roman" w:eastAsia="Times New Roman" w:hAnsi="Times New Roman" w:cs="Times New Roman"/>
                <w:color w:val="000000"/>
                <w:sz w:val="22"/>
                <w:szCs w:val="22"/>
                <w:lang w:eastAsia="zh-CN"/>
              </w:rPr>
              <w:t>0.591</w:t>
            </w:r>
          </w:p>
        </w:tc>
        <w:tc>
          <w:tcPr>
            <w:tcW w:w="1060"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3E290B">
            <w:pPr>
              <w:jc w:val="center"/>
              <w:rPr>
                <w:rFonts w:ascii="Times New Roman" w:eastAsia="Times New Roman" w:hAnsi="Times New Roman" w:cs="Times New Roman"/>
                <w:color w:val="000000"/>
                <w:sz w:val="22"/>
                <w:szCs w:val="22"/>
                <w:lang w:val="en-GB" w:eastAsia="zh-CN"/>
              </w:rPr>
            </w:pPr>
            <w:r>
              <w:rPr>
                <w:rFonts w:ascii="Times New Roman" w:eastAsia="Times New Roman" w:hAnsi="Times New Roman" w:cs="Times New Roman"/>
                <w:color w:val="000000"/>
                <w:sz w:val="22"/>
                <w:szCs w:val="22"/>
                <w:lang w:eastAsia="zh-CN"/>
              </w:rPr>
              <w:t>&lt;</w:t>
            </w:r>
            <w:r w:rsidRPr="009B0324">
              <w:rPr>
                <w:rFonts w:ascii="Times New Roman" w:eastAsia="Times New Roman" w:hAnsi="Times New Roman" w:cs="Times New Roman"/>
                <w:color w:val="000000"/>
                <w:sz w:val="22"/>
                <w:szCs w:val="22"/>
                <w:lang w:eastAsia="zh-CN"/>
              </w:rPr>
              <w:t>2.2e-16</w:t>
            </w:r>
          </w:p>
        </w:tc>
        <w:tc>
          <w:tcPr>
            <w:tcW w:w="1219"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3E290B">
            <w:pPr>
              <w:jc w:val="center"/>
              <w:rPr>
                <w:rFonts w:ascii="Times New Roman" w:eastAsia="Times New Roman" w:hAnsi="Times New Roman" w:cs="Times New Roman"/>
                <w:color w:val="000000"/>
                <w:sz w:val="22"/>
                <w:szCs w:val="22"/>
                <w:lang w:val="en-GB" w:eastAsia="zh-CN"/>
              </w:rPr>
            </w:pPr>
            <w:r w:rsidRPr="00467462">
              <w:rPr>
                <w:rFonts w:ascii="Times New Roman" w:eastAsia="Times New Roman" w:hAnsi="Times New Roman" w:cs="Times New Roman"/>
                <w:color w:val="000000"/>
                <w:sz w:val="22"/>
                <w:szCs w:val="22"/>
                <w:lang w:eastAsia="zh-CN"/>
              </w:rPr>
              <w:t>0.621</w:t>
            </w:r>
          </w:p>
        </w:tc>
        <w:tc>
          <w:tcPr>
            <w:tcW w:w="1105"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3E290B">
            <w:pPr>
              <w:jc w:val="center"/>
              <w:rPr>
                <w:rFonts w:ascii="Times New Roman" w:eastAsia="Times New Roman" w:hAnsi="Times New Roman" w:cs="Times New Roman"/>
                <w:color w:val="000000"/>
                <w:sz w:val="22"/>
                <w:szCs w:val="22"/>
                <w:lang w:val="en-GB" w:eastAsia="zh-CN"/>
              </w:rPr>
            </w:pPr>
            <w:r w:rsidRPr="003E290B">
              <w:rPr>
                <w:rFonts w:ascii="Times New Roman" w:eastAsia="Times New Roman" w:hAnsi="Times New Roman" w:cs="Times New Roman"/>
                <w:color w:val="000000"/>
                <w:sz w:val="22"/>
                <w:szCs w:val="22"/>
                <w:lang w:val="en-GB" w:eastAsia="zh-CN"/>
              </w:rPr>
              <w:t>&lt; 2.2e-16</w:t>
            </w:r>
          </w:p>
        </w:tc>
        <w:tc>
          <w:tcPr>
            <w:tcW w:w="982"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3E290B">
            <w:pPr>
              <w:jc w:val="center"/>
              <w:rPr>
                <w:rFonts w:ascii="Times New Roman" w:eastAsia="Times New Roman" w:hAnsi="Times New Roman" w:cs="Times New Roman"/>
                <w:color w:val="000000"/>
                <w:sz w:val="22"/>
                <w:szCs w:val="22"/>
                <w:lang w:val="en-GB" w:eastAsia="zh-CN"/>
              </w:rPr>
            </w:pPr>
            <w:r w:rsidRPr="00467462">
              <w:rPr>
                <w:rFonts w:ascii="Times New Roman" w:eastAsia="Times New Roman" w:hAnsi="Times New Roman" w:cs="Times New Roman"/>
                <w:color w:val="000000"/>
                <w:sz w:val="22"/>
                <w:szCs w:val="22"/>
                <w:lang w:eastAsia="zh-CN"/>
              </w:rPr>
              <w:t>0.364</w:t>
            </w:r>
          </w:p>
        </w:tc>
        <w:tc>
          <w:tcPr>
            <w:tcW w:w="1144"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3E290B">
            <w:pPr>
              <w:jc w:val="center"/>
              <w:rPr>
                <w:rFonts w:ascii="Times New Roman" w:eastAsia="Times New Roman" w:hAnsi="Times New Roman" w:cs="Times New Roman"/>
                <w:color w:val="000000"/>
                <w:sz w:val="22"/>
                <w:szCs w:val="22"/>
                <w:lang w:val="en-GB" w:eastAsia="zh-CN"/>
              </w:rPr>
            </w:pPr>
            <w:r w:rsidRPr="003E290B">
              <w:rPr>
                <w:rFonts w:ascii="Times New Roman" w:eastAsia="Times New Roman" w:hAnsi="Times New Roman" w:cs="Times New Roman"/>
                <w:color w:val="000000"/>
                <w:sz w:val="22"/>
                <w:szCs w:val="22"/>
                <w:lang w:val="en-GB" w:eastAsia="zh-CN"/>
              </w:rPr>
              <w:t>&lt; 2.2e-16</w:t>
            </w:r>
          </w:p>
        </w:tc>
        <w:tc>
          <w:tcPr>
            <w:tcW w:w="837"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3E290B">
            <w:pPr>
              <w:jc w:val="center"/>
              <w:rPr>
                <w:rFonts w:ascii="Times New Roman" w:eastAsia="Times New Roman" w:hAnsi="Times New Roman" w:cs="Times New Roman"/>
                <w:color w:val="000000"/>
                <w:sz w:val="22"/>
                <w:szCs w:val="22"/>
                <w:lang w:val="en-GB" w:eastAsia="zh-CN"/>
              </w:rPr>
            </w:pPr>
            <w:r w:rsidRPr="00467462">
              <w:rPr>
                <w:rFonts w:ascii="Times New Roman" w:eastAsia="Times New Roman" w:hAnsi="Times New Roman" w:cs="Times New Roman"/>
                <w:color w:val="000000"/>
                <w:sz w:val="22"/>
                <w:szCs w:val="22"/>
                <w:lang w:eastAsia="zh-CN"/>
              </w:rPr>
              <w:t>0.243</w:t>
            </w:r>
          </w:p>
        </w:tc>
        <w:tc>
          <w:tcPr>
            <w:tcW w:w="1006"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3E290B">
            <w:pPr>
              <w:jc w:val="center"/>
              <w:rPr>
                <w:rFonts w:ascii="Times New Roman" w:eastAsia="Times New Roman" w:hAnsi="Times New Roman" w:cs="Times New Roman"/>
                <w:color w:val="000000"/>
                <w:sz w:val="22"/>
                <w:szCs w:val="22"/>
                <w:lang w:val="en-GB" w:eastAsia="zh-CN"/>
              </w:rPr>
            </w:pPr>
            <w:r>
              <w:rPr>
                <w:rFonts w:ascii="Times New Roman" w:eastAsia="Times New Roman" w:hAnsi="Times New Roman" w:cs="Times New Roman"/>
                <w:color w:val="000000"/>
                <w:sz w:val="22"/>
                <w:szCs w:val="22"/>
                <w:lang w:val="en-GB" w:eastAsia="zh-CN"/>
              </w:rPr>
              <w:t>8.88</w:t>
            </w:r>
            <w:r w:rsidRPr="003E290B">
              <w:rPr>
                <w:rFonts w:ascii="Times New Roman" w:eastAsia="Times New Roman" w:hAnsi="Times New Roman" w:cs="Times New Roman"/>
                <w:color w:val="000000"/>
                <w:sz w:val="22"/>
                <w:szCs w:val="22"/>
                <w:lang w:val="en-GB" w:eastAsia="zh-CN"/>
              </w:rPr>
              <w:t>e-15</w:t>
            </w:r>
          </w:p>
        </w:tc>
        <w:tc>
          <w:tcPr>
            <w:tcW w:w="975"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3E290B">
            <w:pPr>
              <w:jc w:val="center"/>
              <w:rPr>
                <w:rFonts w:ascii="Times New Roman" w:eastAsia="Times New Roman" w:hAnsi="Times New Roman" w:cs="Times New Roman"/>
                <w:color w:val="000000"/>
                <w:sz w:val="22"/>
                <w:szCs w:val="22"/>
                <w:lang w:val="en-GB" w:eastAsia="zh-CN"/>
              </w:rPr>
            </w:pPr>
            <w:r w:rsidRPr="00467462">
              <w:rPr>
                <w:rFonts w:ascii="Times New Roman" w:eastAsia="Times New Roman" w:hAnsi="Times New Roman" w:cs="Times New Roman"/>
                <w:color w:val="000000"/>
                <w:sz w:val="22"/>
                <w:szCs w:val="22"/>
                <w:lang w:eastAsia="zh-CN"/>
              </w:rPr>
              <w:t>-0.441</w:t>
            </w:r>
          </w:p>
        </w:tc>
        <w:tc>
          <w:tcPr>
            <w:tcW w:w="1151"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3E290B">
            <w:pPr>
              <w:jc w:val="center"/>
              <w:rPr>
                <w:rFonts w:ascii="Times New Roman" w:eastAsia="Times New Roman" w:hAnsi="Times New Roman" w:cs="Times New Roman"/>
                <w:color w:val="000000"/>
                <w:sz w:val="22"/>
                <w:szCs w:val="22"/>
                <w:lang w:val="en-GB" w:eastAsia="zh-CN"/>
              </w:rPr>
            </w:pPr>
            <w:r w:rsidRPr="00B37AC6">
              <w:rPr>
                <w:rFonts w:ascii="Times New Roman" w:eastAsia="Times New Roman" w:hAnsi="Times New Roman" w:cs="Times New Roman"/>
                <w:color w:val="000000"/>
                <w:sz w:val="22"/>
                <w:szCs w:val="22"/>
                <w:lang w:val="en-GB" w:eastAsia="zh-CN"/>
              </w:rPr>
              <w:t>&lt; 2.2e-16</w:t>
            </w:r>
          </w:p>
        </w:tc>
        <w:tc>
          <w:tcPr>
            <w:tcW w:w="830"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3E290B">
            <w:pPr>
              <w:jc w:val="center"/>
              <w:rPr>
                <w:rFonts w:ascii="Times New Roman" w:eastAsia="Times New Roman" w:hAnsi="Times New Roman" w:cs="Times New Roman"/>
                <w:color w:val="000000"/>
                <w:sz w:val="22"/>
                <w:szCs w:val="22"/>
                <w:lang w:val="en-GB" w:eastAsia="zh-CN"/>
              </w:rPr>
            </w:pPr>
            <w:r w:rsidRPr="00467462">
              <w:rPr>
                <w:rFonts w:ascii="Times New Roman" w:eastAsia="Times New Roman" w:hAnsi="Times New Roman" w:cs="Times New Roman"/>
                <w:color w:val="000000"/>
                <w:sz w:val="22"/>
                <w:szCs w:val="22"/>
                <w:lang w:eastAsia="zh-CN"/>
              </w:rPr>
              <w:t>-0.824</w:t>
            </w:r>
          </w:p>
        </w:tc>
        <w:tc>
          <w:tcPr>
            <w:tcW w:w="1155" w:type="dxa"/>
            <w:tcBorders>
              <w:top w:val="nil"/>
              <w:left w:val="nil"/>
              <w:bottom w:val="single" w:sz="4" w:space="0" w:color="auto"/>
              <w:right w:val="single" w:sz="4" w:space="0" w:color="auto"/>
            </w:tcBorders>
            <w:shd w:val="clear" w:color="auto" w:fill="auto"/>
            <w:noWrap/>
            <w:vAlign w:val="center"/>
            <w:hideMark/>
          </w:tcPr>
          <w:p w:rsidR="00B539C3" w:rsidRPr="00467462" w:rsidRDefault="00B539C3" w:rsidP="003E290B">
            <w:pPr>
              <w:jc w:val="center"/>
              <w:rPr>
                <w:rFonts w:ascii="Times New Roman" w:eastAsia="Times New Roman" w:hAnsi="Times New Roman" w:cs="Times New Roman"/>
                <w:color w:val="000000"/>
                <w:sz w:val="22"/>
                <w:szCs w:val="22"/>
                <w:lang w:val="en-GB" w:eastAsia="zh-CN"/>
              </w:rPr>
            </w:pPr>
            <w:r w:rsidRPr="003E290B">
              <w:rPr>
                <w:rFonts w:ascii="Times New Roman" w:eastAsia="Times New Roman" w:hAnsi="Times New Roman" w:cs="Times New Roman"/>
                <w:color w:val="000000"/>
                <w:sz w:val="22"/>
                <w:szCs w:val="22"/>
                <w:lang w:val="en-GB" w:eastAsia="zh-CN"/>
              </w:rPr>
              <w:t>&lt; 2.2e-16</w:t>
            </w:r>
          </w:p>
        </w:tc>
      </w:tr>
    </w:tbl>
    <w:p w:rsidR="00B539C3" w:rsidRPr="009B72BD" w:rsidRDefault="00B539C3" w:rsidP="00467462">
      <w:pPr>
        <w:rPr>
          <w:rFonts w:ascii="Times New Roman" w:eastAsia="SimSun" w:hAnsi="Times New Roman" w:cs="Times New Roman"/>
          <w:b/>
          <w:bCs/>
        </w:rPr>
      </w:pPr>
    </w:p>
    <w:p w:rsidR="00B539C3" w:rsidRDefault="00B539C3">
      <w:pPr>
        <w:rPr>
          <w:rFonts w:ascii="Times New Roman" w:eastAsia="SimSun" w:hAnsi="Times New Roman" w:cs="Times New Roman"/>
          <w:b/>
          <w:bCs/>
        </w:rPr>
      </w:pPr>
    </w:p>
    <w:p w:rsidR="00B539C3" w:rsidRDefault="00B539C3">
      <w:pPr>
        <w:rPr>
          <w:rFonts w:ascii="Times New Roman" w:eastAsia="SimSun" w:hAnsi="Times New Roman" w:cs="Times New Roman"/>
          <w:b/>
          <w:bCs/>
        </w:rPr>
      </w:pPr>
    </w:p>
    <w:p w:rsidR="00B539C3" w:rsidRPr="009B72BD" w:rsidRDefault="00B539C3">
      <w:pPr>
        <w:rPr>
          <w:rFonts w:ascii="Times New Roman" w:eastAsia="SimSun" w:hAnsi="Times New Roman" w:cs="Times New Roman"/>
          <w:b/>
          <w:bCs/>
        </w:rPr>
        <w:sectPr w:rsidR="00B539C3" w:rsidRPr="009B72BD" w:rsidSect="0036467A">
          <w:pgSz w:w="16838" w:h="11906" w:orient="landscape"/>
          <w:pgMar w:top="1440" w:right="1440" w:bottom="1133" w:left="1440" w:header="708" w:footer="708" w:gutter="0"/>
          <w:cols w:space="708"/>
          <w:docGrid w:linePitch="360"/>
        </w:sectPr>
      </w:pPr>
    </w:p>
    <w:p w:rsidR="00B539C3" w:rsidRPr="009B72BD" w:rsidRDefault="00B539C3" w:rsidP="001C165A">
      <w:pPr>
        <w:rPr>
          <w:rFonts w:ascii="Times New Roman" w:eastAsia="SimSun" w:hAnsi="Times New Roman" w:cs="Times New Roman"/>
          <w:b/>
          <w:bCs/>
        </w:rPr>
      </w:pPr>
      <w:proofErr w:type="gramStart"/>
      <w:r>
        <w:rPr>
          <w:rFonts w:ascii="Times New Roman" w:eastAsia="SimSun" w:hAnsi="Times New Roman" w:cs="Times New Roman"/>
          <w:b/>
          <w:bCs/>
        </w:rPr>
        <w:lastRenderedPageBreak/>
        <w:t>Supplementary Table 11C</w:t>
      </w:r>
      <w:r w:rsidRPr="009B72BD">
        <w:rPr>
          <w:rFonts w:ascii="Times New Roman" w:eastAsia="SimSun" w:hAnsi="Times New Roman" w:cs="Times New Roman"/>
          <w:b/>
          <w:bCs/>
        </w:rPr>
        <w:t>.</w:t>
      </w:r>
      <w:proofErr w:type="gramEnd"/>
      <w:r w:rsidRPr="009B72BD">
        <w:rPr>
          <w:rFonts w:ascii="Times New Roman" w:eastAsia="SimSun" w:hAnsi="Times New Roman" w:cs="Times New Roman"/>
          <w:b/>
          <w:bCs/>
        </w:rPr>
        <w:t xml:space="preserve"> </w:t>
      </w:r>
      <w:r w:rsidRPr="0007689E">
        <w:rPr>
          <w:rFonts w:ascii="Times New Roman" w:eastAsia="SimSun" w:hAnsi="Times New Roman" w:cs="Times New Roman"/>
          <w:b/>
          <w:bCs/>
        </w:rPr>
        <w:t xml:space="preserve">Variance Inflation Factors </w:t>
      </w:r>
      <w:r>
        <w:rPr>
          <w:rFonts w:ascii="Times New Roman" w:eastAsia="SimSun" w:hAnsi="Times New Roman" w:cs="Times New Roman"/>
          <w:b/>
          <w:bCs/>
        </w:rPr>
        <w:t xml:space="preserve">for </w:t>
      </w:r>
      <w:r w:rsidRPr="007C2C29">
        <w:rPr>
          <w:rFonts w:ascii="Times New Roman" w:eastAsia="SimSun" w:hAnsi="Times New Roman" w:cs="Times New Roman"/>
          <w:b/>
          <w:bCs/>
          <w:i/>
          <w:iCs/>
        </w:rPr>
        <w:t>CDKN2A</w:t>
      </w:r>
      <w:r w:rsidRPr="009B72BD">
        <w:rPr>
          <w:rFonts w:ascii="Times New Roman" w:eastAsia="SimSun" w:hAnsi="Times New Roman" w:cs="Times New Roman"/>
          <w:b/>
          <w:bCs/>
        </w:rPr>
        <w:t xml:space="preserve"> </w:t>
      </w:r>
      <w:proofErr w:type="spellStart"/>
      <w:r w:rsidRPr="009B72BD">
        <w:rPr>
          <w:rFonts w:ascii="Times New Roman" w:eastAsia="SimSun" w:hAnsi="Times New Roman" w:cs="Times New Roman"/>
          <w:b/>
          <w:bCs/>
        </w:rPr>
        <w:t>CpG</w:t>
      </w:r>
      <w:proofErr w:type="spellEnd"/>
      <w:r w:rsidRPr="009B72BD">
        <w:rPr>
          <w:rFonts w:ascii="Times New Roman" w:eastAsia="SimSun" w:hAnsi="Times New Roman" w:cs="Times New Roman"/>
          <w:b/>
          <w:bCs/>
        </w:rPr>
        <w:t xml:space="preserve"> methylation</w:t>
      </w:r>
      <w:r>
        <w:rPr>
          <w:rFonts w:ascii="Times New Roman" w:eastAsia="SimSun" w:hAnsi="Times New Roman" w:cs="Times New Roman"/>
          <w:b/>
          <w:bCs/>
        </w:rPr>
        <w:t xml:space="preserve"> values</w:t>
      </w:r>
      <w:r w:rsidRPr="009B72BD">
        <w:rPr>
          <w:rFonts w:ascii="Times New Roman" w:eastAsia="SimSun" w:hAnsi="Times New Roman" w:cs="Times New Roman"/>
          <w:b/>
          <w:bCs/>
        </w:rPr>
        <w:t xml:space="preserve"> and cellular type in the RAINE cohort</w:t>
      </w:r>
    </w:p>
    <w:p w:rsidR="00B539C3" w:rsidRDefault="00B539C3" w:rsidP="0036467A">
      <w:pPr>
        <w:rPr>
          <w:rFonts w:ascii="Times New Roman" w:eastAsia="SimSun" w:hAnsi="Times New Roman" w:cs="Times New Roman"/>
          <w:b/>
          <w:bCs/>
        </w:rPr>
      </w:pPr>
    </w:p>
    <w:p w:rsidR="00B539C3" w:rsidRDefault="00B539C3" w:rsidP="0036467A">
      <w:pPr>
        <w:rPr>
          <w:rFonts w:ascii="Times New Roman" w:eastAsia="SimSun" w:hAnsi="Times New Roman" w:cs="Times New Roman"/>
          <w:b/>
          <w:bCs/>
        </w:rPr>
      </w:pPr>
    </w:p>
    <w:tbl>
      <w:tblPr>
        <w:tblW w:w="8379" w:type="dxa"/>
        <w:tblInd w:w="93" w:type="dxa"/>
        <w:tblLook w:val="04A0" w:firstRow="1" w:lastRow="0" w:firstColumn="1" w:lastColumn="0" w:noHBand="0" w:noVBand="1"/>
      </w:tblPr>
      <w:tblGrid>
        <w:gridCol w:w="860"/>
        <w:gridCol w:w="1420"/>
        <w:gridCol w:w="1421"/>
        <w:gridCol w:w="992"/>
        <w:gridCol w:w="992"/>
        <w:gridCol w:w="1276"/>
        <w:gridCol w:w="1418"/>
      </w:tblGrid>
      <w:tr w:rsidR="00B539C3" w:rsidRPr="00BE4635" w:rsidTr="00D4430D">
        <w:trPr>
          <w:trHeight w:val="304"/>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39C3" w:rsidRPr="00BE4635" w:rsidRDefault="00B539C3" w:rsidP="00BE4635">
            <w:pPr>
              <w:rPr>
                <w:rFonts w:ascii="Calibri" w:eastAsia="Times New Roman" w:hAnsi="Calibri" w:cs="Times New Roman"/>
                <w:b/>
                <w:bCs/>
                <w:color w:val="000000"/>
                <w:sz w:val="22"/>
                <w:szCs w:val="22"/>
                <w:lang w:val="en-GB" w:eastAsia="zh-CN"/>
              </w:rPr>
            </w:pPr>
            <w:r w:rsidRPr="00BE4635">
              <w:rPr>
                <w:rFonts w:ascii="Calibri" w:eastAsia="Times New Roman" w:hAnsi="Calibri" w:cs="Times New Roman"/>
                <w:b/>
                <w:bCs/>
                <w:color w:val="000000"/>
                <w:sz w:val="22"/>
                <w:szCs w:val="22"/>
                <w:lang w:val="en-GB" w:eastAsia="zh-CN"/>
              </w:rPr>
              <w:t>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b/>
                <w:bCs/>
                <w:color w:val="000000"/>
                <w:sz w:val="22"/>
                <w:szCs w:val="22"/>
                <w:lang w:val="en-GB" w:eastAsia="zh-CN"/>
              </w:rPr>
            </w:pPr>
            <w:r w:rsidRPr="00BE4635">
              <w:rPr>
                <w:rFonts w:ascii="Calibri" w:eastAsia="Times New Roman" w:hAnsi="Calibri" w:cs="Times New Roman"/>
                <w:b/>
                <w:bCs/>
                <w:color w:val="000000"/>
                <w:sz w:val="22"/>
                <w:szCs w:val="22"/>
                <w:lang w:val="en-GB" w:eastAsia="zh-CN"/>
              </w:rPr>
              <w:t xml:space="preserve"> CD8+ T cells</w:t>
            </w:r>
          </w:p>
        </w:tc>
        <w:tc>
          <w:tcPr>
            <w:tcW w:w="1421" w:type="dxa"/>
            <w:tcBorders>
              <w:top w:val="single" w:sz="4" w:space="0" w:color="auto"/>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b/>
                <w:bCs/>
                <w:color w:val="000000"/>
                <w:sz w:val="22"/>
                <w:szCs w:val="22"/>
                <w:lang w:val="en-GB" w:eastAsia="zh-CN"/>
              </w:rPr>
            </w:pPr>
            <w:r w:rsidRPr="00BE4635">
              <w:rPr>
                <w:rFonts w:ascii="Calibri" w:eastAsia="Times New Roman" w:hAnsi="Calibri" w:cs="Times New Roman"/>
                <w:b/>
                <w:bCs/>
                <w:color w:val="000000"/>
                <w:sz w:val="22"/>
                <w:szCs w:val="22"/>
                <w:lang w:val="en-GB" w:eastAsia="zh-CN"/>
              </w:rPr>
              <w:t xml:space="preserve"> CD4+ T cells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b/>
                <w:bCs/>
                <w:color w:val="000000"/>
                <w:sz w:val="22"/>
                <w:szCs w:val="22"/>
                <w:lang w:val="en-GB" w:eastAsia="zh-CN"/>
              </w:rPr>
            </w:pPr>
            <w:r w:rsidRPr="00BE4635">
              <w:rPr>
                <w:rFonts w:ascii="Calibri" w:eastAsia="Times New Roman" w:hAnsi="Calibri" w:cs="Times New Roman"/>
                <w:b/>
                <w:bCs/>
                <w:color w:val="000000"/>
                <w:sz w:val="22"/>
                <w:szCs w:val="22"/>
                <w:lang w:val="en-GB" w:eastAsia="zh-CN"/>
              </w:rPr>
              <w:t>NK cells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b/>
                <w:bCs/>
                <w:color w:val="000000"/>
                <w:sz w:val="22"/>
                <w:szCs w:val="22"/>
                <w:lang w:val="en-GB" w:eastAsia="zh-CN"/>
              </w:rPr>
            </w:pPr>
            <w:r w:rsidRPr="00BE4635">
              <w:rPr>
                <w:rFonts w:ascii="Calibri" w:eastAsia="Times New Roman" w:hAnsi="Calibri" w:cs="Times New Roman"/>
                <w:b/>
                <w:bCs/>
                <w:color w:val="000000"/>
                <w:sz w:val="22"/>
                <w:szCs w:val="22"/>
                <w:lang w:val="en-GB" w:eastAsia="zh-CN"/>
              </w:rPr>
              <w:t xml:space="preserve"> B-cell</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b/>
                <w:bCs/>
                <w:color w:val="000000"/>
                <w:sz w:val="22"/>
                <w:szCs w:val="22"/>
                <w:lang w:val="en-GB" w:eastAsia="zh-CN"/>
              </w:rPr>
            </w:pPr>
            <w:r w:rsidRPr="00BE4635">
              <w:rPr>
                <w:rFonts w:ascii="Calibri" w:eastAsia="Times New Roman" w:hAnsi="Calibri" w:cs="Times New Roman"/>
                <w:b/>
                <w:bCs/>
                <w:color w:val="000000"/>
                <w:sz w:val="22"/>
                <w:szCs w:val="22"/>
                <w:lang w:val="en-GB" w:eastAsia="zh-CN"/>
              </w:rPr>
              <w:t xml:space="preserve"> Monocytes</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b/>
                <w:bCs/>
                <w:color w:val="000000"/>
                <w:sz w:val="22"/>
                <w:szCs w:val="22"/>
                <w:lang w:val="en-GB" w:eastAsia="zh-CN"/>
              </w:rPr>
            </w:pPr>
            <w:r w:rsidRPr="00BE4635">
              <w:rPr>
                <w:rFonts w:ascii="Calibri" w:eastAsia="Times New Roman" w:hAnsi="Calibri" w:cs="Times New Roman"/>
                <w:b/>
                <w:bCs/>
                <w:color w:val="000000"/>
                <w:sz w:val="22"/>
                <w:szCs w:val="22"/>
                <w:lang w:val="en-GB" w:eastAsia="zh-CN"/>
              </w:rPr>
              <w:t>granulocytes</w:t>
            </w:r>
          </w:p>
        </w:tc>
      </w:tr>
      <w:tr w:rsidR="00B539C3" w:rsidRPr="00BE4635" w:rsidTr="00D4430D">
        <w:trPr>
          <w:trHeight w:val="30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b/>
                <w:bCs/>
                <w:color w:val="000000"/>
                <w:sz w:val="22"/>
                <w:szCs w:val="22"/>
                <w:lang w:val="en-GB" w:eastAsia="zh-CN"/>
              </w:rPr>
            </w:pPr>
            <w:proofErr w:type="spellStart"/>
            <w:r w:rsidRPr="00BE4635">
              <w:rPr>
                <w:rFonts w:ascii="Calibri" w:eastAsia="Times New Roman" w:hAnsi="Calibri" w:cs="Times New Roman"/>
                <w:b/>
                <w:bCs/>
                <w:color w:val="000000"/>
                <w:sz w:val="22"/>
                <w:szCs w:val="22"/>
                <w:lang w:val="en-GB" w:eastAsia="zh-CN"/>
              </w:rPr>
              <w:t>CpG</w:t>
            </w:r>
            <w:proofErr w:type="spellEnd"/>
            <w:r w:rsidRPr="00BE4635">
              <w:rPr>
                <w:rFonts w:ascii="Calibri" w:eastAsia="Times New Roman" w:hAnsi="Calibri" w:cs="Times New Roman"/>
                <w:b/>
                <w:bCs/>
                <w:color w:val="000000"/>
                <w:sz w:val="22"/>
                <w:szCs w:val="22"/>
                <w:lang w:val="en-GB" w:eastAsia="zh-CN"/>
              </w:rPr>
              <w:t xml:space="preserve"> 1</w:t>
            </w:r>
          </w:p>
        </w:tc>
        <w:tc>
          <w:tcPr>
            <w:tcW w:w="1420"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25.2</w:t>
            </w:r>
          </w:p>
        </w:tc>
        <w:tc>
          <w:tcPr>
            <w:tcW w:w="1421"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61.3</w:t>
            </w:r>
          </w:p>
        </w:tc>
        <w:tc>
          <w:tcPr>
            <w:tcW w:w="992"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27.6</w:t>
            </w:r>
          </w:p>
        </w:tc>
        <w:tc>
          <w:tcPr>
            <w:tcW w:w="992"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14.3</w:t>
            </w:r>
          </w:p>
        </w:tc>
        <w:tc>
          <w:tcPr>
            <w:tcW w:w="1276"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11.4</w:t>
            </w:r>
          </w:p>
        </w:tc>
        <w:tc>
          <w:tcPr>
            <w:tcW w:w="1418"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110.5</w:t>
            </w:r>
          </w:p>
        </w:tc>
      </w:tr>
      <w:tr w:rsidR="00B539C3" w:rsidRPr="00BE4635" w:rsidTr="00D4430D">
        <w:trPr>
          <w:trHeight w:val="30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b/>
                <w:bCs/>
                <w:color w:val="000000"/>
                <w:sz w:val="22"/>
                <w:szCs w:val="22"/>
                <w:lang w:val="en-GB" w:eastAsia="zh-CN"/>
              </w:rPr>
            </w:pPr>
            <w:proofErr w:type="spellStart"/>
            <w:r w:rsidRPr="00BE4635">
              <w:rPr>
                <w:rFonts w:ascii="Calibri" w:eastAsia="Times New Roman" w:hAnsi="Calibri" w:cs="Times New Roman"/>
                <w:b/>
                <w:bCs/>
                <w:color w:val="000000"/>
                <w:sz w:val="22"/>
                <w:szCs w:val="22"/>
                <w:lang w:val="en-GB" w:eastAsia="zh-CN"/>
              </w:rPr>
              <w:t>CpG</w:t>
            </w:r>
            <w:proofErr w:type="spellEnd"/>
            <w:r w:rsidRPr="00BE4635">
              <w:rPr>
                <w:rFonts w:ascii="Calibri" w:eastAsia="Times New Roman" w:hAnsi="Calibri" w:cs="Times New Roman"/>
                <w:b/>
                <w:bCs/>
                <w:color w:val="000000"/>
                <w:sz w:val="22"/>
                <w:szCs w:val="22"/>
                <w:lang w:val="en-GB" w:eastAsia="zh-CN"/>
              </w:rPr>
              <w:t xml:space="preserve"> 2</w:t>
            </w:r>
          </w:p>
        </w:tc>
        <w:tc>
          <w:tcPr>
            <w:tcW w:w="1420"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25.4</w:t>
            </w:r>
          </w:p>
        </w:tc>
        <w:tc>
          <w:tcPr>
            <w:tcW w:w="1421"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61.1</w:t>
            </w:r>
          </w:p>
        </w:tc>
        <w:tc>
          <w:tcPr>
            <w:tcW w:w="992"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28.3</w:t>
            </w:r>
          </w:p>
        </w:tc>
        <w:tc>
          <w:tcPr>
            <w:tcW w:w="992"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14.5</w:t>
            </w:r>
          </w:p>
        </w:tc>
        <w:tc>
          <w:tcPr>
            <w:tcW w:w="1276"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11.6</w:t>
            </w:r>
          </w:p>
        </w:tc>
        <w:tc>
          <w:tcPr>
            <w:tcW w:w="1418"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112.1</w:t>
            </w:r>
          </w:p>
        </w:tc>
      </w:tr>
      <w:tr w:rsidR="00B539C3" w:rsidRPr="00BE4635" w:rsidTr="00D4430D">
        <w:trPr>
          <w:trHeight w:val="30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b/>
                <w:bCs/>
                <w:color w:val="000000"/>
                <w:sz w:val="22"/>
                <w:szCs w:val="22"/>
                <w:lang w:val="en-GB" w:eastAsia="zh-CN"/>
              </w:rPr>
            </w:pPr>
            <w:proofErr w:type="spellStart"/>
            <w:r w:rsidRPr="00BE4635">
              <w:rPr>
                <w:rFonts w:ascii="Calibri" w:eastAsia="Times New Roman" w:hAnsi="Calibri" w:cs="Times New Roman"/>
                <w:b/>
                <w:bCs/>
                <w:color w:val="000000"/>
                <w:sz w:val="22"/>
                <w:szCs w:val="22"/>
                <w:lang w:val="en-GB" w:eastAsia="zh-CN"/>
              </w:rPr>
              <w:t>CpG</w:t>
            </w:r>
            <w:proofErr w:type="spellEnd"/>
            <w:r w:rsidRPr="00BE4635">
              <w:rPr>
                <w:rFonts w:ascii="Calibri" w:eastAsia="Times New Roman" w:hAnsi="Calibri" w:cs="Times New Roman"/>
                <w:b/>
                <w:bCs/>
                <w:color w:val="000000"/>
                <w:sz w:val="22"/>
                <w:szCs w:val="22"/>
                <w:lang w:val="en-GB" w:eastAsia="zh-CN"/>
              </w:rPr>
              <w:t xml:space="preserve"> 3</w:t>
            </w:r>
          </w:p>
        </w:tc>
        <w:tc>
          <w:tcPr>
            <w:tcW w:w="1420"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25.6</w:t>
            </w:r>
          </w:p>
        </w:tc>
        <w:tc>
          <w:tcPr>
            <w:tcW w:w="1421"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61.5</w:t>
            </w:r>
          </w:p>
        </w:tc>
        <w:tc>
          <w:tcPr>
            <w:tcW w:w="992"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27.9</w:t>
            </w:r>
          </w:p>
        </w:tc>
        <w:tc>
          <w:tcPr>
            <w:tcW w:w="992"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14.6</w:t>
            </w:r>
          </w:p>
        </w:tc>
        <w:tc>
          <w:tcPr>
            <w:tcW w:w="1276"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11.6</w:t>
            </w:r>
          </w:p>
        </w:tc>
        <w:tc>
          <w:tcPr>
            <w:tcW w:w="1418"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112.8</w:t>
            </w:r>
          </w:p>
        </w:tc>
      </w:tr>
      <w:tr w:rsidR="00B539C3" w:rsidRPr="00BE4635" w:rsidTr="00D4430D">
        <w:trPr>
          <w:trHeight w:val="30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b/>
                <w:bCs/>
                <w:color w:val="000000"/>
                <w:sz w:val="22"/>
                <w:szCs w:val="22"/>
                <w:lang w:val="en-GB" w:eastAsia="zh-CN"/>
              </w:rPr>
            </w:pPr>
            <w:proofErr w:type="spellStart"/>
            <w:r w:rsidRPr="00BE4635">
              <w:rPr>
                <w:rFonts w:ascii="Calibri" w:eastAsia="Times New Roman" w:hAnsi="Calibri" w:cs="Times New Roman"/>
                <w:b/>
                <w:bCs/>
                <w:color w:val="000000"/>
                <w:sz w:val="22"/>
                <w:szCs w:val="22"/>
                <w:lang w:val="en-GB" w:eastAsia="zh-CN"/>
              </w:rPr>
              <w:t>CpG</w:t>
            </w:r>
            <w:proofErr w:type="spellEnd"/>
            <w:r w:rsidRPr="00BE4635">
              <w:rPr>
                <w:rFonts w:ascii="Calibri" w:eastAsia="Times New Roman" w:hAnsi="Calibri" w:cs="Times New Roman"/>
                <w:b/>
                <w:bCs/>
                <w:color w:val="000000"/>
                <w:sz w:val="22"/>
                <w:szCs w:val="22"/>
                <w:lang w:val="en-GB" w:eastAsia="zh-CN"/>
              </w:rPr>
              <w:t xml:space="preserve"> 4</w:t>
            </w:r>
          </w:p>
        </w:tc>
        <w:tc>
          <w:tcPr>
            <w:tcW w:w="1420"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25.0</w:t>
            </w:r>
          </w:p>
        </w:tc>
        <w:tc>
          <w:tcPr>
            <w:tcW w:w="1421"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61.2</w:t>
            </w:r>
          </w:p>
        </w:tc>
        <w:tc>
          <w:tcPr>
            <w:tcW w:w="992"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30.3</w:t>
            </w:r>
          </w:p>
        </w:tc>
        <w:tc>
          <w:tcPr>
            <w:tcW w:w="992"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14.7</w:t>
            </w:r>
          </w:p>
        </w:tc>
        <w:tc>
          <w:tcPr>
            <w:tcW w:w="1276"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11.3</w:t>
            </w:r>
          </w:p>
        </w:tc>
        <w:tc>
          <w:tcPr>
            <w:tcW w:w="1418"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113.7</w:t>
            </w:r>
          </w:p>
        </w:tc>
      </w:tr>
      <w:tr w:rsidR="00B539C3" w:rsidRPr="00BE4635" w:rsidTr="00D4430D">
        <w:trPr>
          <w:trHeight w:val="30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b/>
                <w:bCs/>
                <w:color w:val="000000"/>
                <w:sz w:val="22"/>
                <w:szCs w:val="22"/>
                <w:lang w:val="en-GB" w:eastAsia="zh-CN"/>
              </w:rPr>
            </w:pPr>
            <w:proofErr w:type="spellStart"/>
            <w:r w:rsidRPr="00BE4635">
              <w:rPr>
                <w:rFonts w:ascii="Calibri" w:eastAsia="Times New Roman" w:hAnsi="Calibri" w:cs="Times New Roman"/>
                <w:b/>
                <w:bCs/>
                <w:color w:val="000000"/>
                <w:sz w:val="22"/>
                <w:szCs w:val="22"/>
                <w:lang w:val="en-GB" w:eastAsia="zh-CN"/>
              </w:rPr>
              <w:t>CpG</w:t>
            </w:r>
            <w:proofErr w:type="spellEnd"/>
            <w:r w:rsidRPr="00BE4635">
              <w:rPr>
                <w:rFonts w:ascii="Calibri" w:eastAsia="Times New Roman" w:hAnsi="Calibri" w:cs="Times New Roman"/>
                <w:b/>
                <w:bCs/>
                <w:color w:val="000000"/>
                <w:sz w:val="22"/>
                <w:szCs w:val="22"/>
                <w:lang w:val="en-GB" w:eastAsia="zh-CN"/>
              </w:rPr>
              <w:t xml:space="preserve"> 5</w:t>
            </w:r>
          </w:p>
        </w:tc>
        <w:tc>
          <w:tcPr>
            <w:tcW w:w="1420"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25.2</w:t>
            </w:r>
          </w:p>
        </w:tc>
        <w:tc>
          <w:tcPr>
            <w:tcW w:w="1421"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61.7</w:t>
            </w:r>
          </w:p>
        </w:tc>
        <w:tc>
          <w:tcPr>
            <w:tcW w:w="992"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29.9</w:t>
            </w:r>
          </w:p>
        </w:tc>
        <w:tc>
          <w:tcPr>
            <w:tcW w:w="992"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14.5</w:t>
            </w:r>
          </w:p>
        </w:tc>
        <w:tc>
          <w:tcPr>
            <w:tcW w:w="1276"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11.4</w:t>
            </w:r>
          </w:p>
        </w:tc>
        <w:tc>
          <w:tcPr>
            <w:tcW w:w="1418"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115.7</w:t>
            </w:r>
          </w:p>
        </w:tc>
      </w:tr>
      <w:tr w:rsidR="00B539C3" w:rsidRPr="00BE4635" w:rsidTr="00D4430D">
        <w:trPr>
          <w:trHeight w:val="30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b/>
                <w:bCs/>
                <w:color w:val="000000"/>
                <w:sz w:val="22"/>
                <w:szCs w:val="22"/>
                <w:lang w:val="en-GB" w:eastAsia="zh-CN"/>
              </w:rPr>
            </w:pPr>
            <w:proofErr w:type="spellStart"/>
            <w:r w:rsidRPr="00BE4635">
              <w:rPr>
                <w:rFonts w:ascii="Calibri" w:eastAsia="Times New Roman" w:hAnsi="Calibri" w:cs="Times New Roman"/>
                <w:b/>
                <w:bCs/>
                <w:color w:val="000000"/>
                <w:sz w:val="22"/>
                <w:szCs w:val="22"/>
                <w:lang w:val="en-GB" w:eastAsia="zh-CN"/>
              </w:rPr>
              <w:t>CpG</w:t>
            </w:r>
            <w:proofErr w:type="spellEnd"/>
            <w:r w:rsidRPr="00BE4635">
              <w:rPr>
                <w:rFonts w:ascii="Calibri" w:eastAsia="Times New Roman" w:hAnsi="Calibri" w:cs="Times New Roman"/>
                <w:b/>
                <w:bCs/>
                <w:color w:val="000000"/>
                <w:sz w:val="22"/>
                <w:szCs w:val="22"/>
                <w:lang w:val="en-GB" w:eastAsia="zh-CN"/>
              </w:rPr>
              <w:t xml:space="preserve"> 6</w:t>
            </w:r>
          </w:p>
        </w:tc>
        <w:tc>
          <w:tcPr>
            <w:tcW w:w="1420"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24.9</w:t>
            </w:r>
          </w:p>
        </w:tc>
        <w:tc>
          <w:tcPr>
            <w:tcW w:w="1421"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61.3</w:t>
            </w:r>
          </w:p>
        </w:tc>
        <w:tc>
          <w:tcPr>
            <w:tcW w:w="992"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29.8</w:t>
            </w:r>
          </w:p>
        </w:tc>
        <w:tc>
          <w:tcPr>
            <w:tcW w:w="992"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14.5</w:t>
            </w:r>
          </w:p>
        </w:tc>
        <w:tc>
          <w:tcPr>
            <w:tcW w:w="1276"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11.4</w:t>
            </w:r>
          </w:p>
        </w:tc>
        <w:tc>
          <w:tcPr>
            <w:tcW w:w="1418"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114.8</w:t>
            </w:r>
          </w:p>
        </w:tc>
      </w:tr>
      <w:tr w:rsidR="00B539C3" w:rsidRPr="00BE4635" w:rsidTr="00D4430D">
        <w:trPr>
          <w:trHeight w:val="30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b/>
                <w:bCs/>
                <w:color w:val="000000"/>
                <w:sz w:val="22"/>
                <w:szCs w:val="22"/>
                <w:lang w:val="en-GB" w:eastAsia="zh-CN"/>
              </w:rPr>
            </w:pPr>
            <w:proofErr w:type="spellStart"/>
            <w:r w:rsidRPr="00BE4635">
              <w:rPr>
                <w:rFonts w:ascii="Calibri" w:eastAsia="Times New Roman" w:hAnsi="Calibri" w:cs="Times New Roman"/>
                <w:b/>
                <w:bCs/>
                <w:color w:val="000000"/>
                <w:sz w:val="22"/>
                <w:szCs w:val="22"/>
                <w:lang w:val="en-GB" w:eastAsia="zh-CN"/>
              </w:rPr>
              <w:t>CpG</w:t>
            </w:r>
            <w:proofErr w:type="spellEnd"/>
            <w:r w:rsidRPr="00BE4635">
              <w:rPr>
                <w:rFonts w:ascii="Calibri" w:eastAsia="Times New Roman" w:hAnsi="Calibri" w:cs="Times New Roman"/>
                <w:b/>
                <w:bCs/>
                <w:color w:val="000000"/>
                <w:sz w:val="22"/>
                <w:szCs w:val="22"/>
                <w:lang w:val="en-GB" w:eastAsia="zh-CN"/>
              </w:rPr>
              <w:t xml:space="preserve"> 7</w:t>
            </w:r>
          </w:p>
        </w:tc>
        <w:tc>
          <w:tcPr>
            <w:tcW w:w="1420"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25.3</w:t>
            </w:r>
          </w:p>
        </w:tc>
        <w:tc>
          <w:tcPr>
            <w:tcW w:w="1421"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62.9</w:t>
            </w:r>
          </w:p>
        </w:tc>
        <w:tc>
          <w:tcPr>
            <w:tcW w:w="992"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30.3</w:t>
            </w:r>
          </w:p>
        </w:tc>
        <w:tc>
          <w:tcPr>
            <w:tcW w:w="992"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15.1</w:t>
            </w:r>
          </w:p>
        </w:tc>
        <w:tc>
          <w:tcPr>
            <w:tcW w:w="1276"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11.8</w:t>
            </w:r>
          </w:p>
        </w:tc>
        <w:tc>
          <w:tcPr>
            <w:tcW w:w="1418"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116.9</w:t>
            </w:r>
          </w:p>
        </w:tc>
      </w:tr>
      <w:tr w:rsidR="00B539C3" w:rsidRPr="00BE4635" w:rsidTr="00D4430D">
        <w:trPr>
          <w:trHeight w:val="30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b/>
                <w:bCs/>
                <w:color w:val="000000"/>
                <w:sz w:val="22"/>
                <w:szCs w:val="22"/>
                <w:lang w:val="en-GB" w:eastAsia="zh-CN"/>
              </w:rPr>
            </w:pPr>
            <w:proofErr w:type="spellStart"/>
            <w:r w:rsidRPr="00BE4635">
              <w:rPr>
                <w:rFonts w:ascii="Calibri" w:eastAsia="Times New Roman" w:hAnsi="Calibri" w:cs="Times New Roman"/>
                <w:b/>
                <w:bCs/>
                <w:color w:val="000000"/>
                <w:sz w:val="22"/>
                <w:szCs w:val="22"/>
                <w:lang w:val="en-GB" w:eastAsia="zh-CN"/>
              </w:rPr>
              <w:t>CpG</w:t>
            </w:r>
            <w:proofErr w:type="spellEnd"/>
            <w:r w:rsidRPr="00BE4635">
              <w:rPr>
                <w:rFonts w:ascii="Calibri" w:eastAsia="Times New Roman" w:hAnsi="Calibri" w:cs="Times New Roman"/>
                <w:b/>
                <w:bCs/>
                <w:color w:val="000000"/>
                <w:sz w:val="22"/>
                <w:szCs w:val="22"/>
                <w:lang w:val="en-GB" w:eastAsia="zh-CN"/>
              </w:rPr>
              <w:t xml:space="preserve"> 8</w:t>
            </w:r>
          </w:p>
        </w:tc>
        <w:tc>
          <w:tcPr>
            <w:tcW w:w="1420"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24.8</w:t>
            </w:r>
          </w:p>
        </w:tc>
        <w:tc>
          <w:tcPr>
            <w:tcW w:w="1421"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61.4</w:t>
            </w:r>
          </w:p>
        </w:tc>
        <w:tc>
          <w:tcPr>
            <w:tcW w:w="992"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30.1</w:t>
            </w:r>
          </w:p>
        </w:tc>
        <w:tc>
          <w:tcPr>
            <w:tcW w:w="992"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14.7</w:t>
            </w:r>
          </w:p>
        </w:tc>
        <w:tc>
          <w:tcPr>
            <w:tcW w:w="1276"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11.4</w:t>
            </w:r>
          </w:p>
        </w:tc>
        <w:tc>
          <w:tcPr>
            <w:tcW w:w="1418"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114.1</w:t>
            </w:r>
          </w:p>
        </w:tc>
      </w:tr>
      <w:tr w:rsidR="00B539C3" w:rsidRPr="00BE4635" w:rsidTr="00D4430D">
        <w:trPr>
          <w:trHeight w:val="30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b/>
                <w:bCs/>
                <w:color w:val="000000"/>
                <w:sz w:val="22"/>
                <w:szCs w:val="22"/>
                <w:lang w:val="en-GB" w:eastAsia="zh-CN"/>
              </w:rPr>
            </w:pPr>
            <w:proofErr w:type="spellStart"/>
            <w:r w:rsidRPr="00BE4635">
              <w:rPr>
                <w:rFonts w:ascii="Calibri" w:eastAsia="Times New Roman" w:hAnsi="Calibri" w:cs="Times New Roman"/>
                <w:b/>
                <w:bCs/>
                <w:color w:val="000000"/>
                <w:sz w:val="22"/>
                <w:szCs w:val="22"/>
                <w:lang w:val="en-GB" w:eastAsia="zh-CN"/>
              </w:rPr>
              <w:t>CpG</w:t>
            </w:r>
            <w:proofErr w:type="spellEnd"/>
            <w:r w:rsidRPr="00BE4635">
              <w:rPr>
                <w:rFonts w:ascii="Calibri" w:eastAsia="Times New Roman" w:hAnsi="Calibri" w:cs="Times New Roman"/>
                <w:b/>
                <w:bCs/>
                <w:color w:val="000000"/>
                <w:sz w:val="22"/>
                <w:szCs w:val="22"/>
                <w:lang w:val="en-GB" w:eastAsia="zh-CN"/>
              </w:rPr>
              <w:t xml:space="preserve"> 9</w:t>
            </w:r>
          </w:p>
        </w:tc>
        <w:tc>
          <w:tcPr>
            <w:tcW w:w="1420"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24.7</w:t>
            </w:r>
          </w:p>
        </w:tc>
        <w:tc>
          <w:tcPr>
            <w:tcW w:w="1421"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61.1</w:t>
            </w:r>
          </w:p>
        </w:tc>
        <w:tc>
          <w:tcPr>
            <w:tcW w:w="992"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29.6</w:t>
            </w:r>
          </w:p>
        </w:tc>
        <w:tc>
          <w:tcPr>
            <w:tcW w:w="992"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14.2</w:t>
            </w:r>
          </w:p>
        </w:tc>
        <w:tc>
          <w:tcPr>
            <w:tcW w:w="1276"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11.3</w:t>
            </w:r>
          </w:p>
        </w:tc>
        <w:tc>
          <w:tcPr>
            <w:tcW w:w="1418" w:type="dxa"/>
            <w:tcBorders>
              <w:top w:val="nil"/>
              <w:left w:val="nil"/>
              <w:bottom w:val="single" w:sz="4" w:space="0" w:color="auto"/>
              <w:right w:val="single" w:sz="4" w:space="0" w:color="auto"/>
            </w:tcBorders>
            <w:shd w:val="clear" w:color="auto" w:fill="auto"/>
            <w:noWrap/>
            <w:vAlign w:val="bottom"/>
            <w:hideMark/>
          </w:tcPr>
          <w:p w:rsidR="00B539C3" w:rsidRPr="00BE4635" w:rsidRDefault="00B539C3" w:rsidP="00BE4635">
            <w:pPr>
              <w:jc w:val="center"/>
              <w:rPr>
                <w:rFonts w:ascii="Calibri" w:eastAsia="Times New Roman" w:hAnsi="Calibri" w:cs="Times New Roman"/>
                <w:color w:val="000000"/>
                <w:sz w:val="22"/>
                <w:szCs w:val="22"/>
                <w:lang w:val="en-GB" w:eastAsia="zh-CN"/>
              </w:rPr>
            </w:pPr>
            <w:r w:rsidRPr="00BE4635">
              <w:rPr>
                <w:rFonts w:ascii="Calibri" w:eastAsia="Times New Roman" w:hAnsi="Calibri" w:cs="Times New Roman"/>
                <w:color w:val="000000"/>
                <w:sz w:val="22"/>
                <w:szCs w:val="22"/>
                <w:lang w:val="en-GB" w:eastAsia="zh-CN"/>
              </w:rPr>
              <w:t>112.9</w:t>
            </w:r>
          </w:p>
        </w:tc>
      </w:tr>
    </w:tbl>
    <w:p w:rsidR="00B539C3" w:rsidRPr="009B72BD" w:rsidRDefault="00B539C3" w:rsidP="0036467A">
      <w:pPr>
        <w:rPr>
          <w:rFonts w:ascii="Times New Roman" w:eastAsia="SimSun" w:hAnsi="Times New Roman" w:cs="Times New Roman"/>
          <w:b/>
          <w:bCs/>
        </w:rPr>
      </w:pPr>
      <w:r>
        <w:rPr>
          <w:rFonts w:ascii="Times New Roman" w:eastAsia="SimSun" w:hAnsi="Times New Roman" w:cs="Times New Roman"/>
          <w:b/>
          <w:bCs/>
        </w:rPr>
        <w:br w:type="page"/>
      </w:r>
      <w:proofErr w:type="gramStart"/>
      <w:r>
        <w:rPr>
          <w:rFonts w:ascii="Times New Roman" w:eastAsia="SimSun" w:hAnsi="Times New Roman" w:cs="Times New Roman"/>
          <w:b/>
          <w:bCs/>
        </w:rPr>
        <w:lastRenderedPageBreak/>
        <w:t>Supplementary Table 12</w:t>
      </w:r>
      <w:r w:rsidRPr="009B72BD">
        <w:rPr>
          <w:rFonts w:ascii="Times New Roman" w:eastAsia="SimSun" w:hAnsi="Times New Roman" w:cs="Times New Roman"/>
          <w:b/>
          <w:bCs/>
        </w:rPr>
        <w:t>.</w:t>
      </w:r>
      <w:proofErr w:type="gramEnd"/>
      <w:r w:rsidRPr="009B72BD">
        <w:rPr>
          <w:rFonts w:ascii="Times New Roman" w:eastAsia="SimSun" w:hAnsi="Times New Roman" w:cs="Times New Roman"/>
        </w:rPr>
        <w:t xml:space="preserve"> </w:t>
      </w:r>
      <w:r w:rsidRPr="009B72BD">
        <w:rPr>
          <w:rFonts w:ascii="Times New Roman" w:eastAsia="SimSun" w:hAnsi="Times New Roman" w:cs="Times New Roman"/>
          <w:b/>
          <w:bCs/>
        </w:rPr>
        <w:t xml:space="preserve">Characteristics of the BIOCLAIMS study participants. </w:t>
      </w:r>
      <w:r w:rsidRPr="009B72BD">
        <w:rPr>
          <w:rFonts w:ascii="Times New Roman" w:eastAsia="SimSun" w:hAnsi="Times New Roman" w:cs="Times New Roman"/>
        </w:rPr>
        <w:t>Participants are grouped by % fat mass (lean/obese).</w:t>
      </w:r>
      <w:r w:rsidRPr="009B72BD">
        <w:rPr>
          <w:rFonts w:ascii="Times New Roman" w:eastAsia="SimSun" w:hAnsi="Times New Roman" w:cs="Times New Roman"/>
          <w:b/>
          <w:bCs/>
        </w:rPr>
        <w:t xml:space="preserve"> </w:t>
      </w:r>
      <w:r w:rsidRPr="009B72BD">
        <w:rPr>
          <w:rFonts w:ascii="Times New Roman" w:eastAsia="SimSun" w:hAnsi="Times New Roman" w:cs="Times New Roman"/>
        </w:rPr>
        <w:t>Median and interquartile ranges or % are shown as appropriate.</w:t>
      </w:r>
    </w:p>
    <w:p w:rsidR="00B539C3" w:rsidRPr="009B72BD" w:rsidRDefault="00B539C3" w:rsidP="00EC3F85">
      <w:pPr>
        <w:spacing w:line="276" w:lineRule="auto"/>
        <w:jc w:val="both"/>
        <w:rPr>
          <w:rFonts w:ascii="Times New Roman" w:eastAsia="SimSun" w:hAnsi="Times New Roman" w:cs="Times New Roman"/>
          <w:lang w:val="en-GB" w:eastAsia="zh-CN"/>
        </w:rPr>
      </w:pPr>
    </w:p>
    <w:tbl>
      <w:tblPr>
        <w:tblW w:w="8280" w:type="dxa"/>
        <w:tblInd w:w="93" w:type="dxa"/>
        <w:tblLook w:val="04A0" w:firstRow="1" w:lastRow="0" w:firstColumn="1" w:lastColumn="0" w:noHBand="0" w:noVBand="1"/>
      </w:tblPr>
      <w:tblGrid>
        <w:gridCol w:w="2580"/>
        <w:gridCol w:w="2920"/>
        <w:gridCol w:w="2780"/>
      </w:tblGrid>
      <w:tr w:rsidR="00B539C3" w:rsidRPr="009B72BD" w:rsidTr="00EC3F85">
        <w:trPr>
          <w:trHeight w:val="300"/>
        </w:trPr>
        <w:tc>
          <w:tcPr>
            <w:tcW w:w="258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B539C3" w:rsidRPr="009B72BD" w:rsidRDefault="00B539C3" w:rsidP="00EC3F85">
            <w:pPr>
              <w:jc w:val="center"/>
              <w:rPr>
                <w:rFonts w:ascii="Times New Roman" w:eastAsia="Times New Roman" w:hAnsi="Times New Roman" w:cs="Times New Roman"/>
                <w:b/>
                <w:bCs/>
                <w:sz w:val="20"/>
                <w:szCs w:val="20"/>
                <w:lang w:eastAsia="zh-CN"/>
              </w:rPr>
            </w:pPr>
            <w:r w:rsidRPr="009B72BD">
              <w:rPr>
                <w:rFonts w:ascii="Times New Roman" w:eastAsia="Times New Roman" w:hAnsi="Times New Roman" w:cs="Times New Roman"/>
                <w:b/>
                <w:bCs/>
                <w:sz w:val="20"/>
                <w:szCs w:val="20"/>
                <w:lang w:eastAsia="zh-CN"/>
              </w:rPr>
              <w:t>Measurements</w:t>
            </w:r>
          </w:p>
        </w:tc>
        <w:tc>
          <w:tcPr>
            <w:tcW w:w="570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B539C3" w:rsidRPr="009B72BD" w:rsidRDefault="00B539C3" w:rsidP="0021184E">
            <w:pPr>
              <w:jc w:val="center"/>
              <w:rPr>
                <w:rFonts w:ascii="Times New Roman" w:eastAsia="Times New Roman" w:hAnsi="Times New Roman" w:cs="Times New Roman"/>
                <w:b/>
                <w:bCs/>
                <w:sz w:val="20"/>
                <w:szCs w:val="20"/>
                <w:lang w:eastAsia="zh-CN"/>
              </w:rPr>
            </w:pPr>
            <w:r w:rsidRPr="009B72BD">
              <w:rPr>
                <w:rFonts w:ascii="Times New Roman" w:eastAsia="Times New Roman" w:hAnsi="Times New Roman" w:cs="Times New Roman"/>
                <w:b/>
                <w:bCs/>
                <w:sz w:val="20"/>
                <w:szCs w:val="20"/>
                <w:lang w:eastAsia="zh-CN"/>
              </w:rPr>
              <w:t>% or median (5th,95th percentile) for BIOCLAIMS Cohort</w:t>
            </w:r>
            <w:r w:rsidRPr="009B72BD">
              <w:rPr>
                <w:rFonts w:ascii="Times New Roman" w:eastAsia="Times New Roman" w:hAnsi="Times New Roman" w:cs="Times New Roman"/>
                <w:b/>
                <w:bCs/>
                <w:sz w:val="20"/>
                <w:szCs w:val="20"/>
                <w:lang w:eastAsia="zh-CN"/>
              </w:rPr>
              <w:br/>
              <w:t>(adipose tissue) n=51</w:t>
            </w:r>
          </w:p>
        </w:tc>
      </w:tr>
      <w:tr w:rsidR="00B539C3" w:rsidRPr="009B72BD" w:rsidTr="00EC3F85">
        <w:trPr>
          <w:trHeight w:val="315"/>
        </w:trPr>
        <w:tc>
          <w:tcPr>
            <w:tcW w:w="2580" w:type="dxa"/>
            <w:vMerge/>
            <w:tcBorders>
              <w:top w:val="single" w:sz="8" w:space="0" w:color="auto"/>
              <w:left w:val="single" w:sz="8" w:space="0" w:color="auto"/>
              <w:bottom w:val="single" w:sz="8" w:space="0" w:color="000000"/>
              <w:right w:val="single" w:sz="8" w:space="0" w:color="auto"/>
            </w:tcBorders>
            <w:vAlign w:val="center"/>
            <w:hideMark/>
          </w:tcPr>
          <w:p w:rsidR="00B539C3" w:rsidRPr="009B72BD" w:rsidRDefault="00B539C3" w:rsidP="00EC3F85">
            <w:pPr>
              <w:rPr>
                <w:rFonts w:ascii="Times New Roman" w:eastAsia="Times New Roman" w:hAnsi="Times New Roman" w:cs="Times New Roman"/>
                <w:b/>
                <w:bCs/>
                <w:sz w:val="20"/>
                <w:szCs w:val="20"/>
                <w:lang w:eastAsia="zh-CN"/>
              </w:rPr>
            </w:pPr>
          </w:p>
        </w:tc>
        <w:tc>
          <w:tcPr>
            <w:tcW w:w="5700" w:type="dxa"/>
            <w:gridSpan w:val="2"/>
            <w:vMerge/>
            <w:tcBorders>
              <w:top w:val="single" w:sz="8" w:space="0" w:color="auto"/>
              <w:left w:val="single" w:sz="8" w:space="0" w:color="auto"/>
              <w:bottom w:val="single" w:sz="8" w:space="0" w:color="000000"/>
              <w:right w:val="single" w:sz="8" w:space="0" w:color="000000"/>
            </w:tcBorders>
            <w:vAlign w:val="center"/>
            <w:hideMark/>
          </w:tcPr>
          <w:p w:rsidR="00B539C3" w:rsidRPr="009B72BD" w:rsidRDefault="00B539C3" w:rsidP="00EC3F85">
            <w:pPr>
              <w:rPr>
                <w:rFonts w:ascii="Times New Roman" w:eastAsia="Times New Roman" w:hAnsi="Times New Roman" w:cs="Times New Roman"/>
                <w:b/>
                <w:bCs/>
                <w:sz w:val="20"/>
                <w:szCs w:val="20"/>
                <w:lang w:eastAsia="zh-CN"/>
              </w:rPr>
            </w:pPr>
          </w:p>
        </w:tc>
      </w:tr>
      <w:tr w:rsidR="00B539C3" w:rsidRPr="009B72BD" w:rsidTr="00EC3F85">
        <w:trPr>
          <w:trHeight w:val="315"/>
        </w:trPr>
        <w:tc>
          <w:tcPr>
            <w:tcW w:w="2580" w:type="dxa"/>
            <w:vMerge/>
            <w:tcBorders>
              <w:top w:val="single" w:sz="8" w:space="0" w:color="auto"/>
              <w:left w:val="single" w:sz="8" w:space="0" w:color="auto"/>
              <w:bottom w:val="single" w:sz="8" w:space="0" w:color="000000"/>
              <w:right w:val="single" w:sz="8" w:space="0" w:color="auto"/>
            </w:tcBorders>
            <w:vAlign w:val="center"/>
            <w:hideMark/>
          </w:tcPr>
          <w:p w:rsidR="00B539C3" w:rsidRPr="009B72BD" w:rsidRDefault="00B539C3" w:rsidP="00EC3F85">
            <w:pPr>
              <w:rPr>
                <w:rFonts w:ascii="Times New Roman" w:eastAsia="Times New Roman" w:hAnsi="Times New Roman" w:cs="Times New Roman"/>
                <w:b/>
                <w:bCs/>
                <w:sz w:val="20"/>
                <w:szCs w:val="20"/>
                <w:lang w:eastAsia="zh-CN"/>
              </w:rPr>
            </w:pPr>
          </w:p>
        </w:tc>
        <w:tc>
          <w:tcPr>
            <w:tcW w:w="2920" w:type="dxa"/>
            <w:tcBorders>
              <w:top w:val="nil"/>
              <w:left w:val="nil"/>
              <w:bottom w:val="single" w:sz="8" w:space="0" w:color="auto"/>
              <w:right w:val="single" w:sz="8" w:space="0" w:color="auto"/>
            </w:tcBorders>
            <w:shd w:val="clear" w:color="000000" w:fill="FFFFFF"/>
            <w:noWrap/>
            <w:vAlign w:val="center"/>
            <w:hideMark/>
          </w:tcPr>
          <w:p w:rsidR="00B539C3" w:rsidRPr="009B72BD" w:rsidRDefault="00B539C3" w:rsidP="00EC3F85">
            <w:pPr>
              <w:jc w:val="center"/>
              <w:rPr>
                <w:rFonts w:ascii="Times New Roman" w:eastAsia="Times New Roman" w:hAnsi="Times New Roman" w:cs="Times New Roman"/>
                <w:b/>
                <w:bCs/>
                <w:sz w:val="20"/>
                <w:szCs w:val="20"/>
                <w:lang w:eastAsia="zh-CN"/>
              </w:rPr>
            </w:pPr>
            <w:r w:rsidRPr="009B72BD">
              <w:rPr>
                <w:rFonts w:ascii="Times New Roman" w:eastAsia="Times New Roman" w:hAnsi="Times New Roman" w:cs="Times New Roman"/>
                <w:b/>
                <w:bCs/>
                <w:sz w:val="20"/>
                <w:szCs w:val="20"/>
                <w:lang w:eastAsia="zh-CN"/>
              </w:rPr>
              <w:t>Lean according to % fat mass</w:t>
            </w:r>
          </w:p>
        </w:tc>
        <w:tc>
          <w:tcPr>
            <w:tcW w:w="2780" w:type="dxa"/>
            <w:tcBorders>
              <w:top w:val="nil"/>
              <w:left w:val="nil"/>
              <w:bottom w:val="single" w:sz="8" w:space="0" w:color="auto"/>
              <w:right w:val="single" w:sz="8" w:space="0" w:color="auto"/>
            </w:tcBorders>
            <w:shd w:val="clear" w:color="000000" w:fill="FFFFFF"/>
            <w:noWrap/>
            <w:vAlign w:val="center"/>
            <w:hideMark/>
          </w:tcPr>
          <w:p w:rsidR="00B539C3" w:rsidRPr="009B72BD" w:rsidRDefault="00B539C3" w:rsidP="00EC3F85">
            <w:pPr>
              <w:jc w:val="center"/>
              <w:rPr>
                <w:rFonts w:ascii="Times New Roman" w:eastAsia="Times New Roman" w:hAnsi="Times New Roman" w:cs="Times New Roman"/>
                <w:b/>
                <w:bCs/>
                <w:sz w:val="20"/>
                <w:szCs w:val="20"/>
                <w:lang w:eastAsia="zh-CN"/>
              </w:rPr>
            </w:pPr>
            <w:r w:rsidRPr="009B72BD">
              <w:rPr>
                <w:rFonts w:ascii="Times New Roman" w:eastAsia="Times New Roman" w:hAnsi="Times New Roman" w:cs="Times New Roman"/>
                <w:b/>
                <w:bCs/>
                <w:sz w:val="20"/>
                <w:szCs w:val="20"/>
                <w:lang w:eastAsia="zh-CN"/>
              </w:rPr>
              <w:t>Obese according to % fat mass</w:t>
            </w:r>
          </w:p>
        </w:tc>
      </w:tr>
      <w:tr w:rsidR="00B539C3" w:rsidRPr="009B72BD" w:rsidTr="005C57F9">
        <w:trPr>
          <w:trHeight w:val="300"/>
        </w:trPr>
        <w:tc>
          <w:tcPr>
            <w:tcW w:w="2580" w:type="dxa"/>
            <w:tcBorders>
              <w:top w:val="nil"/>
              <w:left w:val="single" w:sz="8" w:space="0" w:color="auto"/>
              <w:bottom w:val="nil"/>
              <w:right w:val="single" w:sz="8" w:space="0" w:color="auto"/>
            </w:tcBorders>
            <w:shd w:val="clear" w:color="000000" w:fill="FFFFFF"/>
            <w:noWrap/>
            <w:vAlign w:val="center"/>
          </w:tcPr>
          <w:p w:rsidR="00B539C3" w:rsidRPr="009B72BD" w:rsidRDefault="00B539C3" w:rsidP="00EC3F85">
            <w:pPr>
              <w:jc w:val="center"/>
              <w:rPr>
                <w:rFonts w:ascii="Times New Roman" w:eastAsia="Times New Roman" w:hAnsi="Times New Roman" w:cs="Times New Roman"/>
                <w:sz w:val="20"/>
                <w:szCs w:val="20"/>
                <w:lang w:eastAsia="zh-CN"/>
              </w:rPr>
            </w:pPr>
          </w:p>
        </w:tc>
        <w:tc>
          <w:tcPr>
            <w:tcW w:w="2920" w:type="dxa"/>
            <w:tcBorders>
              <w:top w:val="nil"/>
              <w:left w:val="nil"/>
              <w:bottom w:val="nil"/>
              <w:right w:val="single" w:sz="8" w:space="0" w:color="auto"/>
            </w:tcBorders>
            <w:shd w:val="clear" w:color="000000" w:fill="FFFFFF"/>
            <w:vAlign w:val="center"/>
          </w:tcPr>
          <w:p w:rsidR="00B539C3" w:rsidRPr="009B72BD" w:rsidRDefault="00B539C3" w:rsidP="00EC3F85">
            <w:pPr>
              <w:jc w:val="center"/>
              <w:rPr>
                <w:rFonts w:ascii="Times New Roman" w:eastAsia="Times New Roman" w:hAnsi="Times New Roman" w:cs="Times New Roman"/>
                <w:sz w:val="20"/>
                <w:szCs w:val="20"/>
                <w:lang w:eastAsia="zh-CN"/>
              </w:rPr>
            </w:pPr>
          </w:p>
        </w:tc>
        <w:tc>
          <w:tcPr>
            <w:tcW w:w="2780" w:type="dxa"/>
            <w:tcBorders>
              <w:top w:val="nil"/>
              <w:left w:val="nil"/>
              <w:bottom w:val="nil"/>
              <w:right w:val="single" w:sz="8" w:space="0" w:color="auto"/>
            </w:tcBorders>
            <w:shd w:val="clear" w:color="000000" w:fill="FFFFFF"/>
            <w:noWrap/>
            <w:vAlign w:val="center"/>
          </w:tcPr>
          <w:p w:rsidR="00B539C3" w:rsidRPr="009B72BD" w:rsidRDefault="00B539C3" w:rsidP="00EC3F85">
            <w:pPr>
              <w:jc w:val="center"/>
              <w:rPr>
                <w:rFonts w:ascii="Times New Roman" w:eastAsia="Times New Roman" w:hAnsi="Times New Roman" w:cs="Times New Roman"/>
                <w:sz w:val="20"/>
                <w:szCs w:val="20"/>
                <w:lang w:eastAsia="zh-CN"/>
              </w:rPr>
            </w:pPr>
          </w:p>
        </w:tc>
      </w:tr>
      <w:tr w:rsidR="00B539C3" w:rsidRPr="009B72BD" w:rsidTr="00EC3F85">
        <w:trPr>
          <w:trHeight w:val="300"/>
        </w:trPr>
        <w:tc>
          <w:tcPr>
            <w:tcW w:w="2580" w:type="dxa"/>
            <w:tcBorders>
              <w:top w:val="nil"/>
              <w:left w:val="single" w:sz="8" w:space="0" w:color="auto"/>
              <w:bottom w:val="nil"/>
              <w:right w:val="single" w:sz="8" w:space="0" w:color="auto"/>
            </w:tcBorders>
            <w:shd w:val="clear" w:color="000000" w:fill="FFFFFF"/>
            <w:noWrap/>
            <w:vAlign w:val="center"/>
            <w:hideMark/>
          </w:tcPr>
          <w:p w:rsidR="00B539C3" w:rsidRPr="009B72BD" w:rsidRDefault="00B539C3" w:rsidP="00EC3F85">
            <w:pPr>
              <w:jc w:val="center"/>
              <w:rPr>
                <w:rFonts w:ascii="Times New Roman" w:eastAsia="Times New Roman" w:hAnsi="Times New Roman" w:cs="Times New Roman"/>
                <w:sz w:val="20"/>
                <w:szCs w:val="20"/>
                <w:lang w:eastAsia="zh-CN"/>
              </w:rPr>
            </w:pPr>
            <w:r w:rsidRPr="009B72BD">
              <w:rPr>
                <w:rFonts w:ascii="Times New Roman" w:eastAsia="Times New Roman" w:hAnsi="Times New Roman" w:cs="Times New Roman"/>
                <w:sz w:val="20"/>
                <w:szCs w:val="20"/>
                <w:lang w:eastAsia="zh-CN"/>
              </w:rPr>
              <w:t>Age at visit</w:t>
            </w:r>
          </w:p>
        </w:tc>
        <w:tc>
          <w:tcPr>
            <w:tcW w:w="2920" w:type="dxa"/>
            <w:tcBorders>
              <w:top w:val="nil"/>
              <w:left w:val="nil"/>
              <w:bottom w:val="nil"/>
              <w:right w:val="single" w:sz="8" w:space="0" w:color="auto"/>
            </w:tcBorders>
            <w:shd w:val="clear" w:color="000000" w:fill="FFFFFF"/>
            <w:vAlign w:val="center"/>
            <w:hideMark/>
          </w:tcPr>
          <w:p w:rsidR="00B539C3" w:rsidRPr="009B72BD" w:rsidRDefault="00B539C3" w:rsidP="00EC3F85">
            <w:pPr>
              <w:jc w:val="center"/>
              <w:rPr>
                <w:rFonts w:ascii="Times New Roman" w:eastAsia="Times New Roman" w:hAnsi="Times New Roman" w:cs="Times New Roman"/>
                <w:sz w:val="20"/>
                <w:szCs w:val="20"/>
                <w:lang w:eastAsia="zh-CN"/>
              </w:rPr>
            </w:pPr>
            <w:r w:rsidRPr="009B72BD">
              <w:rPr>
                <w:rFonts w:ascii="Times New Roman" w:eastAsia="Times New Roman" w:hAnsi="Times New Roman" w:cs="Times New Roman"/>
                <w:sz w:val="20"/>
                <w:szCs w:val="20"/>
                <w:lang w:eastAsia="zh-CN"/>
              </w:rPr>
              <w:t>25.60 (18.93 to 57.11)</w:t>
            </w:r>
          </w:p>
        </w:tc>
        <w:tc>
          <w:tcPr>
            <w:tcW w:w="2780" w:type="dxa"/>
            <w:tcBorders>
              <w:top w:val="nil"/>
              <w:left w:val="nil"/>
              <w:bottom w:val="nil"/>
              <w:right w:val="single" w:sz="8" w:space="0" w:color="auto"/>
            </w:tcBorders>
            <w:shd w:val="clear" w:color="000000" w:fill="FFFFFF"/>
            <w:noWrap/>
            <w:vAlign w:val="center"/>
            <w:hideMark/>
          </w:tcPr>
          <w:p w:rsidR="00B539C3" w:rsidRPr="009B72BD" w:rsidRDefault="00B539C3" w:rsidP="00EC3F85">
            <w:pPr>
              <w:jc w:val="center"/>
              <w:rPr>
                <w:rFonts w:ascii="Times New Roman" w:eastAsia="Times New Roman" w:hAnsi="Times New Roman" w:cs="Times New Roman"/>
                <w:sz w:val="20"/>
                <w:szCs w:val="20"/>
                <w:lang w:eastAsia="zh-CN"/>
              </w:rPr>
            </w:pPr>
            <w:r w:rsidRPr="009B72BD">
              <w:rPr>
                <w:rFonts w:ascii="Times New Roman" w:eastAsia="Times New Roman" w:hAnsi="Times New Roman" w:cs="Times New Roman"/>
                <w:sz w:val="20"/>
                <w:szCs w:val="20"/>
                <w:lang w:eastAsia="zh-CN"/>
              </w:rPr>
              <w:t>45.75 (22.82 to 62.3)</w:t>
            </w:r>
          </w:p>
        </w:tc>
      </w:tr>
      <w:tr w:rsidR="00B539C3" w:rsidRPr="009B72BD" w:rsidTr="00EC3F85">
        <w:trPr>
          <w:trHeight w:val="300"/>
        </w:trPr>
        <w:tc>
          <w:tcPr>
            <w:tcW w:w="2580" w:type="dxa"/>
            <w:tcBorders>
              <w:top w:val="nil"/>
              <w:left w:val="single" w:sz="8" w:space="0" w:color="auto"/>
              <w:bottom w:val="nil"/>
              <w:right w:val="single" w:sz="8" w:space="0" w:color="auto"/>
            </w:tcBorders>
            <w:shd w:val="clear" w:color="000000" w:fill="FFFFFF"/>
            <w:noWrap/>
            <w:vAlign w:val="center"/>
            <w:hideMark/>
          </w:tcPr>
          <w:p w:rsidR="00B539C3" w:rsidRPr="009B72BD" w:rsidRDefault="00B539C3" w:rsidP="00EC3F85">
            <w:pPr>
              <w:jc w:val="center"/>
              <w:rPr>
                <w:rFonts w:ascii="Times New Roman" w:eastAsia="Times New Roman" w:hAnsi="Times New Roman" w:cs="Times New Roman"/>
                <w:sz w:val="20"/>
                <w:szCs w:val="20"/>
                <w:lang w:eastAsia="zh-CN"/>
              </w:rPr>
            </w:pPr>
            <w:r w:rsidRPr="009B72BD">
              <w:rPr>
                <w:rFonts w:ascii="Times New Roman" w:eastAsia="Times New Roman" w:hAnsi="Times New Roman" w:cs="Times New Roman"/>
                <w:sz w:val="20"/>
                <w:szCs w:val="20"/>
                <w:lang w:eastAsia="zh-CN"/>
              </w:rPr>
              <w:t xml:space="preserve"> Weight (kg)</w:t>
            </w:r>
          </w:p>
        </w:tc>
        <w:tc>
          <w:tcPr>
            <w:tcW w:w="2920" w:type="dxa"/>
            <w:tcBorders>
              <w:top w:val="nil"/>
              <w:left w:val="nil"/>
              <w:bottom w:val="nil"/>
              <w:right w:val="single" w:sz="8" w:space="0" w:color="auto"/>
            </w:tcBorders>
            <w:shd w:val="clear" w:color="000000" w:fill="FFFFFF"/>
            <w:vAlign w:val="center"/>
            <w:hideMark/>
          </w:tcPr>
          <w:p w:rsidR="00B539C3" w:rsidRPr="009B72BD" w:rsidRDefault="00B539C3" w:rsidP="00EC3F85">
            <w:pPr>
              <w:jc w:val="center"/>
              <w:rPr>
                <w:rFonts w:ascii="Times New Roman" w:eastAsia="Times New Roman" w:hAnsi="Times New Roman" w:cs="Times New Roman"/>
                <w:sz w:val="20"/>
                <w:szCs w:val="20"/>
                <w:lang w:eastAsia="zh-CN"/>
              </w:rPr>
            </w:pPr>
            <w:r w:rsidRPr="009B72BD">
              <w:rPr>
                <w:rFonts w:ascii="Times New Roman" w:eastAsia="Times New Roman" w:hAnsi="Times New Roman" w:cs="Times New Roman"/>
                <w:sz w:val="20"/>
                <w:szCs w:val="20"/>
                <w:lang w:eastAsia="zh-CN"/>
              </w:rPr>
              <w:t>59.80 (47.16 to 98.09)</w:t>
            </w:r>
          </w:p>
        </w:tc>
        <w:tc>
          <w:tcPr>
            <w:tcW w:w="2780" w:type="dxa"/>
            <w:tcBorders>
              <w:top w:val="nil"/>
              <w:left w:val="nil"/>
              <w:bottom w:val="nil"/>
              <w:right w:val="single" w:sz="8" w:space="0" w:color="auto"/>
            </w:tcBorders>
            <w:shd w:val="clear" w:color="000000" w:fill="FFFFFF"/>
            <w:noWrap/>
            <w:vAlign w:val="center"/>
            <w:hideMark/>
          </w:tcPr>
          <w:p w:rsidR="00B539C3" w:rsidRPr="009B72BD" w:rsidRDefault="00B539C3" w:rsidP="00EC3F85">
            <w:pPr>
              <w:jc w:val="center"/>
              <w:rPr>
                <w:rFonts w:ascii="Times New Roman" w:eastAsia="Times New Roman" w:hAnsi="Times New Roman" w:cs="Times New Roman"/>
                <w:sz w:val="20"/>
                <w:szCs w:val="20"/>
                <w:lang w:eastAsia="zh-CN"/>
              </w:rPr>
            </w:pPr>
            <w:r w:rsidRPr="009B72BD">
              <w:rPr>
                <w:rFonts w:ascii="Times New Roman" w:eastAsia="Times New Roman" w:hAnsi="Times New Roman" w:cs="Times New Roman"/>
                <w:sz w:val="20"/>
                <w:szCs w:val="20"/>
                <w:lang w:eastAsia="zh-CN"/>
              </w:rPr>
              <w:t>96.55 (66.01 to 125.73)</w:t>
            </w:r>
          </w:p>
        </w:tc>
      </w:tr>
      <w:tr w:rsidR="00B539C3" w:rsidRPr="009B72BD" w:rsidTr="00EC3F85">
        <w:trPr>
          <w:trHeight w:val="300"/>
        </w:trPr>
        <w:tc>
          <w:tcPr>
            <w:tcW w:w="2580" w:type="dxa"/>
            <w:tcBorders>
              <w:top w:val="nil"/>
              <w:left w:val="single" w:sz="8" w:space="0" w:color="auto"/>
              <w:bottom w:val="nil"/>
              <w:right w:val="single" w:sz="8" w:space="0" w:color="auto"/>
            </w:tcBorders>
            <w:shd w:val="clear" w:color="000000" w:fill="FFFFFF"/>
            <w:noWrap/>
            <w:vAlign w:val="center"/>
            <w:hideMark/>
          </w:tcPr>
          <w:p w:rsidR="00B539C3" w:rsidRPr="009B72BD" w:rsidRDefault="00B539C3" w:rsidP="00EC3F85">
            <w:pPr>
              <w:jc w:val="center"/>
              <w:rPr>
                <w:rFonts w:ascii="Times New Roman" w:eastAsia="Times New Roman" w:hAnsi="Times New Roman" w:cs="Times New Roman"/>
                <w:sz w:val="20"/>
                <w:szCs w:val="20"/>
                <w:lang w:eastAsia="zh-CN"/>
              </w:rPr>
            </w:pPr>
            <w:r w:rsidRPr="009B72BD">
              <w:rPr>
                <w:rFonts w:ascii="Times New Roman" w:eastAsia="Times New Roman" w:hAnsi="Times New Roman" w:cs="Times New Roman"/>
                <w:sz w:val="20"/>
                <w:szCs w:val="20"/>
                <w:lang w:eastAsia="zh-CN"/>
              </w:rPr>
              <w:t xml:space="preserve"> Height (M)</w:t>
            </w:r>
          </w:p>
        </w:tc>
        <w:tc>
          <w:tcPr>
            <w:tcW w:w="2920" w:type="dxa"/>
            <w:tcBorders>
              <w:top w:val="nil"/>
              <w:left w:val="nil"/>
              <w:bottom w:val="nil"/>
              <w:right w:val="single" w:sz="8" w:space="0" w:color="auto"/>
            </w:tcBorders>
            <w:shd w:val="clear" w:color="000000" w:fill="FFFFFF"/>
            <w:vAlign w:val="center"/>
            <w:hideMark/>
          </w:tcPr>
          <w:p w:rsidR="00B539C3" w:rsidRPr="009B72BD" w:rsidRDefault="00B539C3" w:rsidP="00EC3F85">
            <w:pPr>
              <w:jc w:val="center"/>
              <w:rPr>
                <w:rFonts w:ascii="Times New Roman" w:eastAsia="Times New Roman" w:hAnsi="Times New Roman" w:cs="Times New Roman"/>
                <w:sz w:val="20"/>
                <w:szCs w:val="20"/>
                <w:lang w:eastAsia="zh-CN"/>
              </w:rPr>
            </w:pPr>
            <w:r w:rsidRPr="009B72BD">
              <w:rPr>
                <w:rFonts w:ascii="Times New Roman" w:eastAsia="Times New Roman" w:hAnsi="Times New Roman" w:cs="Times New Roman"/>
                <w:sz w:val="20"/>
                <w:szCs w:val="20"/>
                <w:lang w:eastAsia="zh-CN"/>
              </w:rPr>
              <w:t>1.65 (1.48 to 1.91)</w:t>
            </w:r>
          </w:p>
        </w:tc>
        <w:tc>
          <w:tcPr>
            <w:tcW w:w="2780" w:type="dxa"/>
            <w:tcBorders>
              <w:top w:val="nil"/>
              <w:left w:val="nil"/>
              <w:bottom w:val="nil"/>
              <w:right w:val="single" w:sz="8" w:space="0" w:color="auto"/>
            </w:tcBorders>
            <w:shd w:val="clear" w:color="000000" w:fill="FFFFFF"/>
            <w:noWrap/>
            <w:vAlign w:val="center"/>
            <w:hideMark/>
          </w:tcPr>
          <w:p w:rsidR="00B539C3" w:rsidRPr="009B72BD" w:rsidRDefault="00B539C3" w:rsidP="00EC3F85">
            <w:pPr>
              <w:jc w:val="center"/>
              <w:rPr>
                <w:rFonts w:ascii="Times New Roman" w:eastAsia="Times New Roman" w:hAnsi="Times New Roman" w:cs="Times New Roman"/>
                <w:sz w:val="20"/>
                <w:szCs w:val="20"/>
                <w:lang w:eastAsia="zh-CN"/>
              </w:rPr>
            </w:pPr>
            <w:r w:rsidRPr="009B72BD">
              <w:rPr>
                <w:rFonts w:ascii="Times New Roman" w:eastAsia="Times New Roman" w:hAnsi="Times New Roman" w:cs="Times New Roman"/>
                <w:sz w:val="20"/>
                <w:szCs w:val="20"/>
                <w:lang w:eastAsia="zh-CN"/>
              </w:rPr>
              <w:t>1.65 (1.53 to 1.85)</w:t>
            </w:r>
          </w:p>
        </w:tc>
      </w:tr>
      <w:tr w:rsidR="00B539C3" w:rsidRPr="009B72BD" w:rsidTr="00EC3F85">
        <w:trPr>
          <w:trHeight w:val="300"/>
        </w:trPr>
        <w:tc>
          <w:tcPr>
            <w:tcW w:w="2580" w:type="dxa"/>
            <w:tcBorders>
              <w:top w:val="nil"/>
              <w:left w:val="single" w:sz="8" w:space="0" w:color="auto"/>
              <w:bottom w:val="nil"/>
              <w:right w:val="single" w:sz="8" w:space="0" w:color="auto"/>
            </w:tcBorders>
            <w:shd w:val="clear" w:color="000000" w:fill="FFFFFF"/>
            <w:noWrap/>
            <w:vAlign w:val="center"/>
            <w:hideMark/>
          </w:tcPr>
          <w:p w:rsidR="00B539C3" w:rsidRPr="009B72BD" w:rsidRDefault="00B539C3" w:rsidP="00EC3F85">
            <w:pPr>
              <w:jc w:val="center"/>
              <w:rPr>
                <w:rFonts w:ascii="Times New Roman" w:eastAsia="Times New Roman" w:hAnsi="Times New Roman" w:cs="Times New Roman"/>
                <w:sz w:val="20"/>
                <w:szCs w:val="20"/>
                <w:lang w:eastAsia="zh-CN"/>
              </w:rPr>
            </w:pPr>
            <w:r w:rsidRPr="009B72BD">
              <w:rPr>
                <w:rFonts w:ascii="Times New Roman" w:eastAsia="Times New Roman" w:hAnsi="Times New Roman" w:cs="Times New Roman"/>
                <w:sz w:val="20"/>
                <w:szCs w:val="20"/>
                <w:lang w:eastAsia="zh-CN"/>
              </w:rPr>
              <w:t xml:space="preserve"> BMI</w:t>
            </w:r>
          </w:p>
        </w:tc>
        <w:tc>
          <w:tcPr>
            <w:tcW w:w="2920" w:type="dxa"/>
            <w:tcBorders>
              <w:top w:val="nil"/>
              <w:left w:val="nil"/>
              <w:bottom w:val="nil"/>
              <w:right w:val="single" w:sz="8" w:space="0" w:color="auto"/>
            </w:tcBorders>
            <w:shd w:val="clear" w:color="000000" w:fill="FFFFFF"/>
            <w:vAlign w:val="center"/>
            <w:hideMark/>
          </w:tcPr>
          <w:p w:rsidR="00B539C3" w:rsidRPr="009B72BD" w:rsidRDefault="00B539C3" w:rsidP="00EC3F85">
            <w:pPr>
              <w:jc w:val="center"/>
              <w:rPr>
                <w:rFonts w:ascii="Times New Roman" w:eastAsia="Times New Roman" w:hAnsi="Times New Roman" w:cs="Times New Roman"/>
                <w:sz w:val="20"/>
                <w:szCs w:val="20"/>
                <w:lang w:eastAsia="zh-CN"/>
              </w:rPr>
            </w:pPr>
            <w:r w:rsidRPr="009B72BD">
              <w:rPr>
                <w:rFonts w:ascii="Times New Roman" w:eastAsia="Times New Roman" w:hAnsi="Times New Roman" w:cs="Times New Roman"/>
                <w:sz w:val="20"/>
                <w:szCs w:val="20"/>
                <w:lang w:eastAsia="zh-CN"/>
              </w:rPr>
              <w:t>22.50 (18.11 to 26.82)</w:t>
            </w:r>
          </w:p>
        </w:tc>
        <w:tc>
          <w:tcPr>
            <w:tcW w:w="2780" w:type="dxa"/>
            <w:tcBorders>
              <w:top w:val="nil"/>
              <w:left w:val="nil"/>
              <w:bottom w:val="nil"/>
              <w:right w:val="single" w:sz="8" w:space="0" w:color="auto"/>
            </w:tcBorders>
            <w:shd w:val="clear" w:color="000000" w:fill="FFFFFF"/>
            <w:noWrap/>
            <w:vAlign w:val="center"/>
            <w:hideMark/>
          </w:tcPr>
          <w:p w:rsidR="00B539C3" w:rsidRPr="009B72BD" w:rsidRDefault="00B539C3" w:rsidP="00EC3F85">
            <w:pPr>
              <w:jc w:val="center"/>
              <w:rPr>
                <w:rFonts w:ascii="Times New Roman" w:eastAsia="Times New Roman" w:hAnsi="Times New Roman" w:cs="Times New Roman"/>
                <w:sz w:val="20"/>
                <w:szCs w:val="20"/>
                <w:lang w:eastAsia="zh-CN"/>
              </w:rPr>
            </w:pPr>
            <w:r w:rsidRPr="009B72BD">
              <w:rPr>
                <w:rFonts w:ascii="Times New Roman" w:eastAsia="Times New Roman" w:hAnsi="Times New Roman" w:cs="Times New Roman"/>
                <w:sz w:val="20"/>
                <w:szCs w:val="20"/>
                <w:lang w:eastAsia="zh-CN"/>
              </w:rPr>
              <w:t>34.28 (23.63 to 40.09)</w:t>
            </w:r>
          </w:p>
        </w:tc>
      </w:tr>
      <w:tr w:rsidR="00B539C3" w:rsidRPr="009B72BD" w:rsidTr="00EC3F85">
        <w:trPr>
          <w:trHeight w:val="300"/>
        </w:trPr>
        <w:tc>
          <w:tcPr>
            <w:tcW w:w="2580" w:type="dxa"/>
            <w:tcBorders>
              <w:top w:val="nil"/>
              <w:left w:val="single" w:sz="8" w:space="0" w:color="auto"/>
              <w:bottom w:val="nil"/>
              <w:right w:val="single" w:sz="8" w:space="0" w:color="auto"/>
            </w:tcBorders>
            <w:shd w:val="clear" w:color="000000" w:fill="FFFFFF"/>
            <w:noWrap/>
            <w:vAlign w:val="center"/>
            <w:hideMark/>
          </w:tcPr>
          <w:p w:rsidR="00B539C3" w:rsidRPr="009B72BD" w:rsidRDefault="00B539C3" w:rsidP="00EC3F85">
            <w:pPr>
              <w:jc w:val="center"/>
              <w:rPr>
                <w:rFonts w:ascii="Times New Roman" w:eastAsia="Times New Roman" w:hAnsi="Times New Roman" w:cs="Times New Roman"/>
                <w:sz w:val="20"/>
                <w:szCs w:val="20"/>
                <w:lang w:eastAsia="zh-CN"/>
              </w:rPr>
            </w:pPr>
            <w:r w:rsidRPr="009B72BD">
              <w:rPr>
                <w:rFonts w:ascii="Times New Roman" w:eastAsia="Times New Roman" w:hAnsi="Times New Roman" w:cs="Times New Roman"/>
                <w:sz w:val="20"/>
                <w:szCs w:val="20"/>
                <w:lang w:eastAsia="zh-CN"/>
              </w:rPr>
              <w:t xml:space="preserve"> Waist, cm</w:t>
            </w:r>
          </w:p>
        </w:tc>
        <w:tc>
          <w:tcPr>
            <w:tcW w:w="2920" w:type="dxa"/>
            <w:tcBorders>
              <w:top w:val="nil"/>
              <w:left w:val="nil"/>
              <w:bottom w:val="nil"/>
              <w:right w:val="single" w:sz="8" w:space="0" w:color="auto"/>
            </w:tcBorders>
            <w:shd w:val="clear" w:color="000000" w:fill="FFFFFF"/>
            <w:vAlign w:val="center"/>
            <w:hideMark/>
          </w:tcPr>
          <w:p w:rsidR="00B539C3" w:rsidRPr="009B72BD" w:rsidRDefault="00B539C3" w:rsidP="00EC3F85">
            <w:pPr>
              <w:jc w:val="center"/>
              <w:rPr>
                <w:rFonts w:ascii="Times New Roman" w:eastAsia="Times New Roman" w:hAnsi="Times New Roman" w:cs="Times New Roman"/>
                <w:sz w:val="20"/>
                <w:szCs w:val="20"/>
                <w:lang w:eastAsia="zh-CN"/>
              </w:rPr>
            </w:pPr>
            <w:r w:rsidRPr="009B72BD">
              <w:rPr>
                <w:rFonts w:ascii="Times New Roman" w:eastAsia="Times New Roman" w:hAnsi="Times New Roman" w:cs="Times New Roman"/>
                <w:sz w:val="20"/>
                <w:szCs w:val="20"/>
                <w:lang w:eastAsia="zh-CN"/>
              </w:rPr>
              <w:t>74.20 (65.70 to 96.09)</w:t>
            </w:r>
          </w:p>
        </w:tc>
        <w:tc>
          <w:tcPr>
            <w:tcW w:w="2780" w:type="dxa"/>
            <w:tcBorders>
              <w:top w:val="nil"/>
              <w:left w:val="nil"/>
              <w:bottom w:val="nil"/>
              <w:right w:val="single" w:sz="8" w:space="0" w:color="auto"/>
            </w:tcBorders>
            <w:shd w:val="clear" w:color="000000" w:fill="FFFFFF"/>
            <w:noWrap/>
            <w:vAlign w:val="center"/>
            <w:hideMark/>
          </w:tcPr>
          <w:p w:rsidR="00B539C3" w:rsidRPr="009B72BD" w:rsidRDefault="00B539C3" w:rsidP="00EC3F85">
            <w:pPr>
              <w:jc w:val="center"/>
              <w:rPr>
                <w:rFonts w:ascii="Times New Roman" w:eastAsia="Times New Roman" w:hAnsi="Times New Roman" w:cs="Times New Roman"/>
                <w:sz w:val="20"/>
                <w:szCs w:val="20"/>
                <w:lang w:eastAsia="zh-CN"/>
              </w:rPr>
            </w:pPr>
            <w:r w:rsidRPr="009B72BD">
              <w:rPr>
                <w:rFonts w:ascii="Times New Roman" w:eastAsia="Times New Roman" w:hAnsi="Times New Roman" w:cs="Times New Roman"/>
                <w:sz w:val="20"/>
                <w:szCs w:val="20"/>
                <w:lang w:eastAsia="zh-CN"/>
              </w:rPr>
              <w:t>105.85 (90.86 to 127.85)</w:t>
            </w:r>
          </w:p>
        </w:tc>
      </w:tr>
      <w:tr w:rsidR="00B539C3" w:rsidRPr="009B72BD" w:rsidTr="00EC3F85">
        <w:trPr>
          <w:trHeight w:val="300"/>
        </w:trPr>
        <w:tc>
          <w:tcPr>
            <w:tcW w:w="2580" w:type="dxa"/>
            <w:tcBorders>
              <w:top w:val="nil"/>
              <w:left w:val="single" w:sz="8" w:space="0" w:color="auto"/>
              <w:bottom w:val="nil"/>
              <w:right w:val="single" w:sz="8" w:space="0" w:color="auto"/>
            </w:tcBorders>
            <w:shd w:val="clear" w:color="000000" w:fill="FFFFFF"/>
            <w:noWrap/>
            <w:vAlign w:val="center"/>
            <w:hideMark/>
          </w:tcPr>
          <w:p w:rsidR="00B539C3" w:rsidRPr="009B72BD" w:rsidRDefault="00B539C3" w:rsidP="00EC3F85">
            <w:pPr>
              <w:jc w:val="center"/>
              <w:rPr>
                <w:rFonts w:ascii="Times New Roman" w:eastAsia="Times New Roman" w:hAnsi="Times New Roman" w:cs="Times New Roman"/>
                <w:sz w:val="20"/>
                <w:szCs w:val="20"/>
                <w:lang w:eastAsia="zh-CN"/>
              </w:rPr>
            </w:pPr>
            <w:r w:rsidRPr="009B72BD">
              <w:rPr>
                <w:rFonts w:ascii="Times New Roman" w:eastAsia="Times New Roman" w:hAnsi="Times New Roman" w:cs="Times New Roman"/>
                <w:sz w:val="20"/>
                <w:szCs w:val="20"/>
                <w:lang w:eastAsia="zh-CN"/>
              </w:rPr>
              <w:t xml:space="preserve"> Hip, cm</w:t>
            </w:r>
          </w:p>
        </w:tc>
        <w:tc>
          <w:tcPr>
            <w:tcW w:w="2920" w:type="dxa"/>
            <w:tcBorders>
              <w:top w:val="nil"/>
              <w:left w:val="nil"/>
              <w:bottom w:val="nil"/>
              <w:right w:val="single" w:sz="8" w:space="0" w:color="auto"/>
            </w:tcBorders>
            <w:shd w:val="clear" w:color="000000" w:fill="FFFFFF"/>
            <w:vAlign w:val="center"/>
            <w:hideMark/>
          </w:tcPr>
          <w:p w:rsidR="00B539C3" w:rsidRPr="009B72BD" w:rsidRDefault="00B539C3" w:rsidP="00EC3F85">
            <w:pPr>
              <w:jc w:val="center"/>
              <w:rPr>
                <w:rFonts w:ascii="Times New Roman" w:eastAsia="Times New Roman" w:hAnsi="Times New Roman" w:cs="Times New Roman"/>
                <w:sz w:val="20"/>
                <w:szCs w:val="20"/>
                <w:lang w:eastAsia="zh-CN"/>
              </w:rPr>
            </w:pPr>
            <w:r w:rsidRPr="009B72BD">
              <w:rPr>
                <w:rFonts w:ascii="Times New Roman" w:eastAsia="Times New Roman" w:hAnsi="Times New Roman" w:cs="Times New Roman"/>
                <w:sz w:val="20"/>
                <w:szCs w:val="20"/>
                <w:lang w:eastAsia="zh-CN"/>
              </w:rPr>
              <w:t>94.40 (76.86 to 103.92)</w:t>
            </w:r>
          </w:p>
        </w:tc>
        <w:tc>
          <w:tcPr>
            <w:tcW w:w="2780" w:type="dxa"/>
            <w:tcBorders>
              <w:top w:val="nil"/>
              <w:left w:val="nil"/>
              <w:bottom w:val="nil"/>
              <w:right w:val="single" w:sz="8" w:space="0" w:color="auto"/>
            </w:tcBorders>
            <w:shd w:val="clear" w:color="000000" w:fill="FFFFFF"/>
            <w:noWrap/>
            <w:vAlign w:val="center"/>
            <w:hideMark/>
          </w:tcPr>
          <w:p w:rsidR="00B539C3" w:rsidRPr="009B72BD" w:rsidRDefault="00B539C3" w:rsidP="00EC3F85">
            <w:pPr>
              <w:jc w:val="center"/>
              <w:rPr>
                <w:rFonts w:ascii="Times New Roman" w:eastAsia="Times New Roman" w:hAnsi="Times New Roman" w:cs="Times New Roman"/>
                <w:sz w:val="20"/>
                <w:szCs w:val="20"/>
                <w:lang w:eastAsia="zh-CN"/>
              </w:rPr>
            </w:pPr>
            <w:r w:rsidRPr="009B72BD">
              <w:rPr>
                <w:rFonts w:ascii="Times New Roman" w:eastAsia="Times New Roman" w:hAnsi="Times New Roman" w:cs="Times New Roman"/>
                <w:sz w:val="20"/>
                <w:szCs w:val="20"/>
                <w:lang w:eastAsia="zh-CN"/>
              </w:rPr>
              <w:t>117.00 (97.42 to 134.02)</w:t>
            </w:r>
          </w:p>
        </w:tc>
      </w:tr>
      <w:tr w:rsidR="00B539C3" w:rsidRPr="009B72BD" w:rsidTr="00EC3F85">
        <w:trPr>
          <w:trHeight w:val="300"/>
        </w:trPr>
        <w:tc>
          <w:tcPr>
            <w:tcW w:w="2580" w:type="dxa"/>
            <w:tcBorders>
              <w:top w:val="nil"/>
              <w:left w:val="single" w:sz="8" w:space="0" w:color="auto"/>
              <w:bottom w:val="nil"/>
              <w:right w:val="single" w:sz="8" w:space="0" w:color="auto"/>
            </w:tcBorders>
            <w:shd w:val="clear" w:color="000000" w:fill="FFFFFF"/>
            <w:noWrap/>
            <w:vAlign w:val="center"/>
            <w:hideMark/>
          </w:tcPr>
          <w:p w:rsidR="00B539C3" w:rsidRPr="009B72BD" w:rsidRDefault="00B539C3" w:rsidP="00EC3F85">
            <w:pPr>
              <w:jc w:val="center"/>
              <w:rPr>
                <w:rFonts w:ascii="Times New Roman" w:eastAsia="Times New Roman" w:hAnsi="Times New Roman" w:cs="Times New Roman"/>
                <w:sz w:val="20"/>
                <w:szCs w:val="20"/>
                <w:lang w:eastAsia="zh-CN"/>
              </w:rPr>
            </w:pPr>
            <w:r w:rsidRPr="009B72BD">
              <w:rPr>
                <w:rFonts w:ascii="Times New Roman" w:eastAsia="Times New Roman" w:hAnsi="Times New Roman" w:cs="Times New Roman"/>
                <w:sz w:val="20"/>
                <w:szCs w:val="20"/>
                <w:lang w:eastAsia="zh-CN"/>
              </w:rPr>
              <w:t xml:space="preserve"> Percentage fat</w:t>
            </w:r>
          </w:p>
        </w:tc>
        <w:tc>
          <w:tcPr>
            <w:tcW w:w="2920" w:type="dxa"/>
            <w:tcBorders>
              <w:top w:val="nil"/>
              <w:left w:val="nil"/>
              <w:bottom w:val="nil"/>
              <w:right w:val="single" w:sz="8" w:space="0" w:color="auto"/>
            </w:tcBorders>
            <w:shd w:val="clear" w:color="000000" w:fill="FFFFFF"/>
            <w:vAlign w:val="center"/>
            <w:hideMark/>
          </w:tcPr>
          <w:p w:rsidR="00B539C3" w:rsidRPr="009B72BD" w:rsidRDefault="00B539C3" w:rsidP="00EC3F85">
            <w:pPr>
              <w:jc w:val="center"/>
              <w:rPr>
                <w:rFonts w:ascii="Times New Roman" w:eastAsia="Times New Roman" w:hAnsi="Times New Roman" w:cs="Times New Roman"/>
                <w:sz w:val="20"/>
                <w:szCs w:val="20"/>
                <w:lang w:eastAsia="zh-CN"/>
              </w:rPr>
            </w:pPr>
            <w:r w:rsidRPr="009B72BD">
              <w:rPr>
                <w:rFonts w:ascii="Times New Roman" w:eastAsia="Times New Roman" w:hAnsi="Times New Roman" w:cs="Times New Roman"/>
                <w:sz w:val="20"/>
                <w:szCs w:val="20"/>
                <w:lang w:eastAsia="zh-CN"/>
              </w:rPr>
              <w:t>24.50 (12.24 to 31.45)</w:t>
            </w:r>
          </w:p>
        </w:tc>
        <w:tc>
          <w:tcPr>
            <w:tcW w:w="2780" w:type="dxa"/>
            <w:tcBorders>
              <w:top w:val="nil"/>
              <w:left w:val="nil"/>
              <w:bottom w:val="nil"/>
              <w:right w:val="single" w:sz="8" w:space="0" w:color="auto"/>
            </w:tcBorders>
            <w:shd w:val="clear" w:color="000000" w:fill="FFFFFF"/>
            <w:noWrap/>
            <w:vAlign w:val="center"/>
            <w:hideMark/>
          </w:tcPr>
          <w:p w:rsidR="00B539C3" w:rsidRPr="009B72BD" w:rsidRDefault="00B539C3" w:rsidP="00EC3F85">
            <w:pPr>
              <w:jc w:val="center"/>
              <w:rPr>
                <w:rFonts w:ascii="Times New Roman" w:eastAsia="Times New Roman" w:hAnsi="Times New Roman" w:cs="Times New Roman"/>
                <w:sz w:val="20"/>
                <w:szCs w:val="20"/>
                <w:lang w:eastAsia="zh-CN"/>
              </w:rPr>
            </w:pPr>
            <w:r w:rsidRPr="009B72BD">
              <w:rPr>
                <w:rFonts w:ascii="Times New Roman" w:eastAsia="Times New Roman" w:hAnsi="Times New Roman" w:cs="Times New Roman"/>
                <w:sz w:val="20"/>
                <w:szCs w:val="20"/>
                <w:lang w:eastAsia="zh-CN"/>
              </w:rPr>
              <w:t>42.65 (26.80 to 50.95)</w:t>
            </w:r>
          </w:p>
        </w:tc>
      </w:tr>
      <w:tr w:rsidR="00B539C3" w:rsidRPr="009B72BD" w:rsidTr="00EC3F85">
        <w:trPr>
          <w:trHeight w:val="300"/>
        </w:trPr>
        <w:tc>
          <w:tcPr>
            <w:tcW w:w="2580" w:type="dxa"/>
            <w:tcBorders>
              <w:top w:val="nil"/>
              <w:left w:val="single" w:sz="8" w:space="0" w:color="auto"/>
              <w:bottom w:val="nil"/>
              <w:right w:val="single" w:sz="8" w:space="0" w:color="auto"/>
            </w:tcBorders>
            <w:shd w:val="clear" w:color="000000" w:fill="FFFFFF"/>
            <w:noWrap/>
            <w:vAlign w:val="center"/>
            <w:hideMark/>
          </w:tcPr>
          <w:p w:rsidR="00B539C3" w:rsidRPr="009B72BD" w:rsidRDefault="00B539C3" w:rsidP="00EC3F85">
            <w:pPr>
              <w:jc w:val="center"/>
              <w:rPr>
                <w:rFonts w:ascii="Times New Roman" w:eastAsia="Times New Roman" w:hAnsi="Times New Roman" w:cs="Times New Roman"/>
                <w:sz w:val="20"/>
                <w:szCs w:val="20"/>
                <w:lang w:eastAsia="zh-CN"/>
              </w:rPr>
            </w:pPr>
            <w:r w:rsidRPr="009B72BD">
              <w:rPr>
                <w:rFonts w:ascii="Times New Roman" w:eastAsia="Times New Roman" w:hAnsi="Times New Roman" w:cs="Times New Roman"/>
                <w:sz w:val="20"/>
                <w:szCs w:val="20"/>
                <w:lang w:eastAsia="zh-CN"/>
              </w:rPr>
              <w:t xml:space="preserve"> </w:t>
            </w:r>
            <w:proofErr w:type="spellStart"/>
            <w:r w:rsidRPr="009B72BD">
              <w:rPr>
                <w:rFonts w:ascii="Times New Roman" w:eastAsia="Times New Roman" w:hAnsi="Times New Roman" w:cs="Times New Roman"/>
                <w:sz w:val="20"/>
                <w:szCs w:val="20"/>
                <w:lang w:eastAsia="zh-CN"/>
              </w:rPr>
              <w:t>Fatmass</w:t>
            </w:r>
            <w:proofErr w:type="spellEnd"/>
            <w:r w:rsidRPr="009B72BD">
              <w:rPr>
                <w:rFonts w:ascii="Times New Roman" w:eastAsia="Times New Roman" w:hAnsi="Times New Roman" w:cs="Times New Roman"/>
                <w:sz w:val="20"/>
                <w:szCs w:val="20"/>
                <w:lang w:eastAsia="zh-CN"/>
              </w:rPr>
              <w:t>, kg</w:t>
            </w:r>
          </w:p>
        </w:tc>
        <w:tc>
          <w:tcPr>
            <w:tcW w:w="2920" w:type="dxa"/>
            <w:tcBorders>
              <w:top w:val="nil"/>
              <w:left w:val="nil"/>
              <w:bottom w:val="nil"/>
              <w:right w:val="single" w:sz="8" w:space="0" w:color="auto"/>
            </w:tcBorders>
            <w:shd w:val="clear" w:color="000000" w:fill="FFFFFF"/>
            <w:vAlign w:val="center"/>
            <w:hideMark/>
          </w:tcPr>
          <w:p w:rsidR="00B539C3" w:rsidRPr="009B72BD" w:rsidRDefault="00B539C3" w:rsidP="00EC3F85">
            <w:pPr>
              <w:jc w:val="center"/>
              <w:rPr>
                <w:rFonts w:ascii="Times New Roman" w:eastAsia="Times New Roman" w:hAnsi="Times New Roman" w:cs="Times New Roman"/>
                <w:sz w:val="20"/>
                <w:szCs w:val="20"/>
                <w:lang w:eastAsia="zh-CN"/>
              </w:rPr>
            </w:pPr>
            <w:r w:rsidRPr="009B72BD">
              <w:rPr>
                <w:rFonts w:ascii="Times New Roman" w:eastAsia="Times New Roman" w:hAnsi="Times New Roman" w:cs="Times New Roman"/>
                <w:sz w:val="20"/>
                <w:szCs w:val="20"/>
                <w:lang w:eastAsia="zh-CN"/>
              </w:rPr>
              <w:t>14.60 (8.72 to 20.79)</w:t>
            </w:r>
          </w:p>
        </w:tc>
        <w:tc>
          <w:tcPr>
            <w:tcW w:w="2780" w:type="dxa"/>
            <w:tcBorders>
              <w:top w:val="nil"/>
              <w:left w:val="nil"/>
              <w:bottom w:val="nil"/>
              <w:right w:val="single" w:sz="8" w:space="0" w:color="auto"/>
            </w:tcBorders>
            <w:shd w:val="clear" w:color="000000" w:fill="FFFFFF"/>
            <w:noWrap/>
            <w:vAlign w:val="center"/>
            <w:hideMark/>
          </w:tcPr>
          <w:p w:rsidR="00B539C3" w:rsidRPr="009B72BD" w:rsidRDefault="00B539C3" w:rsidP="00EC3F85">
            <w:pPr>
              <w:jc w:val="center"/>
              <w:rPr>
                <w:rFonts w:ascii="Times New Roman" w:eastAsia="Times New Roman" w:hAnsi="Times New Roman" w:cs="Times New Roman"/>
                <w:sz w:val="20"/>
                <w:szCs w:val="20"/>
                <w:lang w:eastAsia="zh-CN"/>
              </w:rPr>
            </w:pPr>
            <w:r w:rsidRPr="009B72BD">
              <w:rPr>
                <w:rFonts w:ascii="Times New Roman" w:eastAsia="Times New Roman" w:hAnsi="Times New Roman" w:cs="Times New Roman"/>
                <w:sz w:val="20"/>
                <w:szCs w:val="20"/>
                <w:lang w:eastAsia="zh-CN"/>
              </w:rPr>
              <w:t>36.90 (22.54 to 56.90)</w:t>
            </w:r>
          </w:p>
        </w:tc>
      </w:tr>
      <w:tr w:rsidR="00B539C3" w:rsidRPr="009B72BD" w:rsidTr="00EC3F85">
        <w:trPr>
          <w:trHeight w:val="300"/>
        </w:trPr>
        <w:tc>
          <w:tcPr>
            <w:tcW w:w="2580" w:type="dxa"/>
            <w:tcBorders>
              <w:top w:val="nil"/>
              <w:left w:val="single" w:sz="8" w:space="0" w:color="auto"/>
              <w:bottom w:val="nil"/>
              <w:right w:val="single" w:sz="8" w:space="0" w:color="auto"/>
            </w:tcBorders>
            <w:shd w:val="clear" w:color="000000" w:fill="FFFFFF"/>
            <w:noWrap/>
            <w:vAlign w:val="center"/>
            <w:hideMark/>
          </w:tcPr>
          <w:p w:rsidR="00B539C3" w:rsidRPr="009B72BD" w:rsidRDefault="00B539C3" w:rsidP="00EC3F85">
            <w:pPr>
              <w:jc w:val="center"/>
              <w:rPr>
                <w:rFonts w:ascii="Times New Roman" w:eastAsia="Times New Roman" w:hAnsi="Times New Roman" w:cs="Times New Roman"/>
                <w:sz w:val="20"/>
                <w:szCs w:val="20"/>
                <w:lang w:eastAsia="zh-CN"/>
              </w:rPr>
            </w:pPr>
            <w:r w:rsidRPr="009B72BD">
              <w:rPr>
                <w:rFonts w:ascii="Times New Roman" w:eastAsia="Times New Roman" w:hAnsi="Times New Roman" w:cs="Times New Roman"/>
                <w:sz w:val="20"/>
                <w:szCs w:val="20"/>
                <w:lang w:eastAsia="zh-CN"/>
              </w:rPr>
              <w:t xml:space="preserve"> Total body water, kg</w:t>
            </w:r>
          </w:p>
        </w:tc>
        <w:tc>
          <w:tcPr>
            <w:tcW w:w="2920" w:type="dxa"/>
            <w:tcBorders>
              <w:top w:val="nil"/>
              <w:left w:val="nil"/>
              <w:bottom w:val="nil"/>
              <w:right w:val="single" w:sz="8" w:space="0" w:color="auto"/>
            </w:tcBorders>
            <w:shd w:val="clear" w:color="000000" w:fill="FFFFFF"/>
            <w:vAlign w:val="center"/>
            <w:hideMark/>
          </w:tcPr>
          <w:p w:rsidR="00B539C3" w:rsidRPr="009B72BD" w:rsidRDefault="00B539C3" w:rsidP="00EC3F85">
            <w:pPr>
              <w:jc w:val="center"/>
              <w:rPr>
                <w:rFonts w:ascii="Times New Roman" w:eastAsia="Times New Roman" w:hAnsi="Times New Roman" w:cs="Times New Roman"/>
                <w:sz w:val="20"/>
                <w:szCs w:val="20"/>
                <w:lang w:eastAsia="zh-CN"/>
              </w:rPr>
            </w:pPr>
            <w:r w:rsidRPr="009B72BD">
              <w:rPr>
                <w:rFonts w:ascii="Times New Roman" w:eastAsia="Times New Roman" w:hAnsi="Times New Roman" w:cs="Times New Roman"/>
                <w:sz w:val="20"/>
                <w:szCs w:val="20"/>
                <w:lang w:eastAsia="zh-CN"/>
              </w:rPr>
              <w:t>31.10 (26.45 to 57.29)</w:t>
            </w:r>
          </w:p>
        </w:tc>
        <w:tc>
          <w:tcPr>
            <w:tcW w:w="2780" w:type="dxa"/>
            <w:tcBorders>
              <w:top w:val="nil"/>
              <w:left w:val="nil"/>
              <w:bottom w:val="nil"/>
              <w:right w:val="single" w:sz="8" w:space="0" w:color="auto"/>
            </w:tcBorders>
            <w:shd w:val="clear" w:color="000000" w:fill="FFFFFF"/>
            <w:noWrap/>
            <w:vAlign w:val="center"/>
            <w:hideMark/>
          </w:tcPr>
          <w:p w:rsidR="00B539C3" w:rsidRPr="009B72BD" w:rsidRDefault="00B539C3" w:rsidP="00EC3F85">
            <w:pPr>
              <w:jc w:val="center"/>
              <w:rPr>
                <w:rFonts w:ascii="Times New Roman" w:eastAsia="Times New Roman" w:hAnsi="Times New Roman" w:cs="Times New Roman"/>
                <w:sz w:val="20"/>
                <w:szCs w:val="20"/>
                <w:lang w:eastAsia="zh-CN"/>
              </w:rPr>
            </w:pPr>
            <w:r w:rsidRPr="009B72BD">
              <w:rPr>
                <w:rFonts w:ascii="Times New Roman" w:eastAsia="Times New Roman" w:hAnsi="Times New Roman" w:cs="Times New Roman"/>
                <w:sz w:val="20"/>
                <w:szCs w:val="20"/>
                <w:lang w:eastAsia="zh-CN"/>
              </w:rPr>
              <w:t>38.60 (30.27 to 62.45)</w:t>
            </w:r>
          </w:p>
        </w:tc>
      </w:tr>
      <w:tr w:rsidR="00B539C3" w:rsidRPr="009B72BD" w:rsidTr="008B3266">
        <w:trPr>
          <w:trHeight w:val="300"/>
        </w:trPr>
        <w:tc>
          <w:tcPr>
            <w:tcW w:w="2580" w:type="dxa"/>
            <w:tcBorders>
              <w:top w:val="nil"/>
              <w:left w:val="single" w:sz="8" w:space="0" w:color="auto"/>
              <w:bottom w:val="nil"/>
              <w:right w:val="single" w:sz="8" w:space="0" w:color="auto"/>
            </w:tcBorders>
            <w:shd w:val="clear" w:color="000000" w:fill="FFFFFF"/>
            <w:noWrap/>
            <w:vAlign w:val="center"/>
            <w:hideMark/>
          </w:tcPr>
          <w:p w:rsidR="00B539C3" w:rsidRPr="009B72BD" w:rsidRDefault="00B539C3" w:rsidP="008B3266">
            <w:pPr>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Male/</w:t>
            </w:r>
            <w:r w:rsidRPr="009B72BD">
              <w:rPr>
                <w:rFonts w:ascii="Times New Roman" w:eastAsia="Times New Roman" w:hAnsi="Times New Roman" w:cs="Times New Roman"/>
                <w:sz w:val="20"/>
                <w:szCs w:val="20"/>
                <w:lang w:eastAsia="zh-CN"/>
              </w:rPr>
              <w:t>Female</w:t>
            </w:r>
          </w:p>
        </w:tc>
        <w:tc>
          <w:tcPr>
            <w:tcW w:w="2920" w:type="dxa"/>
            <w:tcBorders>
              <w:top w:val="nil"/>
              <w:left w:val="nil"/>
              <w:bottom w:val="nil"/>
              <w:right w:val="single" w:sz="8" w:space="0" w:color="auto"/>
            </w:tcBorders>
            <w:shd w:val="clear" w:color="000000" w:fill="FFFFFF"/>
            <w:vAlign w:val="center"/>
            <w:hideMark/>
          </w:tcPr>
          <w:p w:rsidR="00B539C3" w:rsidRPr="009B72BD" w:rsidRDefault="00B539C3" w:rsidP="008B3266">
            <w:pPr>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19.05%/</w:t>
            </w:r>
            <w:r w:rsidRPr="009B72BD">
              <w:rPr>
                <w:rFonts w:ascii="Times New Roman" w:eastAsia="Times New Roman" w:hAnsi="Times New Roman" w:cs="Times New Roman"/>
                <w:sz w:val="20"/>
                <w:szCs w:val="20"/>
                <w:lang w:eastAsia="zh-CN"/>
              </w:rPr>
              <w:t>80.95%</w:t>
            </w:r>
          </w:p>
        </w:tc>
        <w:tc>
          <w:tcPr>
            <w:tcW w:w="2780" w:type="dxa"/>
            <w:tcBorders>
              <w:top w:val="nil"/>
              <w:left w:val="nil"/>
              <w:bottom w:val="nil"/>
              <w:right w:val="single" w:sz="8" w:space="0" w:color="auto"/>
            </w:tcBorders>
            <w:shd w:val="clear" w:color="000000" w:fill="FFFFFF"/>
            <w:noWrap/>
            <w:vAlign w:val="center"/>
            <w:hideMark/>
          </w:tcPr>
          <w:p w:rsidR="00B539C3" w:rsidRPr="009B72BD" w:rsidRDefault="00B539C3" w:rsidP="008B3266">
            <w:pPr>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23.33%/</w:t>
            </w:r>
            <w:r w:rsidRPr="009B72BD">
              <w:rPr>
                <w:rFonts w:ascii="Times New Roman" w:eastAsia="Times New Roman" w:hAnsi="Times New Roman" w:cs="Times New Roman"/>
                <w:sz w:val="20"/>
                <w:szCs w:val="20"/>
                <w:lang w:eastAsia="zh-CN"/>
              </w:rPr>
              <w:t>76.67%</w:t>
            </w:r>
          </w:p>
        </w:tc>
      </w:tr>
      <w:tr w:rsidR="00B539C3" w:rsidRPr="009B72BD" w:rsidTr="00EC3F85">
        <w:trPr>
          <w:trHeight w:val="315"/>
        </w:trPr>
        <w:tc>
          <w:tcPr>
            <w:tcW w:w="2580" w:type="dxa"/>
            <w:tcBorders>
              <w:top w:val="nil"/>
              <w:left w:val="single" w:sz="8" w:space="0" w:color="auto"/>
              <w:bottom w:val="single" w:sz="8" w:space="0" w:color="auto"/>
              <w:right w:val="single" w:sz="8" w:space="0" w:color="auto"/>
            </w:tcBorders>
            <w:shd w:val="clear" w:color="000000" w:fill="FFFFFF"/>
            <w:noWrap/>
            <w:vAlign w:val="center"/>
            <w:hideMark/>
          </w:tcPr>
          <w:p w:rsidR="00B539C3" w:rsidRPr="009B72BD" w:rsidRDefault="00B539C3" w:rsidP="00EC3F85">
            <w:pPr>
              <w:jc w:val="center"/>
              <w:rPr>
                <w:rFonts w:ascii="Times New Roman" w:eastAsia="Times New Roman" w:hAnsi="Times New Roman" w:cs="Times New Roman"/>
                <w:sz w:val="20"/>
                <w:szCs w:val="20"/>
                <w:lang w:eastAsia="zh-CN"/>
              </w:rPr>
            </w:pPr>
            <w:r w:rsidRPr="009B72BD">
              <w:rPr>
                <w:rFonts w:ascii="Times New Roman" w:eastAsia="Times New Roman" w:hAnsi="Times New Roman" w:cs="Times New Roman"/>
                <w:sz w:val="20"/>
                <w:szCs w:val="20"/>
                <w:lang w:eastAsia="zh-CN"/>
              </w:rPr>
              <w:t xml:space="preserve"> Lean mass, kg</w:t>
            </w:r>
          </w:p>
        </w:tc>
        <w:tc>
          <w:tcPr>
            <w:tcW w:w="2920" w:type="dxa"/>
            <w:tcBorders>
              <w:top w:val="nil"/>
              <w:left w:val="nil"/>
              <w:bottom w:val="single" w:sz="8" w:space="0" w:color="auto"/>
              <w:right w:val="single" w:sz="8" w:space="0" w:color="auto"/>
            </w:tcBorders>
            <w:shd w:val="clear" w:color="000000" w:fill="FFFFFF"/>
            <w:vAlign w:val="center"/>
            <w:hideMark/>
          </w:tcPr>
          <w:p w:rsidR="00B539C3" w:rsidRPr="009B72BD" w:rsidRDefault="00B539C3" w:rsidP="00EC3F85">
            <w:pPr>
              <w:jc w:val="center"/>
              <w:rPr>
                <w:rFonts w:ascii="Times New Roman" w:eastAsia="Times New Roman" w:hAnsi="Times New Roman" w:cs="Times New Roman"/>
                <w:sz w:val="20"/>
                <w:szCs w:val="20"/>
                <w:lang w:eastAsia="zh-CN"/>
              </w:rPr>
            </w:pPr>
            <w:r w:rsidRPr="009B72BD">
              <w:rPr>
                <w:rFonts w:ascii="Times New Roman" w:eastAsia="Times New Roman" w:hAnsi="Times New Roman" w:cs="Times New Roman"/>
                <w:sz w:val="20"/>
                <w:szCs w:val="20"/>
                <w:lang w:eastAsia="zh-CN"/>
              </w:rPr>
              <w:t>42.40 (36.16 to 78.26)</w:t>
            </w:r>
          </w:p>
        </w:tc>
        <w:tc>
          <w:tcPr>
            <w:tcW w:w="2780" w:type="dxa"/>
            <w:tcBorders>
              <w:top w:val="nil"/>
              <w:left w:val="nil"/>
              <w:bottom w:val="single" w:sz="8" w:space="0" w:color="auto"/>
              <w:right w:val="single" w:sz="8" w:space="0" w:color="auto"/>
            </w:tcBorders>
            <w:shd w:val="clear" w:color="000000" w:fill="FFFFFF"/>
            <w:noWrap/>
            <w:vAlign w:val="center"/>
            <w:hideMark/>
          </w:tcPr>
          <w:p w:rsidR="00B539C3" w:rsidRPr="009B72BD" w:rsidRDefault="00B539C3" w:rsidP="00EC3F85">
            <w:pPr>
              <w:jc w:val="center"/>
              <w:rPr>
                <w:rFonts w:ascii="Times New Roman" w:eastAsia="Times New Roman" w:hAnsi="Times New Roman" w:cs="Times New Roman"/>
                <w:sz w:val="20"/>
                <w:szCs w:val="20"/>
                <w:lang w:eastAsia="zh-CN"/>
              </w:rPr>
            </w:pPr>
            <w:r w:rsidRPr="009B72BD">
              <w:rPr>
                <w:rFonts w:ascii="Times New Roman" w:eastAsia="Times New Roman" w:hAnsi="Times New Roman" w:cs="Times New Roman"/>
                <w:sz w:val="20"/>
                <w:szCs w:val="20"/>
                <w:lang w:eastAsia="zh-CN"/>
              </w:rPr>
              <w:t>52.70 (41.38 to 85.28)</w:t>
            </w:r>
          </w:p>
        </w:tc>
      </w:tr>
    </w:tbl>
    <w:p w:rsidR="00B539C3" w:rsidRPr="009B72BD" w:rsidRDefault="00B539C3" w:rsidP="00EC3F85">
      <w:pPr>
        <w:spacing w:line="276" w:lineRule="auto"/>
        <w:jc w:val="both"/>
        <w:rPr>
          <w:rFonts w:ascii="Times New Roman" w:eastAsia="SimSun" w:hAnsi="Times New Roman" w:cs="Times New Roman"/>
          <w:lang w:val="en-GB" w:eastAsia="zh-CN"/>
        </w:rPr>
      </w:pPr>
    </w:p>
    <w:p w:rsidR="00B539C3" w:rsidRPr="009B72BD" w:rsidRDefault="00B539C3" w:rsidP="00EC3F85">
      <w:pPr>
        <w:spacing w:line="276" w:lineRule="auto"/>
        <w:jc w:val="both"/>
        <w:rPr>
          <w:rFonts w:ascii="Times New Roman" w:eastAsia="SimSun" w:hAnsi="Times New Roman" w:cs="Times New Roman"/>
          <w:lang w:val="en-GB" w:eastAsia="zh-CN"/>
        </w:rPr>
      </w:pPr>
    </w:p>
    <w:p w:rsidR="00B539C3" w:rsidRPr="009B72BD" w:rsidRDefault="00B539C3" w:rsidP="0085382E">
      <w:pPr>
        <w:spacing w:line="360" w:lineRule="auto"/>
        <w:jc w:val="both"/>
        <w:rPr>
          <w:rFonts w:ascii="Times New Roman" w:eastAsia="SimSun" w:hAnsi="Times New Roman" w:cs="Times New Roman"/>
          <w:lang w:val="en-GB" w:eastAsia="zh-CN"/>
        </w:rPr>
      </w:pPr>
      <w:r w:rsidRPr="009B72BD">
        <w:rPr>
          <w:rFonts w:ascii="Times New Roman" w:eastAsia="SimSun" w:hAnsi="Times New Roman" w:cs="Times New Roman"/>
          <w:sz w:val="22"/>
          <w:szCs w:val="22"/>
          <w:lang w:val="en-GB" w:eastAsia="zh-CN"/>
        </w:rPr>
        <w:br w:type="page"/>
      </w:r>
      <w:proofErr w:type="gramStart"/>
      <w:r>
        <w:rPr>
          <w:rFonts w:ascii="Times New Roman" w:eastAsia="SimSun" w:hAnsi="Times New Roman" w:cs="Times New Roman"/>
          <w:b/>
          <w:bCs/>
          <w:lang w:val="en-GB" w:eastAsia="zh-CN"/>
        </w:rPr>
        <w:lastRenderedPageBreak/>
        <w:t>Supplementary Table 13</w:t>
      </w:r>
      <w:r w:rsidRPr="009B72BD">
        <w:rPr>
          <w:rFonts w:ascii="Times New Roman" w:eastAsia="SimSun" w:hAnsi="Times New Roman" w:cs="Times New Roman"/>
          <w:b/>
          <w:bCs/>
          <w:lang w:val="en-GB" w:eastAsia="zh-CN"/>
        </w:rPr>
        <w:t>.</w:t>
      </w:r>
      <w:proofErr w:type="gramEnd"/>
      <w:r w:rsidRPr="009B72BD">
        <w:rPr>
          <w:rFonts w:ascii="Times New Roman" w:eastAsia="SimSun" w:hAnsi="Times New Roman" w:cs="Times New Roman"/>
          <w:b/>
          <w:bCs/>
          <w:lang w:val="en-GB" w:eastAsia="zh-CN"/>
        </w:rPr>
        <w:t xml:space="preserve"> Observed DNA methylation ranges for </w:t>
      </w:r>
      <w:proofErr w:type="spellStart"/>
      <w:r w:rsidRPr="009B72BD">
        <w:rPr>
          <w:rFonts w:ascii="Times New Roman" w:eastAsia="SimSun" w:hAnsi="Times New Roman" w:cs="Times New Roman"/>
          <w:b/>
          <w:bCs/>
          <w:lang w:val="en-GB" w:eastAsia="zh-CN"/>
        </w:rPr>
        <w:t>CpG</w:t>
      </w:r>
      <w:proofErr w:type="spellEnd"/>
      <w:r w:rsidRPr="009B72BD">
        <w:rPr>
          <w:rFonts w:ascii="Times New Roman" w:eastAsia="SimSun" w:hAnsi="Times New Roman" w:cs="Times New Roman"/>
          <w:b/>
          <w:bCs/>
          <w:lang w:val="en-GB" w:eastAsia="zh-CN"/>
        </w:rPr>
        <w:t xml:space="preserve"> dinucleotides quantified by Pyrosequencing. </w:t>
      </w:r>
      <w:r w:rsidRPr="009B72BD">
        <w:rPr>
          <w:rFonts w:ascii="Times New Roman" w:eastAsia="SimSun" w:hAnsi="Times New Roman" w:cs="Times New Roman"/>
          <w:lang w:val="en-GB" w:eastAsia="zh-CN"/>
        </w:rPr>
        <w:t xml:space="preserve">Values are provided as percentages for pyrosequencing assays covering BATMAN-identified DMRs associated with </w:t>
      </w:r>
      <w:r w:rsidRPr="007C2C29">
        <w:rPr>
          <w:rFonts w:ascii="Times New Roman" w:eastAsia="SimSun" w:hAnsi="Times New Roman" w:cs="Times New Roman"/>
          <w:i/>
          <w:iCs/>
          <w:lang w:val="en-GB" w:eastAsia="zh-CN"/>
        </w:rPr>
        <w:t>CDKN2A</w:t>
      </w:r>
      <w:r w:rsidRPr="009B72BD">
        <w:rPr>
          <w:rFonts w:ascii="Times New Roman" w:eastAsia="SimSun" w:hAnsi="Times New Roman" w:cs="Times New Roman"/>
          <w:lang w:val="en-GB" w:eastAsia="zh-CN"/>
        </w:rPr>
        <w:t xml:space="preserve"> (SWS/GUSTO)</w:t>
      </w:r>
    </w:p>
    <w:p w:rsidR="00B539C3" w:rsidRPr="009B72BD" w:rsidRDefault="00B539C3" w:rsidP="00EC3F85">
      <w:pPr>
        <w:rPr>
          <w:rFonts w:ascii="Times New Roman" w:eastAsia="SimSun" w:hAnsi="Times New Roman" w:cs="Times New Roman"/>
          <w:sz w:val="22"/>
          <w:szCs w:val="22"/>
          <w:lang w:val="en-GB" w:eastAsia="zh-CN"/>
        </w:rPr>
      </w:pPr>
    </w:p>
    <w:tbl>
      <w:tblPr>
        <w:tblW w:w="8440" w:type="dxa"/>
        <w:tblCellMar>
          <w:left w:w="0" w:type="dxa"/>
          <w:right w:w="0" w:type="dxa"/>
        </w:tblCellMar>
        <w:tblLook w:val="0600" w:firstRow="0" w:lastRow="0" w:firstColumn="0" w:lastColumn="0" w:noHBand="1" w:noVBand="1"/>
      </w:tblPr>
      <w:tblGrid>
        <w:gridCol w:w="560"/>
        <w:gridCol w:w="1740"/>
        <w:gridCol w:w="1740"/>
        <w:gridCol w:w="2180"/>
        <w:gridCol w:w="2220"/>
      </w:tblGrid>
      <w:tr w:rsidR="00B539C3" w:rsidRPr="009B72BD" w:rsidTr="00EC3F85">
        <w:trPr>
          <w:trHeight w:val="315"/>
        </w:trPr>
        <w:tc>
          <w:tcPr>
            <w:tcW w:w="5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539C3" w:rsidRPr="009B72BD" w:rsidRDefault="00B539C3" w:rsidP="00EC3F85">
            <w:pPr>
              <w:spacing w:line="315"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22"/>
                <w:szCs w:val="22"/>
                <w:lang w:val="en-GB" w:eastAsia="zh-CN"/>
              </w:rPr>
              <w:t> </w:t>
            </w:r>
          </w:p>
        </w:tc>
        <w:tc>
          <w:tcPr>
            <w:tcW w:w="7880" w:type="dxa"/>
            <w:gridSpan w:val="4"/>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539C3" w:rsidRPr="009B72BD" w:rsidRDefault="00B539C3" w:rsidP="00EC3F85">
            <w:pPr>
              <w:spacing w:line="315"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22"/>
                <w:szCs w:val="22"/>
                <w:lang w:val="en-GB" w:eastAsia="zh-CN"/>
              </w:rPr>
              <w:t>CDKN2A</w:t>
            </w:r>
          </w:p>
        </w:tc>
      </w:tr>
      <w:tr w:rsidR="00B539C3" w:rsidRPr="009B72BD" w:rsidTr="00EC3F85">
        <w:trPr>
          <w:trHeight w:val="300"/>
        </w:trPr>
        <w:tc>
          <w:tcPr>
            <w:tcW w:w="5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539C3" w:rsidRPr="009B72BD" w:rsidRDefault="00B539C3" w:rsidP="00EC3F85">
            <w:pPr>
              <w:spacing w:line="300"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22"/>
                <w:szCs w:val="22"/>
                <w:lang w:val="en-GB" w:eastAsia="zh-CN"/>
              </w:rPr>
              <w:t> </w:t>
            </w:r>
          </w:p>
        </w:tc>
        <w:tc>
          <w:tcPr>
            <w:tcW w:w="346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539C3" w:rsidRPr="009B72BD" w:rsidRDefault="00B539C3" w:rsidP="00EC3F85">
            <w:pPr>
              <w:spacing w:line="300"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22"/>
                <w:szCs w:val="22"/>
                <w:lang w:val="en-GB" w:eastAsia="zh-CN"/>
              </w:rPr>
              <w:t>Median (5th, 95th percentile)</w:t>
            </w:r>
          </w:p>
        </w:tc>
        <w:tc>
          <w:tcPr>
            <w:tcW w:w="21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539C3" w:rsidRPr="009B72BD" w:rsidRDefault="00B539C3" w:rsidP="00EC3F85">
            <w:pPr>
              <w:spacing w:line="300"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22"/>
                <w:szCs w:val="22"/>
                <w:lang w:val="en-GB" w:eastAsia="zh-CN"/>
              </w:rPr>
              <w:t>Base pairs from TSS</w:t>
            </w:r>
          </w:p>
        </w:tc>
        <w:tc>
          <w:tcPr>
            <w:tcW w:w="22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539C3" w:rsidRPr="009B72BD" w:rsidRDefault="00B539C3" w:rsidP="00EC3F85">
            <w:pPr>
              <w:spacing w:line="300"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22"/>
                <w:szCs w:val="22"/>
                <w:lang w:val="en-GB" w:eastAsia="zh-CN"/>
              </w:rPr>
              <w:t> </w:t>
            </w:r>
          </w:p>
        </w:tc>
      </w:tr>
      <w:tr w:rsidR="00B539C3" w:rsidRPr="009B72BD" w:rsidTr="00EC3F85">
        <w:trPr>
          <w:trHeight w:val="300"/>
        </w:trPr>
        <w:tc>
          <w:tcPr>
            <w:tcW w:w="5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539C3" w:rsidRPr="009B72BD" w:rsidRDefault="00B539C3" w:rsidP="00EC3F85">
            <w:pPr>
              <w:spacing w:line="300" w:lineRule="atLeast"/>
              <w:jc w:val="center"/>
              <w:textAlignment w:val="bottom"/>
              <w:rPr>
                <w:rFonts w:ascii="Times New Roman" w:eastAsia="Times New Roman" w:hAnsi="Times New Roman" w:cs="Times New Roman"/>
                <w:sz w:val="36"/>
                <w:szCs w:val="36"/>
                <w:lang w:val="en-GB" w:eastAsia="zh-CN"/>
              </w:rPr>
            </w:pPr>
            <w:proofErr w:type="spellStart"/>
            <w:r w:rsidRPr="009B72BD">
              <w:rPr>
                <w:rFonts w:ascii="Times New Roman" w:eastAsia="Times New Roman" w:hAnsi="Times New Roman" w:cs="Times New Roman"/>
                <w:b/>
                <w:bCs/>
                <w:kern w:val="24"/>
                <w:sz w:val="22"/>
                <w:szCs w:val="22"/>
                <w:lang w:val="en-GB" w:eastAsia="zh-CN"/>
              </w:rPr>
              <w:t>CpG</w:t>
            </w:r>
            <w:proofErr w:type="spellEnd"/>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539C3" w:rsidRPr="009B72BD" w:rsidRDefault="00B539C3" w:rsidP="00EC3F85">
            <w:pPr>
              <w:spacing w:line="300"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22"/>
                <w:szCs w:val="22"/>
                <w:lang w:val="en-GB" w:eastAsia="zh-CN"/>
              </w:rPr>
              <w:t xml:space="preserve">SWS </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539C3" w:rsidRPr="009B72BD" w:rsidRDefault="00B539C3" w:rsidP="00EC3F85">
            <w:pPr>
              <w:spacing w:line="300"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22"/>
                <w:szCs w:val="22"/>
                <w:lang w:val="en-GB" w:eastAsia="zh-CN"/>
              </w:rPr>
              <w:t>GUSTO</w:t>
            </w:r>
          </w:p>
        </w:tc>
        <w:tc>
          <w:tcPr>
            <w:tcW w:w="21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539C3" w:rsidRPr="009B72BD" w:rsidRDefault="00B539C3" w:rsidP="00EC3F85">
            <w:pPr>
              <w:spacing w:line="300"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22"/>
                <w:szCs w:val="22"/>
                <w:lang w:val="en-GB" w:eastAsia="zh-CN"/>
              </w:rPr>
              <w:t>ANRIL</w:t>
            </w:r>
          </w:p>
        </w:tc>
        <w:tc>
          <w:tcPr>
            <w:tcW w:w="22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539C3" w:rsidRPr="009B72BD" w:rsidRDefault="00B539C3" w:rsidP="00EC3F85">
            <w:pPr>
              <w:spacing w:line="300"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b/>
                <w:bCs/>
                <w:kern w:val="24"/>
                <w:sz w:val="22"/>
                <w:szCs w:val="22"/>
                <w:lang w:val="en-GB" w:eastAsia="zh-CN"/>
              </w:rPr>
              <w:t>Coordinates (Hg19)</w:t>
            </w:r>
          </w:p>
        </w:tc>
      </w:tr>
      <w:tr w:rsidR="00B539C3" w:rsidRPr="009B72BD" w:rsidTr="00EC3F85">
        <w:trPr>
          <w:trHeight w:val="300"/>
        </w:trPr>
        <w:tc>
          <w:tcPr>
            <w:tcW w:w="5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539C3" w:rsidRPr="009B72BD" w:rsidRDefault="00B539C3" w:rsidP="00EC3F85">
            <w:pPr>
              <w:spacing w:line="300" w:lineRule="atLeast"/>
              <w:jc w:val="center"/>
              <w:textAlignment w:val="center"/>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22"/>
                <w:szCs w:val="22"/>
                <w:lang w:val="en-GB" w:eastAsia="zh-CN"/>
              </w:rPr>
              <w:t>1</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539C3" w:rsidRPr="009B72BD" w:rsidRDefault="00B539C3" w:rsidP="00593A26">
            <w:pPr>
              <w:spacing w:line="300"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22"/>
                <w:szCs w:val="22"/>
                <w:lang w:val="en-GB" w:eastAsia="zh-CN"/>
              </w:rPr>
              <w:t>71.8 (48.7, 81.3)</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539C3" w:rsidRPr="009B72BD" w:rsidRDefault="00B539C3" w:rsidP="00593A26">
            <w:pPr>
              <w:spacing w:line="300"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20"/>
                <w:szCs w:val="20"/>
                <w:lang w:val="en-GB" w:eastAsia="zh-CN"/>
              </w:rPr>
              <w:t>81.8 (70.8, 87.1)</w:t>
            </w:r>
          </w:p>
        </w:tc>
        <w:tc>
          <w:tcPr>
            <w:tcW w:w="21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539C3" w:rsidRPr="009B72BD" w:rsidRDefault="00B539C3" w:rsidP="00EC3F85">
            <w:pPr>
              <w:spacing w:line="300"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22"/>
                <w:szCs w:val="22"/>
                <w:lang w:val="en-GB" w:eastAsia="zh-CN"/>
              </w:rPr>
              <w:t>-1069</w:t>
            </w:r>
          </w:p>
        </w:tc>
        <w:tc>
          <w:tcPr>
            <w:tcW w:w="22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539C3" w:rsidRPr="009B72BD" w:rsidRDefault="00B539C3" w:rsidP="00EC3F85">
            <w:pPr>
              <w:spacing w:line="300"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22"/>
                <w:szCs w:val="22"/>
                <w:lang w:val="en-GB" w:eastAsia="zh-CN"/>
              </w:rPr>
              <w:t>chr9: 21993721</w:t>
            </w:r>
          </w:p>
        </w:tc>
      </w:tr>
      <w:tr w:rsidR="00B539C3" w:rsidRPr="009B72BD" w:rsidTr="00EC3F85">
        <w:trPr>
          <w:trHeight w:val="300"/>
        </w:trPr>
        <w:tc>
          <w:tcPr>
            <w:tcW w:w="5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539C3" w:rsidRPr="009B72BD" w:rsidRDefault="00B539C3" w:rsidP="00EC3F85">
            <w:pPr>
              <w:spacing w:line="300" w:lineRule="atLeast"/>
              <w:jc w:val="center"/>
              <w:textAlignment w:val="center"/>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22"/>
                <w:szCs w:val="22"/>
                <w:lang w:val="en-GB" w:eastAsia="zh-CN"/>
              </w:rPr>
              <w:t>2</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539C3" w:rsidRPr="009B72BD" w:rsidRDefault="00B539C3" w:rsidP="00593A26">
            <w:pPr>
              <w:spacing w:line="300"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22"/>
                <w:szCs w:val="22"/>
                <w:lang w:val="en-GB" w:eastAsia="zh-CN"/>
              </w:rPr>
              <w:t>67.3 (44.8, 77.9)</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539C3" w:rsidRPr="009B72BD" w:rsidRDefault="00B539C3" w:rsidP="00593A26">
            <w:pPr>
              <w:spacing w:line="300"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20"/>
                <w:szCs w:val="20"/>
                <w:lang w:val="en-GB" w:eastAsia="zh-CN"/>
              </w:rPr>
              <w:t>76.7 (67.1, 81.6)</w:t>
            </w:r>
          </w:p>
        </w:tc>
        <w:tc>
          <w:tcPr>
            <w:tcW w:w="21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539C3" w:rsidRPr="009B72BD" w:rsidRDefault="00B539C3" w:rsidP="00EC3F85">
            <w:pPr>
              <w:spacing w:line="300"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22"/>
                <w:szCs w:val="22"/>
                <w:lang w:val="en-GB" w:eastAsia="zh-CN"/>
              </w:rPr>
              <w:t>-1093</w:t>
            </w:r>
          </w:p>
        </w:tc>
        <w:tc>
          <w:tcPr>
            <w:tcW w:w="22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539C3" w:rsidRPr="009B72BD" w:rsidRDefault="00B539C3" w:rsidP="00EC3F85">
            <w:pPr>
              <w:spacing w:line="300"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22"/>
                <w:szCs w:val="22"/>
                <w:lang w:val="en-GB" w:eastAsia="zh-CN"/>
              </w:rPr>
              <w:t>chr9: 21993697</w:t>
            </w:r>
          </w:p>
        </w:tc>
      </w:tr>
      <w:tr w:rsidR="00B539C3" w:rsidRPr="009B72BD" w:rsidTr="00EC3F85">
        <w:trPr>
          <w:trHeight w:val="300"/>
        </w:trPr>
        <w:tc>
          <w:tcPr>
            <w:tcW w:w="5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539C3" w:rsidRPr="009B72BD" w:rsidRDefault="00B539C3" w:rsidP="00EC3F85">
            <w:pPr>
              <w:spacing w:line="300" w:lineRule="atLeast"/>
              <w:jc w:val="center"/>
              <w:textAlignment w:val="center"/>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22"/>
                <w:szCs w:val="22"/>
                <w:lang w:val="en-GB" w:eastAsia="zh-CN"/>
              </w:rPr>
              <w:t>3</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539C3" w:rsidRPr="009B72BD" w:rsidRDefault="00B539C3" w:rsidP="00593A26">
            <w:pPr>
              <w:spacing w:line="300"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22"/>
                <w:szCs w:val="22"/>
                <w:lang w:val="en-GB" w:eastAsia="zh-CN"/>
              </w:rPr>
              <w:t>54.8 (38.4, 62.6)</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539C3" w:rsidRPr="009B72BD" w:rsidRDefault="00B539C3" w:rsidP="00593A26">
            <w:pPr>
              <w:spacing w:line="300"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20"/>
                <w:szCs w:val="20"/>
                <w:lang w:val="en-GB" w:eastAsia="zh-CN"/>
              </w:rPr>
              <w:t>65.8 (58.6, 70.0)</w:t>
            </w:r>
          </w:p>
        </w:tc>
        <w:tc>
          <w:tcPr>
            <w:tcW w:w="21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539C3" w:rsidRPr="009B72BD" w:rsidRDefault="00B539C3" w:rsidP="00EC3F85">
            <w:pPr>
              <w:spacing w:line="300"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22"/>
                <w:szCs w:val="22"/>
                <w:lang w:val="en-GB" w:eastAsia="zh-CN"/>
              </w:rPr>
              <w:t>-1096</w:t>
            </w:r>
          </w:p>
        </w:tc>
        <w:tc>
          <w:tcPr>
            <w:tcW w:w="22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539C3" w:rsidRPr="009B72BD" w:rsidRDefault="00B539C3" w:rsidP="00EC3F85">
            <w:pPr>
              <w:spacing w:line="300"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22"/>
                <w:szCs w:val="22"/>
                <w:lang w:val="en-GB" w:eastAsia="zh-CN"/>
              </w:rPr>
              <w:t>chr9: 21993694</w:t>
            </w:r>
          </w:p>
        </w:tc>
      </w:tr>
      <w:tr w:rsidR="00B539C3" w:rsidRPr="009B72BD" w:rsidTr="00EC3F85">
        <w:trPr>
          <w:trHeight w:val="315"/>
        </w:trPr>
        <w:tc>
          <w:tcPr>
            <w:tcW w:w="5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539C3" w:rsidRPr="009B72BD" w:rsidRDefault="00B539C3" w:rsidP="00EC3F85">
            <w:pPr>
              <w:spacing w:line="315" w:lineRule="atLeast"/>
              <w:jc w:val="center"/>
              <w:textAlignment w:val="center"/>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22"/>
                <w:szCs w:val="22"/>
                <w:lang w:val="en-GB" w:eastAsia="zh-CN"/>
              </w:rPr>
              <w:t>4</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539C3" w:rsidRPr="009B72BD" w:rsidRDefault="00B539C3" w:rsidP="00593A26">
            <w:pPr>
              <w:spacing w:line="315"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22"/>
                <w:szCs w:val="22"/>
                <w:lang w:val="en-GB" w:eastAsia="zh-CN"/>
              </w:rPr>
              <w:t>70.7 (50.6, 80.5)</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539C3" w:rsidRPr="009B72BD" w:rsidRDefault="00B539C3" w:rsidP="00593A26">
            <w:pPr>
              <w:spacing w:line="315"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20"/>
                <w:szCs w:val="20"/>
                <w:lang w:val="en-GB" w:eastAsia="zh-CN"/>
              </w:rPr>
              <w:t>77.6 (59.9, 86.1)</w:t>
            </w:r>
          </w:p>
        </w:tc>
        <w:tc>
          <w:tcPr>
            <w:tcW w:w="21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539C3" w:rsidRPr="009B72BD" w:rsidRDefault="00B539C3" w:rsidP="00EC3F85">
            <w:pPr>
              <w:spacing w:line="315"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22"/>
                <w:szCs w:val="22"/>
                <w:lang w:val="en-GB" w:eastAsia="zh-CN"/>
              </w:rPr>
              <w:t>-1136</w:t>
            </w:r>
          </w:p>
        </w:tc>
        <w:tc>
          <w:tcPr>
            <w:tcW w:w="22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539C3" w:rsidRPr="009B72BD" w:rsidRDefault="00B539C3" w:rsidP="00EC3F85">
            <w:pPr>
              <w:spacing w:line="315"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22"/>
                <w:szCs w:val="22"/>
                <w:lang w:val="en-GB" w:eastAsia="zh-CN"/>
              </w:rPr>
              <w:t>chr9: 21993654</w:t>
            </w:r>
          </w:p>
        </w:tc>
      </w:tr>
      <w:tr w:rsidR="00B539C3" w:rsidRPr="009B72BD" w:rsidTr="00EC3F85">
        <w:trPr>
          <w:trHeight w:val="300"/>
        </w:trPr>
        <w:tc>
          <w:tcPr>
            <w:tcW w:w="5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539C3" w:rsidRPr="009B72BD" w:rsidRDefault="00B539C3" w:rsidP="00EC3F85">
            <w:pPr>
              <w:spacing w:line="300" w:lineRule="atLeast"/>
              <w:jc w:val="center"/>
              <w:textAlignment w:val="center"/>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22"/>
                <w:szCs w:val="22"/>
                <w:lang w:val="en-GB" w:eastAsia="zh-CN"/>
              </w:rPr>
              <w:t>5</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539C3" w:rsidRPr="009B72BD" w:rsidRDefault="00B539C3" w:rsidP="00593A26">
            <w:pPr>
              <w:spacing w:line="300"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22"/>
                <w:szCs w:val="22"/>
                <w:lang w:val="en-GB" w:eastAsia="zh-CN"/>
              </w:rPr>
              <w:t>58.3 (36.7, 69.6)</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539C3" w:rsidRPr="009B72BD" w:rsidRDefault="00B539C3" w:rsidP="00593A26">
            <w:pPr>
              <w:spacing w:line="300"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20"/>
                <w:szCs w:val="20"/>
                <w:lang w:val="en-GB" w:eastAsia="zh-CN"/>
              </w:rPr>
              <w:t>67.5 (51.5, 75.7)</w:t>
            </w:r>
          </w:p>
        </w:tc>
        <w:tc>
          <w:tcPr>
            <w:tcW w:w="21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539C3" w:rsidRPr="009B72BD" w:rsidRDefault="00B539C3" w:rsidP="00EC3F85">
            <w:pPr>
              <w:spacing w:line="300"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22"/>
                <w:szCs w:val="22"/>
                <w:lang w:val="en-GB" w:eastAsia="zh-CN"/>
              </w:rPr>
              <w:t>-1145</w:t>
            </w:r>
          </w:p>
        </w:tc>
        <w:tc>
          <w:tcPr>
            <w:tcW w:w="22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539C3" w:rsidRPr="009B72BD" w:rsidRDefault="00B539C3" w:rsidP="00EC3F85">
            <w:pPr>
              <w:spacing w:line="300"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22"/>
                <w:szCs w:val="22"/>
                <w:lang w:val="en-GB" w:eastAsia="zh-CN"/>
              </w:rPr>
              <w:t>chr9: 21993645</w:t>
            </w:r>
          </w:p>
        </w:tc>
      </w:tr>
      <w:tr w:rsidR="00B539C3" w:rsidRPr="009B72BD" w:rsidTr="00EC3F85">
        <w:trPr>
          <w:trHeight w:val="315"/>
        </w:trPr>
        <w:tc>
          <w:tcPr>
            <w:tcW w:w="5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539C3" w:rsidRPr="009B72BD" w:rsidRDefault="00B539C3" w:rsidP="00EC3F85">
            <w:pPr>
              <w:spacing w:line="315" w:lineRule="atLeast"/>
              <w:jc w:val="center"/>
              <w:textAlignment w:val="center"/>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22"/>
                <w:szCs w:val="22"/>
                <w:lang w:val="en-GB" w:eastAsia="zh-CN"/>
              </w:rPr>
              <w:t>6</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539C3" w:rsidRPr="009B72BD" w:rsidRDefault="00B539C3" w:rsidP="00593A26">
            <w:pPr>
              <w:spacing w:line="315"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22"/>
                <w:szCs w:val="22"/>
                <w:lang w:val="en-GB" w:eastAsia="zh-CN"/>
              </w:rPr>
              <w:t>70.2 (49.6, 79.8)</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539C3" w:rsidRPr="009B72BD" w:rsidRDefault="00B539C3" w:rsidP="00593A26">
            <w:pPr>
              <w:spacing w:line="315"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20"/>
                <w:szCs w:val="20"/>
                <w:lang w:val="en-GB" w:eastAsia="zh-CN"/>
              </w:rPr>
              <w:t>77.1 (58.7, 83.6)</w:t>
            </w:r>
          </w:p>
        </w:tc>
        <w:tc>
          <w:tcPr>
            <w:tcW w:w="21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539C3" w:rsidRPr="009B72BD" w:rsidRDefault="00B539C3" w:rsidP="00EC3F85">
            <w:pPr>
              <w:spacing w:line="315"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22"/>
                <w:szCs w:val="22"/>
                <w:lang w:val="en-GB" w:eastAsia="zh-CN"/>
              </w:rPr>
              <w:t>-1152</w:t>
            </w:r>
          </w:p>
        </w:tc>
        <w:tc>
          <w:tcPr>
            <w:tcW w:w="22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539C3" w:rsidRPr="009B72BD" w:rsidRDefault="00B539C3" w:rsidP="00EC3F85">
            <w:pPr>
              <w:spacing w:line="315"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22"/>
                <w:szCs w:val="22"/>
                <w:lang w:val="en-GB" w:eastAsia="zh-CN"/>
              </w:rPr>
              <w:t>chr9: 21993638</w:t>
            </w:r>
          </w:p>
        </w:tc>
      </w:tr>
      <w:tr w:rsidR="00B539C3" w:rsidRPr="009B72BD" w:rsidTr="00EC3F85">
        <w:trPr>
          <w:trHeight w:val="300"/>
        </w:trPr>
        <w:tc>
          <w:tcPr>
            <w:tcW w:w="5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539C3" w:rsidRPr="009B72BD" w:rsidRDefault="00B539C3" w:rsidP="00EC3F85">
            <w:pPr>
              <w:spacing w:line="300" w:lineRule="atLeast"/>
              <w:jc w:val="center"/>
              <w:textAlignment w:val="center"/>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22"/>
                <w:szCs w:val="22"/>
                <w:lang w:val="en-GB" w:eastAsia="zh-CN"/>
              </w:rPr>
              <w:t>7</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539C3" w:rsidRPr="009B72BD" w:rsidRDefault="00B539C3" w:rsidP="00593A26">
            <w:pPr>
              <w:spacing w:line="300"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22"/>
                <w:szCs w:val="22"/>
                <w:lang w:val="en-GB" w:eastAsia="zh-CN"/>
              </w:rPr>
              <w:t>58.2 (42.2, 68.0)</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539C3" w:rsidRPr="009B72BD" w:rsidRDefault="00B539C3" w:rsidP="00593A26">
            <w:pPr>
              <w:spacing w:line="300"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20"/>
                <w:szCs w:val="20"/>
                <w:lang w:val="en-GB" w:eastAsia="zh-CN"/>
              </w:rPr>
              <w:t>65.9 (48.7, 73.2)</w:t>
            </w:r>
          </w:p>
        </w:tc>
        <w:tc>
          <w:tcPr>
            <w:tcW w:w="21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539C3" w:rsidRPr="009B72BD" w:rsidRDefault="00B539C3" w:rsidP="00EC3F85">
            <w:pPr>
              <w:spacing w:line="300"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22"/>
                <w:szCs w:val="22"/>
                <w:lang w:val="en-GB" w:eastAsia="zh-CN"/>
              </w:rPr>
              <w:t>-1161</w:t>
            </w:r>
          </w:p>
        </w:tc>
        <w:tc>
          <w:tcPr>
            <w:tcW w:w="22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539C3" w:rsidRPr="009B72BD" w:rsidRDefault="00B539C3" w:rsidP="00EC3F85">
            <w:pPr>
              <w:spacing w:line="300"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22"/>
                <w:szCs w:val="22"/>
                <w:lang w:val="en-GB" w:eastAsia="zh-CN"/>
              </w:rPr>
              <w:t>chr9: 21993629</w:t>
            </w:r>
          </w:p>
        </w:tc>
      </w:tr>
      <w:tr w:rsidR="00B539C3" w:rsidRPr="009B72BD" w:rsidTr="00EC3F85">
        <w:trPr>
          <w:trHeight w:val="300"/>
        </w:trPr>
        <w:tc>
          <w:tcPr>
            <w:tcW w:w="5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539C3" w:rsidRPr="009B72BD" w:rsidRDefault="00B539C3" w:rsidP="00EC3F85">
            <w:pPr>
              <w:spacing w:line="300" w:lineRule="atLeast"/>
              <w:jc w:val="center"/>
              <w:textAlignment w:val="center"/>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22"/>
                <w:szCs w:val="22"/>
                <w:lang w:val="en-GB" w:eastAsia="zh-CN"/>
              </w:rPr>
              <w:t>8</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539C3" w:rsidRPr="009B72BD" w:rsidRDefault="00B539C3" w:rsidP="00593A26">
            <w:pPr>
              <w:spacing w:line="300"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22"/>
                <w:szCs w:val="22"/>
                <w:lang w:val="en-GB" w:eastAsia="zh-CN"/>
              </w:rPr>
              <w:t>73.0 (55.3, 81.6)</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539C3" w:rsidRPr="009B72BD" w:rsidRDefault="00B539C3" w:rsidP="00593A26">
            <w:pPr>
              <w:spacing w:line="300"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20"/>
                <w:szCs w:val="20"/>
                <w:lang w:val="en-GB" w:eastAsia="zh-CN"/>
              </w:rPr>
              <w:t>81.3 (62.6, 87.5)</w:t>
            </w:r>
          </w:p>
        </w:tc>
        <w:tc>
          <w:tcPr>
            <w:tcW w:w="21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539C3" w:rsidRPr="009B72BD" w:rsidRDefault="00B539C3" w:rsidP="00EC3F85">
            <w:pPr>
              <w:spacing w:line="300"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22"/>
                <w:szCs w:val="22"/>
                <w:lang w:val="en-GB" w:eastAsia="zh-CN"/>
              </w:rPr>
              <w:t>-1187</w:t>
            </w:r>
          </w:p>
        </w:tc>
        <w:tc>
          <w:tcPr>
            <w:tcW w:w="22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539C3" w:rsidRPr="009B72BD" w:rsidRDefault="00B539C3" w:rsidP="00EC3F85">
            <w:pPr>
              <w:spacing w:line="300"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22"/>
                <w:szCs w:val="22"/>
                <w:lang w:val="en-GB" w:eastAsia="zh-CN"/>
              </w:rPr>
              <w:t>chr9: 21993603</w:t>
            </w:r>
          </w:p>
        </w:tc>
      </w:tr>
      <w:tr w:rsidR="00B539C3" w:rsidRPr="009B72BD" w:rsidTr="00EC3F85">
        <w:trPr>
          <w:trHeight w:val="315"/>
        </w:trPr>
        <w:tc>
          <w:tcPr>
            <w:tcW w:w="5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B539C3" w:rsidRPr="009B72BD" w:rsidRDefault="00B539C3" w:rsidP="00EC3F85">
            <w:pPr>
              <w:spacing w:line="315" w:lineRule="atLeast"/>
              <w:jc w:val="center"/>
              <w:textAlignment w:val="center"/>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22"/>
                <w:szCs w:val="22"/>
                <w:lang w:val="en-GB" w:eastAsia="zh-CN"/>
              </w:rPr>
              <w:t>9</w:t>
            </w:r>
          </w:p>
        </w:tc>
        <w:tc>
          <w:tcPr>
            <w:tcW w:w="174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539C3" w:rsidRPr="009B72BD" w:rsidRDefault="00B539C3" w:rsidP="00593A26">
            <w:pPr>
              <w:spacing w:line="315"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22"/>
                <w:szCs w:val="22"/>
                <w:lang w:val="en-GB" w:eastAsia="zh-CN"/>
              </w:rPr>
              <w:t>60.4 (46.2, 67.6)</w:t>
            </w:r>
          </w:p>
        </w:tc>
        <w:tc>
          <w:tcPr>
            <w:tcW w:w="174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539C3" w:rsidRPr="009B72BD" w:rsidRDefault="00B539C3" w:rsidP="00593A26">
            <w:pPr>
              <w:spacing w:line="315"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20"/>
                <w:szCs w:val="20"/>
                <w:lang w:val="en-GB" w:eastAsia="zh-CN"/>
              </w:rPr>
              <w:t>76.4 (67.8, 79.8)</w:t>
            </w:r>
          </w:p>
        </w:tc>
        <w:tc>
          <w:tcPr>
            <w:tcW w:w="218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539C3" w:rsidRPr="009B72BD" w:rsidRDefault="00B539C3" w:rsidP="00EC3F85">
            <w:pPr>
              <w:spacing w:line="315"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22"/>
                <w:szCs w:val="22"/>
                <w:lang w:val="en-GB" w:eastAsia="zh-CN"/>
              </w:rPr>
              <w:t>-1207</w:t>
            </w:r>
          </w:p>
        </w:tc>
        <w:tc>
          <w:tcPr>
            <w:tcW w:w="22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B539C3" w:rsidRPr="009B72BD" w:rsidRDefault="00B539C3" w:rsidP="00EC3F85">
            <w:pPr>
              <w:spacing w:line="315" w:lineRule="atLeast"/>
              <w:jc w:val="center"/>
              <w:textAlignment w:val="bottom"/>
              <w:rPr>
                <w:rFonts w:ascii="Times New Roman" w:eastAsia="Times New Roman" w:hAnsi="Times New Roman" w:cs="Times New Roman"/>
                <w:sz w:val="36"/>
                <w:szCs w:val="36"/>
                <w:lang w:val="en-GB" w:eastAsia="zh-CN"/>
              </w:rPr>
            </w:pPr>
            <w:r w:rsidRPr="009B72BD">
              <w:rPr>
                <w:rFonts w:ascii="Times New Roman" w:eastAsia="Times New Roman" w:hAnsi="Times New Roman" w:cs="Times New Roman"/>
                <w:kern w:val="24"/>
                <w:sz w:val="22"/>
                <w:szCs w:val="22"/>
                <w:lang w:val="en-GB" w:eastAsia="zh-CN"/>
              </w:rPr>
              <w:t>chr9: 21993583</w:t>
            </w:r>
          </w:p>
        </w:tc>
      </w:tr>
    </w:tbl>
    <w:p w:rsidR="00B539C3" w:rsidRPr="009B72BD" w:rsidRDefault="00B539C3" w:rsidP="00EC3F85">
      <w:pPr>
        <w:spacing w:line="276" w:lineRule="auto"/>
        <w:rPr>
          <w:rFonts w:ascii="Times New Roman" w:eastAsia="SimSun" w:hAnsi="Times New Roman" w:cs="Times New Roman"/>
          <w:sz w:val="22"/>
          <w:szCs w:val="22"/>
          <w:lang w:val="en-GB" w:eastAsia="zh-CN"/>
        </w:rPr>
      </w:pPr>
    </w:p>
    <w:p w:rsidR="00B539C3" w:rsidRPr="009B72BD" w:rsidRDefault="00B539C3" w:rsidP="00EC3F85">
      <w:pPr>
        <w:rPr>
          <w:rFonts w:ascii="Times New Roman" w:eastAsia="SimSun" w:hAnsi="Times New Roman" w:cs="Times New Roman"/>
          <w:sz w:val="22"/>
          <w:szCs w:val="22"/>
          <w:lang w:val="en-GB" w:eastAsia="zh-CN"/>
        </w:rPr>
      </w:pPr>
      <w:r w:rsidRPr="009B72BD">
        <w:rPr>
          <w:rFonts w:ascii="Times New Roman" w:eastAsia="SimSun" w:hAnsi="Times New Roman" w:cs="Times New Roman"/>
          <w:sz w:val="22"/>
          <w:szCs w:val="22"/>
          <w:lang w:val="en-GB" w:eastAsia="zh-CN"/>
        </w:rPr>
        <w:br w:type="page"/>
      </w:r>
    </w:p>
    <w:p w:rsidR="00B539C3" w:rsidRPr="009B72BD" w:rsidRDefault="00B539C3" w:rsidP="0021184E">
      <w:pPr>
        <w:spacing w:line="276" w:lineRule="auto"/>
        <w:rPr>
          <w:rFonts w:ascii="Times New Roman" w:eastAsia="SimSun" w:hAnsi="Times New Roman" w:cs="Times New Roman"/>
          <w:sz w:val="22"/>
          <w:szCs w:val="22"/>
          <w:lang w:val="en-GB" w:eastAsia="zh-CN"/>
        </w:rPr>
      </w:pPr>
    </w:p>
    <w:p w:rsidR="00B539C3" w:rsidRPr="009B72BD" w:rsidRDefault="00B539C3" w:rsidP="0021184E">
      <w:pPr>
        <w:spacing w:line="276" w:lineRule="auto"/>
        <w:jc w:val="both"/>
        <w:rPr>
          <w:rFonts w:ascii="Times New Roman" w:eastAsia="SimSun" w:hAnsi="Times New Roman" w:cs="Times New Roman"/>
        </w:rPr>
      </w:pPr>
      <w:proofErr w:type="gramStart"/>
      <w:r w:rsidRPr="009B72BD">
        <w:rPr>
          <w:rFonts w:ascii="Times New Roman" w:eastAsia="SimSun" w:hAnsi="Times New Roman" w:cs="Times New Roman"/>
          <w:b/>
          <w:bCs/>
        </w:rPr>
        <w:t xml:space="preserve">Supplementary Table </w:t>
      </w:r>
      <w:r>
        <w:rPr>
          <w:rFonts w:ascii="Times New Roman" w:eastAsia="SimSun" w:hAnsi="Times New Roman" w:cs="Times New Roman"/>
          <w:b/>
          <w:bCs/>
        </w:rPr>
        <w:t>14</w:t>
      </w:r>
      <w:r w:rsidRPr="009B72BD">
        <w:rPr>
          <w:rFonts w:ascii="Times New Roman" w:eastAsia="SimSun" w:hAnsi="Times New Roman" w:cs="Times New Roman"/>
          <w:b/>
          <w:bCs/>
        </w:rPr>
        <w:t>.</w:t>
      </w:r>
      <w:proofErr w:type="gramEnd"/>
      <w:r w:rsidRPr="009B72BD">
        <w:rPr>
          <w:rFonts w:ascii="Times New Roman" w:eastAsia="SimSun" w:hAnsi="Times New Roman" w:cs="Times New Roman"/>
          <w:b/>
          <w:bCs/>
        </w:rPr>
        <w:t xml:space="preserve"> </w:t>
      </w:r>
      <w:r w:rsidRPr="009B72BD">
        <w:rPr>
          <w:rFonts w:ascii="Times New Roman" w:eastAsia="SimSun" w:hAnsi="Times New Roman" w:cs="Times New Roman"/>
        </w:rPr>
        <w:t>Primers used for pyrosequencing and real-time PCR, and in the cloning of the ANRIL promoter region.</w:t>
      </w:r>
    </w:p>
    <w:p w:rsidR="00B539C3" w:rsidRPr="009B72BD" w:rsidRDefault="00B539C3" w:rsidP="00EC3F85">
      <w:pPr>
        <w:spacing w:line="276" w:lineRule="auto"/>
        <w:rPr>
          <w:rFonts w:ascii="Times New Roman" w:eastAsia="SimSun" w:hAnsi="Times New Roman" w:cs="Times New Roman"/>
          <w:sz w:val="22"/>
          <w:szCs w:val="22"/>
          <w:lang w:val="en-GB" w:eastAsia="zh-CN"/>
        </w:rPr>
      </w:pPr>
    </w:p>
    <w:tbl>
      <w:tblPr>
        <w:tblW w:w="9348" w:type="dxa"/>
        <w:tblInd w:w="93" w:type="dxa"/>
        <w:tblLook w:val="04A0" w:firstRow="1" w:lastRow="0" w:firstColumn="1" w:lastColumn="0" w:noHBand="0" w:noVBand="1"/>
      </w:tblPr>
      <w:tblGrid>
        <w:gridCol w:w="2320"/>
        <w:gridCol w:w="7028"/>
      </w:tblGrid>
      <w:tr w:rsidR="00B539C3" w:rsidRPr="009B72BD" w:rsidTr="00422CCC">
        <w:trPr>
          <w:trHeight w:val="315"/>
        </w:trPr>
        <w:tc>
          <w:tcPr>
            <w:tcW w:w="23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39C3" w:rsidRPr="00FD14D9" w:rsidRDefault="00B539C3" w:rsidP="00FD14D9">
            <w:pPr>
              <w:rPr>
                <w:rFonts w:ascii="Times New Roman" w:eastAsia="Times New Roman" w:hAnsi="Times New Roman" w:cs="Times New Roman"/>
                <w:b/>
                <w:bCs/>
                <w:color w:val="000000"/>
                <w:sz w:val="20"/>
                <w:szCs w:val="20"/>
                <w:u w:val="single"/>
                <w:lang w:val="en-GB" w:eastAsia="zh-CN"/>
              </w:rPr>
            </w:pPr>
            <w:r w:rsidRPr="00FD14D9">
              <w:rPr>
                <w:rFonts w:ascii="Times New Roman" w:eastAsia="Times New Roman" w:hAnsi="Times New Roman" w:cs="Times New Roman"/>
                <w:b/>
                <w:bCs/>
                <w:color w:val="000000"/>
                <w:sz w:val="20"/>
                <w:szCs w:val="20"/>
                <w:u w:val="single"/>
                <w:lang w:val="en-GB" w:eastAsia="zh-CN"/>
              </w:rPr>
              <w:t>Pyrosequencing Primer</w:t>
            </w:r>
          </w:p>
        </w:tc>
        <w:tc>
          <w:tcPr>
            <w:tcW w:w="7028" w:type="dxa"/>
            <w:tcBorders>
              <w:top w:val="single" w:sz="8" w:space="0" w:color="auto"/>
              <w:left w:val="nil"/>
              <w:bottom w:val="single" w:sz="8" w:space="0" w:color="auto"/>
              <w:right w:val="single" w:sz="8" w:space="0" w:color="auto"/>
            </w:tcBorders>
            <w:shd w:val="clear" w:color="auto" w:fill="auto"/>
            <w:noWrap/>
            <w:vAlign w:val="bottom"/>
            <w:hideMark/>
          </w:tcPr>
          <w:p w:rsidR="00B539C3" w:rsidRPr="00FD14D9" w:rsidRDefault="00B539C3" w:rsidP="00FD14D9">
            <w:pPr>
              <w:rPr>
                <w:rFonts w:ascii="Times New Roman" w:eastAsia="Times New Roman" w:hAnsi="Times New Roman" w:cs="Times New Roman"/>
                <w:b/>
                <w:bCs/>
                <w:color w:val="000000"/>
                <w:sz w:val="20"/>
                <w:szCs w:val="20"/>
                <w:u w:val="single"/>
                <w:lang w:val="en-GB" w:eastAsia="zh-CN"/>
              </w:rPr>
            </w:pPr>
            <w:r w:rsidRPr="00FD14D9">
              <w:rPr>
                <w:rFonts w:ascii="Times New Roman" w:eastAsia="Times New Roman" w:hAnsi="Times New Roman" w:cs="Times New Roman"/>
                <w:b/>
                <w:bCs/>
                <w:color w:val="000000"/>
                <w:sz w:val="20"/>
                <w:szCs w:val="20"/>
                <w:u w:val="single"/>
                <w:lang w:val="en-GB" w:eastAsia="zh-CN"/>
              </w:rPr>
              <w:t>Sequence</w:t>
            </w:r>
          </w:p>
        </w:tc>
      </w:tr>
      <w:tr w:rsidR="00B539C3" w:rsidRPr="009B72BD" w:rsidTr="00422CCC">
        <w:trPr>
          <w:trHeight w:val="315"/>
        </w:trPr>
        <w:tc>
          <w:tcPr>
            <w:tcW w:w="2320" w:type="dxa"/>
            <w:tcBorders>
              <w:top w:val="nil"/>
              <w:left w:val="single" w:sz="8" w:space="0" w:color="auto"/>
              <w:bottom w:val="single" w:sz="8" w:space="0" w:color="auto"/>
              <w:right w:val="single" w:sz="8" w:space="0" w:color="auto"/>
            </w:tcBorders>
            <w:shd w:val="clear" w:color="auto" w:fill="auto"/>
            <w:noWrap/>
            <w:vAlign w:val="bottom"/>
            <w:hideMark/>
          </w:tcPr>
          <w:p w:rsidR="00B539C3" w:rsidRPr="00FD14D9" w:rsidRDefault="00B539C3" w:rsidP="00FD14D9">
            <w:pPr>
              <w:rPr>
                <w:rFonts w:ascii="Times New Roman" w:eastAsia="Times New Roman" w:hAnsi="Times New Roman" w:cs="Times New Roman"/>
                <w:color w:val="000000"/>
                <w:sz w:val="20"/>
                <w:szCs w:val="20"/>
                <w:lang w:val="en-GB" w:eastAsia="zh-CN"/>
              </w:rPr>
            </w:pPr>
            <w:r w:rsidRPr="00FD14D9">
              <w:rPr>
                <w:rFonts w:ascii="Times New Roman" w:eastAsia="Times New Roman" w:hAnsi="Times New Roman" w:cs="Times New Roman"/>
                <w:color w:val="000000"/>
                <w:sz w:val="20"/>
                <w:szCs w:val="20"/>
                <w:lang w:val="en-GB" w:eastAsia="zh-CN"/>
              </w:rPr>
              <w:t>CDKN2A 1-3 F</w:t>
            </w:r>
          </w:p>
        </w:tc>
        <w:tc>
          <w:tcPr>
            <w:tcW w:w="7028" w:type="dxa"/>
            <w:tcBorders>
              <w:top w:val="nil"/>
              <w:left w:val="nil"/>
              <w:bottom w:val="single" w:sz="8" w:space="0" w:color="auto"/>
              <w:right w:val="single" w:sz="8" w:space="0" w:color="auto"/>
            </w:tcBorders>
            <w:shd w:val="clear" w:color="auto" w:fill="auto"/>
            <w:noWrap/>
            <w:vAlign w:val="bottom"/>
            <w:hideMark/>
          </w:tcPr>
          <w:p w:rsidR="00B539C3" w:rsidRPr="00FD14D9" w:rsidRDefault="00B539C3" w:rsidP="00FD14D9">
            <w:pPr>
              <w:rPr>
                <w:rFonts w:ascii="Times New Roman" w:eastAsia="Times New Roman" w:hAnsi="Times New Roman" w:cs="Times New Roman"/>
                <w:color w:val="000000"/>
                <w:sz w:val="20"/>
                <w:szCs w:val="20"/>
                <w:lang w:val="en-GB" w:eastAsia="zh-CN"/>
              </w:rPr>
            </w:pPr>
            <w:r w:rsidRPr="00FD14D9">
              <w:rPr>
                <w:rFonts w:ascii="Times New Roman" w:eastAsia="Times New Roman" w:hAnsi="Times New Roman" w:cs="Times New Roman"/>
                <w:color w:val="000000"/>
                <w:sz w:val="20"/>
                <w:szCs w:val="20"/>
                <w:lang w:val="en-GB" w:eastAsia="zh-CN"/>
              </w:rPr>
              <w:t>AGTAGGAAAGGTGTATTTTAAGTATATTT</w:t>
            </w:r>
          </w:p>
        </w:tc>
      </w:tr>
      <w:tr w:rsidR="00B539C3" w:rsidRPr="009B72BD" w:rsidTr="00422CCC">
        <w:trPr>
          <w:trHeight w:val="315"/>
        </w:trPr>
        <w:tc>
          <w:tcPr>
            <w:tcW w:w="2320" w:type="dxa"/>
            <w:tcBorders>
              <w:top w:val="nil"/>
              <w:left w:val="single" w:sz="8" w:space="0" w:color="auto"/>
              <w:bottom w:val="single" w:sz="8" w:space="0" w:color="auto"/>
              <w:right w:val="single" w:sz="8" w:space="0" w:color="auto"/>
            </w:tcBorders>
            <w:shd w:val="clear" w:color="auto" w:fill="auto"/>
            <w:noWrap/>
            <w:vAlign w:val="bottom"/>
            <w:hideMark/>
          </w:tcPr>
          <w:p w:rsidR="00B539C3" w:rsidRPr="00FD14D9" w:rsidRDefault="00B539C3" w:rsidP="00FD14D9">
            <w:pPr>
              <w:rPr>
                <w:rFonts w:ascii="Times New Roman" w:eastAsia="Times New Roman" w:hAnsi="Times New Roman" w:cs="Times New Roman"/>
                <w:color w:val="000000"/>
                <w:sz w:val="20"/>
                <w:szCs w:val="20"/>
                <w:lang w:val="en-GB" w:eastAsia="zh-CN"/>
              </w:rPr>
            </w:pPr>
            <w:r w:rsidRPr="00FD14D9">
              <w:rPr>
                <w:rFonts w:ascii="Times New Roman" w:eastAsia="Times New Roman" w:hAnsi="Times New Roman" w:cs="Times New Roman"/>
                <w:color w:val="000000"/>
                <w:sz w:val="20"/>
                <w:szCs w:val="20"/>
                <w:lang w:val="en-GB" w:eastAsia="zh-CN"/>
              </w:rPr>
              <w:t>CDKN2A 1-3 S</w:t>
            </w:r>
          </w:p>
        </w:tc>
        <w:tc>
          <w:tcPr>
            <w:tcW w:w="7028" w:type="dxa"/>
            <w:tcBorders>
              <w:top w:val="nil"/>
              <w:left w:val="nil"/>
              <w:bottom w:val="single" w:sz="8" w:space="0" w:color="auto"/>
              <w:right w:val="single" w:sz="8" w:space="0" w:color="auto"/>
            </w:tcBorders>
            <w:shd w:val="clear" w:color="auto" w:fill="auto"/>
            <w:noWrap/>
            <w:vAlign w:val="bottom"/>
            <w:hideMark/>
          </w:tcPr>
          <w:p w:rsidR="00B539C3" w:rsidRPr="00FD14D9" w:rsidRDefault="00B539C3" w:rsidP="00FD14D9">
            <w:pPr>
              <w:rPr>
                <w:rFonts w:ascii="Times New Roman" w:eastAsia="Times New Roman" w:hAnsi="Times New Roman" w:cs="Times New Roman"/>
                <w:color w:val="000000"/>
                <w:sz w:val="20"/>
                <w:szCs w:val="20"/>
                <w:lang w:val="en-GB" w:eastAsia="zh-CN"/>
              </w:rPr>
            </w:pPr>
            <w:r w:rsidRPr="00FD14D9">
              <w:rPr>
                <w:rFonts w:ascii="Times New Roman" w:eastAsia="Times New Roman" w:hAnsi="Times New Roman" w:cs="Times New Roman"/>
                <w:color w:val="000000"/>
                <w:sz w:val="20"/>
                <w:szCs w:val="20"/>
                <w:lang w:val="en-GB" w:eastAsia="zh-CN"/>
              </w:rPr>
              <w:t>AGAATTATTGTTAATTATTTAAGTT</w:t>
            </w:r>
          </w:p>
        </w:tc>
      </w:tr>
      <w:tr w:rsidR="00B539C3" w:rsidRPr="009B72BD" w:rsidTr="00422CCC">
        <w:trPr>
          <w:trHeight w:val="315"/>
        </w:trPr>
        <w:tc>
          <w:tcPr>
            <w:tcW w:w="2320" w:type="dxa"/>
            <w:tcBorders>
              <w:top w:val="nil"/>
              <w:left w:val="single" w:sz="8" w:space="0" w:color="auto"/>
              <w:bottom w:val="single" w:sz="8" w:space="0" w:color="auto"/>
              <w:right w:val="single" w:sz="8" w:space="0" w:color="auto"/>
            </w:tcBorders>
            <w:shd w:val="clear" w:color="auto" w:fill="auto"/>
            <w:noWrap/>
            <w:vAlign w:val="bottom"/>
            <w:hideMark/>
          </w:tcPr>
          <w:p w:rsidR="00B539C3" w:rsidRPr="00FD14D9" w:rsidRDefault="00B539C3" w:rsidP="00FD14D9">
            <w:pPr>
              <w:rPr>
                <w:rFonts w:ascii="Times New Roman" w:eastAsia="Times New Roman" w:hAnsi="Times New Roman" w:cs="Times New Roman"/>
                <w:color w:val="000000"/>
                <w:sz w:val="20"/>
                <w:szCs w:val="20"/>
                <w:lang w:val="en-GB" w:eastAsia="zh-CN"/>
              </w:rPr>
            </w:pPr>
            <w:r w:rsidRPr="00FD14D9">
              <w:rPr>
                <w:rFonts w:ascii="Times New Roman" w:eastAsia="Times New Roman" w:hAnsi="Times New Roman" w:cs="Times New Roman"/>
                <w:color w:val="000000"/>
                <w:sz w:val="20"/>
                <w:szCs w:val="20"/>
                <w:lang w:val="en-GB" w:eastAsia="zh-CN"/>
              </w:rPr>
              <w:t>CDKN2A 4-9 F</w:t>
            </w:r>
          </w:p>
        </w:tc>
        <w:tc>
          <w:tcPr>
            <w:tcW w:w="7028" w:type="dxa"/>
            <w:tcBorders>
              <w:top w:val="nil"/>
              <w:left w:val="nil"/>
              <w:bottom w:val="single" w:sz="8" w:space="0" w:color="auto"/>
              <w:right w:val="single" w:sz="8" w:space="0" w:color="auto"/>
            </w:tcBorders>
            <w:shd w:val="clear" w:color="auto" w:fill="auto"/>
            <w:noWrap/>
            <w:vAlign w:val="bottom"/>
            <w:hideMark/>
          </w:tcPr>
          <w:p w:rsidR="00B539C3" w:rsidRPr="00FD14D9" w:rsidRDefault="00B539C3" w:rsidP="00FD14D9">
            <w:pPr>
              <w:rPr>
                <w:rFonts w:ascii="Times New Roman" w:eastAsia="Times New Roman" w:hAnsi="Times New Roman" w:cs="Times New Roman"/>
                <w:color w:val="000000"/>
                <w:sz w:val="20"/>
                <w:szCs w:val="20"/>
                <w:lang w:val="en-GB" w:eastAsia="zh-CN"/>
              </w:rPr>
            </w:pPr>
            <w:r w:rsidRPr="00FD14D9">
              <w:rPr>
                <w:rFonts w:ascii="Times New Roman" w:eastAsia="Times New Roman" w:hAnsi="Times New Roman" w:cs="Times New Roman"/>
                <w:color w:val="000000"/>
                <w:sz w:val="20"/>
                <w:szCs w:val="20"/>
                <w:lang w:val="en-GB" w:eastAsia="zh-CN"/>
              </w:rPr>
              <w:t>TGGGGAGAATTATTGTTAATTATTTAAGTT</w:t>
            </w:r>
          </w:p>
        </w:tc>
      </w:tr>
      <w:tr w:rsidR="00B539C3" w:rsidRPr="009B72BD" w:rsidTr="00422CCC">
        <w:trPr>
          <w:trHeight w:val="315"/>
        </w:trPr>
        <w:tc>
          <w:tcPr>
            <w:tcW w:w="2320" w:type="dxa"/>
            <w:tcBorders>
              <w:top w:val="nil"/>
              <w:left w:val="single" w:sz="8" w:space="0" w:color="auto"/>
              <w:bottom w:val="single" w:sz="8" w:space="0" w:color="auto"/>
              <w:right w:val="single" w:sz="8" w:space="0" w:color="auto"/>
            </w:tcBorders>
            <w:shd w:val="clear" w:color="auto" w:fill="auto"/>
            <w:noWrap/>
            <w:vAlign w:val="bottom"/>
            <w:hideMark/>
          </w:tcPr>
          <w:p w:rsidR="00B539C3" w:rsidRPr="00FD14D9" w:rsidRDefault="00B539C3" w:rsidP="00FD14D9">
            <w:pPr>
              <w:rPr>
                <w:rFonts w:ascii="Times New Roman" w:eastAsia="Times New Roman" w:hAnsi="Times New Roman" w:cs="Times New Roman"/>
                <w:color w:val="000000"/>
                <w:sz w:val="20"/>
                <w:szCs w:val="20"/>
                <w:lang w:val="en-GB" w:eastAsia="zh-CN"/>
              </w:rPr>
            </w:pPr>
            <w:r w:rsidRPr="00FD14D9">
              <w:rPr>
                <w:rFonts w:ascii="Times New Roman" w:eastAsia="Times New Roman" w:hAnsi="Times New Roman" w:cs="Times New Roman"/>
                <w:color w:val="000000"/>
                <w:sz w:val="20"/>
                <w:szCs w:val="20"/>
                <w:lang w:val="en-GB" w:eastAsia="zh-CN"/>
              </w:rPr>
              <w:t>CDKN2A 4-9 S</w:t>
            </w:r>
          </w:p>
        </w:tc>
        <w:tc>
          <w:tcPr>
            <w:tcW w:w="7028" w:type="dxa"/>
            <w:tcBorders>
              <w:top w:val="nil"/>
              <w:left w:val="nil"/>
              <w:bottom w:val="single" w:sz="8" w:space="0" w:color="auto"/>
              <w:right w:val="single" w:sz="8" w:space="0" w:color="auto"/>
            </w:tcBorders>
            <w:shd w:val="clear" w:color="auto" w:fill="auto"/>
            <w:noWrap/>
            <w:vAlign w:val="bottom"/>
            <w:hideMark/>
          </w:tcPr>
          <w:p w:rsidR="00B539C3" w:rsidRPr="00FD14D9" w:rsidRDefault="00B539C3" w:rsidP="00FD14D9">
            <w:pPr>
              <w:rPr>
                <w:rFonts w:ascii="Times New Roman" w:eastAsia="Times New Roman" w:hAnsi="Times New Roman" w:cs="Times New Roman"/>
                <w:color w:val="000000"/>
                <w:sz w:val="20"/>
                <w:szCs w:val="20"/>
                <w:lang w:val="en-GB" w:eastAsia="zh-CN"/>
              </w:rPr>
            </w:pPr>
            <w:r w:rsidRPr="00FD14D9">
              <w:rPr>
                <w:rFonts w:ascii="Times New Roman" w:eastAsia="Times New Roman" w:hAnsi="Times New Roman" w:cs="Times New Roman"/>
                <w:color w:val="000000"/>
                <w:sz w:val="20"/>
                <w:szCs w:val="20"/>
                <w:lang w:val="en-GB" w:eastAsia="zh-CN"/>
              </w:rPr>
              <w:t>TAGGAGAGTGGAGGA</w:t>
            </w:r>
          </w:p>
        </w:tc>
      </w:tr>
      <w:tr w:rsidR="00B539C3" w:rsidRPr="009B72BD" w:rsidTr="00422CCC">
        <w:trPr>
          <w:trHeight w:val="315"/>
        </w:trPr>
        <w:tc>
          <w:tcPr>
            <w:tcW w:w="2320" w:type="dxa"/>
            <w:tcBorders>
              <w:top w:val="nil"/>
              <w:left w:val="single" w:sz="8" w:space="0" w:color="auto"/>
              <w:bottom w:val="single" w:sz="8" w:space="0" w:color="auto"/>
              <w:right w:val="single" w:sz="8" w:space="0" w:color="auto"/>
            </w:tcBorders>
            <w:shd w:val="clear" w:color="auto" w:fill="auto"/>
            <w:noWrap/>
            <w:vAlign w:val="bottom"/>
            <w:hideMark/>
          </w:tcPr>
          <w:p w:rsidR="00B539C3" w:rsidRPr="00FD14D9" w:rsidRDefault="00B539C3" w:rsidP="00FD14D9">
            <w:pPr>
              <w:rPr>
                <w:rFonts w:ascii="Times New Roman" w:eastAsia="Times New Roman" w:hAnsi="Times New Roman" w:cs="Times New Roman"/>
                <w:color w:val="000000"/>
                <w:sz w:val="20"/>
                <w:szCs w:val="20"/>
                <w:lang w:val="en-GB" w:eastAsia="zh-CN"/>
              </w:rPr>
            </w:pPr>
            <w:r w:rsidRPr="00FD14D9">
              <w:rPr>
                <w:rFonts w:ascii="Times New Roman" w:eastAsia="Times New Roman" w:hAnsi="Times New Roman" w:cs="Times New Roman"/>
                <w:color w:val="000000"/>
                <w:sz w:val="20"/>
                <w:szCs w:val="20"/>
                <w:lang w:val="en-GB" w:eastAsia="zh-CN"/>
              </w:rPr>
              <w:t>CDKN2A 8-9 S</w:t>
            </w:r>
          </w:p>
        </w:tc>
        <w:tc>
          <w:tcPr>
            <w:tcW w:w="7028" w:type="dxa"/>
            <w:tcBorders>
              <w:top w:val="nil"/>
              <w:left w:val="nil"/>
              <w:bottom w:val="single" w:sz="8" w:space="0" w:color="auto"/>
              <w:right w:val="single" w:sz="8" w:space="0" w:color="auto"/>
            </w:tcBorders>
            <w:shd w:val="clear" w:color="auto" w:fill="auto"/>
            <w:noWrap/>
            <w:vAlign w:val="bottom"/>
            <w:hideMark/>
          </w:tcPr>
          <w:p w:rsidR="00B539C3" w:rsidRPr="00FD14D9" w:rsidRDefault="00B539C3" w:rsidP="00FD14D9">
            <w:pPr>
              <w:rPr>
                <w:rFonts w:ascii="Times New Roman" w:eastAsia="Times New Roman" w:hAnsi="Times New Roman" w:cs="Times New Roman"/>
                <w:color w:val="000000"/>
                <w:sz w:val="20"/>
                <w:szCs w:val="20"/>
                <w:lang w:val="en-GB" w:eastAsia="zh-CN"/>
              </w:rPr>
            </w:pPr>
            <w:r w:rsidRPr="00FD14D9">
              <w:rPr>
                <w:rFonts w:ascii="Times New Roman" w:eastAsia="Times New Roman" w:hAnsi="Times New Roman" w:cs="Times New Roman"/>
                <w:color w:val="000000"/>
                <w:sz w:val="20"/>
                <w:szCs w:val="20"/>
                <w:lang w:val="en-GB" w:eastAsia="zh-CN"/>
              </w:rPr>
              <w:t>GTAGGTAGAGATTTTTTGAAATGT</w:t>
            </w:r>
          </w:p>
        </w:tc>
      </w:tr>
      <w:tr w:rsidR="00B539C3" w:rsidRPr="009B72BD" w:rsidTr="00422CCC">
        <w:trPr>
          <w:trHeight w:val="315"/>
        </w:trPr>
        <w:tc>
          <w:tcPr>
            <w:tcW w:w="2320" w:type="dxa"/>
            <w:tcBorders>
              <w:top w:val="nil"/>
              <w:left w:val="single" w:sz="8" w:space="0" w:color="auto"/>
              <w:bottom w:val="single" w:sz="8" w:space="0" w:color="auto"/>
              <w:right w:val="single" w:sz="8" w:space="0" w:color="auto"/>
            </w:tcBorders>
            <w:shd w:val="clear" w:color="auto" w:fill="auto"/>
            <w:noWrap/>
            <w:vAlign w:val="bottom"/>
            <w:hideMark/>
          </w:tcPr>
          <w:p w:rsidR="00B539C3" w:rsidRPr="00FD14D9" w:rsidRDefault="00B539C3" w:rsidP="00FD14D9">
            <w:pPr>
              <w:rPr>
                <w:rFonts w:ascii="Times New Roman" w:eastAsia="Times New Roman" w:hAnsi="Times New Roman" w:cs="Times New Roman"/>
                <w:color w:val="000000"/>
                <w:sz w:val="20"/>
                <w:szCs w:val="20"/>
                <w:lang w:val="en-GB" w:eastAsia="zh-CN"/>
              </w:rPr>
            </w:pPr>
            <w:r w:rsidRPr="00FD14D9">
              <w:rPr>
                <w:rFonts w:ascii="Times New Roman" w:eastAsia="Times New Roman" w:hAnsi="Times New Roman" w:cs="Times New Roman"/>
                <w:color w:val="000000"/>
                <w:sz w:val="20"/>
                <w:szCs w:val="20"/>
                <w:lang w:val="en-GB" w:eastAsia="zh-CN"/>
              </w:rPr>
              <w:t>CDKN2A 1-3 R Bio</w:t>
            </w:r>
          </w:p>
        </w:tc>
        <w:tc>
          <w:tcPr>
            <w:tcW w:w="7028" w:type="dxa"/>
            <w:tcBorders>
              <w:top w:val="nil"/>
              <w:left w:val="nil"/>
              <w:bottom w:val="single" w:sz="8" w:space="0" w:color="auto"/>
              <w:right w:val="single" w:sz="8" w:space="0" w:color="auto"/>
            </w:tcBorders>
            <w:shd w:val="clear" w:color="auto" w:fill="auto"/>
            <w:noWrap/>
            <w:vAlign w:val="bottom"/>
            <w:hideMark/>
          </w:tcPr>
          <w:p w:rsidR="00B539C3" w:rsidRPr="00FD14D9" w:rsidRDefault="00B539C3" w:rsidP="00FD14D9">
            <w:pPr>
              <w:rPr>
                <w:rFonts w:ascii="Times New Roman" w:eastAsia="Times New Roman" w:hAnsi="Times New Roman" w:cs="Times New Roman"/>
                <w:color w:val="000000"/>
                <w:sz w:val="20"/>
                <w:szCs w:val="20"/>
                <w:lang w:val="en-GB" w:eastAsia="zh-CN"/>
              </w:rPr>
            </w:pPr>
            <w:r w:rsidRPr="00FD14D9">
              <w:rPr>
                <w:rFonts w:ascii="Times New Roman" w:eastAsia="Times New Roman" w:hAnsi="Times New Roman" w:cs="Times New Roman"/>
                <w:color w:val="000000"/>
                <w:sz w:val="20"/>
                <w:szCs w:val="20"/>
                <w:lang w:val="en-GB" w:eastAsia="zh-CN"/>
              </w:rPr>
              <w:t>TATCTCACCAATCCTCCACTCTCCTAAA</w:t>
            </w:r>
          </w:p>
        </w:tc>
      </w:tr>
      <w:tr w:rsidR="00B539C3" w:rsidRPr="009B72BD" w:rsidTr="00422CCC">
        <w:trPr>
          <w:trHeight w:val="315"/>
        </w:trPr>
        <w:tc>
          <w:tcPr>
            <w:tcW w:w="2320" w:type="dxa"/>
            <w:tcBorders>
              <w:top w:val="nil"/>
              <w:left w:val="single" w:sz="8" w:space="0" w:color="auto"/>
              <w:bottom w:val="single" w:sz="8" w:space="0" w:color="auto"/>
              <w:right w:val="single" w:sz="8" w:space="0" w:color="auto"/>
            </w:tcBorders>
            <w:shd w:val="clear" w:color="auto" w:fill="auto"/>
            <w:noWrap/>
            <w:vAlign w:val="bottom"/>
            <w:hideMark/>
          </w:tcPr>
          <w:p w:rsidR="00B539C3" w:rsidRPr="00FD14D9" w:rsidRDefault="00B539C3" w:rsidP="00FD14D9">
            <w:pPr>
              <w:rPr>
                <w:rFonts w:ascii="Times New Roman" w:eastAsia="Times New Roman" w:hAnsi="Times New Roman" w:cs="Times New Roman"/>
                <w:color w:val="000000"/>
                <w:sz w:val="20"/>
                <w:szCs w:val="20"/>
                <w:lang w:val="en-GB" w:eastAsia="zh-CN"/>
              </w:rPr>
            </w:pPr>
            <w:r w:rsidRPr="00FD14D9">
              <w:rPr>
                <w:rFonts w:ascii="Times New Roman" w:eastAsia="Times New Roman" w:hAnsi="Times New Roman" w:cs="Times New Roman"/>
                <w:color w:val="000000"/>
                <w:sz w:val="20"/>
                <w:szCs w:val="20"/>
                <w:lang w:val="en-GB" w:eastAsia="zh-CN"/>
              </w:rPr>
              <w:t>CDKN2A 4-9 R Bio</w:t>
            </w:r>
          </w:p>
        </w:tc>
        <w:tc>
          <w:tcPr>
            <w:tcW w:w="7028" w:type="dxa"/>
            <w:tcBorders>
              <w:top w:val="nil"/>
              <w:left w:val="nil"/>
              <w:bottom w:val="single" w:sz="8" w:space="0" w:color="auto"/>
              <w:right w:val="single" w:sz="8" w:space="0" w:color="auto"/>
            </w:tcBorders>
            <w:shd w:val="clear" w:color="auto" w:fill="auto"/>
            <w:noWrap/>
            <w:vAlign w:val="bottom"/>
            <w:hideMark/>
          </w:tcPr>
          <w:p w:rsidR="00B539C3" w:rsidRPr="00FD14D9" w:rsidRDefault="00B539C3" w:rsidP="00FD14D9">
            <w:pPr>
              <w:rPr>
                <w:rFonts w:ascii="Times New Roman" w:eastAsia="Times New Roman" w:hAnsi="Times New Roman" w:cs="Times New Roman"/>
                <w:color w:val="000000"/>
                <w:sz w:val="20"/>
                <w:szCs w:val="20"/>
                <w:lang w:val="en-GB" w:eastAsia="zh-CN"/>
              </w:rPr>
            </w:pPr>
            <w:r w:rsidRPr="00FD14D9">
              <w:rPr>
                <w:rFonts w:ascii="Times New Roman" w:eastAsia="Times New Roman" w:hAnsi="Times New Roman" w:cs="Times New Roman"/>
                <w:color w:val="000000"/>
                <w:sz w:val="20"/>
                <w:szCs w:val="20"/>
                <w:lang w:val="en-GB" w:eastAsia="zh-CN"/>
              </w:rPr>
              <w:t>AAAAACCCATTTCCCTATTAACTACA</w:t>
            </w:r>
          </w:p>
        </w:tc>
      </w:tr>
      <w:tr w:rsidR="00B539C3" w:rsidRPr="009B72BD" w:rsidTr="00422CCC">
        <w:trPr>
          <w:trHeight w:val="315"/>
        </w:trPr>
        <w:tc>
          <w:tcPr>
            <w:tcW w:w="2320" w:type="dxa"/>
            <w:tcBorders>
              <w:top w:val="nil"/>
              <w:left w:val="single" w:sz="8" w:space="0" w:color="auto"/>
              <w:bottom w:val="single" w:sz="8" w:space="0" w:color="auto"/>
              <w:right w:val="single" w:sz="8" w:space="0" w:color="auto"/>
            </w:tcBorders>
            <w:shd w:val="clear" w:color="auto" w:fill="auto"/>
            <w:noWrap/>
            <w:vAlign w:val="bottom"/>
            <w:hideMark/>
          </w:tcPr>
          <w:p w:rsidR="00B539C3" w:rsidRPr="00FD14D9" w:rsidRDefault="00B539C3" w:rsidP="00FD14D9">
            <w:pPr>
              <w:rPr>
                <w:rFonts w:ascii="Times New Roman" w:eastAsia="Times New Roman" w:hAnsi="Times New Roman" w:cs="Times New Roman"/>
                <w:b/>
                <w:bCs/>
                <w:color w:val="000000"/>
                <w:sz w:val="20"/>
                <w:szCs w:val="20"/>
                <w:u w:val="single"/>
                <w:lang w:val="en-GB" w:eastAsia="zh-CN"/>
              </w:rPr>
            </w:pPr>
            <w:r w:rsidRPr="00FD14D9">
              <w:rPr>
                <w:rFonts w:ascii="Times New Roman" w:eastAsia="Times New Roman" w:hAnsi="Times New Roman" w:cs="Times New Roman"/>
                <w:b/>
                <w:bCs/>
                <w:color w:val="000000"/>
                <w:sz w:val="20"/>
                <w:szCs w:val="20"/>
                <w:u w:val="single"/>
                <w:lang w:val="en-GB" w:eastAsia="zh-CN"/>
              </w:rPr>
              <w:t>Real-time primer</w:t>
            </w:r>
          </w:p>
        </w:tc>
        <w:tc>
          <w:tcPr>
            <w:tcW w:w="7028" w:type="dxa"/>
            <w:tcBorders>
              <w:top w:val="nil"/>
              <w:left w:val="nil"/>
              <w:bottom w:val="single" w:sz="8" w:space="0" w:color="auto"/>
              <w:right w:val="single" w:sz="8" w:space="0" w:color="auto"/>
            </w:tcBorders>
            <w:shd w:val="clear" w:color="auto" w:fill="auto"/>
            <w:noWrap/>
            <w:vAlign w:val="center"/>
            <w:hideMark/>
          </w:tcPr>
          <w:p w:rsidR="00B539C3" w:rsidRPr="00FD14D9" w:rsidRDefault="00B539C3" w:rsidP="00FD14D9">
            <w:pPr>
              <w:rPr>
                <w:rFonts w:ascii="Times New Roman" w:eastAsia="Times New Roman" w:hAnsi="Times New Roman" w:cs="Times New Roman"/>
                <w:b/>
                <w:bCs/>
                <w:color w:val="000000"/>
                <w:sz w:val="20"/>
                <w:szCs w:val="20"/>
                <w:u w:val="single"/>
                <w:lang w:val="en-GB" w:eastAsia="zh-CN"/>
              </w:rPr>
            </w:pPr>
            <w:r w:rsidRPr="00FD14D9">
              <w:rPr>
                <w:rFonts w:ascii="Times New Roman" w:eastAsia="Times New Roman" w:hAnsi="Times New Roman" w:cs="Times New Roman"/>
                <w:b/>
                <w:bCs/>
                <w:color w:val="000000"/>
                <w:sz w:val="20"/>
                <w:szCs w:val="20"/>
                <w:u w:val="single"/>
                <w:lang w:val="en-GB" w:eastAsia="zh-CN"/>
              </w:rPr>
              <w:t>Sequence</w:t>
            </w:r>
          </w:p>
        </w:tc>
      </w:tr>
      <w:tr w:rsidR="00B539C3" w:rsidRPr="009B72BD" w:rsidTr="00422CCC">
        <w:trPr>
          <w:trHeight w:val="315"/>
        </w:trPr>
        <w:tc>
          <w:tcPr>
            <w:tcW w:w="2320" w:type="dxa"/>
            <w:tcBorders>
              <w:top w:val="nil"/>
              <w:left w:val="single" w:sz="8" w:space="0" w:color="auto"/>
              <w:bottom w:val="single" w:sz="8" w:space="0" w:color="auto"/>
              <w:right w:val="single" w:sz="8" w:space="0" w:color="auto"/>
            </w:tcBorders>
            <w:shd w:val="clear" w:color="auto" w:fill="auto"/>
            <w:noWrap/>
            <w:vAlign w:val="center"/>
            <w:hideMark/>
          </w:tcPr>
          <w:p w:rsidR="00B539C3" w:rsidRPr="00FD14D9" w:rsidRDefault="00B539C3" w:rsidP="00FD14D9">
            <w:pPr>
              <w:rPr>
                <w:rFonts w:ascii="Times New Roman" w:eastAsia="Times New Roman" w:hAnsi="Times New Roman" w:cs="Times New Roman"/>
                <w:color w:val="000000"/>
                <w:sz w:val="20"/>
                <w:szCs w:val="20"/>
                <w:lang w:val="en-GB" w:eastAsia="zh-CN"/>
              </w:rPr>
            </w:pPr>
            <w:r w:rsidRPr="00FD14D9">
              <w:rPr>
                <w:rFonts w:ascii="Times New Roman" w:eastAsia="Times New Roman" w:hAnsi="Times New Roman" w:cs="Times New Roman"/>
                <w:color w:val="000000"/>
                <w:sz w:val="20"/>
                <w:szCs w:val="20"/>
                <w:lang w:val="en-GB" w:eastAsia="zh-CN"/>
              </w:rPr>
              <w:t xml:space="preserve">ANRIL </w:t>
            </w:r>
            <w:proofErr w:type="spellStart"/>
            <w:r w:rsidRPr="00FD14D9">
              <w:rPr>
                <w:rFonts w:ascii="Times New Roman" w:eastAsia="Times New Roman" w:hAnsi="Times New Roman" w:cs="Times New Roman"/>
                <w:color w:val="000000"/>
                <w:sz w:val="20"/>
                <w:szCs w:val="20"/>
                <w:lang w:val="en-GB" w:eastAsia="zh-CN"/>
              </w:rPr>
              <w:t>unspliced</w:t>
            </w:r>
            <w:proofErr w:type="spellEnd"/>
            <w:r w:rsidRPr="00FD14D9">
              <w:rPr>
                <w:rFonts w:ascii="Times New Roman" w:eastAsia="Times New Roman" w:hAnsi="Times New Roman" w:cs="Times New Roman"/>
                <w:color w:val="000000"/>
                <w:sz w:val="20"/>
                <w:szCs w:val="20"/>
                <w:lang w:val="en-GB" w:eastAsia="zh-CN"/>
              </w:rPr>
              <w:t xml:space="preserve"> F</w:t>
            </w:r>
          </w:p>
        </w:tc>
        <w:tc>
          <w:tcPr>
            <w:tcW w:w="7028" w:type="dxa"/>
            <w:tcBorders>
              <w:top w:val="nil"/>
              <w:left w:val="nil"/>
              <w:bottom w:val="single" w:sz="8" w:space="0" w:color="auto"/>
              <w:right w:val="single" w:sz="8" w:space="0" w:color="auto"/>
            </w:tcBorders>
            <w:shd w:val="clear" w:color="auto" w:fill="auto"/>
            <w:noWrap/>
            <w:vAlign w:val="center"/>
            <w:hideMark/>
          </w:tcPr>
          <w:p w:rsidR="00B539C3" w:rsidRPr="00FD14D9" w:rsidRDefault="00B539C3" w:rsidP="00FD14D9">
            <w:pPr>
              <w:rPr>
                <w:rFonts w:ascii="Times New Roman" w:eastAsia="Times New Roman" w:hAnsi="Times New Roman" w:cs="Times New Roman"/>
                <w:color w:val="000000"/>
                <w:sz w:val="20"/>
                <w:szCs w:val="20"/>
                <w:lang w:val="en-GB" w:eastAsia="zh-CN"/>
              </w:rPr>
            </w:pPr>
            <w:r w:rsidRPr="00FD14D9">
              <w:rPr>
                <w:rFonts w:ascii="Times New Roman" w:eastAsia="Times New Roman" w:hAnsi="Times New Roman" w:cs="Times New Roman"/>
                <w:color w:val="000000"/>
                <w:sz w:val="20"/>
                <w:szCs w:val="20"/>
                <w:lang w:val="en-GB" w:eastAsia="zh-CN"/>
              </w:rPr>
              <w:t>CAGTGGCTTCCTGTTCATGC</w:t>
            </w:r>
          </w:p>
        </w:tc>
      </w:tr>
      <w:tr w:rsidR="00B539C3" w:rsidRPr="009B72BD" w:rsidTr="00422CCC">
        <w:trPr>
          <w:trHeight w:val="315"/>
        </w:trPr>
        <w:tc>
          <w:tcPr>
            <w:tcW w:w="2320" w:type="dxa"/>
            <w:tcBorders>
              <w:top w:val="nil"/>
              <w:left w:val="single" w:sz="8" w:space="0" w:color="auto"/>
              <w:bottom w:val="single" w:sz="8" w:space="0" w:color="auto"/>
              <w:right w:val="single" w:sz="8" w:space="0" w:color="auto"/>
            </w:tcBorders>
            <w:shd w:val="clear" w:color="auto" w:fill="auto"/>
            <w:noWrap/>
            <w:vAlign w:val="bottom"/>
            <w:hideMark/>
          </w:tcPr>
          <w:p w:rsidR="00B539C3" w:rsidRPr="00DF2A22" w:rsidRDefault="00B539C3" w:rsidP="00FD14D9">
            <w:pPr>
              <w:rPr>
                <w:rFonts w:ascii="Times New Roman" w:eastAsia="Times New Roman" w:hAnsi="Times New Roman" w:cs="Times New Roman"/>
                <w:color w:val="000000"/>
                <w:sz w:val="20"/>
                <w:szCs w:val="20"/>
                <w:lang w:val="en-GB" w:eastAsia="zh-CN"/>
              </w:rPr>
            </w:pPr>
            <w:r w:rsidRPr="00DF2A22">
              <w:rPr>
                <w:rFonts w:ascii="Times New Roman" w:eastAsia="Times New Roman" w:hAnsi="Times New Roman" w:cs="Times New Roman"/>
                <w:color w:val="000000"/>
                <w:sz w:val="20"/>
                <w:szCs w:val="20"/>
                <w:lang w:val="en-GB" w:eastAsia="zh-CN"/>
              </w:rPr>
              <w:t xml:space="preserve">ANRIL </w:t>
            </w:r>
            <w:proofErr w:type="spellStart"/>
            <w:r w:rsidRPr="00DF2A22">
              <w:rPr>
                <w:rFonts w:ascii="Times New Roman" w:eastAsia="Times New Roman" w:hAnsi="Times New Roman" w:cs="Times New Roman"/>
                <w:color w:val="000000"/>
                <w:sz w:val="20"/>
                <w:szCs w:val="20"/>
                <w:lang w:val="en-GB" w:eastAsia="zh-CN"/>
              </w:rPr>
              <w:t>unspliced</w:t>
            </w:r>
            <w:proofErr w:type="spellEnd"/>
            <w:r w:rsidRPr="00DF2A22">
              <w:rPr>
                <w:rFonts w:ascii="Times New Roman" w:eastAsia="Times New Roman" w:hAnsi="Times New Roman" w:cs="Times New Roman"/>
                <w:color w:val="000000"/>
                <w:sz w:val="20"/>
                <w:szCs w:val="20"/>
                <w:lang w:val="en-GB" w:eastAsia="zh-CN"/>
              </w:rPr>
              <w:t xml:space="preserve"> R</w:t>
            </w:r>
          </w:p>
        </w:tc>
        <w:tc>
          <w:tcPr>
            <w:tcW w:w="7028" w:type="dxa"/>
            <w:tcBorders>
              <w:top w:val="nil"/>
              <w:left w:val="nil"/>
              <w:bottom w:val="single" w:sz="8" w:space="0" w:color="auto"/>
              <w:right w:val="single" w:sz="8" w:space="0" w:color="auto"/>
            </w:tcBorders>
            <w:shd w:val="clear" w:color="auto" w:fill="auto"/>
            <w:noWrap/>
            <w:vAlign w:val="bottom"/>
            <w:hideMark/>
          </w:tcPr>
          <w:p w:rsidR="00B539C3" w:rsidRPr="00DF2A22" w:rsidRDefault="00B539C3" w:rsidP="00FD14D9">
            <w:pPr>
              <w:rPr>
                <w:rFonts w:ascii="Times New Roman" w:eastAsia="Times New Roman" w:hAnsi="Times New Roman" w:cs="Times New Roman"/>
                <w:color w:val="000000"/>
                <w:sz w:val="20"/>
                <w:szCs w:val="20"/>
                <w:lang w:val="en-GB" w:eastAsia="zh-CN"/>
              </w:rPr>
            </w:pPr>
            <w:r w:rsidRPr="00DF2A22">
              <w:rPr>
                <w:rFonts w:ascii="Times New Roman" w:eastAsia="Times New Roman" w:hAnsi="Times New Roman" w:cs="Times New Roman"/>
                <w:color w:val="000000"/>
                <w:sz w:val="20"/>
                <w:szCs w:val="20"/>
                <w:lang w:val="en-GB" w:eastAsia="zh-CN"/>
              </w:rPr>
              <w:t>GGGCTTGACGTCTGATCTGT</w:t>
            </w:r>
          </w:p>
        </w:tc>
      </w:tr>
      <w:tr w:rsidR="00B539C3" w:rsidRPr="009B72BD" w:rsidTr="00422CCC">
        <w:trPr>
          <w:trHeight w:val="315"/>
        </w:trPr>
        <w:tc>
          <w:tcPr>
            <w:tcW w:w="2320" w:type="dxa"/>
            <w:tcBorders>
              <w:top w:val="nil"/>
              <w:left w:val="single" w:sz="8" w:space="0" w:color="auto"/>
              <w:bottom w:val="single" w:sz="8" w:space="0" w:color="auto"/>
              <w:right w:val="single" w:sz="8" w:space="0" w:color="auto"/>
            </w:tcBorders>
            <w:shd w:val="clear" w:color="auto" w:fill="auto"/>
            <w:noWrap/>
            <w:vAlign w:val="bottom"/>
            <w:hideMark/>
          </w:tcPr>
          <w:p w:rsidR="00B539C3" w:rsidRPr="00DF2A22" w:rsidRDefault="00B539C3" w:rsidP="00FD14D9">
            <w:pPr>
              <w:rPr>
                <w:rFonts w:ascii="Times New Roman" w:eastAsia="Times New Roman" w:hAnsi="Times New Roman" w:cs="Times New Roman"/>
                <w:color w:val="000000"/>
                <w:sz w:val="20"/>
                <w:szCs w:val="20"/>
                <w:lang w:val="en-GB" w:eastAsia="zh-CN"/>
              </w:rPr>
            </w:pPr>
            <w:r w:rsidRPr="00DF2A22">
              <w:rPr>
                <w:rFonts w:ascii="Times New Roman" w:eastAsia="Times New Roman" w:hAnsi="Times New Roman" w:cs="Times New Roman"/>
                <w:color w:val="000000"/>
                <w:sz w:val="20"/>
                <w:szCs w:val="20"/>
                <w:lang w:val="en-GB" w:eastAsia="zh-CN"/>
              </w:rPr>
              <w:t>ANRIL F1</w:t>
            </w:r>
          </w:p>
        </w:tc>
        <w:tc>
          <w:tcPr>
            <w:tcW w:w="7028" w:type="dxa"/>
            <w:tcBorders>
              <w:top w:val="nil"/>
              <w:left w:val="nil"/>
              <w:bottom w:val="single" w:sz="8" w:space="0" w:color="auto"/>
              <w:right w:val="single" w:sz="8" w:space="0" w:color="auto"/>
            </w:tcBorders>
            <w:shd w:val="clear" w:color="auto" w:fill="auto"/>
            <w:noWrap/>
            <w:vAlign w:val="bottom"/>
            <w:hideMark/>
          </w:tcPr>
          <w:p w:rsidR="00B539C3" w:rsidRPr="00DF2A22" w:rsidRDefault="00B539C3" w:rsidP="00FD14D9">
            <w:pPr>
              <w:rPr>
                <w:rFonts w:ascii="Times New Roman" w:eastAsia="Times New Roman" w:hAnsi="Times New Roman" w:cs="Times New Roman"/>
                <w:color w:val="000000"/>
                <w:sz w:val="20"/>
                <w:szCs w:val="20"/>
                <w:lang w:val="en-GB" w:eastAsia="zh-CN"/>
              </w:rPr>
            </w:pPr>
            <w:r w:rsidRPr="00DF2A22">
              <w:rPr>
                <w:rFonts w:ascii="Times New Roman" w:eastAsia="Times New Roman" w:hAnsi="Times New Roman" w:cs="Times New Roman"/>
                <w:color w:val="000000"/>
                <w:sz w:val="20"/>
                <w:szCs w:val="20"/>
                <w:lang w:val="en-GB" w:eastAsia="zh-CN"/>
              </w:rPr>
              <w:t>TGAAAAACACACATCAAAGGAG</w:t>
            </w:r>
          </w:p>
        </w:tc>
      </w:tr>
      <w:tr w:rsidR="00B539C3" w:rsidRPr="009B72BD" w:rsidTr="00422CCC">
        <w:trPr>
          <w:trHeight w:val="315"/>
        </w:trPr>
        <w:tc>
          <w:tcPr>
            <w:tcW w:w="2320" w:type="dxa"/>
            <w:tcBorders>
              <w:top w:val="nil"/>
              <w:left w:val="single" w:sz="8" w:space="0" w:color="auto"/>
              <w:bottom w:val="single" w:sz="8" w:space="0" w:color="auto"/>
              <w:right w:val="single" w:sz="8" w:space="0" w:color="auto"/>
            </w:tcBorders>
            <w:shd w:val="clear" w:color="auto" w:fill="auto"/>
            <w:noWrap/>
            <w:vAlign w:val="bottom"/>
            <w:hideMark/>
          </w:tcPr>
          <w:p w:rsidR="00B539C3" w:rsidRPr="00DF2A22" w:rsidRDefault="00B539C3" w:rsidP="00FD14D9">
            <w:pPr>
              <w:rPr>
                <w:rFonts w:ascii="Times New Roman" w:eastAsia="Times New Roman" w:hAnsi="Times New Roman" w:cs="Times New Roman"/>
                <w:color w:val="000000"/>
                <w:sz w:val="20"/>
                <w:szCs w:val="20"/>
                <w:lang w:val="en-GB" w:eastAsia="zh-CN"/>
              </w:rPr>
            </w:pPr>
            <w:r w:rsidRPr="00DF2A22">
              <w:rPr>
                <w:rFonts w:ascii="Times New Roman" w:eastAsia="Times New Roman" w:hAnsi="Times New Roman" w:cs="Times New Roman"/>
                <w:color w:val="000000"/>
                <w:sz w:val="20"/>
                <w:szCs w:val="20"/>
                <w:lang w:val="en-GB" w:eastAsia="zh-CN"/>
              </w:rPr>
              <w:t>ANRIL R1</w:t>
            </w:r>
          </w:p>
        </w:tc>
        <w:tc>
          <w:tcPr>
            <w:tcW w:w="7028" w:type="dxa"/>
            <w:tcBorders>
              <w:top w:val="nil"/>
              <w:left w:val="nil"/>
              <w:bottom w:val="single" w:sz="8" w:space="0" w:color="auto"/>
              <w:right w:val="single" w:sz="8" w:space="0" w:color="auto"/>
            </w:tcBorders>
            <w:shd w:val="clear" w:color="auto" w:fill="auto"/>
            <w:noWrap/>
            <w:vAlign w:val="bottom"/>
            <w:hideMark/>
          </w:tcPr>
          <w:p w:rsidR="00B539C3" w:rsidRPr="00DF2A22" w:rsidRDefault="00B539C3" w:rsidP="00FD14D9">
            <w:pPr>
              <w:rPr>
                <w:rFonts w:ascii="Times New Roman" w:eastAsia="Times New Roman" w:hAnsi="Times New Roman" w:cs="Times New Roman"/>
                <w:color w:val="000000"/>
                <w:sz w:val="20"/>
                <w:szCs w:val="20"/>
                <w:lang w:val="en-GB" w:eastAsia="zh-CN"/>
              </w:rPr>
            </w:pPr>
            <w:r w:rsidRPr="00DF2A22">
              <w:rPr>
                <w:rFonts w:ascii="Times New Roman" w:eastAsia="Times New Roman" w:hAnsi="Times New Roman" w:cs="Times New Roman"/>
                <w:color w:val="000000"/>
                <w:sz w:val="20"/>
                <w:szCs w:val="20"/>
                <w:lang w:val="en-GB" w:eastAsia="zh-CN"/>
              </w:rPr>
              <w:t>GATTCCACCACACCTAACAG</w:t>
            </w:r>
          </w:p>
        </w:tc>
      </w:tr>
      <w:tr w:rsidR="00B539C3" w:rsidRPr="009B72BD" w:rsidTr="00954D3A">
        <w:trPr>
          <w:trHeight w:val="315"/>
        </w:trPr>
        <w:tc>
          <w:tcPr>
            <w:tcW w:w="2320" w:type="dxa"/>
            <w:tcBorders>
              <w:top w:val="nil"/>
              <w:left w:val="single" w:sz="8" w:space="0" w:color="auto"/>
              <w:bottom w:val="single" w:sz="8" w:space="0" w:color="auto"/>
              <w:right w:val="single" w:sz="8" w:space="0" w:color="auto"/>
            </w:tcBorders>
            <w:shd w:val="clear" w:color="auto" w:fill="auto"/>
            <w:noWrap/>
            <w:vAlign w:val="bottom"/>
          </w:tcPr>
          <w:p w:rsidR="00B539C3" w:rsidRPr="00DF2A22" w:rsidRDefault="00B539C3" w:rsidP="00954D3A">
            <w:pPr>
              <w:rPr>
                <w:rFonts w:ascii="Times New Roman" w:hAnsi="Times New Roman" w:cs="Times New Roman"/>
                <w:sz w:val="20"/>
                <w:szCs w:val="20"/>
              </w:rPr>
            </w:pPr>
            <w:r w:rsidRPr="00DF2A22">
              <w:rPr>
                <w:rFonts w:ascii="Times New Roman" w:eastAsia="Times New Roman" w:hAnsi="Times New Roman" w:cs="Times New Roman"/>
                <w:color w:val="000000"/>
                <w:sz w:val="20"/>
                <w:szCs w:val="20"/>
                <w:lang w:val="en-GB" w:eastAsia="zh-CN"/>
              </w:rPr>
              <w:t>P14ARF F1</w:t>
            </w:r>
          </w:p>
        </w:tc>
        <w:tc>
          <w:tcPr>
            <w:tcW w:w="7028" w:type="dxa"/>
            <w:tcBorders>
              <w:top w:val="nil"/>
              <w:left w:val="nil"/>
              <w:bottom w:val="single" w:sz="8" w:space="0" w:color="auto"/>
              <w:right w:val="single" w:sz="8" w:space="0" w:color="auto"/>
            </w:tcBorders>
            <w:shd w:val="clear" w:color="auto" w:fill="auto"/>
            <w:noWrap/>
            <w:vAlign w:val="bottom"/>
          </w:tcPr>
          <w:p w:rsidR="00B539C3" w:rsidRPr="00DF2A22" w:rsidRDefault="00B539C3" w:rsidP="00954D3A">
            <w:pPr>
              <w:rPr>
                <w:rFonts w:ascii="Times New Roman" w:hAnsi="Times New Roman" w:cs="Times New Roman"/>
                <w:sz w:val="20"/>
                <w:szCs w:val="20"/>
              </w:rPr>
            </w:pPr>
            <w:r w:rsidRPr="00DF2A22">
              <w:rPr>
                <w:rFonts w:ascii="Times New Roman" w:eastAsia="Times New Roman" w:hAnsi="Times New Roman" w:cs="Times New Roman"/>
                <w:color w:val="000000"/>
                <w:sz w:val="20"/>
                <w:szCs w:val="20"/>
                <w:lang w:val="en-GB" w:eastAsia="zh-CN"/>
              </w:rPr>
              <w:t>CCCTCGTGCTGATGCTACTGAG</w:t>
            </w:r>
          </w:p>
        </w:tc>
      </w:tr>
      <w:tr w:rsidR="00B539C3" w:rsidRPr="009B72BD" w:rsidTr="00954D3A">
        <w:trPr>
          <w:trHeight w:val="315"/>
        </w:trPr>
        <w:tc>
          <w:tcPr>
            <w:tcW w:w="2320" w:type="dxa"/>
            <w:tcBorders>
              <w:top w:val="nil"/>
              <w:left w:val="single" w:sz="8" w:space="0" w:color="auto"/>
              <w:bottom w:val="single" w:sz="8" w:space="0" w:color="auto"/>
              <w:right w:val="single" w:sz="8" w:space="0" w:color="auto"/>
            </w:tcBorders>
            <w:shd w:val="clear" w:color="auto" w:fill="auto"/>
            <w:noWrap/>
            <w:vAlign w:val="center"/>
          </w:tcPr>
          <w:p w:rsidR="00B539C3" w:rsidRPr="00DF2A22" w:rsidRDefault="00B539C3" w:rsidP="00422CCC">
            <w:pPr>
              <w:rPr>
                <w:rFonts w:ascii="Times New Roman" w:hAnsi="Times New Roman" w:cs="Times New Roman"/>
                <w:sz w:val="20"/>
                <w:szCs w:val="20"/>
              </w:rPr>
            </w:pPr>
            <w:r w:rsidRPr="00DF2A22">
              <w:rPr>
                <w:rFonts w:ascii="Times New Roman" w:eastAsia="Times New Roman" w:hAnsi="Times New Roman" w:cs="Times New Roman"/>
                <w:color w:val="000000"/>
                <w:sz w:val="20"/>
                <w:szCs w:val="20"/>
                <w:lang w:val="en-GB" w:eastAsia="zh-CN"/>
              </w:rPr>
              <w:t>P14ARF R1</w:t>
            </w:r>
          </w:p>
        </w:tc>
        <w:tc>
          <w:tcPr>
            <w:tcW w:w="7028" w:type="dxa"/>
            <w:tcBorders>
              <w:top w:val="nil"/>
              <w:left w:val="nil"/>
              <w:bottom w:val="single" w:sz="8" w:space="0" w:color="auto"/>
              <w:right w:val="single" w:sz="8" w:space="0" w:color="auto"/>
            </w:tcBorders>
            <w:shd w:val="clear" w:color="auto" w:fill="auto"/>
            <w:noWrap/>
            <w:vAlign w:val="center"/>
          </w:tcPr>
          <w:p w:rsidR="00B539C3" w:rsidRPr="00DF2A22" w:rsidRDefault="00B539C3" w:rsidP="00954D3A">
            <w:pPr>
              <w:rPr>
                <w:rFonts w:ascii="Times New Roman" w:hAnsi="Times New Roman" w:cs="Times New Roman"/>
                <w:sz w:val="20"/>
                <w:szCs w:val="20"/>
              </w:rPr>
            </w:pPr>
            <w:r w:rsidRPr="00DF2A22">
              <w:rPr>
                <w:rFonts w:ascii="Times New Roman" w:eastAsia="Times New Roman" w:hAnsi="Times New Roman" w:cs="Times New Roman"/>
                <w:color w:val="000000"/>
                <w:sz w:val="20"/>
                <w:szCs w:val="20"/>
                <w:lang w:val="en-GB" w:eastAsia="zh-CN"/>
              </w:rPr>
              <w:t>GTGAGAGTGGCGGGGTCGGC</w:t>
            </w:r>
          </w:p>
        </w:tc>
      </w:tr>
      <w:tr w:rsidR="00B539C3" w:rsidRPr="009B72BD" w:rsidTr="00954D3A">
        <w:trPr>
          <w:trHeight w:val="315"/>
        </w:trPr>
        <w:tc>
          <w:tcPr>
            <w:tcW w:w="2320" w:type="dxa"/>
            <w:tcBorders>
              <w:top w:val="nil"/>
              <w:left w:val="single" w:sz="8" w:space="0" w:color="auto"/>
              <w:bottom w:val="single" w:sz="8" w:space="0" w:color="auto"/>
              <w:right w:val="single" w:sz="8" w:space="0" w:color="auto"/>
            </w:tcBorders>
            <w:shd w:val="clear" w:color="auto" w:fill="auto"/>
            <w:noWrap/>
            <w:vAlign w:val="center"/>
          </w:tcPr>
          <w:p w:rsidR="00B539C3" w:rsidRPr="00DF2A22" w:rsidRDefault="00B539C3" w:rsidP="00954D3A">
            <w:pPr>
              <w:rPr>
                <w:rFonts w:ascii="Times New Roman" w:hAnsi="Times New Roman" w:cs="Times New Roman"/>
                <w:sz w:val="20"/>
                <w:szCs w:val="20"/>
              </w:rPr>
            </w:pPr>
            <w:r w:rsidRPr="00DF2A22">
              <w:rPr>
                <w:rFonts w:ascii="Times New Roman" w:eastAsia="Times New Roman" w:hAnsi="Times New Roman" w:cs="Times New Roman"/>
                <w:color w:val="000000"/>
                <w:sz w:val="20"/>
                <w:szCs w:val="20"/>
                <w:lang w:val="en-GB" w:eastAsia="zh-CN"/>
              </w:rPr>
              <w:t>P16INK4a F1</w:t>
            </w:r>
          </w:p>
        </w:tc>
        <w:tc>
          <w:tcPr>
            <w:tcW w:w="7028" w:type="dxa"/>
            <w:tcBorders>
              <w:top w:val="nil"/>
              <w:left w:val="nil"/>
              <w:bottom w:val="single" w:sz="8" w:space="0" w:color="auto"/>
              <w:right w:val="single" w:sz="8" w:space="0" w:color="auto"/>
            </w:tcBorders>
            <w:shd w:val="clear" w:color="auto" w:fill="auto"/>
            <w:noWrap/>
            <w:vAlign w:val="center"/>
          </w:tcPr>
          <w:p w:rsidR="00B539C3" w:rsidRPr="00DF2A22" w:rsidRDefault="00B539C3" w:rsidP="00954D3A">
            <w:pPr>
              <w:rPr>
                <w:rFonts w:ascii="Times New Roman" w:hAnsi="Times New Roman" w:cs="Times New Roman"/>
                <w:sz w:val="20"/>
                <w:szCs w:val="20"/>
              </w:rPr>
            </w:pPr>
            <w:r w:rsidRPr="00DF2A22">
              <w:rPr>
                <w:rFonts w:ascii="Times New Roman" w:eastAsia="Times New Roman" w:hAnsi="Times New Roman" w:cs="Times New Roman"/>
                <w:color w:val="000000"/>
                <w:sz w:val="20"/>
                <w:szCs w:val="20"/>
                <w:lang w:val="en-GB" w:eastAsia="zh-CN"/>
              </w:rPr>
              <w:t>CGAATAGTTACGGTCGGAGGC</w:t>
            </w:r>
          </w:p>
        </w:tc>
      </w:tr>
      <w:tr w:rsidR="00B539C3" w:rsidRPr="009B72BD" w:rsidTr="00954D3A">
        <w:trPr>
          <w:trHeight w:val="315"/>
        </w:trPr>
        <w:tc>
          <w:tcPr>
            <w:tcW w:w="2320" w:type="dxa"/>
            <w:tcBorders>
              <w:top w:val="nil"/>
              <w:left w:val="single" w:sz="8" w:space="0" w:color="auto"/>
              <w:bottom w:val="single" w:sz="8" w:space="0" w:color="auto"/>
              <w:right w:val="single" w:sz="8" w:space="0" w:color="auto"/>
            </w:tcBorders>
            <w:shd w:val="clear" w:color="auto" w:fill="auto"/>
            <w:noWrap/>
            <w:vAlign w:val="center"/>
            <w:hideMark/>
          </w:tcPr>
          <w:p w:rsidR="00B539C3" w:rsidRPr="00DF2A22" w:rsidRDefault="00B539C3" w:rsidP="00FD14D9">
            <w:pPr>
              <w:rPr>
                <w:rFonts w:ascii="Times New Roman" w:eastAsia="Times New Roman" w:hAnsi="Times New Roman" w:cs="Times New Roman"/>
                <w:color w:val="000000"/>
                <w:sz w:val="20"/>
                <w:szCs w:val="20"/>
                <w:lang w:val="en-GB" w:eastAsia="zh-CN"/>
              </w:rPr>
            </w:pPr>
            <w:r w:rsidRPr="00FD14D9">
              <w:rPr>
                <w:rFonts w:ascii="Times New Roman" w:eastAsia="Times New Roman" w:hAnsi="Times New Roman" w:cs="Times New Roman"/>
                <w:color w:val="000000"/>
                <w:sz w:val="20"/>
                <w:szCs w:val="20"/>
                <w:lang w:val="en-GB" w:eastAsia="zh-CN"/>
              </w:rPr>
              <w:t>P16INK4a R1</w:t>
            </w:r>
          </w:p>
        </w:tc>
        <w:tc>
          <w:tcPr>
            <w:tcW w:w="7028" w:type="dxa"/>
            <w:tcBorders>
              <w:top w:val="nil"/>
              <w:left w:val="nil"/>
              <w:bottom w:val="single" w:sz="8" w:space="0" w:color="auto"/>
              <w:right w:val="single" w:sz="8" w:space="0" w:color="auto"/>
            </w:tcBorders>
            <w:shd w:val="clear" w:color="auto" w:fill="auto"/>
            <w:noWrap/>
            <w:vAlign w:val="center"/>
            <w:hideMark/>
          </w:tcPr>
          <w:p w:rsidR="00B539C3" w:rsidRPr="00DF2A22" w:rsidRDefault="00B539C3" w:rsidP="00FD14D9">
            <w:pPr>
              <w:rPr>
                <w:rFonts w:ascii="Times New Roman" w:eastAsia="Times New Roman" w:hAnsi="Times New Roman" w:cs="Times New Roman"/>
                <w:color w:val="000000"/>
                <w:sz w:val="20"/>
                <w:szCs w:val="20"/>
                <w:lang w:val="en-GB" w:eastAsia="zh-CN"/>
              </w:rPr>
            </w:pPr>
            <w:r w:rsidRPr="00FD14D9">
              <w:rPr>
                <w:rFonts w:ascii="Times New Roman" w:eastAsia="Times New Roman" w:hAnsi="Times New Roman" w:cs="Times New Roman"/>
                <w:color w:val="000000"/>
                <w:sz w:val="20"/>
                <w:szCs w:val="20"/>
                <w:lang w:val="en-GB" w:eastAsia="zh-CN"/>
              </w:rPr>
              <w:t>TCGGGTGAGAGTGGCGGGGTC</w:t>
            </w:r>
          </w:p>
        </w:tc>
      </w:tr>
      <w:tr w:rsidR="00B539C3" w:rsidRPr="009B72BD" w:rsidTr="00422CCC">
        <w:trPr>
          <w:trHeight w:val="315"/>
        </w:trPr>
        <w:tc>
          <w:tcPr>
            <w:tcW w:w="2320" w:type="dxa"/>
            <w:tcBorders>
              <w:top w:val="nil"/>
              <w:left w:val="single" w:sz="8" w:space="0" w:color="auto"/>
              <w:bottom w:val="single" w:sz="8" w:space="0" w:color="auto"/>
              <w:right w:val="single" w:sz="8" w:space="0" w:color="auto"/>
            </w:tcBorders>
            <w:shd w:val="clear" w:color="auto" w:fill="auto"/>
            <w:noWrap/>
            <w:vAlign w:val="center"/>
            <w:hideMark/>
          </w:tcPr>
          <w:p w:rsidR="00B539C3" w:rsidRPr="00DF2A22" w:rsidRDefault="00B539C3" w:rsidP="00FD14D9">
            <w:pPr>
              <w:rPr>
                <w:rFonts w:ascii="Times New Roman" w:eastAsia="Times New Roman" w:hAnsi="Times New Roman" w:cs="Times New Roman"/>
                <w:color w:val="000000"/>
                <w:sz w:val="20"/>
                <w:szCs w:val="20"/>
                <w:lang w:val="en-GB" w:eastAsia="zh-CN"/>
              </w:rPr>
            </w:pPr>
            <w:r w:rsidRPr="00FD14D9">
              <w:rPr>
                <w:rFonts w:ascii="Times New Roman" w:eastAsia="Times New Roman" w:hAnsi="Times New Roman" w:cs="Times New Roman"/>
                <w:b/>
                <w:bCs/>
                <w:color w:val="000000"/>
                <w:sz w:val="20"/>
                <w:szCs w:val="20"/>
                <w:u w:val="single"/>
                <w:lang w:val="en-GB" w:eastAsia="zh-CN"/>
              </w:rPr>
              <w:t>Cloning Primer</w:t>
            </w:r>
          </w:p>
        </w:tc>
        <w:tc>
          <w:tcPr>
            <w:tcW w:w="7028" w:type="dxa"/>
            <w:tcBorders>
              <w:top w:val="nil"/>
              <w:left w:val="nil"/>
              <w:bottom w:val="single" w:sz="8" w:space="0" w:color="auto"/>
              <w:right w:val="single" w:sz="8" w:space="0" w:color="auto"/>
            </w:tcBorders>
            <w:shd w:val="clear" w:color="auto" w:fill="auto"/>
            <w:noWrap/>
            <w:vAlign w:val="center"/>
            <w:hideMark/>
          </w:tcPr>
          <w:p w:rsidR="00B539C3" w:rsidRPr="00DF2A22" w:rsidRDefault="00B539C3" w:rsidP="00FD14D9">
            <w:pPr>
              <w:rPr>
                <w:rFonts w:ascii="Times New Roman" w:eastAsia="Times New Roman" w:hAnsi="Times New Roman" w:cs="Times New Roman"/>
                <w:color w:val="000000"/>
                <w:sz w:val="20"/>
                <w:szCs w:val="20"/>
                <w:lang w:val="en-GB" w:eastAsia="zh-CN"/>
              </w:rPr>
            </w:pPr>
            <w:r w:rsidRPr="00FD14D9">
              <w:rPr>
                <w:rFonts w:ascii="Times New Roman" w:eastAsia="Times New Roman" w:hAnsi="Times New Roman" w:cs="Times New Roman"/>
                <w:b/>
                <w:bCs/>
                <w:color w:val="000000"/>
                <w:sz w:val="20"/>
                <w:szCs w:val="20"/>
                <w:u w:val="single"/>
                <w:lang w:val="en-GB" w:eastAsia="zh-CN"/>
              </w:rPr>
              <w:t>sequence</w:t>
            </w:r>
          </w:p>
        </w:tc>
      </w:tr>
      <w:tr w:rsidR="00B539C3" w:rsidRPr="009B72BD" w:rsidTr="00954D3A">
        <w:trPr>
          <w:trHeight w:val="315"/>
        </w:trPr>
        <w:tc>
          <w:tcPr>
            <w:tcW w:w="2320" w:type="dxa"/>
            <w:tcBorders>
              <w:top w:val="nil"/>
              <w:left w:val="single" w:sz="8" w:space="0" w:color="auto"/>
              <w:bottom w:val="single" w:sz="8" w:space="0" w:color="auto"/>
              <w:right w:val="single" w:sz="8" w:space="0" w:color="auto"/>
            </w:tcBorders>
            <w:shd w:val="clear" w:color="auto" w:fill="auto"/>
            <w:noWrap/>
            <w:vAlign w:val="bottom"/>
            <w:hideMark/>
          </w:tcPr>
          <w:p w:rsidR="00B539C3" w:rsidRPr="00DF2A22" w:rsidRDefault="00B539C3" w:rsidP="00FD14D9">
            <w:pPr>
              <w:rPr>
                <w:rFonts w:ascii="Times New Roman" w:eastAsia="Times New Roman" w:hAnsi="Times New Roman" w:cs="Times New Roman"/>
                <w:color w:val="000000"/>
                <w:sz w:val="20"/>
                <w:szCs w:val="20"/>
                <w:lang w:val="en-GB" w:eastAsia="zh-CN"/>
              </w:rPr>
            </w:pPr>
            <w:r w:rsidRPr="00FD14D9">
              <w:rPr>
                <w:rFonts w:ascii="Times New Roman" w:eastAsia="Times New Roman" w:hAnsi="Times New Roman" w:cs="Times New Roman"/>
                <w:color w:val="000000"/>
                <w:sz w:val="20"/>
                <w:szCs w:val="20"/>
                <w:lang w:val="en-GB" w:eastAsia="zh-CN"/>
              </w:rPr>
              <w:t>ANRIL F1</w:t>
            </w:r>
          </w:p>
        </w:tc>
        <w:tc>
          <w:tcPr>
            <w:tcW w:w="7028" w:type="dxa"/>
            <w:tcBorders>
              <w:top w:val="nil"/>
              <w:left w:val="nil"/>
              <w:bottom w:val="single" w:sz="8" w:space="0" w:color="auto"/>
              <w:right w:val="single" w:sz="8" w:space="0" w:color="auto"/>
            </w:tcBorders>
            <w:shd w:val="clear" w:color="auto" w:fill="auto"/>
            <w:noWrap/>
            <w:vAlign w:val="bottom"/>
            <w:hideMark/>
          </w:tcPr>
          <w:p w:rsidR="00B539C3" w:rsidRPr="00DF2A22" w:rsidRDefault="00B539C3" w:rsidP="00FD14D9">
            <w:pPr>
              <w:rPr>
                <w:rFonts w:ascii="Times New Roman" w:eastAsia="Times New Roman" w:hAnsi="Times New Roman" w:cs="Times New Roman"/>
                <w:color w:val="000000"/>
                <w:sz w:val="20"/>
                <w:szCs w:val="20"/>
                <w:lang w:val="en-GB" w:eastAsia="zh-CN"/>
              </w:rPr>
            </w:pPr>
            <w:r w:rsidRPr="00FD14D9">
              <w:rPr>
                <w:rFonts w:ascii="Times New Roman" w:eastAsia="Times New Roman" w:hAnsi="Times New Roman" w:cs="Times New Roman"/>
                <w:color w:val="000000"/>
                <w:sz w:val="20"/>
                <w:szCs w:val="20"/>
                <w:lang w:val="en-GB" w:eastAsia="zh-CN"/>
              </w:rPr>
              <w:t>TTGGGTACCACCTCTAACTCACAAAGAAAGC</w:t>
            </w:r>
          </w:p>
        </w:tc>
      </w:tr>
      <w:tr w:rsidR="00B539C3" w:rsidRPr="009B72BD" w:rsidTr="00954D3A">
        <w:trPr>
          <w:trHeight w:val="315"/>
        </w:trPr>
        <w:tc>
          <w:tcPr>
            <w:tcW w:w="2320" w:type="dxa"/>
            <w:tcBorders>
              <w:top w:val="nil"/>
              <w:left w:val="single" w:sz="8" w:space="0" w:color="auto"/>
              <w:bottom w:val="single" w:sz="8" w:space="0" w:color="auto"/>
              <w:right w:val="single" w:sz="8" w:space="0" w:color="auto"/>
            </w:tcBorders>
            <w:shd w:val="clear" w:color="auto" w:fill="auto"/>
            <w:noWrap/>
            <w:vAlign w:val="bottom"/>
            <w:hideMark/>
          </w:tcPr>
          <w:p w:rsidR="00B539C3" w:rsidRPr="00FD14D9" w:rsidRDefault="00B539C3" w:rsidP="00FD14D9">
            <w:pPr>
              <w:rPr>
                <w:rFonts w:ascii="Times New Roman" w:eastAsia="Times New Roman" w:hAnsi="Times New Roman" w:cs="Times New Roman"/>
                <w:color w:val="000000"/>
                <w:sz w:val="20"/>
                <w:szCs w:val="20"/>
                <w:lang w:val="en-GB" w:eastAsia="zh-CN"/>
              </w:rPr>
            </w:pPr>
            <w:r w:rsidRPr="00FD14D9">
              <w:rPr>
                <w:rFonts w:ascii="Times New Roman" w:eastAsia="Times New Roman" w:hAnsi="Times New Roman" w:cs="Times New Roman"/>
                <w:color w:val="000000"/>
                <w:sz w:val="20"/>
                <w:szCs w:val="20"/>
                <w:lang w:val="en-GB" w:eastAsia="zh-CN"/>
              </w:rPr>
              <w:t>ANRIL R1</w:t>
            </w:r>
          </w:p>
        </w:tc>
        <w:tc>
          <w:tcPr>
            <w:tcW w:w="7028" w:type="dxa"/>
            <w:tcBorders>
              <w:top w:val="nil"/>
              <w:left w:val="nil"/>
              <w:bottom w:val="single" w:sz="8" w:space="0" w:color="auto"/>
              <w:right w:val="single" w:sz="8" w:space="0" w:color="auto"/>
            </w:tcBorders>
            <w:shd w:val="clear" w:color="auto" w:fill="auto"/>
            <w:noWrap/>
            <w:vAlign w:val="bottom"/>
            <w:hideMark/>
          </w:tcPr>
          <w:p w:rsidR="00B539C3" w:rsidRPr="00FD14D9" w:rsidRDefault="00B539C3" w:rsidP="00FD14D9">
            <w:pPr>
              <w:rPr>
                <w:rFonts w:ascii="Times New Roman" w:eastAsia="Times New Roman" w:hAnsi="Times New Roman" w:cs="Times New Roman"/>
                <w:color w:val="000000"/>
                <w:sz w:val="20"/>
                <w:szCs w:val="20"/>
                <w:lang w:val="en-GB" w:eastAsia="zh-CN"/>
              </w:rPr>
            </w:pPr>
            <w:r w:rsidRPr="00FD14D9">
              <w:rPr>
                <w:rFonts w:ascii="Times New Roman" w:eastAsia="Times New Roman" w:hAnsi="Times New Roman" w:cs="Times New Roman"/>
                <w:color w:val="000000"/>
                <w:sz w:val="20"/>
                <w:szCs w:val="20"/>
                <w:lang w:val="en-GB" w:eastAsia="zh-CN"/>
              </w:rPr>
              <w:t>GCCAAGCTTTGGGAATGACTAAGACACAC</w:t>
            </w:r>
          </w:p>
        </w:tc>
      </w:tr>
      <w:tr w:rsidR="00B539C3" w:rsidRPr="009B72BD" w:rsidTr="00954D3A">
        <w:trPr>
          <w:trHeight w:val="315"/>
        </w:trPr>
        <w:tc>
          <w:tcPr>
            <w:tcW w:w="2320" w:type="dxa"/>
            <w:tcBorders>
              <w:top w:val="nil"/>
              <w:left w:val="single" w:sz="8" w:space="0" w:color="auto"/>
              <w:bottom w:val="single" w:sz="8" w:space="0" w:color="auto"/>
              <w:right w:val="single" w:sz="8" w:space="0" w:color="auto"/>
            </w:tcBorders>
            <w:shd w:val="clear" w:color="auto" w:fill="auto"/>
            <w:noWrap/>
            <w:vAlign w:val="bottom"/>
            <w:hideMark/>
          </w:tcPr>
          <w:p w:rsidR="00B539C3" w:rsidRPr="00FD14D9" w:rsidRDefault="00B539C3" w:rsidP="00FD14D9">
            <w:pPr>
              <w:rPr>
                <w:rFonts w:ascii="Times New Roman" w:eastAsia="Times New Roman" w:hAnsi="Times New Roman" w:cs="Times New Roman"/>
                <w:b/>
                <w:bCs/>
                <w:color w:val="000000"/>
                <w:sz w:val="20"/>
                <w:szCs w:val="20"/>
                <w:u w:val="single"/>
                <w:lang w:val="en-GB" w:eastAsia="zh-CN"/>
              </w:rPr>
            </w:pPr>
            <w:r w:rsidRPr="00FD14D9">
              <w:rPr>
                <w:rFonts w:ascii="Times New Roman" w:eastAsia="Times New Roman" w:hAnsi="Times New Roman" w:cs="Times New Roman"/>
                <w:color w:val="000000"/>
                <w:sz w:val="20"/>
                <w:szCs w:val="20"/>
                <w:lang w:val="en-GB" w:eastAsia="zh-CN"/>
              </w:rPr>
              <w:t>ANRIL F2</w:t>
            </w:r>
          </w:p>
        </w:tc>
        <w:tc>
          <w:tcPr>
            <w:tcW w:w="7028" w:type="dxa"/>
            <w:tcBorders>
              <w:top w:val="nil"/>
              <w:left w:val="nil"/>
              <w:bottom w:val="single" w:sz="8" w:space="0" w:color="auto"/>
              <w:right w:val="single" w:sz="8" w:space="0" w:color="auto"/>
            </w:tcBorders>
            <w:shd w:val="clear" w:color="auto" w:fill="auto"/>
            <w:noWrap/>
            <w:vAlign w:val="bottom"/>
            <w:hideMark/>
          </w:tcPr>
          <w:p w:rsidR="00B539C3" w:rsidRPr="00FD14D9" w:rsidRDefault="00B539C3" w:rsidP="00FD14D9">
            <w:pPr>
              <w:rPr>
                <w:rFonts w:ascii="Times New Roman" w:eastAsia="Times New Roman" w:hAnsi="Times New Roman" w:cs="Times New Roman"/>
                <w:b/>
                <w:bCs/>
                <w:color w:val="000000"/>
                <w:sz w:val="20"/>
                <w:szCs w:val="20"/>
                <w:u w:val="single"/>
                <w:lang w:val="en-GB" w:eastAsia="zh-CN"/>
              </w:rPr>
            </w:pPr>
            <w:r w:rsidRPr="00FD14D9">
              <w:rPr>
                <w:rFonts w:ascii="Times New Roman" w:eastAsia="Times New Roman" w:hAnsi="Times New Roman" w:cs="Times New Roman"/>
                <w:color w:val="000000"/>
                <w:sz w:val="20"/>
                <w:szCs w:val="20"/>
                <w:lang w:val="en-GB" w:eastAsia="zh-CN"/>
              </w:rPr>
              <w:t>GAGAAGCTTCCCAGGATATTCGGGACTCA</w:t>
            </w:r>
          </w:p>
        </w:tc>
      </w:tr>
      <w:tr w:rsidR="00B539C3" w:rsidRPr="009B72BD" w:rsidTr="00422CCC">
        <w:trPr>
          <w:trHeight w:val="315"/>
        </w:trPr>
        <w:tc>
          <w:tcPr>
            <w:tcW w:w="2320" w:type="dxa"/>
            <w:tcBorders>
              <w:top w:val="nil"/>
              <w:left w:val="single" w:sz="8" w:space="0" w:color="auto"/>
              <w:bottom w:val="single" w:sz="8" w:space="0" w:color="auto"/>
              <w:right w:val="single" w:sz="8" w:space="0" w:color="auto"/>
            </w:tcBorders>
            <w:shd w:val="clear" w:color="auto" w:fill="auto"/>
            <w:noWrap/>
            <w:vAlign w:val="bottom"/>
            <w:hideMark/>
          </w:tcPr>
          <w:p w:rsidR="00B539C3" w:rsidRPr="00FD14D9" w:rsidRDefault="00B539C3" w:rsidP="00FD14D9">
            <w:pPr>
              <w:rPr>
                <w:rFonts w:ascii="Times New Roman" w:eastAsia="Times New Roman" w:hAnsi="Times New Roman" w:cs="Times New Roman"/>
                <w:color w:val="000000"/>
                <w:sz w:val="20"/>
                <w:szCs w:val="20"/>
                <w:lang w:val="en-GB" w:eastAsia="zh-CN"/>
              </w:rPr>
            </w:pPr>
            <w:r w:rsidRPr="00FD14D9">
              <w:rPr>
                <w:rFonts w:ascii="Times New Roman" w:eastAsia="Times New Roman" w:hAnsi="Times New Roman" w:cs="Times New Roman"/>
                <w:color w:val="000000"/>
                <w:sz w:val="20"/>
                <w:szCs w:val="20"/>
                <w:lang w:val="en-GB" w:eastAsia="zh-CN"/>
              </w:rPr>
              <w:t>ANRIL R2</w:t>
            </w:r>
          </w:p>
        </w:tc>
        <w:tc>
          <w:tcPr>
            <w:tcW w:w="7028" w:type="dxa"/>
            <w:tcBorders>
              <w:top w:val="nil"/>
              <w:left w:val="nil"/>
              <w:bottom w:val="single" w:sz="8" w:space="0" w:color="auto"/>
              <w:right w:val="single" w:sz="8" w:space="0" w:color="auto"/>
            </w:tcBorders>
            <w:shd w:val="clear" w:color="auto" w:fill="auto"/>
            <w:noWrap/>
            <w:vAlign w:val="bottom"/>
            <w:hideMark/>
          </w:tcPr>
          <w:p w:rsidR="00B539C3" w:rsidRPr="00FD14D9" w:rsidRDefault="00B539C3" w:rsidP="00FD14D9">
            <w:pPr>
              <w:rPr>
                <w:rFonts w:ascii="Times New Roman" w:eastAsia="Times New Roman" w:hAnsi="Times New Roman" w:cs="Times New Roman"/>
                <w:color w:val="000000"/>
                <w:sz w:val="20"/>
                <w:szCs w:val="20"/>
                <w:lang w:val="en-GB" w:eastAsia="zh-CN"/>
              </w:rPr>
            </w:pPr>
            <w:r w:rsidRPr="00FD14D9">
              <w:rPr>
                <w:rFonts w:ascii="Times New Roman" w:eastAsia="Times New Roman" w:hAnsi="Times New Roman" w:cs="Times New Roman"/>
                <w:color w:val="000000"/>
                <w:sz w:val="20"/>
                <w:szCs w:val="20"/>
                <w:lang w:val="en-GB" w:eastAsia="zh-CN"/>
              </w:rPr>
              <w:t>TTACCATGGTGTCAGGTGACGGATGTAGC</w:t>
            </w:r>
          </w:p>
        </w:tc>
      </w:tr>
      <w:tr w:rsidR="00B539C3" w:rsidRPr="009B72BD" w:rsidTr="00954D3A">
        <w:trPr>
          <w:trHeight w:val="315"/>
        </w:trPr>
        <w:tc>
          <w:tcPr>
            <w:tcW w:w="2320" w:type="dxa"/>
            <w:tcBorders>
              <w:top w:val="nil"/>
              <w:left w:val="single" w:sz="8" w:space="0" w:color="auto"/>
              <w:bottom w:val="single" w:sz="8" w:space="0" w:color="auto"/>
              <w:right w:val="single" w:sz="8" w:space="0" w:color="auto"/>
            </w:tcBorders>
            <w:shd w:val="clear" w:color="auto" w:fill="auto"/>
            <w:noWrap/>
            <w:vAlign w:val="center"/>
            <w:hideMark/>
          </w:tcPr>
          <w:p w:rsidR="00B539C3" w:rsidRPr="00FD14D9" w:rsidRDefault="00B539C3" w:rsidP="00FD14D9">
            <w:pPr>
              <w:rPr>
                <w:rFonts w:ascii="Times New Roman" w:eastAsia="Times New Roman" w:hAnsi="Times New Roman" w:cs="Times New Roman"/>
                <w:color w:val="000000"/>
                <w:sz w:val="20"/>
                <w:szCs w:val="20"/>
                <w:lang w:val="en-GB" w:eastAsia="zh-CN"/>
              </w:rPr>
            </w:pPr>
            <w:r w:rsidRPr="00FD14D9">
              <w:rPr>
                <w:rFonts w:ascii="Times New Roman" w:eastAsia="Times New Roman" w:hAnsi="Times New Roman" w:cs="Times New Roman"/>
                <w:b/>
                <w:bCs/>
                <w:color w:val="000000"/>
                <w:sz w:val="20"/>
                <w:szCs w:val="20"/>
                <w:u w:val="single"/>
                <w:lang w:val="en-GB" w:eastAsia="zh-CN"/>
              </w:rPr>
              <w:t>EMSA Primer</w:t>
            </w:r>
          </w:p>
        </w:tc>
        <w:tc>
          <w:tcPr>
            <w:tcW w:w="7028" w:type="dxa"/>
            <w:tcBorders>
              <w:top w:val="nil"/>
              <w:left w:val="nil"/>
              <w:bottom w:val="single" w:sz="8" w:space="0" w:color="auto"/>
              <w:right w:val="single" w:sz="8" w:space="0" w:color="auto"/>
            </w:tcBorders>
            <w:shd w:val="clear" w:color="auto" w:fill="auto"/>
            <w:noWrap/>
            <w:vAlign w:val="center"/>
            <w:hideMark/>
          </w:tcPr>
          <w:p w:rsidR="00B539C3" w:rsidRPr="00FD14D9" w:rsidRDefault="00B539C3" w:rsidP="00FD14D9">
            <w:pPr>
              <w:rPr>
                <w:rFonts w:ascii="Times New Roman" w:eastAsia="Times New Roman" w:hAnsi="Times New Roman" w:cs="Times New Roman"/>
                <w:color w:val="000000"/>
                <w:sz w:val="20"/>
                <w:szCs w:val="20"/>
                <w:lang w:val="en-GB" w:eastAsia="zh-CN"/>
              </w:rPr>
            </w:pPr>
            <w:r w:rsidRPr="00FD14D9">
              <w:rPr>
                <w:rFonts w:ascii="Times New Roman" w:eastAsia="Times New Roman" w:hAnsi="Times New Roman" w:cs="Times New Roman"/>
                <w:b/>
                <w:bCs/>
                <w:color w:val="000000"/>
                <w:sz w:val="20"/>
                <w:szCs w:val="20"/>
                <w:u w:val="single"/>
                <w:lang w:val="en-GB" w:eastAsia="zh-CN"/>
              </w:rPr>
              <w:t>sequence</w:t>
            </w:r>
          </w:p>
        </w:tc>
      </w:tr>
      <w:tr w:rsidR="00B539C3" w:rsidRPr="009B72BD" w:rsidTr="00422CCC">
        <w:trPr>
          <w:trHeight w:val="315"/>
        </w:trPr>
        <w:tc>
          <w:tcPr>
            <w:tcW w:w="2320" w:type="dxa"/>
            <w:tcBorders>
              <w:top w:val="nil"/>
              <w:left w:val="single" w:sz="8" w:space="0" w:color="auto"/>
              <w:bottom w:val="single" w:sz="8" w:space="0" w:color="auto"/>
              <w:right w:val="single" w:sz="8" w:space="0" w:color="auto"/>
            </w:tcBorders>
            <w:shd w:val="clear" w:color="auto" w:fill="auto"/>
            <w:noWrap/>
            <w:vAlign w:val="bottom"/>
            <w:hideMark/>
          </w:tcPr>
          <w:p w:rsidR="00B539C3" w:rsidRPr="00FD14D9" w:rsidRDefault="00B539C3" w:rsidP="00FD14D9">
            <w:pPr>
              <w:rPr>
                <w:rFonts w:ascii="Times New Roman" w:eastAsia="Times New Roman" w:hAnsi="Times New Roman" w:cs="Times New Roman"/>
                <w:color w:val="000000"/>
                <w:sz w:val="20"/>
                <w:szCs w:val="20"/>
                <w:lang w:val="en-GB" w:eastAsia="zh-CN"/>
              </w:rPr>
            </w:pPr>
            <w:r w:rsidRPr="00FD14D9">
              <w:rPr>
                <w:rFonts w:ascii="Times New Roman" w:eastAsia="Times New Roman" w:hAnsi="Times New Roman" w:cs="Times New Roman"/>
                <w:color w:val="000000"/>
                <w:sz w:val="20"/>
                <w:szCs w:val="20"/>
                <w:lang w:val="en-GB" w:eastAsia="zh-CN"/>
              </w:rPr>
              <w:t>CDK EMSA 1F</w:t>
            </w:r>
          </w:p>
        </w:tc>
        <w:tc>
          <w:tcPr>
            <w:tcW w:w="7028" w:type="dxa"/>
            <w:tcBorders>
              <w:top w:val="nil"/>
              <w:left w:val="nil"/>
              <w:bottom w:val="single" w:sz="8" w:space="0" w:color="auto"/>
              <w:right w:val="single" w:sz="8" w:space="0" w:color="auto"/>
            </w:tcBorders>
            <w:shd w:val="clear" w:color="auto" w:fill="auto"/>
            <w:noWrap/>
            <w:vAlign w:val="bottom"/>
            <w:hideMark/>
          </w:tcPr>
          <w:p w:rsidR="00B539C3" w:rsidRPr="00FD14D9" w:rsidRDefault="00B539C3" w:rsidP="00FD14D9">
            <w:pPr>
              <w:rPr>
                <w:rFonts w:ascii="Times New Roman" w:eastAsia="Times New Roman" w:hAnsi="Times New Roman" w:cs="Times New Roman"/>
                <w:color w:val="000000"/>
                <w:sz w:val="20"/>
                <w:szCs w:val="20"/>
                <w:lang w:val="en-GB" w:eastAsia="zh-CN"/>
              </w:rPr>
            </w:pPr>
            <w:r w:rsidRPr="00FD14D9">
              <w:rPr>
                <w:rFonts w:ascii="Times New Roman" w:eastAsia="Times New Roman" w:hAnsi="Times New Roman" w:cs="Times New Roman"/>
                <w:color w:val="000000"/>
                <w:sz w:val="20"/>
                <w:szCs w:val="20"/>
                <w:lang w:val="en-GB" w:eastAsia="zh-CN"/>
              </w:rPr>
              <w:t>TTTCTGGAGGCGGCCTTTTTTC</w:t>
            </w:r>
          </w:p>
        </w:tc>
      </w:tr>
      <w:tr w:rsidR="00B539C3" w:rsidRPr="009B72BD" w:rsidTr="00422CCC">
        <w:trPr>
          <w:trHeight w:val="315"/>
        </w:trPr>
        <w:tc>
          <w:tcPr>
            <w:tcW w:w="2320" w:type="dxa"/>
            <w:tcBorders>
              <w:top w:val="nil"/>
              <w:left w:val="single" w:sz="8" w:space="0" w:color="auto"/>
              <w:bottom w:val="single" w:sz="8" w:space="0" w:color="auto"/>
              <w:right w:val="single" w:sz="8" w:space="0" w:color="auto"/>
            </w:tcBorders>
            <w:shd w:val="clear" w:color="auto" w:fill="auto"/>
            <w:noWrap/>
            <w:vAlign w:val="bottom"/>
            <w:hideMark/>
          </w:tcPr>
          <w:p w:rsidR="00B539C3" w:rsidRPr="00FD14D9" w:rsidRDefault="00B539C3" w:rsidP="00FD14D9">
            <w:pPr>
              <w:rPr>
                <w:rFonts w:ascii="Times New Roman" w:eastAsia="Times New Roman" w:hAnsi="Times New Roman" w:cs="Times New Roman"/>
                <w:color w:val="000000"/>
                <w:sz w:val="20"/>
                <w:szCs w:val="20"/>
                <w:lang w:val="en-GB" w:eastAsia="zh-CN"/>
              </w:rPr>
            </w:pPr>
            <w:r w:rsidRPr="00FD14D9">
              <w:rPr>
                <w:rFonts w:ascii="Times New Roman" w:eastAsia="Times New Roman" w:hAnsi="Times New Roman" w:cs="Times New Roman"/>
                <w:color w:val="000000"/>
                <w:sz w:val="20"/>
                <w:szCs w:val="20"/>
                <w:lang w:val="en-GB" w:eastAsia="zh-CN"/>
              </w:rPr>
              <w:t>CDK EMSA 2,3F</w:t>
            </w:r>
          </w:p>
        </w:tc>
        <w:tc>
          <w:tcPr>
            <w:tcW w:w="7028" w:type="dxa"/>
            <w:tcBorders>
              <w:top w:val="nil"/>
              <w:left w:val="nil"/>
              <w:bottom w:val="single" w:sz="8" w:space="0" w:color="auto"/>
              <w:right w:val="single" w:sz="8" w:space="0" w:color="auto"/>
            </w:tcBorders>
            <w:shd w:val="clear" w:color="auto" w:fill="auto"/>
            <w:noWrap/>
            <w:vAlign w:val="bottom"/>
            <w:hideMark/>
          </w:tcPr>
          <w:p w:rsidR="00B539C3" w:rsidRPr="00FD14D9" w:rsidRDefault="00B539C3" w:rsidP="00FD14D9">
            <w:pPr>
              <w:rPr>
                <w:rFonts w:ascii="Times New Roman" w:eastAsia="Times New Roman" w:hAnsi="Times New Roman" w:cs="Times New Roman"/>
                <w:color w:val="000000"/>
                <w:sz w:val="20"/>
                <w:szCs w:val="20"/>
                <w:lang w:val="en-GB" w:eastAsia="zh-CN"/>
              </w:rPr>
            </w:pPr>
            <w:r w:rsidRPr="00FD14D9">
              <w:rPr>
                <w:rFonts w:ascii="Times New Roman" w:eastAsia="Times New Roman" w:hAnsi="Times New Roman" w:cs="Times New Roman"/>
                <w:color w:val="000000"/>
                <w:sz w:val="20"/>
                <w:szCs w:val="20"/>
                <w:lang w:val="en-GB" w:eastAsia="zh-CN"/>
              </w:rPr>
              <w:t>CCCCAGCCTCCCGGCGGGGTCACCC</w:t>
            </w:r>
          </w:p>
        </w:tc>
      </w:tr>
      <w:tr w:rsidR="00B539C3" w:rsidRPr="009B72BD" w:rsidTr="00954D3A">
        <w:trPr>
          <w:trHeight w:val="315"/>
        </w:trPr>
        <w:tc>
          <w:tcPr>
            <w:tcW w:w="2320" w:type="dxa"/>
            <w:tcBorders>
              <w:top w:val="nil"/>
              <w:left w:val="single" w:sz="8" w:space="0" w:color="auto"/>
              <w:bottom w:val="single" w:sz="8" w:space="0" w:color="auto"/>
              <w:right w:val="single" w:sz="8" w:space="0" w:color="auto"/>
            </w:tcBorders>
            <w:shd w:val="clear" w:color="auto" w:fill="auto"/>
            <w:noWrap/>
            <w:vAlign w:val="bottom"/>
            <w:hideMark/>
          </w:tcPr>
          <w:p w:rsidR="00B539C3" w:rsidRPr="00FD14D9" w:rsidRDefault="00B539C3" w:rsidP="00FD14D9">
            <w:pPr>
              <w:rPr>
                <w:rFonts w:ascii="Times New Roman" w:eastAsia="Times New Roman" w:hAnsi="Times New Roman" w:cs="Times New Roman"/>
                <w:b/>
                <w:bCs/>
                <w:color w:val="000000"/>
                <w:sz w:val="20"/>
                <w:szCs w:val="20"/>
                <w:u w:val="single"/>
                <w:lang w:val="en-GB" w:eastAsia="zh-CN"/>
              </w:rPr>
            </w:pPr>
            <w:r w:rsidRPr="00FD14D9">
              <w:rPr>
                <w:rFonts w:ascii="Times New Roman" w:eastAsia="Times New Roman" w:hAnsi="Times New Roman" w:cs="Times New Roman"/>
                <w:color w:val="000000"/>
                <w:sz w:val="20"/>
                <w:szCs w:val="20"/>
                <w:lang w:val="en-GB" w:eastAsia="zh-CN"/>
              </w:rPr>
              <w:t>CDK EMSA 4-7F</w:t>
            </w:r>
          </w:p>
        </w:tc>
        <w:tc>
          <w:tcPr>
            <w:tcW w:w="7028" w:type="dxa"/>
            <w:tcBorders>
              <w:top w:val="nil"/>
              <w:left w:val="nil"/>
              <w:bottom w:val="single" w:sz="8" w:space="0" w:color="auto"/>
              <w:right w:val="single" w:sz="8" w:space="0" w:color="auto"/>
            </w:tcBorders>
            <w:shd w:val="clear" w:color="auto" w:fill="auto"/>
            <w:noWrap/>
            <w:vAlign w:val="bottom"/>
            <w:hideMark/>
          </w:tcPr>
          <w:p w:rsidR="00B539C3" w:rsidRPr="00FD14D9" w:rsidRDefault="00B539C3" w:rsidP="00FD14D9">
            <w:pPr>
              <w:rPr>
                <w:rFonts w:ascii="Times New Roman" w:eastAsia="Times New Roman" w:hAnsi="Times New Roman" w:cs="Times New Roman"/>
                <w:b/>
                <w:bCs/>
                <w:color w:val="000000"/>
                <w:sz w:val="20"/>
                <w:szCs w:val="20"/>
                <w:u w:val="single"/>
                <w:lang w:val="en-GB" w:eastAsia="zh-CN"/>
              </w:rPr>
            </w:pPr>
            <w:r w:rsidRPr="00FD14D9">
              <w:rPr>
                <w:rFonts w:ascii="Times New Roman" w:eastAsia="Times New Roman" w:hAnsi="Times New Roman" w:cs="Times New Roman"/>
                <w:color w:val="000000"/>
                <w:sz w:val="20"/>
                <w:szCs w:val="20"/>
                <w:lang w:val="en-GB" w:eastAsia="zh-CN"/>
              </w:rPr>
              <w:t>GAGTGGAGGACCCGTGAGATACGGGGCACGCAGGCAGCGACTTCCTGAA</w:t>
            </w:r>
          </w:p>
        </w:tc>
      </w:tr>
      <w:tr w:rsidR="00B539C3" w:rsidRPr="009B72BD" w:rsidTr="00422CCC">
        <w:trPr>
          <w:trHeight w:val="315"/>
        </w:trPr>
        <w:tc>
          <w:tcPr>
            <w:tcW w:w="2320" w:type="dxa"/>
            <w:tcBorders>
              <w:top w:val="nil"/>
              <w:left w:val="single" w:sz="8" w:space="0" w:color="auto"/>
              <w:bottom w:val="single" w:sz="8" w:space="0" w:color="auto"/>
              <w:right w:val="single" w:sz="8" w:space="0" w:color="auto"/>
            </w:tcBorders>
            <w:shd w:val="clear" w:color="auto" w:fill="auto"/>
            <w:noWrap/>
            <w:vAlign w:val="bottom"/>
            <w:hideMark/>
          </w:tcPr>
          <w:p w:rsidR="00B539C3" w:rsidRPr="00FD14D9" w:rsidRDefault="00B539C3" w:rsidP="00FD14D9">
            <w:pPr>
              <w:rPr>
                <w:rFonts w:ascii="Times New Roman" w:eastAsia="Times New Roman" w:hAnsi="Times New Roman" w:cs="Times New Roman"/>
                <w:color w:val="000000"/>
                <w:sz w:val="20"/>
                <w:szCs w:val="20"/>
                <w:lang w:val="en-GB" w:eastAsia="zh-CN"/>
              </w:rPr>
            </w:pPr>
            <w:r w:rsidRPr="00FD14D9">
              <w:rPr>
                <w:rFonts w:ascii="Times New Roman" w:eastAsia="Times New Roman" w:hAnsi="Times New Roman" w:cs="Times New Roman"/>
                <w:color w:val="000000"/>
                <w:sz w:val="20"/>
                <w:szCs w:val="20"/>
                <w:lang w:val="en-GB" w:eastAsia="zh-CN"/>
              </w:rPr>
              <w:t>CDK EMSA 8, 9F</w:t>
            </w:r>
          </w:p>
        </w:tc>
        <w:tc>
          <w:tcPr>
            <w:tcW w:w="7028" w:type="dxa"/>
            <w:tcBorders>
              <w:top w:val="nil"/>
              <w:left w:val="nil"/>
              <w:bottom w:val="single" w:sz="8" w:space="0" w:color="auto"/>
              <w:right w:val="single" w:sz="8" w:space="0" w:color="auto"/>
            </w:tcBorders>
            <w:shd w:val="clear" w:color="auto" w:fill="auto"/>
            <w:noWrap/>
            <w:vAlign w:val="bottom"/>
            <w:hideMark/>
          </w:tcPr>
          <w:p w:rsidR="00B539C3" w:rsidRPr="00FD14D9" w:rsidRDefault="00B539C3" w:rsidP="00FD14D9">
            <w:pPr>
              <w:rPr>
                <w:rFonts w:ascii="Times New Roman" w:eastAsia="Times New Roman" w:hAnsi="Times New Roman" w:cs="Times New Roman"/>
                <w:color w:val="000000"/>
                <w:sz w:val="20"/>
                <w:szCs w:val="20"/>
                <w:lang w:val="en-GB" w:eastAsia="zh-CN"/>
              </w:rPr>
            </w:pPr>
            <w:r w:rsidRPr="00FD14D9">
              <w:rPr>
                <w:rFonts w:ascii="Times New Roman" w:eastAsia="Times New Roman" w:hAnsi="Times New Roman" w:cs="Times New Roman"/>
                <w:color w:val="000000"/>
                <w:sz w:val="20"/>
                <w:szCs w:val="20"/>
                <w:lang w:val="en-GB" w:eastAsia="zh-CN"/>
              </w:rPr>
              <w:t>CTAACAAGGATCGTAGGATCAGTTACTGCTGCGAG</w:t>
            </w:r>
          </w:p>
        </w:tc>
      </w:tr>
      <w:tr w:rsidR="00B539C3" w:rsidRPr="009B72BD" w:rsidTr="00422CCC">
        <w:trPr>
          <w:trHeight w:val="315"/>
        </w:trPr>
        <w:tc>
          <w:tcPr>
            <w:tcW w:w="2320" w:type="dxa"/>
            <w:tcBorders>
              <w:top w:val="nil"/>
              <w:left w:val="single" w:sz="8" w:space="0" w:color="auto"/>
              <w:bottom w:val="single" w:sz="8" w:space="0" w:color="auto"/>
              <w:right w:val="single" w:sz="8" w:space="0" w:color="auto"/>
            </w:tcBorders>
            <w:shd w:val="clear" w:color="auto" w:fill="auto"/>
            <w:noWrap/>
            <w:vAlign w:val="bottom"/>
            <w:hideMark/>
          </w:tcPr>
          <w:p w:rsidR="00B539C3" w:rsidRPr="00FD14D9" w:rsidRDefault="00B539C3" w:rsidP="00FD14D9">
            <w:pPr>
              <w:rPr>
                <w:rFonts w:ascii="Times New Roman" w:eastAsia="Times New Roman" w:hAnsi="Times New Roman" w:cs="Times New Roman"/>
                <w:color w:val="000000"/>
                <w:sz w:val="20"/>
                <w:szCs w:val="20"/>
                <w:lang w:val="en-GB" w:eastAsia="zh-CN"/>
              </w:rPr>
            </w:pPr>
            <w:r w:rsidRPr="00FD14D9">
              <w:rPr>
                <w:rFonts w:ascii="Times New Roman" w:eastAsia="Times New Roman" w:hAnsi="Times New Roman" w:cs="Times New Roman"/>
                <w:color w:val="000000"/>
                <w:sz w:val="20"/>
                <w:szCs w:val="20"/>
                <w:lang w:val="en-GB" w:eastAsia="zh-CN"/>
              </w:rPr>
              <w:t>CDK EMSA 1R</w:t>
            </w:r>
          </w:p>
        </w:tc>
        <w:tc>
          <w:tcPr>
            <w:tcW w:w="7028" w:type="dxa"/>
            <w:tcBorders>
              <w:top w:val="nil"/>
              <w:left w:val="nil"/>
              <w:bottom w:val="single" w:sz="8" w:space="0" w:color="auto"/>
              <w:right w:val="single" w:sz="8" w:space="0" w:color="auto"/>
            </w:tcBorders>
            <w:shd w:val="clear" w:color="auto" w:fill="auto"/>
            <w:noWrap/>
            <w:vAlign w:val="bottom"/>
            <w:hideMark/>
          </w:tcPr>
          <w:p w:rsidR="00B539C3" w:rsidRPr="00FD14D9" w:rsidRDefault="00B539C3" w:rsidP="00FD14D9">
            <w:pPr>
              <w:rPr>
                <w:rFonts w:ascii="Times New Roman" w:eastAsia="Times New Roman" w:hAnsi="Times New Roman" w:cs="Times New Roman"/>
                <w:color w:val="000000"/>
                <w:sz w:val="20"/>
                <w:szCs w:val="20"/>
                <w:lang w:val="en-GB" w:eastAsia="zh-CN"/>
              </w:rPr>
            </w:pPr>
            <w:r w:rsidRPr="00FD14D9">
              <w:rPr>
                <w:rFonts w:ascii="Times New Roman" w:eastAsia="Times New Roman" w:hAnsi="Times New Roman" w:cs="Times New Roman"/>
                <w:color w:val="000000"/>
                <w:sz w:val="20"/>
                <w:szCs w:val="20"/>
                <w:lang w:val="en-GB" w:eastAsia="zh-CN"/>
              </w:rPr>
              <w:t>GAAAAAAGGCCGCCTCCAGAAA</w:t>
            </w:r>
          </w:p>
        </w:tc>
      </w:tr>
      <w:tr w:rsidR="00B539C3" w:rsidRPr="009B72BD" w:rsidTr="00422CCC">
        <w:trPr>
          <w:trHeight w:val="315"/>
        </w:trPr>
        <w:tc>
          <w:tcPr>
            <w:tcW w:w="2320" w:type="dxa"/>
            <w:tcBorders>
              <w:top w:val="nil"/>
              <w:left w:val="single" w:sz="8" w:space="0" w:color="auto"/>
              <w:bottom w:val="single" w:sz="8" w:space="0" w:color="auto"/>
              <w:right w:val="single" w:sz="8" w:space="0" w:color="auto"/>
            </w:tcBorders>
            <w:shd w:val="clear" w:color="auto" w:fill="auto"/>
            <w:noWrap/>
            <w:vAlign w:val="bottom"/>
            <w:hideMark/>
          </w:tcPr>
          <w:p w:rsidR="00B539C3" w:rsidRPr="00FD14D9" w:rsidRDefault="00B539C3" w:rsidP="00FD14D9">
            <w:pPr>
              <w:rPr>
                <w:rFonts w:ascii="Times New Roman" w:eastAsia="Times New Roman" w:hAnsi="Times New Roman" w:cs="Times New Roman"/>
                <w:color w:val="000000"/>
                <w:sz w:val="20"/>
                <w:szCs w:val="20"/>
                <w:lang w:val="en-GB" w:eastAsia="zh-CN"/>
              </w:rPr>
            </w:pPr>
            <w:r w:rsidRPr="00FD14D9">
              <w:rPr>
                <w:rFonts w:ascii="Times New Roman" w:eastAsia="Times New Roman" w:hAnsi="Times New Roman" w:cs="Times New Roman"/>
                <w:color w:val="000000"/>
                <w:sz w:val="20"/>
                <w:szCs w:val="20"/>
                <w:lang w:val="en-GB" w:eastAsia="zh-CN"/>
              </w:rPr>
              <w:t>CDK EMSA 2,3R</w:t>
            </w:r>
          </w:p>
        </w:tc>
        <w:tc>
          <w:tcPr>
            <w:tcW w:w="7028" w:type="dxa"/>
            <w:tcBorders>
              <w:top w:val="nil"/>
              <w:left w:val="nil"/>
              <w:bottom w:val="single" w:sz="8" w:space="0" w:color="auto"/>
              <w:right w:val="single" w:sz="8" w:space="0" w:color="auto"/>
            </w:tcBorders>
            <w:shd w:val="clear" w:color="auto" w:fill="auto"/>
            <w:noWrap/>
            <w:vAlign w:val="bottom"/>
            <w:hideMark/>
          </w:tcPr>
          <w:p w:rsidR="00B539C3" w:rsidRPr="00FD14D9" w:rsidRDefault="00B539C3" w:rsidP="00FD14D9">
            <w:pPr>
              <w:rPr>
                <w:rFonts w:ascii="Times New Roman" w:eastAsia="Times New Roman" w:hAnsi="Times New Roman" w:cs="Times New Roman"/>
                <w:color w:val="000000"/>
                <w:sz w:val="20"/>
                <w:szCs w:val="20"/>
                <w:lang w:val="en-GB" w:eastAsia="zh-CN"/>
              </w:rPr>
            </w:pPr>
            <w:r w:rsidRPr="00FD14D9">
              <w:rPr>
                <w:rFonts w:ascii="Times New Roman" w:eastAsia="Times New Roman" w:hAnsi="Times New Roman" w:cs="Times New Roman"/>
                <w:color w:val="000000"/>
                <w:sz w:val="20"/>
                <w:szCs w:val="20"/>
                <w:lang w:val="en-GB" w:eastAsia="zh-CN"/>
              </w:rPr>
              <w:t>GGGTGACCCCGCCGGGAGGCTGGGG</w:t>
            </w:r>
          </w:p>
        </w:tc>
      </w:tr>
      <w:tr w:rsidR="00B539C3" w:rsidRPr="009B72BD" w:rsidTr="00422CCC">
        <w:trPr>
          <w:trHeight w:val="315"/>
        </w:trPr>
        <w:tc>
          <w:tcPr>
            <w:tcW w:w="2320" w:type="dxa"/>
            <w:tcBorders>
              <w:top w:val="nil"/>
              <w:left w:val="single" w:sz="8" w:space="0" w:color="auto"/>
              <w:bottom w:val="single" w:sz="8" w:space="0" w:color="auto"/>
              <w:right w:val="single" w:sz="8" w:space="0" w:color="auto"/>
            </w:tcBorders>
            <w:shd w:val="clear" w:color="auto" w:fill="auto"/>
            <w:noWrap/>
            <w:vAlign w:val="bottom"/>
            <w:hideMark/>
          </w:tcPr>
          <w:p w:rsidR="00B539C3" w:rsidRPr="00FD14D9" w:rsidRDefault="00B539C3" w:rsidP="00FD14D9">
            <w:pPr>
              <w:rPr>
                <w:rFonts w:ascii="Times New Roman" w:eastAsia="Times New Roman" w:hAnsi="Times New Roman" w:cs="Times New Roman"/>
                <w:color w:val="000000"/>
                <w:sz w:val="20"/>
                <w:szCs w:val="20"/>
                <w:lang w:val="en-GB" w:eastAsia="zh-CN"/>
              </w:rPr>
            </w:pPr>
            <w:r w:rsidRPr="00FD14D9">
              <w:rPr>
                <w:rFonts w:ascii="Times New Roman" w:eastAsia="Times New Roman" w:hAnsi="Times New Roman" w:cs="Times New Roman"/>
                <w:color w:val="000000"/>
                <w:sz w:val="20"/>
                <w:szCs w:val="20"/>
                <w:lang w:val="en-GB" w:eastAsia="zh-CN"/>
              </w:rPr>
              <w:t>CDK EMSA 4-7R</w:t>
            </w:r>
          </w:p>
        </w:tc>
        <w:tc>
          <w:tcPr>
            <w:tcW w:w="7028" w:type="dxa"/>
            <w:tcBorders>
              <w:top w:val="nil"/>
              <w:left w:val="nil"/>
              <w:bottom w:val="single" w:sz="8" w:space="0" w:color="auto"/>
              <w:right w:val="single" w:sz="8" w:space="0" w:color="auto"/>
            </w:tcBorders>
            <w:shd w:val="clear" w:color="auto" w:fill="auto"/>
            <w:noWrap/>
            <w:vAlign w:val="bottom"/>
            <w:hideMark/>
          </w:tcPr>
          <w:p w:rsidR="00B539C3" w:rsidRPr="00FD14D9" w:rsidRDefault="00B539C3" w:rsidP="00FD14D9">
            <w:pPr>
              <w:rPr>
                <w:rFonts w:ascii="Times New Roman" w:eastAsia="Times New Roman" w:hAnsi="Times New Roman" w:cs="Times New Roman"/>
                <w:color w:val="000000"/>
                <w:sz w:val="20"/>
                <w:szCs w:val="20"/>
                <w:lang w:val="en-GB" w:eastAsia="zh-CN"/>
              </w:rPr>
            </w:pPr>
            <w:r w:rsidRPr="00FD14D9">
              <w:rPr>
                <w:rFonts w:ascii="Times New Roman" w:eastAsia="Times New Roman" w:hAnsi="Times New Roman" w:cs="Times New Roman"/>
                <w:color w:val="000000"/>
                <w:sz w:val="20"/>
                <w:szCs w:val="20"/>
                <w:lang w:val="en-GB" w:eastAsia="zh-CN"/>
              </w:rPr>
              <w:t>TTCAGGAAGTCGCTGCCTGCGTGCCCCGTATCTCACGGGTCCTCCACTC</w:t>
            </w:r>
          </w:p>
        </w:tc>
      </w:tr>
      <w:tr w:rsidR="00B539C3" w:rsidRPr="009B72BD" w:rsidTr="00422CCC">
        <w:trPr>
          <w:trHeight w:val="315"/>
        </w:trPr>
        <w:tc>
          <w:tcPr>
            <w:tcW w:w="2320" w:type="dxa"/>
            <w:tcBorders>
              <w:top w:val="nil"/>
              <w:left w:val="single" w:sz="8" w:space="0" w:color="auto"/>
              <w:bottom w:val="single" w:sz="8" w:space="0" w:color="auto"/>
              <w:right w:val="single" w:sz="8" w:space="0" w:color="auto"/>
            </w:tcBorders>
            <w:shd w:val="clear" w:color="auto" w:fill="auto"/>
            <w:noWrap/>
            <w:vAlign w:val="bottom"/>
            <w:hideMark/>
          </w:tcPr>
          <w:p w:rsidR="00B539C3" w:rsidRPr="00FD14D9" w:rsidRDefault="00B539C3" w:rsidP="00FD14D9">
            <w:pPr>
              <w:rPr>
                <w:rFonts w:ascii="Times New Roman" w:eastAsia="Times New Roman" w:hAnsi="Times New Roman" w:cs="Times New Roman"/>
                <w:color w:val="000000"/>
                <w:sz w:val="20"/>
                <w:szCs w:val="20"/>
                <w:lang w:val="en-GB" w:eastAsia="zh-CN"/>
              </w:rPr>
            </w:pPr>
            <w:r w:rsidRPr="00FD14D9">
              <w:rPr>
                <w:rFonts w:ascii="Times New Roman" w:eastAsia="Times New Roman" w:hAnsi="Times New Roman" w:cs="Times New Roman"/>
                <w:color w:val="000000"/>
                <w:sz w:val="20"/>
                <w:szCs w:val="20"/>
                <w:lang w:val="en-GB" w:eastAsia="zh-CN"/>
              </w:rPr>
              <w:t>CDK EMSA 8, 9R</w:t>
            </w:r>
          </w:p>
        </w:tc>
        <w:tc>
          <w:tcPr>
            <w:tcW w:w="7028" w:type="dxa"/>
            <w:tcBorders>
              <w:top w:val="nil"/>
              <w:left w:val="nil"/>
              <w:bottom w:val="single" w:sz="8" w:space="0" w:color="auto"/>
              <w:right w:val="single" w:sz="8" w:space="0" w:color="auto"/>
            </w:tcBorders>
            <w:shd w:val="clear" w:color="auto" w:fill="auto"/>
            <w:noWrap/>
            <w:vAlign w:val="bottom"/>
            <w:hideMark/>
          </w:tcPr>
          <w:p w:rsidR="00B539C3" w:rsidRPr="00FD14D9" w:rsidRDefault="00B539C3" w:rsidP="00FD14D9">
            <w:pPr>
              <w:rPr>
                <w:rFonts w:ascii="Times New Roman" w:eastAsia="Times New Roman" w:hAnsi="Times New Roman" w:cs="Times New Roman"/>
                <w:color w:val="000000"/>
                <w:sz w:val="20"/>
                <w:szCs w:val="20"/>
                <w:lang w:val="en-GB" w:eastAsia="zh-CN"/>
              </w:rPr>
            </w:pPr>
            <w:r w:rsidRPr="00FD14D9">
              <w:rPr>
                <w:rFonts w:ascii="Times New Roman" w:eastAsia="Times New Roman" w:hAnsi="Times New Roman" w:cs="Times New Roman"/>
                <w:color w:val="000000"/>
                <w:sz w:val="20"/>
                <w:szCs w:val="20"/>
                <w:lang w:val="en-GB" w:eastAsia="zh-CN"/>
              </w:rPr>
              <w:t>CTCGCAGCAGTAACTGATCCTACGATCCTTGTTAG</w:t>
            </w:r>
          </w:p>
        </w:tc>
      </w:tr>
      <w:tr w:rsidR="00B539C3" w:rsidRPr="009B72BD" w:rsidTr="00954D3A">
        <w:trPr>
          <w:trHeight w:val="315"/>
        </w:trPr>
        <w:tc>
          <w:tcPr>
            <w:tcW w:w="2320" w:type="dxa"/>
            <w:tcBorders>
              <w:top w:val="nil"/>
              <w:left w:val="single" w:sz="8" w:space="0" w:color="auto"/>
              <w:bottom w:val="single" w:sz="8" w:space="0" w:color="auto"/>
              <w:right w:val="single" w:sz="8" w:space="0" w:color="auto"/>
            </w:tcBorders>
            <w:shd w:val="clear" w:color="auto" w:fill="auto"/>
            <w:noWrap/>
            <w:vAlign w:val="center"/>
            <w:hideMark/>
          </w:tcPr>
          <w:p w:rsidR="00B539C3" w:rsidRPr="00FD14D9" w:rsidRDefault="00B539C3" w:rsidP="00FD14D9">
            <w:pPr>
              <w:rPr>
                <w:rFonts w:ascii="Times New Roman" w:eastAsia="Times New Roman" w:hAnsi="Times New Roman" w:cs="Times New Roman"/>
                <w:color w:val="000000"/>
                <w:sz w:val="20"/>
                <w:szCs w:val="20"/>
                <w:lang w:val="en-GB" w:eastAsia="zh-CN"/>
              </w:rPr>
            </w:pPr>
            <w:r w:rsidRPr="00FD14D9">
              <w:rPr>
                <w:rFonts w:ascii="Times New Roman" w:eastAsia="Times New Roman" w:hAnsi="Times New Roman" w:cs="Times New Roman"/>
                <w:color w:val="000000"/>
                <w:sz w:val="20"/>
                <w:szCs w:val="20"/>
                <w:lang w:eastAsia="zh-CN"/>
              </w:rPr>
              <w:t>ER alpha F</w:t>
            </w:r>
          </w:p>
        </w:tc>
        <w:tc>
          <w:tcPr>
            <w:tcW w:w="7028" w:type="dxa"/>
            <w:tcBorders>
              <w:top w:val="nil"/>
              <w:left w:val="nil"/>
              <w:bottom w:val="single" w:sz="8" w:space="0" w:color="auto"/>
              <w:right w:val="single" w:sz="8" w:space="0" w:color="auto"/>
            </w:tcBorders>
            <w:shd w:val="clear" w:color="auto" w:fill="auto"/>
            <w:noWrap/>
            <w:vAlign w:val="center"/>
            <w:hideMark/>
          </w:tcPr>
          <w:p w:rsidR="00B539C3" w:rsidRPr="00FD14D9" w:rsidRDefault="00B539C3" w:rsidP="00FD14D9">
            <w:pPr>
              <w:rPr>
                <w:rFonts w:ascii="Times New Roman" w:eastAsia="Times New Roman" w:hAnsi="Times New Roman" w:cs="Times New Roman"/>
                <w:color w:val="000000"/>
                <w:sz w:val="20"/>
                <w:szCs w:val="20"/>
                <w:lang w:val="en-GB" w:eastAsia="zh-CN"/>
              </w:rPr>
            </w:pPr>
            <w:r w:rsidRPr="00FD14D9">
              <w:rPr>
                <w:rFonts w:ascii="Times New Roman" w:eastAsia="Times New Roman" w:hAnsi="Times New Roman" w:cs="Times New Roman"/>
                <w:color w:val="000000"/>
                <w:sz w:val="20"/>
                <w:szCs w:val="20"/>
                <w:lang w:val="en-GB" w:eastAsia="zh-CN"/>
              </w:rPr>
              <w:t>GATTCCTGAAGGTCAAGGTCACCAGAGCTTGGCCTG</w:t>
            </w:r>
          </w:p>
        </w:tc>
      </w:tr>
      <w:tr w:rsidR="00B539C3" w:rsidRPr="009B72BD" w:rsidTr="00422CCC">
        <w:trPr>
          <w:trHeight w:val="315"/>
        </w:trPr>
        <w:tc>
          <w:tcPr>
            <w:tcW w:w="2320" w:type="dxa"/>
            <w:tcBorders>
              <w:top w:val="nil"/>
              <w:left w:val="single" w:sz="8" w:space="0" w:color="auto"/>
              <w:bottom w:val="single" w:sz="8" w:space="0" w:color="auto"/>
              <w:right w:val="single" w:sz="8" w:space="0" w:color="auto"/>
            </w:tcBorders>
            <w:shd w:val="clear" w:color="auto" w:fill="auto"/>
            <w:noWrap/>
            <w:vAlign w:val="bottom"/>
            <w:hideMark/>
          </w:tcPr>
          <w:p w:rsidR="00B539C3" w:rsidRPr="00FD14D9" w:rsidRDefault="00B539C3" w:rsidP="00FD14D9">
            <w:pPr>
              <w:rPr>
                <w:rFonts w:ascii="Times New Roman" w:eastAsia="Times New Roman" w:hAnsi="Times New Roman" w:cs="Times New Roman"/>
                <w:color w:val="000000"/>
                <w:sz w:val="20"/>
                <w:szCs w:val="20"/>
                <w:lang w:val="en-GB" w:eastAsia="zh-CN"/>
              </w:rPr>
            </w:pPr>
            <w:r w:rsidRPr="00FD14D9">
              <w:rPr>
                <w:rFonts w:ascii="Times New Roman" w:eastAsia="Times New Roman" w:hAnsi="Times New Roman" w:cs="Times New Roman"/>
                <w:color w:val="000000"/>
                <w:sz w:val="20"/>
                <w:szCs w:val="20"/>
                <w:lang w:eastAsia="zh-CN"/>
              </w:rPr>
              <w:t>ER alpha R</w:t>
            </w:r>
          </w:p>
        </w:tc>
        <w:tc>
          <w:tcPr>
            <w:tcW w:w="7028" w:type="dxa"/>
            <w:tcBorders>
              <w:top w:val="nil"/>
              <w:left w:val="nil"/>
              <w:bottom w:val="single" w:sz="8" w:space="0" w:color="auto"/>
              <w:right w:val="single" w:sz="8" w:space="0" w:color="auto"/>
            </w:tcBorders>
            <w:shd w:val="clear" w:color="auto" w:fill="auto"/>
            <w:noWrap/>
            <w:vAlign w:val="bottom"/>
            <w:hideMark/>
          </w:tcPr>
          <w:p w:rsidR="00B539C3" w:rsidRPr="00FD14D9" w:rsidRDefault="00B539C3" w:rsidP="00FD14D9">
            <w:pPr>
              <w:rPr>
                <w:rFonts w:ascii="Times New Roman" w:eastAsia="Times New Roman" w:hAnsi="Times New Roman" w:cs="Times New Roman"/>
                <w:color w:val="000000"/>
                <w:sz w:val="20"/>
                <w:szCs w:val="20"/>
                <w:lang w:val="en-GB" w:eastAsia="zh-CN"/>
              </w:rPr>
            </w:pPr>
            <w:r w:rsidRPr="00FD14D9">
              <w:rPr>
                <w:rFonts w:ascii="Times New Roman" w:eastAsia="Times New Roman" w:hAnsi="Times New Roman" w:cs="Times New Roman"/>
                <w:color w:val="000000"/>
                <w:sz w:val="20"/>
                <w:szCs w:val="20"/>
                <w:lang w:val="en-GB" w:eastAsia="zh-CN"/>
              </w:rPr>
              <w:t>CAGGCCAAGCTCTGGTGACCTTGACCTTCAGGAATC</w:t>
            </w:r>
          </w:p>
        </w:tc>
      </w:tr>
    </w:tbl>
    <w:p w:rsidR="00B539C3" w:rsidRPr="009B72BD" w:rsidRDefault="00B539C3" w:rsidP="00EC3F85">
      <w:pPr>
        <w:rPr>
          <w:rFonts w:ascii="Times New Roman" w:eastAsia="SimSun" w:hAnsi="Times New Roman" w:cs="Times New Roman"/>
          <w:sz w:val="22"/>
          <w:szCs w:val="22"/>
          <w:lang w:val="en-GB" w:eastAsia="zh-CN"/>
        </w:rPr>
      </w:pPr>
    </w:p>
    <w:p w:rsidR="00B539C3" w:rsidRDefault="00B539C3" w:rsidP="0085382E">
      <w:pPr>
        <w:spacing w:line="360" w:lineRule="auto"/>
        <w:jc w:val="both"/>
        <w:rPr>
          <w:rFonts w:ascii="Times New Roman" w:eastAsia="SimSun" w:hAnsi="Times New Roman" w:cs="Times New Roman"/>
          <w:sz w:val="22"/>
          <w:szCs w:val="22"/>
          <w:lang w:val="en-GB" w:eastAsia="zh-CN"/>
        </w:rPr>
      </w:pPr>
      <w:r>
        <w:rPr>
          <w:rFonts w:ascii="Times New Roman" w:eastAsia="SimSun" w:hAnsi="Times New Roman" w:cs="Times New Roman"/>
          <w:sz w:val="22"/>
          <w:szCs w:val="22"/>
          <w:lang w:val="en-GB" w:eastAsia="zh-CN"/>
        </w:rPr>
        <w:br w:type="page"/>
      </w:r>
    </w:p>
    <w:p w:rsidR="00B539C3" w:rsidRDefault="00B539C3" w:rsidP="00DC1BE5">
      <w:pPr>
        <w:spacing w:line="360" w:lineRule="auto"/>
        <w:jc w:val="both"/>
        <w:rPr>
          <w:rFonts w:ascii="Times New Roman" w:eastAsia="SimSun" w:hAnsi="Times New Roman" w:cs="Times New Roman"/>
          <w:b/>
          <w:bCs/>
          <w:lang w:eastAsia="zh-CN"/>
        </w:rPr>
      </w:pPr>
      <w:proofErr w:type="gramStart"/>
      <w:r w:rsidRPr="006B5F8B">
        <w:rPr>
          <w:rFonts w:ascii="Times New Roman" w:eastAsia="SimSun" w:hAnsi="Times New Roman" w:cs="Times New Roman"/>
          <w:b/>
          <w:bCs/>
          <w:lang w:eastAsia="zh-CN"/>
        </w:rPr>
        <w:lastRenderedPageBreak/>
        <w:t xml:space="preserve">Supplementary Figure </w:t>
      </w:r>
      <w:r>
        <w:rPr>
          <w:rFonts w:ascii="Times New Roman" w:eastAsia="SimSun" w:hAnsi="Times New Roman" w:cs="Times New Roman"/>
          <w:b/>
          <w:bCs/>
          <w:lang w:eastAsia="zh-CN"/>
        </w:rPr>
        <w:t>1.</w:t>
      </w:r>
      <w:proofErr w:type="gramEnd"/>
      <w:r>
        <w:rPr>
          <w:rFonts w:ascii="Times New Roman" w:eastAsia="SimSun" w:hAnsi="Times New Roman" w:cs="Times New Roman"/>
          <w:b/>
          <w:bCs/>
          <w:lang w:eastAsia="zh-CN"/>
        </w:rPr>
        <w:t xml:space="preserve"> </w:t>
      </w:r>
      <w:proofErr w:type="gramStart"/>
      <w:r>
        <w:rPr>
          <w:rFonts w:ascii="Times New Roman" w:eastAsia="SimSun" w:hAnsi="Times New Roman" w:cs="Times New Roman"/>
          <w:b/>
          <w:bCs/>
          <w:lang w:eastAsia="zh-CN"/>
        </w:rPr>
        <w:t>Association between conditional abdominal circumference growth Z-score from 34 weeks gestation to birth</w:t>
      </w:r>
      <w:r w:rsidDel="00C71D69">
        <w:rPr>
          <w:rFonts w:ascii="Times New Roman" w:eastAsia="SimSun" w:hAnsi="Times New Roman" w:cs="Times New Roman"/>
          <w:b/>
          <w:bCs/>
          <w:lang w:eastAsia="zh-CN"/>
        </w:rPr>
        <w:t xml:space="preserve"> </w:t>
      </w:r>
      <w:r>
        <w:rPr>
          <w:rFonts w:ascii="Times New Roman" w:eastAsia="SimSun" w:hAnsi="Times New Roman" w:cs="Times New Roman"/>
          <w:b/>
          <w:bCs/>
          <w:lang w:eastAsia="zh-CN"/>
        </w:rPr>
        <w:t>and umbilical cord CpG3 methylation in the SWS.</w:t>
      </w:r>
      <w:proofErr w:type="gramEnd"/>
    </w:p>
    <w:p w:rsidR="00B539C3" w:rsidRDefault="00B539C3" w:rsidP="00DC1BE5">
      <w:pPr>
        <w:spacing w:line="360" w:lineRule="auto"/>
        <w:jc w:val="both"/>
        <w:rPr>
          <w:rFonts w:ascii="Times New Roman" w:eastAsia="SimSun" w:hAnsi="Times New Roman" w:cs="Times New Roman"/>
          <w:b/>
          <w:bCs/>
          <w:lang w:eastAsia="zh-CN"/>
        </w:rPr>
      </w:pPr>
    </w:p>
    <w:p w:rsidR="00B539C3" w:rsidRDefault="00B539C3" w:rsidP="00DC1BE5">
      <w:pPr>
        <w:spacing w:line="360" w:lineRule="auto"/>
        <w:jc w:val="both"/>
        <w:rPr>
          <w:noProof/>
          <w:lang w:val="en-GB" w:eastAsia="zh-CN"/>
        </w:rPr>
      </w:pPr>
      <w:r w:rsidRPr="00DD4788">
        <w:rPr>
          <w:noProof/>
          <w:lang w:val="en-GB" w:eastAsia="en-GB"/>
        </w:rPr>
        <w:drawing>
          <wp:anchor distT="0" distB="0" distL="114300" distR="114300" simplePos="0" relativeHeight="251679744" behindDoc="0" locked="0" layoutInCell="1" allowOverlap="1" wp14:anchorId="487087FB" wp14:editId="201D73F0">
            <wp:simplePos x="0" y="0"/>
            <wp:positionH relativeFrom="column">
              <wp:posOffset>0</wp:posOffset>
            </wp:positionH>
            <wp:positionV relativeFrom="paragraph">
              <wp:posOffset>11430</wp:posOffset>
            </wp:positionV>
            <wp:extent cx="5228590" cy="38868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5228590" cy="3886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39C3" w:rsidRPr="0070603A" w:rsidRDefault="00B539C3" w:rsidP="00DC1BE5">
      <w:pPr>
        <w:spacing w:line="360" w:lineRule="auto"/>
        <w:jc w:val="both"/>
        <w:rPr>
          <w:rFonts w:ascii="Times New Roman" w:eastAsia="SimSun" w:hAnsi="Times New Roman" w:cs="Times New Roman"/>
          <w:sz w:val="22"/>
          <w:szCs w:val="22"/>
          <w:lang w:val="en-GB" w:eastAsia="zh-CN"/>
        </w:rPr>
      </w:pPr>
      <w:r w:rsidRPr="00876404">
        <w:rPr>
          <w:noProof/>
          <w:lang w:val="en-GB" w:eastAsia="zh-CN"/>
        </w:rPr>
        <w:t xml:space="preserve"> </w:t>
      </w:r>
    </w:p>
    <w:p w:rsidR="00B539C3" w:rsidRDefault="00B539C3">
      <w:pPr>
        <w:rPr>
          <w:rFonts w:ascii="Times New Roman" w:eastAsia="SimSun" w:hAnsi="Times New Roman" w:cs="Times New Roman"/>
          <w:b/>
          <w:bCs/>
          <w:lang w:eastAsia="zh-CN"/>
        </w:rPr>
      </w:pPr>
      <w:r>
        <w:rPr>
          <w:rFonts w:ascii="Times New Roman" w:eastAsia="SimSun" w:hAnsi="Times New Roman" w:cs="Times New Roman"/>
          <w:b/>
          <w:bCs/>
          <w:lang w:eastAsia="zh-CN"/>
        </w:rPr>
        <w:br w:type="page"/>
      </w:r>
    </w:p>
    <w:p w:rsidR="00B539C3" w:rsidRPr="006B5F8B" w:rsidRDefault="00B539C3" w:rsidP="0085382E">
      <w:pPr>
        <w:spacing w:line="360" w:lineRule="auto"/>
        <w:jc w:val="both"/>
        <w:rPr>
          <w:rFonts w:ascii="Times New Roman" w:eastAsia="SimSun" w:hAnsi="Times New Roman" w:cs="Times New Roman"/>
          <w:lang w:eastAsia="zh-CN"/>
        </w:rPr>
      </w:pPr>
      <w:proofErr w:type="gramStart"/>
      <w:r>
        <w:rPr>
          <w:rFonts w:ascii="Times New Roman" w:eastAsia="SimSun" w:hAnsi="Times New Roman" w:cs="Times New Roman"/>
          <w:b/>
          <w:bCs/>
          <w:lang w:eastAsia="zh-CN"/>
        </w:rPr>
        <w:lastRenderedPageBreak/>
        <w:t>Supplementary Figure 2</w:t>
      </w:r>
      <w:r w:rsidRPr="006B5F8B">
        <w:rPr>
          <w:rFonts w:ascii="Times New Roman" w:eastAsia="SimSun" w:hAnsi="Times New Roman" w:cs="Times New Roman"/>
          <w:b/>
          <w:bCs/>
          <w:lang w:eastAsia="zh-CN"/>
        </w:rPr>
        <w:t>.</w:t>
      </w:r>
      <w:proofErr w:type="gramEnd"/>
      <w:r w:rsidRPr="006B5F8B">
        <w:rPr>
          <w:rFonts w:ascii="Times New Roman" w:eastAsia="SimSun" w:hAnsi="Times New Roman" w:cs="Times New Roman"/>
          <w:b/>
          <w:bCs/>
          <w:lang w:eastAsia="zh-CN"/>
        </w:rPr>
        <w:t xml:space="preserve"> </w:t>
      </w:r>
      <w:proofErr w:type="spellStart"/>
      <w:proofErr w:type="gramStart"/>
      <w:r w:rsidRPr="006B5F8B">
        <w:rPr>
          <w:rFonts w:ascii="Times New Roman" w:eastAsia="SimSun" w:hAnsi="Times New Roman" w:cs="Times New Roman"/>
          <w:b/>
          <w:bCs/>
          <w:lang w:eastAsia="zh-CN"/>
        </w:rPr>
        <w:t>CpG</w:t>
      </w:r>
      <w:proofErr w:type="spellEnd"/>
      <w:r w:rsidRPr="006B5F8B">
        <w:rPr>
          <w:rFonts w:ascii="Times New Roman" w:eastAsia="SimSun" w:hAnsi="Times New Roman" w:cs="Times New Roman"/>
          <w:b/>
          <w:bCs/>
          <w:lang w:eastAsia="zh-CN"/>
        </w:rPr>
        <w:t xml:space="preserve"> Clustering.</w:t>
      </w:r>
      <w:proofErr w:type="gramEnd"/>
      <w:r w:rsidRPr="006B5F8B">
        <w:rPr>
          <w:rFonts w:ascii="Times New Roman" w:eastAsia="SimSun" w:hAnsi="Times New Roman" w:cs="Times New Roman"/>
          <w:b/>
          <w:bCs/>
          <w:lang w:eastAsia="zh-CN"/>
        </w:rPr>
        <w:t xml:space="preserve"> </w:t>
      </w:r>
      <w:r w:rsidRPr="006B5F8B">
        <w:rPr>
          <w:rFonts w:ascii="Times New Roman" w:eastAsia="SimSun" w:hAnsi="Times New Roman" w:cs="Times New Roman"/>
          <w:lang w:eastAsia="zh-CN"/>
        </w:rPr>
        <w:t xml:space="preserve">Spearman correlation of methylation levels at </w:t>
      </w:r>
      <w:proofErr w:type="spellStart"/>
      <w:r w:rsidRPr="006B5F8B">
        <w:rPr>
          <w:rFonts w:ascii="Times New Roman" w:eastAsia="SimSun" w:hAnsi="Times New Roman" w:cs="Times New Roman"/>
          <w:lang w:eastAsia="zh-CN"/>
        </w:rPr>
        <w:t>CpGs</w:t>
      </w:r>
      <w:proofErr w:type="spellEnd"/>
      <w:r w:rsidRPr="006B5F8B">
        <w:rPr>
          <w:rFonts w:ascii="Times New Roman" w:eastAsia="SimSun" w:hAnsi="Times New Roman" w:cs="Times New Roman"/>
          <w:lang w:eastAsia="zh-CN"/>
        </w:rPr>
        <w:t xml:space="preserve"> 1-9 within the ANRIL promoter.</w:t>
      </w:r>
      <w:r>
        <w:rPr>
          <w:rFonts w:ascii="Times New Roman" w:eastAsia="SimSun" w:hAnsi="Times New Roman" w:cs="Times New Roman"/>
          <w:lang w:eastAsia="zh-CN"/>
        </w:rPr>
        <w:t xml:space="preserve"> </w:t>
      </w:r>
      <w:r w:rsidRPr="006B5F8B">
        <w:rPr>
          <w:rFonts w:ascii="Times New Roman" w:eastAsia="SimSun" w:hAnsi="Times New Roman" w:cs="Times New Roman"/>
          <w:lang w:eastAsia="zh-CN"/>
        </w:rPr>
        <w:t>Four distinct clusters a</w:t>
      </w:r>
      <w:r>
        <w:rPr>
          <w:rFonts w:ascii="Times New Roman" w:eastAsia="SimSun" w:hAnsi="Times New Roman" w:cs="Times New Roman"/>
          <w:lang w:eastAsia="zh-CN"/>
        </w:rPr>
        <w:t>re defined: 1-2, 3, 4-8 and 9. (A</w:t>
      </w:r>
      <w:r w:rsidRPr="006B5F8B">
        <w:rPr>
          <w:rFonts w:ascii="Times New Roman" w:eastAsia="SimSun" w:hAnsi="Times New Roman" w:cs="Times New Roman"/>
          <w:lang w:eastAsia="zh-CN"/>
        </w:rPr>
        <w:t xml:space="preserve">) </w:t>
      </w:r>
      <w:proofErr w:type="gramStart"/>
      <w:r w:rsidRPr="006B5F8B">
        <w:rPr>
          <w:rFonts w:ascii="Times New Roman" w:eastAsia="SimSun" w:hAnsi="Times New Roman" w:cs="Times New Roman"/>
          <w:lang w:eastAsia="zh-CN"/>
        </w:rPr>
        <w:t>correlations</w:t>
      </w:r>
      <w:proofErr w:type="gramEnd"/>
      <w:r w:rsidRPr="006B5F8B">
        <w:rPr>
          <w:rFonts w:ascii="Times New Roman" w:eastAsia="SimSun" w:hAnsi="Times New Roman" w:cs="Times New Roman"/>
          <w:lang w:eastAsia="zh-CN"/>
        </w:rPr>
        <w:t xml:space="preserve"> in the </w:t>
      </w:r>
      <w:r>
        <w:rPr>
          <w:rFonts w:ascii="Times New Roman" w:eastAsia="SimSun" w:hAnsi="Times New Roman" w:cs="Times New Roman"/>
          <w:lang w:eastAsia="zh-CN"/>
        </w:rPr>
        <w:t>RAINE cohort. (B</w:t>
      </w:r>
      <w:r w:rsidRPr="006B5F8B">
        <w:rPr>
          <w:rFonts w:ascii="Times New Roman" w:eastAsia="SimSun" w:hAnsi="Times New Roman" w:cs="Times New Roman"/>
          <w:lang w:eastAsia="zh-CN"/>
        </w:rPr>
        <w:t xml:space="preserve">) </w:t>
      </w:r>
      <w:proofErr w:type="gramStart"/>
      <w:r w:rsidRPr="006B5F8B">
        <w:rPr>
          <w:rFonts w:ascii="Times New Roman" w:eastAsia="SimSun" w:hAnsi="Times New Roman" w:cs="Times New Roman"/>
          <w:lang w:eastAsia="zh-CN"/>
        </w:rPr>
        <w:t>correlations</w:t>
      </w:r>
      <w:proofErr w:type="gramEnd"/>
      <w:r w:rsidRPr="006B5F8B">
        <w:rPr>
          <w:rFonts w:ascii="Times New Roman" w:eastAsia="SimSun" w:hAnsi="Times New Roman" w:cs="Times New Roman"/>
          <w:lang w:eastAsia="zh-CN"/>
        </w:rPr>
        <w:t xml:space="preserve"> in the BIOCLAIMS cohort.</w:t>
      </w:r>
    </w:p>
    <w:p w:rsidR="00B539C3" w:rsidRDefault="00B539C3" w:rsidP="007767AF">
      <w:pPr>
        <w:rPr>
          <w:rFonts w:ascii="Times New Roman" w:eastAsia="SimSun" w:hAnsi="Times New Roman" w:cs="Times New Roman"/>
          <w:sz w:val="22"/>
          <w:szCs w:val="22"/>
          <w:lang w:val="en-GB" w:eastAsia="zh-CN"/>
        </w:rPr>
      </w:pPr>
    </w:p>
    <w:p w:rsidR="00B539C3" w:rsidRPr="0070603A" w:rsidRDefault="00B539C3" w:rsidP="0070603A">
      <w:pPr>
        <w:rPr>
          <w:rFonts w:ascii="Times New Roman" w:eastAsia="SimSun" w:hAnsi="Times New Roman" w:cs="Times New Roman"/>
          <w:sz w:val="22"/>
          <w:szCs w:val="22"/>
          <w:lang w:val="en-GB" w:eastAsia="zh-CN"/>
        </w:rPr>
      </w:pPr>
      <w:r>
        <w:rPr>
          <w:rFonts w:ascii="Times New Roman" w:eastAsia="SimSun" w:hAnsi="Times New Roman" w:cs="Times New Roman"/>
          <w:noProof/>
          <w:sz w:val="22"/>
          <w:szCs w:val="22"/>
          <w:lang w:val="en-GB" w:eastAsia="en-GB"/>
        </w:rPr>
        <w:drawing>
          <wp:anchor distT="0" distB="0" distL="114300" distR="114300" simplePos="0" relativeHeight="251668480" behindDoc="0" locked="0" layoutInCell="1" allowOverlap="1" wp14:anchorId="0149538F" wp14:editId="0FFD5325">
            <wp:simplePos x="0" y="0"/>
            <wp:positionH relativeFrom="column">
              <wp:posOffset>-53975</wp:posOffset>
            </wp:positionH>
            <wp:positionV relativeFrom="paragraph">
              <wp:posOffset>2345690</wp:posOffset>
            </wp:positionV>
            <wp:extent cx="3990975" cy="1331595"/>
            <wp:effectExtent l="0" t="0" r="0" b="0"/>
            <wp:wrapNone/>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t="9387"/>
                    <a:stretch>
                      <a:fillRect/>
                    </a:stretch>
                  </pic:blipFill>
                  <pic:spPr bwMode="auto">
                    <a:xfrm>
                      <a:off x="0" y="0"/>
                      <a:ext cx="3990975" cy="1331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eastAsia="SimSun" w:hAnsi="Times New Roman" w:cs="Times New Roman"/>
          <w:noProof/>
          <w:sz w:val="22"/>
          <w:szCs w:val="22"/>
          <w:lang w:val="en-GB" w:eastAsia="en-GB"/>
        </w:rPr>
        <mc:AlternateContent>
          <mc:Choice Requires="wps">
            <w:drawing>
              <wp:anchor distT="0" distB="0" distL="114300" distR="114300" simplePos="0" relativeHeight="251670528" behindDoc="0" locked="0" layoutInCell="1" allowOverlap="1" wp14:anchorId="7EB0247C" wp14:editId="2E370666">
                <wp:simplePos x="0" y="0"/>
                <wp:positionH relativeFrom="column">
                  <wp:posOffset>-109855</wp:posOffset>
                </wp:positionH>
                <wp:positionV relativeFrom="paragraph">
                  <wp:posOffset>1996440</wp:posOffset>
                </wp:positionV>
                <wp:extent cx="3008630" cy="514350"/>
                <wp:effectExtent l="0" t="0" r="0" b="0"/>
                <wp:wrapNone/>
                <wp:docPr id="23"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8630" cy="514350"/>
                        </a:xfrm>
                        <a:prstGeom prst="rect">
                          <a:avLst/>
                        </a:prstGeom>
                        <a:noFill/>
                      </wps:spPr>
                      <wps:txbx>
                        <w:txbxContent>
                          <w:p w:rsidR="00B539C3" w:rsidRDefault="00B539C3" w:rsidP="005A5EC6">
                            <w:pPr>
                              <w:pStyle w:val="NormalWeb"/>
                              <w:spacing w:before="57" w:beforeAutospacing="0" w:after="57" w:afterAutospacing="0"/>
                            </w:pPr>
                            <w:r w:rsidRPr="005A5EC6">
                              <w:rPr>
                                <w:color w:val="000000"/>
                                <w:kern w:val="24"/>
                              </w:rPr>
                              <w:t>(</w:t>
                            </w:r>
                            <w:r>
                              <w:rPr>
                                <w:color w:val="000000"/>
                                <w:kern w:val="24"/>
                              </w:rPr>
                              <w:t>B</w:t>
                            </w:r>
                            <w:r w:rsidRPr="005A5EC6">
                              <w:rPr>
                                <w:color w:val="000000"/>
                                <w:kern w:val="24"/>
                              </w:rPr>
                              <w:t>) BIOCLAIMS cohort correlations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22" o:spid="_x0000_s1033" type="#_x0000_t202" style="position:absolute;margin-left:-8.65pt;margin-top:157.2pt;width:236.9pt;height: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" filled="f" stroked="f">
                <v:path arrowok="t"/>
                <v:textbox style="mso-fit-shape-to-text:t">
                  <w:txbxContent>
                    <w:p w:rsidR="00B539C3" w:rsidRDefault="00B539C3" w:rsidP="005A5EC6">
                      <w:pPr>
                        <w:pStyle w:val="NormalWeb"/>
                        <w:spacing w:before="57" w:beforeAutospacing="0" w:after="57" w:afterAutospacing="0"/>
                      </w:pPr>
                      <w:r w:rsidRPr="005A5EC6">
                        <w:rPr>
                          <w:color w:val="000000"/>
                          <w:kern w:val="24"/>
                        </w:rPr>
                        <w:t>(</w:t>
                      </w:r>
                      <w:r>
                        <w:rPr>
                          <w:color w:val="000000"/>
                          <w:kern w:val="24"/>
                        </w:rPr>
                        <w:t>B</w:t>
                      </w:r>
                      <w:r w:rsidRPr="005A5EC6">
                        <w:rPr>
                          <w:color w:val="000000"/>
                          <w:kern w:val="24"/>
                        </w:rPr>
                        <w:t>) BIOCLAIMS cohort correlations</w:t>
                      </w:r>
                    </w:p>
                  </w:txbxContent>
                </v:textbox>
              </v:shape>
            </w:pict>
          </mc:Fallback>
        </mc:AlternateContent>
      </w:r>
      <w:r>
        <w:rPr>
          <w:rFonts w:ascii="Times New Roman" w:eastAsia="SimSun" w:hAnsi="Times New Roman" w:cs="Times New Roman"/>
          <w:noProof/>
          <w:sz w:val="22"/>
          <w:szCs w:val="22"/>
          <w:lang w:val="en-GB" w:eastAsia="en-GB"/>
        </w:rPr>
        <w:drawing>
          <wp:anchor distT="0" distB="0" distL="114300" distR="114300" simplePos="0" relativeHeight="251667456" behindDoc="0" locked="0" layoutInCell="1" allowOverlap="1" wp14:anchorId="3B9E3E65" wp14:editId="5E48E99D">
            <wp:simplePos x="0" y="0"/>
            <wp:positionH relativeFrom="column">
              <wp:posOffset>-58420</wp:posOffset>
            </wp:positionH>
            <wp:positionV relativeFrom="paragraph">
              <wp:posOffset>544830</wp:posOffset>
            </wp:positionV>
            <wp:extent cx="3968115" cy="1331595"/>
            <wp:effectExtent l="0" t="0" r="0" b="0"/>
            <wp:wrapNone/>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t="8878"/>
                    <a:stretch>
                      <a:fillRect/>
                    </a:stretch>
                  </pic:blipFill>
                  <pic:spPr bwMode="auto">
                    <a:xfrm>
                      <a:off x="0" y="0"/>
                      <a:ext cx="3968115" cy="1331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eastAsia="SimSun" w:hAnsi="Times New Roman" w:cs="Times New Roman"/>
          <w:noProof/>
          <w:sz w:val="22"/>
          <w:szCs w:val="22"/>
          <w:lang w:val="en-GB" w:eastAsia="en-GB"/>
        </w:rPr>
        <mc:AlternateContent>
          <mc:Choice Requires="wps">
            <w:drawing>
              <wp:anchor distT="0" distB="0" distL="114300" distR="114300" simplePos="0" relativeHeight="251669504" behindDoc="0" locked="0" layoutInCell="1" allowOverlap="1" wp14:anchorId="7C6125DA" wp14:editId="302032C8">
                <wp:simplePos x="0" y="0"/>
                <wp:positionH relativeFrom="column">
                  <wp:posOffset>-114300</wp:posOffset>
                </wp:positionH>
                <wp:positionV relativeFrom="paragraph">
                  <wp:posOffset>137795</wp:posOffset>
                </wp:positionV>
                <wp:extent cx="3008630" cy="514350"/>
                <wp:effectExtent l="0" t="0" r="0" b="0"/>
                <wp:wrapNone/>
                <wp:docPr id="22"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8630" cy="514350"/>
                        </a:xfrm>
                        <a:prstGeom prst="rect">
                          <a:avLst/>
                        </a:prstGeom>
                        <a:noFill/>
                      </wps:spPr>
                      <wps:txbx>
                        <w:txbxContent>
                          <w:p w:rsidR="00B539C3" w:rsidRDefault="00B539C3" w:rsidP="005A5EC6">
                            <w:pPr>
                              <w:pStyle w:val="NormalWeb"/>
                              <w:spacing w:before="57" w:beforeAutospacing="0" w:after="57" w:afterAutospacing="0"/>
                            </w:pPr>
                            <w:r w:rsidRPr="005A5EC6">
                              <w:rPr>
                                <w:color w:val="000000"/>
                                <w:kern w:val="24"/>
                              </w:rPr>
                              <w:t>(</w:t>
                            </w:r>
                            <w:r>
                              <w:rPr>
                                <w:color w:val="000000"/>
                                <w:kern w:val="24"/>
                              </w:rPr>
                              <w:t>A</w:t>
                            </w:r>
                            <w:r w:rsidRPr="005A5EC6">
                              <w:rPr>
                                <w:color w:val="000000"/>
                                <w:kern w:val="24"/>
                              </w:rPr>
                              <w:t>) RAINE cohort correlations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21" o:spid="_x0000_s1034" type="#_x0000_t202" style="position:absolute;margin-left:-9pt;margin-top:10.85pt;width:236.9pt;height: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" filled="f" stroked="f">
                <v:path arrowok="t"/>
                <v:textbox style="mso-fit-shape-to-text:t">
                  <w:txbxContent>
                    <w:p w:rsidR="00B539C3" w:rsidRDefault="00B539C3" w:rsidP="005A5EC6">
                      <w:pPr>
                        <w:pStyle w:val="NormalWeb"/>
                        <w:spacing w:before="57" w:beforeAutospacing="0" w:after="57" w:afterAutospacing="0"/>
                      </w:pPr>
                      <w:r w:rsidRPr="005A5EC6">
                        <w:rPr>
                          <w:color w:val="000000"/>
                          <w:kern w:val="24"/>
                        </w:rPr>
                        <w:t>(</w:t>
                      </w:r>
                      <w:r>
                        <w:rPr>
                          <w:color w:val="000000"/>
                          <w:kern w:val="24"/>
                        </w:rPr>
                        <w:t>A</w:t>
                      </w:r>
                      <w:r w:rsidRPr="005A5EC6">
                        <w:rPr>
                          <w:color w:val="000000"/>
                          <w:kern w:val="24"/>
                        </w:rPr>
                        <w:t>) RAINE cohort correlations</w:t>
                      </w:r>
                    </w:p>
                  </w:txbxContent>
                </v:textbox>
              </v:shape>
            </w:pict>
          </mc:Fallback>
        </mc:AlternateContent>
      </w:r>
    </w:p>
    <w:p w:rsidR="00B539C3" w:rsidRPr="0070603A" w:rsidRDefault="00B539C3" w:rsidP="0070603A">
      <w:pPr>
        <w:rPr>
          <w:rFonts w:ascii="Times New Roman" w:eastAsia="SimSun" w:hAnsi="Times New Roman" w:cs="Times New Roman"/>
          <w:sz w:val="22"/>
          <w:szCs w:val="22"/>
          <w:lang w:val="en-GB" w:eastAsia="zh-CN"/>
        </w:rPr>
      </w:pPr>
    </w:p>
    <w:p w:rsidR="00B539C3" w:rsidRPr="0070603A" w:rsidRDefault="00B539C3" w:rsidP="0070603A">
      <w:pPr>
        <w:rPr>
          <w:rFonts w:ascii="Times New Roman" w:eastAsia="SimSun" w:hAnsi="Times New Roman" w:cs="Times New Roman"/>
          <w:sz w:val="22"/>
          <w:szCs w:val="22"/>
          <w:lang w:val="en-GB" w:eastAsia="zh-CN"/>
        </w:rPr>
      </w:pPr>
    </w:p>
    <w:p w:rsidR="00B539C3" w:rsidRPr="0070603A" w:rsidRDefault="00B539C3" w:rsidP="0070603A">
      <w:pPr>
        <w:rPr>
          <w:rFonts w:ascii="Times New Roman" w:eastAsia="SimSun" w:hAnsi="Times New Roman" w:cs="Times New Roman"/>
          <w:sz w:val="22"/>
          <w:szCs w:val="22"/>
          <w:lang w:val="en-GB" w:eastAsia="zh-CN"/>
        </w:rPr>
      </w:pPr>
    </w:p>
    <w:p w:rsidR="00B539C3" w:rsidRPr="0070603A" w:rsidRDefault="00B539C3" w:rsidP="0070603A">
      <w:pPr>
        <w:rPr>
          <w:rFonts w:ascii="Times New Roman" w:eastAsia="SimSun" w:hAnsi="Times New Roman" w:cs="Times New Roman"/>
          <w:sz w:val="22"/>
          <w:szCs w:val="22"/>
          <w:lang w:val="en-GB" w:eastAsia="zh-CN"/>
        </w:rPr>
      </w:pPr>
    </w:p>
    <w:p w:rsidR="00B539C3" w:rsidRPr="0070603A" w:rsidRDefault="00B539C3" w:rsidP="0070603A">
      <w:pPr>
        <w:rPr>
          <w:rFonts w:ascii="Times New Roman" w:eastAsia="SimSun" w:hAnsi="Times New Roman" w:cs="Times New Roman"/>
          <w:sz w:val="22"/>
          <w:szCs w:val="22"/>
          <w:lang w:val="en-GB" w:eastAsia="zh-CN"/>
        </w:rPr>
      </w:pPr>
    </w:p>
    <w:p w:rsidR="00B539C3" w:rsidRPr="0070603A" w:rsidRDefault="00B539C3" w:rsidP="0070603A">
      <w:pPr>
        <w:rPr>
          <w:rFonts w:ascii="Times New Roman" w:eastAsia="SimSun" w:hAnsi="Times New Roman" w:cs="Times New Roman"/>
          <w:sz w:val="22"/>
          <w:szCs w:val="22"/>
          <w:lang w:val="en-GB" w:eastAsia="zh-CN"/>
        </w:rPr>
      </w:pPr>
    </w:p>
    <w:p w:rsidR="00B539C3" w:rsidRPr="0070603A" w:rsidRDefault="00B539C3" w:rsidP="0070603A">
      <w:pPr>
        <w:rPr>
          <w:rFonts w:ascii="Times New Roman" w:eastAsia="SimSun" w:hAnsi="Times New Roman" w:cs="Times New Roman"/>
          <w:sz w:val="22"/>
          <w:szCs w:val="22"/>
          <w:lang w:val="en-GB" w:eastAsia="zh-CN"/>
        </w:rPr>
      </w:pPr>
    </w:p>
    <w:p w:rsidR="00B539C3" w:rsidRPr="0070603A" w:rsidRDefault="00B539C3" w:rsidP="0070603A">
      <w:pPr>
        <w:rPr>
          <w:rFonts w:ascii="Times New Roman" w:eastAsia="SimSun" w:hAnsi="Times New Roman" w:cs="Times New Roman"/>
          <w:sz w:val="22"/>
          <w:szCs w:val="22"/>
          <w:lang w:val="en-GB" w:eastAsia="zh-CN"/>
        </w:rPr>
      </w:pPr>
    </w:p>
    <w:p w:rsidR="00B539C3" w:rsidRPr="0070603A" w:rsidRDefault="00B539C3" w:rsidP="0070603A">
      <w:pPr>
        <w:rPr>
          <w:rFonts w:ascii="Times New Roman" w:eastAsia="SimSun" w:hAnsi="Times New Roman" w:cs="Times New Roman"/>
          <w:sz w:val="22"/>
          <w:szCs w:val="22"/>
          <w:lang w:val="en-GB" w:eastAsia="zh-CN"/>
        </w:rPr>
      </w:pPr>
    </w:p>
    <w:p w:rsidR="00B539C3" w:rsidRPr="0070603A" w:rsidRDefault="00B539C3" w:rsidP="0070603A">
      <w:pPr>
        <w:rPr>
          <w:rFonts w:ascii="Times New Roman" w:eastAsia="SimSun" w:hAnsi="Times New Roman" w:cs="Times New Roman"/>
          <w:sz w:val="22"/>
          <w:szCs w:val="22"/>
          <w:lang w:val="en-GB" w:eastAsia="zh-CN"/>
        </w:rPr>
      </w:pPr>
    </w:p>
    <w:p w:rsidR="00B539C3" w:rsidRPr="0070603A" w:rsidRDefault="00B539C3" w:rsidP="0070603A">
      <w:pPr>
        <w:rPr>
          <w:rFonts w:ascii="Times New Roman" w:eastAsia="SimSun" w:hAnsi="Times New Roman" w:cs="Times New Roman"/>
          <w:sz w:val="22"/>
          <w:szCs w:val="22"/>
          <w:lang w:val="en-GB" w:eastAsia="zh-CN"/>
        </w:rPr>
      </w:pPr>
    </w:p>
    <w:p w:rsidR="00B539C3" w:rsidRPr="0070603A" w:rsidRDefault="00B539C3" w:rsidP="0070603A">
      <w:pPr>
        <w:rPr>
          <w:rFonts w:ascii="Times New Roman" w:eastAsia="SimSun" w:hAnsi="Times New Roman" w:cs="Times New Roman"/>
          <w:sz w:val="22"/>
          <w:szCs w:val="22"/>
          <w:lang w:val="en-GB" w:eastAsia="zh-CN"/>
        </w:rPr>
      </w:pPr>
    </w:p>
    <w:p w:rsidR="00B539C3" w:rsidRPr="0070603A" w:rsidRDefault="00B539C3" w:rsidP="0070603A">
      <w:pPr>
        <w:rPr>
          <w:rFonts w:ascii="Times New Roman" w:eastAsia="SimSun" w:hAnsi="Times New Roman" w:cs="Times New Roman"/>
          <w:sz w:val="22"/>
          <w:szCs w:val="22"/>
          <w:lang w:val="en-GB" w:eastAsia="zh-CN"/>
        </w:rPr>
      </w:pPr>
    </w:p>
    <w:p w:rsidR="00B539C3" w:rsidRPr="0070603A" w:rsidRDefault="00B539C3" w:rsidP="0070603A">
      <w:pPr>
        <w:rPr>
          <w:rFonts w:ascii="Times New Roman" w:eastAsia="SimSun" w:hAnsi="Times New Roman" w:cs="Times New Roman"/>
          <w:sz w:val="22"/>
          <w:szCs w:val="22"/>
          <w:lang w:val="en-GB" w:eastAsia="zh-CN"/>
        </w:rPr>
      </w:pPr>
    </w:p>
    <w:p w:rsidR="00B539C3" w:rsidRPr="0070603A" w:rsidRDefault="00B539C3" w:rsidP="0070603A">
      <w:pPr>
        <w:rPr>
          <w:rFonts w:ascii="Times New Roman" w:eastAsia="SimSun" w:hAnsi="Times New Roman" w:cs="Times New Roman"/>
          <w:sz w:val="22"/>
          <w:szCs w:val="22"/>
          <w:lang w:val="en-GB" w:eastAsia="zh-CN"/>
        </w:rPr>
      </w:pPr>
    </w:p>
    <w:p w:rsidR="00B539C3" w:rsidRPr="0070603A" w:rsidRDefault="00B539C3" w:rsidP="0070603A">
      <w:pPr>
        <w:rPr>
          <w:rFonts w:ascii="Times New Roman" w:eastAsia="SimSun" w:hAnsi="Times New Roman" w:cs="Times New Roman"/>
          <w:sz w:val="22"/>
          <w:szCs w:val="22"/>
          <w:lang w:val="en-GB" w:eastAsia="zh-CN"/>
        </w:rPr>
      </w:pPr>
    </w:p>
    <w:p w:rsidR="00B539C3" w:rsidRPr="0070603A" w:rsidRDefault="00B539C3" w:rsidP="0070603A">
      <w:pPr>
        <w:rPr>
          <w:rFonts w:ascii="Times New Roman" w:eastAsia="SimSun" w:hAnsi="Times New Roman" w:cs="Times New Roman"/>
          <w:sz w:val="22"/>
          <w:szCs w:val="22"/>
          <w:lang w:val="en-GB" w:eastAsia="zh-CN"/>
        </w:rPr>
      </w:pPr>
    </w:p>
    <w:p w:rsidR="00B539C3" w:rsidRPr="0070603A" w:rsidRDefault="00B539C3" w:rsidP="0070603A">
      <w:pPr>
        <w:rPr>
          <w:rFonts w:ascii="Times New Roman" w:eastAsia="SimSun" w:hAnsi="Times New Roman" w:cs="Times New Roman"/>
          <w:sz w:val="22"/>
          <w:szCs w:val="22"/>
          <w:lang w:val="en-GB" w:eastAsia="zh-CN"/>
        </w:rPr>
      </w:pPr>
    </w:p>
    <w:p w:rsidR="00B539C3" w:rsidRPr="0070603A" w:rsidRDefault="00B539C3" w:rsidP="0070603A">
      <w:pPr>
        <w:rPr>
          <w:rFonts w:ascii="Times New Roman" w:eastAsia="SimSun" w:hAnsi="Times New Roman" w:cs="Times New Roman"/>
          <w:sz w:val="22"/>
          <w:szCs w:val="22"/>
          <w:lang w:val="en-GB" w:eastAsia="zh-CN"/>
        </w:rPr>
      </w:pPr>
    </w:p>
    <w:p w:rsidR="00B539C3" w:rsidRPr="0070603A" w:rsidRDefault="00B539C3" w:rsidP="0070603A">
      <w:pPr>
        <w:rPr>
          <w:rFonts w:ascii="Times New Roman" w:eastAsia="SimSun" w:hAnsi="Times New Roman" w:cs="Times New Roman"/>
          <w:sz w:val="22"/>
          <w:szCs w:val="22"/>
          <w:lang w:val="en-GB" w:eastAsia="zh-CN"/>
        </w:rPr>
      </w:pPr>
    </w:p>
    <w:p w:rsidR="00B539C3" w:rsidRPr="0070603A" w:rsidRDefault="00B539C3" w:rsidP="0070603A">
      <w:pPr>
        <w:rPr>
          <w:rFonts w:ascii="Times New Roman" w:eastAsia="SimSun" w:hAnsi="Times New Roman" w:cs="Times New Roman"/>
          <w:sz w:val="22"/>
          <w:szCs w:val="22"/>
          <w:lang w:val="en-GB" w:eastAsia="zh-CN"/>
        </w:rPr>
      </w:pPr>
    </w:p>
    <w:p w:rsidR="00B539C3" w:rsidRPr="0070603A" w:rsidRDefault="00B539C3" w:rsidP="0070603A">
      <w:pPr>
        <w:rPr>
          <w:rFonts w:ascii="Times New Roman" w:eastAsia="SimSun" w:hAnsi="Times New Roman" w:cs="Times New Roman"/>
          <w:sz w:val="22"/>
          <w:szCs w:val="22"/>
          <w:lang w:val="en-GB" w:eastAsia="zh-CN"/>
        </w:rPr>
      </w:pPr>
    </w:p>
    <w:p w:rsidR="00B539C3" w:rsidRDefault="00B539C3" w:rsidP="00BF0024">
      <w:pPr>
        <w:spacing w:line="360" w:lineRule="auto"/>
        <w:jc w:val="both"/>
        <w:rPr>
          <w:noProof/>
          <w:lang w:val="en-GB" w:eastAsia="zh-CN"/>
        </w:rPr>
      </w:pPr>
    </w:p>
    <w:p w:rsidR="00B539C3" w:rsidRDefault="00B539C3" w:rsidP="00BF0024">
      <w:pPr>
        <w:spacing w:line="360" w:lineRule="auto"/>
        <w:jc w:val="both"/>
        <w:rPr>
          <w:noProof/>
          <w:lang w:val="en-GB" w:eastAsia="zh-CN"/>
        </w:rPr>
      </w:pPr>
    </w:p>
    <w:p w:rsidR="00B539C3" w:rsidRDefault="00B539C3" w:rsidP="00BF0024">
      <w:pPr>
        <w:spacing w:line="360" w:lineRule="auto"/>
        <w:jc w:val="both"/>
        <w:rPr>
          <w:noProof/>
          <w:lang w:val="en-GB" w:eastAsia="zh-CN"/>
        </w:rPr>
      </w:pPr>
    </w:p>
    <w:p w:rsidR="00B539C3" w:rsidRDefault="00B539C3" w:rsidP="00BF0024">
      <w:pPr>
        <w:spacing w:line="360" w:lineRule="auto"/>
        <w:jc w:val="both"/>
        <w:rPr>
          <w:rFonts w:ascii="Times New Roman" w:eastAsia="SimSun" w:hAnsi="Times New Roman" w:cs="Times New Roman"/>
          <w:b/>
          <w:bCs/>
          <w:lang w:eastAsia="zh-CN"/>
        </w:rPr>
      </w:pPr>
    </w:p>
    <w:p w:rsidR="00B539C3" w:rsidRDefault="00B539C3" w:rsidP="00BF0024">
      <w:pPr>
        <w:spacing w:line="360" w:lineRule="auto"/>
        <w:jc w:val="both"/>
        <w:rPr>
          <w:rFonts w:ascii="Times New Roman" w:eastAsia="SimSun" w:hAnsi="Times New Roman" w:cs="Times New Roman"/>
          <w:b/>
          <w:bCs/>
          <w:lang w:eastAsia="zh-CN"/>
        </w:rPr>
      </w:pPr>
    </w:p>
    <w:p w:rsidR="00B539C3" w:rsidRDefault="00B539C3" w:rsidP="00BF0024">
      <w:pPr>
        <w:spacing w:line="360" w:lineRule="auto"/>
        <w:jc w:val="both"/>
        <w:rPr>
          <w:rFonts w:ascii="Times New Roman" w:eastAsia="SimSun" w:hAnsi="Times New Roman" w:cs="Times New Roman"/>
          <w:b/>
          <w:bCs/>
          <w:lang w:eastAsia="zh-CN"/>
        </w:rPr>
      </w:pPr>
    </w:p>
    <w:p w:rsidR="00B539C3" w:rsidRDefault="00B539C3" w:rsidP="00BF0024">
      <w:pPr>
        <w:spacing w:line="360" w:lineRule="auto"/>
        <w:jc w:val="both"/>
        <w:rPr>
          <w:rFonts w:ascii="Times New Roman" w:eastAsia="SimSun" w:hAnsi="Times New Roman" w:cs="Times New Roman"/>
          <w:b/>
          <w:bCs/>
          <w:lang w:eastAsia="zh-CN"/>
        </w:rPr>
      </w:pPr>
    </w:p>
    <w:p w:rsidR="00B539C3" w:rsidRDefault="00B539C3" w:rsidP="00BF0024">
      <w:pPr>
        <w:spacing w:line="360" w:lineRule="auto"/>
        <w:jc w:val="both"/>
        <w:rPr>
          <w:rFonts w:ascii="Times New Roman" w:eastAsia="SimSun" w:hAnsi="Times New Roman" w:cs="Times New Roman"/>
          <w:b/>
          <w:bCs/>
          <w:lang w:eastAsia="zh-CN"/>
        </w:rPr>
      </w:pPr>
    </w:p>
    <w:p w:rsidR="00B539C3" w:rsidRDefault="00B539C3" w:rsidP="00BF0024">
      <w:pPr>
        <w:spacing w:line="360" w:lineRule="auto"/>
        <w:jc w:val="both"/>
        <w:rPr>
          <w:rFonts w:ascii="Times New Roman" w:eastAsia="SimSun" w:hAnsi="Times New Roman" w:cs="Times New Roman"/>
          <w:b/>
          <w:bCs/>
          <w:lang w:eastAsia="zh-CN"/>
        </w:rPr>
      </w:pPr>
    </w:p>
    <w:p w:rsidR="00B539C3" w:rsidRDefault="00B539C3" w:rsidP="00BF0024">
      <w:pPr>
        <w:spacing w:line="360" w:lineRule="auto"/>
        <w:jc w:val="both"/>
        <w:rPr>
          <w:rFonts w:ascii="Times New Roman" w:eastAsia="SimSun" w:hAnsi="Times New Roman" w:cs="Times New Roman"/>
          <w:b/>
          <w:bCs/>
          <w:lang w:eastAsia="zh-CN"/>
        </w:rPr>
      </w:pPr>
    </w:p>
    <w:p w:rsidR="00B539C3" w:rsidRDefault="00B539C3" w:rsidP="00BF0024">
      <w:pPr>
        <w:spacing w:line="360" w:lineRule="auto"/>
        <w:jc w:val="both"/>
        <w:rPr>
          <w:rFonts w:ascii="Times New Roman" w:eastAsia="SimSun" w:hAnsi="Times New Roman" w:cs="Times New Roman"/>
          <w:b/>
          <w:bCs/>
          <w:lang w:eastAsia="zh-CN"/>
        </w:rPr>
      </w:pPr>
    </w:p>
    <w:p w:rsidR="00B539C3" w:rsidRDefault="00B539C3" w:rsidP="00BF0024">
      <w:pPr>
        <w:spacing w:line="360" w:lineRule="auto"/>
        <w:jc w:val="both"/>
        <w:rPr>
          <w:rFonts w:ascii="Times New Roman" w:eastAsia="SimSun" w:hAnsi="Times New Roman" w:cs="Times New Roman"/>
          <w:b/>
          <w:bCs/>
          <w:lang w:eastAsia="zh-CN"/>
        </w:rPr>
      </w:pPr>
    </w:p>
    <w:p w:rsidR="00B539C3" w:rsidRDefault="00B539C3" w:rsidP="00BF0024">
      <w:pPr>
        <w:spacing w:line="360" w:lineRule="auto"/>
        <w:jc w:val="both"/>
        <w:rPr>
          <w:rFonts w:ascii="Times New Roman" w:eastAsia="SimSun" w:hAnsi="Times New Roman" w:cs="Times New Roman"/>
          <w:b/>
          <w:bCs/>
          <w:lang w:eastAsia="zh-CN"/>
        </w:rPr>
      </w:pPr>
    </w:p>
    <w:p w:rsidR="0085127A" w:rsidRDefault="0085127A"/>
    <w:sectPr w:rsidR="0085127A" w:rsidSect="00AD6030">
      <w:pgSz w:w="11906" w:h="16838"/>
      <w:pgMar w:top="1440" w:right="1133"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1BF5" w:rsidRDefault="00CA73F4">
      <w:r>
        <w:separator/>
      </w:r>
    </w:p>
  </w:endnote>
  <w:endnote w:type="continuationSeparator" w:id="0">
    <w:p w:rsidR="00C71BF5" w:rsidRDefault="00CA7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EFF" w:usb1="C000785B" w:usb2="00000009" w:usb3="00000000" w:csb0="000001FF" w:csb1="00000000"/>
  </w:font>
  <w:font w:name="Monaco">
    <w:altName w:val="Courier New"/>
    <w:charset w:val="00"/>
    <w:family w:val="auto"/>
    <w:pitch w:val="variable"/>
    <w:sig w:usb0="00000003" w:usb1="00000000" w:usb2="00000000" w:usb3="00000000" w:csb0="00000001" w:csb1="00000000"/>
  </w:font>
  <w:font w:name="WarnockPro-Regular">
    <w:altName w:val="MS Mincho"/>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inionPro-Regular">
    <w:altName w:val="ＭＳ 明朝"/>
    <w:panose1 w:val="00000000000000000000"/>
    <w:charset w:val="80"/>
    <w:family w:val="roman"/>
    <w:notTrueType/>
    <w:pitch w:val="default"/>
    <w:sig w:usb0="00000001" w:usb1="08070000" w:usb2="00000010" w:usb3="00000000" w:csb0="00020000" w:csb1="00000000"/>
  </w:font>
  <w:font w:name="+mn-ea">
    <w:panose1 w:val="00000000000000000000"/>
    <w:charset w:val="00"/>
    <w:family w:val="roman"/>
    <w:notTrueType/>
    <w:pitch w:val="default"/>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B16" w:rsidRDefault="00F36B8C" w:rsidP="00B01005">
    <w:pPr>
      <w:pStyle w:val="Footer"/>
      <w:spacing w:before="57" w:after="5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B16" w:rsidRDefault="00B539C3" w:rsidP="000633BF">
    <w:pPr>
      <w:pStyle w:val="Footer"/>
      <w:spacing w:before="57" w:after="57"/>
      <w:jc w:val="right"/>
    </w:pPr>
    <w:r>
      <w:fldChar w:fldCharType="begin"/>
    </w:r>
    <w:r>
      <w:instrText xml:space="preserve"> PAGE   \* MERGEFORMAT </w:instrText>
    </w:r>
    <w:r>
      <w:fldChar w:fldCharType="separate"/>
    </w:r>
    <w:r w:rsidR="00F36B8C">
      <w:rPr>
        <w:noProof/>
      </w:rPr>
      <w:t>1</w:t>
    </w:r>
    <w:r>
      <w:rPr>
        <w:noProof/>
      </w:rPr>
      <w:fldChar w:fldCharType="end"/>
    </w:r>
  </w:p>
  <w:p w:rsidR="00B15B16" w:rsidRDefault="00F36B8C" w:rsidP="00B01005">
    <w:pPr>
      <w:pStyle w:val="Footer"/>
      <w:spacing w:before="57" w:after="5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B16" w:rsidRDefault="00F36B8C" w:rsidP="00B01005">
    <w:pPr>
      <w:pStyle w:val="Footer"/>
      <w:spacing w:before="57" w:after="5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1BF5" w:rsidRDefault="00CA73F4">
      <w:r>
        <w:separator/>
      </w:r>
    </w:p>
  </w:footnote>
  <w:footnote w:type="continuationSeparator" w:id="0">
    <w:p w:rsidR="00C71BF5" w:rsidRDefault="00CA73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B16" w:rsidRDefault="00F36B8C" w:rsidP="00B01005">
    <w:pPr>
      <w:pStyle w:val="Header"/>
      <w:spacing w:before="57" w:after="5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B16" w:rsidRPr="0015372F" w:rsidRDefault="00F36B8C" w:rsidP="0015372F">
    <w:pPr>
      <w:pStyle w:val="Header"/>
      <w:spacing w:before="57" w:after="5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B16" w:rsidRDefault="00F36B8C" w:rsidP="00B01005">
    <w:pPr>
      <w:pStyle w:val="Header"/>
      <w:spacing w:before="57" w:after="5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2705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12956BF"/>
    <w:multiLevelType w:val="hybridMultilevel"/>
    <w:tmpl w:val="6324B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70754EC"/>
    <w:multiLevelType w:val="hybridMultilevel"/>
    <w:tmpl w:val="3BCAFF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A2A2B7D"/>
    <w:multiLevelType w:val="hybridMultilevel"/>
    <w:tmpl w:val="0CC8B0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0C04AA5"/>
    <w:multiLevelType w:val="hybridMultilevel"/>
    <w:tmpl w:val="0892100E"/>
    <w:lvl w:ilvl="0" w:tplc="6A48A7CE">
      <w:start w:val="3"/>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CB21FA5"/>
    <w:multiLevelType w:val="hybridMultilevel"/>
    <w:tmpl w:val="6C0EBE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F221388"/>
    <w:multiLevelType w:val="hybridMultilevel"/>
    <w:tmpl w:val="1D92B284"/>
    <w:lvl w:ilvl="0" w:tplc="08090001">
      <w:start w:val="1"/>
      <w:numFmt w:val="bullet"/>
      <w:lvlText w:val=""/>
      <w:lvlJc w:val="left"/>
      <w:pPr>
        <w:ind w:left="108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21944BC"/>
    <w:multiLevelType w:val="hybridMultilevel"/>
    <w:tmpl w:val="22A4652E"/>
    <w:lvl w:ilvl="0" w:tplc="8D707EBA">
      <w:start w:val="1"/>
      <w:numFmt w:val="upperLetter"/>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A344B87"/>
    <w:multiLevelType w:val="hybridMultilevel"/>
    <w:tmpl w:val="31782758"/>
    <w:lvl w:ilvl="0" w:tplc="3AD8C94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6756FE8"/>
    <w:multiLevelType w:val="hybridMultilevel"/>
    <w:tmpl w:val="42C05088"/>
    <w:lvl w:ilvl="0" w:tplc="68A282C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8692E06"/>
    <w:multiLevelType w:val="hybridMultilevel"/>
    <w:tmpl w:val="5068126E"/>
    <w:lvl w:ilvl="0" w:tplc="0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nsid w:val="7A6A00D7"/>
    <w:multiLevelType w:val="hybridMultilevel"/>
    <w:tmpl w:val="4D426796"/>
    <w:lvl w:ilvl="0" w:tplc="B6B24AFE">
      <w:start w:val="3"/>
      <w:numFmt w:val="bullet"/>
      <w:lvlText w:val=""/>
      <w:lvlJc w:val="left"/>
      <w:pPr>
        <w:ind w:left="720" w:hanging="360"/>
      </w:pPr>
      <w:rPr>
        <w:rFonts w:ascii="Symbol" w:eastAsia="MS Mincho"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1"/>
  </w:num>
  <w:num w:numId="4">
    <w:abstractNumId w:val="9"/>
  </w:num>
  <w:num w:numId="5">
    <w:abstractNumId w:val="3"/>
  </w:num>
  <w:num w:numId="6">
    <w:abstractNumId w:val="7"/>
  </w:num>
  <w:num w:numId="7">
    <w:abstractNumId w:val="1"/>
  </w:num>
  <w:num w:numId="8">
    <w:abstractNumId w:val="0"/>
  </w:num>
  <w:num w:numId="9">
    <w:abstractNumId w:val="5"/>
  </w:num>
  <w:num w:numId="10">
    <w:abstractNumId w:val="2"/>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B539C3"/>
    <w:rsid w:val="000C247D"/>
    <w:rsid w:val="0085127A"/>
    <w:rsid w:val="008A47A2"/>
    <w:rsid w:val="00B539C3"/>
    <w:rsid w:val="00C71BF5"/>
    <w:rsid w:val="00CA73F4"/>
    <w:rsid w:val="00F36B8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9C3"/>
    <w:pPr>
      <w:spacing w:after="0" w:line="240" w:lineRule="auto"/>
    </w:pPr>
    <w:rPr>
      <w:rFonts w:ascii="Cambria" w:eastAsia="MS Mincho" w:hAnsi="Cambria" w:cs="Arial"/>
      <w:sz w:val="24"/>
      <w:szCs w:val="24"/>
      <w:lang w:val="en-US" w:eastAsia="en-US"/>
    </w:rPr>
  </w:style>
  <w:style w:type="paragraph" w:styleId="Heading1">
    <w:name w:val="heading 1"/>
    <w:basedOn w:val="Normal"/>
    <w:link w:val="Heading1Char"/>
    <w:uiPriority w:val="9"/>
    <w:qFormat/>
    <w:rsid w:val="00B539C3"/>
    <w:pPr>
      <w:spacing w:beforeLines="24" w:before="100" w:beforeAutospacing="1" w:afterLines="24" w:after="100" w:afterAutospacing="1" w:line="480" w:lineRule="auto"/>
      <w:jc w:val="both"/>
      <w:outlineLvl w:val="0"/>
    </w:pPr>
    <w:rPr>
      <w:rFonts w:ascii="Times New Roman" w:eastAsia="Times New Roman" w:hAnsi="Times New Roman" w:cs="Times New Roman"/>
      <w:b/>
      <w:bCs/>
      <w:kern w:val="36"/>
      <w:sz w:val="48"/>
      <w:szCs w:val="48"/>
      <w:lang w:val="x-none" w:eastAsia="en-GB"/>
    </w:rPr>
  </w:style>
  <w:style w:type="paragraph" w:styleId="Heading3">
    <w:name w:val="heading 3"/>
    <w:basedOn w:val="Normal"/>
    <w:link w:val="Heading3Char"/>
    <w:uiPriority w:val="9"/>
    <w:qFormat/>
    <w:rsid w:val="00B539C3"/>
    <w:pPr>
      <w:spacing w:beforeLines="24" w:before="100" w:beforeAutospacing="1" w:afterLines="24" w:after="100" w:afterAutospacing="1" w:line="480" w:lineRule="auto"/>
      <w:jc w:val="both"/>
      <w:outlineLvl w:val="2"/>
    </w:pPr>
    <w:rPr>
      <w:rFonts w:ascii="Times New Roman" w:eastAsia="Times New Roman" w:hAnsi="Times New Roman" w:cs="Times New Roman"/>
      <w:b/>
      <w:bCs/>
      <w:sz w:val="27"/>
      <w:szCs w:val="27"/>
      <w:lang w:val="x-none"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539C3"/>
    <w:rPr>
      <w:rFonts w:ascii="Times New Roman" w:eastAsia="Times New Roman" w:hAnsi="Times New Roman" w:cs="Times New Roman"/>
      <w:b/>
      <w:bCs/>
      <w:kern w:val="36"/>
      <w:sz w:val="48"/>
      <w:szCs w:val="48"/>
      <w:lang w:val="x-none" w:eastAsia="en-GB"/>
    </w:rPr>
  </w:style>
  <w:style w:type="character" w:customStyle="1" w:styleId="Heading3Char">
    <w:name w:val="Heading 3 Char"/>
    <w:link w:val="Heading3"/>
    <w:uiPriority w:val="9"/>
    <w:rsid w:val="00B539C3"/>
    <w:rPr>
      <w:rFonts w:ascii="Times New Roman" w:eastAsia="Times New Roman" w:hAnsi="Times New Roman" w:cs="Times New Roman"/>
      <w:b/>
      <w:bCs/>
      <w:sz w:val="27"/>
      <w:szCs w:val="27"/>
      <w:lang w:val="x-none" w:eastAsia="en-GB"/>
    </w:rPr>
  </w:style>
  <w:style w:type="numbering" w:customStyle="1" w:styleId="NoList1">
    <w:name w:val="No List1"/>
    <w:next w:val="NoList"/>
    <w:uiPriority w:val="99"/>
    <w:semiHidden/>
    <w:unhideWhenUsed/>
    <w:rsid w:val="00B539C3"/>
  </w:style>
  <w:style w:type="paragraph" w:styleId="NormalWeb">
    <w:name w:val="Normal (Web)"/>
    <w:basedOn w:val="Normal"/>
    <w:uiPriority w:val="99"/>
    <w:unhideWhenUsed/>
    <w:rsid w:val="00B539C3"/>
    <w:pPr>
      <w:spacing w:beforeLines="24" w:before="100" w:beforeAutospacing="1" w:afterLines="24" w:after="100" w:afterAutospacing="1" w:line="480" w:lineRule="auto"/>
      <w:jc w:val="both"/>
    </w:pPr>
    <w:rPr>
      <w:rFonts w:ascii="Times New Roman" w:eastAsia="Times New Roman" w:hAnsi="Times New Roman" w:cs="Times New Roman"/>
      <w:lang w:val="en-GB" w:eastAsia="en-SG"/>
    </w:rPr>
  </w:style>
  <w:style w:type="paragraph" w:styleId="BodyText">
    <w:name w:val="Body Text"/>
    <w:basedOn w:val="Normal"/>
    <w:link w:val="BodyTextChar"/>
    <w:rsid w:val="00B539C3"/>
    <w:pPr>
      <w:tabs>
        <w:tab w:val="left" w:pos="2430"/>
      </w:tabs>
      <w:spacing w:beforeLines="24" w:before="24" w:afterLines="24" w:after="24" w:line="480" w:lineRule="auto"/>
      <w:jc w:val="both"/>
    </w:pPr>
    <w:rPr>
      <w:rFonts w:ascii="Calibri" w:eastAsia="Calibri" w:hAnsi="Calibri" w:cs="Times New Roman"/>
      <w:iCs/>
      <w:szCs w:val="28"/>
      <w:lang w:val="en-NZ" w:eastAsia="en-GB"/>
    </w:rPr>
  </w:style>
  <w:style w:type="character" w:customStyle="1" w:styleId="BodyTextChar">
    <w:name w:val="Body Text Char"/>
    <w:link w:val="BodyText"/>
    <w:rsid w:val="00B539C3"/>
    <w:rPr>
      <w:rFonts w:ascii="Calibri" w:eastAsia="Calibri" w:hAnsi="Calibri" w:cs="Times New Roman"/>
      <w:iCs/>
      <w:sz w:val="24"/>
      <w:szCs w:val="28"/>
      <w:lang w:val="en-NZ" w:eastAsia="en-GB"/>
    </w:rPr>
  </w:style>
  <w:style w:type="character" w:styleId="Hyperlink">
    <w:name w:val="Hyperlink"/>
    <w:unhideWhenUsed/>
    <w:rsid w:val="00B539C3"/>
    <w:rPr>
      <w:color w:val="0000FF"/>
      <w:u w:val="single"/>
    </w:rPr>
  </w:style>
  <w:style w:type="character" w:customStyle="1" w:styleId="googqs-tidbit">
    <w:name w:val="goog_qs-tidbit"/>
    <w:rsid w:val="00B539C3"/>
  </w:style>
  <w:style w:type="character" w:customStyle="1" w:styleId="rtfparagraph">
    <w:name w:val="rtfparagraph"/>
    <w:rsid w:val="00B539C3"/>
  </w:style>
  <w:style w:type="paragraph" w:customStyle="1" w:styleId="LightGrid-Accent31">
    <w:name w:val="Light Grid - Accent 31"/>
    <w:basedOn w:val="Normal"/>
    <w:uiPriority w:val="34"/>
    <w:qFormat/>
    <w:rsid w:val="00B539C3"/>
    <w:pPr>
      <w:spacing w:beforeLines="24" w:before="24" w:afterLines="24" w:after="200" w:line="276" w:lineRule="auto"/>
      <w:ind w:left="720"/>
      <w:contextualSpacing/>
      <w:jc w:val="both"/>
    </w:pPr>
    <w:rPr>
      <w:rFonts w:ascii="Calibri" w:eastAsia="Times New Roman" w:hAnsi="Calibri" w:cs="Times New Roman"/>
      <w:sz w:val="22"/>
      <w:szCs w:val="22"/>
      <w:lang w:val="en-GB" w:eastAsia="zh-CN"/>
    </w:rPr>
  </w:style>
  <w:style w:type="character" w:styleId="Emphasis">
    <w:name w:val="Emphasis"/>
    <w:uiPriority w:val="20"/>
    <w:qFormat/>
    <w:rsid w:val="00B539C3"/>
    <w:rPr>
      <w:i/>
      <w:iCs/>
    </w:rPr>
  </w:style>
  <w:style w:type="character" w:customStyle="1" w:styleId="ft">
    <w:name w:val="ft"/>
    <w:rsid w:val="00B539C3"/>
  </w:style>
  <w:style w:type="paragraph" w:styleId="BalloonText">
    <w:name w:val="Balloon Text"/>
    <w:basedOn w:val="Normal"/>
    <w:link w:val="BalloonTextChar"/>
    <w:uiPriority w:val="99"/>
    <w:semiHidden/>
    <w:unhideWhenUsed/>
    <w:rsid w:val="00B539C3"/>
    <w:pPr>
      <w:spacing w:beforeLines="24" w:before="24" w:afterLines="24" w:after="24" w:line="480" w:lineRule="auto"/>
      <w:jc w:val="both"/>
    </w:pPr>
    <w:rPr>
      <w:rFonts w:ascii="Lucida Grande" w:hAnsi="Lucida Grande" w:cs="Lucida Grande"/>
      <w:sz w:val="18"/>
      <w:szCs w:val="18"/>
      <w:lang w:val="en-GB"/>
    </w:rPr>
  </w:style>
  <w:style w:type="character" w:customStyle="1" w:styleId="BalloonTextChar">
    <w:name w:val="Balloon Text Char"/>
    <w:link w:val="BalloonText"/>
    <w:uiPriority w:val="99"/>
    <w:semiHidden/>
    <w:rsid w:val="00B539C3"/>
    <w:rPr>
      <w:rFonts w:ascii="Lucida Grande" w:eastAsia="MS Mincho" w:hAnsi="Lucida Grande" w:cs="Lucida Grande"/>
      <w:sz w:val="18"/>
      <w:szCs w:val="18"/>
      <w:lang w:eastAsia="en-US"/>
    </w:rPr>
  </w:style>
  <w:style w:type="character" w:customStyle="1" w:styleId="st1">
    <w:name w:val="st1"/>
    <w:rsid w:val="00B539C3"/>
  </w:style>
  <w:style w:type="paragraph" w:customStyle="1" w:styleId="xl25">
    <w:name w:val="xl25"/>
    <w:basedOn w:val="Normal"/>
    <w:rsid w:val="00B539C3"/>
    <w:pPr>
      <w:spacing w:beforeLines="24" w:before="100" w:beforeAutospacing="1" w:afterLines="24" w:after="100" w:afterAutospacing="1" w:line="480" w:lineRule="auto"/>
      <w:jc w:val="both"/>
    </w:pPr>
    <w:rPr>
      <w:rFonts w:ascii="Calibri" w:eastAsia="Arial Unicode MS" w:hAnsi="Calibri" w:cs="Arial Unicode MS"/>
      <w:lang w:val="en-GB"/>
    </w:rPr>
  </w:style>
  <w:style w:type="character" w:styleId="Strong">
    <w:name w:val="Strong"/>
    <w:qFormat/>
    <w:rsid w:val="00B539C3"/>
    <w:rPr>
      <w:b/>
      <w:bCs/>
    </w:rPr>
  </w:style>
  <w:style w:type="paragraph" w:customStyle="1" w:styleId="Default">
    <w:name w:val="Default"/>
    <w:rsid w:val="00B539C3"/>
    <w:pPr>
      <w:autoSpaceDE w:val="0"/>
      <w:autoSpaceDN w:val="0"/>
      <w:adjustRightInd w:val="0"/>
      <w:spacing w:beforeLines="24" w:before="24" w:afterLines="24" w:after="24" w:line="480" w:lineRule="auto"/>
      <w:jc w:val="both"/>
    </w:pPr>
    <w:rPr>
      <w:rFonts w:ascii="Calibri" w:eastAsia="SimSun" w:hAnsi="Calibri" w:cs="Calibri"/>
      <w:color w:val="000000"/>
      <w:sz w:val="24"/>
      <w:szCs w:val="24"/>
      <w:lang w:eastAsia="en-US"/>
    </w:rPr>
  </w:style>
  <w:style w:type="paragraph" w:styleId="Header">
    <w:name w:val="header"/>
    <w:basedOn w:val="Normal"/>
    <w:link w:val="HeaderChar"/>
    <w:uiPriority w:val="99"/>
    <w:unhideWhenUsed/>
    <w:rsid w:val="00B539C3"/>
    <w:pPr>
      <w:tabs>
        <w:tab w:val="center" w:pos="4513"/>
        <w:tab w:val="right" w:pos="9026"/>
      </w:tabs>
      <w:spacing w:beforeLines="24" w:before="24" w:afterLines="24" w:after="24" w:line="480" w:lineRule="auto"/>
      <w:jc w:val="both"/>
    </w:pPr>
    <w:rPr>
      <w:lang w:val="en-GB"/>
    </w:rPr>
  </w:style>
  <w:style w:type="character" w:customStyle="1" w:styleId="HeaderChar">
    <w:name w:val="Header Char"/>
    <w:link w:val="Header"/>
    <w:uiPriority w:val="99"/>
    <w:rsid w:val="00B539C3"/>
    <w:rPr>
      <w:rFonts w:ascii="Cambria" w:eastAsia="MS Mincho" w:hAnsi="Cambria" w:cs="Arial"/>
      <w:sz w:val="24"/>
      <w:szCs w:val="24"/>
      <w:lang w:eastAsia="en-US"/>
    </w:rPr>
  </w:style>
  <w:style w:type="paragraph" w:styleId="Footer">
    <w:name w:val="footer"/>
    <w:basedOn w:val="Normal"/>
    <w:link w:val="FooterChar"/>
    <w:uiPriority w:val="99"/>
    <w:unhideWhenUsed/>
    <w:rsid w:val="00B539C3"/>
    <w:pPr>
      <w:tabs>
        <w:tab w:val="center" w:pos="4513"/>
        <w:tab w:val="right" w:pos="9026"/>
      </w:tabs>
      <w:spacing w:beforeLines="24" w:before="24" w:afterLines="24" w:after="24" w:line="480" w:lineRule="auto"/>
      <w:jc w:val="both"/>
    </w:pPr>
    <w:rPr>
      <w:lang w:val="en-GB"/>
    </w:rPr>
  </w:style>
  <w:style w:type="character" w:customStyle="1" w:styleId="FooterChar">
    <w:name w:val="Footer Char"/>
    <w:link w:val="Footer"/>
    <w:uiPriority w:val="99"/>
    <w:rsid w:val="00B539C3"/>
    <w:rPr>
      <w:rFonts w:ascii="Cambria" w:eastAsia="MS Mincho" w:hAnsi="Cambria" w:cs="Arial"/>
      <w:sz w:val="24"/>
      <w:szCs w:val="24"/>
      <w:lang w:eastAsia="en-US"/>
    </w:rPr>
  </w:style>
  <w:style w:type="character" w:styleId="CommentReference">
    <w:name w:val="annotation reference"/>
    <w:uiPriority w:val="99"/>
    <w:semiHidden/>
    <w:unhideWhenUsed/>
    <w:rsid w:val="00B539C3"/>
    <w:rPr>
      <w:sz w:val="16"/>
      <w:szCs w:val="16"/>
    </w:rPr>
  </w:style>
  <w:style w:type="paragraph" w:styleId="CommentText">
    <w:name w:val="annotation text"/>
    <w:basedOn w:val="Normal"/>
    <w:link w:val="CommentTextChar"/>
    <w:uiPriority w:val="99"/>
    <w:semiHidden/>
    <w:unhideWhenUsed/>
    <w:rsid w:val="00B539C3"/>
    <w:pPr>
      <w:spacing w:beforeLines="24" w:before="24" w:afterLines="24" w:after="24" w:line="480" w:lineRule="auto"/>
      <w:jc w:val="both"/>
    </w:pPr>
    <w:rPr>
      <w:sz w:val="20"/>
      <w:szCs w:val="20"/>
      <w:lang w:val="en-GB"/>
    </w:rPr>
  </w:style>
  <w:style w:type="character" w:customStyle="1" w:styleId="CommentTextChar">
    <w:name w:val="Comment Text Char"/>
    <w:link w:val="CommentText"/>
    <w:uiPriority w:val="99"/>
    <w:semiHidden/>
    <w:rsid w:val="00B539C3"/>
    <w:rPr>
      <w:rFonts w:ascii="Cambria" w:eastAsia="MS Mincho" w:hAnsi="Cambria" w:cs="Arial"/>
      <w:sz w:val="20"/>
      <w:szCs w:val="20"/>
      <w:lang w:eastAsia="en-US"/>
    </w:rPr>
  </w:style>
  <w:style w:type="paragraph" w:styleId="CommentSubject">
    <w:name w:val="annotation subject"/>
    <w:basedOn w:val="CommentText"/>
    <w:next w:val="CommentText"/>
    <w:link w:val="CommentSubjectChar"/>
    <w:uiPriority w:val="99"/>
    <w:semiHidden/>
    <w:unhideWhenUsed/>
    <w:rsid w:val="00B539C3"/>
    <w:rPr>
      <w:b/>
      <w:bCs/>
    </w:rPr>
  </w:style>
  <w:style w:type="character" w:customStyle="1" w:styleId="CommentSubjectChar">
    <w:name w:val="Comment Subject Char"/>
    <w:link w:val="CommentSubject"/>
    <w:uiPriority w:val="99"/>
    <w:semiHidden/>
    <w:rsid w:val="00B539C3"/>
    <w:rPr>
      <w:rFonts w:ascii="Cambria" w:eastAsia="MS Mincho" w:hAnsi="Cambria" w:cs="Arial"/>
      <w:b/>
      <w:bCs/>
      <w:sz w:val="20"/>
      <w:szCs w:val="20"/>
      <w:lang w:eastAsia="en-US"/>
    </w:rPr>
  </w:style>
  <w:style w:type="character" w:styleId="FollowedHyperlink">
    <w:name w:val="FollowedHyperlink"/>
    <w:uiPriority w:val="99"/>
    <w:semiHidden/>
    <w:unhideWhenUsed/>
    <w:rsid w:val="00B539C3"/>
    <w:rPr>
      <w:color w:val="800080"/>
      <w:u w:val="single"/>
    </w:rPr>
  </w:style>
  <w:style w:type="paragraph" w:customStyle="1" w:styleId="LightList-Accent31">
    <w:name w:val="Light List - Accent 31"/>
    <w:hidden/>
    <w:uiPriority w:val="99"/>
    <w:semiHidden/>
    <w:rsid w:val="00B539C3"/>
    <w:pPr>
      <w:spacing w:after="0" w:line="240" w:lineRule="auto"/>
    </w:pPr>
    <w:rPr>
      <w:rFonts w:ascii="Cambria" w:eastAsia="MS Mincho" w:hAnsi="Cambria" w:cs="Arial"/>
      <w:sz w:val="24"/>
      <w:szCs w:val="24"/>
      <w:lang w:eastAsia="en-US"/>
    </w:rPr>
  </w:style>
  <w:style w:type="paragraph" w:customStyle="1" w:styleId="EndNoteBibliographyTitle">
    <w:name w:val="EndNote Bibliography Title"/>
    <w:basedOn w:val="Normal"/>
    <w:link w:val="EndNoteBibliographyTitleChar"/>
    <w:rsid w:val="00B539C3"/>
    <w:pPr>
      <w:jc w:val="center"/>
    </w:pPr>
    <w:rPr>
      <w:noProof/>
    </w:rPr>
  </w:style>
  <w:style w:type="character" w:customStyle="1" w:styleId="EndNoteBibliographyTitleChar">
    <w:name w:val="EndNote Bibliography Title Char"/>
    <w:link w:val="EndNoteBibliographyTitle"/>
    <w:rsid w:val="00B539C3"/>
    <w:rPr>
      <w:rFonts w:ascii="Cambria" w:eastAsia="MS Mincho" w:hAnsi="Cambria" w:cs="Arial"/>
      <w:noProof/>
      <w:sz w:val="24"/>
      <w:szCs w:val="24"/>
      <w:lang w:val="en-US" w:eastAsia="en-US"/>
    </w:rPr>
  </w:style>
  <w:style w:type="paragraph" w:customStyle="1" w:styleId="EndNoteBibliography">
    <w:name w:val="EndNote Bibliography"/>
    <w:basedOn w:val="Normal"/>
    <w:link w:val="EndNoteBibliographyChar"/>
    <w:rsid w:val="00B539C3"/>
    <w:rPr>
      <w:noProof/>
    </w:rPr>
  </w:style>
  <w:style w:type="character" w:customStyle="1" w:styleId="EndNoteBibliographyChar">
    <w:name w:val="EndNote Bibliography Char"/>
    <w:link w:val="EndNoteBibliography"/>
    <w:rsid w:val="00B539C3"/>
    <w:rPr>
      <w:rFonts w:ascii="Cambria" w:eastAsia="MS Mincho" w:hAnsi="Cambria" w:cs="Arial"/>
      <w:noProof/>
      <w:sz w:val="24"/>
      <w:szCs w:val="24"/>
      <w:lang w:val="en-US" w:eastAsia="en-US"/>
    </w:rPr>
  </w:style>
  <w:style w:type="paragraph" w:styleId="BodyText3">
    <w:name w:val="Body Text 3"/>
    <w:basedOn w:val="Normal"/>
    <w:link w:val="BodyText3Char"/>
    <w:uiPriority w:val="99"/>
    <w:semiHidden/>
    <w:unhideWhenUsed/>
    <w:rsid w:val="00B539C3"/>
    <w:pPr>
      <w:spacing w:after="120"/>
    </w:pPr>
    <w:rPr>
      <w:sz w:val="16"/>
      <w:szCs w:val="16"/>
    </w:rPr>
  </w:style>
  <w:style w:type="character" w:customStyle="1" w:styleId="BodyText3Char">
    <w:name w:val="Body Text 3 Char"/>
    <w:link w:val="BodyText3"/>
    <w:uiPriority w:val="99"/>
    <w:semiHidden/>
    <w:rsid w:val="00B539C3"/>
    <w:rPr>
      <w:rFonts w:ascii="Cambria" w:eastAsia="MS Mincho" w:hAnsi="Cambria" w:cs="Arial"/>
      <w:sz w:val="16"/>
      <w:szCs w:val="16"/>
      <w:lang w:val="en-US" w:eastAsia="en-US"/>
    </w:rPr>
  </w:style>
  <w:style w:type="character" w:customStyle="1" w:styleId="apple-converted-space">
    <w:name w:val="apple-converted-space"/>
    <w:basedOn w:val="DefaultParagraphFont"/>
    <w:rsid w:val="00B539C3"/>
  </w:style>
  <w:style w:type="paragraph" w:customStyle="1" w:styleId="inline">
    <w:name w:val="inline"/>
    <w:basedOn w:val="Normal"/>
    <w:rsid w:val="00B539C3"/>
    <w:pPr>
      <w:spacing w:before="100" w:beforeAutospacing="1" w:after="100" w:afterAutospacing="1"/>
    </w:pPr>
    <w:rPr>
      <w:rFonts w:ascii="Times New Roman" w:eastAsia="Times New Roman" w:hAnsi="Times New Roman" w:cs="Times New Roman"/>
      <w:lang w:val="en-GB" w:eastAsia="zh-CN"/>
    </w:rPr>
  </w:style>
  <w:style w:type="paragraph" w:customStyle="1" w:styleId="Standard">
    <w:name w:val="Standard"/>
    <w:rsid w:val="00B539C3"/>
    <w:pPr>
      <w:suppressAutoHyphens/>
      <w:autoSpaceDN w:val="0"/>
      <w:textAlignment w:val="baseline"/>
    </w:pPr>
    <w:rPr>
      <w:rFonts w:ascii="Calibri" w:eastAsia="SimSun" w:hAnsi="Calibri" w:cs="Mangal"/>
      <w:kern w:val="3"/>
      <w:lang w:val="en-US"/>
    </w:rPr>
  </w:style>
  <w:style w:type="numbering" w:customStyle="1" w:styleId="NoList2">
    <w:name w:val="No List2"/>
    <w:next w:val="NoList"/>
    <w:uiPriority w:val="99"/>
    <w:semiHidden/>
    <w:unhideWhenUsed/>
    <w:rsid w:val="00B539C3"/>
  </w:style>
  <w:style w:type="paragraph" w:customStyle="1" w:styleId="MediumGrid2-Accent11">
    <w:name w:val="Medium Grid 2 - Accent 11"/>
    <w:link w:val="MediumGrid2-Accent1Char"/>
    <w:uiPriority w:val="1"/>
    <w:qFormat/>
    <w:rsid w:val="00B539C3"/>
    <w:pPr>
      <w:spacing w:after="0" w:line="240" w:lineRule="auto"/>
    </w:pPr>
    <w:rPr>
      <w:rFonts w:ascii="Cambria" w:eastAsia="MS Mincho" w:hAnsi="Cambria" w:cs="Arial"/>
    </w:rPr>
  </w:style>
  <w:style w:type="character" w:customStyle="1" w:styleId="MediumGrid2-Accent1Char">
    <w:name w:val="Medium Grid 2 - Accent 1 Char"/>
    <w:link w:val="MediumGrid2-Accent11"/>
    <w:uiPriority w:val="1"/>
    <w:rsid w:val="00B539C3"/>
    <w:rPr>
      <w:rFonts w:ascii="Cambria" w:eastAsia="MS Mincho" w:hAnsi="Cambria" w:cs="Arial"/>
    </w:rPr>
  </w:style>
  <w:style w:type="table" w:styleId="TableGrid">
    <w:name w:val="Table Grid"/>
    <w:basedOn w:val="TableNormal"/>
    <w:uiPriority w:val="59"/>
    <w:rsid w:val="00B539C3"/>
    <w:pPr>
      <w:spacing w:after="0" w:line="240" w:lineRule="auto"/>
    </w:pPr>
    <w:rPr>
      <w:rFonts w:ascii="Cambria" w:eastAsia="MS Mincho" w:hAnsi="Cambria" w:cs="Arial"/>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rnalref">
    <w:name w:val="internalref"/>
    <w:basedOn w:val="DefaultParagraphFont"/>
    <w:rsid w:val="00B539C3"/>
  </w:style>
  <w:style w:type="character" w:customStyle="1" w:styleId="citationref">
    <w:name w:val="citationref"/>
    <w:basedOn w:val="DefaultParagraphFont"/>
    <w:rsid w:val="00B539C3"/>
  </w:style>
  <w:style w:type="paragraph" w:customStyle="1" w:styleId="MediumList2-Accent21">
    <w:name w:val="Medium List 2 - Accent 21"/>
    <w:hidden/>
    <w:uiPriority w:val="99"/>
    <w:semiHidden/>
    <w:rsid w:val="00B539C3"/>
    <w:pPr>
      <w:spacing w:after="0" w:line="240" w:lineRule="auto"/>
    </w:pPr>
    <w:rPr>
      <w:rFonts w:ascii="Cambria" w:eastAsia="MS Mincho" w:hAnsi="Cambria" w:cs="Arial"/>
      <w:sz w:val="24"/>
      <w:szCs w:val="24"/>
      <w:lang w:val="en-US" w:eastAsia="en-US"/>
    </w:rPr>
  </w:style>
  <w:style w:type="paragraph" w:styleId="PlainText">
    <w:name w:val="Plain Text"/>
    <w:basedOn w:val="Normal"/>
    <w:link w:val="PlainTextChar"/>
    <w:uiPriority w:val="99"/>
    <w:unhideWhenUsed/>
    <w:rsid w:val="00B539C3"/>
    <w:rPr>
      <w:rFonts w:ascii="Calibri" w:eastAsia="SimSun" w:hAnsi="Calibri"/>
      <w:sz w:val="22"/>
      <w:szCs w:val="21"/>
      <w:lang w:val="en-GB" w:eastAsia="zh-CN"/>
    </w:rPr>
  </w:style>
  <w:style w:type="character" w:customStyle="1" w:styleId="PlainTextChar">
    <w:name w:val="Plain Text Char"/>
    <w:link w:val="PlainText"/>
    <w:uiPriority w:val="99"/>
    <w:rsid w:val="00B539C3"/>
    <w:rPr>
      <w:rFonts w:ascii="Calibri" w:eastAsia="SimSun" w:hAnsi="Calibri" w:cs="Arial"/>
      <w:szCs w:val="21"/>
    </w:rPr>
  </w:style>
  <w:style w:type="paragraph" w:styleId="Revision">
    <w:name w:val="Revision"/>
    <w:hidden/>
    <w:uiPriority w:val="99"/>
    <w:semiHidden/>
    <w:rsid w:val="00B539C3"/>
    <w:pPr>
      <w:spacing w:after="0" w:line="240" w:lineRule="auto"/>
    </w:pPr>
    <w:rPr>
      <w:rFonts w:ascii="Cambria" w:eastAsia="MS Mincho" w:hAnsi="Cambria" w:cs="Arial"/>
      <w:sz w:val="24"/>
      <w:szCs w:val="24"/>
      <w:lang w:val="en-US" w:eastAsia="en-US"/>
    </w:rPr>
  </w:style>
  <w:style w:type="paragraph" w:styleId="ListParagraph">
    <w:name w:val="List Paragraph"/>
    <w:basedOn w:val="Normal"/>
    <w:uiPriority w:val="72"/>
    <w:rsid w:val="00B539C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9C3"/>
    <w:pPr>
      <w:spacing w:after="0" w:line="240" w:lineRule="auto"/>
    </w:pPr>
    <w:rPr>
      <w:rFonts w:ascii="Cambria" w:eastAsia="MS Mincho" w:hAnsi="Cambria" w:cs="Arial"/>
      <w:sz w:val="24"/>
      <w:szCs w:val="24"/>
      <w:lang w:val="en-US" w:eastAsia="en-US"/>
    </w:rPr>
  </w:style>
  <w:style w:type="paragraph" w:styleId="Heading1">
    <w:name w:val="heading 1"/>
    <w:basedOn w:val="Normal"/>
    <w:link w:val="Heading1Char"/>
    <w:uiPriority w:val="9"/>
    <w:qFormat/>
    <w:rsid w:val="00B539C3"/>
    <w:pPr>
      <w:spacing w:beforeLines="24" w:before="100" w:beforeAutospacing="1" w:afterLines="24" w:after="100" w:afterAutospacing="1" w:line="480" w:lineRule="auto"/>
      <w:jc w:val="both"/>
      <w:outlineLvl w:val="0"/>
    </w:pPr>
    <w:rPr>
      <w:rFonts w:ascii="Times New Roman" w:eastAsia="Times New Roman" w:hAnsi="Times New Roman" w:cs="Times New Roman"/>
      <w:b/>
      <w:bCs/>
      <w:kern w:val="36"/>
      <w:sz w:val="48"/>
      <w:szCs w:val="48"/>
      <w:lang w:val="x-none" w:eastAsia="en-GB"/>
    </w:rPr>
  </w:style>
  <w:style w:type="paragraph" w:styleId="Heading3">
    <w:name w:val="heading 3"/>
    <w:basedOn w:val="Normal"/>
    <w:link w:val="Heading3Char"/>
    <w:uiPriority w:val="9"/>
    <w:qFormat/>
    <w:rsid w:val="00B539C3"/>
    <w:pPr>
      <w:spacing w:beforeLines="24" w:before="100" w:beforeAutospacing="1" w:afterLines="24" w:after="100" w:afterAutospacing="1" w:line="480" w:lineRule="auto"/>
      <w:jc w:val="both"/>
      <w:outlineLvl w:val="2"/>
    </w:pPr>
    <w:rPr>
      <w:rFonts w:ascii="Times New Roman" w:eastAsia="Times New Roman" w:hAnsi="Times New Roman" w:cs="Times New Roman"/>
      <w:b/>
      <w:bCs/>
      <w:sz w:val="27"/>
      <w:szCs w:val="27"/>
      <w:lang w:val="x-none"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539C3"/>
    <w:rPr>
      <w:rFonts w:ascii="Times New Roman" w:eastAsia="Times New Roman" w:hAnsi="Times New Roman" w:cs="Times New Roman"/>
      <w:b/>
      <w:bCs/>
      <w:kern w:val="36"/>
      <w:sz w:val="48"/>
      <w:szCs w:val="48"/>
      <w:lang w:val="x-none" w:eastAsia="en-GB"/>
    </w:rPr>
  </w:style>
  <w:style w:type="character" w:customStyle="1" w:styleId="Heading3Char">
    <w:name w:val="Heading 3 Char"/>
    <w:link w:val="Heading3"/>
    <w:uiPriority w:val="9"/>
    <w:rsid w:val="00B539C3"/>
    <w:rPr>
      <w:rFonts w:ascii="Times New Roman" w:eastAsia="Times New Roman" w:hAnsi="Times New Roman" w:cs="Times New Roman"/>
      <w:b/>
      <w:bCs/>
      <w:sz w:val="27"/>
      <w:szCs w:val="27"/>
      <w:lang w:val="x-none" w:eastAsia="en-GB"/>
    </w:rPr>
  </w:style>
  <w:style w:type="numbering" w:customStyle="1" w:styleId="NoList1">
    <w:name w:val="No List1"/>
    <w:next w:val="NoList"/>
    <w:uiPriority w:val="99"/>
    <w:semiHidden/>
    <w:unhideWhenUsed/>
    <w:rsid w:val="00B539C3"/>
  </w:style>
  <w:style w:type="paragraph" w:styleId="NormalWeb">
    <w:name w:val="Normal (Web)"/>
    <w:basedOn w:val="Normal"/>
    <w:uiPriority w:val="99"/>
    <w:unhideWhenUsed/>
    <w:rsid w:val="00B539C3"/>
    <w:pPr>
      <w:spacing w:beforeLines="24" w:before="100" w:beforeAutospacing="1" w:afterLines="24" w:after="100" w:afterAutospacing="1" w:line="480" w:lineRule="auto"/>
      <w:jc w:val="both"/>
    </w:pPr>
    <w:rPr>
      <w:rFonts w:ascii="Times New Roman" w:eastAsia="Times New Roman" w:hAnsi="Times New Roman" w:cs="Times New Roman"/>
      <w:lang w:val="en-GB" w:eastAsia="en-SG"/>
    </w:rPr>
  </w:style>
  <w:style w:type="paragraph" w:styleId="BodyText">
    <w:name w:val="Body Text"/>
    <w:basedOn w:val="Normal"/>
    <w:link w:val="BodyTextChar"/>
    <w:rsid w:val="00B539C3"/>
    <w:pPr>
      <w:tabs>
        <w:tab w:val="left" w:pos="2430"/>
      </w:tabs>
      <w:spacing w:beforeLines="24" w:before="24" w:afterLines="24" w:after="24" w:line="480" w:lineRule="auto"/>
      <w:jc w:val="both"/>
    </w:pPr>
    <w:rPr>
      <w:rFonts w:ascii="Calibri" w:eastAsia="Calibri" w:hAnsi="Calibri" w:cs="Times New Roman"/>
      <w:iCs/>
      <w:szCs w:val="28"/>
      <w:lang w:val="en-NZ" w:eastAsia="en-GB"/>
    </w:rPr>
  </w:style>
  <w:style w:type="character" w:customStyle="1" w:styleId="BodyTextChar">
    <w:name w:val="Body Text Char"/>
    <w:link w:val="BodyText"/>
    <w:rsid w:val="00B539C3"/>
    <w:rPr>
      <w:rFonts w:ascii="Calibri" w:eastAsia="Calibri" w:hAnsi="Calibri" w:cs="Times New Roman"/>
      <w:iCs/>
      <w:sz w:val="24"/>
      <w:szCs w:val="28"/>
      <w:lang w:val="en-NZ" w:eastAsia="en-GB"/>
    </w:rPr>
  </w:style>
  <w:style w:type="character" w:styleId="Hyperlink">
    <w:name w:val="Hyperlink"/>
    <w:unhideWhenUsed/>
    <w:rsid w:val="00B539C3"/>
    <w:rPr>
      <w:color w:val="0000FF"/>
      <w:u w:val="single"/>
    </w:rPr>
  </w:style>
  <w:style w:type="character" w:customStyle="1" w:styleId="googqs-tidbit">
    <w:name w:val="goog_qs-tidbit"/>
    <w:rsid w:val="00B539C3"/>
  </w:style>
  <w:style w:type="character" w:customStyle="1" w:styleId="rtfparagraph">
    <w:name w:val="rtfparagraph"/>
    <w:rsid w:val="00B539C3"/>
  </w:style>
  <w:style w:type="paragraph" w:customStyle="1" w:styleId="LightGrid-Accent31">
    <w:name w:val="Light Grid - Accent 31"/>
    <w:basedOn w:val="Normal"/>
    <w:uiPriority w:val="34"/>
    <w:qFormat/>
    <w:rsid w:val="00B539C3"/>
    <w:pPr>
      <w:spacing w:beforeLines="24" w:before="24" w:afterLines="24" w:after="200" w:line="276" w:lineRule="auto"/>
      <w:ind w:left="720"/>
      <w:contextualSpacing/>
      <w:jc w:val="both"/>
    </w:pPr>
    <w:rPr>
      <w:rFonts w:ascii="Calibri" w:eastAsia="Times New Roman" w:hAnsi="Calibri" w:cs="Times New Roman"/>
      <w:sz w:val="22"/>
      <w:szCs w:val="22"/>
      <w:lang w:val="en-GB" w:eastAsia="zh-CN"/>
    </w:rPr>
  </w:style>
  <w:style w:type="character" w:styleId="Emphasis">
    <w:name w:val="Emphasis"/>
    <w:uiPriority w:val="20"/>
    <w:qFormat/>
    <w:rsid w:val="00B539C3"/>
    <w:rPr>
      <w:i/>
      <w:iCs/>
    </w:rPr>
  </w:style>
  <w:style w:type="character" w:customStyle="1" w:styleId="ft">
    <w:name w:val="ft"/>
    <w:rsid w:val="00B539C3"/>
  </w:style>
  <w:style w:type="paragraph" w:styleId="BalloonText">
    <w:name w:val="Balloon Text"/>
    <w:basedOn w:val="Normal"/>
    <w:link w:val="BalloonTextChar"/>
    <w:uiPriority w:val="99"/>
    <w:semiHidden/>
    <w:unhideWhenUsed/>
    <w:rsid w:val="00B539C3"/>
    <w:pPr>
      <w:spacing w:beforeLines="24" w:before="24" w:afterLines="24" w:after="24" w:line="480" w:lineRule="auto"/>
      <w:jc w:val="both"/>
    </w:pPr>
    <w:rPr>
      <w:rFonts w:ascii="Lucida Grande" w:hAnsi="Lucida Grande" w:cs="Lucida Grande"/>
      <w:sz w:val="18"/>
      <w:szCs w:val="18"/>
      <w:lang w:val="en-GB"/>
    </w:rPr>
  </w:style>
  <w:style w:type="character" w:customStyle="1" w:styleId="BalloonTextChar">
    <w:name w:val="Balloon Text Char"/>
    <w:link w:val="BalloonText"/>
    <w:uiPriority w:val="99"/>
    <w:semiHidden/>
    <w:rsid w:val="00B539C3"/>
    <w:rPr>
      <w:rFonts w:ascii="Lucida Grande" w:eastAsia="MS Mincho" w:hAnsi="Lucida Grande" w:cs="Lucida Grande"/>
      <w:sz w:val="18"/>
      <w:szCs w:val="18"/>
      <w:lang w:eastAsia="en-US"/>
    </w:rPr>
  </w:style>
  <w:style w:type="character" w:customStyle="1" w:styleId="st1">
    <w:name w:val="st1"/>
    <w:rsid w:val="00B539C3"/>
  </w:style>
  <w:style w:type="paragraph" w:customStyle="1" w:styleId="xl25">
    <w:name w:val="xl25"/>
    <w:basedOn w:val="Normal"/>
    <w:rsid w:val="00B539C3"/>
    <w:pPr>
      <w:spacing w:beforeLines="24" w:before="100" w:beforeAutospacing="1" w:afterLines="24" w:after="100" w:afterAutospacing="1" w:line="480" w:lineRule="auto"/>
      <w:jc w:val="both"/>
    </w:pPr>
    <w:rPr>
      <w:rFonts w:ascii="Calibri" w:eastAsia="Arial Unicode MS" w:hAnsi="Calibri" w:cs="Arial Unicode MS"/>
      <w:lang w:val="en-GB"/>
    </w:rPr>
  </w:style>
  <w:style w:type="character" w:styleId="Strong">
    <w:name w:val="Strong"/>
    <w:qFormat/>
    <w:rsid w:val="00B539C3"/>
    <w:rPr>
      <w:b/>
      <w:bCs/>
    </w:rPr>
  </w:style>
  <w:style w:type="paragraph" w:customStyle="1" w:styleId="Default">
    <w:name w:val="Default"/>
    <w:rsid w:val="00B539C3"/>
    <w:pPr>
      <w:autoSpaceDE w:val="0"/>
      <w:autoSpaceDN w:val="0"/>
      <w:adjustRightInd w:val="0"/>
      <w:spacing w:beforeLines="24" w:before="24" w:afterLines="24" w:after="24" w:line="480" w:lineRule="auto"/>
      <w:jc w:val="both"/>
    </w:pPr>
    <w:rPr>
      <w:rFonts w:ascii="Calibri" w:eastAsia="SimSun" w:hAnsi="Calibri" w:cs="Calibri"/>
      <w:color w:val="000000"/>
      <w:sz w:val="24"/>
      <w:szCs w:val="24"/>
      <w:lang w:eastAsia="en-US"/>
    </w:rPr>
  </w:style>
  <w:style w:type="paragraph" w:styleId="Header">
    <w:name w:val="header"/>
    <w:basedOn w:val="Normal"/>
    <w:link w:val="HeaderChar"/>
    <w:uiPriority w:val="99"/>
    <w:unhideWhenUsed/>
    <w:rsid w:val="00B539C3"/>
    <w:pPr>
      <w:tabs>
        <w:tab w:val="center" w:pos="4513"/>
        <w:tab w:val="right" w:pos="9026"/>
      </w:tabs>
      <w:spacing w:beforeLines="24" w:before="24" w:afterLines="24" w:after="24" w:line="480" w:lineRule="auto"/>
      <w:jc w:val="both"/>
    </w:pPr>
    <w:rPr>
      <w:lang w:val="en-GB"/>
    </w:rPr>
  </w:style>
  <w:style w:type="character" w:customStyle="1" w:styleId="HeaderChar">
    <w:name w:val="Header Char"/>
    <w:link w:val="Header"/>
    <w:uiPriority w:val="99"/>
    <w:rsid w:val="00B539C3"/>
    <w:rPr>
      <w:rFonts w:ascii="Cambria" w:eastAsia="MS Mincho" w:hAnsi="Cambria" w:cs="Arial"/>
      <w:sz w:val="24"/>
      <w:szCs w:val="24"/>
      <w:lang w:eastAsia="en-US"/>
    </w:rPr>
  </w:style>
  <w:style w:type="paragraph" w:styleId="Footer">
    <w:name w:val="footer"/>
    <w:basedOn w:val="Normal"/>
    <w:link w:val="FooterChar"/>
    <w:uiPriority w:val="99"/>
    <w:unhideWhenUsed/>
    <w:rsid w:val="00B539C3"/>
    <w:pPr>
      <w:tabs>
        <w:tab w:val="center" w:pos="4513"/>
        <w:tab w:val="right" w:pos="9026"/>
      </w:tabs>
      <w:spacing w:beforeLines="24" w:before="24" w:afterLines="24" w:after="24" w:line="480" w:lineRule="auto"/>
      <w:jc w:val="both"/>
    </w:pPr>
    <w:rPr>
      <w:lang w:val="en-GB"/>
    </w:rPr>
  </w:style>
  <w:style w:type="character" w:customStyle="1" w:styleId="FooterChar">
    <w:name w:val="Footer Char"/>
    <w:link w:val="Footer"/>
    <w:uiPriority w:val="99"/>
    <w:rsid w:val="00B539C3"/>
    <w:rPr>
      <w:rFonts w:ascii="Cambria" w:eastAsia="MS Mincho" w:hAnsi="Cambria" w:cs="Arial"/>
      <w:sz w:val="24"/>
      <w:szCs w:val="24"/>
      <w:lang w:eastAsia="en-US"/>
    </w:rPr>
  </w:style>
  <w:style w:type="character" w:styleId="CommentReference">
    <w:name w:val="annotation reference"/>
    <w:uiPriority w:val="99"/>
    <w:semiHidden/>
    <w:unhideWhenUsed/>
    <w:rsid w:val="00B539C3"/>
    <w:rPr>
      <w:sz w:val="16"/>
      <w:szCs w:val="16"/>
    </w:rPr>
  </w:style>
  <w:style w:type="paragraph" w:styleId="CommentText">
    <w:name w:val="annotation text"/>
    <w:basedOn w:val="Normal"/>
    <w:link w:val="CommentTextChar"/>
    <w:uiPriority w:val="99"/>
    <w:semiHidden/>
    <w:unhideWhenUsed/>
    <w:rsid w:val="00B539C3"/>
    <w:pPr>
      <w:spacing w:beforeLines="24" w:before="24" w:afterLines="24" w:after="24" w:line="480" w:lineRule="auto"/>
      <w:jc w:val="both"/>
    </w:pPr>
    <w:rPr>
      <w:sz w:val="20"/>
      <w:szCs w:val="20"/>
      <w:lang w:val="en-GB"/>
    </w:rPr>
  </w:style>
  <w:style w:type="character" w:customStyle="1" w:styleId="CommentTextChar">
    <w:name w:val="Comment Text Char"/>
    <w:link w:val="CommentText"/>
    <w:uiPriority w:val="99"/>
    <w:semiHidden/>
    <w:rsid w:val="00B539C3"/>
    <w:rPr>
      <w:rFonts w:ascii="Cambria" w:eastAsia="MS Mincho" w:hAnsi="Cambria" w:cs="Arial"/>
      <w:sz w:val="20"/>
      <w:szCs w:val="20"/>
      <w:lang w:eastAsia="en-US"/>
    </w:rPr>
  </w:style>
  <w:style w:type="paragraph" w:styleId="CommentSubject">
    <w:name w:val="annotation subject"/>
    <w:basedOn w:val="CommentText"/>
    <w:next w:val="CommentText"/>
    <w:link w:val="CommentSubjectChar"/>
    <w:uiPriority w:val="99"/>
    <w:semiHidden/>
    <w:unhideWhenUsed/>
    <w:rsid w:val="00B539C3"/>
    <w:rPr>
      <w:b/>
      <w:bCs/>
    </w:rPr>
  </w:style>
  <w:style w:type="character" w:customStyle="1" w:styleId="CommentSubjectChar">
    <w:name w:val="Comment Subject Char"/>
    <w:link w:val="CommentSubject"/>
    <w:uiPriority w:val="99"/>
    <w:semiHidden/>
    <w:rsid w:val="00B539C3"/>
    <w:rPr>
      <w:rFonts w:ascii="Cambria" w:eastAsia="MS Mincho" w:hAnsi="Cambria" w:cs="Arial"/>
      <w:b/>
      <w:bCs/>
      <w:sz w:val="20"/>
      <w:szCs w:val="20"/>
      <w:lang w:eastAsia="en-US"/>
    </w:rPr>
  </w:style>
  <w:style w:type="character" w:styleId="FollowedHyperlink">
    <w:name w:val="FollowedHyperlink"/>
    <w:uiPriority w:val="99"/>
    <w:semiHidden/>
    <w:unhideWhenUsed/>
    <w:rsid w:val="00B539C3"/>
    <w:rPr>
      <w:color w:val="800080"/>
      <w:u w:val="single"/>
    </w:rPr>
  </w:style>
  <w:style w:type="paragraph" w:customStyle="1" w:styleId="LightList-Accent31">
    <w:name w:val="Light List - Accent 31"/>
    <w:hidden/>
    <w:uiPriority w:val="99"/>
    <w:semiHidden/>
    <w:rsid w:val="00B539C3"/>
    <w:pPr>
      <w:spacing w:after="0" w:line="240" w:lineRule="auto"/>
    </w:pPr>
    <w:rPr>
      <w:rFonts w:ascii="Cambria" w:eastAsia="MS Mincho" w:hAnsi="Cambria" w:cs="Arial"/>
      <w:sz w:val="24"/>
      <w:szCs w:val="24"/>
      <w:lang w:eastAsia="en-US"/>
    </w:rPr>
  </w:style>
  <w:style w:type="paragraph" w:customStyle="1" w:styleId="EndNoteBibliographyTitle">
    <w:name w:val="EndNote Bibliography Title"/>
    <w:basedOn w:val="Normal"/>
    <w:link w:val="EndNoteBibliographyTitleChar"/>
    <w:rsid w:val="00B539C3"/>
    <w:pPr>
      <w:jc w:val="center"/>
    </w:pPr>
    <w:rPr>
      <w:noProof/>
    </w:rPr>
  </w:style>
  <w:style w:type="character" w:customStyle="1" w:styleId="EndNoteBibliographyTitleChar">
    <w:name w:val="EndNote Bibliography Title Char"/>
    <w:link w:val="EndNoteBibliographyTitle"/>
    <w:rsid w:val="00B539C3"/>
    <w:rPr>
      <w:rFonts w:ascii="Cambria" w:eastAsia="MS Mincho" w:hAnsi="Cambria" w:cs="Arial"/>
      <w:noProof/>
      <w:sz w:val="24"/>
      <w:szCs w:val="24"/>
      <w:lang w:val="en-US" w:eastAsia="en-US"/>
    </w:rPr>
  </w:style>
  <w:style w:type="paragraph" w:customStyle="1" w:styleId="EndNoteBibliography">
    <w:name w:val="EndNote Bibliography"/>
    <w:basedOn w:val="Normal"/>
    <w:link w:val="EndNoteBibliographyChar"/>
    <w:rsid w:val="00B539C3"/>
    <w:rPr>
      <w:noProof/>
    </w:rPr>
  </w:style>
  <w:style w:type="character" w:customStyle="1" w:styleId="EndNoteBibliographyChar">
    <w:name w:val="EndNote Bibliography Char"/>
    <w:link w:val="EndNoteBibliography"/>
    <w:rsid w:val="00B539C3"/>
    <w:rPr>
      <w:rFonts w:ascii="Cambria" w:eastAsia="MS Mincho" w:hAnsi="Cambria" w:cs="Arial"/>
      <w:noProof/>
      <w:sz w:val="24"/>
      <w:szCs w:val="24"/>
      <w:lang w:val="en-US" w:eastAsia="en-US"/>
    </w:rPr>
  </w:style>
  <w:style w:type="paragraph" w:styleId="BodyText3">
    <w:name w:val="Body Text 3"/>
    <w:basedOn w:val="Normal"/>
    <w:link w:val="BodyText3Char"/>
    <w:uiPriority w:val="99"/>
    <w:semiHidden/>
    <w:unhideWhenUsed/>
    <w:rsid w:val="00B539C3"/>
    <w:pPr>
      <w:spacing w:after="120"/>
    </w:pPr>
    <w:rPr>
      <w:sz w:val="16"/>
      <w:szCs w:val="16"/>
    </w:rPr>
  </w:style>
  <w:style w:type="character" w:customStyle="1" w:styleId="BodyText3Char">
    <w:name w:val="Body Text 3 Char"/>
    <w:link w:val="BodyText3"/>
    <w:uiPriority w:val="99"/>
    <w:semiHidden/>
    <w:rsid w:val="00B539C3"/>
    <w:rPr>
      <w:rFonts w:ascii="Cambria" w:eastAsia="MS Mincho" w:hAnsi="Cambria" w:cs="Arial"/>
      <w:sz w:val="16"/>
      <w:szCs w:val="16"/>
      <w:lang w:val="en-US" w:eastAsia="en-US"/>
    </w:rPr>
  </w:style>
  <w:style w:type="character" w:customStyle="1" w:styleId="apple-converted-space">
    <w:name w:val="apple-converted-space"/>
    <w:basedOn w:val="DefaultParagraphFont"/>
    <w:rsid w:val="00B539C3"/>
  </w:style>
  <w:style w:type="paragraph" w:customStyle="1" w:styleId="inline">
    <w:name w:val="inline"/>
    <w:basedOn w:val="Normal"/>
    <w:rsid w:val="00B539C3"/>
    <w:pPr>
      <w:spacing w:before="100" w:beforeAutospacing="1" w:after="100" w:afterAutospacing="1"/>
    </w:pPr>
    <w:rPr>
      <w:rFonts w:ascii="Times New Roman" w:eastAsia="Times New Roman" w:hAnsi="Times New Roman" w:cs="Times New Roman"/>
      <w:lang w:val="en-GB" w:eastAsia="zh-CN"/>
    </w:rPr>
  </w:style>
  <w:style w:type="paragraph" w:customStyle="1" w:styleId="Standard">
    <w:name w:val="Standard"/>
    <w:rsid w:val="00B539C3"/>
    <w:pPr>
      <w:suppressAutoHyphens/>
      <w:autoSpaceDN w:val="0"/>
      <w:textAlignment w:val="baseline"/>
    </w:pPr>
    <w:rPr>
      <w:rFonts w:ascii="Calibri" w:eastAsia="SimSun" w:hAnsi="Calibri" w:cs="Mangal"/>
      <w:kern w:val="3"/>
      <w:lang w:val="en-US"/>
    </w:rPr>
  </w:style>
  <w:style w:type="numbering" w:customStyle="1" w:styleId="NoList2">
    <w:name w:val="No List2"/>
    <w:next w:val="NoList"/>
    <w:uiPriority w:val="99"/>
    <w:semiHidden/>
    <w:unhideWhenUsed/>
    <w:rsid w:val="00B539C3"/>
  </w:style>
  <w:style w:type="paragraph" w:customStyle="1" w:styleId="MediumGrid2-Accent11">
    <w:name w:val="Medium Grid 2 - Accent 11"/>
    <w:link w:val="MediumGrid2-Accent1Char"/>
    <w:uiPriority w:val="1"/>
    <w:qFormat/>
    <w:rsid w:val="00B539C3"/>
    <w:pPr>
      <w:spacing w:after="0" w:line="240" w:lineRule="auto"/>
    </w:pPr>
    <w:rPr>
      <w:rFonts w:ascii="Cambria" w:eastAsia="MS Mincho" w:hAnsi="Cambria" w:cs="Arial"/>
    </w:rPr>
  </w:style>
  <w:style w:type="character" w:customStyle="1" w:styleId="MediumGrid2-Accent1Char">
    <w:name w:val="Medium Grid 2 - Accent 1 Char"/>
    <w:link w:val="MediumGrid2-Accent11"/>
    <w:uiPriority w:val="1"/>
    <w:rsid w:val="00B539C3"/>
    <w:rPr>
      <w:rFonts w:ascii="Cambria" w:eastAsia="MS Mincho" w:hAnsi="Cambria" w:cs="Arial"/>
    </w:rPr>
  </w:style>
  <w:style w:type="table" w:styleId="TableGrid">
    <w:name w:val="Table Grid"/>
    <w:basedOn w:val="TableNormal"/>
    <w:uiPriority w:val="59"/>
    <w:rsid w:val="00B539C3"/>
    <w:pPr>
      <w:spacing w:after="0" w:line="240" w:lineRule="auto"/>
    </w:pPr>
    <w:rPr>
      <w:rFonts w:ascii="Cambria" w:eastAsia="MS Mincho" w:hAnsi="Cambria" w:cs="Arial"/>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rnalref">
    <w:name w:val="internalref"/>
    <w:basedOn w:val="DefaultParagraphFont"/>
    <w:rsid w:val="00B539C3"/>
  </w:style>
  <w:style w:type="character" w:customStyle="1" w:styleId="citationref">
    <w:name w:val="citationref"/>
    <w:basedOn w:val="DefaultParagraphFont"/>
    <w:rsid w:val="00B539C3"/>
  </w:style>
  <w:style w:type="paragraph" w:customStyle="1" w:styleId="MediumList2-Accent21">
    <w:name w:val="Medium List 2 - Accent 21"/>
    <w:hidden/>
    <w:uiPriority w:val="99"/>
    <w:semiHidden/>
    <w:rsid w:val="00B539C3"/>
    <w:pPr>
      <w:spacing w:after="0" w:line="240" w:lineRule="auto"/>
    </w:pPr>
    <w:rPr>
      <w:rFonts w:ascii="Cambria" w:eastAsia="MS Mincho" w:hAnsi="Cambria" w:cs="Arial"/>
      <w:sz w:val="24"/>
      <w:szCs w:val="24"/>
      <w:lang w:val="en-US" w:eastAsia="en-US"/>
    </w:rPr>
  </w:style>
  <w:style w:type="paragraph" w:styleId="PlainText">
    <w:name w:val="Plain Text"/>
    <w:basedOn w:val="Normal"/>
    <w:link w:val="PlainTextChar"/>
    <w:uiPriority w:val="99"/>
    <w:unhideWhenUsed/>
    <w:rsid w:val="00B539C3"/>
    <w:rPr>
      <w:rFonts w:ascii="Calibri" w:eastAsia="SimSun" w:hAnsi="Calibri"/>
      <w:sz w:val="22"/>
      <w:szCs w:val="21"/>
      <w:lang w:val="en-GB" w:eastAsia="zh-CN"/>
    </w:rPr>
  </w:style>
  <w:style w:type="character" w:customStyle="1" w:styleId="PlainTextChar">
    <w:name w:val="Plain Text Char"/>
    <w:link w:val="PlainText"/>
    <w:uiPriority w:val="99"/>
    <w:rsid w:val="00B539C3"/>
    <w:rPr>
      <w:rFonts w:ascii="Calibri" w:eastAsia="SimSun" w:hAnsi="Calibri" w:cs="Arial"/>
      <w:szCs w:val="21"/>
    </w:rPr>
  </w:style>
  <w:style w:type="paragraph" w:styleId="Revision">
    <w:name w:val="Revision"/>
    <w:hidden/>
    <w:uiPriority w:val="99"/>
    <w:semiHidden/>
    <w:rsid w:val="00B539C3"/>
    <w:pPr>
      <w:spacing w:after="0" w:line="240" w:lineRule="auto"/>
    </w:pPr>
    <w:rPr>
      <w:rFonts w:ascii="Cambria" w:eastAsia="MS Mincho" w:hAnsi="Cambria" w:cs="Arial"/>
      <w:sz w:val="24"/>
      <w:szCs w:val="24"/>
      <w:lang w:val="en-US" w:eastAsia="en-US"/>
    </w:rPr>
  </w:style>
  <w:style w:type="paragraph" w:styleId="ListParagraph">
    <w:name w:val="List Paragraph"/>
    <w:basedOn w:val="Normal"/>
    <w:uiPriority w:val="72"/>
    <w:rsid w:val="00B539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2.xm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5"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0.emf"/><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3.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62</Pages>
  <Words>13120</Words>
  <Characters>74785</Characters>
  <Application>Microsoft Office Word</Application>
  <DocSecurity>4</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87730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Murray R.</dc:creator>
  <cp:lastModifiedBy>Karen Drake</cp:lastModifiedBy>
  <cp:revision>2</cp:revision>
  <cp:lastPrinted>2017-05-08T13:20:00Z</cp:lastPrinted>
  <dcterms:created xsi:type="dcterms:W3CDTF">2017-05-08T13:21:00Z</dcterms:created>
  <dcterms:modified xsi:type="dcterms:W3CDTF">2017-05-08T13:21:00Z</dcterms:modified>
</cp:coreProperties>
</file>