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C2140" w14:textId="3958A4AB" w:rsidR="00FD275F" w:rsidRPr="00013B7A" w:rsidRDefault="007E1C96" w:rsidP="004F26FF">
      <w:pPr>
        <w:spacing w:line="240" w:lineRule="auto"/>
        <w:jc w:val="center"/>
        <w:rPr>
          <w:rFonts w:ascii="Arial" w:hAnsi="Arial" w:cs="Arial"/>
          <w:b/>
          <w:sz w:val="24"/>
          <w:szCs w:val="24"/>
        </w:rPr>
      </w:pPr>
      <w:bookmarkStart w:id="0" w:name="_GoBack"/>
      <w:bookmarkEnd w:id="0"/>
      <w:r w:rsidRPr="00013B7A">
        <w:rPr>
          <w:rFonts w:ascii="Arial" w:hAnsi="Arial" w:cs="Arial"/>
          <w:b/>
          <w:sz w:val="24"/>
          <w:szCs w:val="24"/>
        </w:rPr>
        <w:t>Stabilising Oxide</w:t>
      </w:r>
      <w:r w:rsidR="00D3351F" w:rsidRPr="00013B7A">
        <w:rPr>
          <w:rFonts w:ascii="Arial" w:hAnsi="Arial" w:cs="Arial"/>
          <w:b/>
          <w:sz w:val="24"/>
          <w:szCs w:val="24"/>
        </w:rPr>
        <w:t xml:space="preserve"> </w:t>
      </w:r>
      <w:r w:rsidR="00A26C11" w:rsidRPr="00013B7A">
        <w:rPr>
          <w:rFonts w:ascii="Arial" w:hAnsi="Arial" w:cs="Arial"/>
          <w:b/>
          <w:sz w:val="24"/>
          <w:szCs w:val="24"/>
        </w:rPr>
        <w:t>Core</w:t>
      </w:r>
      <w:r w:rsidRPr="00013B7A">
        <w:rPr>
          <w:rFonts w:ascii="Arial" w:hAnsi="Arial" w:cs="Arial"/>
          <w:b/>
          <w:sz w:val="24"/>
          <w:szCs w:val="24"/>
        </w:rPr>
        <w:t xml:space="preserve"> – Platinum </w:t>
      </w:r>
      <w:r w:rsidR="00A26C11" w:rsidRPr="00013B7A">
        <w:rPr>
          <w:rFonts w:ascii="Arial" w:hAnsi="Arial" w:cs="Arial"/>
          <w:b/>
          <w:sz w:val="24"/>
          <w:szCs w:val="24"/>
        </w:rPr>
        <w:t xml:space="preserve">Shell Catalysts for the Oxygen Reduction </w:t>
      </w:r>
      <w:r w:rsidR="008E7964" w:rsidRPr="00013B7A">
        <w:rPr>
          <w:rFonts w:ascii="Arial" w:hAnsi="Arial" w:cs="Arial"/>
          <w:b/>
          <w:sz w:val="24"/>
          <w:szCs w:val="24"/>
        </w:rPr>
        <w:t>Reaction</w:t>
      </w:r>
    </w:p>
    <w:p w14:paraId="14247609" w14:textId="3AF7C5C7" w:rsidR="00FD275F" w:rsidRDefault="00FD275F" w:rsidP="004F26FF">
      <w:pPr>
        <w:spacing w:after="120" w:line="240" w:lineRule="auto"/>
        <w:jc w:val="center"/>
        <w:rPr>
          <w:rFonts w:ascii="Arial" w:hAnsi="Arial" w:cs="Arial"/>
          <w:sz w:val="24"/>
          <w:szCs w:val="24"/>
          <w:vertAlign w:val="superscript"/>
        </w:rPr>
      </w:pPr>
      <w:r w:rsidRPr="00013B7A">
        <w:rPr>
          <w:rFonts w:ascii="Arial" w:hAnsi="Arial" w:cs="Arial"/>
          <w:sz w:val="24"/>
          <w:szCs w:val="24"/>
        </w:rPr>
        <w:t>J. C. Davies</w:t>
      </w:r>
      <w:r w:rsidR="003D3E3C" w:rsidRPr="00013B7A">
        <w:rPr>
          <w:rFonts w:ascii="Arial" w:hAnsi="Arial" w:cs="Arial"/>
          <w:sz w:val="24"/>
          <w:szCs w:val="24"/>
          <w:vertAlign w:val="superscript"/>
        </w:rPr>
        <w:t>a</w:t>
      </w:r>
      <w:r w:rsidRPr="00013B7A">
        <w:rPr>
          <w:rFonts w:ascii="Arial" w:hAnsi="Arial" w:cs="Arial"/>
          <w:sz w:val="24"/>
          <w:szCs w:val="24"/>
        </w:rPr>
        <w:t>,</w:t>
      </w:r>
      <w:r w:rsidR="00871ABB" w:rsidRPr="00013B7A">
        <w:rPr>
          <w:rFonts w:ascii="Arial" w:hAnsi="Arial" w:cs="Arial"/>
          <w:sz w:val="24"/>
          <w:szCs w:val="24"/>
        </w:rPr>
        <w:t xml:space="preserve"> B. E. Hayden</w:t>
      </w:r>
      <w:r w:rsidR="003D3E3C" w:rsidRPr="00013B7A">
        <w:rPr>
          <w:rFonts w:ascii="Arial" w:hAnsi="Arial" w:cs="Arial"/>
          <w:sz w:val="24"/>
          <w:szCs w:val="24"/>
          <w:vertAlign w:val="superscript"/>
        </w:rPr>
        <w:t>a,b</w:t>
      </w:r>
      <w:r w:rsidR="00871ABB" w:rsidRPr="00013B7A">
        <w:rPr>
          <w:rFonts w:ascii="Arial" w:hAnsi="Arial" w:cs="Arial"/>
          <w:sz w:val="24"/>
          <w:szCs w:val="24"/>
        </w:rPr>
        <w:t>*</w:t>
      </w:r>
      <w:r w:rsidR="002417AE" w:rsidRPr="00013B7A">
        <w:rPr>
          <w:rFonts w:ascii="Arial" w:hAnsi="Arial" w:cs="Arial"/>
          <w:sz w:val="24"/>
          <w:szCs w:val="24"/>
        </w:rPr>
        <w:t xml:space="preserve"> </w:t>
      </w:r>
      <w:r w:rsidRPr="00013B7A">
        <w:rPr>
          <w:rFonts w:ascii="Arial" w:hAnsi="Arial" w:cs="Arial"/>
          <w:sz w:val="24"/>
          <w:szCs w:val="24"/>
        </w:rPr>
        <w:t>and L. Offin</w:t>
      </w:r>
      <w:r w:rsidR="003D3E3C" w:rsidRPr="00013B7A">
        <w:rPr>
          <w:rFonts w:ascii="Arial" w:hAnsi="Arial" w:cs="Arial"/>
          <w:sz w:val="24"/>
          <w:szCs w:val="24"/>
          <w:vertAlign w:val="superscript"/>
        </w:rPr>
        <w:t>a</w:t>
      </w:r>
    </w:p>
    <w:p w14:paraId="1DFA89A3" w14:textId="77777777" w:rsidR="004F26FF" w:rsidRPr="00013B7A" w:rsidRDefault="004F26FF" w:rsidP="004F26FF">
      <w:pPr>
        <w:spacing w:after="120" w:line="240" w:lineRule="auto"/>
        <w:jc w:val="center"/>
        <w:rPr>
          <w:rFonts w:ascii="Arial" w:hAnsi="Arial" w:cs="Arial"/>
          <w:sz w:val="24"/>
          <w:szCs w:val="24"/>
          <w:vertAlign w:val="superscript"/>
        </w:rPr>
      </w:pPr>
    </w:p>
    <w:p w14:paraId="55D0EC51" w14:textId="57966F3E" w:rsidR="00FD275F" w:rsidRPr="00013B7A" w:rsidRDefault="003D3E3C" w:rsidP="004F26FF">
      <w:pPr>
        <w:spacing w:after="120" w:line="240" w:lineRule="auto"/>
        <w:jc w:val="center"/>
        <w:rPr>
          <w:rFonts w:ascii="Arial" w:hAnsi="Arial" w:cs="Arial"/>
          <w:i/>
          <w:sz w:val="24"/>
          <w:szCs w:val="24"/>
        </w:rPr>
      </w:pPr>
      <w:r w:rsidRPr="00013B7A">
        <w:rPr>
          <w:rFonts w:ascii="Arial" w:hAnsi="Arial" w:cs="Arial"/>
          <w:i/>
          <w:sz w:val="24"/>
          <w:szCs w:val="24"/>
          <w:vertAlign w:val="superscript"/>
        </w:rPr>
        <w:t>a</w:t>
      </w:r>
      <w:r w:rsidR="00FD275F" w:rsidRPr="00013B7A">
        <w:rPr>
          <w:rFonts w:ascii="Arial" w:hAnsi="Arial" w:cs="Arial"/>
          <w:i/>
          <w:sz w:val="24"/>
          <w:szCs w:val="24"/>
        </w:rPr>
        <w:t xml:space="preserve">Ilika Technologies Ltd, Kenneth Dibben House, Enterprise Road, University of Southampton Science Park, Chilworth, Southampton, SO16 7NS, </w:t>
      </w:r>
      <w:r w:rsidR="004C19B7" w:rsidRPr="00013B7A">
        <w:rPr>
          <w:rFonts w:ascii="Arial" w:hAnsi="Arial" w:cs="Arial"/>
          <w:i/>
          <w:sz w:val="24"/>
          <w:szCs w:val="24"/>
        </w:rPr>
        <w:t>UK</w:t>
      </w:r>
      <w:r w:rsidRPr="00013B7A">
        <w:rPr>
          <w:rFonts w:ascii="Arial" w:hAnsi="Arial" w:cs="Arial"/>
          <w:i/>
          <w:sz w:val="24"/>
          <w:szCs w:val="24"/>
        </w:rPr>
        <w:t>. brian.hayden@ilika.com</w:t>
      </w:r>
    </w:p>
    <w:p w14:paraId="66BF9C20" w14:textId="1817F061" w:rsidR="004C19B7" w:rsidRPr="00013B7A" w:rsidRDefault="003D3E3C" w:rsidP="004F26FF">
      <w:pPr>
        <w:spacing w:after="120" w:line="240" w:lineRule="auto"/>
        <w:jc w:val="center"/>
        <w:rPr>
          <w:rFonts w:ascii="Arial" w:hAnsi="Arial" w:cs="Arial"/>
          <w:i/>
          <w:sz w:val="24"/>
          <w:szCs w:val="24"/>
        </w:rPr>
      </w:pPr>
      <w:r w:rsidRPr="00013B7A">
        <w:rPr>
          <w:rFonts w:ascii="Arial" w:hAnsi="Arial" w:cs="Arial"/>
          <w:i/>
          <w:sz w:val="24"/>
          <w:szCs w:val="24"/>
          <w:vertAlign w:val="superscript"/>
        </w:rPr>
        <w:t>b</w:t>
      </w:r>
      <w:r w:rsidR="00FD275F" w:rsidRPr="00013B7A">
        <w:rPr>
          <w:rFonts w:ascii="Arial" w:hAnsi="Arial" w:cs="Arial"/>
          <w:i/>
          <w:sz w:val="24"/>
          <w:szCs w:val="24"/>
        </w:rPr>
        <w:t xml:space="preserve">Chemistry, University of Southampton, Southampton, Hampshire, SO17 1BJ, </w:t>
      </w:r>
      <w:r w:rsidR="004C19B7" w:rsidRPr="00013B7A">
        <w:rPr>
          <w:rFonts w:ascii="Arial" w:hAnsi="Arial" w:cs="Arial"/>
          <w:i/>
          <w:sz w:val="24"/>
          <w:szCs w:val="24"/>
        </w:rPr>
        <w:t>UK</w:t>
      </w:r>
      <w:r w:rsidRPr="00013B7A">
        <w:rPr>
          <w:rFonts w:ascii="Arial" w:hAnsi="Arial" w:cs="Arial"/>
          <w:i/>
          <w:sz w:val="24"/>
          <w:szCs w:val="24"/>
        </w:rPr>
        <w:t>. beh@soton.ac.uk</w:t>
      </w:r>
    </w:p>
    <w:p w14:paraId="2F7EED09" w14:textId="77777777" w:rsidR="004F26FF" w:rsidRDefault="004F26FF" w:rsidP="004F26FF">
      <w:pPr>
        <w:spacing w:line="240" w:lineRule="auto"/>
        <w:ind w:left="1418" w:hanging="1418"/>
        <w:rPr>
          <w:rFonts w:ascii="Arial" w:hAnsi="Arial" w:cs="Arial"/>
          <w:b/>
          <w:sz w:val="20"/>
          <w:szCs w:val="20"/>
        </w:rPr>
      </w:pPr>
    </w:p>
    <w:p w14:paraId="0DE3E825" w14:textId="3A5F03F8" w:rsidR="00FD275F" w:rsidRPr="004F26FF" w:rsidRDefault="00FD275F" w:rsidP="004F26FF">
      <w:pPr>
        <w:spacing w:line="240" w:lineRule="auto"/>
        <w:ind w:left="1418" w:hanging="1418"/>
        <w:rPr>
          <w:rFonts w:ascii="Arial" w:hAnsi="Arial" w:cs="Arial"/>
          <w:sz w:val="20"/>
          <w:szCs w:val="20"/>
        </w:rPr>
      </w:pPr>
      <w:r w:rsidRPr="004F26FF">
        <w:rPr>
          <w:rFonts w:ascii="Arial" w:hAnsi="Arial" w:cs="Arial"/>
          <w:b/>
          <w:sz w:val="20"/>
          <w:szCs w:val="20"/>
        </w:rPr>
        <w:t>Keywords:</w:t>
      </w:r>
      <w:r w:rsidRPr="004F26FF">
        <w:rPr>
          <w:rFonts w:ascii="Arial" w:hAnsi="Arial" w:cs="Arial"/>
          <w:sz w:val="20"/>
          <w:szCs w:val="20"/>
        </w:rPr>
        <w:t xml:space="preserve"> </w:t>
      </w:r>
      <w:r w:rsidRPr="004F26FF">
        <w:rPr>
          <w:rFonts w:ascii="Arial" w:hAnsi="Arial" w:cs="Arial"/>
          <w:sz w:val="20"/>
          <w:szCs w:val="20"/>
        </w:rPr>
        <w:tab/>
      </w:r>
      <w:r w:rsidR="00D11A18" w:rsidRPr="004F26FF">
        <w:rPr>
          <w:rFonts w:ascii="Arial" w:hAnsi="Arial" w:cs="Arial"/>
          <w:sz w:val="20"/>
          <w:szCs w:val="20"/>
        </w:rPr>
        <w:t>Core-Shell; Fuel Cells; Oxygen Reduction Reaction;</w:t>
      </w:r>
      <w:r w:rsidR="00871ABB" w:rsidRPr="004F26FF">
        <w:rPr>
          <w:rFonts w:ascii="Arial" w:hAnsi="Arial" w:cs="Arial"/>
          <w:sz w:val="20"/>
          <w:szCs w:val="20"/>
        </w:rPr>
        <w:t xml:space="preserve"> </w:t>
      </w:r>
      <w:r w:rsidR="00D11A18" w:rsidRPr="004F26FF">
        <w:rPr>
          <w:rFonts w:ascii="Arial" w:hAnsi="Arial" w:cs="Arial"/>
          <w:sz w:val="20"/>
          <w:szCs w:val="20"/>
        </w:rPr>
        <w:t>Platinum;</w:t>
      </w:r>
      <w:r w:rsidR="008D789B" w:rsidRPr="004F26FF">
        <w:rPr>
          <w:rFonts w:ascii="Arial" w:hAnsi="Arial" w:cs="Arial"/>
          <w:sz w:val="20"/>
          <w:szCs w:val="20"/>
        </w:rPr>
        <w:t xml:space="preserve"> </w:t>
      </w:r>
      <w:r w:rsidR="00871ABB" w:rsidRPr="004F26FF">
        <w:rPr>
          <w:rFonts w:ascii="Arial" w:hAnsi="Arial" w:cs="Arial"/>
          <w:sz w:val="20"/>
          <w:szCs w:val="20"/>
        </w:rPr>
        <w:t xml:space="preserve">Doped Metal </w:t>
      </w:r>
      <w:r w:rsidR="00D11A18" w:rsidRPr="004F26FF">
        <w:rPr>
          <w:rFonts w:ascii="Arial" w:hAnsi="Arial" w:cs="Arial"/>
          <w:sz w:val="20"/>
          <w:szCs w:val="20"/>
        </w:rPr>
        <w:t xml:space="preserve">Oxides; </w:t>
      </w:r>
      <w:r w:rsidR="00E255D5" w:rsidRPr="004F26FF">
        <w:rPr>
          <w:rFonts w:ascii="Arial" w:hAnsi="Arial" w:cs="Arial"/>
          <w:sz w:val="20"/>
          <w:szCs w:val="20"/>
        </w:rPr>
        <w:t>High-t</w:t>
      </w:r>
      <w:r w:rsidR="00871ABB" w:rsidRPr="004F26FF">
        <w:rPr>
          <w:rFonts w:ascii="Arial" w:hAnsi="Arial" w:cs="Arial"/>
          <w:sz w:val="20"/>
          <w:szCs w:val="20"/>
        </w:rPr>
        <w:t>hroughput</w:t>
      </w:r>
    </w:p>
    <w:p w14:paraId="27342FBB" w14:textId="6A28099F" w:rsidR="004F26FF" w:rsidRDefault="004F26FF" w:rsidP="004F26FF">
      <w:pPr>
        <w:spacing w:line="240" w:lineRule="auto"/>
        <w:rPr>
          <w:rFonts w:ascii="Arial" w:hAnsi="Arial" w:cs="Arial"/>
          <w:b/>
          <w:sz w:val="24"/>
          <w:szCs w:val="24"/>
        </w:rPr>
      </w:pPr>
      <w:r w:rsidRPr="004F26FF">
        <w:rPr>
          <w:rFonts w:ascii="Arial" w:hAnsi="Arial" w:cs="Arial"/>
          <w:noProof/>
          <w:sz w:val="20"/>
          <w:szCs w:val="20"/>
          <w:lang w:eastAsia="en-GB"/>
        </w:rPr>
        <w:drawing>
          <wp:anchor distT="0" distB="0" distL="114300" distR="114300" simplePos="0" relativeHeight="251658240" behindDoc="0" locked="0" layoutInCell="1" allowOverlap="1" wp14:anchorId="7025B123" wp14:editId="5B4816C5">
            <wp:simplePos x="0" y="0"/>
            <wp:positionH relativeFrom="column">
              <wp:posOffset>718185</wp:posOffset>
            </wp:positionH>
            <wp:positionV relativeFrom="paragraph">
              <wp:posOffset>151765</wp:posOffset>
            </wp:positionV>
            <wp:extent cx="4291965" cy="1675130"/>
            <wp:effectExtent l="0" t="0" r="635" b="1270"/>
            <wp:wrapSquare wrapText="bothSides"/>
            <wp:docPr id="1" name="Picture 1" descr="../Dropbox/2017%20-%20Electrochimica%20Acta%20-%20Core%20Shell/SUMBMITTED%20PAPER/Figures/Graphical%20A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2017%20-%20Electrochimica%20Acta%20-%20Core%20Shell/SUMBMITTED%20PAPER/Figures/Graphical%20Ab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196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F8569" w14:textId="77777777" w:rsidR="004F26FF" w:rsidRDefault="004F26FF" w:rsidP="004F26FF">
      <w:pPr>
        <w:spacing w:line="240" w:lineRule="auto"/>
        <w:rPr>
          <w:rFonts w:ascii="Arial" w:hAnsi="Arial" w:cs="Arial"/>
          <w:b/>
          <w:sz w:val="24"/>
          <w:szCs w:val="24"/>
        </w:rPr>
      </w:pPr>
    </w:p>
    <w:p w14:paraId="4AEDD680" w14:textId="77777777" w:rsidR="004F26FF" w:rsidRDefault="004F26FF" w:rsidP="004F26FF">
      <w:pPr>
        <w:spacing w:line="240" w:lineRule="auto"/>
        <w:rPr>
          <w:rFonts w:ascii="Arial" w:hAnsi="Arial" w:cs="Arial"/>
          <w:b/>
          <w:sz w:val="24"/>
          <w:szCs w:val="24"/>
        </w:rPr>
      </w:pPr>
    </w:p>
    <w:p w14:paraId="214ABFAC" w14:textId="77777777" w:rsidR="004F26FF" w:rsidRDefault="004F26FF" w:rsidP="004F26FF">
      <w:pPr>
        <w:spacing w:line="240" w:lineRule="auto"/>
        <w:rPr>
          <w:rFonts w:ascii="Arial" w:hAnsi="Arial" w:cs="Arial"/>
          <w:b/>
          <w:sz w:val="24"/>
          <w:szCs w:val="24"/>
        </w:rPr>
      </w:pPr>
    </w:p>
    <w:p w14:paraId="4BA7F4C9" w14:textId="77777777" w:rsidR="004F26FF" w:rsidRDefault="004F26FF" w:rsidP="004F26FF">
      <w:pPr>
        <w:spacing w:line="240" w:lineRule="auto"/>
        <w:rPr>
          <w:rFonts w:ascii="Arial" w:hAnsi="Arial" w:cs="Arial"/>
          <w:b/>
          <w:sz w:val="24"/>
          <w:szCs w:val="24"/>
        </w:rPr>
      </w:pPr>
    </w:p>
    <w:p w14:paraId="0566B1EB" w14:textId="77777777" w:rsidR="004F26FF" w:rsidRDefault="004F26FF" w:rsidP="004F26FF">
      <w:pPr>
        <w:spacing w:line="240" w:lineRule="auto"/>
        <w:rPr>
          <w:rFonts w:ascii="Arial" w:hAnsi="Arial" w:cs="Arial"/>
          <w:b/>
          <w:sz w:val="24"/>
          <w:szCs w:val="24"/>
        </w:rPr>
      </w:pPr>
    </w:p>
    <w:p w14:paraId="4FC43141" w14:textId="77777777" w:rsidR="004F26FF" w:rsidRDefault="004F26FF" w:rsidP="004F26FF">
      <w:pPr>
        <w:spacing w:line="240" w:lineRule="auto"/>
        <w:rPr>
          <w:rFonts w:ascii="Arial" w:hAnsi="Arial" w:cs="Arial"/>
          <w:b/>
          <w:sz w:val="24"/>
          <w:szCs w:val="24"/>
        </w:rPr>
      </w:pPr>
    </w:p>
    <w:p w14:paraId="6985684C" w14:textId="3999D16E" w:rsidR="00FD275F" w:rsidRPr="00013B7A" w:rsidRDefault="00FD275F" w:rsidP="004F26FF">
      <w:pPr>
        <w:spacing w:line="240" w:lineRule="auto"/>
        <w:rPr>
          <w:rFonts w:ascii="Arial" w:hAnsi="Arial" w:cs="Arial"/>
          <w:b/>
          <w:sz w:val="24"/>
          <w:szCs w:val="24"/>
        </w:rPr>
      </w:pPr>
      <w:r w:rsidRPr="00013B7A">
        <w:rPr>
          <w:rFonts w:ascii="Arial" w:hAnsi="Arial" w:cs="Arial"/>
          <w:b/>
          <w:sz w:val="24"/>
          <w:szCs w:val="24"/>
        </w:rPr>
        <w:t>Abstract</w:t>
      </w:r>
    </w:p>
    <w:p w14:paraId="3830841B" w14:textId="5DCF3FCC" w:rsidR="00956019" w:rsidRPr="00013B7A" w:rsidRDefault="00FD275F" w:rsidP="004F26FF">
      <w:pPr>
        <w:spacing w:line="240" w:lineRule="auto"/>
        <w:jc w:val="both"/>
        <w:rPr>
          <w:rFonts w:ascii="Arial" w:hAnsi="Arial" w:cs="Arial"/>
          <w:sz w:val="24"/>
          <w:szCs w:val="24"/>
        </w:rPr>
      </w:pPr>
      <w:r w:rsidRPr="00013B7A">
        <w:rPr>
          <w:rFonts w:ascii="Arial" w:hAnsi="Arial" w:cs="Arial"/>
          <w:sz w:val="24"/>
          <w:szCs w:val="24"/>
        </w:rPr>
        <w:t xml:space="preserve">Thin film </w:t>
      </w:r>
      <w:r w:rsidR="00956019" w:rsidRPr="00013B7A">
        <w:rPr>
          <w:rFonts w:ascii="Arial" w:hAnsi="Arial" w:cs="Arial"/>
          <w:sz w:val="24"/>
          <w:szCs w:val="24"/>
        </w:rPr>
        <w:t xml:space="preserve">planar </w:t>
      </w:r>
      <w:r w:rsidRPr="00013B7A">
        <w:rPr>
          <w:rFonts w:ascii="Arial" w:hAnsi="Arial" w:cs="Arial"/>
          <w:sz w:val="24"/>
          <w:szCs w:val="24"/>
        </w:rPr>
        <w:t>models of core-shell catalysts for the oxygen reduction reaction in PEM fuel cells</w:t>
      </w:r>
      <w:r w:rsidR="008E7964" w:rsidRPr="00013B7A">
        <w:rPr>
          <w:rFonts w:ascii="Arial" w:hAnsi="Arial" w:cs="Arial"/>
          <w:sz w:val="24"/>
          <w:szCs w:val="24"/>
        </w:rPr>
        <w:t>,</w:t>
      </w:r>
      <w:r w:rsidRPr="00013B7A">
        <w:rPr>
          <w:rFonts w:ascii="Arial" w:hAnsi="Arial" w:cs="Arial"/>
          <w:sz w:val="24"/>
          <w:szCs w:val="24"/>
        </w:rPr>
        <w:t xml:space="preserve"> have been synthesised with </w:t>
      </w:r>
      <w:r w:rsidR="00871ABB" w:rsidRPr="00013B7A">
        <w:rPr>
          <w:rFonts w:ascii="Arial" w:hAnsi="Arial" w:cs="Arial"/>
          <w:sz w:val="24"/>
          <w:szCs w:val="24"/>
        </w:rPr>
        <w:t>tin doped titania</w:t>
      </w:r>
      <w:r w:rsidRPr="00013B7A">
        <w:rPr>
          <w:rFonts w:ascii="Arial" w:hAnsi="Arial" w:cs="Arial"/>
          <w:sz w:val="24"/>
          <w:szCs w:val="24"/>
        </w:rPr>
        <w:t xml:space="preserve"> </w:t>
      </w:r>
      <w:r w:rsidR="00956019" w:rsidRPr="00013B7A">
        <w:rPr>
          <w:rFonts w:ascii="Arial" w:hAnsi="Arial" w:cs="Arial"/>
          <w:sz w:val="24"/>
          <w:szCs w:val="24"/>
        </w:rPr>
        <w:t>as the support for</w:t>
      </w:r>
      <w:r w:rsidRPr="00013B7A">
        <w:rPr>
          <w:rFonts w:ascii="Arial" w:hAnsi="Arial" w:cs="Arial"/>
          <w:sz w:val="24"/>
          <w:szCs w:val="24"/>
        </w:rPr>
        <w:t xml:space="preserve"> platinum. </w:t>
      </w:r>
      <w:r w:rsidR="00956019" w:rsidRPr="00013B7A">
        <w:rPr>
          <w:rFonts w:ascii="Arial" w:hAnsi="Arial" w:cs="Arial"/>
          <w:sz w:val="24"/>
          <w:szCs w:val="24"/>
        </w:rPr>
        <w:t>High-t</w:t>
      </w:r>
      <w:r w:rsidR="00871ABB" w:rsidRPr="00013B7A">
        <w:rPr>
          <w:rFonts w:ascii="Arial" w:hAnsi="Arial" w:cs="Arial"/>
          <w:sz w:val="24"/>
          <w:szCs w:val="24"/>
        </w:rPr>
        <w:t>hroughput methods have been used to investigate the effect that the level of tin doping in the titania</w:t>
      </w:r>
      <w:r w:rsidRPr="00013B7A">
        <w:rPr>
          <w:rFonts w:ascii="Arial" w:hAnsi="Arial" w:cs="Arial"/>
          <w:sz w:val="24"/>
          <w:szCs w:val="24"/>
        </w:rPr>
        <w:t xml:space="preserve"> core supporting material and the</w:t>
      </w:r>
      <w:r w:rsidR="00CC5A1A" w:rsidRPr="00013B7A">
        <w:rPr>
          <w:rFonts w:ascii="Arial" w:hAnsi="Arial" w:cs="Arial"/>
          <w:sz w:val="24"/>
          <w:szCs w:val="24"/>
        </w:rPr>
        <w:t xml:space="preserve"> </w:t>
      </w:r>
      <w:r w:rsidR="008E7964" w:rsidRPr="00013B7A">
        <w:rPr>
          <w:rFonts w:ascii="Arial" w:hAnsi="Arial" w:cs="Arial"/>
          <w:sz w:val="24"/>
          <w:szCs w:val="24"/>
        </w:rPr>
        <w:t>degree</w:t>
      </w:r>
      <w:r w:rsidR="00CC5A1A" w:rsidRPr="00013B7A">
        <w:rPr>
          <w:rFonts w:ascii="Arial" w:hAnsi="Arial" w:cs="Arial"/>
          <w:sz w:val="24"/>
          <w:szCs w:val="24"/>
        </w:rPr>
        <w:t xml:space="preserve"> of crystallisation have</w:t>
      </w:r>
      <w:r w:rsidR="00871ABB" w:rsidRPr="00013B7A">
        <w:rPr>
          <w:rFonts w:ascii="Arial" w:hAnsi="Arial" w:cs="Arial"/>
          <w:sz w:val="24"/>
          <w:szCs w:val="24"/>
        </w:rPr>
        <w:t xml:space="preserve"> on</w:t>
      </w:r>
      <w:r w:rsidR="00CC5A1A" w:rsidRPr="00013B7A">
        <w:rPr>
          <w:rFonts w:ascii="Arial" w:hAnsi="Arial" w:cs="Arial"/>
          <w:sz w:val="24"/>
          <w:szCs w:val="24"/>
        </w:rPr>
        <w:t xml:space="preserve"> the</w:t>
      </w:r>
      <w:r w:rsidRPr="00013B7A">
        <w:rPr>
          <w:rFonts w:ascii="Arial" w:hAnsi="Arial" w:cs="Arial"/>
          <w:sz w:val="24"/>
          <w:szCs w:val="24"/>
        </w:rPr>
        <w:t xml:space="preserve"> loading of platinum at which bulk platinum like oxygen reduction behaviour is achieved. </w:t>
      </w:r>
      <w:r w:rsidR="00956019" w:rsidRPr="00013B7A">
        <w:rPr>
          <w:rFonts w:ascii="Arial" w:hAnsi="Arial" w:cs="Arial"/>
          <w:sz w:val="24"/>
          <w:szCs w:val="24"/>
        </w:rPr>
        <w:t xml:space="preserve">At high effective coverages of platinum, the oxygen reduction activity is always </w:t>
      </w:r>
      <w:r w:rsidR="000E17E2" w:rsidRPr="00013B7A">
        <w:rPr>
          <w:rFonts w:ascii="Arial" w:hAnsi="Arial" w:cs="Arial"/>
          <w:sz w:val="24"/>
          <w:szCs w:val="24"/>
        </w:rPr>
        <w:t xml:space="preserve">similar </w:t>
      </w:r>
      <w:r w:rsidR="00956019" w:rsidRPr="00013B7A">
        <w:rPr>
          <w:rFonts w:ascii="Arial" w:hAnsi="Arial" w:cs="Arial"/>
          <w:sz w:val="24"/>
          <w:szCs w:val="24"/>
        </w:rPr>
        <w:t>to that of a polycrystalline platinum electrode</w:t>
      </w:r>
      <w:r w:rsidR="008E7964" w:rsidRPr="00013B7A">
        <w:rPr>
          <w:rFonts w:ascii="Arial" w:hAnsi="Arial" w:cs="Arial"/>
          <w:sz w:val="24"/>
          <w:szCs w:val="24"/>
        </w:rPr>
        <w:t>. This</w:t>
      </w:r>
      <w:r w:rsidR="00956019" w:rsidRPr="00013B7A">
        <w:rPr>
          <w:rFonts w:ascii="Arial" w:hAnsi="Arial" w:cs="Arial"/>
          <w:sz w:val="24"/>
          <w:szCs w:val="24"/>
        </w:rPr>
        <w:t xml:space="preserve"> suggest</w:t>
      </w:r>
      <w:r w:rsidR="008E7964" w:rsidRPr="00013B7A">
        <w:rPr>
          <w:rFonts w:ascii="Arial" w:hAnsi="Arial" w:cs="Arial"/>
          <w:sz w:val="24"/>
          <w:szCs w:val="24"/>
        </w:rPr>
        <w:t xml:space="preserve">s that </w:t>
      </w:r>
      <w:r w:rsidR="00956019" w:rsidRPr="00013B7A">
        <w:rPr>
          <w:rFonts w:ascii="Arial" w:hAnsi="Arial" w:cs="Arial"/>
          <w:sz w:val="24"/>
          <w:szCs w:val="24"/>
        </w:rPr>
        <w:t>a continuous platinum thin film can always be formed</w:t>
      </w:r>
      <w:r w:rsidR="008E7964" w:rsidRPr="00013B7A">
        <w:rPr>
          <w:rFonts w:ascii="Arial" w:hAnsi="Arial" w:cs="Arial"/>
          <w:sz w:val="24"/>
          <w:szCs w:val="24"/>
        </w:rPr>
        <w:t xml:space="preserve"> at higher loadings</w:t>
      </w:r>
      <w:r w:rsidR="00956019" w:rsidRPr="00013B7A">
        <w:rPr>
          <w:rFonts w:ascii="Arial" w:hAnsi="Arial" w:cs="Arial"/>
          <w:sz w:val="24"/>
          <w:szCs w:val="24"/>
        </w:rPr>
        <w:t>. As the loading of platinum is decreased on all of the support materials studied, the activity eventually decreases, corresponding to effective platinum coverages that form nucleated particles on the support. The effective platinum coverage at which a continuous layer of platinum is formed, and exhibits the high activity, depend</w:t>
      </w:r>
      <w:r w:rsidR="002417AE" w:rsidRPr="00013B7A">
        <w:rPr>
          <w:rFonts w:ascii="Arial" w:hAnsi="Arial" w:cs="Arial"/>
          <w:sz w:val="24"/>
          <w:szCs w:val="24"/>
        </w:rPr>
        <w:t>s</w:t>
      </w:r>
      <w:r w:rsidR="00956019" w:rsidRPr="00013B7A">
        <w:rPr>
          <w:rFonts w:ascii="Arial" w:hAnsi="Arial" w:cs="Arial"/>
          <w:sz w:val="24"/>
          <w:szCs w:val="24"/>
        </w:rPr>
        <w:t xml:space="preserve"> strongly on the support. The critical effective coverage, below which the oxygen reduction activity decreases, is ca. 5ML on anatase, and slightly higher on the amorphous phase of titania. Doping the titania with tin 10</w:t>
      </w:r>
      <w:r w:rsidR="00670149" w:rsidRPr="00013B7A">
        <w:rPr>
          <w:rFonts w:ascii="Arial" w:hAnsi="Arial" w:cs="Arial"/>
          <w:sz w:val="24"/>
          <w:szCs w:val="24"/>
        </w:rPr>
        <w:t xml:space="preserve"> at.%</w:t>
      </w:r>
      <w:r w:rsidR="00956019" w:rsidRPr="00013B7A">
        <w:rPr>
          <w:rFonts w:ascii="Arial" w:hAnsi="Arial" w:cs="Arial"/>
          <w:sz w:val="24"/>
          <w:szCs w:val="24"/>
        </w:rPr>
        <w:t xml:space="preserve"> &gt; Sn &gt; 0</w:t>
      </w:r>
      <w:r w:rsidR="00670149" w:rsidRPr="00013B7A">
        <w:rPr>
          <w:rFonts w:ascii="Arial" w:hAnsi="Arial" w:cs="Arial"/>
          <w:sz w:val="24"/>
          <w:szCs w:val="24"/>
        </w:rPr>
        <w:t xml:space="preserve"> </w:t>
      </w:r>
      <w:r w:rsidR="00956019" w:rsidRPr="00013B7A">
        <w:rPr>
          <w:rFonts w:ascii="Arial" w:hAnsi="Arial" w:cs="Arial"/>
          <w:sz w:val="24"/>
          <w:szCs w:val="24"/>
        </w:rPr>
        <w:t>% initially results in an increase in this critical effective coverage. At higher tin concentrations this critical coverage reduce</w:t>
      </w:r>
      <w:r w:rsidR="008E7964" w:rsidRPr="00013B7A">
        <w:rPr>
          <w:rFonts w:ascii="Arial" w:hAnsi="Arial" w:cs="Arial"/>
          <w:sz w:val="24"/>
          <w:szCs w:val="24"/>
        </w:rPr>
        <w:t>s</w:t>
      </w:r>
      <w:r w:rsidR="00956019" w:rsidRPr="00013B7A">
        <w:rPr>
          <w:rFonts w:ascii="Arial" w:hAnsi="Arial" w:cs="Arial"/>
          <w:sz w:val="24"/>
          <w:szCs w:val="24"/>
        </w:rPr>
        <w:t xml:space="preserve"> again, and for supports with 23</w:t>
      </w:r>
      <w:r w:rsidR="00ED1075" w:rsidRPr="00013B7A">
        <w:rPr>
          <w:rFonts w:ascii="Arial" w:hAnsi="Arial" w:cs="Arial"/>
          <w:sz w:val="24"/>
          <w:szCs w:val="24"/>
        </w:rPr>
        <w:t xml:space="preserve"> </w:t>
      </w:r>
      <w:r w:rsidR="00670149" w:rsidRPr="00013B7A">
        <w:rPr>
          <w:rFonts w:ascii="Arial" w:hAnsi="Arial" w:cs="Arial"/>
          <w:sz w:val="24"/>
          <w:szCs w:val="24"/>
        </w:rPr>
        <w:t>at.%</w:t>
      </w:r>
      <w:r w:rsidR="00956019" w:rsidRPr="00013B7A">
        <w:rPr>
          <w:rFonts w:ascii="Arial" w:hAnsi="Arial" w:cs="Arial"/>
          <w:sz w:val="24"/>
          <w:szCs w:val="24"/>
        </w:rPr>
        <w:t xml:space="preserve"> </w:t>
      </w:r>
      <w:r w:rsidR="008E7964" w:rsidRPr="00013B7A">
        <w:rPr>
          <w:rFonts w:ascii="Arial" w:hAnsi="Arial" w:cs="Arial"/>
          <w:sz w:val="24"/>
          <w:szCs w:val="24"/>
        </w:rPr>
        <w:t xml:space="preserve">&lt; </w:t>
      </w:r>
      <w:r w:rsidR="00956019" w:rsidRPr="00013B7A">
        <w:rPr>
          <w:rFonts w:ascii="Arial" w:hAnsi="Arial" w:cs="Arial"/>
          <w:sz w:val="24"/>
          <w:szCs w:val="24"/>
        </w:rPr>
        <w:t xml:space="preserve">Sn </w:t>
      </w:r>
      <w:r w:rsidR="008E7964" w:rsidRPr="00013B7A">
        <w:rPr>
          <w:rFonts w:ascii="Arial" w:hAnsi="Arial" w:cs="Arial"/>
          <w:sz w:val="24"/>
          <w:szCs w:val="24"/>
        </w:rPr>
        <w:t>&lt;</w:t>
      </w:r>
      <w:r w:rsidR="00956019" w:rsidRPr="00013B7A">
        <w:rPr>
          <w:rFonts w:ascii="Arial" w:hAnsi="Arial" w:cs="Arial"/>
          <w:sz w:val="24"/>
          <w:szCs w:val="24"/>
        </w:rPr>
        <w:t xml:space="preserve"> 40</w:t>
      </w:r>
      <w:r w:rsidR="00ED1075" w:rsidRPr="00013B7A">
        <w:rPr>
          <w:rFonts w:ascii="Arial" w:hAnsi="Arial" w:cs="Arial"/>
          <w:sz w:val="24"/>
          <w:szCs w:val="24"/>
        </w:rPr>
        <w:t xml:space="preserve"> </w:t>
      </w:r>
      <w:r w:rsidR="00670149" w:rsidRPr="00013B7A">
        <w:rPr>
          <w:rFonts w:ascii="Arial" w:hAnsi="Arial" w:cs="Arial"/>
          <w:sz w:val="24"/>
          <w:szCs w:val="24"/>
        </w:rPr>
        <w:t>at.%</w:t>
      </w:r>
      <w:r w:rsidR="00956019" w:rsidRPr="00013B7A">
        <w:rPr>
          <w:rFonts w:ascii="Arial" w:hAnsi="Arial" w:cs="Arial"/>
          <w:sz w:val="24"/>
          <w:szCs w:val="24"/>
          <w:vertAlign w:val="subscript"/>
        </w:rPr>
        <w:t xml:space="preserve"> </w:t>
      </w:r>
      <w:r w:rsidR="00956019" w:rsidRPr="00013B7A">
        <w:rPr>
          <w:rFonts w:ascii="Arial" w:hAnsi="Arial" w:cs="Arial"/>
          <w:sz w:val="24"/>
          <w:szCs w:val="24"/>
        </w:rPr>
        <w:t xml:space="preserve">, </w:t>
      </w:r>
      <w:r w:rsidR="008E7964" w:rsidRPr="00013B7A">
        <w:rPr>
          <w:rFonts w:ascii="Arial" w:hAnsi="Arial" w:cs="Arial"/>
          <w:sz w:val="24"/>
          <w:szCs w:val="24"/>
        </w:rPr>
        <w:t>only</w:t>
      </w:r>
      <w:r w:rsidR="00956019" w:rsidRPr="00013B7A">
        <w:rPr>
          <w:rFonts w:ascii="Arial" w:hAnsi="Arial" w:cs="Arial"/>
          <w:sz w:val="24"/>
          <w:szCs w:val="24"/>
        </w:rPr>
        <w:t xml:space="preserve"> ca. 1.6ML</w:t>
      </w:r>
      <w:r w:rsidR="008E7964" w:rsidRPr="00013B7A">
        <w:rPr>
          <w:rFonts w:ascii="Arial" w:hAnsi="Arial" w:cs="Arial"/>
          <w:sz w:val="24"/>
          <w:szCs w:val="24"/>
        </w:rPr>
        <w:t xml:space="preserve"> is required</w:t>
      </w:r>
      <w:r w:rsidR="00956019" w:rsidRPr="00013B7A">
        <w:rPr>
          <w:rFonts w:ascii="Arial" w:hAnsi="Arial" w:cs="Arial"/>
          <w:sz w:val="24"/>
          <w:szCs w:val="24"/>
        </w:rPr>
        <w:t xml:space="preserve">. </w:t>
      </w:r>
      <w:r w:rsidR="008E7964" w:rsidRPr="00013B7A">
        <w:rPr>
          <w:rFonts w:ascii="Arial" w:hAnsi="Arial" w:cs="Arial"/>
          <w:sz w:val="24"/>
          <w:szCs w:val="24"/>
        </w:rPr>
        <w:t>Therefore, t</w:t>
      </w:r>
      <w:r w:rsidR="00956019" w:rsidRPr="00013B7A">
        <w:rPr>
          <w:rFonts w:ascii="Arial" w:hAnsi="Arial" w:cs="Arial"/>
          <w:sz w:val="24"/>
          <w:szCs w:val="24"/>
        </w:rPr>
        <w:t xml:space="preserve">hese </w:t>
      </w:r>
      <w:r w:rsidR="008E7964" w:rsidRPr="00013B7A">
        <w:rPr>
          <w:rFonts w:ascii="Arial" w:hAnsi="Arial" w:cs="Arial"/>
          <w:sz w:val="24"/>
          <w:szCs w:val="24"/>
        </w:rPr>
        <w:t>catalysts have</w:t>
      </w:r>
      <w:r w:rsidR="00956019" w:rsidRPr="00013B7A">
        <w:rPr>
          <w:rFonts w:ascii="Arial" w:hAnsi="Arial" w:cs="Arial"/>
          <w:sz w:val="24"/>
          <w:szCs w:val="24"/>
        </w:rPr>
        <w:t xml:space="preserve"> th</w:t>
      </w:r>
      <w:r w:rsidR="008E7964" w:rsidRPr="00013B7A">
        <w:rPr>
          <w:rFonts w:ascii="Arial" w:hAnsi="Arial" w:cs="Arial"/>
          <w:sz w:val="24"/>
          <w:szCs w:val="24"/>
        </w:rPr>
        <w:t>e</w:t>
      </w:r>
      <w:r w:rsidR="00956019" w:rsidRPr="00013B7A">
        <w:rPr>
          <w:rFonts w:ascii="Arial" w:hAnsi="Arial" w:cs="Arial"/>
          <w:sz w:val="24"/>
          <w:szCs w:val="24"/>
        </w:rPr>
        <w:t xml:space="preserve"> highest mass activity. Stability cycling of these catalysts also show</w:t>
      </w:r>
      <w:r w:rsidR="008E7964" w:rsidRPr="00013B7A">
        <w:rPr>
          <w:rFonts w:ascii="Arial" w:hAnsi="Arial" w:cs="Arial"/>
          <w:sz w:val="24"/>
          <w:szCs w:val="24"/>
        </w:rPr>
        <w:t>s</w:t>
      </w:r>
      <w:r w:rsidR="00956019" w:rsidRPr="00013B7A">
        <w:rPr>
          <w:rFonts w:ascii="Arial" w:hAnsi="Arial" w:cs="Arial"/>
          <w:sz w:val="24"/>
          <w:szCs w:val="24"/>
        </w:rPr>
        <w:t xml:space="preserve"> that they are the more stable supported systems. It is also shown that the doped titania support material itself is stable in a sulphuric acid environment at 80</w:t>
      </w:r>
      <w:r w:rsidR="00C20B3F" w:rsidRPr="00013B7A">
        <w:rPr>
          <w:rFonts w:ascii="Arial" w:hAnsi="Arial" w:cs="Arial"/>
          <w:sz w:val="24"/>
          <w:szCs w:val="24"/>
        </w:rPr>
        <w:t>°C</w:t>
      </w:r>
      <w:r w:rsidR="00956019" w:rsidRPr="00013B7A">
        <w:rPr>
          <w:rFonts w:ascii="Arial" w:hAnsi="Arial" w:cs="Arial"/>
          <w:sz w:val="24"/>
          <w:szCs w:val="24"/>
        </w:rPr>
        <w:t xml:space="preserve"> for Sn </w:t>
      </w:r>
      <w:r w:rsidR="008E7964" w:rsidRPr="00013B7A">
        <w:rPr>
          <w:rFonts w:ascii="Arial" w:hAnsi="Arial" w:cs="Arial"/>
          <w:sz w:val="24"/>
          <w:szCs w:val="24"/>
        </w:rPr>
        <w:t>&lt;</w:t>
      </w:r>
      <w:r w:rsidR="00956019" w:rsidRPr="00013B7A">
        <w:rPr>
          <w:rFonts w:ascii="Arial" w:hAnsi="Arial" w:cs="Arial"/>
          <w:sz w:val="24"/>
          <w:szCs w:val="24"/>
        </w:rPr>
        <w:t xml:space="preserve"> </w:t>
      </w:r>
      <w:r w:rsidR="00670149" w:rsidRPr="00013B7A">
        <w:rPr>
          <w:rFonts w:ascii="Arial" w:hAnsi="Arial" w:cs="Arial"/>
          <w:sz w:val="24"/>
          <w:szCs w:val="24"/>
        </w:rPr>
        <w:t xml:space="preserve">at </w:t>
      </w:r>
      <w:r w:rsidR="00956019" w:rsidRPr="00013B7A">
        <w:rPr>
          <w:rFonts w:ascii="Arial" w:hAnsi="Arial" w:cs="Arial"/>
          <w:sz w:val="24"/>
          <w:szCs w:val="24"/>
        </w:rPr>
        <w:t xml:space="preserve">28%. These results suggest that active and stable </w:t>
      </w:r>
      <w:r w:rsidR="00956019" w:rsidRPr="00013B7A">
        <w:rPr>
          <w:rFonts w:ascii="Arial" w:hAnsi="Arial" w:cs="Arial"/>
          <w:sz w:val="24"/>
          <w:szCs w:val="24"/>
        </w:rPr>
        <w:lastRenderedPageBreak/>
        <w:t>titania supported catalysts can be formed on tin doped supports wi</w:t>
      </w:r>
      <w:r w:rsidR="002417AE" w:rsidRPr="00013B7A">
        <w:rPr>
          <w:rFonts w:ascii="Arial" w:hAnsi="Arial" w:cs="Arial"/>
          <w:sz w:val="24"/>
          <w:szCs w:val="24"/>
        </w:rPr>
        <w:t xml:space="preserve">th concentrations in the range </w:t>
      </w:r>
      <w:r w:rsidR="00956019" w:rsidRPr="00013B7A">
        <w:rPr>
          <w:rFonts w:ascii="Arial" w:hAnsi="Arial" w:cs="Arial"/>
          <w:sz w:val="24"/>
          <w:szCs w:val="24"/>
        </w:rPr>
        <w:t>28</w:t>
      </w:r>
      <w:r w:rsidR="00ED1075" w:rsidRPr="00013B7A">
        <w:rPr>
          <w:rFonts w:ascii="Arial" w:hAnsi="Arial" w:cs="Arial"/>
          <w:sz w:val="24"/>
          <w:szCs w:val="24"/>
        </w:rPr>
        <w:t xml:space="preserve"> </w:t>
      </w:r>
      <w:r w:rsidR="00670149" w:rsidRPr="00013B7A">
        <w:rPr>
          <w:rFonts w:ascii="Arial" w:hAnsi="Arial" w:cs="Arial"/>
          <w:sz w:val="24"/>
          <w:szCs w:val="24"/>
        </w:rPr>
        <w:t>at.%</w:t>
      </w:r>
      <w:r w:rsidR="00956019" w:rsidRPr="00013B7A">
        <w:rPr>
          <w:rFonts w:ascii="Arial" w:hAnsi="Arial" w:cs="Arial"/>
          <w:sz w:val="24"/>
          <w:szCs w:val="24"/>
        </w:rPr>
        <w:t xml:space="preserve"> &gt; Sn &gt; 23</w:t>
      </w:r>
      <w:r w:rsidR="00ED1075" w:rsidRPr="00013B7A">
        <w:rPr>
          <w:rFonts w:ascii="Arial" w:hAnsi="Arial" w:cs="Arial"/>
          <w:sz w:val="24"/>
          <w:szCs w:val="24"/>
        </w:rPr>
        <w:t xml:space="preserve"> </w:t>
      </w:r>
      <w:r w:rsidR="00670149" w:rsidRPr="00013B7A">
        <w:rPr>
          <w:rFonts w:ascii="Arial" w:hAnsi="Arial" w:cs="Arial"/>
          <w:sz w:val="24"/>
          <w:szCs w:val="24"/>
        </w:rPr>
        <w:t>at.%</w:t>
      </w:r>
      <w:r w:rsidR="00956019" w:rsidRPr="00013B7A">
        <w:rPr>
          <w:rFonts w:ascii="Arial" w:hAnsi="Arial" w:cs="Arial"/>
          <w:sz w:val="24"/>
          <w:szCs w:val="24"/>
          <w:vertAlign w:val="subscript"/>
        </w:rPr>
        <w:t xml:space="preserve"> .</w:t>
      </w:r>
    </w:p>
    <w:p w14:paraId="3142E2DD" w14:textId="77777777" w:rsidR="00194308" w:rsidRDefault="00194308" w:rsidP="004F26FF">
      <w:pPr>
        <w:spacing w:line="240" w:lineRule="auto"/>
        <w:jc w:val="both"/>
        <w:rPr>
          <w:rFonts w:ascii="Arial" w:hAnsi="Arial" w:cs="Arial"/>
          <w:sz w:val="24"/>
          <w:szCs w:val="24"/>
        </w:rPr>
      </w:pPr>
    </w:p>
    <w:p w14:paraId="227CD95E" w14:textId="77777777" w:rsidR="004F26FF" w:rsidRPr="00013B7A" w:rsidRDefault="004F26FF" w:rsidP="004F26FF">
      <w:pPr>
        <w:spacing w:line="240" w:lineRule="auto"/>
        <w:jc w:val="both"/>
        <w:rPr>
          <w:rFonts w:ascii="Arial" w:hAnsi="Arial" w:cs="Arial"/>
          <w:sz w:val="24"/>
          <w:szCs w:val="24"/>
        </w:rPr>
      </w:pPr>
    </w:p>
    <w:p w14:paraId="4E913D34" w14:textId="77777777" w:rsidR="00194308" w:rsidRPr="004F26FF" w:rsidRDefault="002417AE" w:rsidP="004F26FF">
      <w:pPr>
        <w:spacing w:line="240" w:lineRule="auto"/>
        <w:rPr>
          <w:rFonts w:ascii="Arial" w:hAnsi="Arial" w:cs="Arial"/>
          <w:sz w:val="20"/>
          <w:szCs w:val="20"/>
        </w:rPr>
      </w:pPr>
      <w:r w:rsidRPr="004F26FF">
        <w:rPr>
          <w:rFonts w:ascii="Arial" w:hAnsi="Arial" w:cs="Arial"/>
          <w:sz w:val="20"/>
          <w:szCs w:val="20"/>
        </w:rPr>
        <w:t xml:space="preserve"> *</w:t>
      </w:r>
      <w:r w:rsidR="00194308" w:rsidRPr="004F26FF">
        <w:rPr>
          <w:rFonts w:ascii="Arial" w:hAnsi="Arial" w:cs="Arial"/>
          <w:sz w:val="20"/>
          <w:szCs w:val="20"/>
        </w:rPr>
        <w:t>Corresponding Author</w:t>
      </w:r>
    </w:p>
    <w:p w14:paraId="39D1B5BE" w14:textId="34E5C5F0" w:rsidR="008372D2" w:rsidRPr="004F26FF" w:rsidRDefault="002417AE" w:rsidP="004F26FF">
      <w:pPr>
        <w:spacing w:line="240" w:lineRule="auto"/>
        <w:rPr>
          <w:rFonts w:ascii="Arial" w:hAnsi="Arial" w:cs="Arial"/>
          <w:sz w:val="20"/>
          <w:szCs w:val="20"/>
        </w:rPr>
      </w:pPr>
      <w:r w:rsidRPr="004F26FF">
        <w:rPr>
          <w:rFonts w:ascii="Arial" w:hAnsi="Arial" w:cs="Arial"/>
          <w:sz w:val="20"/>
          <w:szCs w:val="20"/>
        </w:rPr>
        <w:t xml:space="preserve"> </w:t>
      </w:r>
      <w:hyperlink r:id="rId8" w:history="1">
        <w:r w:rsidR="00FD275F" w:rsidRPr="004F26FF">
          <w:rPr>
            <w:rStyle w:val="Hyperlink"/>
            <w:rFonts w:ascii="Arial" w:hAnsi="Arial" w:cs="Arial"/>
            <w:sz w:val="20"/>
            <w:szCs w:val="20"/>
          </w:rPr>
          <w:t>beh@soton.ac.uk</w:t>
        </w:r>
      </w:hyperlink>
      <w:r w:rsidR="00FD275F" w:rsidRPr="004F26FF">
        <w:rPr>
          <w:rFonts w:ascii="Arial" w:hAnsi="Arial" w:cs="Arial"/>
          <w:sz w:val="20"/>
          <w:szCs w:val="20"/>
        </w:rPr>
        <w:t>;</w:t>
      </w:r>
      <w:r w:rsidR="00A55495" w:rsidRPr="004F26FF">
        <w:rPr>
          <w:rFonts w:ascii="Arial" w:hAnsi="Arial" w:cs="Arial"/>
          <w:sz w:val="20"/>
          <w:szCs w:val="20"/>
        </w:rPr>
        <w:t xml:space="preserve"> +44 (0)2380 592776</w:t>
      </w:r>
    </w:p>
    <w:p w14:paraId="79A938FA" w14:textId="6BFBC042" w:rsidR="00116832" w:rsidRPr="004F26FF" w:rsidRDefault="00116832" w:rsidP="004F26FF">
      <w:pPr>
        <w:spacing w:line="240" w:lineRule="auto"/>
        <w:rPr>
          <w:rFonts w:ascii="Arial" w:hAnsi="Arial" w:cs="Arial"/>
          <w:sz w:val="20"/>
          <w:szCs w:val="20"/>
        </w:rPr>
      </w:pPr>
      <w:r w:rsidRPr="004F26FF">
        <w:rPr>
          <w:rFonts w:ascii="Arial" w:hAnsi="Arial" w:cs="Arial"/>
          <w:i/>
          <w:sz w:val="20"/>
          <w:szCs w:val="20"/>
        </w:rPr>
        <w:t>Chemistry, University of Southampton, Southampton, Hampshire, SO17 1BJ, UK.</w:t>
      </w:r>
    </w:p>
    <w:p w14:paraId="468A0C14" w14:textId="77777777" w:rsidR="008372D2" w:rsidRDefault="008372D2" w:rsidP="004F26FF">
      <w:pPr>
        <w:spacing w:line="240" w:lineRule="auto"/>
        <w:rPr>
          <w:rFonts w:ascii="Arial" w:hAnsi="Arial" w:cs="Arial"/>
          <w:sz w:val="24"/>
          <w:szCs w:val="24"/>
        </w:rPr>
      </w:pPr>
      <w:r>
        <w:rPr>
          <w:rFonts w:ascii="Arial" w:hAnsi="Arial" w:cs="Arial"/>
          <w:sz w:val="24"/>
          <w:szCs w:val="24"/>
        </w:rPr>
        <w:br w:type="page"/>
      </w:r>
    </w:p>
    <w:p w14:paraId="3973E364" w14:textId="0AE1A40E" w:rsidR="00CC7091" w:rsidRPr="00013B7A" w:rsidRDefault="0005711A" w:rsidP="004F26FF">
      <w:pPr>
        <w:spacing w:line="240" w:lineRule="auto"/>
        <w:rPr>
          <w:rFonts w:ascii="Arial" w:hAnsi="Arial" w:cs="Arial"/>
          <w:b/>
          <w:sz w:val="24"/>
          <w:szCs w:val="24"/>
        </w:rPr>
      </w:pPr>
      <w:r w:rsidRPr="00013B7A">
        <w:rPr>
          <w:rFonts w:ascii="Arial" w:hAnsi="Arial" w:cs="Arial"/>
          <w:b/>
          <w:sz w:val="24"/>
          <w:szCs w:val="24"/>
        </w:rPr>
        <w:lastRenderedPageBreak/>
        <w:t xml:space="preserve">1. </w:t>
      </w:r>
      <w:r w:rsidR="00FD275F" w:rsidRPr="00013B7A">
        <w:rPr>
          <w:rFonts w:ascii="Arial" w:hAnsi="Arial" w:cs="Arial"/>
          <w:b/>
          <w:sz w:val="24"/>
          <w:szCs w:val="24"/>
        </w:rPr>
        <w:t>Introduction</w:t>
      </w:r>
    </w:p>
    <w:p w14:paraId="2CAD3E45" w14:textId="77777777" w:rsidR="009A5B81" w:rsidRPr="00013B7A" w:rsidRDefault="009A5B81" w:rsidP="004F26FF">
      <w:pPr>
        <w:spacing w:line="240" w:lineRule="auto"/>
        <w:rPr>
          <w:rFonts w:ascii="Arial" w:hAnsi="Arial" w:cs="Arial"/>
          <w:b/>
          <w:sz w:val="24"/>
          <w:szCs w:val="24"/>
        </w:rPr>
      </w:pPr>
    </w:p>
    <w:p w14:paraId="59DAC87C" w14:textId="685BDDB6" w:rsidR="007E1C96" w:rsidRPr="00013B7A" w:rsidRDefault="00FD275F" w:rsidP="004F26FF">
      <w:pPr>
        <w:spacing w:line="240" w:lineRule="auto"/>
        <w:jc w:val="both"/>
        <w:rPr>
          <w:rFonts w:ascii="Arial" w:hAnsi="Arial" w:cs="Arial"/>
          <w:sz w:val="24"/>
          <w:szCs w:val="24"/>
        </w:rPr>
      </w:pPr>
      <w:r w:rsidRPr="00013B7A">
        <w:rPr>
          <w:rFonts w:ascii="Arial" w:hAnsi="Arial" w:cs="Arial"/>
          <w:sz w:val="24"/>
          <w:szCs w:val="24"/>
        </w:rPr>
        <w:t xml:space="preserve">Platinum and platinum </w:t>
      </w:r>
      <w:r w:rsidR="007E1C96" w:rsidRPr="00013B7A">
        <w:rPr>
          <w:rFonts w:ascii="Arial" w:hAnsi="Arial" w:cs="Arial"/>
          <w:sz w:val="24"/>
          <w:szCs w:val="24"/>
        </w:rPr>
        <w:t xml:space="preserve">rich </w:t>
      </w:r>
      <w:r w:rsidRPr="00013B7A">
        <w:rPr>
          <w:rFonts w:ascii="Arial" w:hAnsi="Arial" w:cs="Arial"/>
          <w:sz w:val="24"/>
          <w:szCs w:val="24"/>
        </w:rPr>
        <w:t xml:space="preserve">alloys </w:t>
      </w:r>
      <w:r w:rsidR="007E1C96" w:rsidRPr="00013B7A">
        <w:rPr>
          <w:rFonts w:ascii="Arial" w:hAnsi="Arial" w:cs="Arial"/>
          <w:sz w:val="24"/>
          <w:szCs w:val="24"/>
        </w:rPr>
        <w:t>remain</w:t>
      </w:r>
      <w:r w:rsidRPr="00013B7A">
        <w:rPr>
          <w:rFonts w:ascii="Arial" w:hAnsi="Arial" w:cs="Arial"/>
          <w:sz w:val="24"/>
          <w:szCs w:val="24"/>
        </w:rPr>
        <w:t xml:space="preserve"> the most efficient catalysts for facilitating the oxygen reduction </w:t>
      </w:r>
      <w:r w:rsidR="00CC7091" w:rsidRPr="00013B7A">
        <w:rPr>
          <w:rFonts w:ascii="Arial" w:hAnsi="Arial" w:cs="Arial"/>
          <w:sz w:val="24"/>
          <w:szCs w:val="24"/>
        </w:rPr>
        <w:t xml:space="preserve">reaction (ORR) </w:t>
      </w:r>
      <w:r w:rsidRPr="00013B7A">
        <w:rPr>
          <w:rFonts w:ascii="Arial" w:hAnsi="Arial" w:cs="Arial"/>
          <w:sz w:val="24"/>
          <w:szCs w:val="24"/>
        </w:rPr>
        <w:t>at the cathode</w:t>
      </w:r>
      <w:r w:rsidR="00CB43B4" w:rsidRPr="00013B7A">
        <w:rPr>
          <w:rFonts w:ascii="Arial" w:hAnsi="Arial" w:cs="Arial"/>
          <w:sz w:val="24"/>
          <w:szCs w:val="24"/>
        </w:rPr>
        <w:t xml:space="preserve"> of </w:t>
      </w:r>
      <w:r w:rsidR="00BD3627" w:rsidRPr="00013B7A">
        <w:rPr>
          <w:rFonts w:ascii="Arial" w:hAnsi="Arial" w:cs="Arial"/>
          <w:sz w:val="24"/>
          <w:szCs w:val="24"/>
        </w:rPr>
        <w:t>polymer electrolyte mem</w:t>
      </w:r>
      <w:r w:rsidR="007E1C96" w:rsidRPr="00013B7A">
        <w:rPr>
          <w:rFonts w:ascii="Arial" w:hAnsi="Arial" w:cs="Arial"/>
          <w:sz w:val="24"/>
          <w:szCs w:val="24"/>
        </w:rPr>
        <w:t>brane fuel cell (PEMFC)</w:t>
      </w:r>
      <w:r w:rsidRPr="00013B7A">
        <w:rPr>
          <w:rFonts w:ascii="Arial" w:hAnsi="Arial" w:cs="Arial"/>
          <w:sz w:val="24"/>
          <w:szCs w:val="24"/>
        </w:rPr>
        <w:t xml:space="preserve">. </w:t>
      </w:r>
      <w:r w:rsidR="007E1C96" w:rsidRPr="00013B7A">
        <w:rPr>
          <w:rFonts w:ascii="Arial" w:hAnsi="Arial" w:cs="Arial"/>
          <w:sz w:val="24"/>
          <w:szCs w:val="24"/>
        </w:rPr>
        <w:t>The low abundance and high cost of platinum necessitate a high degree of dispersion as particles, traditionally on a carbon support, in order to maxi</w:t>
      </w:r>
      <w:r w:rsidR="00CC7091" w:rsidRPr="00013B7A">
        <w:rPr>
          <w:rFonts w:ascii="Arial" w:hAnsi="Arial" w:cs="Arial"/>
          <w:sz w:val="24"/>
          <w:szCs w:val="24"/>
        </w:rPr>
        <w:t>mise the reactive surface area and hence its mass normalised ORR activity. One of the limitations of this approach is that the platinum surface specific ORR activity decreases with particle size, as observed on both high area sup</w:t>
      </w:r>
      <w:r w:rsidR="00237FA2" w:rsidRPr="00013B7A">
        <w:rPr>
          <w:rFonts w:ascii="Arial" w:hAnsi="Arial" w:cs="Arial"/>
          <w:sz w:val="24"/>
          <w:szCs w:val="24"/>
        </w:rPr>
        <w:t>ported, and model catalysts: This</w:t>
      </w:r>
      <w:r w:rsidR="00CC7091" w:rsidRPr="00013B7A">
        <w:rPr>
          <w:rFonts w:ascii="Arial" w:hAnsi="Arial" w:cs="Arial"/>
          <w:sz w:val="24"/>
          <w:szCs w:val="24"/>
        </w:rPr>
        <w:t xml:space="preserve"> result</w:t>
      </w:r>
      <w:r w:rsidR="008E7964" w:rsidRPr="00013B7A">
        <w:rPr>
          <w:rFonts w:ascii="Arial" w:hAnsi="Arial" w:cs="Arial"/>
          <w:sz w:val="24"/>
          <w:szCs w:val="24"/>
        </w:rPr>
        <w:t>s in</w:t>
      </w:r>
      <w:r w:rsidR="00CC7091" w:rsidRPr="00013B7A">
        <w:rPr>
          <w:rFonts w:ascii="Arial" w:hAnsi="Arial" w:cs="Arial"/>
          <w:sz w:val="24"/>
          <w:szCs w:val="24"/>
        </w:rPr>
        <w:t xml:space="preserve"> an optimum in the ORR mass activity at platinum particle diameters of 3-4nm </w:t>
      </w:r>
      <w:r w:rsidR="00CC7091" w:rsidRPr="00013B7A">
        <w:rPr>
          <w:rFonts w:ascii="Arial" w:hAnsi="Arial" w:cs="Arial"/>
          <w:sz w:val="24"/>
          <w:szCs w:val="24"/>
        </w:rPr>
        <w:fldChar w:fldCharType="begin">
          <w:fldData xml:space="preserve">PEVuZE5vdGU+PENpdGU+PEF1dGhvcj5QZXVja2VydDwvQXV0aG9yPjxZZWFyPjE5ODY8L1llYXI+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</w:fldData>
        </w:fldChar>
      </w:r>
      <w:r w:rsidR="00956019" w:rsidRPr="00013B7A">
        <w:rPr>
          <w:rFonts w:ascii="Arial" w:hAnsi="Arial" w:cs="Arial"/>
          <w:sz w:val="24"/>
          <w:szCs w:val="24"/>
        </w:rPr>
        <w:instrText xml:space="preserve"> ADDIN EN.CITE </w:instrText>
      </w:r>
      <w:r w:rsidR="00956019" w:rsidRPr="00013B7A">
        <w:rPr>
          <w:rFonts w:ascii="Arial" w:hAnsi="Arial" w:cs="Arial"/>
          <w:sz w:val="24"/>
          <w:szCs w:val="24"/>
        </w:rPr>
        <w:fldChar w:fldCharType="begin">
          <w:fldData xml:space="preserve">PEVuZE5vdGU+PENpdGU+PEF1dGhvcj5QZXVja2VydDwvQXV0aG9yPjxZZWFyPjE5ODY8L1llYXI+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</w:fldData>
        </w:fldChar>
      </w:r>
      <w:r w:rsidR="00956019" w:rsidRPr="00013B7A">
        <w:rPr>
          <w:rFonts w:ascii="Arial" w:hAnsi="Arial" w:cs="Arial"/>
          <w:sz w:val="24"/>
          <w:szCs w:val="24"/>
        </w:rPr>
        <w:instrText xml:space="preserve"> ADDIN EN.CITE.DATA </w:instrText>
      </w:r>
      <w:r w:rsidR="00956019" w:rsidRPr="00013B7A">
        <w:rPr>
          <w:rFonts w:ascii="Arial" w:hAnsi="Arial" w:cs="Arial"/>
          <w:sz w:val="24"/>
          <w:szCs w:val="24"/>
        </w:rPr>
      </w:r>
      <w:r w:rsidR="00956019" w:rsidRPr="00013B7A">
        <w:rPr>
          <w:rFonts w:ascii="Arial" w:hAnsi="Arial" w:cs="Arial"/>
          <w:sz w:val="24"/>
          <w:szCs w:val="24"/>
        </w:rPr>
        <w:fldChar w:fldCharType="end"/>
      </w:r>
      <w:r w:rsidR="00CC7091" w:rsidRPr="00013B7A">
        <w:rPr>
          <w:rFonts w:ascii="Arial" w:hAnsi="Arial" w:cs="Arial"/>
          <w:sz w:val="24"/>
          <w:szCs w:val="24"/>
        </w:rPr>
      </w:r>
      <w:r w:rsidR="00CC7091" w:rsidRPr="00013B7A">
        <w:rPr>
          <w:rFonts w:ascii="Arial" w:hAnsi="Arial" w:cs="Arial"/>
          <w:sz w:val="24"/>
          <w:szCs w:val="24"/>
        </w:rPr>
        <w:fldChar w:fldCharType="separate"/>
      </w:r>
      <w:r w:rsidR="00956019" w:rsidRPr="00013B7A">
        <w:rPr>
          <w:rFonts w:ascii="Arial" w:hAnsi="Arial" w:cs="Arial"/>
          <w:noProof/>
          <w:sz w:val="24"/>
          <w:szCs w:val="24"/>
        </w:rPr>
        <w:t>[</w:t>
      </w:r>
      <w:hyperlink w:anchor="_ENREF_1" w:tooltip="Peuckert, 1986 #1" w:history="1">
        <w:r w:rsidR="000E17E2" w:rsidRPr="00013B7A">
          <w:rPr>
            <w:rFonts w:ascii="Arial" w:hAnsi="Arial" w:cs="Arial"/>
            <w:noProof/>
            <w:sz w:val="24"/>
            <w:szCs w:val="24"/>
          </w:rPr>
          <w:t>1-4</w:t>
        </w:r>
      </w:hyperlink>
      <w:r w:rsidR="00956019" w:rsidRPr="00013B7A">
        <w:rPr>
          <w:rFonts w:ascii="Arial" w:hAnsi="Arial" w:cs="Arial"/>
          <w:noProof/>
          <w:sz w:val="24"/>
          <w:szCs w:val="24"/>
        </w:rPr>
        <w:t>]</w:t>
      </w:r>
      <w:r w:rsidR="00CC7091" w:rsidRPr="00013B7A">
        <w:rPr>
          <w:rFonts w:ascii="Arial" w:hAnsi="Arial" w:cs="Arial"/>
          <w:sz w:val="24"/>
          <w:szCs w:val="24"/>
        </w:rPr>
        <w:fldChar w:fldCharType="end"/>
      </w:r>
      <w:r w:rsidR="00CC7091" w:rsidRPr="00013B7A">
        <w:rPr>
          <w:rFonts w:ascii="Arial" w:hAnsi="Arial" w:cs="Arial"/>
          <w:sz w:val="24"/>
          <w:szCs w:val="24"/>
        </w:rPr>
        <w:t xml:space="preserve">. </w:t>
      </w:r>
    </w:p>
    <w:p w14:paraId="12ECDBAF" w14:textId="10C2B4DA" w:rsidR="00FD275F" w:rsidRPr="00013B7A" w:rsidRDefault="00DC5EB0" w:rsidP="004F26FF">
      <w:pPr>
        <w:spacing w:line="240" w:lineRule="auto"/>
        <w:jc w:val="both"/>
        <w:rPr>
          <w:rFonts w:ascii="Arial" w:hAnsi="Arial" w:cs="Arial"/>
          <w:sz w:val="24"/>
          <w:szCs w:val="24"/>
        </w:rPr>
      </w:pPr>
      <w:r w:rsidRPr="00013B7A">
        <w:rPr>
          <w:rFonts w:ascii="Arial" w:hAnsi="Arial" w:cs="Arial"/>
          <w:sz w:val="24"/>
          <w:szCs w:val="24"/>
        </w:rPr>
        <w:t xml:space="preserve">It </w:t>
      </w:r>
      <w:r w:rsidR="00007157" w:rsidRPr="00013B7A">
        <w:rPr>
          <w:rFonts w:ascii="Arial" w:hAnsi="Arial" w:cs="Arial"/>
          <w:sz w:val="24"/>
          <w:szCs w:val="24"/>
        </w:rPr>
        <w:t>also appears</w:t>
      </w:r>
      <w:r w:rsidRPr="00013B7A">
        <w:rPr>
          <w:rFonts w:ascii="Arial" w:hAnsi="Arial" w:cs="Arial"/>
          <w:sz w:val="24"/>
          <w:szCs w:val="24"/>
        </w:rPr>
        <w:t xml:space="preserve"> that as the size of</w:t>
      </w:r>
      <w:r w:rsidR="00007157" w:rsidRPr="00013B7A">
        <w:rPr>
          <w:rFonts w:ascii="Arial" w:hAnsi="Arial" w:cs="Arial"/>
          <w:sz w:val="24"/>
          <w:szCs w:val="24"/>
        </w:rPr>
        <w:t xml:space="preserve"> platinum particles decreases, a</w:t>
      </w:r>
      <w:r w:rsidRPr="00013B7A">
        <w:rPr>
          <w:rFonts w:ascii="Arial" w:hAnsi="Arial" w:cs="Arial"/>
          <w:sz w:val="24"/>
          <w:szCs w:val="24"/>
        </w:rPr>
        <w:t xml:space="preserve"> larger loss in </w:t>
      </w:r>
      <w:r w:rsidR="00007157" w:rsidRPr="00013B7A">
        <w:rPr>
          <w:rFonts w:ascii="Arial" w:hAnsi="Arial" w:cs="Arial"/>
          <w:sz w:val="24"/>
          <w:szCs w:val="24"/>
        </w:rPr>
        <w:t xml:space="preserve">the </w:t>
      </w:r>
      <w:r w:rsidRPr="00013B7A">
        <w:rPr>
          <w:rFonts w:ascii="Arial" w:hAnsi="Arial" w:cs="Arial"/>
          <w:sz w:val="24"/>
          <w:szCs w:val="24"/>
        </w:rPr>
        <w:t xml:space="preserve">electrochemical surface area </w:t>
      </w:r>
      <w:r w:rsidR="00007157" w:rsidRPr="00013B7A">
        <w:rPr>
          <w:rFonts w:ascii="Arial" w:hAnsi="Arial" w:cs="Arial"/>
          <w:sz w:val="24"/>
          <w:szCs w:val="24"/>
        </w:rPr>
        <w:t xml:space="preserve">of platinum </w:t>
      </w:r>
      <w:r w:rsidR="008E7964" w:rsidRPr="00013B7A">
        <w:rPr>
          <w:rFonts w:ascii="Arial" w:hAnsi="Arial" w:cs="Arial"/>
          <w:sz w:val="24"/>
          <w:szCs w:val="24"/>
        </w:rPr>
        <w:t>is observed during</w:t>
      </w:r>
      <w:r w:rsidRPr="00013B7A">
        <w:rPr>
          <w:rFonts w:ascii="Arial" w:hAnsi="Arial" w:cs="Arial"/>
          <w:sz w:val="24"/>
          <w:szCs w:val="24"/>
        </w:rPr>
        <w:t xml:space="preserve"> potential cycling </w:t>
      </w:r>
      <w:r w:rsidRPr="00013B7A">
        <w:rPr>
          <w:rFonts w:ascii="Arial" w:hAnsi="Arial" w:cs="Arial"/>
          <w:sz w:val="24"/>
          <w:szCs w:val="24"/>
        </w:rPr>
        <w:fldChar w:fldCharType="begin"/>
      </w:r>
      <w:r w:rsidR="00956019" w:rsidRPr="00013B7A">
        <w:rPr>
          <w:rFonts w:ascii="Arial" w:hAnsi="Arial" w:cs="Arial"/>
          <w:sz w:val="24"/>
          <w:szCs w:val="24"/>
        </w:rPr>
        <w:instrText xml:space="preserve"> ADDIN EN.CITE &lt;EndNote&gt;&lt;Cite&gt;&lt;Author&gt;Ahluwalia&lt;/Author&gt;&lt;Year&gt;2014&lt;/Year&gt;&lt;RecNum&gt;46&lt;/RecNum&gt;&lt;DisplayText&gt;[5]&lt;/DisplayText&gt;&lt;record&gt;&lt;rec-number&gt;46&lt;/rec-number&gt;&lt;foreign-keys&gt;&lt;key app="EN" db-id="sewsdawdvaredse5rsw5z0rr90f2rfft0zrp" timestamp="1402924326"&gt;46&lt;/key&gt;&lt;/foreign-keys&gt;&lt;ref-type name="Journal Article"&gt;17&lt;/ref-type&gt;&lt;contributors&gt;&lt;authors&gt;&lt;author&gt;Ahluwalia, Rajesh K.&lt;/author&gt;&lt;author&gt;Arisetty, Srikanth&lt;/author&gt;&lt;author&gt;Peng, Jui-Kun&lt;/author&gt;&lt;author&gt;Subbaraman, Ram&lt;/author&gt;&lt;author&gt;Wang, Xiaoping&lt;/author&gt;&lt;author&gt;Kariuki, Nancy&lt;/author&gt;&lt;author&gt;Myers, Deborah J.&lt;/author&gt;&lt;author&gt;Mukundan, Rangachary&lt;/author&gt;&lt;author&gt;Borup, Rodney&lt;/author&gt;&lt;author&gt;Polevaya, Olga&lt;/author&gt;&lt;/authors&gt;&lt;/contributors&gt;&lt;titles&gt;&lt;title&gt;Dynamics of Particle Growth and Electrochemical Surface Area Loss due to Platinum Dissolution&lt;/title&gt;&lt;secondary-title&gt;Journal of The Electrochemical Society&lt;/secondary-title&gt;&lt;/titles&gt;&lt;periodical&gt;&lt;full-title&gt;Journal of The Electrochemical Society&lt;/full-title&gt;&lt;/periodical&gt;&lt;pages&gt;F291-F304&lt;/pages&gt;&lt;volume&gt;161&lt;/volume&gt;&lt;number&gt;3&lt;/number&gt;&lt;dates&gt;&lt;year&gt;2014&lt;/year&gt;&lt;pub-dates&gt;&lt;date&gt;January 1, 2014&lt;/date&gt;&lt;/pub-dates&gt;&lt;/dates&gt;&lt;urls&gt;&lt;related-urls&gt;&lt;url&gt;http://jes.ecsdl.org/content/161/3/F291.abstract&lt;/url&gt;&lt;/related-urls&gt;&lt;/urls&gt;&lt;electronic-resource-num&gt;10.1149/2.051403jes&lt;/electronic-resource-num&gt;&lt;/record&gt;&lt;/Cite&gt;&lt;/EndNote&gt;</w:instrText>
      </w:r>
      <w:r w:rsidRPr="00013B7A">
        <w:rPr>
          <w:rFonts w:ascii="Arial" w:hAnsi="Arial" w:cs="Arial"/>
          <w:sz w:val="24"/>
          <w:szCs w:val="24"/>
        </w:rPr>
        <w:fldChar w:fldCharType="separate"/>
      </w:r>
      <w:r w:rsidR="00956019" w:rsidRPr="00013B7A">
        <w:rPr>
          <w:rFonts w:ascii="Arial" w:hAnsi="Arial" w:cs="Arial"/>
          <w:noProof/>
          <w:sz w:val="24"/>
          <w:szCs w:val="24"/>
        </w:rPr>
        <w:t>[</w:t>
      </w:r>
      <w:hyperlink w:anchor="_ENREF_5" w:tooltip="Ahluwalia, 2014 #46" w:history="1">
        <w:r w:rsidR="000E17E2" w:rsidRPr="00013B7A">
          <w:rPr>
            <w:rFonts w:ascii="Arial" w:hAnsi="Arial" w:cs="Arial"/>
            <w:noProof/>
            <w:sz w:val="24"/>
            <w:szCs w:val="24"/>
          </w:rPr>
          <w:t>5</w:t>
        </w:r>
      </w:hyperlink>
      <w:r w:rsidR="00956019" w:rsidRPr="00013B7A">
        <w:rPr>
          <w:rFonts w:ascii="Arial" w:hAnsi="Arial" w:cs="Arial"/>
          <w:noProof/>
          <w:sz w:val="24"/>
          <w:szCs w:val="24"/>
        </w:rPr>
        <w:t>]</w:t>
      </w:r>
      <w:r w:rsidRPr="00013B7A">
        <w:rPr>
          <w:rFonts w:ascii="Arial" w:hAnsi="Arial" w:cs="Arial"/>
          <w:sz w:val="24"/>
          <w:szCs w:val="24"/>
        </w:rPr>
        <w:fldChar w:fldCharType="end"/>
      </w:r>
      <w:r w:rsidRPr="00013B7A">
        <w:rPr>
          <w:rFonts w:ascii="Arial" w:hAnsi="Arial" w:cs="Arial"/>
          <w:sz w:val="24"/>
          <w:szCs w:val="24"/>
        </w:rPr>
        <w:t>.</w:t>
      </w:r>
      <w:r w:rsidR="00FD275F" w:rsidRPr="00013B7A">
        <w:rPr>
          <w:rFonts w:ascii="Arial" w:hAnsi="Arial" w:cs="Arial"/>
          <w:sz w:val="24"/>
          <w:szCs w:val="24"/>
        </w:rPr>
        <w:t xml:space="preserve"> </w:t>
      </w:r>
      <w:r w:rsidR="00007157" w:rsidRPr="00013B7A">
        <w:rPr>
          <w:rFonts w:ascii="Arial" w:hAnsi="Arial" w:cs="Arial"/>
          <w:sz w:val="24"/>
          <w:szCs w:val="24"/>
        </w:rPr>
        <w:t xml:space="preserve">This may be associated with the intrinsic instability of the small platinum particles, or the oxidation of the carbon support </w:t>
      </w:r>
      <w:r w:rsidR="00FD275F" w:rsidRPr="00013B7A">
        <w:rPr>
          <w:rFonts w:ascii="Arial" w:hAnsi="Arial" w:cs="Arial"/>
          <w:sz w:val="24"/>
          <w:szCs w:val="24"/>
        </w:rPr>
        <w:t>under fuel cell operating conditions</w:t>
      </w:r>
      <w:r w:rsidR="00F133AA" w:rsidRPr="00013B7A">
        <w:rPr>
          <w:rFonts w:ascii="Arial" w:hAnsi="Arial" w:cs="Arial"/>
          <w:sz w:val="24"/>
          <w:szCs w:val="24"/>
        </w:rPr>
        <w:t>,</w:t>
      </w:r>
      <w:r w:rsidR="00FD275F" w:rsidRPr="00013B7A">
        <w:rPr>
          <w:rFonts w:ascii="Arial" w:hAnsi="Arial" w:cs="Arial"/>
          <w:sz w:val="24"/>
          <w:szCs w:val="24"/>
        </w:rPr>
        <w:t xml:space="preserve"> leading to degradation of the catalyst and limiting the lifetime of the fuel cell</w:t>
      </w:r>
      <w:r w:rsidR="00592C1C" w:rsidRPr="00013B7A">
        <w:rPr>
          <w:rFonts w:ascii="Arial" w:hAnsi="Arial" w:cs="Arial"/>
          <w:sz w:val="24"/>
          <w:szCs w:val="24"/>
        </w:rPr>
        <w:t xml:space="preserve"> </w:t>
      </w:r>
      <w:r w:rsidR="00592C1C" w:rsidRPr="00013B7A">
        <w:rPr>
          <w:rFonts w:ascii="Arial" w:hAnsi="Arial" w:cs="Arial"/>
          <w:sz w:val="24"/>
          <w:szCs w:val="24"/>
        </w:rPr>
        <w:fldChar w:fldCharType="begin"/>
      </w:r>
      <w:r w:rsidR="00956019" w:rsidRPr="00013B7A">
        <w:rPr>
          <w:rFonts w:ascii="Arial" w:hAnsi="Arial" w:cs="Arial"/>
          <w:sz w:val="24"/>
          <w:szCs w:val="24"/>
        </w:rPr>
        <w:instrText xml:space="preserve"> ADDIN EN.CITE &lt;EndNote&gt;&lt;Cite&gt;&lt;Author&gt;de Bruijn&lt;/Author&gt;&lt;Year&gt;2008&lt;/Year&gt;&lt;RecNum&gt;5&lt;/RecNum&gt;&lt;DisplayText&gt;[6]&lt;/DisplayText&gt;&lt;record&gt;&lt;rec-number&gt;5&lt;/rec-number&gt;&lt;foreign-keys&gt;&lt;key app="EN" db-id="sewsdawdvaredse5rsw5z0rr90f2rfft0zrp" timestamp="1338211222"&gt;5&lt;/key&gt;&lt;/foreign-keys&gt;&lt;ref-type name="Journal Article"&gt;17&lt;/ref-type&gt;&lt;contributors&gt;&lt;authors&gt;&lt;author&gt;de Bruijn, F. A.&lt;/author&gt;&lt;author&gt;Dam, V. A. T.&lt;/author&gt;&lt;author&gt;Janssen, G. J. M.&lt;/author&gt;&lt;/authors&gt;&lt;/contributors&gt;&lt;titles&gt;&lt;title&gt;Review: Durability and Degradation Issues of PEM Fuel Cell Components&lt;/title&gt;&lt;secondary-title&gt;Fuel Cells&lt;/secondary-title&gt;&lt;/titles&gt;&lt;periodical&gt;&lt;full-title&gt;Fuel Cells&lt;/full-title&gt;&lt;/periodical&gt;&lt;pages&gt;3-22&lt;/pages&gt;&lt;volume&gt;8&lt;/volume&gt;&lt;number&gt;1&lt;/number&gt;&lt;keywords&gt;&lt;keyword&gt;Components&lt;/keyword&gt;&lt;keyword&gt;Degradation&lt;/keyword&gt;&lt;keyword&gt;Durability&lt;/keyword&gt;&lt;keyword&gt;Electrodes Bipolar Plates&lt;/keyword&gt;&lt;keyword&gt;Lifetime&lt;/keyword&gt;&lt;keyword&gt;Membranes&lt;/keyword&gt;&lt;keyword&gt;PEFC&lt;/keyword&gt;&lt;keyword&gt;PEMFC&lt;/keyword&gt;&lt;keyword&gt;Seals&lt;/keyword&gt;&lt;/keywords&gt;&lt;dates&gt;&lt;year&gt;2008&lt;/year&gt;&lt;/dates&gt;&lt;publisher&gt;WILEY-VCH Verlag&lt;/publisher&gt;&lt;isbn&gt;1615-6854&lt;/isbn&gt;&lt;urls&gt;&lt;related-urls&gt;&lt;url&gt;http://dx.doi.org/10.1002/fuce.200700053&lt;/url&gt;&lt;/related-urls&gt;&lt;/urls&gt;&lt;electronic-resource-num&gt;10.1002/fuce.200700053&lt;/electronic-resource-num&gt;&lt;/record&gt;&lt;/Cite&gt;&lt;/EndNote&gt;</w:instrText>
      </w:r>
      <w:r w:rsidR="00592C1C" w:rsidRPr="00013B7A">
        <w:rPr>
          <w:rFonts w:ascii="Arial" w:hAnsi="Arial" w:cs="Arial"/>
          <w:sz w:val="24"/>
          <w:szCs w:val="24"/>
        </w:rPr>
        <w:fldChar w:fldCharType="separate"/>
      </w:r>
      <w:r w:rsidR="00956019" w:rsidRPr="00013B7A">
        <w:rPr>
          <w:rFonts w:ascii="Arial" w:hAnsi="Arial" w:cs="Arial"/>
          <w:noProof/>
          <w:sz w:val="24"/>
          <w:szCs w:val="24"/>
        </w:rPr>
        <w:t>[</w:t>
      </w:r>
      <w:hyperlink w:anchor="_ENREF_6" w:tooltip="de Bruijn, 2008 #5" w:history="1">
        <w:r w:rsidR="000E17E2" w:rsidRPr="00013B7A">
          <w:rPr>
            <w:rFonts w:ascii="Arial" w:hAnsi="Arial" w:cs="Arial"/>
            <w:noProof/>
            <w:sz w:val="24"/>
            <w:szCs w:val="24"/>
          </w:rPr>
          <w:t>6</w:t>
        </w:r>
      </w:hyperlink>
      <w:r w:rsidR="00956019" w:rsidRPr="00013B7A">
        <w:rPr>
          <w:rFonts w:ascii="Arial" w:hAnsi="Arial" w:cs="Arial"/>
          <w:noProof/>
          <w:sz w:val="24"/>
          <w:szCs w:val="24"/>
        </w:rPr>
        <w:t>]</w:t>
      </w:r>
      <w:r w:rsidR="00592C1C" w:rsidRPr="00013B7A">
        <w:rPr>
          <w:rFonts w:ascii="Arial" w:hAnsi="Arial" w:cs="Arial"/>
          <w:sz w:val="24"/>
          <w:szCs w:val="24"/>
        </w:rPr>
        <w:fldChar w:fldCharType="end"/>
      </w:r>
      <w:r w:rsidR="00FD275F" w:rsidRPr="00013B7A">
        <w:rPr>
          <w:rFonts w:ascii="Arial" w:hAnsi="Arial" w:cs="Arial"/>
          <w:sz w:val="24"/>
          <w:szCs w:val="24"/>
        </w:rPr>
        <w:t>.</w:t>
      </w:r>
      <w:r w:rsidR="00D8062B" w:rsidRPr="00013B7A">
        <w:rPr>
          <w:rFonts w:ascii="Arial" w:hAnsi="Arial" w:cs="Arial"/>
          <w:sz w:val="24"/>
          <w:szCs w:val="24"/>
        </w:rPr>
        <w:t xml:space="preserve"> </w:t>
      </w:r>
      <w:r w:rsidR="00FD275F" w:rsidRPr="00013B7A">
        <w:rPr>
          <w:rFonts w:ascii="Arial" w:hAnsi="Arial" w:cs="Arial"/>
          <w:sz w:val="24"/>
          <w:szCs w:val="24"/>
        </w:rPr>
        <w:t xml:space="preserve">Metal oxides have previously been investigated for use as </w:t>
      </w:r>
      <w:r w:rsidR="00D8062B" w:rsidRPr="00013B7A">
        <w:rPr>
          <w:rFonts w:ascii="Arial" w:hAnsi="Arial" w:cs="Arial"/>
          <w:sz w:val="24"/>
          <w:szCs w:val="24"/>
        </w:rPr>
        <w:t xml:space="preserve">alternatives to carbon as </w:t>
      </w:r>
      <w:r w:rsidR="00FD275F" w:rsidRPr="00013B7A">
        <w:rPr>
          <w:rFonts w:ascii="Arial" w:hAnsi="Arial" w:cs="Arial"/>
          <w:sz w:val="24"/>
          <w:szCs w:val="24"/>
        </w:rPr>
        <w:t>fuel cell catalyst supports</w:t>
      </w:r>
      <w:r w:rsidR="00D8062B" w:rsidRPr="00013B7A">
        <w:rPr>
          <w:rFonts w:ascii="Arial" w:hAnsi="Arial" w:cs="Arial"/>
          <w:sz w:val="24"/>
          <w:szCs w:val="24"/>
        </w:rPr>
        <w:t xml:space="preserve"> for platinum particles</w:t>
      </w:r>
      <w:r w:rsidR="00592C1C" w:rsidRPr="00013B7A">
        <w:rPr>
          <w:rFonts w:ascii="Arial" w:hAnsi="Arial" w:cs="Arial"/>
          <w:sz w:val="24"/>
          <w:szCs w:val="24"/>
        </w:rPr>
        <w:t xml:space="preserve"> </w:t>
      </w:r>
      <w:r w:rsidR="00592C1C" w:rsidRPr="00013B7A">
        <w:rPr>
          <w:rFonts w:ascii="Arial" w:hAnsi="Arial" w:cs="Arial"/>
          <w:sz w:val="24"/>
          <w:szCs w:val="24"/>
        </w:rPr>
        <w:fldChar w:fldCharType="begin">
          <w:fldData xml:space="preserve">PEVuZE5vdGU+PENpdGU+PEF1dGhvcj5IdWFuZzwvQXV0aG9yPjxZZWFyPjIwMDk8L1llYXI+PFJl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</w:fldData>
        </w:fldChar>
      </w:r>
      <w:r w:rsidR="00956019" w:rsidRPr="00013B7A">
        <w:rPr>
          <w:rFonts w:ascii="Arial" w:hAnsi="Arial" w:cs="Arial"/>
          <w:sz w:val="24"/>
          <w:szCs w:val="24"/>
        </w:rPr>
        <w:instrText xml:space="preserve"> ADDIN EN.CITE </w:instrText>
      </w:r>
      <w:r w:rsidR="00956019" w:rsidRPr="00013B7A">
        <w:rPr>
          <w:rFonts w:ascii="Arial" w:hAnsi="Arial" w:cs="Arial"/>
          <w:sz w:val="24"/>
          <w:szCs w:val="24"/>
        </w:rPr>
        <w:fldChar w:fldCharType="begin">
          <w:fldData xml:space="preserve">PEVuZE5vdGU+PENpdGU+PEF1dGhvcj5IdWFuZzwvQXV0aG9yPjxZZWFyPjIwMDk8L1llYXI+PFJl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</w:fldData>
        </w:fldChar>
      </w:r>
      <w:r w:rsidR="00956019" w:rsidRPr="00013B7A">
        <w:rPr>
          <w:rFonts w:ascii="Arial" w:hAnsi="Arial" w:cs="Arial"/>
          <w:sz w:val="24"/>
          <w:szCs w:val="24"/>
        </w:rPr>
        <w:instrText xml:space="preserve"> ADDIN EN.CITE.DATA </w:instrText>
      </w:r>
      <w:r w:rsidR="00956019" w:rsidRPr="00013B7A">
        <w:rPr>
          <w:rFonts w:ascii="Arial" w:hAnsi="Arial" w:cs="Arial"/>
          <w:sz w:val="24"/>
          <w:szCs w:val="24"/>
        </w:rPr>
      </w:r>
      <w:r w:rsidR="00956019" w:rsidRPr="00013B7A">
        <w:rPr>
          <w:rFonts w:ascii="Arial" w:hAnsi="Arial" w:cs="Arial"/>
          <w:sz w:val="24"/>
          <w:szCs w:val="24"/>
        </w:rPr>
        <w:fldChar w:fldCharType="end"/>
      </w:r>
      <w:r w:rsidR="00592C1C" w:rsidRPr="00013B7A">
        <w:rPr>
          <w:rFonts w:ascii="Arial" w:hAnsi="Arial" w:cs="Arial"/>
          <w:sz w:val="24"/>
          <w:szCs w:val="24"/>
        </w:rPr>
      </w:r>
      <w:r w:rsidR="00592C1C" w:rsidRPr="00013B7A">
        <w:rPr>
          <w:rFonts w:ascii="Arial" w:hAnsi="Arial" w:cs="Arial"/>
          <w:sz w:val="24"/>
          <w:szCs w:val="24"/>
        </w:rPr>
        <w:fldChar w:fldCharType="separate"/>
      </w:r>
      <w:r w:rsidR="00956019" w:rsidRPr="00013B7A">
        <w:rPr>
          <w:rFonts w:ascii="Arial" w:hAnsi="Arial" w:cs="Arial"/>
          <w:noProof/>
          <w:sz w:val="24"/>
          <w:szCs w:val="24"/>
        </w:rPr>
        <w:t>[</w:t>
      </w:r>
      <w:hyperlink w:anchor="_ENREF_7" w:tooltip="Huang, 2009 #6" w:history="1">
        <w:r w:rsidR="000E17E2" w:rsidRPr="00013B7A">
          <w:rPr>
            <w:rFonts w:ascii="Arial" w:hAnsi="Arial" w:cs="Arial"/>
            <w:noProof/>
            <w:sz w:val="24"/>
            <w:szCs w:val="24"/>
          </w:rPr>
          <w:t>7-19</w:t>
        </w:r>
      </w:hyperlink>
      <w:r w:rsidR="00956019" w:rsidRPr="00013B7A">
        <w:rPr>
          <w:rFonts w:ascii="Arial" w:hAnsi="Arial" w:cs="Arial"/>
          <w:noProof/>
          <w:sz w:val="24"/>
          <w:szCs w:val="24"/>
        </w:rPr>
        <w:t>]</w:t>
      </w:r>
      <w:r w:rsidR="00592C1C" w:rsidRPr="00013B7A">
        <w:rPr>
          <w:rFonts w:ascii="Arial" w:hAnsi="Arial" w:cs="Arial"/>
          <w:sz w:val="24"/>
          <w:szCs w:val="24"/>
        </w:rPr>
        <w:fldChar w:fldCharType="end"/>
      </w:r>
      <w:r w:rsidR="00FD275F" w:rsidRPr="00013B7A">
        <w:rPr>
          <w:rFonts w:ascii="Arial" w:hAnsi="Arial" w:cs="Arial"/>
          <w:sz w:val="24"/>
          <w:szCs w:val="24"/>
        </w:rPr>
        <w:t>. Metal oxides are less prone to oxidative corrosion and have demonstrated improved stability over carbon in a fuel cell environment</w:t>
      </w:r>
      <w:r w:rsidR="00960D73" w:rsidRPr="00013B7A">
        <w:rPr>
          <w:rFonts w:ascii="Arial" w:hAnsi="Arial" w:cs="Arial"/>
          <w:sz w:val="24"/>
          <w:szCs w:val="24"/>
        </w:rPr>
        <w:t xml:space="preserve"> </w:t>
      </w:r>
      <w:r w:rsidR="00960D73" w:rsidRPr="00013B7A">
        <w:rPr>
          <w:rFonts w:ascii="Arial" w:hAnsi="Arial" w:cs="Arial"/>
          <w:sz w:val="24"/>
          <w:szCs w:val="24"/>
        </w:rPr>
        <w:fldChar w:fldCharType="begin"/>
      </w:r>
      <w:r w:rsidR="00956019" w:rsidRPr="00013B7A">
        <w:rPr>
          <w:rFonts w:ascii="Arial" w:hAnsi="Arial" w:cs="Arial"/>
          <w:sz w:val="24"/>
          <w:szCs w:val="24"/>
        </w:rPr>
        <w:instrText xml:space="preserve"> ADDIN EN.CITE &lt;EndNote&gt;&lt;Cite&gt;&lt;Author&gt;Huang&lt;/Author&gt;&lt;Year&gt;2009&lt;/Year&gt;&lt;RecNum&gt;6&lt;/RecNum&gt;&lt;DisplayText&gt;[7]&lt;/DisplayText&gt;&lt;record&gt;&lt;rec-number&gt;6&lt;/rec-number&gt;&lt;foreign-keys&gt;&lt;key app="EN" db-id="sewsdawdvaredse5rsw5z0rr90f2rfft0zrp" timestamp="1338211668"&gt;6&lt;/key&gt;&lt;/foreign-keys&gt;&lt;ref-type name="Journal Article"&gt;17&lt;/ref-type&gt;&lt;contributors&gt;&lt;authors&gt;&lt;author&gt;Huang, Sheng-Yang&lt;/author&gt;&lt;author&gt;Ganesan, Prabhu&lt;/author&gt;&lt;author&gt;Park, Sehkyu&lt;/author&gt;&lt;author&gt;Popov, Branko N.&lt;/author&gt;&lt;/authors&gt;&lt;/contributors&gt;&lt;titles&gt;&lt;title&gt;Development of a Titanium Dioxide-Supported Platinum Catalyst with Ultrahigh Stability for Polymer Electrolyte Membrane Fuel Cell Applications&lt;/title&gt;&lt;secondary-title&gt;Journal of the American Chemical Society&lt;/secondary-title&gt;&lt;/titles&gt;&lt;periodical&gt;&lt;full-title&gt;Journal of the American Chemical Society&lt;/full-title&gt;&lt;/periodical&gt;&lt;pages&gt;13898-13899&lt;/pages&gt;&lt;volume&gt;131&lt;/volume&gt;&lt;number&gt;39&lt;/number&gt;&lt;dates&gt;&lt;year&gt;2009&lt;/year&gt;&lt;pub-dates&gt;&lt;date&gt;2009/10/07&lt;/date&gt;&lt;/pub-dates&gt;&lt;/dates&gt;&lt;publisher&gt;American Chemical Society&lt;/publisher&gt;&lt;isbn&gt;0002-7863&lt;/isbn&gt;&lt;urls&gt;&lt;related-urls&gt;&lt;url&gt;http://dx.doi.org/10.1021/ja904810h&lt;/url&gt;&lt;/related-urls&gt;&lt;/urls&gt;&lt;electronic-resource-num&gt;10.1021/ja904810h&lt;/electronic-resource-num&gt;&lt;access-date&gt;2012/05/28&lt;/access-date&gt;&lt;/record&gt;&lt;/Cite&gt;&lt;/EndNote&gt;</w:instrText>
      </w:r>
      <w:r w:rsidR="00960D73" w:rsidRPr="00013B7A">
        <w:rPr>
          <w:rFonts w:ascii="Arial" w:hAnsi="Arial" w:cs="Arial"/>
          <w:sz w:val="24"/>
          <w:szCs w:val="24"/>
        </w:rPr>
        <w:fldChar w:fldCharType="separate"/>
      </w:r>
      <w:r w:rsidR="00956019" w:rsidRPr="00013B7A">
        <w:rPr>
          <w:rFonts w:ascii="Arial" w:hAnsi="Arial" w:cs="Arial"/>
          <w:noProof/>
          <w:sz w:val="24"/>
          <w:szCs w:val="24"/>
        </w:rPr>
        <w:t>[</w:t>
      </w:r>
      <w:hyperlink w:anchor="_ENREF_7" w:tooltip="Huang, 2009 #6" w:history="1">
        <w:r w:rsidR="000E17E2" w:rsidRPr="00013B7A">
          <w:rPr>
            <w:rFonts w:ascii="Arial" w:hAnsi="Arial" w:cs="Arial"/>
            <w:noProof/>
            <w:sz w:val="24"/>
            <w:szCs w:val="24"/>
          </w:rPr>
          <w:t>7</w:t>
        </w:r>
      </w:hyperlink>
      <w:r w:rsidR="00956019" w:rsidRPr="00013B7A">
        <w:rPr>
          <w:rFonts w:ascii="Arial" w:hAnsi="Arial" w:cs="Arial"/>
          <w:noProof/>
          <w:sz w:val="24"/>
          <w:szCs w:val="24"/>
        </w:rPr>
        <w:t>]</w:t>
      </w:r>
      <w:r w:rsidR="00960D73" w:rsidRPr="00013B7A">
        <w:rPr>
          <w:rFonts w:ascii="Arial" w:hAnsi="Arial" w:cs="Arial"/>
          <w:sz w:val="24"/>
          <w:szCs w:val="24"/>
        </w:rPr>
        <w:fldChar w:fldCharType="end"/>
      </w:r>
      <w:r w:rsidR="00FD275F" w:rsidRPr="00013B7A">
        <w:rPr>
          <w:rFonts w:ascii="Arial" w:hAnsi="Arial" w:cs="Arial"/>
          <w:sz w:val="24"/>
          <w:szCs w:val="24"/>
        </w:rPr>
        <w:t xml:space="preserve">. </w:t>
      </w:r>
      <w:r w:rsidR="00B0655A" w:rsidRPr="00013B7A">
        <w:rPr>
          <w:rFonts w:ascii="Arial" w:hAnsi="Arial" w:cs="Arial"/>
          <w:sz w:val="24"/>
          <w:szCs w:val="24"/>
        </w:rPr>
        <w:t xml:space="preserve">Disappointingly, the intrinsic activity of, for example, titania (and doped titania) supported platinum is reduced, resulting in a large increase in the overpotential for the ORR </w:t>
      </w:r>
      <w:r w:rsidR="00DE4AB1" w:rsidRPr="00013B7A">
        <w:rPr>
          <w:rFonts w:ascii="Arial" w:hAnsi="Arial" w:cs="Arial"/>
          <w:sz w:val="24"/>
          <w:szCs w:val="24"/>
        </w:rPr>
        <w:fldChar w:fldCharType="begin">
          <w:fldData xml:space="preserve">PEVuZE5vdGU+PENpdGU+PEF1dGhvcj5IYXlkZW48L0F1dGhvcj48WWVhcj4yMDA5PC9ZZWFyPjxS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</w:fldData>
        </w:fldChar>
      </w:r>
      <w:r w:rsidR="00956019" w:rsidRPr="00013B7A">
        <w:rPr>
          <w:rFonts w:ascii="Arial" w:hAnsi="Arial" w:cs="Arial"/>
          <w:sz w:val="24"/>
          <w:szCs w:val="24"/>
        </w:rPr>
        <w:instrText xml:space="preserve"> ADDIN EN.CITE </w:instrText>
      </w:r>
      <w:r w:rsidR="00956019" w:rsidRPr="00013B7A">
        <w:rPr>
          <w:rFonts w:ascii="Arial" w:hAnsi="Arial" w:cs="Arial"/>
          <w:sz w:val="24"/>
          <w:szCs w:val="24"/>
        </w:rPr>
        <w:fldChar w:fldCharType="begin">
          <w:fldData xml:space="preserve">PEVuZE5vdGU+PENpdGU+PEF1dGhvcj5IYXlkZW48L0F1dGhvcj48WWVhcj4yMDA5PC9ZZWFyPjxS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</w:fldData>
        </w:fldChar>
      </w:r>
      <w:r w:rsidR="00956019" w:rsidRPr="00013B7A">
        <w:rPr>
          <w:rFonts w:ascii="Arial" w:hAnsi="Arial" w:cs="Arial"/>
          <w:sz w:val="24"/>
          <w:szCs w:val="24"/>
        </w:rPr>
        <w:instrText xml:space="preserve"> ADDIN EN.CITE.DATA </w:instrText>
      </w:r>
      <w:r w:rsidR="00956019" w:rsidRPr="00013B7A">
        <w:rPr>
          <w:rFonts w:ascii="Arial" w:hAnsi="Arial" w:cs="Arial"/>
          <w:sz w:val="24"/>
          <w:szCs w:val="24"/>
        </w:rPr>
      </w:r>
      <w:r w:rsidR="00956019" w:rsidRPr="00013B7A">
        <w:rPr>
          <w:rFonts w:ascii="Arial" w:hAnsi="Arial" w:cs="Arial"/>
          <w:sz w:val="24"/>
          <w:szCs w:val="24"/>
        </w:rPr>
        <w:fldChar w:fldCharType="end"/>
      </w:r>
      <w:r w:rsidR="00DE4AB1" w:rsidRPr="00013B7A">
        <w:rPr>
          <w:rFonts w:ascii="Arial" w:hAnsi="Arial" w:cs="Arial"/>
          <w:sz w:val="24"/>
          <w:szCs w:val="24"/>
        </w:rPr>
      </w:r>
      <w:r w:rsidR="00DE4AB1" w:rsidRPr="00013B7A">
        <w:rPr>
          <w:rFonts w:ascii="Arial" w:hAnsi="Arial" w:cs="Arial"/>
          <w:sz w:val="24"/>
          <w:szCs w:val="24"/>
        </w:rPr>
        <w:fldChar w:fldCharType="separate"/>
      </w:r>
      <w:r w:rsidR="00956019" w:rsidRPr="00013B7A">
        <w:rPr>
          <w:rFonts w:ascii="Arial" w:hAnsi="Arial" w:cs="Arial"/>
          <w:noProof/>
          <w:sz w:val="24"/>
          <w:szCs w:val="24"/>
        </w:rPr>
        <w:t>[</w:t>
      </w:r>
      <w:hyperlink w:anchor="_ENREF_8" w:tooltip="Hayden, 2009 #7" w:history="1">
        <w:r w:rsidR="000E17E2" w:rsidRPr="00013B7A">
          <w:rPr>
            <w:rFonts w:ascii="Arial" w:hAnsi="Arial" w:cs="Arial"/>
            <w:noProof/>
            <w:sz w:val="24"/>
            <w:szCs w:val="24"/>
          </w:rPr>
          <w:t>8</w:t>
        </w:r>
      </w:hyperlink>
      <w:r w:rsidR="00956019" w:rsidRPr="00013B7A">
        <w:rPr>
          <w:rFonts w:ascii="Arial" w:hAnsi="Arial" w:cs="Arial"/>
          <w:noProof/>
          <w:sz w:val="24"/>
          <w:szCs w:val="24"/>
        </w:rPr>
        <w:t xml:space="preserve">, </w:t>
      </w:r>
      <w:hyperlink w:anchor="_ENREF_20" w:tooltip="Cerri, 2013 #56" w:history="1">
        <w:r w:rsidR="000E17E2" w:rsidRPr="00013B7A">
          <w:rPr>
            <w:rFonts w:ascii="Arial" w:hAnsi="Arial" w:cs="Arial"/>
            <w:noProof/>
            <w:sz w:val="24"/>
            <w:szCs w:val="24"/>
          </w:rPr>
          <w:t>20</w:t>
        </w:r>
      </w:hyperlink>
      <w:r w:rsidR="00956019" w:rsidRPr="00013B7A">
        <w:rPr>
          <w:rFonts w:ascii="Arial" w:hAnsi="Arial" w:cs="Arial"/>
          <w:noProof/>
          <w:sz w:val="24"/>
          <w:szCs w:val="24"/>
        </w:rPr>
        <w:t>]</w:t>
      </w:r>
      <w:r w:rsidR="00DE4AB1" w:rsidRPr="00013B7A">
        <w:rPr>
          <w:rFonts w:ascii="Arial" w:hAnsi="Arial" w:cs="Arial"/>
          <w:sz w:val="24"/>
          <w:szCs w:val="24"/>
        </w:rPr>
        <w:fldChar w:fldCharType="end"/>
      </w:r>
      <w:r w:rsidR="00B0655A" w:rsidRPr="00013B7A">
        <w:rPr>
          <w:rFonts w:ascii="Arial" w:hAnsi="Arial" w:cs="Arial"/>
          <w:sz w:val="24"/>
          <w:szCs w:val="24"/>
        </w:rPr>
        <w:t>.</w:t>
      </w:r>
      <w:r w:rsidR="00237FA2" w:rsidRPr="00013B7A">
        <w:rPr>
          <w:rFonts w:ascii="Arial" w:hAnsi="Arial" w:cs="Arial"/>
          <w:sz w:val="24"/>
          <w:szCs w:val="24"/>
        </w:rPr>
        <w:t xml:space="preserve"> This may be associated with the spill over of oxygen containing sp</w:t>
      </w:r>
      <w:r w:rsidR="00F133AA" w:rsidRPr="00013B7A">
        <w:rPr>
          <w:rFonts w:ascii="Arial" w:hAnsi="Arial" w:cs="Arial"/>
          <w:sz w:val="24"/>
          <w:szCs w:val="24"/>
        </w:rPr>
        <w:t>e</w:t>
      </w:r>
      <w:r w:rsidR="00237FA2" w:rsidRPr="00013B7A">
        <w:rPr>
          <w:rFonts w:ascii="Arial" w:hAnsi="Arial" w:cs="Arial"/>
          <w:sz w:val="24"/>
          <w:szCs w:val="24"/>
        </w:rPr>
        <w:t>c</w:t>
      </w:r>
      <w:r w:rsidR="00F133AA" w:rsidRPr="00013B7A">
        <w:rPr>
          <w:rFonts w:ascii="Arial" w:hAnsi="Arial" w:cs="Arial"/>
          <w:sz w:val="24"/>
          <w:szCs w:val="24"/>
        </w:rPr>
        <w:t>i</w:t>
      </w:r>
      <w:r w:rsidR="00237FA2" w:rsidRPr="00013B7A">
        <w:rPr>
          <w:rFonts w:ascii="Arial" w:hAnsi="Arial" w:cs="Arial"/>
          <w:sz w:val="24"/>
          <w:szCs w:val="24"/>
        </w:rPr>
        <w:t xml:space="preserve">es from </w:t>
      </w:r>
      <w:r w:rsidR="00F133AA" w:rsidRPr="00013B7A">
        <w:rPr>
          <w:rFonts w:ascii="Arial" w:hAnsi="Arial" w:cs="Arial"/>
          <w:sz w:val="24"/>
          <w:szCs w:val="24"/>
        </w:rPr>
        <w:t xml:space="preserve">the </w:t>
      </w:r>
      <w:r w:rsidR="00237FA2" w:rsidRPr="00013B7A">
        <w:rPr>
          <w:rFonts w:ascii="Arial" w:hAnsi="Arial" w:cs="Arial"/>
          <w:sz w:val="24"/>
          <w:szCs w:val="24"/>
        </w:rPr>
        <w:t xml:space="preserve">support to the platinum, blocking active sites for oxygen reduction </w:t>
      </w:r>
      <w:r w:rsidR="00DE4AB1" w:rsidRPr="00013B7A">
        <w:rPr>
          <w:rFonts w:ascii="Arial" w:hAnsi="Arial" w:cs="Arial"/>
          <w:sz w:val="24"/>
          <w:szCs w:val="24"/>
        </w:rPr>
        <w:fldChar w:fldCharType="begin">
          <w:fldData xml:space="preserve">PEVuZE5vdGU+PENpdGU+PEF1dGhvcj5IYXlkZW48L0F1dGhvcj48WWVhcj4yMDA5PC9ZZWFyPjxS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</w:fldData>
        </w:fldChar>
      </w:r>
      <w:r w:rsidR="00956019" w:rsidRPr="00013B7A">
        <w:rPr>
          <w:rFonts w:ascii="Arial" w:hAnsi="Arial" w:cs="Arial"/>
          <w:sz w:val="24"/>
          <w:szCs w:val="24"/>
        </w:rPr>
        <w:instrText xml:space="preserve"> ADDIN EN.CITE </w:instrText>
      </w:r>
      <w:r w:rsidR="00956019" w:rsidRPr="00013B7A">
        <w:rPr>
          <w:rFonts w:ascii="Arial" w:hAnsi="Arial" w:cs="Arial"/>
          <w:sz w:val="24"/>
          <w:szCs w:val="24"/>
        </w:rPr>
        <w:fldChar w:fldCharType="begin">
          <w:fldData xml:space="preserve">PEVuZE5vdGU+PENpdGU+PEF1dGhvcj5IYXlkZW48L0F1dGhvcj48WWVhcj4yMDA5PC9ZZWFyPjxS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</w:fldData>
        </w:fldChar>
      </w:r>
      <w:r w:rsidR="00956019" w:rsidRPr="00013B7A">
        <w:rPr>
          <w:rFonts w:ascii="Arial" w:hAnsi="Arial" w:cs="Arial"/>
          <w:sz w:val="24"/>
          <w:szCs w:val="24"/>
        </w:rPr>
        <w:instrText xml:space="preserve"> ADDIN EN.CITE.DATA </w:instrText>
      </w:r>
      <w:r w:rsidR="00956019" w:rsidRPr="00013B7A">
        <w:rPr>
          <w:rFonts w:ascii="Arial" w:hAnsi="Arial" w:cs="Arial"/>
          <w:sz w:val="24"/>
          <w:szCs w:val="24"/>
        </w:rPr>
      </w:r>
      <w:r w:rsidR="00956019" w:rsidRPr="00013B7A">
        <w:rPr>
          <w:rFonts w:ascii="Arial" w:hAnsi="Arial" w:cs="Arial"/>
          <w:sz w:val="24"/>
          <w:szCs w:val="24"/>
        </w:rPr>
        <w:fldChar w:fldCharType="end"/>
      </w:r>
      <w:r w:rsidR="00DE4AB1" w:rsidRPr="00013B7A">
        <w:rPr>
          <w:rFonts w:ascii="Arial" w:hAnsi="Arial" w:cs="Arial"/>
          <w:sz w:val="24"/>
          <w:szCs w:val="24"/>
        </w:rPr>
      </w:r>
      <w:r w:rsidR="00DE4AB1" w:rsidRPr="00013B7A">
        <w:rPr>
          <w:rFonts w:ascii="Arial" w:hAnsi="Arial" w:cs="Arial"/>
          <w:sz w:val="24"/>
          <w:szCs w:val="24"/>
        </w:rPr>
        <w:fldChar w:fldCharType="separate"/>
      </w:r>
      <w:r w:rsidR="00956019" w:rsidRPr="00013B7A">
        <w:rPr>
          <w:rFonts w:ascii="Arial" w:hAnsi="Arial" w:cs="Arial"/>
          <w:noProof/>
          <w:sz w:val="24"/>
          <w:szCs w:val="24"/>
        </w:rPr>
        <w:t>[</w:t>
      </w:r>
      <w:hyperlink w:anchor="_ENREF_8" w:tooltip="Hayden, 2009 #7" w:history="1">
        <w:r w:rsidR="000E17E2" w:rsidRPr="00013B7A">
          <w:rPr>
            <w:rFonts w:ascii="Arial" w:hAnsi="Arial" w:cs="Arial"/>
            <w:noProof/>
            <w:sz w:val="24"/>
            <w:szCs w:val="24"/>
          </w:rPr>
          <w:t>8</w:t>
        </w:r>
      </w:hyperlink>
      <w:r w:rsidR="00956019" w:rsidRPr="00013B7A">
        <w:rPr>
          <w:rFonts w:ascii="Arial" w:hAnsi="Arial" w:cs="Arial"/>
          <w:noProof/>
          <w:sz w:val="24"/>
          <w:szCs w:val="24"/>
        </w:rPr>
        <w:t xml:space="preserve">, </w:t>
      </w:r>
      <w:hyperlink w:anchor="_ENREF_21" w:tooltip="Hayden, 2009 #42" w:history="1">
        <w:r w:rsidR="000E17E2" w:rsidRPr="00013B7A">
          <w:rPr>
            <w:rFonts w:ascii="Arial" w:hAnsi="Arial" w:cs="Arial"/>
            <w:noProof/>
            <w:sz w:val="24"/>
            <w:szCs w:val="24"/>
          </w:rPr>
          <w:t>21</w:t>
        </w:r>
      </w:hyperlink>
      <w:r w:rsidR="00956019" w:rsidRPr="00013B7A">
        <w:rPr>
          <w:rFonts w:ascii="Arial" w:hAnsi="Arial" w:cs="Arial"/>
          <w:noProof/>
          <w:sz w:val="24"/>
          <w:szCs w:val="24"/>
        </w:rPr>
        <w:t>]</w:t>
      </w:r>
      <w:r w:rsidR="00DE4AB1" w:rsidRPr="00013B7A">
        <w:rPr>
          <w:rFonts w:ascii="Arial" w:hAnsi="Arial" w:cs="Arial"/>
          <w:sz w:val="24"/>
          <w:szCs w:val="24"/>
        </w:rPr>
        <w:fldChar w:fldCharType="end"/>
      </w:r>
      <w:r w:rsidR="00DE4AB1" w:rsidRPr="00013B7A">
        <w:rPr>
          <w:rFonts w:ascii="Arial" w:hAnsi="Arial" w:cs="Arial"/>
          <w:sz w:val="24"/>
          <w:szCs w:val="24"/>
        </w:rPr>
        <w:t>.</w:t>
      </w:r>
      <w:r w:rsidR="00312E4C">
        <w:rPr>
          <w:rFonts w:ascii="Arial" w:hAnsi="Arial" w:cs="Arial"/>
          <w:sz w:val="24"/>
          <w:szCs w:val="24"/>
        </w:rPr>
        <w:t xml:space="preserve"> Complete coverage of the titania by a continuous layer of platinum in an effective core shell structure would prevent spill over of oxygen and prevent poisoning of ORR on the platinum particle.</w:t>
      </w:r>
    </w:p>
    <w:p w14:paraId="32E1D02B" w14:textId="356024F9" w:rsidR="009648B3" w:rsidRPr="00013B7A" w:rsidRDefault="00AE4475" w:rsidP="004F26FF">
      <w:pPr>
        <w:spacing w:line="240" w:lineRule="auto"/>
        <w:jc w:val="both"/>
        <w:rPr>
          <w:rFonts w:ascii="Arial" w:hAnsi="Arial" w:cs="Arial"/>
          <w:sz w:val="24"/>
          <w:szCs w:val="24"/>
        </w:rPr>
      </w:pPr>
      <w:r w:rsidRPr="00013B7A">
        <w:rPr>
          <w:rFonts w:ascii="Arial" w:hAnsi="Arial" w:cs="Arial"/>
          <w:sz w:val="24"/>
          <w:szCs w:val="24"/>
        </w:rPr>
        <w:t xml:space="preserve">Since a continuous surface of Pt </w:t>
      </w:r>
      <w:r w:rsidR="00F133AA" w:rsidRPr="00013B7A">
        <w:rPr>
          <w:rFonts w:ascii="Arial" w:hAnsi="Arial" w:cs="Arial"/>
          <w:sz w:val="24"/>
          <w:szCs w:val="24"/>
        </w:rPr>
        <w:t>(</w:t>
      </w:r>
      <w:r w:rsidRPr="00013B7A">
        <w:rPr>
          <w:rFonts w:ascii="Arial" w:hAnsi="Arial" w:cs="Arial"/>
          <w:sz w:val="24"/>
          <w:szCs w:val="24"/>
        </w:rPr>
        <w:t>probably the Pt(111) surface</w:t>
      </w:r>
      <w:r w:rsidR="00F133AA" w:rsidRPr="00013B7A">
        <w:rPr>
          <w:rFonts w:ascii="Arial" w:hAnsi="Arial" w:cs="Arial"/>
          <w:sz w:val="24"/>
          <w:szCs w:val="24"/>
        </w:rPr>
        <w:t>)</w:t>
      </w:r>
      <w:r w:rsidRPr="00013B7A">
        <w:rPr>
          <w:rFonts w:ascii="Arial" w:hAnsi="Arial" w:cs="Arial"/>
          <w:sz w:val="24"/>
          <w:szCs w:val="24"/>
        </w:rPr>
        <w:t xml:space="preserve"> appears </w:t>
      </w:r>
      <w:r w:rsidR="000F761B" w:rsidRPr="00013B7A">
        <w:rPr>
          <w:rFonts w:ascii="Arial" w:hAnsi="Arial" w:cs="Arial"/>
          <w:sz w:val="24"/>
          <w:szCs w:val="24"/>
        </w:rPr>
        <w:t xml:space="preserve"> </w:t>
      </w:r>
      <w:r w:rsidRPr="00013B7A">
        <w:rPr>
          <w:rFonts w:ascii="Arial" w:hAnsi="Arial" w:cs="Arial"/>
          <w:sz w:val="24"/>
          <w:szCs w:val="24"/>
        </w:rPr>
        <w:t>to exhibit the highest specific ORR activity</w:t>
      </w:r>
      <w:r w:rsidR="00F133AA" w:rsidRPr="00013B7A">
        <w:rPr>
          <w:rFonts w:ascii="Arial" w:hAnsi="Arial" w:cs="Arial"/>
          <w:sz w:val="24"/>
          <w:szCs w:val="24"/>
        </w:rPr>
        <w:t xml:space="preserve"> </w:t>
      </w:r>
      <w:r w:rsidR="00F133AA" w:rsidRPr="00013B7A">
        <w:rPr>
          <w:rFonts w:ascii="Arial" w:hAnsi="Arial" w:cs="Arial"/>
          <w:sz w:val="24"/>
          <w:szCs w:val="24"/>
        </w:rPr>
        <w:fldChar w:fldCharType="begin"/>
      </w:r>
      <w:r w:rsidR="00F133AA" w:rsidRPr="00013B7A">
        <w:rPr>
          <w:rFonts w:ascii="Arial" w:hAnsi="Arial" w:cs="Arial"/>
          <w:sz w:val="24"/>
          <w:szCs w:val="24"/>
        </w:rPr>
        <w:instrText xml:space="preserve"> ADDIN EN.CITE &lt;EndNote&gt;&lt;Cite&gt;&lt;Author&gt;Markovic&lt;/Author&gt;&lt;Year&gt;1997&lt;/Year&gt;&lt;RecNum&gt;51&lt;/RecNum&gt;&lt;DisplayText&gt;[22]&lt;/DisplayText&gt;&lt;record&gt;&lt;rec-number&gt;51&lt;/rec-number&gt;&lt;foreign-keys&gt;&lt;key app="EN" db-id="sewsdawdvaredse5rsw5z0rr90f2rfft0zrp" timestamp="1489416562"&gt;51&lt;/key&gt;&lt;/foreign-keys&gt;&lt;ref-type name="Journal Article"&gt;17&lt;/ref-type&gt;&lt;contributors&gt;&lt;authors&gt;&lt;author&gt;Markovic, Nenad&lt;/author&gt;&lt;author&gt;Gasteiger, Hubert&lt;/author&gt;&lt;author&gt;Ross, Philip N.&lt;/author&gt;&lt;/authors&gt;&lt;/contributors&gt;&lt;titles&gt;&lt;title&gt;Kinetics of Oxygen Reduction on Pt(hkl) Electrodes: Implications for the Crystallite Size Effect with Supported Pt Electrocatalysts&lt;/title&gt;&lt;secondary-title&gt;J. Elecrochem. Soc.&lt;/secondary-title&gt;&lt;/titles&gt;&lt;periodical&gt;&lt;full-title&gt;J. Elecrochem. Soc.&lt;/full-title&gt;&lt;/periodical&gt;&lt;pages&gt;1591-1597&lt;/pages&gt;&lt;volume&gt;144&lt;/volume&gt;&lt;number&gt;5&lt;/number&gt;&lt;keywords&gt;&lt;keyword&gt;electrochemical electrodes&lt;/keyword&gt;&lt;keyword&gt;catalysis&lt;/keyword&gt;&lt;keyword&gt;crystal chemistry&lt;/keyword&gt;&lt;keyword&gt;electrolytes&lt;/keyword&gt;&lt;keyword&gt;carbon compounds&lt;/keyword&gt;&lt;/keywords&gt;&lt;dates&gt;&lt;year&gt;1997&lt;/year&gt;&lt;/dates&gt;&lt;publisher&gt;ECS&lt;/publisher&gt;&lt;label&gt;410&lt;/label&gt;&lt;urls&gt;&lt;related-urls&gt;&lt;url&gt;http://link.aip.org/link/?JES/144/1591/1 &lt;/url&gt;&lt;/related-urls&gt;&lt;/urls&gt;&lt;/record&gt;&lt;/Cite&gt;&lt;/EndNote&gt;</w:instrText>
      </w:r>
      <w:r w:rsidR="00F133AA" w:rsidRPr="00013B7A">
        <w:rPr>
          <w:rFonts w:ascii="Arial" w:hAnsi="Arial" w:cs="Arial"/>
          <w:sz w:val="24"/>
          <w:szCs w:val="24"/>
        </w:rPr>
        <w:fldChar w:fldCharType="separate"/>
      </w:r>
      <w:r w:rsidR="00F133AA" w:rsidRPr="00013B7A">
        <w:rPr>
          <w:rFonts w:ascii="Arial" w:hAnsi="Arial" w:cs="Arial"/>
          <w:noProof/>
          <w:sz w:val="24"/>
          <w:szCs w:val="24"/>
        </w:rPr>
        <w:t>[</w:t>
      </w:r>
      <w:hyperlink w:anchor="_ENREF_22" w:tooltip="Markovic, 1997 #51" w:history="1">
        <w:r w:rsidR="000E17E2" w:rsidRPr="00013B7A">
          <w:rPr>
            <w:rFonts w:ascii="Arial" w:hAnsi="Arial" w:cs="Arial"/>
            <w:noProof/>
            <w:sz w:val="24"/>
            <w:szCs w:val="24"/>
          </w:rPr>
          <w:t>22</w:t>
        </w:r>
      </w:hyperlink>
      <w:r w:rsidR="00F133AA" w:rsidRPr="00013B7A">
        <w:rPr>
          <w:rFonts w:ascii="Arial" w:hAnsi="Arial" w:cs="Arial"/>
          <w:noProof/>
          <w:sz w:val="24"/>
          <w:szCs w:val="24"/>
        </w:rPr>
        <w:t>]</w:t>
      </w:r>
      <w:r w:rsidR="00F133AA" w:rsidRPr="00013B7A">
        <w:rPr>
          <w:rFonts w:ascii="Arial" w:hAnsi="Arial" w:cs="Arial"/>
          <w:sz w:val="24"/>
          <w:szCs w:val="24"/>
        </w:rPr>
        <w:fldChar w:fldCharType="end"/>
      </w:r>
      <w:r w:rsidRPr="00013B7A">
        <w:rPr>
          <w:rFonts w:ascii="Arial" w:hAnsi="Arial" w:cs="Arial"/>
          <w:sz w:val="24"/>
          <w:szCs w:val="24"/>
        </w:rPr>
        <w:t xml:space="preserve">, and </w:t>
      </w:r>
      <w:r w:rsidR="00F133AA" w:rsidRPr="00013B7A">
        <w:rPr>
          <w:rFonts w:ascii="Arial" w:hAnsi="Arial" w:cs="Arial"/>
          <w:sz w:val="24"/>
          <w:szCs w:val="24"/>
        </w:rPr>
        <w:t xml:space="preserve">as </w:t>
      </w:r>
      <w:r w:rsidRPr="00013B7A">
        <w:rPr>
          <w:rFonts w:ascii="Arial" w:hAnsi="Arial" w:cs="Arial"/>
          <w:sz w:val="24"/>
          <w:szCs w:val="24"/>
        </w:rPr>
        <w:t xml:space="preserve">optimising the surface area to mass of platinum remains a necessity, core shell structures offer </w:t>
      </w:r>
      <w:r w:rsidR="0075767D" w:rsidRPr="00013B7A">
        <w:rPr>
          <w:rFonts w:ascii="Arial" w:hAnsi="Arial" w:cs="Arial"/>
          <w:sz w:val="24"/>
          <w:szCs w:val="24"/>
        </w:rPr>
        <w:t xml:space="preserve">a </w:t>
      </w:r>
      <w:r w:rsidRPr="00013B7A">
        <w:rPr>
          <w:rFonts w:ascii="Arial" w:hAnsi="Arial" w:cs="Arial"/>
          <w:sz w:val="24"/>
          <w:szCs w:val="24"/>
        </w:rPr>
        <w:t xml:space="preserve">potential solution, and a range of </w:t>
      </w:r>
      <w:r w:rsidR="00CB43B4" w:rsidRPr="00013B7A">
        <w:rPr>
          <w:rFonts w:ascii="Arial" w:hAnsi="Arial" w:cs="Arial"/>
          <w:sz w:val="24"/>
          <w:szCs w:val="24"/>
        </w:rPr>
        <w:t>core shell platinum catalysts are reported i</w:t>
      </w:r>
      <w:r w:rsidR="0072410E" w:rsidRPr="00013B7A">
        <w:rPr>
          <w:rFonts w:ascii="Arial" w:hAnsi="Arial" w:cs="Arial"/>
          <w:sz w:val="24"/>
          <w:szCs w:val="24"/>
        </w:rPr>
        <w:t>n the literature</w:t>
      </w:r>
      <w:r w:rsidR="002F3A00" w:rsidRPr="00013B7A">
        <w:rPr>
          <w:rFonts w:ascii="Arial" w:hAnsi="Arial" w:cs="Arial"/>
          <w:sz w:val="24"/>
          <w:szCs w:val="24"/>
        </w:rPr>
        <w:t xml:space="preserve"> </w:t>
      </w:r>
      <w:r w:rsidR="002F3A00" w:rsidRPr="00013B7A">
        <w:rPr>
          <w:rFonts w:ascii="Arial" w:hAnsi="Arial" w:cs="Arial"/>
          <w:sz w:val="24"/>
          <w:szCs w:val="24"/>
        </w:rPr>
        <w:fldChar w:fldCharType="begin">
          <w:fldData xml:space="preserve">PEVuZE5vdGU+PENpdGU+PEF1dGhvcj5BZHppYzwvQXV0aG9yPjxZZWFyPjIwMTA8L1llYXI+PFJl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</w:fldData>
        </w:fldChar>
      </w:r>
      <w:r w:rsidR="00956019" w:rsidRPr="00013B7A">
        <w:rPr>
          <w:rFonts w:ascii="Arial" w:hAnsi="Arial" w:cs="Arial"/>
          <w:sz w:val="24"/>
          <w:szCs w:val="24"/>
        </w:rPr>
        <w:instrText xml:space="preserve"> ADDIN EN.CITE </w:instrText>
      </w:r>
      <w:r w:rsidR="00956019" w:rsidRPr="00013B7A">
        <w:rPr>
          <w:rFonts w:ascii="Arial" w:hAnsi="Arial" w:cs="Arial"/>
          <w:sz w:val="24"/>
          <w:szCs w:val="24"/>
        </w:rPr>
        <w:fldChar w:fldCharType="begin">
          <w:fldData xml:space="preserve">PEVuZE5vdGU+PENpdGU+PEF1dGhvcj5BZHppYzwvQXV0aG9yPjxZZWFyPjIwMTA8L1llYXI+PFJl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</w:fldData>
        </w:fldChar>
      </w:r>
      <w:r w:rsidR="00956019" w:rsidRPr="00013B7A">
        <w:rPr>
          <w:rFonts w:ascii="Arial" w:hAnsi="Arial" w:cs="Arial"/>
          <w:sz w:val="24"/>
          <w:szCs w:val="24"/>
        </w:rPr>
        <w:instrText xml:space="preserve"> ADDIN EN.CITE.DATA </w:instrText>
      </w:r>
      <w:r w:rsidR="00956019" w:rsidRPr="00013B7A">
        <w:rPr>
          <w:rFonts w:ascii="Arial" w:hAnsi="Arial" w:cs="Arial"/>
          <w:sz w:val="24"/>
          <w:szCs w:val="24"/>
        </w:rPr>
      </w:r>
      <w:r w:rsidR="00956019" w:rsidRPr="00013B7A">
        <w:rPr>
          <w:rFonts w:ascii="Arial" w:hAnsi="Arial" w:cs="Arial"/>
          <w:sz w:val="24"/>
          <w:szCs w:val="24"/>
        </w:rPr>
        <w:fldChar w:fldCharType="end"/>
      </w:r>
      <w:r w:rsidR="002F3A00" w:rsidRPr="00013B7A">
        <w:rPr>
          <w:rFonts w:ascii="Arial" w:hAnsi="Arial" w:cs="Arial"/>
          <w:sz w:val="24"/>
          <w:szCs w:val="24"/>
        </w:rPr>
      </w:r>
      <w:r w:rsidR="002F3A00" w:rsidRPr="00013B7A">
        <w:rPr>
          <w:rFonts w:ascii="Arial" w:hAnsi="Arial" w:cs="Arial"/>
          <w:sz w:val="24"/>
          <w:szCs w:val="24"/>
        </w:rPr>
        <w:fldChar w:fldCharType="separate"/>
      </w:r>
      <w:r w:rsidR="00956019" w:rsidRPr="00013B7A">
        <w:rPr>
          <w:rFonts w:ascii="Arial" w:hAnsi="Arial" w:cs="Arial"/>
          <w:noProof/>
          <w:sz w:val="24"/>
          <w:szCs w:val="24"/>
        </w:rPr>
        <w:t>[</w:t>
      </w:r>
      <w:hyperlink w:anchor="_ENREF_18" w:tooltip="Adzic, 2006 #17" w:history="1">
        <w:r w:rsidR="000E17E2" w:rsidRPr="00013B7A">
          <w:rPr>
            <w:rFonts w:ascii="Arial" w:hAnsi="Arial" w:cs="Arial"/>
            <w:noProof/>
            <w:sz w:val="24"/>
            <w:szCs w:val="24"/>
          </w:rPr>
          <w:t>18</w:t>
        </w:r>
      </w:hyperlink>
      <w:r w:rsidR="00956019" w:rsidRPr="00013B7A">
        <w:rPr>
          <w:rFonts w:ascii="Arial" w:hAnsi="Arial" w:cs="Arial"/>
          <w:noProof/>
          <w:sz w:val="24"/>
          <w:szCs w:val="24"/>
        </w:rPr>
        <w:t xml:space="preserve">, </w:t>
      </w:r>
      <w:hyperlink w:anchor="_ENREF_19" w:tooltip="Adzic, 2010 #18" w:history="1">
        <w:r w:rsidR="000E17E2" w:rsidRPr="00013B7A">
          <w:rPr>
            <w:rFonts w:ascii="Arial" w:hAnsi="Arial" w:cs="Arial"/>
            <w:noProof/>
            <w:sz w:val="24"/>
            <w:szCs w:val="24"/>
          </w:rPr>
          <w:t>19</w:t>
        </w:r>
      </w:hyperlink>
      <w:r w:rsidR="00956019" w:rsidRPr="00013B7A">
        <w:rPr>
          <w:rFonts w:ascii="Arial" w:hAnsi="Arial" w:cs="Arial"/>
          <w:noProof/>
          <w:sz w:val="24"/>
          <w:szCs w:val="24"/>
        </w:rPr>
        <w:t xml:space="preserve">, </w:t>
      </w:r>
      <w:hyperlink w:anchor="_ENREF_23" w:tooltip="Hartl, 2010 #29" w:history="1">
        <w:r w:rsidR="000E17E2" w:rsidRPr="00013B7A">
          <w:rPr>
            <w:rFonts w:ascii="Arial" w:hAnsi="Arial" w:cs="Arial"/>
            <w:noProof/>
            <w:sz w:val="24"/>
            <w:szCs w:val="24"/>
          </w:rPr>
          <w:t>23-34</w:t>
        </w:r>
      </w:hyperlink>
      <w:r w:rsidR="00956019" w:rsidRPr="00013B7A">
        <w:rPr>
          <w:rFonts w:ascii="Arial" w:hAnsi="Arial" w:cs="Arial"/>
          <w:noProof/>
          <w:sz w:val="24"/>
          <w:szCs w:val="24"/>
        </w:rPr>
        <w:t>]</w:t>
      </w:r>
      <w:r w:rsidR="002F3A00" w:rsidRPr="00013B7A">
        <w:rPr>
          <w:rFonts w:ascii="Arial" w:hAnsi="Arial" w:cs="Arial"/>
          <w:sz w:val="24"/>
          <w:szCs w:val="24"/>
        </w:rPr>
        <w:fldChar w:fldCharType="end"/>
      </w:r>
      <w:r w:rsidR="00CB43B4" w:rsidRPr="00013B7A">
        <w:rPr>
          <w:rFonts w:ascii="Arial" w:hAnsi="Arial" w:cs="Arial"/>
          <w:sz w:val="24"/>
          <w:szCs w:val="24"/>
        </w:rPr>
        <w:t xml:space="preserve">. </w:t>
      </w:r>
      <w:r w:rsidRPr="00013B7A">
        <w:rPr>
          <w:rFonts w:ascii="Arial" w:hAnsi="Arial" w:cs="Arial"/>
          <w:sz w:val="24"/>
          <w:szCs w:val="24"/>
        </w:rPr>
        <w:t>In addition to the increased mass activity resulting from a thin shell, structural modification of the platinum by the core has also been suggested as a tool for a further increase in mas</w:t>
      </w:r>
      <w:r w:rsidR="00237FA2" w:rsidRPr="00013B7A">
        <w:rPr>
          <w:rFonts w:ascii="Arial" w:hAnsi="Arial" w:cs="Arial"/>
          <w:sz w:val="24"/>
          <w:szCs w:val="24"/>
        </w:rPr>
        <w:t>s</w:t>
      </w:r>
      <w:r w:rsidRPr="00013B7A">
        <w:rPr>
          <w:rFonts w:ascii="Arial" w:hAnsi="Arial" w:cs="Arial"/>
          <w:sz w:val="24"/>
          <w:szCs w:val="24"/>
        </w:rPr>
        <w:t xml:space="preserve"> activity t</w:t>
      </w:r>
      <w:r w:rsidR="0075767D" w:rsidRPr="00013B7A">
        <w:rPr>
          <w:rFonts w:ascii="Arial" w:hAnsi="Arial" w:cs="Arial"/>
          <w:sz w:val="24"/>
          <w:szCs w:val="24"/>
        </w:rPr>
        <w:t>h</w:t>
      </w:r>
      <w:r w:rsidRPr="00013B7A">
        <w:rPr>
          <w:rFonts w:ascii="Arial" w:hAnsi="Arial" w:cs="Arial"/>
          <w:sz w:val="24"/>
          <w:szCs w:val="24"/>
        </w:rPr>
        <w:t>rough an increase in the specific activity of the platinum</w:t>
      </w:r>
      <w:r w:rsidR="00237FA2" w:rsidRPr="00013B7A">
        <w:rPr>
          <w:rFonts w:ascii="Arial" w:hAnsi="Arial" w:cs="Arial"/>
          <w:sz w:val="24"/>
          <w:szCs w:val="24"/>
        </w:rPr>
        <w:t xml:space="preserve"> </w:t>
      </w:r>
      <w:r w:rsidR="001A0333" w:rsidRPr="00013B7A">
        <w:rPr>
          <w:rFonts w:ascii="Arial" w:hAnsi="Arial" w:cs="Arial"/>
          <w:sz w:val="24"/>
          <w:szCs w:val="24"/>
        </w:rPr>
        <w:fldChar w:fldCharType="begin">
          <w:fldData xml:space="preserve">PEVuZE5vdGU+PENpdGU+PEF1dGhvcj5TdXp1a2k8L0F1dGhvcj48WWVhcj4yMDEyPC9ZZWFyPjxS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==
</w:fldData>
        </w:fldChar>
      </w:r>
      <w:r w:rsidR="005B01B1" w:rsidRPr="00013B7A">
        <w:rPr>
          <w:rFonts w:ascii="Arial" w:hAnsi="Arial" w:cs="Arial"/>
          <w:sz w:val="24"/>
          <w:szCs w:val="24"/>
        </w:rPr>
        <w:instrText xml:space="preserve"> ADDIN EN.CITE </w:instrText>
      </w:r>
      <w:r w:rsidR="005B01B1" w:rsidRPr="00013B7A">
        <w:rPr>
          <w:rFonts w:ascii="Arial" w:hAnsi="Arial" w:cs="Arial"/>
          <w:sz w:val="24"/>
          <w:szCs w:val="24"/>
        </w:rPr>
        <w:fldChar w:fldCharType="begin">
          <w:fldData xml:space="preserve">PEVuZE5vdGU+PENpdGU+PEF1dGhvcj5TdXp1a2k8L0F1dGhvcj48WWVhcj4yMDEyPC9ZZWFyPjxS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==
</w:fldData>
        </w:fldChar>
      </w:r>
      <w:r w:rsidR="005B01B1" w:rsidRPr="00013B7A">
        <w:rPr>
          <w:rFonts w:ascii="Arial" w:hAnsi="Arial" w:cs="Arial"/>
          <w:sz w:val="24"/>
          <w:szCs w:val="24"/>
        </w:rPr>
        <w:instrText xml:space="preserve"> ADDIN EN.CITE.DATA </w:instrText>
      </w:r>
      <w:r w:rsidR="005B01B1" w:rsidRPr="00013B7A">
        <w:rPr>
          <w:rFonts w:ascii="Arial" w:hAnsi="Arial" w:cs="Arial"/>
          <w:sz w:val="24"/>
          <w:szCs w:val="24"/>
        </w:rPr>
      </w:r>
      <w:r w:rsidR="005B01B1" w:rsidRPr="00013B7A">
        <w:rPr>
          <w:rFonts w:ascii="Arial" w:hAnsi="Arial" w:cs="Arial"/>
          <w:sz w:val="24"/>
          <w:szCs w:val="24"/>
        </w:rPr>
        <w:fldChar w:fldCharType="end"/>
      </w:r>
      <w:r w:rsidR="001A0333" w:rsidRPr="00013B7A">
        <w:rPr>
          <w:rFonts w:ascii="Arial" w:hAnsi="Arial" w:cs="Arial"/>
          <w:sz w:val="24"/>
          <w:szCs w:val="24"/>
        </w:rPr>
      </w:r>
      <w:r w:rsidR="001A0333" w:rsidRPr="00013B7A">
        <w:rPr>
          <w:rFonts w:ascii="Arial" w:hAnsi="Arial" w:cs="Arial"/>
          <w:sz w:val="24"/>
          <w:szCs w:val="24"/>
        </w:rPr>
        <w:fldChar w:fldCharType="separate"/>
      </w:r>
      <w:r w:rsidR="005B01B1" w:rsidRPr="00013B7A">
        <w:rPr>
          <w:rFonts w:ascii="Arial" w:hAnsi="Arial" w:cs="Arial"/>
          <w:noProof/>
          <w:sz w:val="24"/>
          <w:szCs w:val="24"/>
        </w:rPr>
        <w:t>[</w:t>
      </w:r>
      <w:hyperlink w:anchor="_ENREF_35" w:tooltip="Suzuki, 2012 #52" w:history="1">
        <w:r w:rsidR="000E17E2" w:rsidRPr="00013B7A">
          <w:rPr>
            <w:rFonts w:ascii="Arial" w:hAnsi="Arial" w:cs="Arial"/>
            <w:noProof/>
            <w:sz w:val="24"/>
            <w:szCs w:val="24"/>
          </w:rPr>
          <w:t>35</w:t>
        </w:r>
      </w:hyperlink>
      <w:r w:rsidR="005B01B1" w:rsidRPr="00013B7A">
        <w:rPr>
          <w:rFonts w:ascii="Arial" w:hAnsi="Arial" w:cs="Arial"/>
          <w:noProof/>
          <w:sz w:val="24"/>
          <w:szCs w:val="24"/>
        </w:rPr>
        <w:t xml:space="preserve">, </w:t>
      </w:r>
      <w:hyperlink w:anchor="_ENREF_36" w:tooltip="Temmel, 2016 #53" w:history="1">
        <w:r w:rsidR="000E17E2" w:rsidRPr="00013B7A">
          <w:rPr>
            <w:rFonts w:ascii="Arial" w:hAnsi="Arial" w:cs="Arial"/>
            <w:noProof/>
            <w:sz w:val="24"/>
            <w:szCs w:val="24"/>
          </w:rPr>
          <w:t>36</w:t>
        </w:r>
      </w:hyperlink>
      <w:r w:rsidR="005B01B1" w:rsidRPr="00013B7A">
        <w:rPr>
          <w:rFonts w:ascii="Arial" w:hAnsi="Arial" w:cs="Arial"/>
          <w:noProof/>
          <w:sz w:val="24"/>
          <w:szCs w:val="24"/>
        </w:rPr>
        <w:t>]</w:t>
      </w:r>
      <w:r w:rsidR="001A0333" w:rsidRPr="00013B7A">
        <w:rPr>
          <w:rFonts w:ascii="Arial" w:hAnsi="Arial" w:cs="Arial"/>
          <w:sz w:val="24"/>
          <w:szCs w:val="24"/>
        </w:rPr>
        <w:fldChar w:fldCharType="end"/>
      </w:r>
      <w:r w:rsidR="001A0333" w:rsidRPr="00013B7A">
        <w:rPr>
          <w:rFonts w:ascii="Arial" w:hAnsi="Arial" w:cs="Arial"/>
          <w:sz w:val="24"/>
          <w:szCs w:val="24"/>
        </w:rPr>
        <w:t xml:space="preserve">. </w:t>
      </w:r>
      <w:r w:rsidR="00CB43B4" w:rsidRPr="00013B7A">
        <w:rPr>
          <w:rFonts w:ascii="Arial" w:hAnsi="Arial" w:cs="Arial"/>
          <w:sz w:val="24"/>
          <w:szCs w:val="24"/>
        </w:rPr>
        <w:t>Many of these systems contain another precious metal in the core material, suc</w:t>
      </w:r>
      <w:r w:rsidR="00793567" w:rsidRPr="00013B7A">
        <w:rPr>
          <w:rFonts w:ascii="Arial" w:hAnsi="Arial" w:cs="Arial"/>
          <w:sz w:val="24"/>
          <w:szCs w:val="24"/>
        </w:rPr>
        <w:t xml:space="preserve">h as Au or Pd </w:t>
      </w:r>
      <w:r w:rsidR="006B1080" w:rsidRPr="00013B7A">
        <w:rPr>
          <w:rFonts w:ascii="Arial" w:hAnsi="Arial" w:cs="Arial"/>
          <w:sz w:val="24"/>
          <w:szCs w:val="24"/>
        </w:rPr>
        <w:fldChar w:fldCharType="begin">
          <w:fldData xml:space="preserve">PEVuZE5vdGU+PENpdGU+PEF1dGhvcj5IYXJ0bDwvQXV0aG9yPjxZZWFyPjIwMTA8L1llYXI+PFJl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</w:fldData>
        </w:fldChar>
      </w:r>
      <w:r w:rsidR="005B01B1" w:rsidRPr="00013B7A">
        <w:rPr>
          <w:rFonts w:ascii="Arial" w:hAnsi="Arial" w:cs="Arial"/>
          <w:sz w:val="24"/>
          <w:szCs w:val="24"/>
        </w:rPr>
        <w:instrText xml:space="preserve"> ADDIN EN.CITE </w:instrText>
      </w:r>
      <w:r w:rsidR="005B01B1" w:rsidRPr="00013B7A">
        <w:rPr>
          <w:rFonts w:ascii="Arial" w:hAnsi="Arial" w:cs="Arial"/>
          <w:sz w:val="24"/>
          <w:szCs w:val="24"/>
        </w:rPr>
        <w:fldChar w:fldCharType="begin">
          <w:fldData xml:space="preserve">PEVuZE5vdGU+PENpdGU+PEF1dGhvcj5IYXJ0bDwvQXV0aG9yPjxZZWFyPjIwMTA8L1llYXI+PFJl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</w:fldData>
        </w:fldChar>
      </w:r>
      <w:r w:rsidR="005B01B1" w:rsidRPr="00013B7A">
        <w:rPr>
          <w:rFonts w:ascii="Arial" w:hAnsi="Arial" w:cs="Arial"/>
          <w:sz w:val="24"/>
          <w:szCs w:val="24"/>
        </w:rPr>
        <w:instrText xml:space="preserve"> ADDIN EN.CITE.DATA </w:instrText>
      </w:r>
      <w:r w:rsidR="005B01B1" w:rsidRPr="00013B7A">
        <w:rPr>
          <w:rFonts w:ascii="Arial" w:hAnsi="Arial" w:cs="Arial"/>
          <w:sz w:val="24"/>
          <w:szCs w:val="24"/>
        </w:rPr>
      </w:r>
      <w:r w:rsidR="005B01B1" w:rsidRPr="00013B7A">
        <w:rPr>
          <w:rFonts w:ascii="Arial" w:hAnsi="Arial" w:cs="Arial"/>
          <w:sz w:val="24"/>
          <w:szCs w:val="24"/>
        </w:rPr>
        <w:fldChar w:fldCharType="end"/>
      </w:r>
      <w:r w:rsidR="006B1080" w:rsidRPr="00013B7A">
        <w:rPr>
          <w:rFonts w:ascii="Arial" w:hAnsi="Arial" w:cs="Arial"/>
          <w:sz w:val="24"/>
          <w:szCs w:val="24"/>
        </w:rPr>
      </w:r>
      <w:r w:rsidR="006B1080" w:rsidRPr="00013B7A">
        <w:rPr>
          <w:rFonts w:ascii="Arial" w:hAnsi="Arial" w:cs="Arial"/>
          <w:sz w:val="24"/>
          <w:szCs w:val="24"/>
        </w:rPr>
        <w:fldChar w:fldCharType="separate"/>
      </w:r>
      <w:r w:rsidR="005B01B1" w:rsidRPr="00013B7A">
        <w:rPr>
          <w:rFonts w:ascii="Arial" w:hAnsi="Arial" w:cs="Arial"/>
          <w:noProof/>
          <w:sz w:val="24"/>
          <w:szCs w:val="24"/>
        </w:rPr>
        <w:t>[</w:t>
      </w:r>
      <w:hyperlink w:anchor="_ENREF_23" w:tooltip="Hartl, 2010 #29" w:history="1">
        <w:r w:rsidR="000E17E2" w:rsidRPr="00013B7A">
          <w:rPr>
            <w:rFonts w:ascii="Arial" w:hAnsi="Arial" w:cs="Arial"/>
            <w:noProof/>
            <w:sz w:val="24"/>
            <w:szCs w:val="24"/>
          </w:rPr>
          <w:t>23-26</w:t>
        </w:r>
      </w:hyperlink>
      <w:r w:rsidR="005B01B1" w:rsidRPr="00013B7A">
        <w:rPr>
          <w:rFonts w:ascii="Arial" w:hAnsi="Arial" w:cs="Arial"/>
          <w:noProof/>
          <w:sz w:val="24"/>
          <w:szCs w:val="24"/>
        </w:rPr>
        <w:t xml:space="preserve">, </w:t>
      </w:r>
      <w:hyperlink w:anchor="_ENREF_28" w:tooltip="Wang, 2010 #38" w:history="1">
        <w:r w:rsidR="000E17E2" w:rsidRPr="00013B7A">
          <w:rPr>
            <w:rFonts w:ascii="Arial" w:hAnsi="Arial" w:cs="Arial"/>
            <w:noProof/>
            <w:sz w:val="24"/>
            <w:szCs w:val="24"/>
          </w:rPr>
          <w:t>28-30</w:t>
        </w:r>
      </w:hyperlink>
      <w:r w:rsidR="005B01B1" w:rsidRPr="00013B7A">
        <w:rPr>
          <w:rFonts w:ascii="Arial" w:hAnsi="Arial" w:cs="Arial"/>
          <w:noProof/>
          <w:sz w:val="24"/>
          <w:szCs w:val="24"/>
        </w:rPr>
        <w:t xml:space="preserve">, </w:t>
      </w:r>
      <w:hyperlink w:anchor="_ENREF_32" w:tooltip="Wu, 2009 #36" w:history="1">
        <w:r w:rsidR="000E17E2" w:rsidRPr="00013B7A">
          <w:rPr>
            <w:rFonts w:ascii="Arial" w:hAnsi="Arial" w:cs="Arial"/>
            <w:noProof/>
            <w:sz w:val="24"/>
            <w:szCs w:val="24"/>
          </w:rPr>
          <w:t>32</w:t>
        </w:r>
      </w:hyperlink>
      <w:r w:rsidR="005B01B1" w:rsidRPr="00013B7A">
        <w:rPr>
          <w:rFonts w:ascii="Arial" w:hAnsi="Arial" w:cs="Arial"/>
          <w:noProof/>
          <w:sz w:val="24"/>
          <w:szCs w:val="24"/>
        </w:rPr>
        <w:t>]</w:t>
      </w:r>
      <w:r w:rsidR="006B1080" w:rsidRPr="00013B7A">
        <w:rPr>
          <w:rFonts w:ascii="Arial" w:hAnsi="Arial" w:cs="Arial"/>
          <w:sz w:val="24"/>
          <w:szCs w:val="24"/>
        </w:rPr>
        <w:fldChar w:fldCharType="end"/>
      </w:r>
      <w:r w:rsidR="00CB43B4" w:rsidRPr="00013B7A">
        <w:rPr>
          <w:rFonts w:ascii="Arial" w:hAnsi="Arial" w:cs="Arial"/>
          <w:sz w:val="24"/>
          <w:szCs w:val="24"/>
        </w:rPr>
        <w:t xml:space="preserve">. These systems may offer a reduction in platinum loading, </w:t>
      </w:r>
      <w:r w:rsidRPr="00013B7A">
        <w:rPr>
          <w:rFonts w:ascii="Arial" w:hAnsi="Arial" w:cs="Arial"/>
          <w:sz w:val="24"/>
          <w:szCs w:val="24"/>
        </w:rPr>
        <w:t xml:space="preserve">and a facile route to the electrochemical deposition of the platinum shell, but do not contribute significantly to an overall cost reduction. </w:t>
      </w:r>
      <w:r w:rsidR="009648B3" w:rsidRPr="00013B7A">
        <w:rPr>
          <w:rFonts w:ascii="Arial" w:hAnsi="Arial" w:cs="Arial"/>
          <w:sz w:val="24"/>
          <w:szCs w:val="24"/>
        </w:rPr>
        <w:t xml:space="preserve">Alternatively, base metal cores such as Cu </w:t>
      </w:r>
      <w:r w:rsidR="006B1080" w:rsidRPr="00013B7A">
        <w:rPr>
          <w:rFonts w:ascii="Arial" w:hAnsi="Arial" w:cs="Arial"/>
          <w:sz w:val="24"/>
          <w:szCs w:val="24"/>
        </w:rPr>
        <w:fldChar w:fldCharType="begin"/>
      </w:r>
      <w:r w:rsidR="005B01B1" w:rsidRPr="00013B7A">
        <w:rPr>
          <w:rFonts w:ascii="Arial" w:hAnsi="Arial" w:cs="Arial"/>
          <w:sz w:val="24"/>
          <w:szCs w:val="24"/>
        </w:rPr>
        <w:instrText xml:space="preserve"> ADDIN EN.CITE &lt;EndNote&gt;&lt;Cite&gt;&lt;Author&gt;Wei&lt;/Author&gt;&lt;Year&gt;2008&lt;/Year&gt;&lt;RecNum&gt;35&lt;/RecNum&gt;&lt;DisplayText&gt;[31]&lt;/DisplayText&gt;&lt;record&gt;&lt;rec-number&gt;35&lt;/rec-number&gt;&lt;foreign-keys&gt;&lt;key app="EN" db-id="sewsdawdvaredse5rsw5z0rr90f2rfft0zrp" timestamp="1338375257"&gt;35&lt;/key&gt;&lt;/foreign-keys&gt;&lt;ref-type name="Journal Article"&gt;17&lt;/ref-type&gt;&lt;contributors&gt;&lt;authors&gt;&lt;author&gt;Wei, Z. D.&lt;/author&gt;&lt;author&gt;Feng, Y. C.&lt;/author&gt;&lt;author&gt;Li, L.&lt;/author&gt;&lt;author&gt;Liao, M. J.&lt;/author&gt;&lt;author&gt;Fu, Y.&lt;/author&gt;&lt;author&gt;Sun, C. X.&lt;/author&gt;&lt;author&gt;Shao, Z. G.&lt;/author&gt;&lt;author&gt;Shen, P. K.&lt;/author&gt;&lt;/authors&gt;&lt;/contributors&gt;&lt;titles&gt;&lt;title&gt;Electrochemically synthesized Cu/Pt core-shell catalysts on a porous carbon electrode for polymer electrolyte membrane fuel cells&lt;/title&gt;&lt;secondary-title&gt;Journal of Power Sources&lt;/secondary-title&gt;&lt;/titles&gt;&lt;periodical&gt;&lt;full-title&gt;Journal of Power Sources&lt;/full-title&gt;&lt;/periodical&gt;&lt;pages&gt;84-91&lt;/pages&gt;&lt;volume&gt;180&lt;/volume&gt;&lt;number&gt;1&lt;/number&gt;&lt;keywords&gt;&lt;keyword&gt;Core-shell catalyst&lt;/keyword&gt;&lt;keyword&gt;PEMFC&lt;/keyword&gt;&lt;keyword&gt;Electrodeposition&lt;/keyword&gt;&lt;keyword&gt;Electrocatalysis&lt;/keyword&gt;&lt;keyword&gt;Platinum&lt;/keyword&gt;&lt;/keywords&gt;&lt;dates&gt;&lt;year&gt;2008&lt;/year&gt;&lt;/dates&gt;&lt;isbn&gt;0378-7753&lt;/isbn&gt;&lt;urls&gt;&lt;related-urls&gt;&lt;url&gt;http://www.sciencedirect.com/science/article/pii/S0378775308002851&lt;/url&gt;&lt;/related-urls&gt;&lt;/urls&gt;&lt;electronic-resource-num&gt;10.1016/j.jpowsour.2008.01.086&lt;/electronic-resource-num&gt;&lt;/record&gt;&lt;/Cite&gt;&lt;/EndNote&gt;</w:instrText>
      </w:r>
      <w:r w:rsidR="006B1080" w:rsidRPr="00013B7A">
        <w:rPr>
          <w:rFonts w:ascii="Arial" w:hAnsi="Arial" w:cs="Arial"/>
          <w:sz w:val="24"/>
          <w:szCs w:val="24"/>
        </w:rPr>
        <w:fldChar w:fldCharType="separate"/>
      </w:r>
      <w:r w:rsidR="005B01B1" w:rsidRPr="00013B7A">
        <w:rPr>
          <w:rFonts w:ascii="Arial" w:hAnsi="Arial" w:cs="Arial"/>
          <w:noProof/>
          <w:sz w:val="24"/>
          <w:szCs w:val="24"/>
        </w:rPr>
        <w:t>[</w:t>
      </w:r>
      <w:hyperlink w:anchor="_ENREF_31" w:tooltip="Wei, 2008 #35" w:history="1">
        <w:r w:rsidR="000E17E2" w:rsidRPr="00013B7A">
          <w:rPr>
            <w:rFonts w:ascii="Arial" w:hAnsi="Arial" w:cs="Arial"/>
            <w:noProof/>
            <w:sz w:val="24"/>
            <w:szCs w:val="24"/>
          </w:rPr>
          <w:t>31</w:t>
        </w:r>
      </w:hyperlink>
      <w:r w:rsidR="005B01B1" w:rsidRPr="00013B7A">
        <w:rPr>
          <w:rFonts w:ascii="Arial" w:hAnsi="Arial" w:cs="Arial"/>
          <w:noProof/>
          <w:sz w:val="24"/>
          <w:szCs w:val="24"/>
        </w:rPr>
        <w:t>]</w:t>
      </w:r>
      <w:r w:rsidR="006B1080" w:rsidRPr="00013B7A">
        <w:rPr>
          <w:rFonts w:ascii="Arial" w:hAnsi="Arial" w:cs="Arial"/>
          <w:sz w:val="24"/>
          <w:szCs w:val="24"/>
        </w:rPr>
        <w:fldChar w:fldCharType="end"/>
      </w:r>
      <w:r w:rsidR="009648B3" w:rsidRPr="00013B7A">
        <w:rPr>
          <w:rFonts w:ascii="Arial" w:hAnsi="Arial" w:cs="Arial"/>
          <w:sz w:val="24"/>
          <w:szCs w:val="24"/>
        </w:rPr>
        <w:t xml:space="preserve"> </w:t>
      </w:r>
      <w:r w:rsidR="00CB43B4" w:rsidRPr="00013B7A">
        <w:rPr>
          <w:rFonts w:ascii="Arial" w:hAnsi="Arial" w:cs="Arial"/>
          <w:sz w:val="24"/>
          <w:szCs w:val="24"/>
        </w:rPr>
        <w:t xml:space="preserve">offer a cost reduction, but are </w:t>
      </w:r>
      <w:r w:rsidR="009648B3" w:rsidRPr="00013B7A">
        <w:rPr>
          <w:rFonts w:ascii="Arial" w:hAnsi="Arial" w:cs="Arial"/>
          <w:sz w:val="24"/>
          <w:szCs w:val="24"/>
        </w:rPr>
        <w:t xml:space="preserve">significantly less </w:t>
      </w:r>
      <w:r w:rsidR="00CB43B4" w:rsidRPr="00013B7A">
        <w:rPr>
          <w:rFonts w:ascii="Arial" w:hAnsi="Arial" w:cs="Arial"/>
          <w:sz w:val="24"/>
          <w:szCs w:val="24"/>
        </w:rPr>
        <w:t xml:space="preserve">stable in the </w:t>
      </w:r>
      <w:r w:rsidR="009648B3" w:rsidRPr="00013B7A">
        <w:rPr>
          <w:rFonts w:ascii="Arial" w:hAnsi="Arial" w:cs="Arial"/>
          <w:sz w:val="24"/>
          <w:szCs w:val="24"/>
        </w:rPr>
        <w:t xml:space="preserve">oxidising environment of the </w:t>
      </w:r>
      <w:r w:rsidR="00CB43B4" w:rsidRPr="00013B7A">
        <w:rPr>
          <w:rFonts w:ascii="Arial" w:hAnsi="Arial" w:cs="Arial"/>
          <w:sz w:val="24"/>
          <w:szCs w:val="24"/>
        </w:rPr>
        <w:t xml:space="preserve">fuel </w:t>
      </w:r>
      <w:r w:rsidR="0075767D" w:rsidRPr="00013B7A">
        <w:rPr>
          <w:rFonts w:ascii="Arial" w:hAnsi="Arial" w:cs="Arial"/>
          <w:sz w:val="24"/>
          <w:szCs w:val="24"/>
        </w:rPr>
        <w:t xml:space="preserve">cell </w:t>
      </w:r>
      <w:r w:rsidR="009648B3" w:rsidRPr="00013B7A">
        <w:rPr>
          <w:rFonts w:ascii="Arial" w:hAnsi="Arial" w:cs="Arial"/>
          <w:sz w:val="24"/>
          <w:szCs w:val="24"/>
        </w:rPr>
        <w:t>cathode.</w:t>
      </w:r>
    </w:p>
    <w:p w14:paraId="242EB7C4" w14:textId="348229CC" w:rsidR="00C222FB" w:rsidRPr="00013B7A" w:rsidRDefault="00771D1C" w:rsidP="004F26FF">
      <w:pPr>
        <w:spacing w:line="240" w:lineRule="auto"/>
        <w:jc w:val="both"/>
        <w:rPr>
          <w:rFonts w:ascii="Arial" w:hAnsi="Arial" w:cs="Arial"/>
          <w:sz w:val="24"/>
          <w:szCs w:val="24"/>
        </w:rPr>
      </w:pPr>
      <w:r w:rsidRPr="00013B7A">
        <w:rPr>
          <w:rFonts w:ascii="Arial" w:hAnsi="Arial" w:cs="Arial"/>
          <w:sz w:val="24"/>
          <w:szCs w:val="24"/>
        </w:rPr>
        <w:t>Metal oxide cores for platinum potentially provide a stable and cheaper solution</w:t>
      </w:r>
      <w:r w:rsidR="00C222FB" w:rsidRPr="00013B7A">
        <w:rPr>
          <w:rFonts w:ascii="Arial" w:hAnsi="Arial" w:cs="Arial"/>
          <w:sz w:val="24"/>
          <w:szCs w:val="24"/>
        </w:rPr>
        <w:t xml:space="preserve"> to increase the utilisation of precious metals without sacrificing activity or stability</w:t>
      </w:r>
      <w:r w:rsidRPr="00013B7A">
        <w:rPr>
          <w:rFonts w:ascii="Arial" w:hAnsi="Arial" w:cs="Arial"/>
          <w:sz w:val="24"/>
          <w:szCs w:val="24"/>
        </w:rPr>
        <w:t xml:space="preserve">. While </w:t>
      </w:r>
      <w:r w:rsidR="004A7912" w:rsidRPr="00013B7A">
        <w:rPr>
          <w:rFonts w:ascii="Arial" w:hAnsi="Arial" w:cs="Arial"/>
          <w:sz w:val="24"/>
          <w:szCs w:val="24"/>
        </w:rPr>
        <w:t xml:space="preserve">such structures are claimed in </w:t>
      </w:r>
      <w:r w:rsidR="0075767D" w:rsidRPr="00013B7A">
        <w:rPr>
          <w:rFonts w:ascii="Arial" w:hAnsi="Arial" w:cs="Arial"/>
          <w:sz w:val="24"/>
          <w:szCs w:val="24"/>
        </w:rPr>
        <w:t xml:space="preserve">a </w:t>
      </w:r>
      <w:r w:rsidRPr="00013B7A">
        <w:rPr>
          <w:rFonts w:ascii="Arial" w:hAnsi="Arial" w:cs="Arial"/>
          <w:sz w:val="24"/>
          <w:szCs w:val="24"/>
        </w:rPr>
        <w:t xml:space="preserve">number of </w:t>
      </w:r>
      <w:r w:rsidR="004A7912" w:rsidRPr="00013B7A">
        <w:rPr>
          <w:rFonts w:ascii="Arial" w:hAnsi="Arial" w:cs="Arial"/>
          <w:sz w:val="24"/>
          <w:szCs w:val="24"/>
        </w:rPr>
        <w:t xml:space="preserve">patents </w:t>
      </w:r>
      <w:r w:rsidR="004A7912" w:rsidRPr="00013B7A">
        <w:rPr>
          <w:rFonts w:ascii="Arial" w:hAnsi="Arial" w:cs="Arial"/>
          <w:sz w:val="24"/>
          <w:szCs w:val="24"/>
        </w:rPr>
        <w:fldChar w:fldCharType="begin">
          <w:fldData xml:space="preserve">PEVuZE5vdGU+PENpdGU+PEF1dGhvcj5BZHppYzwvQXV0aG9yPjxZZWFyPjIwMTA8L1llYXI+PFJl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=
</w:fldData>
        </w:fldChar>
      </w:r>
      <w:r w:rsidR="00956019" w:rsidRPr="00013B7A">
        <w:rPr>
          <w:rFonts w:ascii="Arial" w:hAnsi="Arial" w:cs="Arial"/>
          <w:sz w:val="24"/>
          <w:szCs w:val="24"/>
        </w:rPr>
        <w:instrText xml:space="preserve"> ADDIN EN.CITE </w:instrText>
      </w:r>
      <w:r w:rsidR="00956019" w:rsidRPr="00013B7A">
        <w:rPr>
          <w:rFonts w:ascii="Arial" w:hAnsi="Arial" w:cs="Arial"/>
          <w:sz w:val="24"/>
          <w:szCs w:val="24"/>
        </w:rPr>
        <w:fldChar w:fldCharType="begin">
          <w:fldData xml:space="preserve">PEVuZE5vdGU+PENpdGU+PEF1dGhvcj5BZHppYzwvQXV0aG9yPjxZZWFyPjIwMTA8L1llYXI+PFJl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=
</w:fldData>
        </w:fldChar>
      </w:r>
      <w:r w:rsidR="00956019" w:rsidRPr="00013B7A">
        <w:rPr>
          <w:rFonts w:ascii="Arial" w:hAnsi="Arial" w:cs="Arial"/>
          <w:sz w:val="24"/>
          <w:szCs w:val="24"/>
        </w:rPr>
        <w:instrText xml:space="preserve"> ADDIN EN.CITE.DATA </w:instrText>
      </w:r>
      <w:r w:rsidR="00956019" w:rsidRPr="00013B7A">
        <w:rPr>
          <w:rFonts w:ascii="Arial" w:hAnsi="Arial" w:cs="Arial"/>
          <w:sz w:val="24"/>
          <w:szCs w:val="24"/>
        </w:rPr>
      </w:r>
      <w:r w:rsidR="00956019" w:rsidRPr="00013B7A">
        <w:rPr>
          <w:rFonts w:ascii="Arial" w:hAnsi="Arial" w:cs="Arial"/>
          <w:sz w:val="24"/>
          <w:szCs w:val="24"/>
        </w:rPr>
        <w:fldChar w:fldCharType="end"/>
      </w:r>
      <w:r w:rsidR="004A7912" w:rsidRPr="00013B7A">
        <w:rPr>
          <w:rFonts w:ascii="Arial" w:hAnsi="Arial" w:cs="Arial"/>
          <w:sz w:val="24"/>
          <w:szCs w:val="24"/>
        </w:rPr>
      </w:r>
      <w:r w:rsidR="004A7912" w:rsidRPr="00013B7A">
        <w:rPr>
          <w:rFonts w:ascii="Arial" w:hAnsi="Arial" w:cs="Arial"/>
          <w:sz w:val="24"/>
          <w:szCs w:val="24"/>
        </w:rPr>
        <w:fldChar w:fldCharType="separate"/>
      </w:r>
      <w:r w:rsidR="00956019" w:rsidRPr="00013B7A">
        <w:rPr>
          <w:rFonts w:ascii="Arial" w:hAnsi="Arial" w:cs="Arial"/>
          <w:noProof/>
          <w:sz w:val="24"/>
          <w:szCs w:val="24"/>
        </w:rPr>
        <w:t>[</w:t>
      </w:r>
      <w:hyperlink w:anchor="_ENREF_18" w:tooltip="Adzic, 2006 #17" w:history="1">
        <w:r w:rsidR="000E17E2" w:rsidRPr="00013B7A">
          <w:rPr>
            <w:rFonts w:ascii="Arial" w:hAnsi="Arial" w:cs="Arial"/>
            <w:noProof/>
            <w:sz w:val="24"/>
            <w:szCs w:val="24"/>
          </w:rPr>
          <w:t>18</w:t>
        </w:r>
      </w:hyperlink>
      <w:r w:rsidR="00956019" w:rsidRPr="00013B7A">
        <w:rPr>
          <w:rFonts w:ascii="Arial" w:hAnsi="Arial" w:cs="Arial"/>
          <w:noProof/>
          <w:sz w:val="24"/>
          <w:szCs w:val="24"/>
        </w:rPr>
        <w:t xml:space="preserve">, </w:t>
      </w:r>
      <w:hyperlink w:anchor="_ENREF_19" w:tooltip="Adzic, 2010 #18" w:history="1">
        <w:r w:rsidR="000E17E2" w:rsidRPr="00013B7A">
          <w:rPr>
            <w:rFonts w:ascii="Arial" w:hAnsi="Arial" w:cs="Arial"/>
            <w:noProof/>
            <w:sz w:val="24"/>
            <w:szCs w:val="24"/>
          </w:rPr>
          <w:t>19</w:t>
        </w:r>
      </w:hyperlink>
      <w:r w:rsidR="00956019" w:rsidRPr="00013B7A">
        <w:rPr>
          <w:rFonts w:ascii="Arial" w:hAnsi="Arial" w:cs="Arial"/>
          <w:noProof/>
          <w:sz w:val="24"/>
          <w:szCs w:val="24"/>
        </w:rPr>
        <w:t xml:space="preserve">, </w:t>
      </w:r>
      <w:hyperlink w:anchor="_ENREF_27" w:tooltip="Silva, 2010 #33" w:history="1">
        <w:r w:rsidR="000E17E2" w:rsidRPr="00013B7A">
          <w:rPr>
            <w:rFonts w:ascii="Arial" w:hAnsi="Arial" w:cs="Arial"/>
            <w:noProof/>
            <w:sz w:val="24"/>
            <w:szCs w:val="24"/>
          </w:rPr>
          <w:t>27</w:t>
        </w:r>
      </w:hyperlink>
      <w:r w:rsidR="00956019" w:rsidRPr="00013B7A">
        <w:rPr>
          <w:rFonts w:ascii="Arial" w:hAnsi="Arial" w:cs="Arial"/>
          <w:noProof/>
          <w:sz w:val="24"/>
          <w:szCs w:val="24"/>
        </w:rPr>
        <w:t>]</w:t>
      </w:r>
      <w:r w:rsidR="004A7912" w:rsidRPr="00013B7A">
        <w:rPr>
          <w:rFonts w:ascii="Arial" w:hAnsi="Arial" w:cs="Arial"/>
          <w:sz w:val="24"/>
          <w:szCs w:val="24"/>
        </w:rPr>
        <w:fldChar w:fldCharType="end"/>
      </w:r>
      <w:r w:rsidR="004A7912" w:rsidRPr="00013B7A">
        <w:rPr>
          <w:rFonts w:ascii="Arial" w:hAnsi="Arial" w:cs="Arial"/>
          <w:sz w:val="24"/>
          <w:szCs w:val="24"/>
        </w:rPr>
        <w:t xml:space="preserve"> for fuel cell applications, </w:t>
      </w:r>
      <w:r w:rsidR="00C222FB" w:rsidRPr="00013B7A">
        <w:rPr>
          <w:rFonts w:ascii="Arial" w:hAnsi="Arial" w:cs="Arial"/>
          <w:sz w:val="24"/>
          <w:szCs w:val="24"/>
        </w:rPr>
        <w:t>the claims are not exemplified</w:t>
      </w:r>
      <w:r w:rsidR="004A7912" w:rsidRPr="00013B7A">
        <w:rPr>
          <w:rFonts w:ascii="Arial" w:hAnsi="Arial" w:cs="Arial"/>
          <w:sz w:val="24"/>
          <w:szCs w:val="24"/>
        </w:rPr>
        <w:t xml:space="preserve">. </w:t>
      </w:r>
      <w:r w:rsidR="00C222FB" w:rsidRPr="00013B7A">
        <w:rPr>
          <w:rFonts w:ascii="Arial" w:hAnsi="Arial" w:cs="Arial"/>
          <w:sz w:val="24"/>
          <w:szCs w:val="24"/>
        </w:rPr>
        <w:t>To the best of our knowledge, there are limited reports of their successful application in the electrochemical environment in the literature. For example, SnO</w:t>
      </w:r>
      <w:r w:rsidR="00C222FB" w:rsidRPr="00013B7A">
        <w:rPr>
          <w:rFonts w:ascii="Arial" w:hAnsi="Arial" w:cs="Arial"/>
          <w:sz w:val="24"/>
          <w:szCs w:val="24"/>
          <w:vertAlign w:val="subscript"/>
        </w:rPr>
        <w:t>2</w:t>
      </w:r>
      <w:r w:rsidR="00C222FB" w:rsidRPr="00013B7A">
        <w:rPr>
          <w:rFonts w:ascii="Arial" w:hAnsi="Arial" w:cs="Arial"/>
          <w:sz w:val="24"/>
          <w:szCs w:val="24"/>
        </w:rPr>
        <w:t xml:space="preserve">@Pt </w:t>
      </w:r>
      <w:r w:rsidR="00C222FB" w:rsidRPr="00013B7A">
        <w:rPr>
          <w:rFonts w:ascii="Arial" w:hAnsi="Arial" w:cs="Arial"/>
          <w:sz w:val="24"/>
          <w:szCs w:val="24"/>
        </w:rPr>
        <w:fldChar w:fldCharType="begin"/>
      </w:r>
      <w:r w:rsidR="00C222FB" w:rsidRPr="00013B7A">
        <w:rPr>
          <w:rFonts w:ascii="Arial" w:hAnsi="Arial" w:cs="Arial"/>
          <w:sz w:val="24"/>
          <w:szCs w:val="24"/>
        </w:rPr>
        <w:instrText xml:space="preserve"> ADDIN EN.CITE &lt;EndNote&gt;&lt;Cite&gt;&lt;Author&gt;Silva&lt;/Author&gt;&lt;Year&gt;2010&lt;/Year&gt;&lt;RecNum&gt;33&lt;/RecNum&gt;&lt;DisplayText&gt;[27]&lt;/DisplayText&gt;&lt;record&gt;&lt;rec-number&gt;33&lt;/rec-number&gt;&lt;foreign-keys&gt;&lt;key app="EN" db-id="sewsdawdvaredse5rsw5z0rr90f2rfft0zrp" timestamp="1338375156"&gt;33&lt;/key&gt;&lt;/foreign-keys&gt;&lt;ref-type name="Journal Article"&gt;17&lt;/ref-type&gt;&lt;contributors&gt;&lt;authors&gt;&lt;author&gt;Silva, J. C. M.&lt;/author&gt;&lt;author&gt;De Souza, R. F. B.&lt;/author&gt;&lt;author&gt;Parreira, L. S.&lt;/author&gt;&lt;author&gt;Neto, E. Teixeira&lt;/author&gt;&lt;author&gt;Calegaro, M. L.&lt;/author&gt;&lt;author&gt;Santos, M. C.&lt;/author&gt;&lt;/authors&gt;&lt;/contributors&gt;&lt;titles&gt;&lt;title&gt;Ethanol oxidation reactions using SnO2@Pt/C as an electrocatalyst&lt;/title&gt;&lt;secondary-title&gt;Applied Catalysis B: Environmental&lt;/secondary-title&gt;&lt;/titles&gt;&lt;periodical&gt;&lt;full-title&gt;Applied Catalysis B: Environmental&lt;/full-title&gt;&lt;/periodical&gt;&lt;pages&gt;265-271&lt;/pages&gt;&lt;volume&gt;99&lt;/volume&gt;&lt;number&gt;1–2&lt;/number&gt;&lt;keywords&gt;&lt;keyword&gt;Core–shell&lt;/keyword&gt;&lt;keyword&gt;SnO2@Pt&lt;/keyword&gt;&lt;keyword&gt;PtSn/C&lt;/keyword&gt;&lt;keyword&gt;Ethanol oxidation reaction&lt;/keyword&gt;&lt;keyword&gt;Electrocatalysis&lt;/keyword&gt;&lt;/keywords&gt;&lt;dates&gt;&lt;year&gt;2010&lt;/year&gt;&lt;/dates&gt;&lt;isbn&gt;0926-3373&lt;/isbn&gt;&lt;urls&gt;&lt;related-urls&gt;&lt;url&gt;http://www.sciencedirect.com/science/article/pii/S092633731000281X&lt;/url&gt;&lt;/related-urls&gt;&lt;/urls&gt;&lt;electronic-resource-num&gt;10.1016/j.apcatb.2010.06.031&lt;/electronic-resource-num&gt;&lt;/record&gt;&lt;/Cite&gt;&lt;/EndNote&gt;</w:instrText>
      </w:r>
      <w:r w:rsidR="00C222FB" w:rsidRPr="00013B7A">
        <w:rPr>
          <w:rFonts w:ascii="Arial" w:hAnsi="Arial" w:cs="Arial"/>
          <w:sz w:val="24"/>
          <w:szCs w:val="24"/>
        </w:rPr>
        <w:fldChar w:fldCharType="separate"/>
      </w:r>
      <w:r w:rsidR="00C222FB" w:rsidRPr="00013B7A">
        <w:rPr>
          <w:rFonts w:ascii="Arial" w:hAnsi="Arial" w:cs="Arial"/>
          <w:noProof/>
          <w:sz w:val="24"/>
          <w:szCs w:val="24"/>
        </w:rPr>
        <w:t>[</w:t>
      </w:r>
      <w:hyperlink w:anchor="_ENREF_27" w:tooltip="Silva, 2010 #33" w:history="1">
        <w:r w:rsidR="000E17E2" w:rsidRPr="00013B7A">
          <w:rPr>
            <w:rFonts w:ascii="Arial" w:hAnsi="Arial" w:cs="Arial"/>
            <w:noProof/>
            <w:sz w:val="24"/>
            <w:szCs w:val="24"/>
          </w:rPr>
          <w:t>27</w:t>
        </w:r>
      </w:hyperlink>
      <w:r w:rsidR="00C222FB" w:rsidRPr="00013B7A">
        <w:rPr>
          <w:rFonts w:ascii="Arial" w:hAnsi="Arial" w:cs="Arial"/>
          <w:noProof/>
          <w:sz w:val="24"/>
          <w:szCs w:val="24"/>
        </w:rPr>
        <w:t>]</w:t>
      </w:r>
      <w:r w:rsidR="00C222FB" w:rsidRPr="00013B7A">
        <w:rPr>
          <w:rFonts w:ascii="Arial" w:hAnsi="Arial" w:cs="Arial"/>
          <w:sz w:val="24"/>
          <w:szCs w:val="24"/>
        </w:rPr>
        <w:fldChar w:fldCharType="end"/>
      </w:r>
      <w:r w:rsidR="00C222FB" w:rsidRPr="00013B7A">
        <w:rPr>
          <w:rFonts w:ascii="Arial" w:hAnsi="Arial" w:cs="Arial"/>
          <w:sz w:val="24"/>
          <w:szCs w:val="24"/>
        </w:rPr>
        <w:t xml:space="preserve"> core-shell structures for ethanol oxidation, and Fe</w:t>
      </w:r>
      <w:r w:rsidR="00C222FB" w:rsidRPr="00013B7A">
        <w:rPr>
          <w:rFonts w:ascii="Arial" w:hAnsi="Arial" w:cs="Arial"/>
          <w:sz w:val="24"/>
          <w:szCs w:val="24"/>
          <w:vertAlign w:val="subscript"/>
        </w:rPr>
        <w:t>2</w:t>
      </w:r>
      <w:r w:rsidR="00C222FB" w:rsidRPr="00013B7A">
        <w:rPr>
          <w:rFonts w:ascii="Arial" w:hAnsi="Arial" w:cs="Arial"/>
          <w:sz w:val="24"/>
          <w:szCs w:val="24"/>
        </w:rPr>
        <w:t>O</w:t>
      </w:r>
      <w:r w:rsidR="00C222FB" w:rsidRPr="00013B7A">
        <w:rPr>
          <w:rFonts w:ascii="Arial" w:hAnsi="Arial" w:cs="Arial"/>
          <w:sz w:val="24"/>
          <w:szCs w:val="24"/>
          <w:vertAlign w:val="subscript"/>
        </w:rPr>
        <w:t>3</w:t>
      </w:r>
      <w:r w:rsidR="00C222FB" w:rsidRPr="00013B7A">
        <w:rPr>
          <w:rFonts w:ascii="Arial" w:hAnsi="Arial" w:cs="Arial"/>
          <w:sz w:val="24"/>
          <w:szCs w:val="24"/>
        </w:rPr>
        <w:t xml:space="preserve">@Pt core-shell structures for methanol </w:t>
      </w:r>
      <w:r w:rsidR="00C222FB" w:rsidRPr="00013B7A">
        <w:rPr>
          <w:rFonts w:ascii="Arial" w:hAnsi="Arial" w:cs="Arial"/>
          <w:sz w:val="24"/>
          <w:szCs w:val="24"/>
        </w:rPr>
        <w:fldChar w:fldCharType="begin"/>
      </w:r>
      <w:r w:rsidR="00C222FB" w:rsidRPr="00013B7A">
        <w:rPr>
          <w:rFonts w:ascii="Arial" w:hAnsi="Arial" w:cs="Arial"/>
          <w:sz w:val="24"/>
          <w:szCs w:val="24"/>
        </w:rPr>
        <w:instrText xml:space="preserve"> ADDIN EN.CITE &lt;EndNote&gt;&lt;Cite&gt;&lt;Author&gt;Liu&lt;/Author&gt;&lt;Year&gt;2013&lt;/Year&gt;&lt;RecNum&gt;47&lt;/RecNum&gt;&lt;DisplayText&gt;[34]&lt;/DisplayText&gt;&lt;record&gt;&lt;rec-number&gt;47&lt;/rec-number&gt;&lt;foreign-keys&gt;&lt;key app="EN" db-id="sewsdawdvaredse5rsw5z0rr90f2rfft0zrp" timestamp="1402931689"&gt;47&lt;/key&gt;&lt;/foreign-keys&gt;&lt;ref-type name="Journal Article"&gt;17&lt;/ref-type&gt;&lt;contributors&gt;&lt;authors&gt;&lt;author&gt;Liu, Yan-Ting&lt;/author&gt;&lt;author&gt;Yuan, Qin-Bo&lt;/author&gt;&lt;author&gt;Duan, Dong-Hong&lt;/author&gt;&lt;author&gt;Zhang, Zhong-Lin&lt;/author&gt;&lt;author&gt;Hao, Xiao-Gang&lt;/author&gt;&lt;author&gt;Wei, Guo-Qiang&lt;/author&gt;&lt;author&gt;Liu, Shi-Bin&lt;/author&gt;&lt;/authors&gt;&lt;/contributors&gt;&lt;titles&gt;&lt;title&gt;Electrochemical activity and stability of core–shell Fe2O3/Pt nanoparticles for methanol oxidation&lt;/title&gt;&lt;secondary-title&gt;Journal of Power Sources&lt;/secondary-title&gt;&lt;/titles&gt;&lt;periodical&gt;&lt;full-title&gt;Journal of Power Sources&lt;/full-title&gt;&lt;/periodical&gt;&lt;pages&gt;622-629&lt;/pages&gt;&lt;volume&gt;243&lt;/volume&gt;&lt;number&gt;0&lt;/number&gt;&lt;keywords&gt;&lt;keyword&gt;Amorphous iron oxide&lt;/keyword&gt;&lt;keyword&gt;Platinum&lt;/keyword&gt;&lt;keyword&gt;Core–shell structure&lt;/keyword&gt;&lt;keyword&gt;Methanol oxidation reaction&lt;/keyword&gt;&lt;keyword&gt;Catalyst durability&lt;/keyword&gt;&lt;keyword&gt;Catalyst activity&lt;/keyword&gt;&lt;/keywords&gt;&lt;dates&gt;&lt;year&gt;2013&lt;/year&gt;&lt;/dates&gt;&lt;isbn&gt;0378-7753&lt;/isbn&gt;&lt;urls&gt;&lt;related-urls&gt;&lt;url&gt;http://www.sciencedirect.com/science/article/pii/S0378775313010264&lt;/url&gt;&lt;/related-urls&gt;&lt;/urls&gt;&lt;electronic-resource-num&gt;http://dx.doi.org/10.1016/j.jpowsour.2013.06.029&lt;/electronic-resource-num&gt;&lt;/record&gt;&lt;/Cite&gt;&lt;/EndNote&gt;</w:instrText>
      </w:r>
      <w:r w:rsidR="00C222FB" w:rsidRPr="00013B7A">
        <w:rPr>
          <w:rFonts w:ascii="Arial" w:hAnsi="Arial" w:cs="Arial"/>
          <w:sz w:val="24"/>
          <w:szCs w:val="24"/>
        </w:rPr>
        <w:fldChar w:fldCharType="separate"/>
      </w:r>
      <w:r w:rsidR="00C222FB" w:rsidRPr="00013B7A">
        <w:rPr>
          <w:rFonts w:ascii="Arial" w:hAnsi="Arial" w:cs="Arial"/>
          <w:noProof/>
          <w:sz w:val="24"/>
          <w:szCs w:val="24"/>
        </w:rPr>
        <w:t>[</w:t>
      </w:r>
      <w:hyperlink w:anchor="_ENREF_34" w:tooltip="Liu, 2013 #47" w:history="1">
        <w:r w:rsidR="000E17E2" w:rsidRPr="00013B7A">
          <w:rPr>
            <w:rFonts w:ascii="Arial" w:hAnsi="Arial" w:cs="Arial"/>
            <w:noProof/>
            <w:sz w:val="24"/>
            <w:szCs w:val="24"/>
          </w:rPr>
          <w:t>34</w:t>
        </w:r>
      </w:hyperlink>
      <w:r w:rsidR="00C222FB" w:rsidRPr="00013B7A">
        <w:rPr>
          <w:rFonts w:ascii="Arial" w:hAnsi="Arial" w:cs="Arial"/>
          <w:noProof/>
          <w:sz w:val="24"/>
          <w:szCs w:val="24"/>
        </w:rPr>
        <w:t>]</w:t>
      </w:r>
      <w:r w:rsidR="00C222FB" w:rsidRPr="00013B7A">
        <w:rPr>
          <w:rFonts w:ascii="Arial" w:hAnsi="Arial" w:cs="Arial"/>
          <w:sz w:val="24"/>
          <w:szCs w:val="24"/>
        </w:rPr>
        <w:fldChar w:fldCharType="end"/>
      </w:r>
      <w:r w:rsidR="00C222FB" w:rsidRPr="00013B7A">
        <w:rPr>
          <w:rFonts w:ascii="Arial" w:hAnsi="Arial" w:cs="Arial"/>
          <w:sz w:val="24"/>
          <w:szCs w:val="24"/>
        </w:rPr>
        <w:t xml:space="preserve"> and ORR </w:t>
      </w:r>
      <w:r w:rsidR="00C222FB" w:rsidRPr="00013B7A">
        <w:rPr>
          <w:rFonts w:ascii="Arial" w:hAnsi="Arial" w:cs="Arial"/>
          <w:sz w:val="24"/>
          <w:szCs w:val="24"/>
        </w:rPr>
        <w:fldChar w:fldCharType="begin"/>
      </w:r>
      <w:r w:rsidR="00C222FB" w:rsidRPr="00013B7A">
        <w:rPr>
          <w:rFonts w:ascii="Arial" w:hAnsi="Arial" w:cs="Arial"/>
          <w:sz w:val="24"/>
          <w:szCs w:val="24"/>
        </w:rPr>
        <w:instrText xml:space="preserve"> ADDIN EN.CITE &lt;EndNote&gt;&lt;Cite&gt;&lt;Author&gt;Dhavale&lt;/Author&gt;&lt;Year&gt;2012&lt;/Year&gt;&lt;RecNum&gt;50&lt;/RecNum&gt;&lt;DisplayText&gt;[37]&lt;/DisplayText&gt;&lt;record&gt;&lt;rec-number&gt;50&lt;/rec-number&gt;&lt;foreign-keys&gt;&lt;key app="EN" db-id="sewsdawdvaredse5rsw5z0rr90f2rfft0zrp" timestamp="1427898809"&gt;50&lt;/key&gt;&lt;/foreign-keys&gt;&lt;ref-type name="Journal Article"&gt;17&lt;/ref-type&gt;&lt;contributors&gt;&lt;authors&gt;&lt;author&gt;Dhavale, Vishal M.&lt;/author&gt;&lt;author&gt;Kurungot, Sreekumar&lt;/author&gt;&lt;/authors&gt;&lt;/contributors&gt;&lt;titles&gt;&lt;title&gt;Tuning the Performance of Low-Pt Polymer Electrolyte Membrane Fuel Cell Electrodes Derived from Fe2O3@Pt/C Core-Shell Catalyst Prepared by an in Situ Anchoring Strategy&lt;/title&gt;&lt;secondary-title&gt;Journal of Physical Chemistry C&lt;/secondary-title&gt;&lt;/titles&gt;&lt;periodical&gt;&lt;full-title&gt;Journal of Physical Chemistry C&lt;/full-title&gt;&lt;/periodical&gt;&lt;pages&gt;7318-7326&lt;/pages&gt;&lt;volume&gt;116&lt;/volume&gt;&lt;number&gt;13&lt;/number&gt;&lt;dates&gt;&lt;year&gt;2012&lt;/year&gt;&lt;pub-dates&gt;&lt;date&gt;Apr 5&lt;/date&gt;&lt;/pub-dates&gt;&lt;/dates&gt;&lt;isbn&gt;1932-7447&lt;/isbn&gt;&lt;accession-num&gt;WOS:000302336700011&lt;/accession-num&gt;&lt;urls&gt;&lt;related-urls&gt;&lt;url&gt;&amp;lt;Go to ISI&amp;gt;://WOS:000302336700011&lt;/url&gt;&lt;/related-urls&gt;&lt;/urls&gt;&lt;electronic-resource-num&gt;10.1021/jp300628j&lt;/electronic-resource-num&gt;&lt;/record&gt;&lt;/Cite&gt;&lt;/EndNote&gt;</w:instrText>
      </w:r>
      <w:r w:rsidR="00C222FB" w:rsidRPr="00013B7A">
        <w:rPr>
          <w:rFonts w:ascii="Arial" w:hAnsi="Arial" w:cs="Arial"/>
          <w:sz w:val="24"/>
          <w:szCs w:val="24"/>
        </w:rPr>
        <w:fldChar w:fldCharType="separate"/>
      </w:r>
      <w:r w:rsidR="00C222FB" w:rsidRPr="00013B7A">
        <w:rPr>
          <w:rFonts w:ascii="Arial" w:hAnsi="Arial" w:cs="Arial"/>
          <w:noProof/>
          <w:sz w:val="24"/>
          <w:szCs w:val="24"/>
        </w:rPr>
        <w:t>[</w:t>
      </w:r>
      <w:hyperlink w:anchor="_ENREF_37" w:tooltip="Dhavale, 2012 #50" w:history="1">
        <w:r w:rsidR="000E17E2" w:rsidRPr="00013B7A">
          <w:rPr>
            <w:rFonts w:ascii="Arial" w:hAnsi="Arial" w:cs="Arial"/>
            <w:noProof/>
            <w:sz w:val="24"/>
            <w:szCs w:val="24"/>
          </w:rPr>
          <w:t>37</w:t>
        </w:r>
      </w:hyperlink>
      <w:r w:rsidR="00C222FB" w:rsidRPr="00013B7A">
        <w:rPr>
          <w:rFonts w:ascii="Arial" w:hAnsi="Arial" w:cs="Arial"/>
          <w:noProof/>
          <w:sz w:val="24"/>
          <w:szCs w:val="24"/>
        </w:rPr>
        <w:t>]</w:t>
      </w:r>
      <w:r w:rsidR="00C222FB" w:rsidRPr="00013B7A">
        <w:rPr>
          <w:rFonts w:ascii="Arial" w:hAnsi="Arial" w:cs="Arial"/>
          <w:sz w:val="24"/>
          <w:szCs w:val="24"/>
        </w:rPr>
        <w:fldChar w:fldCharType="end"/>
      </w:r>
      <w:r w:rsidR="00C222FB" w:rsidRPr="00013B7A">
        <w:rPr>
          <w:rFonts w:ascii="Arial" w:hAnsi="Arial" w:cs="Arial"/>
          <w:sz w:val="24"/>
          <w:szCs w:val="24"/>
        </w:rPr>
        <w:t xml:space="preserve">, have been reported. The major challenges are to identify oxides that are stable in the electrochemical environment, provide sufficiently electrical conductivity to ensure connectivity of the catalyst, and exhibit surfaces that can be designed to interact strongly (wet) with platinum to ensure a continuous thin and stable shell.  </w:t>
      </w:r>
    </w:p>
    <w:p w14:paraId="2C4279FB" w14:textId="12EF46BC" w:rsidR="00522924" w:rsidRDefault="00D32664" w:rsidP="004F26FF">
      <w:pPr>
        <w:spacing w:line="240" w:lineRule="auto"/>
        <w:jc w:val="both"/>
        <w:rPr>
          <w:rFonts w:ascii="Arial" w:hAnsi="Arial" w:cs="Arial"/>
          <w:noProof/>
          <w:sz w:val="24"/>
          <w:szCs w:val="24"/>
          <w:lang w:val="en-US"/>
        </w:rPr>
      </w:pPr>
      <w:r w:rsidRPr="00013B7A">
        <w:rPr>
          <w:rFonts w:ascii="Arial" w:hAnsi="Arial" w:cs="Arial"/>
          <w:sz w:val="24"/>
          <w:szCs w:val="24"/>
        </w:rPr>
        <w:t>We describe here the development and optimisation of</w:t>
      </w:r>
      <w:r w:rsidR="00DE00EA" w:rsidRPr="00013B7A">
        <w:rPr>
          <w:rFonts w:ascii="Arial" w:hAnsi="Arial" w:cs="Arial"/>
          <w:sz w:val="24"/>
          <w:szCs w:val="24"/>
        </w:rPr>
        <w:t xml:space="preserve"> a doped metal-oxide </w:t>
      </w:r>
      <w:r w:rsidR="002F3A00" w:rsidRPr="00013B7A">
        <w:rPr>
          <w:rFonts w:ascii="Arial" w:hAnsi="Arial" w:cs="Arial"/>
          <w:sz w:val="24"/>
          <w:szCs w:val="24"/>
        </w:rPr>
        <w:t>core</w:t>
      </w:r>
      <w:r w:rsidR="00DE00EA" w:rsidRPr="00013B7A">
        <w:rPr>
          <w:rFonts w:ascii="Arial" w:hAnsi="Arial" w:cs="Arial"/>
          <w:sz w:val="24"/>
          <w:szCs w:val="24"/>
        </w:rPr>
        <w:t xml:space="preserve"> / platinum </w:t>
      </w:r>
      <w:r w:rsidR="002F3A00" w:rsidRPr="00013B7A">
        <w:rPr>
          <w:rFonts w:ascii="Arial" w:hAnsi="Arial" w:cs="Arial"/>
          <w:sz w:val="24"/>
          <w:szCs w:val="24"/>
        </w:rPr>
        <w:t xml:space="preserve">shell system </w:t>
      </w:r>
      <w:r w:rsidR="00DE00EA" w:rsidRPr="00013B7A">
        <w:rPr>
          <w:rFonts w:ascii="Arial" w:hAnsi="Arial" w:cs="Arial"/>
          <w:sz w:val="24"/>
          <w:szCs w:val="24"/>
        </w:rPr>
        <w:t xml:space="preserve">employing combinatorial synthesis and screening methods on a model planar catalyst: </w:t>
      </w:r>
      <w:r w:rsidR="00DE00EA" w:rsidRPr="00013B7A">
        <w:rPr>
          <w:rFonts w:ascii="Arial" w:hAnsi="Arial" w:cs="Arial"/>
          <w:b/>
          <w:i/>
          <w:sz w:val="24"/>
          <w:szCs w:val="24"/>
        </w:rPr>
        <w:t xml:space="preserve">The catalyst is optimised for the minimum platinum shell </w:t>
      </w:r>
      <w:r w:rsidR="00670149" w:rsidRPr="00013B7A">
        <w:rPr>
          <w:rFonts w:ascii="Arial" w:hAnsi="Arial" w:cs="Arial"/>
          <w:b/>
          <w:i/>
          <w:sz w:val="24"/>
          <w:szCs w:val="24"/>
        </w:rPr>
        <w:t>coverage</w:t>
      </w:r>
      <w:r w:rsidR="00DE00EA" w:rsidRPr="00013B7A">
        <w:rPr>
          <w:rFonts w:ascii="Arial" w:hAnsi="Arial" w:cs="Arial"/>
          <w:b/>
          <w:i/>
          <w:sz w:val="24"/>
          <w:szCs w:val="24"/>
        </w:rPr>
        <w:t xml:space="preserve"> that sustains high activity and stability for ORR.</w:t>
      </w:r>
      <w:r w:rsidR="00DE00EA" w:rsidRPr="00013B7A">
        <w:rPr>
          <w:rFonts w:ascii="Arial" w:hAnsi="Arial" w:cs="Arial"/>
          <w:sz w:val="24"/>
          <w:szCs w:val="24"/>
        </w:rPr>
        <w:t xml:space="preserve"> This approach allows the assessment o</w:t>
      </w:r>
      <w:r w:rsidR="002B2AFA" w:rsidRPr="00013B7A">
        <w:rPr>
          <w:rFonts w:ascii="Arial" w:hAnsi="Arial" w:cs="Arial"/>
          <w:sz w:val="24"/>
          <w:szCs w:val="24"/>
        </w:rPr>
        <w:t>f how the concentration of a dopant, in this case Sn</w:t>
      </w:r>
      <w:r w:rsidR="00DE00EA" w:rsidRPr="00013B7A">
        <w:rPr>
          <w:rFonts w:ascii="Arial" w:hAnsi="Arial" w:cs="Arial"/>
          <w:sz w:val="24"/>
          <w:szCs w:val="24"/>
        </w:rPr>
        <w:t xml:space="preserve"> in </w:t>
      </w:r>
      <w:r w:rsidR="002B2AFA" w:rsidRPr="00013B7A">
        <w:rPr>
          <w:rFonts w:ascii="Arial" w:hAnsi="Arial" w:cs="Arial"/>
          <w:sz w:val="24"/>
          <w:szCs w:val="24"/>
        </w:rPr>
        <w:t xml:space="preserve">the anatase phase of </w:t>
      </w:r>
      <w:r w:rsidR="00DE00EA" w:rsidRPr="00013B7A">
        <w:rPr>
          <w:rFonts w:ascii="Arial" w:hAnsi="Arial" w:cs="Arial"/>
          <w:sz w:val="24"/>
          <w:szCs w:val="24"/>
        </w:rPr>
        <w:t>titania</w:t>
      </w:r>
      <w:r w:rsidR="002B2AFA" w:rsidRPr="00013B7A">
        <w:rPr>
          <w:rFonts w:ascii="Arial" w:hAnsi="Arial" w:cs="Arial"/>
          <w:sz w:val="24"/>
          <w:szCs w:val="24"/>
        </w:rPr>
        <w:t>, influences core stability and</w:t>
      </w:r>
      <w:r w:rsidR="00DE00EA" w:rsidRPr="00013B7A">
        <w:rPr>
          <w:rFonts w:ascii="Arial" w:hAnsi="Arial" w:cs="Arial"/>
          <w:sz w:val="24"/>
          <w:szCs w:val="24"/>
        </w:rPr>
        <w:t xml:space="preserve"> conductivity, and the ability to </w:t>
      </w:r>
      <w:r w:rsidR="002B2AFA" w:rsidRPr="00013B7A">
        <w:rPr>
          <w:rFonts w:ascii="Arial" w:hAnsi="Arial" w:cs="Arial"/>
          <w:sz w:val="24"/>
          <w:szCs w:val="24"/>
        </w:rPr>
        <w:t>stabilise</w:t>
      </w:r>
      <w:r w:rsidR="00DE00EA" w:rsidRPr="00013B7A">
        <w:rPr>
          <w:rFonts w:ascii="Arial" w:hAnsi="Arial" w:cs="Arial"/>
          <w:sz w:val="24"/>
          <w:szCs w:val="24"/>
        </w:rPr>
        <w:t xml:space="preserve"> </w:t>
      </w:r>
      <w:r w:rsidR="002B2AFA" w:rsidRPr="00013B7A">
        <w:rPr>
          <w:rFonts w:ascii="Arial" w:hAnsi="Arial" w:cs="Arial"/>
          <w:sz w:val="24"/>
          <w:szCs w:val="24"/>
        </w:rPr>
        <w:t>ultrathin</w:t>
      </w:r>
      <w:r w:rsidR="00DE00EA" w:rsidRPr="00013B7A">
        <w:rPr>
          <w:rFonts w:ascii="Arial" w:hAnsi="Arial" w:cs="Arial"/>
          <w:sz w:val="24"/>
          <w:szCs w:val="24"/>
        </w:rPr>
        <w:t xml:space="preserve"> continuous layers of platinum</w:t>
      </w:r>
      <w:r w:rsidR="002B2AFA" w:rsidRPr="00013B7A">
        <w:rPr>
          <w:rFonts w:ascii="Arial" w:hAnsi="Arial" w:cs="Arial"/>
          <w:sz w:val="24"/>
          <w:szCs w:val="24"/>
        </w:rPr>
        <w:t xml:space="preserve"> which exhibit high ORR activity. A schemati</w:t>
      </w:r>
      <w:r w:rsidR="00AF190F" w:rsidRPr="00013B7A">
        <w:rPr>
          <w:rFonts w:ascii="Arial" w:hAnsi="Arial" w:cs="Arial"/>
          <w:sz w:val="24"/>
          <w:szCs w:val="24"/>
        </w:rPr>
        <w:t xml:space="preserve">c of the planar thin film model, and the </w:t>
      </w:r>
      <w:r w:rsidR="008C6CD7" w:rsidRPr="00013B7A">
        <w:rPr>
          <w:rFonts w:ascii="Arial" w:hAnsi="Arial" w:cs="Arial"/>
          <w:sz w:val="24"/>
          <w:szCs w:val="24"/>
        </w:rPr>
        <w:t xml:space="preserve">corresponding </w:t>
      </w:r>
      <w:r w:rsidR="00AF190F" w:rsidRPr="00013B7A">
        <w:rPr>
          <w:rFonts w:ascii="Arial" w:hAnsi="Arial" w:cs="Arial"/>
          <w:sz w:val="24"/>
          <w:szCs w:val="24"/>
        </w:rPr>
        <w:t xml:space="preserve">core-shell </w:t>
      </w:r>
      <w:r w:rsidR="002B2AFA" w:rsidRPr="00013B7A">
        <w:rPr>
          <w:rFonts w:ascii="Arial" w:hAnsi="Arial" w:cs="Arial"/>
          <w:sz w:val="24"/>
          <w:szCs w:val="24"/>
        </w:rPr>
        <w:t xml:space="preserve">is shown in </w:t>
      </w:r>
      <w:r w:rsidR="002B2AFA" w:rsidRPr="00013B7A">
        <w:rPr>
          <w:rFonts w:ascii="Arial" w:hAnsi="Arial" w:cs="Arial"/>
          <w:color w:val="0070C0"/>
          <w:sz w:val="24"/>
          <w:szCs w:val="24"/>
        </w:rPr>
        <w:t>Figure 1</w:t>
      </w:r>
      <w:r w:rsidR="002B2AFA" w:rsidRPr="00013B7A">
        <w:rPr>
          <w:rFonts w:ascii="Arial" w:hAnsi="Arial" w:cs="Arial"/>
          <w:sz w:val="24"/>
          <w:szCs w:val="24"/>
        </w:rPr>
        <w:t>.</w:t>
      </w:r>
      <w:r w:rsidR="00CE51DB" w:rsidRPr="00013B7A">
        <w:rPr>
          <w:rFonts w:ascii="Arial" w:hAnsi="Arial" w:cs="Arial"/>
          <w:noProof/>
          <w:sz w:val="24"/>
          <w:szCs w:val="24"/>
          <w:lang w:val="en-US"/>
        </w:rPr>
        <w:t xml:space="preserve"> </w:t>
      </w:r>
      <w:r w:rsidR="00911EC8" w:rsidRPr="00013B7A">
        <w:rPr>
          <w:rFonts w:ascii="Arial" w:hAnsi="Arial" w:cs="Arial"/>
          <w:noProof/>
          <w:sz w:val="24"/>
          <w:szCs w:val="24"/>
          <w:lang w:val="en-US"/>
        </w:rPr>
        <w:t>There is selfevidently a limitation in using the planar model system for a core shel where the core will exhibit a curviture and hence exhibit a range of facets and edge sites for a crystalline oxide. Nevertheless, the polycrystal</w:t>
      </w:r>
      <w:r w:rsidR="00F4541D" w:rsidRPr="00013B7A">
        <w:rPr>
          <w:rFonts w:ascii="Arial" w:hAnsi="Arial" w:cs="Arial"/>
          <w:noProof/>
          <w:sz w:val="24"/>
          <w:szCs w:val="24"/>
          <w:lang w:val="en-US"/>
        </w:rPr>
        <w:t>l</w:t>
      </w:r>
      <w:r w:rsidR="00911EC8" w:rsidRPr="00013B7A">
        <w:rPr>
          <w:rFonts w:ascii="Arial" w:hAnsi="Arial" w:cs="Arial"/>
          <w:noProof/>
          <w:sz w:val="24"/>
          <w:szCs w:val="24"/>
          <w:lang w:val="en-US"/>
        </w:rPr>
        <w:t>ine planar oxides synthesised in this model investigation also exhibit a range of these facets and defects, and therefore represents an excellent starting point for optimisation. The advantage of this model approach is that the oxide substrate, the interface and the platinum coverag</w:t>
      </w:r>
      <w:r w:rsidR="00F4541D" w:rsidRPr="00013B7A">
        <w:rPr>
          <w:rFonts w:ascii="Arial" w:hAnsi="Arial" w:cs="Arial"/>
          <w:noProof/>
          <w:sz w:val="24"/>
          <w:szCs w:val="24"/>
          <w:lang w:val="en-US"/>
        </w:rPr>
        <w:t>e are well controlled, and high-</w:t>
      </w:r>
      <w:r w:rsidR="00911EC8" w:rsidRPr="00013B7A">
        <w:rPr>
          <w:rFonts w:ascii="Arial" w:hAnsi="Arial" w:cs="Arial"/>
          <w:noProof/>
          <w:sz w:val="24"/>
          <w:szCs w:val="24"/>
          <w:lang w:val="en-US"/>
        </w:rPr>
        <w:t xml:space="preserve">throughput methods can be applied to determine optimal compositions for active and stable structures. </w:t>
      </w:r>
      <w:r w:rsidR="00CE51DB" w:rsidRPr="00013B7A">
        <w:rPr>
          <w:rFonts w:ascii="Arial" w:hAnsi="Arial" w:cs="Arial"/>
          <w:noProof/>
          <w:sz w:val="24"/>
          <w:szCs w:val="24"/>
          <w:lang w:val="en-US"/>
        </w:rPr>
        <w:t xml:space="preserve">A schematic of the 10x10 electrochemical screening chip on which the library of electrocatalysts are synthesised and electrochemically screened is also shown in </w:t>
      </w:r>
      <w:r w:rsidR="00CE51DB" w:rsidRPr="00013B7A">
        <w:rPr>
          <w:rFonts w:ascii="Arial" w:hAnsi="Arial" w:cs="Arial"/>
          <w:noProof/>
          <w:color w:val="0070C0"/>
          <w:sz w:val="24"/>
          <w:szCs w:val="24"/>
          <w:lang w:val="en-US"/>
        </w:rPr>
        <w:t>Figure 1A</w:t>
      </w:r>
      <w:r w:rsidR="00CE51DB" w:rsidRPr="00013B7A">
        <w:rPr>
          <w:rFonts w:ascii="Arial" w:hAnsi="Arial" w:cs="Arial"/>
          <w:noProof/>
          <w:sz w:val="24"/>
          <w:szCs w:val="24"/>
          <w:lang w:val="en-US"/>
        </w:rPr>
        <w:t>.</w:t>
      </w:r>
    </w:p>
    <w:p w14:paraId="5A84FDD0" w14:textId="77777777" w:rsidR="0080679B" w:rsidRPr="00522924" w:rsidRDefault="0080679B" w:rsidP="004F26FF">
      <w:pPr>
        <w:spacing w:line="240" w:lineRule="auto"/>
        <w:jc w:val="both"/>
        <w:rPr>
          <w:rFonts w:ascii="Arial" w:hAnsi="Arial" w:cs="Arial"/>
          <w:sz w:val="24"/>
          <w:szCs w:val="24"/>
        </w:rPr>
      </w:pPr>
    </w:p>
    <w:p w14:paraId="2AABA24C" w14:textId="77777777" w:rsidR="004F26FF" w:rsidRDefault="004F26FF" w:rsidP="004F26FF">
      <w:pPr>
        <w:spacing w:line="240" w:lineRule="auto"/>
        <w:ind w:right="521"/>
        <w:jc w:val="both"/>
        <w:rPr>
          <w:rFonts w:ascii="Arial" w:hAnsi="Arial" w:cs="Arial"/>
          <w:b/>
          <w:color w:val="0070C0"/>
          <w:sz w:val="20"/>
          <w:szCs w:val="20"/>
        </w:rPr>
      </w:pPr>
    </w:p>
    <w:p w14:paraId="157E0B76" w14:textId="517E545D" w:rsidR="004F26FF" w:rsidRDefault="0080679B" w:rsidP="004F26FF">
      <w:pPr>
        <w:spacing w:line="240" w:lineRule="auto"/>
        <w:ind w:right="521"/>
        <w:jc w:val="both"/>
        <w:rPr>
          <w:rFonts w:ascii="Arial" w:hAnsi="Arial" w:cs="Arial"/>
          <w:b/>
          <w:color w:val="0070C0"/>
          <w:sz w:val="20"/>
          <w:szCs w:val="20"/>
        </w:rPr>
      </w:pPr>
      <w:r>
        <w:rPr>
          <w:rFonts w:ascii="Arial" w:hAnsi="Arial" w:cs="Arial"/>
          <w:b/>
          <w:noProof/>
          <w:color w:val="0070C0"/>
          <w:sz w:val="20"/>
          <w:szCs w:val="20"/>
          <w:lang w:eastAsia="en-GB"/>
        </w:rPr>
        <w:drawing>
          <wp:inline distT="0" distB="0" distL="0" distR="0" wp14:anchorId="7FB4CAB6" wp14:editId="16DA5868">
            <wp:extent cx="5730875" cy="1326515"/>
            <wp:effectExtent l="0" t="0" r="9525" b="0"/>
            <wp:docPr id="2" name="Picture 2" descr="../Dropbox/2017%20-%20Electrochimica%20Acta%20-%20Core%20Shell/SUMBMITTED%20PAPER/Figure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2017%20-%20Electrochimica%20Acta%20-%20Core%20Shell/SUMBMITTED%20PAPER/Figures/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1326515"/>
                    </a:xfrm>
                    <a:prstGeom prst="rect">
                      <a:avLst/>
                    </a:prstGeom>
                    <a:noFill/>
                    <a:ln>
                      <a:noFill/>
                    </a:ln>
                  </pic:spPr>
                </pic:pic>
              </a:graphicData>
            </a:graphic>
          </wp:inline>
        </w:drawing>
      </w:r>
    </w:p>
    <w:p w14:paraId="6C0C6867" w14:textId="77777777" w:rsidR="004F26FF" w:rsidRDefault="004F26FF" w:rsidP="004F26FF">
      <w:pPr>
        <w:spacing w:line="240" w:lineRule="auto"/>
        <w:ind w:right="521"/>
        <w:jc w:val="both"/>
        <w:rPr>
          <w:rFonts w:ascii="Arial" w:hAnsi="Arial" w:cs="Arial"/>
          <w:b/>
          <w:color w:val="0070C0"/>
          <w:sz w:val="20"/>
          <w:szCs w:val="20"/>
        </w:rPr>
      </w:pPr>
    </w:p>
    <w:p w14:paraId="0FBB664C" w14:textId="77777777" w:rsidR="001B3755" w:rsidRPr="001B3755" w:rsidRDefault="001B3755" w:rsidP="0080679B">
      <w:pPr>
        <w:spacing w:line="240" w:lineRule="auto"/>
        <w:ind w:right="521"/>
        <w:jc w:val="center"/>
        <w:rPr>
          <w:rFonts w:ascii="Arial" w:hAnsi="Arial" w:cs="Arial"/>
          <w:sz w:val="20"/>
          <w:szCs w:val="20"/>
        </w:rPr>
      </w:pPr>
      <w:r w:rsidRPr="001B3755">
        <w:rPr>
          <w:rFonts w:ascii="Arial" w:hAnsi="Arial" w:cs="Arial"/>
          <w:b/>
          <w:color w:val="0070C0"/>
          <w:sz w:val="20"/>
          <w:szCs w:val="20"/>
        </w:rPr>
        <w:t>Figure 1</w:t>
      </w:r>
      <w:r w:rsidRPr="001B3755">
        <w:rPr>
          <w:rFonts w:ascii="Arial" w:hAnsi="Arial" w:cs="Arial"/>
          <w:sz w:val="20"/>
          <w:szCs w:val="20"/>
        </w:rPr>
        <w:t xml:space="preserve"> Schematic of (A) the electrochemical screening chip, (B) the thin film planar catalyst structure showing the compositional gradient of the Sn dopant in TiO</w:t>
      </w:r>
      <w:r w:rsidRPr="001B3755">
        <w:rPr>
          <w:rFonts w:ascii="Arial" w:hAnsi="Arial" w:cs="Arial"/>
          <w:sz w:val="20"/>
          <w:szCs w:val="20"/>
          <w:vertAlign w:val="subscript"/>
        </w:rPr>
        <w:t>2</w:t>
      </w:r>
      <w:r w:rsidRPr="001B3755">
        <w:rPr>
          <w:rFonts w:ascii="Arial" w:hAnsi="Arial" w:cs="Arial"/>
          <w:sz w:val="20"/>
          <w:szCs w:val="20"/>
        </w:rPr>
        <w:t xml:space="preserve"> (core) and the platinum coverage variation (shell) designed to model (C) the core-shell catalyst.</w:t>
      </w:r>
    </w:p>
    <w:p w14:paraId="767751AB" w14:textId="77777777" w:rsidR="0080679B" w:rsidRDefault="0080679B" w:rsidP="004F26FF">
      <w:pPr>
        <w:spacing w:line="240" w:lineRule="auto"/>
        <w:jc w:val="both"/>
        <w:rPr>
          <w:rFonts w:ascii="Arial" w:hAnsi="Arial" w:cs="Arial"/>
          <w:sz w:val="24"/>
          <w:szCs w:val="24"/>
        </w:rPr>
      </w:pPr>
    </w:p>
    <w:p w14:paraId="2CA067AB" w14:textId="26808CFB" w:rsidR="00225F6E" w:rsidRPr="00013B7A" w:rsidRDefault="00FD275F" w:rsidP="004F26FF">
      <w:pPr>
        <w:spacing w:line="240" w:lineRule="auto"/>
        <w:jc w:val="both"/>
        <w:rPr>
          <w:rFonts w:ascii="Arial" w:eastAsia="Times New Roman" w:hAnsi="Arial" w:cs="Arial"/>
          <w:sz w:val="24"/>
          <w:szCs w:val="24"/>
          <w:lang w:eastAsia="en-GB"/>
        </w:rPr>
      </w:pPr>
      <w:r w:rsidRPr="00013B7A">
        <w:rPr>
          <w:rFonts w:ascii="Arial" w:hAnsi="Arial" w:cs="Arial"/>
          <w:sz w:val="24"/>
          <w:szCs w:val="24"/>
        </w:rPr>
        <w:t>Traditionally, dopants have been added to metal oxides in order to increase conductivity by creating defects (such as oxygen vacancies). Whilst Sn is not a dopant in the traditional sense</w:t>
      </w:r>
      <w:r w:rsidR="008F3B46" w:rsidRPr="00013B7A">
        <w:rPr>
          <w:rFonts w:ascii="Arial" w:hAnsi="Arial" w:cs="Arial"/>
          <w:sz w:val="24"/>
          <w:szCs w:val="24"/>
        </w:rPr>
        <w:t xml:space="preserve"> when incorporated in titania</w:t>
      </w:r>
      <w:r w:rsidRPr="00013B7A">
        <w:rPr>
          <w:rFonts w:ascii="Arial" w:hAnsi="Arial" w:cs="Arial"/>
          <w:sz w:val="24"/>
          <w:szCs w:val="24"/>
        </w:rPr>
        <w:t xml:space="preserve"> (i.e. both </w:t>
      </w:r>
      <w:r w:rsidR="008F3B46" w:rsidRPr="00013B7A">
        <w:rPr>
          <w:rFonts w:ascii="Arial" w:hAnsi="Arial" w:cs="Arial"/>
          <w:sz w:val="24"/>
          <w:szCs w:val="24"/>
        </w:rPr>
        <w:t>Ti and Sn</w:t>
      </w:r>
      <w:r w:rsidRPr="00013B7A">
        <w:rPr>
          <w:rFonts w:ascii="Arial" w:hAnsi="Arial" w:cs="Arial"/>
          <w:sz w:val="24"/>
          <w:szCs w:val="24"/>
        </w:rPr>
        <w:t xml:space="preserve"> </w:t>
      </w:r>
      <w:r w:rsidR="00225F6E" w:rsidRPr="00013B7A">
        <w:rPr>
          <w:rFonts w:ascii="Arial" w:hAnsi="Arial" w:cs="Arial"/>
          <w:sz w:val="24"/>
          <w:szCs w:val="24"/>
        </w:rPr>
        <w:t xml:space="preserve">can </w:t>
      </w:r>
      <w:r w:rsidRPr="00013B7A">
        <w:rPr>
          <w:rFonts w:ascii="Arial" w:hAnsi="Arial" w:cs="Arial"/>
          <w:sz w:val="24"/>
          <w:szCs w:val="24"/>
        </w:rPr>
        <w:t>form oxides in the +4 oxidation state) it has been previously demonstrated that SnO</w:t>
      </w:r>
      <w:r w:rsidRPr="00013B7A">
        <w:rPr>
          <w:rFonts w:ascii="Arial" w:hAnsi="Arial" w:cs="Arial"/>
          <w:sz w:val="24"/>
          <w:szCs w:val="24"/>
          <w:vertAlign w:val="subscript"/>
        </w:rPr>
        <w:t>2</w:t>
      </w:r>
      <w:r w:rsidRPr="00013B7A">
        <w:rPr>
          <w:rFonts w:ascii="Arial" w:hAnsi="Arial" w:cs="Arial"/>
          <w:sz w:val="24"/>
          <w:szCs w:val="24"/>
        </w:rPr>
        <w:t xml:space="preserve"> has an inherent conductivity due to the fact that it readily forms oxygen vacancies</w:t>
      </w:r>
      <w:r w:rsidR="0022179C" w:rsidRPr="00013B7A">
        <w:rPr>
          <w:rFonts w:ascii="Arial" w:hAnsi="Arial" w:cs="Arial"/>
          <w:sz w:val="24"/>
          <w:szCs w:val="24"/>
        </w:rPr>
        <w:t xml:space="preserve"> </w:t>
      </w:r>
      <w:r w:rsidR="0022179C" w:rsidRPr="00013B7A">
        <w:rPr>
          <w:rFonts w:ascii="Arial" w:hAnsi="Arial" w:cs="Arial"/>
          <w:sz w:val="24"/>
          <w:szCs w:val="24"/>
        </w:rPr>
        <w:fldChar w:fldCharType="begin"/>
      </w:r>
      <w:r w:rsidR="005B01B1" w:rsidRPr="00013B7A">
        <w:rPr>
          <w:rFonts w:ascii="Arial" w:hAnsi="Arial" w:cs="Arial"/>
          <w:sz w:val="24"/>
          <w:szCs w:val="24"/>
        </w:rPr>
        <w:instrText xml:space="preserve"> ADDIN EN.CITE &lt;EndNote&gt;&lt;Cite&gt;&lt;Author&gt;Batzill&lt;/Author&gt;&lt;Year&gt;2005&lt;/Year&gt;&lt;RecNum&gt;28&lt;/RecNum&gt;&lt;DisplayText&gt;[38]&lt;/DisplayText&gt;&lt;record&gt;&lt;rec-number&gt;28&lt;/rec-number&gt;&lt;foreign-keys&gt;&lt;key app="EN" db-id="sewsdawdvaredse5rsw5z0rr90f2rfft0zrp" timestamp="1338305540"&gt;28&lt;/key&gt;&lt;/foreign-keys&gt;&lt;ref-type name="Journal Article"&gt;17&lt;/ref-type&gt;&lt;contributors&gt;&lt;authors&gt;&lt;author&gt;Batzill, Matthias&lt;/author&gt;&lt;author&gt;Diebold, Ulrike&lt;/author&gt;&lt;/authors&gt;&lt;/contributors&gt;&lt;titles&gt;&lt;title&gt;The surface and materials science of tin oxide&lt;/title&gt;&lt;secondary-title&gt;Progress in Surface Science&lt;/secondary-title&gt;&lt;/titles&gt;&lt;periodical&gt;&lt;full-title&gt;Progress in Surface Science&lt;/full-title&gt;&lt;/periodical&gt;&lt;pages&gt;47-154&lt;/pages&gt;&lt;volume&gt;79&lt;/volume&gt;&lt;number&gt;2–4&lt;/number&gt;&lt;keywords&gt;&lt;keyword&gt;Tin oxide&lt;/keyword&gt;&lt;keyword&gt;Transparent conductor&lt;/keyword&gt;&lt;keyword&gt;Catalysis&lt;/keyword&gt;&lt;keyword&gt;Gas sensor&lt;/keyword&gt;&lt;keyword&gt;Single crystalline surfaces&lt;/keyword&gt;&lt;keyword&gt;Surface structure&lt;/keyword&gt;&lt;keyword&gt;Epitaxy&lt;/keyword&gt;&lt;keyword&gt;Surface chemistry&lt;/keyword&gt;&lt;keyword&gt;Nanostructured oxides&lt;/keyword&gt;&lt;keyword&gt;Chemisorption&lt;/keyword&gt;&lt;/keywords&gt;&lt;dates&gt;&lt;year&gt;2005&lt;/year&gt;&lt;/dates&gt;&lt;isbn&gt;0079-6816&lt;/isbn&gt;&lt;urls&gt;&lt;related-urls&gt;&lt;url&gt;http://www.sciencedirect.com/science/article/pii/S007968160500050X&lt;/url&gt;&lt;/related-urls&gt;&lt;/urls&gt;&lt;electronic-resource-num&gt;10.1016/j.progsurf.2005.09.002&lt;/electronic-resource-num&gt;&lt;/record&gt;&lt;/Cite&gt;&lt;/EndNote&gt;</w:instrText>
      </w:r>
      <w:r w:rsidR="0022179C" w:rsidRPr="00013B7A">
        <w:rPr>
          <w:rFonts w:ascii="Arial" w:hAnsi="Arial" w:cs="Arial"/>
          <w:sz w:val="24"/>
          <w:szCs w:val="24"/>
        </w:rPr>
        <w:fldChar w:fldCharType="separate"/>
      </w:r>
      <w:r w:rsidR="005B01B1" w:rsidRPr="00013B7A">
        <w:rPr>
          <w:rFonts w:ascii="Arial" w:hAnsi="Arial" w:cs="Arial"/>
          <w:noProof/>
          <w:sz w:val="24"/>
          <w:szCs w:val="24"/>
        </w:rPr>
        <w:t>[</w:t>
      </w:r>
      <w:hyperlink w:anchor="_ENREF_38" w:tooltip="Batzill, 2005 #28" w:history="1">
        <w:r w:rsidR="000E17E2" w:rsidRPr="00013B7A">
          <w:rPr>
            <w:rFonts w:ascii="Arial" w:hAnsi="Arial" w:cs="Arial"/>
            <w:noProof/>
            <w:sz w:val="24"/>
            <w:szCs w:val="24"/>
          </w:rPr>
          <w:t>38</w:t>
        </w:r>
      </w:hyperlink>
      <w:r w:rsidR="005B01B1" w:rsidRPr="00013B7A">
        <w:rPr>
          <w:rFonts w:ascii="Arial" w:hAnsi="Arial" w:cs="Arial"/>
          <w:noProof/>
          <w:sz w:val="24"/>
          <w:szCs w:val="24"/>
        </w:rPr>
        <w:t>]</w:t>
      </w:r>
      <w:r w:rsidR="0022179C" w:rsidRPr="00013B7A">
        <w:rPr>
          <w:rFonts w:ascii="Arial" w:hAnsi="Arial" w:cs="Arial"/>
          <w:sz w:val="24"/>
          <w:szCs w:val="24"/>
        </w:rPr>
        <w:fldChar w:fldCharType="end"/>
      </w:r>
      <w:r w:rsidRPr="00013B7A">
        <w:rPr>
          <w:rFonts w:ascii="Arial" w:hAnsi="Arial" w:cs="Arial"/>
          <w:sz w:val="24"/>
          <w:szCs w:val="24"/>
        </w:rPr>
        <w:t>.</w:t>
      </w:r>
      <w:r w:rsidRPr="00013B7A">
        <w:rPr>
          <w:rFonts w:ascii="Arial" w:eastAsia="Times New Roman" w:hAnsi="Arial" w:cs="Arial"/>
          <w:sz w:val="24"/>
          <w:szCs w:val="24"/>
          <w:lang w:eastAsia="en-GB"/>
        </w:rPr>
        <w:t xml:space="preserve"> Tin oxide is also known to easily form oxygen vacancies at the surface</w:t>
      </w:r>
      <w:r w:rsidR="0022179C" w:rsidRPr="00013B7A">
        <w:rPr>
          <w:rFonts w:ascii="Arial" w:eastAsia="Times New Roman" w:hAnsi="Arial" w:cs="Arial"/>
          <w:sz w:val="24"/>
          <w:szCs w:val="24"/>
          <w:lang w:eastAsia="en-GB"/>
        </w:rPr>
        <w:t xml:space="preserve"> </w:t>
      </w:r>
      <w:r w:rsidR="0022179C" w:rsidRPr="00013B7A">
        <w:rPr>
          <w:rFonts w:ascii="Arial" w:eastAsia="Times New Roman" w:hAnsi="Arial" w:cs="Arial"/>
          <w:sz w:val="24"/>
          <w:szCs w:val="24"/>
          <w:lang w:eastAsia="en-GB"/>
        </w:rPr>
        <w:fldChar w:fldCharType="begin"/>
      </w:r>
      <w:r w:rsidR="005B01B1" w:rsidRPr="00013B7A">
        <w:rPr>
          <w:rFonts w:ascii="Arial" w:eastAsia="Times New Roman" w:hAnsi="Arial" w:cs="Arial"/>
          <w:sz w:val="24"/>
          <w:szCs w:val="24"/>
          <w:lang w:eastAsia="en-GB"/>
        </w:rPr>
        <w:instrText xml:space="preserve"> ADDIN EN.CITE &lt;EndNote&gt;&lt;Cite&gt;&lt;Author&gt;Batzill&lt;/Author&gt;&lt;Year&gt;2005&lt;/Year&gt;&lt;RecNum&gt;28&lt;/RecNum&gt;&lt;DisplayText&gt;[38]&lt;/DisplayText&gt;&lt;record&gt;&lt;rec-number&gt;28&lt;/rec-number&gt;&lt;foreign-keys&gt;&lt;key app="EN" db-id="sewsdawdvaredse5rsw5z0rr90f2rfft0zrp" timestamp="1338305540"&gt;28&lt;/key&gt;&lt;/foreign-keys&gt;&lt;ref-type name="Journal Article"&gt;17&lt;/ref-type&gt;&lt;contributors&gt;&lt;authors&gt;&lt;author&gt;Batzill, Matthias&lt;/author&gt;&lt;author&gt;Diebold, Ulrike&lt;/author&gt;&lt;/authors&gt;&lt;/contributors&gt;&lt;titles&gt;&lt;title&gt;The surface and materials science of tin oxide&lt;/title&gt;&lt;secondary-title&gt;Progress in Surface Science&lt;/secondary-title&gt;&lt;/titles&gt;&lt;periodical&gt;&lt;full-title&gt;Progress in Surface Science&lt;/full-title&gt;&lt;/periodical&gt;&lt;pages&gt;47-154&lt;/pages&gt;&lt;volume&gt;79&lt;/volume&gt;&lt;number&gt;2–4&lt;/number&gt;&lt;keywords&gt;&lt;keyword&gt;Tin oxide&lt;/keyword&gt;&lt;keyword&gt;Transparent conductor&lt;/keyword&gt;&lt;keyword&gt;Catalysis&lt;/keyword&gt;&lt;keyword&gt;Gas sensor&lt;/keyword&gt;&lt;keyword&gt;Single crystalline surfaces&lt;/keyword&gt;&lt;keyword&gt;Surface structure&lt;/keyword&gt;&lt;keyword&gt;Epitaxy&lt;/keyword&gt;&lt;keyword&gt;Surface chemistry&lt;/keyword&gt;&lt;keyword&gt;Nanostructured oxides&lt;/keyword&gt;&lt;keyword&gt;Chemisorption&lt;/keyword&gt;&lt;/keywords&gt;&lt;dates&gt;&lt;year&gt;2005&lt;/year&gt;&lt;/dates&gt;&lt;isbn&gt;0079-6816&lt;/isbn&gt;&lt;urls&gt;&lt;related-urls&gt;&lt;url&gt;http://www.sciencedirect.com/science/article/pii/S007968160500050X&lt;/url&gt;&lt;/related-urls&gt;&lt;/urls&gt;&lt;electronic-resource-num&gt;10.1016/j.progsurf.2005.09.002&lt;/electronic-resource-num&gt;&lt;/record&gt;&lt;/Cite&gt;&lt;/EndNote&gt;</w:instrText>
      </w:r>
      <w:r w:rsidR="0022179C" w:rsidRPr="00013B7A">
        <w:rPr>
          <w:rFonts w:ascii="Arial" w:eastAsia="Times New Roman" w:hAnsi="Arial" w:cs="Arial"/>
          <w:sz w:val="24"/>
          <w:szCs w:val="24"/>
          <w:lang w:eastAsia="en-GB"/>
        </w:rPr>
        <w:fldChar w:fldCharType="separate"/>
      </w:r>
      <w:r w:rsidR="005B01B1" w:rsidRPr="00013B7A">
        <w:rPr>
          <w:rFonts w:ascii="Arial" w:eastAsia="Times New Roman" w:hAnsi="Arial" w:cs="Arial"/>
          <w:noProof/>
          <w:sz w:val="24"/>
          <w:szCs w:val="24"/>
          <w:lang w:eastAsia="en-GB"/>
        </w:rPr>
        <w:t>[</w:t>
      </w:r>
      <w:hyperlink w:anchor="_ENREF_38" w:tooltip="Batzill, 2005 #28" w:history="1">
        <w:r w:rsidR="000E17E2" w:rsidRPr="00013B7A">
          <w:rPr>
            <w:rFonts w:ascii="Arial" w:eastAsia="Times New Roman" w:hAnsi="Arial" w:cs="Arial"/>
            <w:noProof/>
            <w:sz w:val="24"/>
            <w:szCs w:val="24"/>
            <w:lang w:eastAsia="en-GB"/>
          </w:rPr>
          <w:t>38</w:t>
        </w:r>
      </w:hyperlink>
      <w:r w:rsidR="005B01B1" w:rsidRPr="00013B7A">
        <w:rPr>
          <w:rFonts w:ascii="Arial" w:eastAsia="Times New Roman" w:hAnsi="Arial" w:cs="Arial"/>
          <w:noProof/>
          <w:sz w:val="24"/>
          <w:szCs w:val="24"/>
          <w:lang w:eastAsia="en-GB"/>
        </w:rPr>
        <w:t>]</w:t>
      </w:r>
      <w:r w:rsidR="0022179C" w:rsidRPr="00013B7A">
        <w:rPr>
          <w:rFonts w:ascii="Arial" w:eastAsia="Times New Roman" w:hAnsi="Arial" w:cs="Arial"/>
          <w:sz w:val="24"/>
          <w:szCs w:val="24"/>
          <w:lang w:eastAsia="en-GB"/>
        </w:rPr>
        <w:fldChar w:fldCharType="end"/>
      </w:r>
      <w:r w:rsidR="00225F6E" w:rsidRPr="00013B7A">
        <w:rPr>
          <w:rFonts w:ascii="Arial" w:eastAsia="Times New Roman" w:hAnsi="Arial" w:cs="Arial"/>
          <w:sz w:val="24"/>
          <w:szCs w:val="24"/>
          <w:lang w:eastAsia="en-GB"/>
        </w:rPr>
        <w:t>.</w:t>
      </w:r>
      <w:r w:rsidRPr="00013B7A">
        <w:rPr>
          <w:rFonts w:ascii="Arial" w:eastAsia="Times New Roman" w:hAnsi="Arial" w:cs="Arial"/>
          <w:sz w:val="24"/>
          <w:szCs w:val="24"/>
          <w:lang w:eastAsia="en-GB"/>
        </w:rPr>
        <w:t xml:space="preserve"> </w:t>
      </w:r>
      <w:r w:rsidR="00B43DA0" w:rsidRPr="00013B7A">
        <w:rPr>
          <w:rFonts w:ascii="Arial" w:eastAsia="Times New Roman" w:hAnsi="Arial" w:cs="Arial"/>
          <w:sz w:val="24"/>
          <w:szCs w:val="24"/>
          <w:lang w:eastAsia="en-GB"/>
        </w:rPr>
        <w:t>Initial nucleation of small clu</w:t>
      </w:r>
      <w:r w:rsidR="001B4B4F" w:rsidRPr="00013B7A">
        <w:rPr>
          <w:rFonts w:ascii="Arial" w:eastAsia="Times New Roman" w:hAnsi="Arial" w:cs="Arial"/>
          <w:sz w:val="24"/>
          <w:szCs w:val="24"/>
          <w:lang w:eastAsia="en-GB"/>
        </w:rPr>
        <w:t>s</w:t>
      </w:r>
      <w:r w:rsidR="00B43DA0" w:rsidRPr="00013B7A">
        <w:rPr>
          <w:rFonts w:ascii="Arial" w:eastAsia="Times New Roman" w:hAnsi="Arial" w:cs="Arial"/>
          <w:sz w:val="24"/>
          <w:szCs w:val="24"/>
          <w:lang w:eastAsia="en-GB"/>
        </w:rPr>
        <w:t xml:space="preserve">ters of platinum appear to be sensitive to </w:t>
      </w:r>
      <w:r w:rsidR="001B4B4F" w:rsidRPr="00013B7A">
        <w:rPr>
          <w:rFonts w:ascii="Arial" w:eastAsia="Times New Roman" w:hAnsi="Arial" w:cs="Arial"/>
          <w:sz w:val="24"/>
          <w:szCs w:val="24"/>
          <w:lang w:eastAsia="en-GB"/>
        </w:rPr>
        <w:t>adsorption sites on TiO</w:t>
      </w:r>
      <w:r w:rsidR="001B4B4F" w:rsidRPr="00013B7A">
        <w:rPr>
          <w:rFonts w:ascii="Arial" w:eastAsia="Times New Roman" w:hAnsi="Arial" w:cs="Arial"/>
          <w:sz w:val="24"/>
          <w:szCs w:val="24"/>
          <w:vertAlign w:val="subscript"/>
          <w:lang w:eastAsia="en-GB"/>
        </w:rPr>
        <w:t>2</w:t>
      </w:r>
      <w:r w:rsidR="001B4B4F" w:rsidRPr="00013B7A">
        <w:rPr>
          <w:rFonts w:ascii="Arial" w:eastAsia="Times New Roman" w:hAnsi="Arial" w:cs="Arial"/>
          <w:sz w:val="24"/>
          <w:szCs w:val="24"/>
          <w:lang w:eastAsia="en-GB"/>
        </w:rPr>
        <w:t xml:space="preserve">(110) </w:t>
      </w:r>
      <w:r w:rsidR="001B4B4F" w:rsidRPr="00013B7A">
        <w:rPr>
          <w:rFonts w:ascii="Arial" w:eastAsia="Times New Roman" w:hAnsi="Arial" w:cs="Arial"/>
          <w:sz w:val="24"/>
          <w:szCs w:val="24"/>
          <w:lang w:eastAsia="en-GB"/>
        </w:rPr>
        <w:fldChar w:fldCharType="begin">
          <w:fldData xml:space="preserve">PEVuZE5vdGU+PENpdGU+PEF1dGhvcj5HYW48L0F1dGhvcj48WWVhcj4yMDAxPC9ZZWFyPjxSZWNO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</w:fldData>
        </w:fldChar>
      </w:r>
      <w:r w:rsidR="005B01B1" w:rsidRPr="00013B7A">
        <w:rPr>
          <w:rFonts w:ascii="Arial" w:eastAsia="Times New Roman" w:hAnsi="Arial" w:cs="Arial"/>
          <w:sz w:val="24"/>
          <w:szCs w:val="24"/>
          <w:lang w:eastAsia="en-GB"/>
        </w:rPr>
        <w:instrText xml:space="preserve"> ADDIN EN.CITE </w:instrText>
      </w:r>
      <w:r w:rsidR="005B01B1" w:rsidRPr="00013B7A">
        <w:rPr>
          <w:rFonts w:ascii="Arial" w:eastAsia="Times New Roman" w:hAnsi="Arial" w:cs="Arial"/>
          <w:sz w:val="24"/>
          <w:szCs w:val="24"/>
          <w:lang w:eastAsia="en-GB"/>
        </w:rPr>
        <w:fldChar w:fldCharType="begin">
          <w:fldData xml:space="preserve">PEVuZE5vdGU+PENpdGU+PEF1dGhvcj5HYW48L0F1dGhvcj48WWVhcj4yMDAxPC9ZZWFyPjxSZWNO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</w:fldData>
        </w:fldChar>
      </w:r>
      <w:r w:rsidR="005B01B1" w:rsidRPr="00013B7A">
        <w:rPr>
          <w:rFonts w:ascii="Arial" w:eastAsia="Times New Roman" w:hAnsi="Arial" w:cs="Arial"/>
          <w:sz w:val="24"/>
          <w:szCs w:val="24"/>
          <w:lang w:eastAsia="en-GB"/>
        </w:rPr>
        <w:instrText xml:space="preserve"> ADDIN EN.CITE.DATA </w:instrText>
      </w:r>
      <w:r w:rsidR="005B01B1" w:rsidRPr="00013B7A">
        <w:rPr>
          <w:rFonts w:ascii="Arial" w:eastAsia="Times New Roman" w:hAnsi="Arial" w:cs="Arial"/>
          <w:sz w:val="24"/>
          <w:szCs w:val="24"/>
          <w:lang w:eastAsia="en-GB"/>
        </w:rPr>
      </w:r>
      <w:r w:rsidR="005B01B1" w:rsidRPr="00013B7A">
        <w:rPr>
          <w:rFonts w:ascii="Arial" w:eastAsia="Times New Roman" w:hAnsi="Arial" w:cs="Arial"/>
          <w:sz w:val="24"/>
          <w:szCs w:val="24"/>
          <w:lang w:eastAsia="en-GB"/>
        </w:rPr>
        <w:fldChar w:fldCharType="end"/>
      </w:r>
      <w:r w:rsidR="001B4B4F" w:rsidRPr="00013B7A">
        <w:rPr>
          <w:rFonts w:ascii="Arial" w:eastAsia="Times New Roman" w:hAnsi="Arial" w:cs="Arial"/>
          <w:sz w:val="24"/>
          <w:szCs w:val="24"/>
          <w:lang w:eastAsia="en-GB"/>
        </w:rPr>
      </w:r>
      <w:r w:rsidR="001B4B4F" w:rsidRPr="00013B7A">
        <w:rPr>
          <w:rFonts w:ascii="Arial" w:eastAsia="Times New Roman" w:hAnsi="Arial" w:cs="Arial"/>
          <w:sz w:val="24"/>
          <w:szCs w:val="24"/>
          <w:lang w:eastAsia="en-GB"/>
        </w:rPr>
        <w:fldChar w:fldCharType="separate"/>
      </w:r>
      <w:r w:rsidR="005B01B1" w:rsidRPr="00013B7A">
        <w:rPr>
          <w:rFonts w:ascii="Arial" w:eastAsia="Times New Roman" w:hAnsi="Arial" w:cs="Arial"/>
          <w:noProof/>
          <w:sz w:val="24"/>
          <w:szCs w:val="24"/>
          <w:lang w:eastAsia="en-GB"/>
        </w:rPr>
        <w:t>[</w:t>
      </w:r>
      <w:hyperlink w:anchor="_ENREF_39" w:tooltip="Gan, 2001 #55" w:history="1">
        <w:r w:rsidR="000E17E2" w:rsidRPr="00013B7A">
          <w:rPr>
            <w:rFonts w:ascii="Arial" w:eastAsia="Times New Roman" w:hAnsi="Arial" w:cs="Arial"/>
            <w:noProof/>
            <w:sz w:val="24"/>
            <w:szCs w:val="24"/>
            <w:lang w:eastAsia="en-GB"/>
          </w:rPr>
          <w:t>39</w:t>
        </w:r>
      </w:hyperlink>
      <w:r w:rsidR="005B01B1" w:rsidRPr="00013B7A">
        <w:rPr>
          <w:rFonts w:ascii="Arial" w:eastAsia="Times New Roman" w:hAnsi="Arial" w:cs="Arial"/>
          <w:noProof/>
          <w:sz w:val="24"/>
          <w:szCs w:val="24"/>
          <w:lang w:eastAsia="en-GB"/>
        </w:rPr>
        <w:t>]</w:t>
      </w:r>
      <w:r w:rsidR="001B4B4F" w:rsidRPr="00013B7A">
        <w:rPr>
          <w:rFonts w:ascii="Arial" w:eastAsia="Times New Roman" w:hAnsi="Arial" w:cs="Arial"/>
          <w:sz w:val="24"/>
          <w:szCs w:val="24"/>
          <w:lang w:eastAsia="en-GB"/>
        </w:rPr>
        <w:fldChar w:fldCharType="end"/>
      </w:r>
      <w:r w:rsidR="001B4B4F" w:rsidRPr="00013B7A">
        <w:rPr>
          <w:rFonts w:ascii="Arial" w:eastAsia="Times New Roman" w:hAnsi="Arial" w:cs="Arial"/>
          <w:sz w:val="24"/>
          <w:szCs w:val="24"/>
          <w:lang w:eastAsia="en-GB"/>
        </w:rPr>
        <w:t xml:space="preserve"> and oxygen defects may ther</w:t>
      </w:r>
      <w:r w:rsidR="004B53C8" w:rsidRPr="00013B7A">
        <w:rPr>
          <w:rFonts w:ascii="Arial" w:eastAsia="Times New Roman" w:hAnsi="Arial" w:cs="Arial"/>
          <w:sz w:val="24"/>
          <w:szCs w:val="24"/>
          <w:lang w:eastAsia="en-GB"/>
        </w:rPr>
        <w:t>efore play a role in nucleation.</w:t>
      </w:r>
      <w:r w:rsidR="001B4B4F" w:rsidRPr="00013B7A">
        <w:rPr>
          <w:rFonts w:ascii="Arial" w:eastAsia="Times New Roman" w:hAnsi="Arial" w:cs="Arial"/>
          <w:sz w:val="24"/>
          <w:szCs w:val="24"/>
          <w:lang w:eastAsia="en-GB"/>
        </w:rPr>
        <w:t xml:space="preserve"> </w:t>
      </w:r>
      <w:r w:rsidR="009A5B81" w:rsidRPr="00013B7A">
        <w:rPr>
          <w:rFonts w:ascii="Arial" w:eastAsia="Times New Roman" w:hAnsi="Arial" w:cs="Arial"/>
          <w:sz w:val="24"/>
          <w:szCs w:val="24"/>
          <w:lang w:eastAsia="en-GB"/>
        </w:rPr>
        <w:t>However,</w:t>
      </w:r>
      <w:r w:rsidR="001B4B4F" w:rsidRPr="00013B7A">
        <w:rPr>
          <w:rFonts w:ascii="Arial" w:eastAsia="Times New Roman" w:hAnsi="Arial" w:cs="Arial"/>
          <w:sz w:val="24"/>
          <w:szCs w:val="24"/>
          <w:lang w:eastAsia="en-GB"/>
        </w:rPr>
        <w:t xml:space="preserve"> this remains unclear since nucleation appears insensitive to the state of reduction of vicinal surfaces of rutile </w:t>
      </w:r>
      <w:r w:rsidR="001B4B4F" w:rsidRPr="00013B7A">
        <w:rPr>
          <w:rFonts w:ascii="Arial" w:eastAsia="Times New Roman" w:hAnsi="Arial" w:cs="Arial"/>
          <w:sz w:val="24"/>
          <w:szCs w:val="24"/>
          <w:lang w:eastAsia="en-GB"/>
        </w:rPr>
        <w:fldChar w:fldCharType="begin">
          <w:fldData xml:space="preserve">PEVuZE5vdGU+PENpdGU+PEF1dGhvcj5SaWVib2xkdDwvQXV0aG9yPjxZZWFyPjIwMTQ8L1llYXI+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</w:fldData>
        </w:fldChar>
      </w:r>
      <w:r w:rsidR="005B01B1" w:rsidRPr="00013B7A">
        <w:rPr>
          <w:rFonts w:ascii="Arial" w:eastAsia="Times New Roman" w:hAnsi="Arial" w:cs="Arial"/>
          <w:sz w:val="24"/>
          <w:szCs w:val="24"/>
          <w:lang w:eastAsia="en-GB"/>
        </w:rPr>
        <w:instrText xml:space="preserve"> ADDIN EN.CITE </w:instrText>
      </w:r>
      <w:r w:rsidR="005B01B1" w:rsidRPr="00013B7A">
        <w:rPr>
          <w:rFonts w:ascii="Arial" w:eastAsia="Times New Roman" w:hAnsi="Arial" w:cs="Arial"/>
          <w:sz w:val="24"/>
          <w:szCs w:val="24"/>
          <w:lang w:eastAsia="en-GB"/>
        </w:rPr>
        <w:fldChar w:fldCharType="begin">
          <w:fldData xml:space="preserve">PEVuZE5vdGU+PENpdGU+PEF1dGhvcj5SaWVib2xkdDwvQXV0aG9yPjxZZWFyPjIwMTQ8L1llYXI+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</w:fldData>
        </w:fldChar>
      </w:r>
      <w:r w:rsidR="005B01B1" w:rsidRPr="00013B7A">
        <w:rPr>
          <w:rFonts w:ascii="Arial" w:eastAsia="Times New Roman" w:hAnsi="Arial" w:cs="Arial"/>
          <w:sz w:val="24"/>
          <w:szCs w:val="24"/>
          <w:lang w:eastAsia="en-GB"/>
        </w:rPr>
        <w:instrText xml:space="preserve"> ADDIN EN.CITE.DATA </w:instrText>
      </w:r>
      <w:r w:rsidR="005B01B1" w:rsidRPr="00013B7A">
        <w:rPr>
          <w:rFonts w:ascii="Arial" w:eastAsia="Times New Roman" w:hAnsi="Arial" w:cs="Arial"/>
          <w:sz w:val="24"/>
          <w:szCs w:val="24"/>
          <w:lang w:eastAsia="en-GB"/>
        </w:rPr>
      </w:r>
      <w:r w:rsidR="005B01B1" w:rsidRPr="00013B7A">
        <w:rPr>
          <w:rFonts w:ascii="Arial" w:eastAsia="Times New Roman" w:hAnsi="Arial" w:cs="Arial"/>
          <w:sz w:val="24"/>
          <w:szCs w:val="24"/>
          <w:lang w:eastAsia="en-GB"/>
        </w:rPr>
        <w:fldChar w:fldCharType="end"/>
      </w:r>
      <w:r w:rsidR="001B4B4F" w:rsidRPr="00013B7A">
        <w:rPr>
          <w:rFonts w:ascii="Arial" w:eastAsia="Times New Roman" w:hAnsi="Arial" w:cs="Arial"/>
          <w:sz w:val="24"/>
          <w:szCs w:val="24"/>
          <w:lang w:eastAsia="en-GB"/>
        </w:rPr>
      </w:r>
      <w:r w:rsidR="001B4B4F" w:rsidRPr="00013B7A">
        <w:rPr>
          <w:rFonts w:ascii="Arial" w:eastAsia="Times New Roman" w:hAnsi="Arial" w:cs="Arial"/>
          <w:sz w:val="24"/>
          <w:szCs w:val="24"/>
          <w:lang w:eastAsia="en-GB"/>
        </w:rPr>
        <w:fldChar w:fldCharType="separate"/>
      </w:r>
      <w:r w:rsidR="005B01B1" w:rsidRPr="00013B7A">
        <w:rPr>
          <w:rFonts w:ascii="Arial" w:eastAsia="Times New Roman" w:hAnsi="Arial" w:cs="Arial"/>
          <w:noProof/>
          <w:sz w:val="24"/>
          <w:szCs w:val="24"/>
          <w:lang w:eastAsia="en-GB"/>
        </w:rPr>
        <w:t>[</w:t>
      </w:r>
      <w:hyperlink w:anchor="_ENREF_40" w:tooltip="Rieboldt, 2014 #54" w:history="1">
        <w:r w:rsidR="000E17E2" w:rsidRPr="00013B7A">
          <w:rPr>
            <w:rFonts w:ascii="Arial" w:eastAsia="Times New Roman" w:hAnsi="Arial" w:cs="Arial"/>
            <w:noProof/>
            <w:sz w:val="24"/>
            <w:szCs w:val="24"/>
            <w:lang w:eastAsia="en-GB"/>
          </w:rPr>
          <w:t>40</w:t>
        </w:r>
      </w:hyperlink>
      <w:r w:rsidR="005B01B1" w:rsidRPr="00013B7A">
        <w:rPr>
          <w:rFonts w:ascii="Arial" w:eastAsia="Times New Roman" w:hAnsi="Arial" w:cs="Arial"/>
          <w:noProof/>
          <w:sz w:val="24"/>
          <w:szCs w:val="24"/>
          <w:lang w:eastAsia="en-GB"/>
        </w:rPr>
        <w:t>]</w:t>
      </w:r>
      <w:r w:rsidR="001B4B4F" w:rsidRPr="00013B7A">
        <w:rPr>
          <w:rFonts w:ascii="Arial" w:eastAsia="Times New Roman" w:hAnsi="Arial" w:cs="Arial"/>
          <w:sz w:val="24"/>
          <w:szCs w:val="24"/>
          <w:lang w:eastAsia="en-GB"/>
        </w:rPr>
        <w:fldChar w:fldCharType="end"/>
      </w:r>
      <w:r w:rsidR="001B4B4F" w:rsidRPr="00013B7A">
        <w:rPr>
          <w:rFonts w:ascii="Arial" w:eastAsia="Times New Roman" w:hAnsi="Arial" w:cs="Arial"/>
          <w:sz w:val="24"/>
          <w:szCs w:val="24"/>
          <w:lang w:eastAsia="en-GB"/>
        </w:rPr>
        <w:t xml:space="preserve">.  </w:t>
      </w:r>
      <w:r w:rsidR="00353AED" w:rsidRPr="00013B7A">
        <w:rPr>
          <w:rFonts w:ascii="Arial" w:eastAsia="Times New Roman" w:hAnsi="Arial" w:cs="Arial"/>
          <w:sz w:val="24"/>
          <w:szCs w:val="24"/>
          <w:lang w:eastAsia="en-GB"/>
        </w:rPr>
        <w:t>The</w:t>
      </w:r>
      <w:r w:rsidR="00225F6E" w:rsidRPr="00013B7A">
        <w:rPr>
          <w:rFonts w:ascii="Arial" w:eastAsia="Times New Roman" w:hAnsi="Arial" w:cs="Arial"/>
          <w:sz w:val="24"/>
          <w:szCs w:val="24"/>
          <w:lang w:eastAsia="en-GB"/>
        </w:rPr>
        <w:t xml:space="preserve"> introduction of the tin dopant </w:t>
      </w:r>
      <w:r w:rsidR="00353AED" w:rsidRPr="00013B7A">
        <w:rPr>
          <w:rFonts w:ascii="Arial" w:eastAsia="Times New Roman" w:hAnsi="Arial" w:cs="Arial"/>
          <w:sz w:val="24"/>
          <w:szCs w:val="24"/>
          <w:lang w:eastAsia="en-GB"/>
        </w:rPr>
        <w:t>was</w:t>
      </w:r>
      <w:r w:rsidR="00225F6E" w:rsidRPr="00013B7A">
        <w:rPr>
          <w:rFonts w:ascii="Arial" w:eastAsia="Times New Roman" w:hAnsi="Arial" w:cs="Arial"/>
          <w:sz w:val="24"/>
          <w:szCs w:val="24"/>
          <w:lang w:eastAsia="en-GB"/>
        </w:rPr>
        <w:t xml:space="preserve"> used to </w:t>
      </w:r>
      <w:r w:rsidR="00353AED" w:rsidRPr="00013B7A">
        <w:rPr>
          <w:rFonts w:ascii="Arial" w:eastAsia="Times New Roman" w:hAnsi="Arial" w:cs="Arial"/>
          <w:sz w:val="24"/>
          <w:szCs w:val="24"/>
          <w:lang w:eastAsia="en-GB"/>
        </w:rPr>
        <w:t xml:space="preserve">potentially </w:t>
      </w:r>
      <w:r w:rsidR="00EB48C9" w:rsidRPr="00013B7A">
        <w:rPr>
          <w:rFonts w:ascii="Arial" w:eastAsia="Times New Roman" w:hAnsi="Arial" w:cs="Arial"/>
          <w:sz w:val="24"/>
          <w:szCs w:val="24"/>
          <w:lang w:eastAsia="en-GB"/>
        </w:rPr>
        <w:t xml:space="preserve">create </w:t>
      </w:r>
      <w:r w:rsidR="00353AED" w:rsidRPr="00013B7A">
        <w:rPr>
          <w:rFonts w:ascii="Arial" w:eastAsia="Times New Roman" w:hAnsi="Arial" w:cs="Arial"/>
          <w:sz w:val="24"/>
          <w:szCs w:val="24"/>
          <w:lang w:eastAsia="en-GB"/>
        </w:rPr>
        <w:t xml:space="preserve">surface oxygen defects, and hence induce more extensive nucleation, </w:t>
      </w:r>
      <w:r w:rsidR="0075767D" w:rsidRPr="00013B7A">
        <w:rPr>
          <w:rFonts w:ascii="Arial" w:eastAsia="Times New Roman" w:hAnsi="Arial" w:cs="Arial"/>
          <w:sz w:val="24"/>
          <w:szCs w:val="24"/>
          <w:lang w:eastAsia="en-GB"/>
        </w:rPr>
        <w:t>leading to</w:t>
      </w:r>
      <w:r w:rsidR="00353AED" w:rsidRPr="00013B7A">
        <w:rPr>
          <w:rFonts w:ascii="Arial" w:eastAsia="Times New Roman" w:hAnsi="Arial" w:cs="Arial"/>
          <w:sz w:val="24"/>
          <w:szCs w:val="24"/>
          <w:lang w:eastAsia="en-GB"/>
        </w:rPr>
        <w:t xml:space="preserve"> </w:t>
      </w:r>
      <w:r w:rsidR="00EB48C9" w:rsidRPr="00013B7A">
        <w:rPr>
          <w:rFonts w:ascii="Arial" w:eastAsia="Times New Roman" w:hAnsi="Arial" w:cs="Arial"/>
          <w:sz w:val="24"/>
          <w:szCs w:val="24"/>
          <w:lang w:eastAsia="en-GB"/>
        </w:rPr>
        <w:t xml:space="preserve">a surface </w:t>
      </w:r>
      <w:r w:rsidR="008672C9" w:rsidRPr="00013B7A">
        <w:rPr>
          <w:rFonts w:ascii="Arial" w:eastAsia="Times New Roman" w:hAnsi="Arial" w:cs="Arial"/>
          <w:sz w:val="24"/>
          <w:szCs w:val="24"/>
          <w:lang w:eastAsia="en-GB"/>
        </w:rPr>
        <w:t>which will encourage</w:t>
      </w:r>
      <w:r w:rsidR="00EB48C9" w:rsidRPr="00013B7A">
        <w:rPr>
          <w:rFonts w:ascii="Arial" w:eastAsia="Times New Roman" w:hAnsi="Arial" w:cs="Arial"/>
          <w:sz w:val="24"/>
          <w:szCs w:val="24"/>
          <w:lang w:eastAsia="en-GB"/>
        </w:rPr>
        <w:t xml:space="preserve"> platinum to form a thin encapsulating layer at </w:t>
      </w:r>
      <w:r w:rsidR="0075767D" w:rsidRPr="00013B7A">
        <w:rPr>
          <w:rFonts w:ascii="Arial" w:eastAsia="Times New Roman" w:hAnsi="Arial" w:cs="Arial"/>
          <w:sz w:val="24"/>
          <w:szCs w:val="24"/>
          <w:lang w:eastAsia="en-GB"/>
        </w:rPr>
        <w:t xml:space="preserve">a </w:t>
      </w:r>
      <w:r w:rsidR="00EB48C9" w:rsidRPr="00013B7A">
        <w:rPr>
          <w:rFonts w:ascii="Arial" w:eastAsia="Times New Roman" w:hAnsi="Arial" w:cs="Arial"/>
          <w:sz w:val="24"/>
          <w:szCs w:val="24"/>
          <w:lang w:eastAsia="en-GB"/>
        </w:rPr>
        <w:t xml:space="preserve">low coverage. </w:t>
      </w:r>
      <w:r w:rsidR="0075767D" w:rsidRPr="00013B7A">
        <w:rPr>
          <w:rFonts w:ascii="Arial" w:eastAsia="Times New Roman" w:hAnsi="Arial" w:cs="Arial"/>
          <w:sz w:val="24"/>
          <w:szCs w:val="24"/>
          <w:lang w:eastAsia="en-GB"/>
        </w:rPr>
        <w:t>We suggest that a</w:t>
      </w:r>
      <w:r w:rsidR="00EB48C9" w:rsidRPr="00013B7A">
        <w:rPr>
          <w:rFonts w:ascii="Arial" w:eastAsia="Times New Roman" w:hAnsi="Arial" w:cs="Arial"/>
          <w:sz w:val="24"/>
          <w:szCs w:val="24"/>
          <w:lang w:eastAsia="en-GB"/>
        </w:rPr>
        <w:t xml:space="preserve"> continuous </w:t>
      </w:r>
      <w:r w:rsidR="0075767D" w:rsidRPr="00013B7A">
        <w:rPr>
          <w:rFonts w:ascii="Arial" w:eastAsia="Times New Roman" w:hAnsi="Arial" w:cs="Arial"/>
          <w:sz w:val="24"/>
          <w:szCs w:val="24"/>
          <w:lang w:eastAsia="en-GB"/>
        </w:rPr>
        <w:t xml:space="preserve">(encapsulating) </w:t>
      </w:r>
      <w:r w:rsidR="00EB48C9" w:rsidRPr="00013B7A">
        <w:rPr>
          <w:rFonts w:ascii="Arial" w:eastAsia="Times New Roman" w:hAnsi="Arial" w:cs="Arial"/>
          <w:sz w:val="24"/>
          <w:szCs w:val="24"/>
          <w:lang w:eastAsia="en-GB"/>
        </w:rPr>
        <w:t>thin film of platinum should approach the high activity of bulk platinum surfaces in oxygen reduction, in contrast to nucleated nano-particles on titania surfaces which exhibit low activity</w:t>
      </w:r>
      <w:r w:rsidR="00353AED" w:rsidRPr="00013B7A">
        <w:rPr>
          <w:rFonts w:ascii="Arial" w:eastAsia="Times New Roman" w:hAnsi="Arial" w:cs="Arial"/>
          <w:sz w:val="24"/>
          <w:szCs w:val="24"/>
          <w:lang w:eastAsia="en-GB"/>
        </w:rPr>
        <w:t xml:space="preserve"> </w:t>
      </w:r>
      <w:r w:rsidR="00353AED" w:rsidRPr="00013B7A">
        <w:rPr>
          <w:rFonts w:ascii="Arial" w:eastAsia="Times New Roman" w:hAnsi="Arial" w:cs="Arial"/>
          <w:sz w:val="24"/>
          <w:szCs w:val="24"/>
          <w:lang w:eastAsia="en-GB"/>
        </w:rPr>
        <w:fldChar w:fldCharType="begin"/>
      </w:r>
      <w:r w:rsidR="00956019" w:rsidRPr="00013B7A">
        <w:rPr>
          <w:rFonts w:ascii="Arial" w:eastAsia="Times New Roman" w:hAnsi="Arial" w:cs="Arial"/>
          <w:sz w:val="24"/>
          <w:szCs w:val="24"/>
          <w:lang w:eastAsia="en-GB"/>
        </w:rPr>
        <w:instrText xml:space="preserve"> ADDIN EN.CITE &lt;EndNote&gt;&lt;Cite&gt;&lt;Author&gt;Hayden&lt;/Author&gt;&lt;Year&gt;2009&lt;/Year&gt;&lt;RecNum&gt;7&lt;/RecNum&gt;&lt;DisplayText&gt;[8]&lt;/DisplayText&gt;&lt;record&gt;&lt;rec-number&gt;7&lt;/rec-number&gt;&lt;foreign-keys&gt;&lt;key app="EN" db-id="sewsdawdvaredse5rsw5z0rr90f2rfft0zrp" timestamp="1338211808"&gt;7&lt;/key&gt;&lt;/foreign-keys&gt;&lt;ref-type name="Journal Article"&gt;17&lt;/ref-type&gt;&lt;contributors&gt;&lt;authors&gt;&lt;author&gt;Hayden, Brian E.&lt;/author&gt;&lt;author&gt;Pletcher, Derek&lt;/author&gt;&lt;author&gt;Suchsland, Jens-Peter&lt;/author&gt;&lt;author&gt;Williams, Laura J.&lt;/author&gt;&lt;/authors&gt;&lt;/contributors&gt;&lt;titles&gt;&lt;title&gt;The influence of support and particle size on the platinum catalysed oxygen reduction reaction&lt;/title&gt;&lt;secondary-title&gt;Physical Chemistry Chemical Physics&lt;/secondary-title&gt;&lt;/titles&gt;&lt;periodical&gt;&lt;full-title&gt;Physical Chemistry Chemical Physics&lt;/full-title&gt;&lt;/periodical&gt;&lt;pages&gt;9141-9148&lt;/pages&gt;&lt;volume&gt;11&lt;/volume&gt;&lt;number&gt;40&lt;/number&gt;&lt;dates&gt;&lt;year&gt;2009&lt;/year&gt;&lt;/dates&gt;&lt;publisher&gt;The Royal Society of Chemistry&lt;/publisher&gt;&lt;isbn&gt;1463-9076&lt;/isbn&gt;&lt;urls&gt;&lt;related-urls&gt;&lt;url&gt;http://dx.doi.org/10.1039/B910110A&lt;/url&gt;&lt;/related-urls&gt;&lt;/urls&gt;&lt;/record&gt;&lt;/Cite&gt;&lt;/EndNote&gt;</w:instrText>
      </w:r>
      <w:r w:rsidR="00353AED" w:rsidRPr="00013B7A">
        <w:rPr>
          <w:rFonts w:ascii="Arial" w:eastAsia="Times New Roman" w:hAnsi="Arial" w:cs="Arial"/>
          <w:sz w:val="24"/>
          <w:szCs w:val="24"/>
          <w:lang w:eastAsia="en-GB"/>
        </w:rPr>
        <w:fldChar w:fldCharType="separate"/>
      </w:r>
      <w:r w:rsidR="00956019" w:rsidRPr="00013B7A">
        <w:rPr>
          <w:rFonts w:ascii="Arial" w:eastAsia="Times New Roman" w:hAnsi="Arial" w:cs="Arial"/>
          <w:noProof/>
          <w:sz w:val="24"/>
          <w:szCs w:val="24"/>
          <w:lang w:eastAsia="en-GB"/>
        </w:rPr>
        <w:t>[</w:t>
      </w:r>
      <w:hyperlink w:anchor="_ENREF_8" w:tooltip="Hayden, 2009 #7" w:history="1">
        <w:r w:rsidR="000E17E2" w:rsidRPr="00013B7A">
          <w:rPr>
            <w:rFonts w:ascii="Arial" w:eastAsia="Times New Roman" w:hAnsi="Arial" w:cs="Arial"/>
            <w:noProof/>
            <w:sz w:val="24"/>
            <w:szCs w:val="24"/>
            <w:lang w:eastAsia="en-GB"/>
          </w:rPr>
          <w:t>8</w:t>
        </w:r>
      </w:hyperlink>
      <w:r w:rsidR="00956019" w:rsidRPr="00013B7A">
        <w:rPr>
          <w:rFonts w:ascii="Arial" w:eastAsia="Times New Roman" w:hAnsi="Arial" w:cs="Arial"/>
          <w:noProof/>
          <w:sz w:val="24"/>
          <w:szCs w:val="24"/>
          <w:lang w:eastAsia="en-GB"/>
        </w:rPr>
        <w:t>]</w:t>
      </w:r>
      <w:r w:rsidR="00353AED" w:rsidRPr="00013B7A">
        <w:rPr>
          <w:rFonts w:ascii="Arial" w:eastAsia="Times New Roman" w:hAnsi="Arial" w:cs="Arial"/>
          <w:sz w:val="24"/>
          <w:szCs w:val="24"/>
          <w:lang w:eastAsia="en-GB"/>
        </w:rPr>
        <w:fldChar w:fldCharType="end"/>
      </w:r>
      <w:r w:rsidR="00EB48C9" w:rsidRPr="00013B7A">
        <w:rPr>
          <w:rFonts w:ascii="Arial" w:eastAsia="Times New Roman" w:hAnsi="Arial" w:cs="Arial"/>
          <w:sz w:val="24"/>
          <w:szCs w:val="24"/>
          <w:lang w:eastAsia="en-GB"/>
        </w:rPr>
        <w:t xml:space="preserve">. </w:t>
      </w:r>
    </w:p>
    <w:p w14:paraId="31618FD5" w14:textId="036B9A26" w:rsidR="0033744B" w:rsidRPr="00013B7A" w:rsidRDefault="00FD275F" w:rsidP="004F26FF">
      <w:pPr>
        <w:spacing w:line="240" w:lineRule="auto"/>
        <w:jc w:val="both"/>
        <w:rPr>
          <w:rFonts w:ascii="Arial" w:hAnsi="Arial" w:cs="Arial"/>
          <w:sz w:val="24"/>
          <w:szCs w:val="24"/>
        </w:rPr>
      </w:pPr>
      <w:r w:rsidRPr="00013B7A">
        <w:rPr>
          <w:rFonts w:ascii="Arial" w:hAnsi="Arial" w:cs="Arial"/>
          <w:sz w:val="24"/>
          <w:szCs w:val="24"/>
        </w:rPr>
        <w:t xml:space="preserve">In this work, we </w:t>
      </w:r>
      <w:r w:rsidR="0075767D" w:rsidRPr="00013B7A">
        <w:rPr>
          <w:rFonts w:ascii="Arial" w:hAnsi="Arial" w:cs="Arial"/>
          <w:sz w:val="24"/>
          <w:szCs w:val="24"/>
        </w:rPr>
        <w:t>use</w:t>
      </w:r>
      <w:r w:rsidR="00CE59A4" w:rsidRPr="00013B7A">
        <w:rPr>
          <w:rFonts w:ascii="Arial" w:hAnsi="Arial" w:cs="Arial"/>
          <w:sz w:val="24"/>
          <w:szCs w:val="24"/>
        </w:rPr>
        <w:t xml:space="preserve"> a thin film catalyst as a mo</w:t>
      </w:r>
      <w:r w:rsidR="002448DB" w:rsidRPr="00013B7A">
        <w:rPr>
          <w:rFonts w:ascii="Arial" w:hAnsi="Arial" w:cs="Arial"/>
          <w:sz w:val="24"/>
          <w:szCs w:val="24"/>
        </w:rPr>
        <w:t>del for a core shell structure,</w:t>
      </w:r>
      <w:r w:rsidRPr="00013B7A">
        <w:rPr>
          <w:rFonts w:ascii="Arial" w:hAnsi="Arial" w:cs="Arial"/>
          <w:sz w:val="24"/>
          <w:szCs w:val="24"/>
        </w:rPr>
        <w:t xml:space="preserve"> </w:t>
      </w:r>
      <w:r w:rsidR="0075767D" w:rsidRPr="00013B7A">
        <w:rPr>
          <w:rFonts w:ascii="Arial" w:hAnsi="Arial" w:cs="Arial"/>
          <w:sz w:val="24"/>
          <w:szCs w:val="24"/>
        </w:rPr>
        <w:t xml:space="preserve">and demonstrate </w:t>
      </w:r>
      <w:r w:rsidRPr="00013B7A">
        <w:rPr>
          <w:rFonts w:ascii="Arial" w:hAnsi="Arial" w:cs="Arial"/>
          <w:sz w:val="24"/>
          <w:szCs w:val="24"/>
        </w:rPr>
        <w:t xml:space="preserve">that </w:t>
      </w:r>
      <w:r w:rsidR="002448DB" w:rsidRPr="00013B7A">
        <w:rPr>
          <w:rFonts w:ascii="Arial" w:hAnsi="Arial" w:cs="Arial"/>
          <w:sz w:val="24"/>
          <w:szCs w:val="24"/>
        </w:rPr>
        <w:t xml:space="preserve">tin doping of the titania (core) can be optimised to promote the wetting of the titania surface, </w:t>
      </w:r>
      <w:r w:rsidR="0075767D" w:rsidRPr="00013B7A">
        <w:rPr>
          <w:rFonts w:ascii="Arial" w:hAnsi="Arial" w:cs="Arial"/>
          <w:sz w:val="24"/>
          <w:szCs w:val="24"/>
        </w:rPr>
        <w:t>resulting</w:t>
      </w:r>
      <w:r w:rsidR="002448DB" w:rsidRPr="00013B7A">
        <w:rPr>
          <w:rFonts w:ascii="Arial" w:hAnsi="Arial" w:cs="Arial"/>
          <w:sz w:val="24"/>
          <w:szCs w:val="24"/>
        </w:rPr>
        <w:t xml:space="preserve"> in </w:t>
      </w:r>
      <w:r w:rsidR="0075767D" w:rsidRPr="00013B7A">
        <w:rPr>
          <w:rFonts w:ascii="Arial" w:hAnsi="Arial" w:cs="Arial"/>
          <w:sz w:val="24"/>
          <w:szCs w:val="24"/>
        </w:rPr>
        <w:t xml:space="preserve">a </w:t>
      </w:r>
      <w:r w:rsidR="002448DB" w:rsidRPr="00013B7A">
        <w:rPr>
          <w:rFonts w:ascii="Arial" w:hAnsi="Arial" w:cs="Arial"/>
          <w:sz w:val="24"/>
          <w:szCs w:val="24"/>
        </w:rPr>
        <w:t>continuous thin film growth of platinum at just a few monolayers of the metal. Bulk platinum</w:t>
      </w:r>
      <w:r w:rsidR="0075767D" w:rsidRPr="00013B7A">
        <w:rPr>
          <w:rFonts w:ascii="Arial" w:hAnsi="Arial" w:cs="Arial"/>
          <w:sz w:val="24"/>
          <w:szCs w:val="24"/>
        </w:rPr>
        <w:t>-</w:t>
      </w:r>
      <w:r w:rsidR="002448DB" w:rsidRPr="00013B7A">
        <w:rPr>
          <w:rFonts w:ascii="Arial" w:hAnsi="Arial" w:cs="Arial"/>
          <w:sz w:val="24"/>
          <w:szCs w:val="24"/>
        </w:rPr>
        <w:t>like activity for the ORR reaction is achieved for these ultra-thin laye</w:t>
      </w:r>
      <w:r w:rsidR="0075767D" w:rsidRPr="00013B7A">
        <w:rPr>
          <w:rFonts w:ascii="Arial" w:hAnsi="Arial" w:cs="Arial"/>
          <w:sz w:val="24"/>
          <w:szCs w:val="24"/>
        </w:rPr>
        <w:t>r</w:t>
      </w:r>
      <w:r w:rsidR="002448DB" w:rsidRPr="00013B7A">
        <w:rPr>
          <w:rFonts w:ascii="Arial" w:hAnsi="Arial" w:cs="Arial"/>
          <w:sz w:val="24"/>
          <w:szCs w:val="24"/>
        </w:rPr>
        <w:t>s</w:t>
      </w:r>
      <w:r w:rsidR="004B53C8" w:rsidRPr="00013B7A">
        <w:rPr>
          <w:rFonts w:ascii="Arial" w:hAnsi="Arial" w:cs="Arial"/>
          <w:sz w:val="24"/>
          <w:szCs w:val="24"/>
        </w:rPr>
        <w:t xml:space="preserve"> of platinum</w:t>
      </w:r>
      <w:r w:rsidR="002448DB" w:rsidRPr="00013B7A">
        <w:rPr>
          <w:rFonts w:ascii="Arial" w:hAnsi="Arial" w:cs="Arial"/>
          <w:sz w:val="24"/>
          <w:szCs w:val="24"/>
        </w:rPr>
        <w:t>.</w:t>
      </w:r>
      <w:r w:rsidR="00CE59A4" w:rsidRPr="00013B7A">
        <w:rPr>
          <w:rFonts w:ascii="Arial" w:hAnsi="Arial" w:cs="Arial"/>
          <w:sz w:val="24"/>
          <w:szCs w:val="24"/>
        </w:rPr>
        <w:t xml:space="preserve"> </w:t>
      </w:r>
    </w:p>
    <w:p w14:paraId="79E7BE88" w14:textId="77777777" w:rsidR="00D17CA6" w:rsidRPr="00013B7A" w:rsidRDefault="00D17CA6" w:rsidP="004F26FF">
      <w:pPr>
        <w:spacing w:line="240" w:lineRule="auto"/>
        <w:jc w:val="both"/>
        <w:rPr>
          <w:rFonts w:ascii="Arial" w:hAnsi="Arial" w:cs="Arial"/>
          <w:sz w:val="24"/>
          <w:szCs w:val="24"/>
        </w:rPr>
      </w:pPr>
    </w:p>
    <w:p w14:paraId="05977075" w14:textId="318461CF" w:rsidR="00380BDB" w:rsidRPr="00013B7A" w:rsidRDefault="0005711A" w:rsidP="004F26FF">
      <w:pPr>
        <w:pStyle w:val="Heading2"/>
        <w:rPr>
          <w:rFonts w:ascii="Arial" w:hAnsi="Arial" w:cs="Arial"/>
          <w:bCs/>
          <w:szCs w:val="24"/>
        </w:rPr>
      </w:pPr>
      <w:r w:rsidRPr="00013B7A">
        <w:rPr>
          <w:rFonts w:ascii="Arial" w:hAnsi="Arial" w:cs="Arial"/>
          <w:bCs/>
          <w:szCs w:val="24"/>
        </w:rPr>
        <w:t>2. Experimental</w:t>
      </w:r>
    </w:p>
    <w:p w14:paraId="5643963E" w14:textId="77777777" w:rsidR="00D17CA6" w:rsidRPr="00013B7A" w:rsidRDefault="00D17CA6" w:rsidP="004F26FF">
      <w:pPr>
        <w:spacing w:line="240" w:lineRule="auto"/>
        <w:rPr>
          <w:rFonts w:ascii="Arial" w:hAnsi="Arial" w:cs="Arial"/>
          <w:sz w:val="24"/>
          <w:szCs w:val="24"/>
        </w:rPr>
      </w:pPr>
    </w:p>
    <w:p w14:paraId="4D4DBD50" w14:textId="1DA9116B" w:rsidR="005851E3" w:rsidRPr="00013B7A" w:rsidRDefault="00B5375F" w:rsidP="004F26FF">
      <w:pPr>
        <w:spacing w:line="240" w:lineRule="auto"/>
        <w:jc w:val="both"/>
        <w:rPr>
          <w:rFonts w:ascii="Arial" w:hAnsi="Arial" w:cs="Arial"/>
          <w:sz w:val="24"/>
          <w:szCs w:val="24"/>
        </w:rPr>
      </w:pPr>
      <w:r w:rsidRPr="00013B7A">
        <w:rPr>
          <w:rFonts w:ascii="Arial" w:hAnsi="Arial" w:cs="Arial"/>
          <w:sz w:val="24"/>
          <w:szCs w:val="24"/>
        </w:rPr>
        <w:t xml:space="preserve">Thin film samples were deposited </w:t>
      </w:r>
      <w:r w:rsidR="00D20D42" w:rsidRPr="00013B7A">
        <w:rPr>
          <w:rFonts w:ascii="Arial" w:hAnsi="Arial" w:cs="Arial"/>
          <w:sz w:val="24"/>
          <w:szCs w:val="24"/>
        </w:rPr>
        <w:t xml:space="preserve">by elemental evaporation </w:t>
      </w:r>
      <w:r w:rsidRPr="00013B7A">
        <w:rPr>
          <w:rFonts w:ascii="Arial" w:hAnsi="Arial" w:cs="Arial"/>
          <w:sz w:val="24"/>
          <w:szCs w:val="24"/>
        </w:rPr>
        <w:t xml:space="preserve">using </w:t>
      </w:r>
      <w:r w:rsidR="00416650" w:rsidRPr="00013B7A">
        <w:rPr>
          <w:rFonts w:ascii="Arial" w:hAnsi="Arial" w:cs="Arial"/>
          <w:sz w:val="24"/>
          <w:szCs w:val="24"/>
        </w:rPr>
        <w:t xml:space="preserve">a </w:t>
      </w:r>
      <w:r w:rsidR="00D20D42" w:rsidRPr="00013B7A">
        <w:rPr>
          <w:rFonts w:ascii="Arial" w:hAnsi="Arial" w:cs="Arial"/>
          <w:sz w:val="24"/>
          <w:szCs w:val="24"/>
        </w:rPr>
        <w:t xml:space="preserve">multi-source, </w:t>
      </w:r>
      <w:r w:rsidRPr="00013B7A">
        <w:rPr>
          <w:rFonts w:ascii="Arial" w:hAnsi="Arial" w:cs="Arial"/>
          <w:sz w:val="24"/>
          <w:szCs w:val="24"/>
        </w:rPr>
        <w:t>high-throughput PVD (Physical Vapour Deposition) system</w:t>
      </w:r>
      <w:r w:rsidR="00D20D42" w:rsidRPr="00013B7A">
        <w:rPr>
          <w:rFonts w:ascii="Arial" w:hAnsi="Arial" w:cs="Arial"/>
          <w:sz w:val="24"/>
          <w:szCs w:val="24"/>
        </w:rPr>
        <w:t xml:space="preserve"> described in more detail elsewhere</w:t>
      </w:r>
      <w:r w:rsidR="00F1144C" w:rsidRPr="00013B7A">
        <w:rPr>
          <w:rFonts w:ascii="Arial" w:hAnsi="Arial" w:cs="Arial"/>
          <w:sz w:val="24"/>
          <w:szCs w:val="24"/>
        </w:rPr>
        <w:t xml:space="preserve"> </w:t>
      </w:r>
      <w:r w:rsidR="00F1144C" w:rsidRPr="00013B7A">
        <w:rPr>
          <w:rFonts w:ascii="Arial" w:hAnsi="Arial" w:cs="Arial"/>
          <w:sz w:val="24"/>
          <w:szCs w:val="24"/>
        </w:rPr>
        <w:fldChar w:fldCharType="begin"/>
      </w:r>
      <w:r w:rsidR="005B01B1" w:rsidRPr="00013B7A">
        <w:rPr>
          <w:rFonts w:ascii="Arial" w:hAnsi="Arial" w:cs="Arial"/>
          <w:sz w:val="24"/>
          <w:szCs w:val="24"/>
        </w:rPr>
        <w:instrText xml:space="preserve"> ADDIN EN.CITE &lt;EndNote&gt;&lt;Cite&gt;&lt;Author&gt;Guerin&lt;/Author&gt;&lt;Year&gt;2006&lt;/Year&gt;&lt;RecNum&gt;40&lt;/RecNum&gt;&lt;DisplayText&gt;[41]&lt;/DisplayText&gt;&lt;record&gt;&lt;rec-number&gt;40&lt;/rec-number&gt;&lt;foreign-keys&gt;&lt;key app="EN" db-id="sewsdawdvaredse5rsw5z0rr90f2rfft0zrp" timestamp="1338473167"&gt;40&lt;/key&gt;&lt;/foreign-keys&gt;&lt;ref-type name="Journal Article"&gt;17&lt;/ref-type&gt;&lt;contributors&gt;&lt;authors&gt;&lt;author&gt;Guerin, Samuel&lt;/author&gt;&lt;author&gt;Hayden, Brian E.&lt;/author&gt;&lt;/authors&gt;&lt;/contributors&gt;&lt;titles&gt;&lt;title&gt;Physical Vapor Deposition Method for the High-Throughput Synthesis of Solid-State Material Libraries&lt;/title&gt;&lt;secondary-title&gt;Journal of Combinatorial Chemistry&lt;/secondary-title&gt;&lt;/titles&gt;&lt;periodical&gt;&lt;full-title&gt;Journal of Combinatorial Chemistry&lt;/full-title&gt;&lt;/periodical&gt;&lt;pages&gt;66-73&lt;/pages&gt;&lt;volume&gt;8&lt;/volume&gt;&lt;number&gt;1&lt;/number&gt;&lt;dates&gt;&lt;year&gt;2006&lt;/year&gt;&lt;/dates&gt;&lt;publisher&gt;American Chemical Society&lt;/publisher&gt;&lt;isbn&gt;1520-4766&lt;/isbn&gt;&lt;urls&gt;&lt;related-urls&gt;&lt;url&gt;http://dx.doi.org/10.1021/cc050117p&lt;/url&gt;&lt;/related-urls&gt;&lt;/urls&gt;&lt;electronic-resource-num&gt;10.1021/cc050117p&lt;/electronic-resource-num&gt;&lt;/record&gt;&lt;/Cite&gt;&lt;/EndNote&gt;</w:instrText>
      </w:r>
      <w:r w:rsidR="00F1144C" w:rsidRPr="00013B7A">
        <w:rPr>
          <w:rFonts w:ascii="Arial" w:hAnsi="Arial" w:cs="Arial"/>
          <w:sz w:val="24"/>
          <w:szCs w:val="24"/>
        </w:rPr>
        <w:fldChar w:fldCharType="separate"/>
      </w:r>
      <w:r w:rsidR="005B01B1" w:rsidRPr="00013B7A">
        <w:rPr>
          <w:rFonts w:ascii="Arial" w:hAnsi="Arial" w:cs="Arial"/>
          <w:noProof/>
          <w:sz w:val="24"/>
          <w:szCs w:val="24"/>
        </w:rPr>
        <w:t>[</w:t>
      </w:r>
      <w:hyperlink w:anchor="_ENREF_41" w:tooltip="Guerin, 2006 #40" w:history="1">
        <w:r w:rsidR="000E17E2" w:rsidRPr="00013B7A">
          <w:rPr>
            <w:rFonts w:ascii="Arial" w:hAnsi="Arial" w:cs="Arial"/>
            <w:noProof/>
            <w:sz w:val="24"/>
            <w:szCs w:val="24"/>
          </w:rPr>
          <w:t>41</w:t>
        </w:r>
      </w:hyperlink>
      <w:r w:rsidR="005B01B1" w:rsidRPr="00013B7A">
        <w:rPr>
          <w:rFonts w:ascii="Arial" w:hAnsi="Arial" w:cs="Arial"/>
          <w:noProof/>
          <w:sz w:val="24"/>
          <w:szCs w:val="24"/>
        </w:rPr>
        <w:t>]</w:t>
      </w:r>
      <w:r w:rsidR="00F1144C" w:rsidRPr="00013B7A">
        <w:rPr>
          <w:rFonts w:ascii="Arial" w:hAnsi="Arial" w:cs="Arial"/>
          <w:sz w:val="24"/>
          <w:szCs w:val="24"/>
        </w:rPr>
        <w:fldChar w:fldCharType="end"/>
      </w:r>
      <w:r w:rsidR="00D20D42" w:rsidRPr="00013B7A">
        <w:rPr>
          <w:rFonts w:ascii="Arial" w:hAnsi="Arial" w:cs="Arial"/>
          <w:sz w:val="24"/>
          <w:szCs w:val="24"/>
        </w:rPr>
        <w:t xml:space="preserve">. </w:t>
      </w:r>
      <w:r w:rsidR="009A5440" w:rsidRPr="00013B7A">
        <w:rPr>
          <w:rFonts w:ascii="Arial" w:hAnsi="Arial" w:cs="Arial"/>
          <w:sz w:val="24"/>
          <w:szCs w:val="24"/>
        </w:rPr>
        <w:t xml:space="preserve">Fixed wedge shutters partially shadowing individual sources are used to create compositional gradient thin films through the simultaneous deposition of the constituent elements. Tin doped titania was synthesised by evaporation of titanium (Ti slugs 99.98 %, Alfa Aesar) from an electron gun (E-gun) source and tin (Sn slugs 99.995 %, Alfa Aesar) from a Knudsen cell (K-cell) source. Oxygen was incorporated from a molecular oxygen source </w:t>
      </w:r>
      <w:r w:rsidR="00F34471" w:rsidRPr="00013B7A">
        <w:rPr>
          <w:rFonts w:ascii="Arial" w:hAnsi="Arial" w:cs="Arial"/>
          <w:sz w:val="24"/>
          <w:szCs w:val="24"/>
        </w:rPr>
        <w:t>at ca. 5 x 10</w:t>
      </w:r>
      <w:r w:rsidR="00F34471" w:rsidRPr="00013B7A">
        <w:rPr>
          <w:rFonts w:ascii="Arial" w:hAnsi="Arial" w:cs="Arial"/>
          <w:sz w:val="24"/>
          <w:szCs w:val="24"/>
          <w:vertAlign w:val="superscript"/>
        </w:rPr>
        <w:t>-6</w:t>
      </w:r>
      <w:r w:rsidR="00F34471" w:rsidRPr="00013B7A">
        <w:rPr>
          <w:rFonts w:ascii="Arial" w:hAnsi="Arial" w:cs="Arial"/>
          <w:sz w:val="24"/>
          <w:szCs w:val="24"/>
        </w:rPr>
        <w:t xml:space="preserve"> Torr </w:t>
      </w:r>
      <w:r w:rsidR="009A5440" w:rsidRPr="00013B7A">
        <w:rPr>
          <w:rFonts w:ascii="Arial" w:hAnsi="Arial" w:cs="Arial"/>
          <w:sz w:val="24"/>
          <w:szCs w:val="24"/>
        </w:rPr>
        <w:t xml:space="preserve">simultaneous to the atomic metal deposition. </w:t>
      </w:r>
      <w:r w:rsidR="00F34471" w:rsidRPr="00013B7A">
        <w:rPr>
          <w:rFonts w:ascii="Arial" w:hAnsi="Arial" w:cs="Arial"/>
          <w:sz w:val="24"/>
          <w:szCs w:val="24"/>
        </w:rPr>
        <w:t xml:space="preserve">The compositional gradient thin-film tin doped titania oxides were </w:t>
      </w:r>
      <w:r w:rsidR="005851E3" w:rsidRPr="00013B7A">
        <w:rPr>
          <w:rFonts w:ascii="Arial" w:hAnsi="Arial" w:cs="Arial"/>
          <w:sz w:val="24"/>
          <w:szCs w:val="24"/>
        </w:rPr>
        <w:t xml:space="preserve">subsequently </w:t>
      </w:r>
      <w:r w:rsidR="00F34471" w:rsidRPr="00013B7A">
        <w:rPr>
          <w:rFonts w:ascii="Arial" w:hAnsi="Arial" w:cs="Arial"/>
          <w:sz w:val="24"/>
          <w:szCs w:val="24"/>
        </w:rPr>
        <w:t xml:space="preserve">heated in a tube furnace at 450 °C under a flow of oxygen for 6 hours in order to produce </w:t>
      </w:r>
      <w:r w:rsidR="00F564B0" w:rsidRPr="00013B7A">
        <w:rPr>
          <w:rFonts w:ascii="Arial" w:hAnsi="Arial" w:cs="Arial"/>
          <w:sz w:val="24"/>
          <w:szCs w:val="24"/>
        </w:rPr>
        <w:t xml:space="preserve">the </w:t>
      </w:r>
      <w:r w:rsidR="00C76DE6" w:rsidRPr="00013B7A">
        <w:rPr>
          <w:rFonts w:ascii="Arial" w:hAnsi="Arial" w:cs="Arial"/>
          <w:sz w:val="24"/>
          <w:szCs w:val="24"/>
        </w:rPr>
        <w:t>crystalline</w:t>
      </w:r>
      <w:r w:rsidR="00F34471" w:rsidRPr="00013B7A">
        <w:rPr>
          <w:rFonts w:ascii="Arial" w:hAnsi="Arial" w:cs="Arial"/>
          <w:sz w:val="24"/>
          <w:szCs w:val="24"/>
        </w:rPr>
        <w:t xml:space="preserve"> anatase phase. </w:t>
      </w:r>
    </w:p>
    <w:p w14:paraId="3A6486CC" w14:textId="4B2EF0F0" w:rsidR="005851E3" w:rsidRPr="00013B7A" w:rsidRDefault="005851E3" w:rsidP="004F26FF">
      <w:pPr>
        <w:spacing w:line="240" w:lineRule="auto"/>
        <w:jc w:val="both"/>
        <w:rPr>
          <w:rFonts w:ascii="Arial" w:hAnsi="Arial" w:cs="Arial"/>
          <w:sz w:val="24"/>
          <w:szCs w:val="24"/>
        </w:rPr>
      </w:pPr>
      <w:r w:rsidRPr="00013B7A">
        <w:rPr>
          <w:rFonts w:ascii="Arial" w:hAnsi="Arial" w:cs="Arial"/>
          <w:sz w:val="24"/>
          <w:szCs w:val="24"/>
        </w:rPr>
        <w:t>Platinum (99.95 % Umicore) was deposited onto the TiSn</w:t>
      </w:r>
      <w:r w:rsidRPr="00013B7A">
        <w:rPr>
          <w:rFonts w:ascii="Arial" w:hAnsi="Arial" w:cs="Arial"/>
          <w:sz w:val="24"/>
          <w:szCs w:val="24"/>
          <w:vertAlign w:val="subscript"/>
        </w:rPr>
        <w:t>x</w:t>
      </w:r>
      <w:r w:rsidRPr="00013B7A">
        <w:rPr>
          <w:rFonts w:ascii="Arial" w:hAnsi="Arial" w:cs="Arial"/>
          <w:sz w:val="24"/>
          <w:szCs w:val="24"/>
        </w:rPr>
        <w:t>O</w:t>
      </w:r>
      <w:r w:rsidRPr="00013B7A">
        <w:rPr>
          <w:rFonts w:ascii="Arial" w:hAnsi="Arial" w:cs="Arial"/>
          <w:sz w:val="24"/>
          <w:szCs w:val="24"/>
          <w:vertAlign w:val="subscript"/>
        </w:rPr>
        <w:t>y</w:t>
      </w:r>
      <w:r w:rsidRPr="00013B7A">
        <w:rPr>
          <w:rFonts w:ascii="Arial" w:hAnsi="Arial" w:cs="Arial"/>
          <w:sz w:val="24"/>
          <w:szCs w:val="24"/>
        </w:rPr>
        <w:t xml:space="preserve"> compositional gradient thin films from an E-gun source. Samples</w:t>
      </w:r>
      <w:r w:rsidR="00056AA1" w:rsidRPr="00013B7A">
        <w:rPr>
          <w:rFonts w:ascii="Arial" w:hAnsi="Arial" w:cs="Arial"/>
          <w:sz w:val="24"/>
          <w:szCs w:val="24"/>
        </w:rPr>
        <w:t xml:space="preserve"> were first heated up to, and kept at</w:t>
      </w:r>
      <w:r w:rsidR="0075767D" w:rsidRPr="00013B7A">
        <w:rPr>
          <w:rFonts w:ascii="Arial" w:hAnsi="Arial" w:cs="Arial"/>
          <w:sz w:val="24"/>
          <w:szCs w:val="24"/>
        </w:rPr>
        <w:t>,</w:t>
      </w:r>
      <w:r w:rsidR="00056AA1" w:rsidRPr="00013B7A">
        <w:rPr>
          <w:rFonts w:ascii="Arial" w:hAnsi="Arial" w:cs="Arial"/>
          <w:sz w:val="24"/>
          <w:szCs w:val="24"/>
        </w:rPr>
        <w:t xml:space="preserve"> 200 °C prior to and during platinum deposition in order to ensure de-hydroxylation of the doped oxide surface. In order to achieve a variation of platinum </w:t>
      </w:r>
      <w:r w:rsidR="00670149" w:rsidRPr="00013B7A">
        <w:rPr>
          <w:rFonts w:ascii="Arial" w:hAnsi="Arial" w:cs="Arial"/>
          <w:sz w:val="24"/>
          <w:szCs w:val="24"/>
        </w:rPr>
        <w:t>coverage</w:t>
      </w:r>
      <w:r w:rsidR="00056AA1" w:rsidRPr="00013B7A">
        <w:rPr>
          <w:rFonts w:ascii="Arial" w:hAnsi="Arial" w:cs="Arial"/>
          <w:sz w:val="24"/>
          <w:szCs w:val="24"/>
        </w:rPr>
        <w:t xml:space="preserve"> across the sample, a shadow shutter near the substrate was moved during deposition to vary the effective deposition time (and hence effecti</w:t>
      </w:r>
      <w:r w:rsidR="00F564B0" w:rsidRPr="00013B7A">
        <w:rPr>
          <w:rFonts w:ascii="Arial" w:hAnsi="Arial" w:cs="Arial"/>
          <w:sz w:val="24"/>
          <w:szCs w:val="24"/>
        </w:rPr>
        <w:t xml:space="preserve">ve </w:t>
      </w:r>
      <w:r w:rsidR="00670149" w:rsidRPr="00013B7A">
        <w:rPr>
          <w:rFonts w:ascii="Arial" w:hAnsi="Arial" w:cs="Arial"/>
          <w:sz w:val="24"/>
          <w:szCs w:val="24"/>
        </w:rPr>
        <w:t>coverage</w:t>
      </w:r>
      <w:r w:rsidR="00F564B0" w:rsidRPr="00013B7A">
        <w:rPr>
          <w:rFonts w:ascii="Arial" w:hAnsi="Arial" w:cs="Arial"/>
          <w:sz w:val="24"/>
          <w:szCs w:val="24"/>
        </w:rPr>
        <w:t>) in one direction o</w:t>
      </w:r>
      <w:r w:rsidR="00056AA1" w:rsidRPr="00013B7A">
        <w:rPr>
          <w:rFonts w:ascii="Arial" w:hAnsi="Arial" w:cs="Arial"/>
          <w:sz w:val="24"/>
          <w:szCs w:val="24"/>
        </w:rPr>
        <w:t xml:space="preserve">n the sample. This method is described in more detail elsewhere where it was used to nucleate low coverages of platinum to form particle size variations over oxides </w:t>
      </w:r>
      <w:r w:rsidR="00E022BA" w:rsidRPr="00013B7A">
        <w:rPr>
          <w:rFonts w:ascii="Arial" w:hAnsi="Arial" w:cs="Arial"/>
          <w:sz w:val="24"/>
          <w:szCs w:val="24"/>
        </w:rPr>
        <w:fldChar w:fldCharType="begin">
          <w:fldData xml:space="preserve">PEVuZE5vdGU+PENpdGU+PEF1dGhvcj5DZXJyaTwvQXV0aG9yPjxZZWFyPjIwMTM8L1llYXI+PFJl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</w:fldData>
        </w:fldChar>
      </w:r>
      <w:r w:rsidR="00956019" w:rsidRPr="00013B7A">
        <w:rPr>
          <w:rFonts w:ascii="Arial" w:hAnsi="Arial" w:cs="Arial"/>
          <w:sz w:val="24"/>
          <w:szCs w:val="24"/>
        </w:rPr>
        <w:instrText xml:space="preserve"> ADDIN EN.CITE </w:instrText>
      </w:r>
      <w:r w:rsidR="00956019" w:rsidRPr="00013B7A">
        <w:rPr>
          <w:rFonts w:ascii="Arial" w:hAnsi="Arial" w:cs="Arial"/>
          <w:sz w:val="24"/>
          <w:szCs w:val="24"/>
        </w:rPr>
        <w:fldChar w:fldCharType="begin">
          <w:fldData xml:space="preserve">PEVuZE5vdGU+PENpdGU+PEF1dGhvcj5DZXJyaTwvQXV0aG9yPjxZZWFyPjIwMTM8L1llYXI+PFJl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</w:fldData>
        </w:fldChar>
      </w:r>
      <w:r w:rsidR="00956019" w:rsidRPr="00013B7A">
        <w:rPr>
          <w:rFonts w:ascii="Arial" w:hAnsi="Arial" w:cs="Arial"/>
          <w:sz w:val="24"/>
          <w:szCs w:val="24"/>
        </w:rPr>
        <w:instrText xml:space="preserve"> ADDIN EN.CITE.DATA </w:instrText>
      </w:r>
      <w:r w:rsidR="00956019" w:rsidRPr="00013B7A">
        <w:rPr>
          <w:rFonts w:ascii="Arial" w:hAnsi="Arial" w:cs="Arial"/>
          <w:sz w:val="24"/>
          <w:szCs w:val="24"/>
        </w:rPr>
      </w:r>
      <w:r w:rsidR="00956019" w:rsidRPr="00013B7A">
        <w:rPr>
          <w:rFonts w:ascii="Arial" w:hAnsi="Arial" w:cs="Arial"/>
          <w:sz w:val="24"/>
          <w:szCs w:val="24"/>
        </w:rPr>
        <w:fldChar w:fldCharType="end"/>
      </w:r>
      <w:r w:rsidR="00E022BA" w:rsidRPr="00013B7A">
        <w:rPr>
          <w:rFonts w:ascii="Arial" w:hAnsi="Arial" w:cs="Arial"/>
          <w:sz w:val="24"/>
          <w:szCs w:val="24"/>
        </w:rPr>
      </w:r>
      <w:r w:rsidR="00E022BA" w:rsidRPr="00013B7A">
        <w:rPr>
          <w:rFonts w:ascii="Arial" w:hAnsi="Arial" w:cs="Arial"/>
          <w:sz w:val="24"/>
          <w:szCs w:val="24"/>
        </w:rPr>
        <w:fldChar w:fldCharType="separate"/>
      </w:r>
      <w:r w:rsidR="00956019" w:rsidRPr="00013B7A">
        <w:rPr>
          <w:rFonts w:ascii="Arial" w:hAnsi="Arial" w:cs="Arial"/>
          <w:noProof/>
          <w:sz w:val="24"/>
          <w:szCs w:val="24"/>
        </w:rPr>
        <w:t>[</w:t>
      </w:r>
      <w:hyperlink w:anchor="_ENREF_8" w:tooltip="Hayden, 2009 #7" w:history="1">
        <w:r w:rsidR="000E17E2" w:rsidRPr="00013B7A">
          <w:rPr>
            <w:rFonts w:ascii="Arial" w:hAnsi="Arial" w:cs="Arial"/>
            <w:noProof/>
            <w:sz w:val="24"/>
            <w:szCs w:val="24"/>
          </w:rPr>
          <w:t>8</w:t>
        </w:r>
      </w:hyperlink>
      <w:r w:rsidR="00956019" w:rsidRPr="00013B7A">
        <w:rPr>
          <w:rFonts w:ascii="Arial" w:hAnsi="Arial" w:cs="Arial"/>
          <w:noProof/>
          <w:sz w:val="24"/>
          <w:szCs w:val="24"/>
        </w:rPr>
        <w:t xml:space="preserve">, </w:t>
      </w:r>
      <w:hyperlink w:anchor="_ENREF_20" w:tooltip="Cerri, 2013 #56" w:history="1">
        <w:r w:rsidR="000E17E2" w:rsidRPr="00013B7A">
          <w:rPr>
            <w:rFonts w:ascii="Arial" w:hAnsi="Arial" w:cs="Arial"/>
            <w:noProof/>
            <w:sz w:val="24"/>
            <w:szCs w:val="24"/>
          </w:rPr>
          <w:t>20</w:t>
        </w:r>
      </w:hyperlink>
      <w:r w:rsidR="00956019" w:rsidRPr="00013B7A">
        <w:rPr>
          <w:rFonts w:ascii="Arial" w:hAnsi="Arial" w:cs="Arial"/>
          <w:noProof/>
          <w:sz w:val="24"/>
          <w:szCs w:val="24"/>
        </w:rPr>
        <w:t>]</w:t>
      </w:r>
      <w:r w:rsidR="00E022BA" w:rsidRPr="00013B7A">
        <w:rPr>
          <w:rFonts w:ascii="Arial" w:hAnsi="Arial" w:cs="Arial"/>
          <w:sz w:val="24"/>
          <w:szCs w:val="24"/>
        </w:rPr>
        <w:fldChar w:fldCharType="end"/>
      </w:r>
      <w:r w:rsidR="00E022BA" w:rsidRPr="00013B7A">
        <w:rPr>
          <w:rFonts w:ascii="Arial" w:hAnsi="Arial" w:cs="Arial"/>
          <w:sz w:val="24"/>
          <w:szCs w:val="24"/>
        </w:rPr>
        <w:t xml:space="preserve">. </w:t>
      </w:r>
      <w:r w:rsidR="00F564B0" w:rsidRPr="00013B7A">
        <w:rPr>
          <w:rFonts w:ascii="Arial" w:hAnsi="Arial" w:cs="Arial"/>
          <w:sz w:val="24"/>
          <w:szCs w:val="24"/>
        </w:rPr>
        <w:t>The</w:t>
      </w:r>
      <w:r w:rsidR="00056AA1" w:rsidRPr="00013B7A">
        <w:rPr>
          <w:rFonts w:ascii="Arial" w:hAnsi="Arial" w:cs="Arial"/>
          <w:sz w:val="24"/>
          <w:szCs w:val="24"/>
        </w:rPr>
        <w:t xml:space="preserve"> direction of platinum </w:t>
      </w:r>
      <w:r w:rsidR="00670149" w:rsidRPr="00013B7A">
        <w:rPr>
          <w:rFonts w:ascii="Arial" w:hAnsi="Arial" w:cs="Arial"/>
          <w:sz w:val="24"/>
          <w:szCs w:val="24"/>
        </w:rPr>
        <w:t>coverage</w:t>
      </w:r>
      <w:r w:rsidR="00056AA1" w:rsidRPr="00013B7A">
        <w:rPr>
          <w:rFonts w:ascii="Arial" w:hAnsi="Arial" w:cs="Arial"/>
          <w:sz w:val="24"/>
          <w:szCs w:val="24"/>
        </w:rPr>
        <w:t xml:space="preserve"> variation was chosen to be orthogonal to the compositional gradient of the dopant (</w:t>
      </w:r>
      <w:r w:rsidR="00056AA1" w:rsidRPr="00013B7A">
        <w:rPr>
          <w:rFonts w:ascii="Arial" w:hAnsi="Arial" w:cs="Arial"/>
          <w:color w:val="0070C0"/>
          <w:sz w:val="24"/>
          <w:szCs w:val="24"/>
        </w:rPr>
        <w:t>Figure 1</w:t>
      </w:r>
      <w:r w:rsidR="00056AA1" w:rsidRPr="00013B7A">
        <w:rPr>
          <w:rFonts w:ascii="Arial" w:hAnsi="Arial" w:cs="Arial"/>
          <w:sz w:val="24"/>
          <w:szCs w:val="24"/>
        </w:rPr>
        <w:t xml:space="preserve">). The effective </w:t>
      </w:r>
      <w:r w:rsidR="00670149" w:rsidRPr="00013B7A">
        <w:rPr>
          <w:rFonts w:ascii="Arial" w:hAnsi="Arial" w:cs="Arial"/>
          <w:sz w:val="24"/>
          <w:szCs w:val="24"/>
        </w:rPr>
        <w:t>coverage</w:t>
      </w:r>
      <w:r w:rsidR="00056AA1" w:rsidRPr="00013B7A">
        <w:rPr>
          <w:rFonts w:ascii="Arial" w:hAnsi="Arial" w:cs="Arial"/>
          <w:sz w:val="24"/>
          <w:szCs w:val="24"/>
        </w:rPr>
        <w:t xml:space="preserve"> of the deposited platinum was calibrated by first depositing thicker films onto silicon substrates, and measuring the </w:t>
      </w:r>
      <w:r w:rsidR="00670149" w:rsidRPr="00013B7A">
        <w:rPr>
          <w:rFonts w:ascii="Arial" w:hAnsi="Arial" w:cs="Arial"/>
          <w:sz w:val="24"/>
          <w:szCs w:val="24"/>
        </w:rPr>
        <w:t>coverage</w:t>
      </w:r>
      <w:r w:rsidR="00056AA1" w:rsidRPr="00013B7A">
        <w:rPr>
          <w:rFonts w:ascii="Arial" w:hAnsi="Arial" w:cs="Arial"/>
          <w:sz w:val="24"/>
          <w:szCs w:val="24"/>
        </w:rPr>
        <w:t xml:space="preserve"> of the films by AFM (Atomic Force Microscopy) and producing a calibration curve against deposition time </w:t>
      </w:r>
      <w:r w:rsidR="006B6165" w:rsidRPr="00013B7A">
        <w:rPr>
          <w:rFonts w:ascii="Arial" w:hAnsi="Arial" w:cs="Arial"/>
          <w:sz w:val="24"/>
          <w:szCs w:val="24"/>
        </w:rPr>
        <w:fldChar w:fldCharType="begin"/>
      </w:r>
      <w:r w:rsidR="00956019" w:rsidRPr="00013B7A">
        <w:rPr>
          <w:rFonts w:ascii="Arial" w:hAnsi="Arial" w:cs="Arial"/>
          <w:sz w:val="24"/>
          <w:szCs w:val="24"/>
        </w:rPr>
        <w:instrText xml:space="preserve"> ADDIN EN.CITE &lt;EndNote&gt;&lt;Cite&gt;&lt;Author&gt;Cerri&lt;/Author&gt;&lt;Year&gt;2013&lt;/Year&gt;&lt;RecNum&gt;56&lt;/RecNum&gt;&lt;DisplayText&gt;[20]&lt;/DisplayText&gt;&lt;record&gt;&lt;rec-number&gt;56&lt;/rec-number&gt;&lt;foreign-keys&gt;&lt;key app="EN" db-id="sewsdawdvaredse5rsw5z0rr90f2rfft0zrp" timestamp="1489424842"&gt;56&lt;/key&gt;&lt;/foreign-keys&gt;&lt;ref-type name="Journal Article"&gt;17&lt;/ref-type&gt;&lt;contributors&gt;&lt;authors&gt;&lt;author&gt;Cerri, Isotta&lt;/author&gt;&lt;author&gt;Nagami, Tetsuo&lt;/author&gt;&lt;author&gt;Davies, Jon&lt;/author&gt;&lt;author&gt;Mormiche, Claire&lt;/author&gt;&lt;author&gt;Vecoven, Audrey&lt;/author&gt;&lt;author&gt;Hayden, Brian&lt;/author&gt;&lt;/authors&gt;&lt;/contributors&gt;&lt;titles&gt;&lt;title&gt;Innovative catalyst supports to address fuel cell stack durability&lt;/title&gt;&lt;secondary-title&gt;International Journal of Hydrogen Energy&lt;/secondary-title&gt;&lt;/titles&gt;&lt;periodical&gt;&lt;full-title&gt;International Journal of Hydrogen Energy&lt;/full-title&gt;&lt;/periodical&gt;&lt;pages&gt;640-645&lt;/pages&gt;&lt;volume&gt;38&lt;/volume&gt;&lt;number&gt;1&lt;/number&gt;&lt;dates&gt;&lt;year&gt;2013&lt;/year&gt;&lt;pub-dates&gt;&lt;date&gt;Jan 11&lt;/date&gt;&lt;/pub-dates&gt;&lt;/dates&gt;&lt;isbn&gt;0360-3199&lt;/isbn&gt;&lt;accession-num&gt;WOS:000315001500071&lt;/accession-num&gt;&lt;urls&gt;&lt;related-urls&gt;&lt;url&gt;&amp;lt;Go to ISI&amp;gt;://WOS:000315001500071&lt;/url&gt;&lt;/related-urls&gt;&lt;/urls&gt;&lt;electronic-resource-num&gt;10.1016/j.ijhydene.2012.06.089&lt;/electronic-resource-num&gt;&lt;/record&gt;&lt;/Cite&gt;&lt;/EndNote&gt;</w:instrText>
      </w:r>
      <w:r w:rsidR="006B6165" w:rsidRPr="00013B7A">
        <w:rPr>
          <w:rFonts w:ascii="Arial" w:hAnsi="Arial" w:cs="Arial"/>
          <w:sz w:val="24"/>
          <w:szCs w:val="24"/>
        </w:rPr>
        <w:fldChar w:fldCharType="separate"/>
      </w:r>
      <w:r w:rsidR="00956019" w:rsidRPr="00013B7A">
        <w:rPr>
          <w:rFonts w:ascii="Arial" w:hAnsi="Arial" w:cs="Arial"/>
          <w:noProof/>
          <w:sz w:val="24"/>
          <w:szCs w:val="24"/>
        </w:rPr>
        <w:t>[</w:t>
      </w:r>
      <w:hyperlink w:anchor="_ENREF_20" w:tooltip="Cerri, 2013 #56" w:history="1">
        <w:r w:rsidR="000E17E2" w:rsidRPr="00013B7A">
          <w:rPr>
            <w:rFonts w:ascii="Arial" w:hAnsi="Arial" w:cs="Arial"/>
            <w:noProof/>
            <w:sz w:val="24"/>
            <w:szCs w:val="24"/>
          </w:rPr>
          <w:t>20</w:t>
        </w:r>
      </w:hyperlink>
      <w:r w:rsidR="00956019" w:rsidRPr="00013B7A">
        <w:rPr>
          <w:rFonts w:ascii="Arial" w:hAnsi="Arial" w:cs="Arial"/>
          <w:noProof/>
          <w:sz w:val="24"/>
          <w:szCs w:val="24"/>
        </w:rPr>
        <w:t>]</w:t>
      </w:r>
      <w:r w:rsidR="006B6165" w:rsidRPr="00013B7A">
        <w:rPr>
          <w:rFonts w:ascii="Arial" w:hAnsi="Arial" w:cs="Arial"/>
          <w:sz w:val="24"/>
          <w:szCs w:val="24"/>
        </w:rPr>
        <w:fldChar w:fldCharType="end"/>
      </w:r>
      <w:r w:rsidR="006B6165" w:rsidRPr="00013B7A">
        <w:rPr>
          <w:rFonts w:ascii="Arial" w:hAnsi="Arial" w:cs="Arial"/>
          <w:sz w:val="24"/>
          <w:szCs w:val="24"/>
        </w:rPr>
        <w:t xml:space="preserve">. </w:t>
      </w:r>
      <w:r w:rsidR="00056AA1" w:rsidRPr="00013B7A">
        <w:rPr>
          <w:rFonts w:ascii="Arial" w:hAnsi="Arial" w:cs="Arial"/>
          <w:sz w:val="24"/>
          <w:szCs w:val="24"/>
        </w:rPr>
        <w:t xml:space="preserve">The equivalent </w:t>
      </w:r>
      <w:r w:rsidR="00670149" w:rsidRPr="00013B7A">
        <w:rPr>
          <w:rFonts w:ascii="Arial" w:hAnsi="Arial" w:cs="Arial"/>
          <w:sz w:val="24"/>
          <w:szCs w:val="24"/>
        </w:rPr>
        <w:t>coverages</w:t>
      </w:r>
      <w:r w:rsidR="00056AA1" w:rsidRPr="00013B7A">
        <w:rPr>
          <w:rFonts w:ascii="Arial" w:hAnsi="Arial" w:cs="Arial"/>
          <w:sz w:val="24"/>
          <w:szCs w:val="24"/>
        </w:rPr>
        <w:t xml:space="preserve"> of platinum deposited were converted from nanometres to monolayers (ML) of platinum for reporting. An assumption that the platinum formed a face centred cubic structure was made and therefore one monolayer of atoms would have a </w:t>
      </w:r>
      <w:r w:rsidR="00670149" w:rsidRPr="00013B7A">
        <w:rPr>
          <w:rFonts w:ascii="Arial" w:hAnsi="Arial" w:cs="Arial"/>
          <w:sz w:val="24"/>
          <w:szCs w:val="24"/>
        </w:rPr>
        <w:t>coverage</w:t>
      </w:r>
      <w:r w:rsidR="00056AA1" w:rsidRPr="00013B7A">
        <w:rPr>
          <w:rFonts w:ascii="Arial" w:hAnsi="Arial" w:cs="Arial"/>
          <w:sz w:val="24"/>
          <w:szCs w:val="24"/>
        </w:rPr>
        <w:t xml:space="preserve"> of 0.227 nm.</w:t>
      </w:r>
    </w:p>
    <w:p w14:paraId="7AD8A54B" w14:textId="5C9EAA52" w:rsidR="00074B3F" w:rsidRPr="00013B7A" w:rsidRDefault="00BE37B3" w:rsidP="004F26FF">
      <w:pPr>
        <w:spacing w:line="240" w:lineRule="auto"/>
        <w:jc w:val="both"/>
        <w:rPr>
          <w:rFonts w:ascii="Arial" w:hAnsi="Arial" w:cs="Arial"/>
          <w:sz w:val="24"/>
          <w:szCs w:val="24"/>
        </w:rPr>
      </w:pPr>
      <w:r w:rsidRPr="00013B7A">
        <w:rPr>
          <w:rFonts w:ascii="Arial" w:hAnsi="Arial" w:cs="Arial"/>
          <w:sz w:val="24"/>
          <w:szCs w:val="24"/>
        </w:rPr>
        <w:t>A range of oxi</w:t>
      </w:r>
      <w:r w:rsidR="00C76DE6" w:rsidRPr="00013B7A">
        <w:rPr>
          <w:rFonts w:ascii="Arial" w:hAnsi="Arial" w:cs="Arial"/>
          <w:sz w:val="24"/>
          <w:szCs w:val="24"/>
        </w:rPr>
        <w:t>de samples were synthesised on</w:t>
      </w:r>
      <w:r w:rsidRPr="00013B7A">
        <w:rPr>
          <w:rFonts w:ascii="Arial" w:hAnsi="Arial" w:cs="Arial"/>
          <w:sz w:val="24"/>
          <w:szCs w:val="24"/>
        </w:rPr>
        <w:t xml:space="preserve"> different substrates depending on the requirements of subsequent characterisation and electrochemical screening. These included </w:t>
      </w:r>
      <w:r w:rsidR="001506AD" w:rsidRPr="00013B7A">
        <w:rPr>
          <w:rFonts w:ascii="Arial" w:hAnsi="Arial" w:cs="Arial"/>
          <w:sz w:val="24"/>
          <w:szCs w:val="24"/>
        </w:rPr>
        <w:t xml:space="preserve">continuous or masked thin films on </w:t>
      </w:r>
      <w:r w:rsidRPr="00013B7A">
        <w:rPr>
          <w:rFonts w:ascii="Arial" w:hAnsi="Arial" w:cs="Arial"/>
          <w:sz w:val="24"/>
          <w:szCs w:val="24"/>
        </w:rPr>
        <w:t>silicon wafers</w:t>
      </w:r>
      <w:r w:rsidR="001506AD" w:rsidRPr="00013B7A">
        <w:rPr>
          <w:rFonts w:ascii="Arial" w:hAnsi="Arial" w:cs="Arial"/>
          <w:sz w:val="24"/>
          <w:szCs w:val="24"/>
        </w:rPr>
        <w:t xml:space="preserve"> (</w:t>
      </w:r>
      <w:r w:rsidR="008914B7" w:rsidRPr="00013B7A">
        <w:rPr>
          <w:rFonts w:ascii="Arial" w:hAnsi="Arial" w:cs="Arial"/>
          <w:sz w:val="24"/>
          <w:szCs w:val="24"/>
        </w:rPr>
        <w:t>LA-ICPMS</w:t>
      </w:r>
      <w:r w:rsidR="00030855" w:rsidRPr="00013B7A">
        <w:rPr>
          <w:rFonts w:ascii="Arial" w:hAnsi="Arial" w:cs="Arial"/>
          <w:sz w:val="24"/>
          <w:szCs w:val="24"/>
        </w:rPr>
        <w:t>, XRD</w:t>
      </w:r>
      <w:r w:rsidR="001506AD" w:rsidRPr="00013B7A">
        <w:rPr>
          <w:rFonts w:ascii="Arial" w:hAnsi="Arial" w:cs="Arial"/>
          <w:sz w:val="24"/>
          <w:szCs w:val="24"/>
        </w:rPr>
        <w:t xml:space="preserve"> and XPS)</w:t>
      </w:r>
      <w:r w:rsidRPr="00013B7A">
        <w:rPr>
          <w:rFonts w:ascii="Arial" w:hAnsi="Arial" w:cs="Arial"/>
          <w:sz w:val="24"/>
          <w:szCs w:val="24"/>
        </w:rPr>
        <w:t xml:space="preserve">, </w:t>
      </w:r>
      <w:r w:rsidR="001B11A2" w:rsidRPr="00013B7A">
        <w:rPr>
          <w:rFonts w:ascii="Arial" w:hAnsi="Arial" w:cs="Arial"/>
          <w:sz w:val="24"/>
          <w:szCs w:val="24"/>
        </w:rPr>
        <w:t>carbon-coated grids (TEM)</w:t>
      </w:r>
      <w:r w:rsidRPr="00013B7A">
        <w:rPr>
          <w:rFonts w:ascii="Arial" w:hAnsi="Arial" w:cs="Arial"/>
          <w:sz w:val="24"/>
          <w:szCs w:val="24"/>
        </w:rPr>
        <w:t xml:space="preserve"> and </w:t>
      </w:r>
      <w:r w:rsidR="001B11A2" w:rsidRPr="00013B7A">
        <w:rPr>
          <w:rFonts w:ascii="Arial" w:hAnsi="Arial" w:cs="Arial"/>
          <w:sz w:val="24"/>
          <w:szCs w:val="24"/>
        </w:rPr>
        <w:t>10x</w:t>
      </w:r>
      <w:r w:rsidR="001506AD" w:rsidRPr="00013B7A">
        <w:rPr>
          <w:rFonts w:ascii="Arial" w:hAnsi="Arial" w:cs="Arial"/>
          <w:sz w:val="24"/>
          <w:szCs w:val="24"/>
        </w:rPr>
        <w:t xml:space="preserve">10 electrode arrays of gold electrodes on an electrochemical high-throughput screening chip </w:t>
      </w:r>
      <w:r w:rsidR="00F53892" w:rsidRPr="00013B7A">
        <w:rPr>
          <w:rFonts w:ascii="Arial" w:hAnsi="Arial" w:cs="Arial"/>
          <w:sz w:val="24"/>
          <w:szCs w:val="24"/>
        </w:rPr>
        <w:fldChar w:fldCharType="begin"/>
      </w:r>
      <w:r w:rsidR="00F53892" w:rsidRPr="00013B7A">
        <w:rPr>
          <w:rFonts w:ascii="Arial" w:hAnsi="Arial" w:cs="Arial"/>
          <w:sz w:val="24"/>
          <w:szCs w:val="24"/>
        </w:rPr>
        <w:instrText xml:space="preserve"> ADDIN EN.CITE &lt;EndNote&gt;&lt;Cite&gt;&lt;Author&gt;Guerin&lt;/Author&gt;&lt;Year&gt;2006&lt;/Year&gt;&lt;RecNum&gt;44&lt;/RecNum&gt;&lt;DisplayText&gt;[42]&lt;/DisplayText&gt;&lt;record&gt;&lt;rec-number&gt;44&lt;/rec-number&gt;&lt;foreign-keys&gt;&lt;key app="EN" db-id="sewsdawdvaredse5rsw5z0rr90f2rfft0zrp" timestamp="1339489310"&gt;44&lt;/key&gt;&lt;/foreign-keys&gt;&lt;ref-type name="Journal Article"&gt;17&lt;/ref-type&gt;&lt;contributors&gt;&lt;authors&gt;&lt;author&gt;Guerin, Samuel&lt;/author&gt;&lt;author&gt;Hayden, Brian E.&lt;/author&gt;&lt;author&gt;Lee, Christopher E.&lt;/author&gt;&lt;author&gt;Mormiche, Claire&lt;/author&gt;&lt;author&gt;Russell, Andrea E.&lt;/author&gt;&lt;/authors&gt;&lt;/contributors&gt;&lt;titles&gt;&lt;title&gt;High-Throughput Synthesis and Screening of Ternary Metal Alloys for Electrocatalysis&lt;/title&gt;&lt;secondary-title&gt;The Journal of Physical Chemistry B&lt;/secondary-title&gt;&lt;/titles&gt;&lt;periodical&gt;&lt;full-title&gt;The Journal of Physical Chemistry B&lt;/full-title&gt;&lt;/periodical&gt;&lt;pages&gt;14355-14362&lt;/pages&gt;&lt;volume&gt;110&lt;/volume&gt;&lt;number&gt;29&lt;/number&gt;&lt;dates&gt;&lt;year&gt;2006&lt;/year&gt;&lt;/dates&gt;&lt;publisher&gt;American Chemical Society&lt;/publisher&gt;&lt;isbn&gt;1520-6106&lt;/isbn&gt;&lt;urls&gt;&lt;related-urls&gt;&lt;url&gt;http://dx.doi.org/10.1021/jp061967d&lt;/url&gt;&lt;/related-urls&gt;&lt;/urls&gt;&lt;electronic-resource-num&gt;10.1021/jp061967d&lt;/electronic-resource-num&gt;&lt;/record&gt;&lt;/Cite&gt;&lt;/EndNote&gt;</w:instrText>
      </w:r>
      <w:r w:rsidR="00F53892" w:rsidRPr="00013B7A">
        <w:rPr>
          <w:rFonts w:ascii="Arial" w:hAnsi="Arial" w:cs="Arial"/>
          <w:sz w:val="24"/>
          <w:szCs w:val="24"/>
        </w:rPr>
        <w:fldChar w:fldCharType="separate"/>
      </w:r>
      <w:r w:rsidR="00F53892" w:rsidRPr="00013B7A">
        <w:rPr>
          <w:rFonts w:ascii="Arial" w:hAnsi="Arial" w:cs="Arial"/>
          <w:noProof/>
          <w:sz w:val="24"/>
          <w:szCs w:val="24"/>
        </w:rPr>
        <w:t>[</w:t>
      </w:r>
      <w:hyperlink w:anchor="_ENREF_42" w:tooltip="Guerin, 2006 #44" w:history="1">
        <w:r w:rsidR="000E17E2" w:rsidRPr="00013B7A">
          <w:rPr>
            <w:rFonts w:ascii="Arial" w:hAnsi="Arial" w:cs="Arial"/>
            <w:noProof/>
            <w:sz w:val="24"/>
            <w:szCs w:val="24"/>
          </w:rPr>
          <w:t>42</w:t>
        </w:r>
      </w:hyperlink>
      <w:r w:rsidR="00F53892" w:rsidRPr="00013B7A">
        <w:rPr>
          <w:rFonts w:ascii="Arial" w:hAnsi="Arial" w:cs="Arial"/>
          <w:noProof/>
          <w:sz w:val="24"/>
          <w:szCs w:val="24"/>
        </w:rPr>
        <w:t>]</w:t>
      </w:r>
      <w:r w:rsidR="00F53892" w:rsidRPr="00013B7A">
        <w:rPr>
          <w:rFonts w:ascii="Arial" w:hAnsi="Arial" w:cs="Arial"/>
          <w:sz w:val="24"/>
          <w:szCs w:val="24"/>
        </w:rPr>
        <w:fldChar w:fldCharType="end"/>
      </w:r>
      <w:r w:rsidR="00F53892" w:rsidRPr="00013B7A">
        <w:rPr>
          <w:rFonts w:ascii="Arial" w:hAnsi="Arial" w:cs="Arial"/>
          <w:sz w:val="24"/>
          <w:szCs w:val="24"/>
        </w:rPr>
        <w:t xml:space="preserve"> </w:t>
      </w:r>
      <w:r w:rsidR="001506AD" w:rsidRPr="00013B7A">
        <w:rPr>
          <w:rFonts w:ascii="Arial" w:hAnsi="Arial" w:cs="Arial"/>
          <w:sz w:val="24"/>
          <w:szCs w:val="24"/>
        </w:rPr>
        <w:t>for electrochemical measurements.</w:t>
      </w:r>
    </w:p>
    <w:p w14:paraId="504090A8" w14:textId="5AA6058F" w:rsidR="00B5375F" w:rsidRPr="00013B7A" w:rsidRDefault="00B5375F" w:rsidP="004F26FF">
      <w:pPr>
        <w:spacing w:line="240" w:lineRule="auto"/>
        <w:jc w:val="both"/>
        <w:rPr>
          <w:rFonts w:ascii="Arial" w:hAnsi="Arial" w:cs="Arial"/>
          <w:sz w:val="24"/>
          <w:szCs w:val="24"/>
        </w:rPr>
      </w:pPr>
      <w:r w:rsidRPr="00013B7A">
        <w:rPr>
          <w:rFonts w:ascii="Arial" w:hAnsi="Arial" w:cs="Arial"/>
          <w:sz w:val="24"/>
          <w:szCs w:val="24"/>
        </w:rPr>
        <w:t xml:space="preserve">The </w:t>
      </w:r>
      <w:r w:rsidR="00030855" w:rsidRPr="00013B7A">
        <w:rPr>
          <w:rFonts w:ascii="Arial" w:hAnsi="Arial" w:cs="Arial"/>
          <w:sz w:val="24"/>
          <w:szCs w:val="24"/>
        </w:rPr>
        <w:t xml:space="preserve">relative </w:t>
      </w:r>
      <w:r w:rsidRPr="00013B7A">
        <w:rPr>
          <w:rFonts w:ascii="Arial" w:hAnsi="Arial" w:cs="Arial"/>
          <w:sz w:val="24"/>
          <w:szCs w:val="24"/>
        </w:rPr>
        <w:t xml:space="preserve">composition of the </w:t>
      </w:r>
      <w:r w:rsidR="00030855" w:rsidRPr="00013B7A">
        <w:rPr>
          <w:rFonts w:ascii="Arial" w:hAnsi="Arial" w:cs="Arial"/>
          <w:sz w:val="24"/>
          <w:szCs w:val="24"/>
        </w:rPr>
        <w:t>metal components (dopant level) of the oxide compositional gradient film</w:t>
      </w:r>
      <w:r w:rsidRPr="00013B7A">
        <w:rPr>
          <w:rFonts w:ascii="Arial" w:hAnsi="Arial" w:cs="Arial"/>
          <w:sz w:val="24"/>
          <w:szCs w:val="24"/>
        </w:rPr>
        <w:t xml:space="preserve"> was determined using a Laser Ablation Inductively Coupled P</w:t>
      </w:r>
      <w:r w:rsidR="00611A9C" w:rsidRPr="00013B7A">
        <w:rPr>
          <w:rFonts w:ascii="Arial" w:hAnsi="Arial" w:cs="Arial"/>
          <w:sz w:val="24"/>
          <w:szCs w:val="24"/>
        </w:rPr>
        <w:t xml:space="preserve">lasma Mass Spectrometer </w:t>
      </w:r>
      <w:r w:rsidR="00030855" w:rsidRPr="00013B7A">
        <w:rPr>
          <w:rFonts w:ascii="Arial" w:hAnsi="Arial" w:cs="Arial"/>
          <w:sz w:val="24"/>
          <w:szCs w:val="24"/>
        </w:rPr>
        <w:t>(LA-ICPMS</w:t>
      </w:r>
      <w:r w:rsidR="00BA66AE" w:rsidRPr="00013B7A">
        <w:rPr>
          <w:rFonts w:ascii="Arial" w:hAnsi="Arial" w:cs="Arial"/>
          <w:sz w:val="24"/>
          <w:szCs w:val="24"/>
        </w:rPr>
        <w:t xml:space="preserve">; </w:t>
      </w:r>
      <w:r w:rsidRPr="00013B7A">
        <w:rPr>
          <w:rFonts w:ascii="Arial" w:hAnsi="Arial" w:cs="Arial"/>
          <w:sz w:val="24"/>
          <w:szCs w:val="24"/>
        </w:rPr>
        <w:t xml:space="preserve">New Wave 213 nm laser &amp; Perkin Elmer Elan 9000). </w:t>
      </w:r>
      <w:r w:rsidR="00030855" w:rsidRPr="00013B7A">
        <w:rPr>
          <w:rFonts w:ascii="Arial" w:hAnsi="Arial" w:cs="Arial"/>
          <w:sz w:val="24"/>
          <w:szCs w:val="24"/>
        </w:rPr>
        <w:t>C</w:t>
      </w:r>
      <w:r w:rsidRPr="00013B7A">
        <w:rPr>
          <w:rFonts w:ascii="Arial" w:hAnsi="Arial" w:cs="Arial"/>
          <w:sz w:val="24"/>
          <w:szCs w:val="24"/>
        </w:rPr>
        <w:t>omposition measurements were made on samples deposited onto silicon wafers</w:t>
      </w:r>
      <w:r w:rsidR="00030855" w:rsidRPr="00013B7A">
        <w:rPr>
          <w:rFonts w:ascii="Arial" w:hAnsi="Arial" w:cs="Arial"/>
          <w:sz w:val="24"/>
          <w:szCs w:val="24"/>
        </w:rPr>
        <w:t xml:space="preserve">, and typically involved the measurement of an array </w:t>
      </w:r>
      <w:r w:rsidR="00030855" w:rsidRPr="00013B7A">
        <w:rPr>
          <w:rFonts w:ascii="Arial" w:hAnsi="Arial" w:cs="Arial"/>
          <w:color w:val="000000" w:themeColor="text1"/>
          <w:sz w:val="24"/>
          <w:szCs w:val="24"/>
        </w:rPr>
        <w:t xml:space="preserve">of </w:t>
      </w:r>
      <w:r w:rsidR="00D32B41" w:rsidRPr="00013B7A">
        <w:rPr>
          <w:rFonts w:ascii="Arial" w:hAnsi="Arial" w:cs="Arial"/>
          <w:color w:val="000000" w:themeColor="text1"/>
          <w:sz w:val="24"/>
          <w:szCs w:val="24"/>
        </w:rPr>
        <w:t>10x10</w:t>
      </w:r>
      <w:r w:rsidR="00030855" w:rsidRPr="00013B7A">
        <w:rPr>
          <w:rFonts w:ascii="Arial" w:hAnsi="Arial" w:cs="Arial"/>
          <w:color w:val="000000" w:themeColor="text1"/>
          <w:sz w:val="24"/>
          <w:szCs w:val="24"/>
        </w:rPr>
        <w:t xml:space="preserve"> points </w:t>
      </w:r>
      <w:r w:rsidR="00030855" w:rsidRPr="00013B7A">
        <w:rPr>
          <w:rFonts w:ascii="Arial" w:hAnsi="Arial" w:cs="Arial"/>
          <w:sz w:val="24"/>
          <w:szCs w:val="24"/>
        </w:rPr>
        <w:t>over the compositional gradient</w:t>
      </w:r>
      <w:r w:rsidRPr="00013B7A">
        <w:rPr>
          <w:rFonts w:ascii="Arial" w:hAnsi="Arial" w:cs="Arial"/>
          <w:sz w:val="24"/>
          <w:szCs w:val="24"/>
        </w:rPr>
        <w:t xml:space="preserve">. The same deposition conditions were </w:t>
      </w:r>
      <w:r w:rsidR="00C76DE6" w:rsidRPr="00013B7A">
        <w:rPr>
          <w:rFonts w:ascii="Arial" w:hAnsi="Arial" w:cs="Arial"/>
          <w:sz w:val="24"/>
          <w:szCs w:val="24"/>
        </w:rPr>
        <w:t>subsequently</w:t>
      </w:r>
      <w:r w:rsidRPr="00013B7A">
        <w:rPr>
          <w:rFonts w:ascii="Arial" w:hAnsi="Arial" w:cs="Arial"/>
          <w:sz w:val="24"/>
          <w:szCs w:val="24"/>
        </w:rPr>
        <w:t xml:space="preserve"> used to deposit onto equivalent electrochemical arrays. </w:t>
      </w:r>
    </w:p>
    <w:p w14:paraId="57FA69C0" w14:textId="6828B254" w:rsidR="00B5375F" w:rsidRPr="00013B7A" w:rsidRDefault="00B5375F" w:rsidP="004F26FF">
      <w:pPr>
        <w:spacing w:line="240" w:lineRule="auto"/>
        <w:jc w:val="both"/>
        <w:rPr>
          <w:rFonts w:ascii="Arial" w:hAnsi="Arial" w:cs="Arial"/>
          <w:sz w:val="24"/>
          <w:szCs w:val="24"/>
        </w:rPr>
      </w:pPr>
      <w:r w:rsidRPr="00013B7A">
        <w:rPr>
          <w:rFonts w:ascii="Arial" w:hAnsi="Arial" w:cs="Arial"/>
          <w:sz w:val="24"/>
          <w:szCs w:val="24"/>
        </w:rPr>
        <w:t xml:space="preserve">X-Ray diffraction (XRD) patterns were obtained using the Bruker D8 Discover diffractometer, </w:t>
      </w:r>
      <w:r w:rsidR="00B44706" w:rsidRPr="00013B7A">
        <w:rPr>
          <w:rFonts w:ascii="Arial" w:hAnsi="Arial" w:cs="Arial"/>
          <w:sz w:val="24"/>
          <w:szCs w:val="24"/>
        </w:rPr>
        <w:t>with</w:t>
      </w:r>
      <w:r w:rsidRPr="00013B7A">
        <w:rPr>
          <w:rFonts w:ascii="Arial" w:hAnsi="Arial" w:cs="Arial"/>
          <w:sz w:val="24"/>
          <w:szCs w:val="24"/>
        </w:rPr>
        <w:t xml:space="preserve"> two-circle goniometer with independent stepper motors and optical encoders for the Theta and 2 Theta circles. The D8 diffractometer system </w:t>
      </w:r>
      <w:r w:rsidR="00B44706" w:rsidRPr="00013B7A">
        <w:rPr>
          <w:rFonts w:ascii="Arial" w:hAnsi="Arial" w:cs="Arial"/>
          <w:sz w:val="24"/>
          <w:szCs w:val="24"/>
        </w:rPr>
        <w:t xml:space="preserve">was </w:t>
      </w:r>
      <w:r w:rsidRPr="00013B7A">
        <w:rPr>
          <w:rFonts w:ascii="Arial" w:hAnsi="Arial" w:cs="Arial"/>
          <w:sz w:val="24"/>
          <w:szCs w:val="24"/>
        </w:rPr>
        <w:t>equipped with a GADDS detector operating at 45 kV and 0.65 mA</w:t>
      </w:r>
      <w:r w:rsidR="00B44706" w:rsidRPr="00013B7A">
        <w:rPr>
          <w:rFonts w:ascii="Arial" w:hAnsi="Arial" w:cs="Arial"/>
          <w:sz w:val="24"/>
          <w:szCs w:val="24"/>
        </w:rPr>
        <w:t xml:space="preserve"> and</w:t>
      </w:r>
      <w:r w:rsidRPr="00013B7A">
        <w:rPr>
          <w:rFonts w:ascii="Arial" w:hAnsi="Arial" w:cs="Arial"/>
          <w:sz w:val="24"/>
          <w:szCs w:val="24"/>
        </w:rPr>
        <w:t xml:space="preserve"> </w:t>
      </w:r>
      <w:r w:rsidR="00B44706" w:rsidRPr="00013B7A">
        <w:rPr>
          <w:rFonts w:ascii="Arial" w:hAnsi="Arial" w:cs="Arial"/>
          <w:sz w:val="24"/>
          <w:szCs w:val="24"/>
        </w:rPr>
        <w:t>a</w:t>
      </w:r>
      <w:r w:rsidRPr="00013B7A">
        <w:rPr>
          <w:rFonts w:ascii="Arial" w:hAnsi="Arial" w:cs="Arial"/>
          <w:sz w:val="24"/>
          <w:szCs w:val="24"/>
        </w:rPr>
        <w:t xml:space="preserve"> high intensity X-ray IμS Incoatec source (with Cu Kα radiation) allowing high intensity and collimated X-rays to be localised on thin film materials </w:t>
      </w:r>
      <w:r w:rsidR="00BA66AE" w:rsidRPr="00013B7A">
        <w:rPr>
          <w:rFonts w:ascii="Arial" w:hAnsi="Arial" w:cs="Arial"/>
          <w:sz w:val="24"/>
          <w:szCs w:val="24"/>
        </w:rPr>
        <w:t>providing</w:t>
      </w:r>
      <w:r w:rsidR="00670149" w:rsidRPr="00013B7A">
        <w:rPr>
          <w:rFonts w:ascii="Arial" w:hAnsi="Arial" w:cs="Arial"/>
          <w:sz w:val="24"/>
          <w:szCs w:val="24"/>
        </w:rPr>
        <w:t xml:space="preserve"> efficient high-</w:t>
      </w:r>
      <w:r w:rsidRPr="00013B7A">
        <w:rPr>
          <w:rFonts w:ascii="Arial" w:hAnsi="Arial" w:cs="Arial"/>
          <w:sz w:val="24"/>
          <w:szCs w:val="24"/>
        </w:rPr>
        <w:t>throughput structural analysis. This analysis was carried out on oxide films deposited onto Si substrates.</w:t>
      </w:r>
      <w:r w:rsidR="00B44706" w:rsidRPr="00013B7A">
        <w:rPr>
          <w:rFonts w:ascii="Arial" w:hAnsi="Arial" w:cs="Arial"/>
          <w:sz w:val="24"/>
          <w:szCs w:val="24"/>
        </w:rPr>
        <w:t xml:space="preserve"> Equivalent XRD measurements have been carried out on samples deposited onto electrochemical array sub</w:t>
      </w:r>
      <w:r w:rsidR="007B5BFB" w:rsidRPr="00013B7A">
        <w:rPr>
          <w:rFonts w:ascii="Arial" w:hAnsi="Arial" w:cs="Arial"/>
          <w:sz w:val="24"/>
          <w:szCs w:val="24"/>
        </w:rPr>
        <w:t>strates</w:t>
      </w:r>
      <w:r w:rsidR="00B44706" w:rsidRPr="00013B7A">
        <w:rPr>
          <w:rFonts w:ascii="Arial" w:hAnsi="Arial" w:cs="Arial"/>
          <w:sz w:val="24"/>
          <w:szCs w:val="24"/>
        </w:rPr>
        <w:t xml:space="preserve"> </w:t>
      </w:r>
      <w:r w:rsidR="00030855" w:rsidRPr="00013B7A">
        <w:rPr>
          <w:rFonts w:ascii="Arial" w:hAnsi="Arial" w:cs="Arial"/>
          <w:sz w:val="24"/>
          <w:szCs w:val="24"/>
        </w:rPr>
        <w:t xml:space="preserve">(additional diffraction peaks of the Au are also observed on these substrates) </w:t>
      </w:r>
      <w:r w:rsidR="00B44706" w:rsidRPr="00013B7A">
        <w:rPr>
          <w:rFonts w:ascii="Arial" w:hAnsi="Arial" w:cs="Arial"/>
          <w:sz w:val="24"/>
          <w:szCs w:val="24"/>
        </w:rPr>
        <w:t>and the crystallisation has been shown to be the same on the two substrates.</w:t>
      </w:r>
    </w:p>
    <w:p w14:paraId="1D2D866E" w14:textId="38DAE6DE" w:rsidR="00030855" w:rsidRPr="00013B7A" w:rsidRDefault="00B5375F" w:rsidP="004F26FF">
      <w:pPr>
        <w:spacing w:line="240" w:lineRule="auto"/>
        <w:jc w:val="both"/>
        <w:rPr>
          <w:rFonts w:ascii="Arial" w:hAnsi="Arial" w:cs="Arial"/>
          <w:sz w:val="24"/>
          <w:szCs w:val="24"/>
        </w:rPr>
      </w:pPr>
      <w:r w:rsidRPr="00013B7A">
        <w:rPr>
          <w:rFonts w:ascii="Arial" w:hAnsi="Arial" w:cs="Arial"/>
          <w:sz w:val="24"/>
          <w:szCs w:val="24"/>
        </w:rPr>
        <w:t>Stability tests have been carried out on the oxide films deposited on Si substrates. The samples were immersed in 200 mL of 0.1 M H</w:t>
      </w:r>
      <w:r w:rsidRPr="00013B7A">
        <w:rPr>
          <w:rFonts w:ascii="Arial" w:hAnsi="Arial" w:cs="Arial"/>
          <w:sz w:val="24"/>
          <w:szCs w:val="24"/>
          <w:vertAlign w:val="subscript"/>
        </w:rPr>
        <w:t>2</w:t>
      </w:r>
      <w:r w:rsidRPr="00013B7A">
        <w:rPr>
          <w:rFonts w:ascii="Arial" w:hAnsi="Arial" w:cs="Arial"/>
          <w:sz w:val="24"/>
          <w:szCs w:val="24"/>
        </w:rPr>
        <w:t>SO</w:t>
      </w:r>
      <w:r w:rsidRPr="00013B7A">
        <w:rPr>
          <w:rFonts w:ascii="Arial" w:hAnsi="Arial" w:cs="Arial"/>
          <w:sz w:val="24"/>
          <w:szCs w:val="24"/>
          <w:vertAlign w:val="subscript"/>
        </w:rPr>
        <w:t>4</w:t>
      </w:r>
      <w:r w:rsidRPr="00013B7A">
        <w:rPr>
          <w:rFonts w:ascii="Arial" w:hAnsi="Arial" w:cs="Arial"/>
          <w:sz w:val="24"/>
          <w:szCs w:val="24"/>
        </w:rPr>
        <w:t xml:space="preserve"> at 80°C for a period of 24 hours. </w:t>
      </w:r>
      <w:r w:rsidR="00030855" w:rsidRPr="00013B7A">
        <w:rPr>
          <w:rFonts w:ascii="Arial" w:hAnsi="Arial" w:cs="Arial"/>
          <w:sz w:val="24"/>
          <w:szCs w:val="24"/>
        </w:rPr>
        <w:t>Compositional analysis using LA-ICP</w:t>
      </w:r>
      <w:r w:rsidRPr="00013B7A">
        <w:rPr>
          <w:rFonts w:ascii="Arial" w:hAnsi="Arial" w:cs="Arial"/>
          <w:sz w:val="24"/>
          <w:szCs w:val="24"/>
        </w:rPr>
        <w:t>MS was also carried out on the</w:t>
      </w:r>
      <w:r w:rsidR="00030855" w:rsidRPr="00013B7A">
        <w:rPr>
          <w:rFonts w:ascii="Arial" w:hAnsi="Arial" w:cs="Arial"/>
          <w:sz w:val="24"/>
          <w:szCs w:val="24"/>
        </w:rPr>
        <w:t>se</w:t>
      </w:r>
      <w:r w:rsidRPr="00013B7A">
        <w:rPr>
          <w:rFonts w:ascii="Arial" w:hAnsi="Arial" w:cs="Arial"/>
          <w:sz w:val="24"/>
          <w:szCs w:val="24"/>
        </w:rPr>
        <w:t xml:space="preserve"> samples before and after this testing.</w:t>
      </w:r>
    </w:p>
    <w:p w14:paraId="4CE466DB" w14:textId="101F3EAC" w:rsidR="00C668B5" w:rsidRPr="00013B7A" w:rsidRDefault="00B5375F" w:rsidP="004F26FF">
      <w:pPr>
        <w:spacing w:line="240" w:lineRule="auto"/>
        <w:jc w:val="both"/>
        <w:rPr>
          <w:rFonts w:ascii="Arial" w:hAnsi="Arial" w:cs="Arial"/>
          <w:sz w:val="24"/>
          <w:szCs w:val="24"/>
        </w:rPr>
      </w:pPr>
      <w:r w:rsidRPr="00013B7A">
        <w:rPr>
          <w:rFonts w:ascii="Arial" w:hAnsi="Arial" w:cs="Arial"/>
          <w:sz w:val="24"/>
          <w:szCs w:val="24"/>
        </w:rPr>
        <w:t xml:space="preserve">Transmission Electron Microscopy measurements were performed using a JEOL </w:t>
      </w:r>
      <w:r w:rsidR="00F83382" w:rsidRPr="00013B7A">
        <w:rPr>
          <w:rFonts w:ascii="Arial" w:hAnsi="Arial" w:cs="Arial"/>
          <w:sz w:val="24"/>
          <w:szCs w:val="24"/>
        </w:rPr>
        <w:t>(</w:t>
      </w:r>
      <w:r w:rsidRPr="00013B7A">
        <w:rPr>
          <w:rFonts w:ascii="Arial" w:hAnsi="Arial" w:cs="Arial"/>
          <w:sz w:val="24"/>
          <w:szCs w:val="24"/>
        </w:rPr>
        <w:t>JEM-3010</w:t>
      </w:r>
      <w:r w:rsidR="00F83382" w:rsidRPr="00013B7A">
        <w:rPr>
          <w:rFonts w:ascii="Arial" w:hAnsi="Arial" w:cs="Arial"/>
          <w:sz w:val="24"/>
          <w:szCs w:val="24"/>
        </w:rPr>
        <w:t>)</w:t>
      </w:r>
      <w:r w:rsidRPr="00013B7A">
        <w:rPr>
          <w:rFonts w:ascii="Arial" w:hAnsi="Arial" w:cs="Arial"/>
          <w:sz w:val="24"/>
          <w:szCs w:val="24"/>
        </w:rPr>
        <w:t xml:space="preserve"> TEM with an accelerating voltage of 300 kV. All images shown</w:t>
      </w:r>
      <w:r w:rsidR="00F83382" w:rsidRPr="00013B7A">
        <w:rPr>
          <w:rFonts w:ascii="Arial" w:hAnsi="Arial" w:cs="Arial"/>
          <w:sz w:val="24"/>
          <w:szCs w:val="24"/>
        </w:rPr>
        <w:t xml:space="preserve"> are at a magnification of 2 x 10</w:t>
      </w:r>
      <w:r w:rsidR="00F83382" w:rsidRPr="00013B7A">
        <w:rPr>
          <w:rFonts w:ascii="Arial" w:hAnsi="Arial" w:cs="Arial"/>
          <w:sz w:val="24"/>
          <w:szCs w:val="24"/>
          <w:vertAlign w:val="superscript"/>
        </w:rPr>
        <w:t>5</w:t>
      </w:r>
      <w:r w:rsidRPr="00013B7A">
        <w:rPr>
          <w:rFonts w:ascii="Arial" w:hAnsi="Arial" w:cs="Arial"/>
          <w:sz w:val="24"/>
          <w:szCs w:val="24"/>
        </w:rPr>
        <w:t xml:space="preserve"> and all scale bars represent a length of 20 nm. The samples were prepared for analysis by depositing various </w:t>
      </w:r>
      <w:r w:rsidR="00670149" w:rsidRPr="00013B7A">
        <w:rPr>
          <w:rFonts w:ascii="Arial" w:hAnsi="Arial" w:cs="Arial"/>
          <w:sz w:val="24"/>
          <w:szCs w:val="24"/>
        </w:rPr>
        <w:t>coverages</w:t>
      </w:r>
      <w:r w:rsidRPr="00013B7A">
        <w:rPr>
          <w:rFonts w:ascii="Arial" w:hAnsi="Arial" w:cs="Arial"/>
          <w:sz w:val="24"/>
          <w:szCs w:val="24"/>
        </w:rPr>
        <w:t xml:space="preserve"> of Pt onto fresh carbon coated TEM grids (for comparison with the oxide materials), and oxide covered TEM windows which had previously been treated at 450 °C in oxygen for 6 hours.</w:t>
      </w:r>
    </w:p>
    <w:p w14:paraId="2825BAD2" w14:textId="6316ACFE" w:rsidR="00B5375F" w:rsidRPr="00013B7A" w:rsidRDefault="00B5375F" w:rsidP="004F26FF">
      <w:pPr>
        <w:spacing w:line="240" w:lineRule="auto"/>
        <w:jc w:val="both"/>
        <w:rPr>
          <w:rFonts w:ascii="Arial" w:hAnsi="Arial" w:cs="Arial"/>
          <w:sz w:val="24"/>
          <w:szCs w:val="24"/>
          <w:lang w:val="en-US"/>
        </w:rPr>
      </w:pPr>
      <w:r w:rsidRPr="00013B7A">
        <w:rPr>
          <w:rFonts w:ascii="Arial" w:hAnsi="Arial" w:cs="Arial"/>
          <w:sz w:val="24"/>
          <w:szCs w:val="24"/>
          <w:lang w:val="en-US"/>
        </w:rPr>
        <w:t xml:space="preserve">The high-throughput electrochemical screening </w:t>
      </w:r>
      <w:r w:rsidR="00CD5456" w:rsidRPr="00013B7A">
        <w:rPr>
          <w:rFonts w:ascii="Arial" w:hAnsi="Arial" w:cs="Arial"/>
          <w:sz w:val="24"/>
          <w:szCs w:val="24"/>
          <w:lang w:val="en-US"/>
        </w:rPr>
        <w:t xml:space="preserve">chip </w:t>
      </w:r>
      <w:r w:rsidR="00C76DE6" w:rsidRPr="00013B7A">
        <w:rPr>
          <w:rFonts w:ascii="Arial" w:hAnsi="Arial" w:cs="Arial"/>
          <w:sz w:val="24"/>
          <w:szCs w:val="24"/>
          <w:lang w:val="en-US"/>
        </w:rPr>
        <w:t>(</w:t>
      </w:r>
      <w:r w:rsidR="00C76DE6" w:rsidRPr="00013B7A">
        <w:rPr>
          <w:rFonts w:ascii="Arial" w:hAnsi="Arial" w:cs="Arial"/>
          <w:color w:val="0070C0"/>
          <w:sz w:val="24"/>
          <w:szCs w:val="24"/>
          <w:lang w:val="en-US"/>
        </w:rPr>
        <w:t>Figure 1A</w:t>
      </w:r>
      <w:r w:rsidR="00C76DE6" w:rsidRPr="00013B7A">
        <w:rPr>
          <w:rFonts w:ascii="Arial" w:hAnsi="Arial" w:cs="Arial"/>
          <w:sz w:val="24"/>
          <w:szCs w:val="24"/>
          <w:lang w:val="en-US"/>
        </w:rPr>
        <w:t xml:space="preserve">) </w:t>
      </w:r>
      <w:r w:rsidR="00CD5456" w:rsidRPr="00013B7A">
        <w:rPr>
          <w:rFonts w:ascii="Arial" w:hAnsi="Arial" w:cs="Arial"/>
          <w:sz w:val="24"/>
          <w:szCs w:val="24"/>
          <w:lang w:val="en-US"/>
        </w:rPr>
        <w:t>incorporating</w:t>
      </w:r>
      <w:r w:rsidRPr="00013B7A">
        <w:rPr>
          <w:rFonts w:ascii="Arial" w:hAnsi="Arial" w:cs="Arial"/>
          <w:sz w:val="24"/>
          <w:szCs w:val="24"/>
          <w:lang w:val="en-US"/>
        </w:rPr>
        <w:t xml:space="preserve"> 100 independently addressable electr</w:t>
      </w:r>
      <w:r w:rsidR="00CD5456" w:rsidRPr="00013B7A">
        <w:rPr>
          <w:rFonts w:ascii="Arial" w:hAnsi="Arial" w:cs="Arial"/>
          <w:sz w:val="24"/>
          <w:szCs w:val="24"/>
          <w:lang w:val="en-US"/>
        </w:rPr>
        <w:t>odes arranged in a 10</w:t>
      </w:r>
      <w:r w:rsidR="00D32B41" w:rsidRPr="00013B7A">
        <w:rPr>
          <w:rFonts w:ascii="Arial" w:hAnsi="Arial" w:cs="Arial"/>
          <w:sz w:val="24"/>
          <w:szCs w:val="24"/>
          <w:lang w:val="en-US"/>
        </w:rPr>
        <w:t>x</w:t>
      </w:r>
      <w:r w:rsidRPr="00013B7A">
        <w:rPr>
          <w:rFonts w:ascii="Arial" w:hAnsi="Arial" w:cs="Arial"/>
          <w:sz w:val="24"/>
          <w:szCs w:val="24"/>
          <w:lang w:val="en-US"/>
        </w:rPr>
        <w:t xml:space="preserve">10 array </w:t>
      </w:r>
      <w:r w:rsidR="000E2D1C" w:rsidRPr="00013B7A">
        <w:rPr>
          <w:rFonts w:ascii="Arial" w:hAnsi="Arial" w:cs="Arial"/>
          <w:sz w:val="24"/>
          <w:szCs w:val="24"/>
          <w:lang w:val="en-US"/>
        </w:rPr>
        <w:t>is employed for electrochemical measurements using multi-channel current followers and potentiostatic control. This allows a parallel screening of electrochemical behavior</w:t>
      </w:r>
      <w:r w:rsidR="00B53957" w:rsidRPr="00013B7A">
        <w:rPr>
          <w:rFonts w:ascii="Arial" w:hAnsi="Arial" w:cs="Arial"/>
          <w:sz w:val="24"/>
          <w:szCs w:val="24"/>
          <w:lang w:val="en-US"/>
        </w:rPr>
        <w:t xml:space="preserve"> (cyclic voltammetry, potential step and</w:t>
      </w:r>
      <w:r w:rsidR="000E2D1C" w:rsidRPr="00013B7A">
        <w:rPr>
          <w:rFonts w:ascii="Arial" w:hAnsi="Arial" w:cs="Arial"/>
          <w:sz w:val="24"/>
          <w:szCs w:val="24"/>
          <w:lang w:val="en-US"/>
        </w:rPr>
        <w:t xml:space="preserve"> steady-state measurements) of all the electrodes simultaneously in a single electrochemical environment </w:t>
      </w:r>
      <w:r w:rsidR="000D7D1D" w:rsidRPr="00013B7A">
        <w:rPr>
          <w:rFonts w:ascii="Arial" w:hAnsi="Arial" w:cs="Arial"/>
          <w:sz w:val="24"/>
          <w:szCs w:val="24"/>
          <w:lang w:val="en-US"/>
        </w:rPr>
        <w:fldChar w:fldCharType="begin">
          <w:fldData xml:space="preserve">PEVuZE5vdGU+PENpdGU+PEF1dGhvcj5HdWVyaW48L0F1dGhvcj48WWVhcj4yMDAzPC9ZZWFyPjxS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==
</w:fldData>
        </w:fldChar>
      </w:r>
      <w:r w:rsidR="00956019" w:rsidRPr="00013B7A">
        <w:rPr>
          <w:rFonts w:ascii="Arial" w:hAnsi="Arial" w:cs="Arial"/>
          <w:sz w:val="24"/>
          <w:szCs w:val="24"/>
          <w:lang w:val="en-US"/>
        </w:rPr>
        <w:instrText xml:space="preserve"> ADDIN EN.CITE </w:instrText>
      </w:r>
      <w:r w:rsidR="00956019" w:rsidRPr="00013B7A">
        <w:rPr>
          <w:rFonts w:ascii="Arial" w:hAnsi="Arial" w:cs="Arial"/>
          <w:sz w:val="24"/>
          <w:szCs w:val="24"/>
          <w:lang w:val="en-US"/>
        </w:rPr>
        <w:fldChar w:fldCharType="begin">
          <w:fldData xml:space="preserve">PEVuZE5vdGU+PENpdGU+PEF1dGhvcj5HdWVyaW48L0F1dGhvcj48WWVhcj4yMDAzPC9ZZWFyPjxS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==
</w:fldData>
        </w:fldChar>
      </w:r>
      <w:r w:rsidR="00956019" w:rsidRPr="00013B7A">
        <w:rPr>
          <w:rFonts w:ascii="Arial" w:hAnsi="Arial" w:cs="Arial"/>
          <w:sz w:val="24"/>
          <w:szCs w:val="24"/>
          <w:lang w:val="en-US"/>
        </w:rPr>
        <w:instrText xml:space="preserve"> ADDIN EN.CITE.DATA </w:instrText>
      </w:r>
      <w:r w:rsidR="00956019" w:rsidRPr="00013B7A">
        <w:rPr>
          <w:rFonts w:ascii="Arial" w:hAnsi="Arial" w:cs="Arial"/>
          <w:sz w:val="24"/>
          <w:szCs w:val="24"/>
          <w:lang w:val="en-US"/>
        </w:rPr>
      </w:r>
      <w:r w:rsidR="00956019" w:rsidRPr="00013B7A">
        <w:rPr>
          <w:rFonts w:ascii="Arial" w:hAnsi="Arial" w:cs="Arial"/>
          <w:sz w:val="24"/>
          <w:szCs w:val="24"/>
          <w:lang w:val="en-US"/>
        </w:rPr>
        <w:fldChar w:fldCharType="end"/>
      </w:r>
      <w:r w:rsidR="000D7D1D" w:rsidRPr="00013B7A">
        <w:rPr>
          <w:rFonts w:ascii="Arial" w:hAnsi="Arial" w:cs="Arial"/>
          <w:sz w:val="24"/>
          <w:szCs w:val="24"/>
          <w:lang w:val="en-US"/>
        </w:rPr>
      </w:r>
      <w:r w:rsidR="000D7D1D" w:rsidRPr="00013B7A">
        <w:rPr>
          <w:rFonts w:ascii="Arial" w:hAnsi="Arial" w:cs="Arial"/>
          <w:sz w:val="24"/>
          <w:szCs w:val="24"/>
          <w:lang w:val="en-US"/>
        </w:rPr>
        <w:fldChar w:fldCharType="separate"/>
      </w:r>
      <w:r w:rsidR="00956019" w:rsidRPr="00013B7A">
        <w:rPr>
          <w:rFonts w:ascii="Arial" w:hAnsi="Arial" w:cs="Arial"/>
          <w:noProof/>
          <w:sz w:val="24"/>
          <w:szCs w:val="24"/>
          <w:lang w:val="en-US"/>
        </w:rPr>
        <w:t>[</w:t>
      </w:r>
      <w:hyperlink w:anchor="_ENREF_2" w:tooltip="Guerin, 2003 #2" w:history="1">
        <w:r w:rsidR="000E17E2" w:rsidRPr="00013B7A">
          <w:rPr>
            <w:rFonts w:ascii="Arial" w:hAnsi="Arial" w:cs="Arial"/>
            <w:noProof/>
            <w:sz w:val="24"/>
            <w:szCs w:val="24"/>
            <w:lang w:val="en-US"/>
          </w:rPr>
          <w:t>2</w:t>
        </w:r>
      </w:hyperlink>
      <w:r w:rsidR="00956019" w:rsidRPr="00013B7A">
        <w:rPr>
          <w:rFonts w:ascii="Arial" w:hAnsi="Arial" w:cs="Arial"/>
          <w:noProof/>
          <w:sz w:val="24"/>
          <w:szCs w:val="24"/>
          <w:lang w:val="en-US"/>
        </w:rPr>
        <w:t xml:space="preserve">, </w:t>
      </w:r>
      <w:hyperlink w:anchor="_ENREF_42" w:tooltip="Guerin, 2006 #44" w:history="1">
        <w:r w:rsidR="000E17E2" w:rsidRPr="00013B7A">
          <w:rPr>
            <w:rFonts w:ascii="Arial" w:hAnsi="Arial" w:cs="Arial"/>
            <w:noProof/>
            <w:sz w:val="24"/>
            <w:szCs w:val="24"/>
            <w:lang w:val="en-US"/>
          </w:rPr>
          <w:t>42</w:t>
        </w:r>
      </w:hyperlink>
      <w:r w:rsidR="00956019" w:rsidRPr="00013B7A">
        <w:rPr>
          <w:rFonts w:ascii="Arial" w:hAnsi="Arial" w:cs="Arial"/>
          <w:noProof/>
          <w:sz w:val="24"/>
          <w:szCs w:val="24"/>
          <w:lang w:val="en-US"/>
        </w:rPr>
        <w:t>]</w:t>
      </w:r>
      <w:r w:rsidR="000D7D1D" w:rsidRPr="00013B7A">
        <w:rPr>
          <w:rFonts w:ascii="Arial" w:hAnsi="Arial" w:cs="Arial"/>
          <w:sz w:val="24"/>
          <w:szCs w:val="24"/>
          <w:lang w:val="en-US"/>
        </w:rPr>
        <w:fldChar w:fldCharType="end"/>
      </w:r>
      <w:r w:rsidR="000E2D1C" w:rsidRPr="00013B7A">
        <w:rPr>
          <w:rFonts w:ascii="Arial" w:hAnsi="Arial" w:cs="Arial"/>
          <w:sz w:val="24"/>
          <w:szCs w:val="24"/>
          <w:lang w:val="en-US"/>
        </w:rPr>
        <w:t>. The geometric area of each</w:t>
      </w:r>
      <w:r w:rsidR="00B53957" w:rsidRPr="00013B7A">
        <w:rPr>
          <w:rFonts w:ascii="Arial" w:hAnsi="Arial" w:cs="Arial"/>
          <w:sz w:val="24"/>
          <w:szCs w:val="24"/>
          <w:lang w:val="en-US"/>
        </w:rPr>
        <w:t xml:space="preserve"> individual working electrode</w:t>
      </w:r>
      <w:r w:rsidRPr="00013B7A">
        <w:rPr>
          <w:rFonts w:ascii="Arial" w:hAnsi="Arial" w:cs="Arial"/>
          <w:sz w:val="24"/>
          <w:szCs w:val="24"/>
          <w:lang w:val="en-US"/>
        </w:rPr>
        <w:t xml:space="preserve"> </w:t>
      </w:r>
      <w:r w:rsidR="000E2D1C" w:rsidRPr="00013B7A">
        <w:rPr>
          <w:rFonts w:ascii="Arial" w:hAnsi="Arial" w:cs="Arial"/>
          <w:sz w:val="24"/>
          <w:szCs w:val="24"/>
          <w:lang w:val="en-US"/>
        </w:rPr>
        <w:t>on the electrochemical array is</w:t>
      </w:r>
      <w:r w:rsidRPr="00013B7A">
        <w:rPr>
          <w:rFonts w:ascii="Arial" w:hAnsi="Arial" w:cs="Arial"/>
          <w:sz w:val="24"/>
          <w:szCs w:val="24"/>
          <w:lang w:val="en-US"/>
        </w:rPr>
        <w:t xml:space="preserve"> 1.0 mm</w:t>
      </w:r>
      <w:r w:rsidRPr="00013B7A">
        <w:rPr>
          <w:rFonts w:ascii="Arial" w:hAnsi="Arial" w:cs="Arial"/>
          <w:sz w:val="24"/>
          <w:szCs w:val="24"/>
          <w:vertAlign w:val="superscript"/>
          <w:lang w:val="en-US"/>
        </w:rPr>
        <w:t>2</w:t>
      </w:r>
      <w:r w:rsidR="000E2D1C" w:rsidRPr="00013B7A">
        <w:rPr>
          <w:rFonts w:ascii="Arial" w:hAnsi="Arial" w:cs="Arial"/>
          <w:sz w:val="24"/>
          <w:szCs w:val="24"/>
          <w:lang w:val="en-US"/>
        </w:rPr>
        <w:t xml:space="preserve">. </w:t>
      </w:r>
      <w:r w:rsidRPr="00013B7A">
        <w:rPr>
          <w:rFonts w:ascii="Arial" w:hAnsi="Arial" w:cs="Arial"/>
          <w:sz w:val="24"/>
          <w:szCs w:val="24"/>
        </w:rPr>
        <w:t xml:space="preserve">The design of the </w:t>
      </w:r>
      <w:r w:rsidR="000E2D1C" w:rsidRPr="00013B7A">
        <w:rPr>
          <w:rFonts w:ascii="Arial" w:hAnsi="Arial" w:cs="Arial"/>
          <w:sz w:val="24"/>
          <w:szCs w:val="24"/>
        </w:rPr>
        <w:t xml:space="preserve">electrochemical </w:t>
      </w:r>
      <w:r w:rsidRPr="00013B7A">
        <w:rPr>
          <w:rFonts w:ascii="Arial" w:hAnsi="Arial" w:cs="Arial"/>
          <w:sz w:val="24"/>
          <w:szCs w:val="24"/>
        </w:rPr>
        <w:t>cell and socket assembly provides a clean electrochemical environment with control of the temperature during experiments.  In the experiments described, the temperature was maintained at 25°C</w:t>
      </w:r>
      <w:r w:rsidR="000E2D1C" w:rsidRPr="00013B7A">
        <w:rPr>
          <w:rFonts w:ascii="Arial" w:hAnsi="Arial" w:cs="Arial"/>
          <w:sz w:val="24"/>
          <w:szCs w:val="24"/>
        </w:rPr>
        <w:t>. The reference electrode was</w:t>
      </w:r>
      <w:r w:rsidRPr="00013B7A">
        <w:rPr>
          <w:rFonts w:ascii="Arial" w:hAnsi="Arial" w:cs="Arial"/>
          <w:sz w:val="24"/>
          <w:szCs w:val="24"/>
        </w:rPr>
        <w:t xml:space="preserve"> mercury/mercury sulphate (MMSE).  The potential of the MMSE was measured </w:t>
      </w:r>
      <w:r w:rsidRPr="00013B7A">
        <w:rPr>
          <w:rFonts w:ascii="Arial" w:hAnsi="Arial" w:cs="Arial"/>
          <w:i/>
          <w:sz w:val="24"/>
          <w:szCs w:val="24"/>
        </w:rPr>
        <w:t>vs.</w:t>
      </w:r>
      <w:r w:rsidRPr="00013B7A">
        <w:rPr>
          <w:rFonts w:ascii="Arial" w:hAnsi="Arial" w:cs="Arial"/>
          <w:sz w:val="24"/>
          <w:szCs w:val="24"/>
        </w:rPr>
        <w:t xml:space="preserve"> a hydrogen reference electrode prior to </w:t>
      </w:r>
      <w:r w:rsidR="00670149" w:rsidRPr="00013B7A">
        <w:rPr>
          <w:rFonts w:ascii="Arial" w:hAnsi="Arial" w:cs="Arial"/>
          <w:sz w:val="24"/>
          <w:szCs w:val="24"/>
        </w:rPr>
        <w:t>each high-</w:t>
      </w:r>
      <w:r w:rsidR="000E2D1C" w:rsidRPr="00013B7A">
        <w:rPr>
          <w:rFonts w:ascii="Arial" w:hAnsi="Arial" w:cs="Arial"/>
          <w:sz w:val="24"/>
          <w:szCs w:val="24"/>
        </w:rPr>
        <w:t>throughput electrochemical screening experiment. All</w:t>
      </w:r>
      <w:r w:rsidRPr="00013B7A">
        <w:rPr>
          <w:rFonts w:ascii="Arial" w:hAnsi="Arial" w:cs="Arial"/>
          <w:sz w:val="24"/>
          <w:szCs w:val="24"/>
        </w:rPr>
        <w:t xml:space="preserve"> potentials are quoted </w:t>
      </w:r>
      <w:r w:rsidRPr="00013B7A">
        <w:rPr>
          <w:rFonts w:ascii="Arial" w:hAnsi="Arial" w:cs="Arial"/>
          <w:i/>
          <w:sz w:val="24"/>
          <w:szCs w:val="24"/>
        </w:rPr>
        <w:t>vs.</w:t>
      </w:r>
      <w:r w:rsidRPr="00013B7A">
        <w:rPr>
          <w:rFonts w:ascii="Arial" w:hAnsi="Arial" w:cs="Arial"/>
          <w:sz w:val="24"/>
          <w:szCs w:val="24"/>
        </w:rPr>
        <w:t xml:space="preserve"> the reversible hydrogen electrode (RHE). </w:t>
      </w:r>
      <w:r w:rsidR="000E2D1C" w:rsidRPr="00013B7A">
        <w:rPr>
          <w:rFonts w:ascii="Arial" w:hAnsi="Arial" w:cs="Arial"/>
          <w:sz w:val="24"/>
          <w:szCs w:val="24"/>
        </w:rPr>
        <w:t>The</w:t>
      </w:r>
      <w:r w:rsidRPr="00013B7A">
        <w:rPr>
          <w:rFonts w:ascii="Arial" w:hAnsi="Arial" w:cs="Arial"/>
          <w:sz w:val="24"/>
          <w:szCs w:val="24"/>
        </w:rPr>
        <w:t xml:space="preserve"> counter electrode was </w:t>
      </w:r>
      <w:r w:rsidR="000E2D1C" w:rsidRPr="00013B7A">
        <w:rPr>
          <w:rFonts w:ascii="Arial" w:hAnsi="Arial" w:cs="Arial"/>
          <w:sz w:val="24"/>
          <w:szCs w:val="24"/>
        </w:rPr>
        <w:t>a platinum mesh</w:t>
      </w:r>
      <w:r w:rsidR="00CD5456" w:rsidRPr="00013B7A">
        <w:rPr>
          <w:rFonts w:ascii="Arial" w:hAnsi="Arial" w:cs="Arial"/>
          <w:sz w:val="24"/>
          <w:szCs w:val="24"/>
        </w:rPr>
        <w:t xml:space="preserve"> contained</w:t>
      </w:r>
      <w:r w:rsidRPr="00013B7A">
        <w:rPr>
          <w:rFonts w:ascii="Arial" w:hAnsi="Arial" w:cs="Arial"/>
          <w:sz w:val="24"/>
          <w:szCs w:val="24"/>
        </w:rPr>
        <w:t xml:space="preserve"> in a glass compartment </w:t>
      </w:r>
      <w:r w:rsidR="00E526C1" w:rsidRPr="00013B7A">
        <w:rPr>
          <w:rFonts w:ascii="Arial" w:hAnsi="Arial" w:cs="Arial"/>
          <w:sz w:val="24"/>
          <w:szCs w:val="24"/>
        </w:rPr>
        <w:t xml:space="preserve">that was </w:t>
      </w:r>
      <w:r w:rsidRPr="00013B7A">
        <w:rPr>
          <w:rFonts w:ascii="Arial" w:hAnsi="Arial" w:cs="Arial"/>
          <w:sz w:val="24"/>
          <w:szCs w:val="24"/>
        </w:rPr>
        <w:t xml:space="preserve">separated from the working electrode compartment by a glass frit. </w:t>
      </w:r>
    </w:p>
    <w:p w14:paraId="0BC5F0CA" w14:textId="3EA91A64" w:rsidR="000E2D1C" w:rsidRPr="00013B7A" w:rsidRDefault="00B5375F" w:rsidP="004F26FF">
      <w:pPr>
        <w:spacing w:line="240" w:lineRule="auto"/>
        <w:jc w:val="both"/>
        <w:rPr>
          <w:rFonts w:ascii="Arial" w:hAnsi="Arial" w:cs="Arial"/>
          <w:sz w:val="24"/>
          <w:szCs w:val="24"/>
          <w:lang w:val="en-US"/>
        </w:rPr>
      </w:pPr>
      <w:r w:rsidRPr="00013B7A">
        <w:rPr>
          <w:rFonts w:ascii="Arial" w:hAnsi="Arial" w:cs="Arial"/>
          <w:sz w:val="24"/>
          <w:szCs w:val="24"/>
        </w:rPr>
        <w:t>The electrolyte used for all experiments was 0.5 M HClO</w:t>
      </w:r>
      <w:r w:rsidRPr="00013B7A">
        <w:rPr>
          <w:rFonts w:ascii="Arial" w:hAnsi="Arial" w:cs="Arial"/>
          <w:sz w:val="24"/>
          <w:szCs w:val="24"/>
          <w:vertAlign w:val="subscript"/>
        </w:rPr>
        <w:t>4</w:t>
      </w:r>
      <w:r w:rsidRPr="00013B7A">
        <w:rPr>
          <w:rFonts w:ascii="Arial" w:hAnsi="Arial" w:cs="Arial"/>
          <w:sz w:val="24"/>
          <w:szCs w:val="24"/>
        </w:rPr>
        <w:t xml:space="preserve"> prepared from concentrated HClO</w:t>
      </w:r>
      <w:r w:rsidRPr="00013B7A">
        <w:rPr>
          <w:rFonts w:ascii="Arial" w:hAnsi="Arial" w:cs="Arial"/>
          <w:sz w:val="24"/>
          <w:szCs w:val="24"/>
          <w:vertAlign w:val="subscript"/>
        </w:rPr>
        <w:t>4</w:t>
      </w:r>
      <w:r w:rsidRPr="00013B7A">
        <w:rPr>
          <w:rFonts w:ascii="Arial" w:hAnsi="Arial" w:cs="Arial"/>
          <w:sz w:val="24"/>
          <w:szCs w:val="24"/>
        </w:rPr>
        <w:t xml:space="preserve"> (double distilled, GFS) and ultrapure water (ELGA, 18 M</w:t>
      </w:r>
      <w:r w:rsidRPr="00013B7A">
        <w:rPr>
          <w:rFonts w:ascii="Arial" w:hAnsi="Arial" w:cs="Arial"/>
          <w:sz w:val="24"/>
          <w:szCs w:val="24"/>
        </w:rPr>
        <w:sym w:font="Symbol" w:char="F057"/>
      </w:r>
      <w:r w:rsidRPr="00013B7A">
        <w:rPr>
          <w:rFonts w:ascii="Arial" w:hAnsi="Arial" w:cs="Arial"/>
          <w:sz w:val="24"/>
          <w:szCs w:val="24"/>
        </w:rPr>
        <w:t xml:space="preserve"> cm). The gases used (Ar, O</w:t>
      </w:r>
      <w:r w:rsidRPr="00013B7A">
        <w:rPr>
          <w:rFonts w:ascii="Arial" w:hAnsi="Arial" w:cs="Arial"/>
          <w:sz w:val="24"/>
          <w:szCs w:val="24"/>
          <w:vertAlign w:val="subscript"/>
        </w:rPr>
        <w:t>2</w:t>
      </w:r>
      <w:r w:rsidRPr="00013B7A">
        <w:rPr>
          <w:rFonts w:ascii="Arial" w:hAnsi="Arial" w:cs="Arial"/>
          <w:sz w:val="24"/>
          <w:szCs w:val="24"/>
        </w:rPr>
        <w:t xml:space="preserve"> and CO) were of the highest commercially available purity (Air Products). Unless stated otherwise, experiments were performed under an atmosphere of argon. Oxygen reduction experiments were performed under an atmosphere of O</w:t>
      </w:r>
      <w:r w:rsidRPr="00013B7A">
        <w:rPr>
          <w:rFonts w:ascii="Arial" w:hAnsi="Arial" w:cs="Arial"/>
          <w:sz w:val="24"/>
          <w:szCs w:val="24"/>
          <w:vertAlign w:val="subscript"/>
        </w:rPr>
        <w:t>2</w:t>
      </w:r>
      <w:r w:rsidRPr="00013B7A">
        <w:rPr>
          <w:rFonts w:ascii="Arial" w:hAnsi="Arial" w:cs="Arial"/>
          <w:sz w:val="24"/>
          <w:szCs w:val="24"/>
        </w:rPr>
        <w:t xml:space="preserve">. During potential step measurements, oxygen was bubbled through the electrolyte. </w:t>
      </w:r>
      <w:r w:rsidRPr="00013B7A">
        <w:rPr>
          <w:rFonts w:ascii="Arial" w:hAnsi="Arial" w:cs="Arial"/>
          <w:sz w:val="24"/>
          <w:szCs w:val="24"/>
          <w:lang w:val="en-US"/>
        </w:rPr>
        <w:t xml:space="preserve">Unless noted otherwise, the maximum potential applied to the electrodes was 1.2 V </w:t>
      </w:r>
      <w:r w:rsidRPr="00013B7A">
        <w:rPr>
          <w:rFonts w:ascii="Arial" w:hAnsi="Arial" w:cs="Arial"/>
          <w:i/>
          <w:sz w:val="24"/>
          <w:szCs w:val="24"/>
          <w:lang w:val="en-US"/>
        </w:rPr>
        <w:t>vs</w:t>
      </w:r>
      <w:r w:rsidRPr="00013B7A">
        <w:rPr>
          <w:rFonts w:ascii="Arial" w:hAnsi="Arial" w:cs="Arial"/>
          <w:sz w:val="24"/>
          <w:szCs w:val="24"/>
          <w:lang w:val="en-US"/>
        </w:rPr>
        <w:t>. RHE.</w:t>
      </w:r>
      <w:bookmarkStart w:id="1" w:name="_Ref325445346"/>
      <w:bookmarkStart w:id="2" w:name="_Ref325445341"/>
    </w:p>
    <w:p w14:paraId="4A856AD5" w14:textId="77777777" w:rsidR="00D17CA6" w:rsidRPr="00013B7A" w:rsidRDefault="00D17CA6" w:rsidP="004F26FF">
      <w:pPr>
        <w:spacing w:line="240" w:lineRule="auto"/>
        <w:jc w:val="both"/>
        <w:rPr>
          <w:rFonts w:ascii="Arial" w:hAnsi="Arial" w:cs="Arial"/>
          <w:sz w:val="24"/>
          <w:szCs w:val="24"/>
          <w:lang w:val="en-US"/>
        </w:rPr>
      </w:pPr>
    </w:p>
    <w:bookmarkEnd w:id="1"/>
    <w:bookmarkEnd w:id="2"/>
    <w:p w14:paraId="3EF65357" w14:textId="0079678D" w:rsidR="00D17CA6" w:rsidRPr="00013B7A" w:rsidRDefault="00D44B5F" w:rsidP="004F26FF">
      <w:pPr>
        <w:spacing w:line="240" w:lineRule="auto"/>
        <w:jc w:val="both"/>
        <w:rPr>
          <w:rFonts w:ascii="Arial" w:hAnsi="Arial" w:cs="Arial"/>
          <w:b/>
          <w:sz w:val="24"/>
          <w:szCs w:val="24"/>
        </w:rPr>
      </w:pPr>
      <w:r w:rsidRPr="00013B7A">
        <w:rPr>
          <w:rFonts w:ascii="Arial" w:hAnsi="Arial" w:cs="Arial"/>
          <w:b/>
          <w:sz w:val="24"/>
          <w:szCs w:val="24"/>
        </w:rPr>
        <w:t xml:space="preserve">3. </w:t>
      </w:r>
      <w:r w:rsidR="00A83B04" w:rsidRPr="00013B7A">
        <w:rPr>
          <w:rFonts w:ascii="Arial" w:hAnsi="Arial" w:cs="Arial"/>
          <w:b/>
          <w:sz w:val="24"/>
          <w:szCs w:val="24"/>
        </w:rPr>
        <w:t>Results and Discussion</w:t>
      </w:r>
    </w:p>
    <w:p w14:paraId="106A92C2" w14:textId="5DE9478D" w:rsidR="005150A2" w:rsidRPr="00013B7A" w:rsidRDefault="0023150E" w:rsidP="004F26FF">
      <w:pPr>
        <w:spacing w:line="240" w:lineRule="auto"/>
        <w:jc w:val="both"/>
        <w:rPr>
          <w:rFonts w:ascii="Arial" w:hAnsi="Arial" w:cs="Arial"/>
          <w:sz w:val="24"/>
          <w:szCs w:val="24"/>
        </w:rPr>
      </w:pPr>
      <w:r w:rsidRPr="00013B7A">
        <w:rPr>
          <w:rFonts w:ascii="Arial" w:hAnsi="Arial" w:cs="Arial"/>
          <w:sz w:val="24"/>
          <w:szCs w:val="24"/>
        </w:rPr>
        <w:t xml:space="preserve">3.1 </w:t>
      </w:r>
      <w:r w:rsidR="008139EA" w:rsidRPr="00013B7A">
        <w:rPr>
          <w:rFonts w:ascii="Arial" w:hAnsi="Arial" w:cs="Arial"/>
          <w:sz w:val="24"/>
          <w:szCs w:val="24"/>
        </w:rPr>
        <w:t>Anatase</w:t>
      </w:r>
      <w:r w:rsidRPr="00013B7A">
        <w:rPr>
          <w:rFonts w:ascii="Arial" w:hAnsi="Arial" w:cs="Arial"/>
          <w:sz w:val="24"/>
          <w:szCs w:val="24"/>
        </w:rPr>
        <w:t xml:space="preserve"> and Amorphous T</w:t>
      </w:r>
      <w:r w:rsidR="0044094F" w:rsidRPr="00013B7A">
        <w:rPr>
          <w:rFonts w:ascii="Arial" w:hAnsi="Arial" w:cs="Arial"/>
          <w:sz w:val="24"/>
          <w:szCs w:val="24"/>
        </w:rPr>
        <w:t>itania</w:t>
      </w:r>
      <w:r w:rsidRPr="00013B7A">
        <w:rPr>
          <w:rFonts w:ascii="Arial" w:hAnsi="Arial" w:cs="Arial"/>
          <w:sz w:val="24"/>
          <w:szCs w:val="24"/>
        </w:rPr>
        <w:t xml:space="preserve"> Supported Platinum</w:t>
      </w:r>
    </w:p>
    <w:p w14:paraId="638CE262" w14:textId="2CCF4BCF" w:rsidR="005360DD" w:rsidRPr="00013B7A" w:rsidRDefault="004278CB" w:rsidP="004F26FF">
      <w:pPr>
        <w:spacing w:line="240" w:lineRule="auto"/>
        <w:jc w:val="both"/>
        <w:rPr>
          <w:rFonts w:ascii="Arial" w:hAnsi="Arial" w:cs="Arial"/>
          <w:sz w:val="24"/>
          <w:szCs w:val="24"/>
        </w:rPr>
      </w:pPr>
      <w:r w:rsidRPr="00013B7A">
        <w:rPr>
          <w:rFonts w:ascii="Arial" w:hAnsi="Arial" w:cs="Arial"/>
          <w:sz w:val="24"/>
          <w:szCs w:val="24"/>
        </w:rPr>
        <w:t>To compare amorphous and crystalline un-doped titania as a support for Pt</w:t>
      </w:r>
      <w:r w:rsidR="00DA6EAF" w:rsidRPr="00013B7A">
        <w:rPr>
          <w:rFonts w:ascii="Arial" w:hAnsi="Arial" w:cs="Arial"/>
          <w:sz w:val="24"/>
          <w:szCs w:val="24"/>
        </w:rPr>
        <w:t>,</w:t>
      </w:r>
      <w:r w:rsidRPr="00013B7A">
        <w:rPr>
          <w:rFonts w:ascii="Arial" w:hAnsi="Arial" w:cs="Arial"/>
          <w:sz w:val="24"/>
          <w:szCs w:val="24"/>
        </w:rPr>
        <w:t xml:space="preserve"> separate electrochemical arrays were </w:t>
      </w:r>
      <w:r w:rsidR="00E526C1" w:rsidRPr="00013B7A">
        <w:rPr>
          <w:rFonts w:ascii="Arial" w:hAnsi="Arial" w:cs="Arial"/>
          <w:sz w:val="24"/>
          <w:szCs w:val="24"/>
        </w:rPr>
        <w:t>prepared</w:t>
      </w:r>
      <w:r w:rsidRPr="00013B7A">
        <w:rPr>
          <w:rFonts w:ascii="Arial" w:hAnsi="Arial" w:cs="Arial"/>
          <w:sz w:val="24"/>
          <w:szCs w:val="24"/>
        </w:rPr>
        <w:t>. The as</w:t>
      </w:r>
      <w:r w:rsidR="00BA66AE" w:rsidRPr="00013B7A">
        <w:rPr>
          <w:rFonts w:ascii="Arial" w:hAnsi="Arial" w:cs="Arial"/>
          <w:sz w:val="24"/>
          <w:szCs w:val="24"/>
        </w:rPr>
        <w:t>-</w:t>
      </w:r>
      <w:r w:rsidRPr="00013B7A">
        <w:rPr>
          <w:rFonts w:ascii="Arial" w:hAnsi="Arial" w:cs="Arial"/>
          <w:sz w:val="24"/>
          <w:szCs w:val="24"/>
        </w:rPr>
        <w:t xml:space="preserve">deposited titania was amorphous. The titania was crystallised by heating in a tube furnace </w:t>
      </w:r>
      <w:r w:rsidR="00DA6EAF" w:rsidRPr="00013B7A">
        <w:rPr>
          <w:rFonts w:ascii="Arial" w:hAnsi="Arial" w:cs="Arial"/>
          <w:sz w:val="24"/>
          <w:szCs w:val="24"/>
        </w:rPr>
        <w:t>at</w:t>
      </w:r>
      <w:r w:rsidRPr="00013B7A">
        <w:rPr>
          <w:rFonts w:ascii="Arial" w:hAnsi="Arial" w:cs="Arial"/>
          <w:sz w:val="24"/>
          <w:szCs w:val="24"/>
        </w:rPr>
        <w:t xml:space="preserve"> 450°C for 6 </w:t>
      </w:r>
      <w:r w:rsidR="001E2AE5" w:rsidRPr="00013B7A">
        <w:rPr>
          <w:rFonts w:ascii="Arial" w:hAnsi="Arial" w:cs="Arial"/>
          <w:sz w:val="24"/>
          <w:szCs w:val="24"/>
        </w:rPr>
        <w:t xml:space="preserve">hours </w:t>
      </w:r>
      <w:r w:rsidR="004A5206" w:rsidRPr="00013B7A">
        <w:rPr>
          <w:rFonts w:ascii="Arial" w:hAnsi="Arial" w:cs="Arial"/>
          <w:sz w:val="24"/>
          <w:szCs w:val="24"/>
        </w:rPr>
        <w:t>under a flow</w:t>
      </w:r>
      <w:r w:rsidR="001E2AE5" w:rsidRPr="00013B7A">
        <w:rPr>
          <w:rFonts w:ascii="Arial" w:hAnsi="Arial" w:cs="Arial"/>
          <w:sz w:val="24"/>
          <w:szCs w:val="24"/>
        </w:rPr>
        <w:t xml:space="preserve"> of oxygen.</w:t>
      </w:r>
      <w:r w:rsidRPr="00013B7A">
        <w:rPr>
          <w:rFonts w:ascii="Arial" w:hAnsi="Arial" w:cs="Arial"/>
          <w:sz w:val="24"/>
          <w:szCs w:val="24"/>
        </w:rPr>
        <w:t xml:space="preserve"> </w:t>
      </w:r>
      <w:r w:rsidR="00AF47BA" w:rsidRPr="00013B7A">
        <w:rPr>
          <w:rFonts w:ascii="Arial" w:hAnsi="Arial" w:cs="Arial"/>
          <w:sz w:val="24"/>
          <w:szCs w:val="24"/>
        </w:rPr>
        <w:t xml:space="preserve">These conditions were found to be optimal for the crystallisation of anatase, which was confirmed by </w:t>
      </w:r>
      <w:r w:rsidRPr="00013B7A">
        <w:rPr>
          <w:rFonts w:ascii="Arial" w:hAnsi="Arial" w:cs="Arial"/>
          <w:sz w:val="24"/>
          <w:szCs w:val="24"/>
        </w:rPr>
        <w:t>XRD</w:t>
      </w:r>
      <w:r w:rsidR="00AF47BA" w:rsidRPr="00013B7A">
        <w:rPr>
          <w:rFonts w:ascii="Arial" w:hAnsi="Arial" w:cs="Arial"/>
          <w:sz w:val="24"/>
          <w:szCs w:val="24"/>
        </w:rPr>
        <w:t>.</w:t>
      </w:r>
    </w:p>
    <w:p w14:paraId="62E41CC7" w14:textId="6E0C41AE" w:rsidR="00EA07EE" w:rsidRDefault="00997946" w:rsidP="004F26FF">
      <w:pPr>
        <w:spacing w:line="240" w:lineRule="auto"/>
        <w:jc w:val="both"/>
        <w:rPr>
          <w:rFonts w:ascii="Arial" w:hAnsi="Arial" w:cs="Arial"/>
          <w:sz w:val="24"/>
          <w:szCs w:val="24"/>
        </w:rPr>
      </w:pPr>
      <w:r w:rsidRPr="00013B7A">
        <w:rPr>
          <w:rFonts w:ascii="Arial" w:hAnsi="Arial" w:cs="Arial"/>
          <w:sz w:val="24"/>
          <w:szCs w:val="24"/>
        </w:rPr>
        <w:t xml:space="preserve">The activity of the array electrodes for the oxygen reduction reaction were determined by </w:t>
      </w:r>
      <w:r w:rsidR="00CA5932" w:rsidRPr="00013B7A">
        <w:rPr>
          <w:rFonts w:ascii="Arial" w:hAnsi="Arial" w:cs="Arial"/>
          <w:sz w:val="24"/>
          <w:szCs w:val="24"/>
        </w:rPr>
        <w:t xml:space="preserve">cycling the electrodes between 0 and 1.2 V </w:t>
      </w:r>
      <w:r w:rsidR="00CA5932" w:rsidRPr="00013B7A">
        <w:rPr>
          <w:rFonts w:ascii="Arial" w:hAnsi="Arial" w:cs="Arial"/>
          <w:i/>
          <w:sz w:val="24"/>
          <w:szCs w:val="24"/>
        </w:rPr>
        <w:t>vs</w:t>
      </w:r>
      <w:r w:rsidR="00CA5932" w:rsidRPr="00013B7A">
        <w:rPr>
          <w:rFonts w:ascii="Arial" w:hAnsi="Arial" w:cs="Arial"/>
          <w:sz w:val="24"/>
          <w:szCs w:val="24"/>
        </w:rPr>
        <w:t>. RHE in oxygen saturated 0.5 M HClO</w:t>
      </w:r>
      <w:r w:rsidR="00CA5932" w:rsidRPr="00013B7A">
        <w:rPr>
          <w:rFonts w:ascii="Arial" w:hAnsi="Arial" w:cs="Arial"/>
          <w:sz w:val="24"/>
          <w:szCs w:val="24"/>
          <w:vertAlign w:val="subscript"/>
        </w:rPr>
        <w:t>4</w:t>
      </w:r>
      <w:r w:rsidR="006E21C9" w:rsidRPr="00013B7A">
        <w:rPr>
          <w:rFonts w:ascii="Arial" w:hAnsi="Arial" w:cs="Arial"/>
          <w:sz w:val="24"/>
          <w:szCs w:val="24"/>
        </w:rPr>
        <w:t xml:space="preserve"> at 5 mv </w:t>
      </w:r>
      <w:r w:rsidR="00CA5932" w:rsidRPr="00013B7A">
        <w:rPr>
          <w:rFonts w:ascii="Arial" w:hAnsi="Arial" w:cs="Arial"/>
          <w:sz w:val="24"/>
          <w:szCs w:val="24"/>
        </w:rPr>
        <w:t>s</w:t>
      </w:r>
      <w:r w:rsidR="00CA5932" w:rsidRPr="00013B7A">
        <w:rPr>
          <w:rFonts w:ascii="Arial" w:hAnsi="Arial" w:cs="Arial"/>
          <w:sz w:val="24"/>
          <w:szCs w:val="24"/>
          <w:vertAlign w:val="superscript"/>
        </w:rPr>
        <w:t>-1</w:t>
      </w:r>
      <w:r w:rsidR="00CA5932" w:rsidRPr="00013B7A">
        <w:rPr>
          <w:rFonts w:ascii="Arial" w:hAnsi="Arial" w:cs="Arial"/>
          <w:sz w:val="24"/>
          <w:szCs w:val="24"/>
        </w:rPr>
        <w:t xml:space="preserve">. </w:t>
      </w:r>
      <w:r w:rsidR="002F4D5F" w:rsidRPr="00013B7A">
        <w:rPr>
          <w:rFonts w:ascii="Arial" w:hAnsi="Arial" w:cs="Arial"/>
          <w:sz w:val="24"/>
          <w:szCs w:val="24"/>
        </w:rPr>
        <w:t xml:space="preserve">Some example (negative going) sweeps of the CVs for different equivalent </w:t>
      </w:r>
      <w:r w:rsidR="00670149" w:rsidRPr="00013B7A">
        <w:rPr>
          <w:rFonts w:ascii="Arial" w:hAnsi="Arial" w:cs="Arial"/>
          <w:sz w:val="24"/>
          <w:szCs w:val="24"/>
        </w:rPr>
        <w:t>coverages</w:t>
      </w:r>
      <w:r w:rsidR="002F4D5F" w:rsidRPr="00013B7A">
        <w:rPr>
          <w:rFonts w:ascii="Arial" w:hAnsi="Arial" w:cs="Arial"/>
          <w:sz w:val="24"/>
          <w:szCs w:val="24"/>
        </w:rPr>
        <w:t xml:space="preserve"> of Pt supported on amorpho</w:t>
      </w:r>
      <w:r w:rsidR="0044272A" w:rsidRPr="00013B7A">
        <w:rPr>
          <w:rFonts w:ascii="Arial" w:hAnsi="Arial" w:cs="Arial"/>
          <w:sz w:val="24"/>
          <w:szCs w:val="24"/>
        </w:rPr>
        <w:t xml:space="preserve">us titania are shown in </w:t>
      </w:r>
      <w:r w:rsidR="0044272A" w:rsidRPr="00013B7A">
        <w:rPr>
          <w:rFonts w:ascii="Arial" w:hAnsi="Arial" w:cs="Arial"/>
          <w:color w:val="0070C0"/>
          <w:sz w:val="24"/>
          <w:szCs w:val="24"/>
        </w:rPr>
        <w:t>Figure 2</w:t>
      </w:r>
      <w:r w:rsidR="002F4D5F" w:rsidRPr="00013B7A">
        <w:rPr>
          <w:rFonts w:ascii="Arial" w:hAnsi="Arial" w:cs="Arial"/>
          <w:sz w:val="24"/>
          <w:szCs w:val="24"/>
        </w:rPr>
        <w:t xml:space="preserve">. </w:t>
      </w:r>
      <w:r w:rsidR="0044272A" w:rsidRPr="00013B7A">
        <w:rPr>
          <w:rFonts w:ascii="Arial" w:hAnsi="Arial" w:cs="Arial"/>
          <w:sz w:val="24"/>
          <w:szCs w:val="24"/>
        </w:rPr>
        <w:t>A</w:t>
      </w:r>
      <w:r w:rsidR="002F4D5F" w:rsidRPr="00013B7A">
        <w:rPr>
          <w:rFonts w:ascii="Arial" w:hAnsi="Arial" w:cs="Arial"/>
          <w:sz w:val="24"/>
          <w:szCs w:val="24"/>
        </w:rPr>
        <w:t xml:space="preserve">s the equivalent </w:t>
      </w:r>
      <w:r w:rsidR="00670149" w:rsidRPr="00013B7A">
        <w:rPr>
          <w:rFonts w:ascii="Arial" w:hAnsi="Arial" w:cs="Arial"/>
          <w:sz w:val="24"/>
          <w:szCs w:val="24"/>
        </w:rPr>
        <w:t>coverage</w:t>
      </w:r>
      <w:r w:rsidR="002F4D5F" w:rsidRPr="00013B7A">
        <w:rPr>
          <w:rFonts w:ascii="Arial" w:hAnsi="Arial" w:cs="Arial"/>
          <w:sz w:val="24"/>
          <w:szCs w:val="24"/>
        </w:rPr>
        <w:t xml:space="preserve"> of Pt decreases below a </w:t>
      </w:r>
      <w:r w:rsidR="00E526C1" w:rsidRPr="00013B7A">
        <w:rPr>
          <w:rFonts w:ascii="Arial" w:hAnsi="Arial" w:cs="Arial"/>
          <w:sz w:val="24"/>
          <w:szCs w:val="24"/>
        </w:rPr>
        <w:t>critical</w:t>
      </w:r>
      <w:r w:rsidR="002F4D5F" w:rsidRPr="00013B7A">
        <w:rPr>
          <w:rFonts w:ascii="Arial" w:hAnsi="Arial" w:cs="Arial"/>
          <w:sz w:val="24"/>
          <w:szCs w:val="24"/>
        </w:rPr>
        <w:t xml:space="preserve"> equivalent </w:t>
      </w:r>
      <w:r w:rsidR="00670149" w:rsidRPr="00013B7A">
        <w:rPr>
          <w:rFonts w:ascii="Arial" w:hAnsi="Arial" w:cs="Arial"/>
          <w:sz w:val="24"/>
          <w:szCs w:val="24"/>
        </w:rPr>
        <w:t>coverage</w:t>
      </w:r>
      <w:r w:rsidR="002F4D5F" w:rsidRPr="00013B7A">
        <w:rPr>
          <w:rFonts w:ascii="Arial" w:hAnsi="Arial" w:cs="Arial"/>
          <w:sz w:val="24"/>
          <w:szCs w:val="24"/>
        </w:rPr>
        <w:t>, the reduction wave is shifted negative in potential. This suggests that the electrodes are less active for the oxygen reduction reaction, i.e. a higher overpotential is required for the reaction to occur.</w:t>
      </w:r>
    </w:p>
    <w:p w14:paraId="3B09F598" w14:textId="38D083B6" w:rsidR="0080679B" w:rsidRDefault="0080679B" w:rsidP="0080679B">
      <w:pPr>
        <w:spacing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4AA29B93" wp14:editId="3872CCC9">
            <wp:extent cx="4055381" cy="2555630"/>
            <wp:effectExtent l="0" t="0" r="0" b="10160"/>
            <wp:docPr id="3" name="Picture 3" descr="../Dropbox/2017%20-%20Electrochimica%20Acta%20-%20Core%20Shell/SUMBMITTED%20PAPER/Figure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2017%20-%20Electrochimica%20Acta%20-%20Core%20Shell/SUMBMITTED%20PAPER/Figures/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495" cy="2556962"/>
                    </a:xfrm>
                    <a:prstGeom prst="rect">
                      <a:avLst/>
                    </a:prstGeom>
                    <a:noFill/>
                    <a:ln>
                      <a:noFill/>
                    </a:ln>
                  </pic:spPr>
                </pic:pic>
              </a:graphicData>
            </a:graphic>
          </wp:inline>
        </w:drawing>
      </w:r>
    </w:p>
    <w:p w14:paraId="56607B01" w14:textId="77777777" w:rsidR="001B3755" w:rsidRPr="001B3755" w:rsidRDefault="001B3755" w:rsidP="0080679B">
      <w:pPr>
        <w:pStyle w:val="Caption"/>
        <w:jc w:val="center"/>
        <w:rPr>
          <w:rFonts w:ascii="Arial" w:hAnsi="Arial" w:cs="Arial"/>
          <w:b w:val="0"/>
          <w:color w:val="auto"/>
          <w:sz w:val="20"/>
          <w:szCs w:val="20"/>
        </w:rPr>
      </w:pPr>
      <w:r w:rsidRPr="001B3755">
        <w:rPr>
          <w:rFonts w:ascii="Arial" w:hAnsi="Arial" w:cs="Arial"/>
          <w:sz w:val="20"/>
          <w:szCs w:val="20"/>
        </w:rPr>
        <w:t>Figure 2</w:t>
      </w:r>
      <w:r w:rsidRPr="001B3755">
        <w:rPr>
          <w:rFonts w:ascii="Arial" w:hAnsi="Arial" w:cs="Arial"/>
          <w:b w:val="0"/>
          <w:sz w:val="20"/>
          <w:szCs w:val="20"/>
        </w:rPr>
        <w:t xml:space="preserve"> </w:t>
      </w:r>
      <w:r w:rsidRPr="001B3755">
        <w:rPr>
          <w:rFonts w:ascii="Arial" w:hAnsi="Arial" w:cs="Arial"/>
          <w:b w:val="0"/>
          <w:color w:val="auto"/>
          <w:sz w:val="20"/>
          <w:szCs w:val="20"/>
        </w:rPr>
        <w:t>O</w:t>
      </w:r>
      <w:r w:rsidRPr="001B3755">
        <w:rPr>
          <w:rFonts w:ascii="Arial" w:hAnsi="Arial" w:cs="Arial"/>
          <w:b w:val="0"/>
          <w:color w:val="auto"/>
          <w:sz w:val="20"/>
          <w:szCs w:val="20"/>
          <w:vertAlign w:val="subscript"/>
        </w:rPr>
        <w:t>2</w:t>
      </w:r>
      <w:r w:rsidRPr="001B3755">
        <w:rPr>
          <w:rFonts w:ascii="Arial" w:hAnsi="Arial" w:cs="Arial"/>
          <w:b w:val="0"/>
          <w:color w:val="auto"/>
          <w:sz w:val="20"/>
          <w:szCs w:val="20"/>
        </w:rPr>
        <w:t xml:space="preserve"> reduction CVs in O</w:t>
      </w:r>
      <w:r w:rsidRPr="001B3755">
        <w:rPr>
          <w:rFonts w:ascii="Arial" w:hAnsi="Arial" w:cs="Arial"/>
          <w:b w:val="0"/>
          <w:color w:val="auto"/>
          <w:sz w:val="20"/>
          <w:szCs w:val="20"/>
          <w:vertAlign w:val="subscript"/>
        </w:rPr>
        <w:t>2</w:t>
      </w:r>
      <w:r w:rsidRPr="001B3755">
        <w:rPr>
          <w:rFonts w:ascii="Arial" w:hAnsi="Arial" w:cs="Arial"/>
          <w:b w:val="0"/>
          <w:color w:val="auto"/>
          <w:sz w:val="20"/>
          <w:szCs w:val="20"/>
        </w:rPr>
        <w:t xml:space="preserve"> saturated 0.5 M HClO</w:t>
      </w:r>
      <w:r w:rsidRPr="001B3755">
        <w:rPr>
          <w:rFonts w:ascii="Arial" w:hAnsi="Arial" w:cs="Arial"/>
          <w:b w:val="0"/>
          <w:color w:val="auto"/>
          <w:sz w:val="20"/>
          <w:szCs w:val="20"/>
          <w:vertAlign w:val="subscript"/>
        </w:rPr>
        <w:t>4</w:t>
      </w:r>
      <w:r w:rsidRPr="001B3755">
        <w:rPr>
          <w:rFonts w:ascii="Arial" w:hAnsi="Arial" w:cs="Arial"/>
          <w:b w:val="0"/>
          <w:color w:val="auto"/>
          <w:sz w:val="20"/>
          <w:szCs w:val="20"/>
        </w:rPr>
        <w:t xml:space="preserve"> at 5 mV s</w:t>
      </w:r>
      <w:r w:rsidRPr="001B3755">
        <w:rPr>
          <w:rFonts w:ascii="Arial" w:hAnsi="Arial" w:cs="Arial"/>
          <w:b w:val="0"/>
          <w:color w:val="auto"/>
          <w:sz w:val="20"/>
          <w:szCs w:val="20"/>
          <w:vertAlign w:val="superscript"/>
        </w:rPr>
        <w:t>-1</w:t>
      </w:r>
      <w:r w:rsidRPr="001B3755">
        <w:rPr>
          <w:rFonts w:ascii="Arial" w:hAnsi="Arial" w:cs="Arial"/>
          <w:b w:val="0"/>
          <w:color w:val="auto"/>
          <w:sz w:val="20"/>
          <w:szCs w:val="20"/>
        </w:rPr>
        <w:t xml:space="preserve"> (negative going sweep shown) for 10 different equivalent coverages of Pt supported on amorphous titania.</w:t>
      </w:r>
    </w:p>
    <w:p w14:paraId="2726FEAE" w14:textId="77777777" w:rsidR="0080679B" w:rsidRDefault="0080679B" w:rsidP="004F26FF">
      <w:pPr>
        <w:pStyle w:val="Caption"/>
        <w:rPr>
          <w:rFonts w:ascii="Arial" w:hAnsi="Arial" w:cs="Arial"/>
          <w:b w:val="0"/>
          <w:color w:val="0070C0"/>
          <w:sz w:val="24"/>
          <w:szCs w:val="24"/>
        </w:rPr>
      </w:pPr>
    </w:p>
    <w:p w14:paraId="0361BB21" w14:textId="3F14BDA7" w:rsidR="00821508" w:rsidRPr="00522924" w:rsidRDefault="00821508" w:rsidP="004F26FF">
      <w:pPr>
        <w:pStyle w:val="Caption"/>
        <w:rPr>
          <w:rFonts w:ascii="Arial" w:hAnsi="Arial" w:cs="Arial"/>
          <w:b w:val="0"/>
          <w:color w:val="auto"/>
          <w:sz w:val="24"/>
          <w:szCs w:val="24"/>
        </w:rPr>
      </w:pPr>
      <w:r w:rsidRPr="00522924">
        <w:rPr>
          <w:rFonts w:ascii="Arial" w:hAnsi="Arial" w:cs="Arial"/>
          <w:b w:val="0"/>
          <w:color w:val="0070C0"/>
          <w:sz w:val="24"/>
          <w:szCs w:val="24"/>
        </w:rPr>
        <w:t>Figure 3A</w:t>
      </w:r>
      <w:r w:rsidRPr="00013B7A">
        <w:rPr>
          <w:rFonts w:ascii="Arial" w:hAnsi="Arial" w:cs="Arial"/>
          <w:color w:val="0070C0"/>
          <w:sz w:val="24"/>
          <w:szCs w:val="24"/>
        </w:rPr>
        <w:t xml:space="preserve"> </w:t>
      </w:r>
      <w:r w:rsidRPr="00522924">
        <w:rPr>
          <w:rFonts w:ascii="Arial" w:hAnsi="Arial" w:cs="Arial"/>
          <w:b w:val="0"/>
          <w:color w:val="auto"/>
          <w:sz w:val="24"/>
          <w:szCs w:val="24"/>
        </w:rPr>
        <w:t xml:space="preserve">shows the voltammetry for one electrode during the oxygen reduction reaction with 0.7 ML equivalent </w:t>
      </w:r>
      <w:r w:rsidR="00670149" w:rsidRPr="00522924">
        <w:rPr>
          <w:rFonts w:ascii="Arial" w:hAnsi="Arial" w:cs="Arial"/>
          <w:b w:val="0"/>
          <w:color w:val="auto"/>
          <w:sz w:val="24"/>
          <w:szCs w:val="24"/>
        </w:rPr>
        <w:t>coverage</w:t>
      </w:r>
      <w:r w:rsidRPr="00522924">
        <w:rPr>
          <w:rFonts w:ascii="Arial" w:hAnsi="Arial" w:cs="Arial"/>
          <w:b w:val="0"/>
          <w:color w:val="auto"/>
          <w:sz w:val="24"/>
          <w:szCs w:val="24"/>
        </w:rPr>
        <w:t xml:space="preserve"> of Pt supported on amorphous titania, the two currents at which ignition potentials </w:t>
      </w:r>
      <w:r w:rsidR="00AA20B6" w:rsidRPr="00522924">
        <w:rPr>
          <w:rFonts w:ascii="Arial" w:hAnsi="Arial" w:cs="Arial"/>
          <w:b w:val="0"/>
          <w:color w:val="auto"/>
          <w:sz w:val="24"/>
          <w:szCs w:val="24"/>
        </w:rPr>
        <w:fldChar w:fldCharType="begin"/>
      </w:r>
      <w:r w:rsidR="00AA20B6" w:rsidRPr="00522924">
        <w:rPr>
          <w:rFonts w:ascii="Arial" w:hAnsi="Arial" w:cs="Arial"/>
          <w:b w:val="0"/>
          <w:color w:val="auto"/>
          <w:sz w:val="24"/>
          <w:szCs w:val="24"/>
        </w:rPr>
        <w:instrText xml:space="preserve"> ADDIN EN.CITE &lt;EndNote&gt;&lt;Cite&gt;&lt;Author&gt;Gasteiger&lt;/Author&gt;&lt;Year&gt;2008&lt;/Year&gt;&lt;RecNum&gt;51&lt;/RecNum&gt;&lt;DisplayText&gt;[43]&lt;/DisplayText&gt;&lt;record&gt;&lt;rec-number&gt;51&lt;/rec-number&gt;&lt;foreign-keys&gt;&lt;key app="EN" db-id="sewsdawdvaredse5rsw5z0rr90f2rfft0zrp" timestamp="1491917977"&gt;51&lt;/key&gt;&lt;/foreign-keys&gt;&lt;ref-type name="Journal Article"&gt;17&lt;/ref-type&gt;&lt;contributors&gt;&lt;authors&gt;&lt;author&gt;Gasteiger, Hubert A.&lt;/author&gt;&lt;author&gt;Garche, Jürgen&lt;/author&gt;&lt;/authors&gt;&lt;/contributors&gt;&lt;titles&gt;&lt;title&gt;- Fuel Cells&lt;/title&gt;&lt;/titles&gt;&lt;dates&gt;&lt;year&gt;2008&lt;/year&gt;&lt;/dates&gt;&lt;isbn&gt;- 9783527610044&lt;/isbn&gt;&lt;urls&gt;&lt;related-urls&gt;&lt;url&gt;- http://dx.doi.org/10.1002/9783527610044.hetcat0156&lt;/url&gt;&lt;/related-urls&gt;&lt;/urls&gt;&lt;/record&gt;&lt;/Cite&gt;&lt;/EndNote&gt;</w:instrText>
      </w:r>
      <w:r w:rsidR="00AA20B6" w:rsidRPr="00522924">
        <w:rPr>
          <w:rFonts w:ascii="Arial" w:hAnsi="Arial" w:cs="Arial"/>
          <w:b w:val="0"/>
          <w:color w:val="auto"/>
          <w:sz w:val="24"/>
          <w:szCs w:val="24"/>
        </w:rPr>
        <w:fldChar w:fldCharType="separate"/>
      </w:r>
      <w:r w:rsidR="00AA20B6" w:rsidRPr="00522924">
        <w:rPr>
          <w:rFonts w:ascii="Arial" w:hAnsi="Arial" w:cs="Arial"/>
          <w:b w:val="0"/>
          <w:noProof/>
          <w:color w:val="auto"/>
          <w:sz w:val="24"/>
          <w:szCs w:val="24"/>
        </w:rPr>
        <w:t>[</w:t>
      </w:r>
      <w:hyperlink w:anchor="_ENREF_43" w:tooltip="Gasteiger, 2008 #51" w:history="1">
        <w:r w:rsidR="000E17E2" w:rsidRPr="00522924">
          <w:rPr>
            <w:rFonts w:ascii="Arial" w:hAnsi="Arial" w:cs="Arial"/>
            <w:b w:val="0"/>
            <w:noProof/>
            <w:color w:val="auto"/>
            <w:sz w:val="24"/>
            <w:szCs w:val="24"/>
          </w:rPr>
          <w:t>43</w:t>
        </w:r>
      </w:hyperlink>
      <w:r w:rsidR="00AA20B6" w:rsidRPr="00522924">
        <w:rPr>
          <w:rFonts w:ascii="Arial" w:hAnsi="Arial" w:cs="Arial"/>
          <w:b w:val="0"/>
          <w:noProof/>
          <w:color w:val="auto"/>
          <w:sz w:val="24"/>
          <w:szCs w:val="24"/>
        </w:rPr>
        <w:t>]</w:t>
      </w:r>
      <w:r w:rsidR="00AA20B6" w:rsidRPr="00522924">
        <w:rPr>
          <w:rFonts w:ascii="Arial" w:hAnsi="Arial" w:cs="Arial"/>
          <w:b w:val="0"/>
          <w:color w:val="auto"/>
          <w:sz w:val="24"/>
          <w:szCs w:val="24"/>
        </w:rPr>
        <w:fldChar w:fldCharType="end"/>
      </w:r>
      <w:r w:rsidR="00AA20B6" w:rsidRPr="00522924">
        <w:rPr>
          <w:rFonts w:ascii="Arial" w:hAnsi="Arial" w:cs="Arial"/>
          <w:b w:val="0"/>
          <w:color w:val="auto"/>
          <w:sz w:val="24"/>
          <w:szCs w:val="24"/>
        </w:rPr>
        <w:t xml:space="preserve"> </w:t>
      </w:r>
      <w:r w:rsidRPr="00522924">
        <w:rPr>
          <w:rFonts w:ascii="Arial" w:hAnsi="Arial" w:cs="Arial"/>
          <w:b w:val="0"/>
          <w:color w:val="auto"/>
          <w:sz w:val="24"/>
          <w:szCs w:val="24"/>
        </w:rPr>
        <w:t xml:space="preserve">have been measured are indicated (black horizontal lines). Two reduction features are seen, a small feature with a high onset potential and a larger feature with a low onset potential. These two features are probably due to inhomogeneity within the sample, i.e. some large islands of platinum leading to a high ignition potential and some smaller discrete particles leading to the lower ignition potential. The ignition potential measured at 1 µA raw current gives an indication of the onset of the first reduction feature and the ignition potential measured at 3 µA raw current gives an indication of the onset of the second reduction feature. </w:t>
      </w:r>
    </w:p>
    <w:p w14:paraId="2ED5B580" w14:textId="55E05065" w:rsidR="00E97F9C" w:rsidRPr="00013B7A" w:rsidRDefault="0026200A" w:rsidP="004F26FF">
      <w:pPr>
        <w:spacing w:line="240" w:lineRule="auto"/>
        <w:jc w:val="both"/>
        <w:rPr>
          <w:rFonts w:ascii="Arial" w:hAnsi="Arial" w:cs="Arial"/>
          <w:sz w:val="24"/>
          <w:szCs w:val="24"/>
        </w:rPr>
      </w:pPr>
      <w:r w:rsidRPr="00013B7A">
        <w:rPr>
          <w:rFonts w:ascii="Arial" w:hAnsi="Arial" w:cs="Arial"/>
          <w:color w:val="0070C0"/>
          <w:sz w:val="24"/>
          <w:szCs w:val="24"/>
        </w:rPr>
        <w:t xml:space="preserve">Figure 3B </w:t>
      </w:r>
      <w:r w:rsidR="00E97F9C" w:rsidRPr="00013B7A">
        <w:rPr>
          <w:rFonts w:ascii="Arial" w:hAnsi="Arial" w:cs="Arial"/>
          <w:sz w:val="24"/>
          <w:szCs w:val="24"/>
        </w:rPr>
        <w:t>shows the potential at which 1 µA raw current is reached</w:t>
      </w:r>
      <w:r w:rsidR="00313FC7" w:rsidRPr="00013B7A">
        <w:rPr>
          <w:rFonts w:ascii="Arial" w:hAnsi="Arial" w:cs="Arial"/>
          <w:sz w:val="24"/>
          <w:szCs w:val="24"/>
        </w:rPr>
        <w:t xml:space="preserve"> (</w:t>
      </w:r>
      <w:r w:rsidR="002F4D5F" w:rsidRPr="00013B7A">
        <w:rPr>
          <w:rFonts w:ascii="Arial" w:hAnsi="Arial" w:cs="Arial"/>
          <w:sz w:val="24"/>
          <w:szCs w:val="24"/>
        </w:rPr>
        <w:t xml:space="preserve">on the negative going sweep, </w:t>
      </w:r>
      <w:r w:rsidR="00DA6EAF" w:rsidRPr="00013B7A">
        <w:rPr>
          <w:rFonts w:ascii="Arial" w:hAnsi="Arial" w:cs="Arial"/>
          <w:sz w:val="24"/>
          <w:szCs w:val="24"/>
        </w:rPr>
        <w:t xml:space="preserve">defined as </w:t>
      </w:r>
      <w:r w:rsidR="00313FC7" w:rsidRPr="00013B7A">
        <w:rPr>
          <w:rFonts w:ascii="Arial" w:hAnsi="Arial" w:cs="Arial"/>
          <w:sz w:val="24"/>
          <w:szCs w:val="24"/>
        </w:rPr>
        <w:t xml:space="preserve">the ignition </w:t>
      </w:r>
      <w:r w:rsidR="00DA6EAF" w:rsidRPr="00013B7A">
        <w:rPr>
          <w:rFonts w:ascii="Arial" w:hAnsi="Arial" w:cs="Arial"/>
          <w:sz w:val="24"/>
          <w:szCs w:val="24"/>
        </w:rPr>
        <w:t xml:space="preserve">or onset </w:t>
      </w:r>
      <w:r w:rsidR="00313FC7" w:rsidRPr="00013B7A">
        <w:rPr>
          <w:rFonts w:ascii="Arial" w:hAnsi="Arial" w:cs="Arial"/>
          <w:sz w:val="24"/>
          <w:szCs w:val="24"/>
        </w:rPr>
        <w:t>potential)</w:t>
      </w:r>
      <w:r w:rsidR="00E97F9C" w:rsidRPr="00013B7A">
        <w:rPr>
          <w:rFonts w:ascii="Arial" w:hAnsi="Arial" w:cs="Arial"/>
          <w:sz w:val="24"/>
          <w:szCs w:val="24"/>
        </w:rPr>
        <w:t xml:space="preserve"> during the oxygen reduction slow cycling experiment (i.e. cycling at </w:t>
      </w:r>
      <w:r w:rsidR="009A2E7F" w:rsidRPr="00013B7A">
        <w:rPr>
          <w:rFonts w:ascii="Arial" w:hAnsi="Arial" w:cs="Arial"/>
          <w:sz w:val="24"/>
          <w:szCs w:val="24"/>
        </w:rPr>
        <w:t xml:space="preserve">5 </w:t>
      </w:r>
      <w:r w:rsidR="00E97F9C" w:rsidRPr="00013B7A">
        <w:rPr>
          <w:rFonts w:ascii="Arial" w:hAnsi="Arial" w:cs="Arial"/>
          <w:sz w:val="24"/>
          <w:szCs w:val="24"/>
        </w:rPr>
        <w:t>mV s</w:t>
      </w:r>
      <w:r w:rsidR="00E97F9C" w:rsidRPr="00013B7A">
        <w:rPr>
          <w:rFonts w:ascii="Arial" w:hAnsi="Arial" w:cs="Arial"/>
          <w:sz w:val="24"/>
          <w:szCs w:val="24"/>
          <w:vertAlign w:val="superscript"/>
        </w:rPr>
        <w:t>-1</w:t>
      </w:r>
      <w:r w:rsidR="00E97F9C" w:rsidRPr="00013B7A">
        <w:rPr>
          <w:rFonts w:ascii="Arial" w:hAnsi="Arial" w:cs="Arial"/>
          <w:sz w:val="24"/>
          <w:szCs w:val="24"/>
        </w:rPr>
        <w:t xml:space="preserve"> </w:t>
      </w:r>
      <w:r w:rsidR="00DA6EAF" w:rsidRPr="00013B7A">
        <w:rPr>
          <w:rFonts w:ascii="Arial" w:hAnsi="Arial" w:cs="Arial"/>
          <w:sz w:val="24"/>
          <w:szCs w:val="24"/>
        </w:rPr>
        <w:t>in</w:t>
      </w:r>
      <w:r w:rsidR="00E97F9C" w:rsidRPr="00013B7A">
        <w:rPr>
          <w:rFonts w:ascii="Arial" w:hAnsi="Arial" w:cs="Arial"/>
          <w:sz w:val="24"/>
          <w:szCs w:val="24"/>
        </w:rPr>
        <w:t xml:space="preserve"> oxygenated 0.5 M HClO</w:t>
      </w:r>
      <w:r w:rsidR="00E97F9C" w:rsidRPr="00013B7A">
        <w:rPr>
          <w:rFonts w:ascii="Arial" w:hAnsi="Arial" w:cs="Arial"/>
          <w:sz w:val="24"/>
          <w:szCs w:val="24"/>
          <w:vertAlign w:val="subscript"/>
        </w:rPr>
        <w:t>4</w:t>
      </w:r>
      <w:r w:rsidR="00E97F9C" w:rsidRPr="00013B7A">
        <w:rPr>
          <w:rFonts w:ascii="Arial" w:hAnsi="Arial" w:cs="Arial"/>
          <w:sz w:val="24"/>
          <w:szCs w:val="24"/>
        </w:rPr>
        <w:t xml:space="preserve">) for various equivalent </w:t>
      </w:r>
      <w:r w:rsidR="00670149" w:rsidRPr="00013B7A">
        <w:rPr>
          <w:rFonts w:ascii="Arial" w:hAnsi="Arial" w:cs="Arial"/>
          <w:sz w:val="24"/>
          <w:szCs w:val="24"/>
        </w:rPr>
        <w:t>coverages</w:t>
      </w:r>
      <w:r w:rsidR="00E97F9C" w:rsidRPr="00013B7A">
        <w:rPr>
          <w:rFonts w:ascii="Arial" w:hAnsi="Arial" w:cs="Arial"/>
          <w:sz w:val="24"/>
          <w:szCs w:val="24"/>
        </w:rPr>
        <w:t xml:space="preserve"> of Pt (average results taken across an array row </w:t>
      </w:r>
      <w:r w:rsidR="006E21C9" w:rsidRPr="00013B7A">
        <w:rPr>
          <w:rFonts w:ascii="Arial" w:hAnsi="Arial" w:cs="Arial"/>
          <w:sz w:val="24"/>
          <w:szCs w:val="24"/>
        </w:rPr>
        <w:t xml:space="preserve">(10 electrodes) </w:t>
      </w:r>
      <w:r w:rsidR="00DA6EAF" w:rsidRPr="00013B7A">
        <w:rPr>
          <w:rFonts w:ascii="Arial" w:hAnsi="Arial" w:cs="Arial"/>
          <w:sz w:val="24"/>
          <w:szCs w:val="24"/>
        </w:rPr>
        <w:t xml:space="preserve">for identical </w:t>
      </w:r>
      <w:r w:rsidR="00C47D91" w:rsidRPr="00013B7A">
        <w:rPr>
          <w:rFonts w:ascii="Arial" w:hAnsi="Arial" w:cs="Arial"/>
          <w:sz w:val="24"/>
          <w:szCs w:val="24"/>
        </w:rPr>
        <w:t>Pt</w:t>
      </w:r>
      <w:r w:rsidR="00E97F9C" w:rsidRPr="00013B7A">
        <w:rPr>
          <w:rFonts w:ascii="Arial" w:hAnsi="Arial" w:cs="Arial"/>
          <w:sz w:val="24"/>
          <w:szCs w:val="24"/>
        </w:rPr>
        <w:t xml:space="preserve"> equivalent </w:t>
      </w:r>
      <w:r w:rsidR="00670149" w:rsidRPr="00013B7A">
        <w:rPr>
          <w:rFonts w:ascii="Arial" w:hAnsi="Arial" w:cs="Arial"/>
          <w:sz w:val="24"/>
          <w:szCs w:val="24"/>
        </w:rPr>
        <w:t>coverages</w:t>
      </w:r>
      <w:r w:rsidR="00E97F9C" w:rsidRPr="00013B7A">
        <w:rPr>
          <w:rFonts w:ascii="Arial" w:hAnsi="Arial" w:cs="Arial"/>
          <w:sz w:val="24"/>
          <w:szCs w:val="24"/>
        </w:rPr>
        <w:t>) for Pt supported on amorphous and anatase titania.</w:t>
      </w:r>
      <w:r w:rsidR="00891353" w:rsidRPr="00013B7A">
        <w:rPr>
          <w:rFonts w:ascii="Arial" w:hAnsi="Arial" w:cs="Arial"/>
          <w:sz w:val="24"/>
          <w:szCs w:val="24"/>
        </w:rPr>
        <w:t xml:space="preserve"> This gives a measure of the onset potential of the oxygen reduction reaction (the higher the onset potential the more active the catalyst for the oxygen reduction reaction). </w:t>
      </w:r>
      <w:r w:rsidR="00B518B4" w:rsidRPr="00013B7A">
        <w:rPr>
          <w:rFonts w:ascii="Arial" w:hAnsi="Arial" w:cs="Arial"/>
          <w:sz w:val="24"/>
          <w:szCs w:val="24"/>
        </w:rPr>
        <w:t>A</w:t>
      </w:r>
      <w:r w:rsidR="00313FC7" w:rsidRPr="00013B7A">
        <w:rPr>
          <w:rFonts w:ascii="Arial" w:hAnsi="Arial" w:cs="Arial"/>
          <w:sz w:val="24"/>
          <w:szCs w:val="24"/>
        </w:rPr>
        <w:t xml:space="preserve">t high equivalent </w:t>
      </w:r>
      <w:r w:rsidR="00670149" w:rsidRPr="00013B7A">
        <w:rPr>
          <w:rFonts w:ascii="Arial" w:hAnsi="Arial" w:cs="Arial"/>
          <w:sz w:val="24"/>
          <w:szCs w:val="24"/>
        </w:rPr>
        <w:t>coverages</w:t>
      </w:r>
      <w:r w:rsidR="00313FC7" w:rsidRPr="00013B7A">
        <w:rPr>
          <w:rFonts w:ascii="Arial" w:hAnsi="Arial" w:cs="Arial"/>
          <w:sz w:val="24"/>
          <w:szCs w:val="24"/>
        </w:rPr>
        <w:t xml:space="preserve"> of Pt the ignition potential remains fairly constant with decreasing equivalent </w:t>
      </w:r>
      <w:r w:rsidR="00670149" w:rsidRPr="00013B7A">
        <w:rPr>
          <w:rFonts w:ascii="Arial" w:hAnsi="Arial" w:cs="Arial"/>
          <w:sz w:val="24"/>
          <w:szCs w:val="24"/>
        </w:rPr>
        <w:t>coverage</w:t>
      </w:r>
      <w:r w:rsidR="00313FC7" w:rsidRPr="00013B7A">
        <w:rPr>
          <w:rFonts w:ascii="Arial" w:hAnsi="Arial" w:cs="Arial"/>
          <w:sz w:val="24"/>
          <w:szCs w:val="24"/>
        </w:rPr>
        <w:t xml:space="preserve"> of Pt</w:t>
      </w:r>
      <w:r w:rsidR="004A5206" w:rsidRPr="00013B7A">
        <w:rPr>
          <w:rFonts w:ascii="Arial" w:hAnsi="Arial" w:cs="Arial"/>
          <w:sz w:val="24"/>
          <w:szCs w:val="24"/>
        </w:rPr>
        <w:t>,</w:t>
      </w:r>
      <w:r w:rsidR="00313FC7" w:rsidRPr="00013B7A">
        <w:rPr>
          <w:rFonts w:ascii="Arial" w:hAnsi="Arial" w:cs="Arial"/>
          <w:sz w:val="24"/>
          <w:szCs w:val="24"/>
        </w:rPr>
        <w:t xml:space="preserve"> and similar for both supports. However</w:t>
      </w:r>
      <w:r w:rsidR="001E2AE5" w:rsidRPr="00013B7A">
        <w:rPr>
          <w:rFonts w:ascii="Arial" w:hAnsi="Arial" w:cs="Arial"/>
          <w:sz w:val="24"/>
          <w:szCs w:val="24"/>
        </w:rPr>
        <w:t>,</w:t>
      </w:r>
      <w:r w:rsidR="00313FC7" w:rsidRPr="00013B7A">
        <w:rPr>
          <w:rFonts w:ascii="Arial" w:hAnsi="Arial" w:cs="Arial"/>
          <w:sz w:val="24"/>
          <w:szCs w:val="24"/>
        </w:rPr>
        <w:t xml:space="preserve"> between 5 and 6 ML (monolayers) equivalent </w:t>
      </w:r>
      <w:r w:rsidR="00670149" w:rsidRPr="00013B7A">
        <w:rPr>
          <w:rFonts w:ascii="Arial" w:hAnsi="Arial" w:cs="Arial"/>
          <w:sz w:val="24"/>
          <w:szCs w:val="24"/>
        </w:rPr>
        <w:t>coverage</w:t>
      </w:r>
      <w:r w:rsidR="00313FC7" w:rsidRPr="00013B7A">
        <w:rPr>
          <w:rFonts w:ascii="Arial" w:hAnsi="Arial" w:cs="Arial"/>
          <w:sz w:val="24"/>
          <w:szCs w:val="24"/>
        </w:rPr>
        <w:t xml:space="preserve"> of Pt</w:t>
      </w:r>
      <w:r w:rsidR="001E2AE5" w:rsidRPr="00013B7A">
        <w:rPr>
          <w:rFonts w:ascii="Arial" w:hAnsi="Arial" w:cs="Arial"/>
          <w:sz w:val="24"/>
          <w:szCs w:val="24"/>
        </w:rPr>
        <w:t>,</w:t>
      </w:r>
      <w:r w:rsidR="00EF5831" w:rsidRPr="00013B7A">
        <w:rPr>
          <w:rFonts w:ascii="Arial" w:hAnsi="Arial" w:cs="Arial"/>
          <w:sz w:val="24"/>
          <w:szCs w:val="24"/>
        </w:rPr>
        <w:t xml:space="preserve"> the ignition potential starts to dec</w:t>
      </w:r>
      <w:r w:rsidR="001E2AE5" w:rsidRPr="00013B7A">
        <w:rPr>
          <w:rFonts w:ascii="Arial" w:hAnsi="Arial" w:cs="Arial"/>
          <w:sz w:val="24"/>
          <w:szCs w:val="24"/>
        </w:rPr>
        <w:t>rease on both support materials.</w:t>
      </w:r>
      <w:r w:rsidR="00EF5831" w:rsidRPr="00013B7A">
        <w:rPr>
          <w:rFonts w:ascii="Arial" w:hAnsi="Arial" w:cs="Arial"/>
          <w:sz w:val="24"/>
          <w:szCs w:val="24"/>
        </w:rPr>
        <w:t xml:space="preserve"> </w:t>
      </w:r>
      <w:r w:rsidR="001E2AE5" w:rsidRPr="00013B7A">
        <w:rPr>
          <w:rFonts w:ascii="Arial" w:hAnsi="Arial" w:cs="Arial"/>
          <w:sz w:val="24"/>
          <w:szCs w:val="24"/>
        </w:rPr>
        <w:t>T</w:t>
      </w:r>
      <w:r w:rsidR="00EF5831" w:rsidRPr="00013B7A">
        <w:rPr>
          <w:rFonts w:ascii="Arial" w:hAnsi="Arial" w:cs="Arial"/>
          <w:sz w:val="24"/>
          <w:szCs w:val="24"/>
        </w:rPr>
        <w:t xml:space="preserve">he effect on the amorphous material is more significant. Under </w:t>
      </w:r>
      <w:r w:rsidR="00393226" w:rsidRPr="00013B7A">
        <w:rPr>
          <w:rFonts w:ascii="Arial" w:hAnsi="Arial" w:cs="Arial"/>
          <w:sz w:val="24"/>
          <w:szCs w:val="24"/>
        </w:rPr>
        <w:t>6 ML</w:t>
      </w:r>
      <w:r w:rsidR="00EF5831" w:rsidRPr="00013B7A">
        <w:rPr>
          <w:rFonts w:ascii="Arial" w:hAnsi="Arial" w:cs="Arial"/>
          <w:sz w:val="24"/>
          <w:szCs w:val="24"/>
        </w:rPr>
        <w:t xml:space="preserve"> equivalent </w:t>
      </w:r>
      <w:r w:rsidR="00670149" w:rsidRPr="00013B7A">
        <w:rPr>
          <w:rFonts w:ascii="Arial" w:hAnsi="Arial" w:cs="Arial"/>
          <w:sz w:val="24"/>
          <w:szCs w:val="24"/>
        </w:rPr>
        <w:t>coverage</w:t>
      </w:r>
      <w:r w:rsidR="00EF5831" w:rsidRPr="00013B7A">
        <w:rPr>
          <w:rFonts w:ascii="Arial" w:hAnsi="Arial" w:cs="Arial"/>
          <w:sz w:val="24"/>
          <w:szCs w:val="24"/>
        </w:rPr>
        <w:t xml:space="preserve"> for both supports</w:t>
      </w:r>
      <w:r w:rsidR="00B518B4" w:rsidRPr="00013B7A">
        <w:rPr>
          <w:rFonts w:ascii="Arial" w:hAnsi="Arial" w:cs="Arial"/>
          <w:sz w:val="24"/>
          <w:szCs w:val="24"/>
        </w:rPr>
        <w:t>,</w:t>
      </w:r>
      <w:r w:rsidR="00EF5831" w:rsidRPr="00013B7A">
        <w:rPr>
          <w:rFonts w:ascii="Arial" w:hAnsi="Arial" w:cs="Arial"/>
          <w:sz w:val="24"/>
          <w:szCs w:val="24"/>
        </w:rPr>
        <w:t xml:space="preserve"> the ignition potential decreases further (on the amorphous titania at low equivalent </w:t>
      </w:r>
      <w:r w:rsidR="00670149" w:rsidRPr="00013B7A">
        <w:rPr>
          <w:rFonts w:ascii="Arial" w:hAnsi="Arial" w:cs="Arial"/>
          <w:sz w:val="24"/>
          <w:szCs w:val="24"/>
        </w:rPr>
        <w:t>coverages</w:t>
      </w:r>
      <w:r w:rsidR="00EF5831" w:rsidRPr="00013B7A">
        <w:rPr>
          <w:rFonts w:ascii="Arial" w:hAnsi="Arial" w:cs="Arial"/>
          <w:sz w:val="24"/>
          <w:szCs w:val="24"/>
        </w:rPr>
        <w:t xml:space="preserve"> there is a large amount of scatter in the data). </w:t>
      </w:r>
      <w:r w:rsidRPr="00013B7A">
        <w:rPr>
          <w:rFonts w:ascii="Arial" w:hAnsi="Arial" w:cs="Arial"/>
          <w:color w:val="0070C0"/>
          <w:sz w:val="24"/>
          <w:szCs w:val="24"/>
        </w:rPr>
        <w:t xml:space="preserve">Figure 3C </w:t>
      </w:r>
      <w:r w:rsidR="00EF5831" w:rsidRPr="00013B7A">
        <w:rPr>
          <w:rFonts w:ascii="Arial" w:hAnsi="Arial" w:cs="Arial"/>
          <w:sz w:val="24"/>
          <w:szCs w:val="24"/>
        </w:rPr>
        <w:t xml:space="preserve">shows the potential at which 3 µA raw current is reached in the oxygen reduction slow cycling experiment for the same set of data. At this current it is even clearer that </w:t>
      </w:r>
      <w:r w:rsidR="00D15DBC" w:rsidRPr="00013B7A">
        <w:rPr>
          <w:rFonts w:ascii="Arial" w:hAnsi="Arial" w:cs="Arial"/>
          <w:sz w:val="24"/>
          <w:szCs w:val="24"/>
        </w:rPr>
        <w:t xml:space="preserve">the </w:t>
      </w:r>
      <w:r w:rsidR="005702DF" w:rsidRPr="00013B7A">
        <w:rPr>
          <w:rFonts w:ascii="Arial" w:hAnsi="Arial" w:cs="Arial"/>
          <w:sz w:val="24"/>
          <w:szCs w:val="24"/>
        </w:rPr>
        <w:t xml:space="preserve">reduction wave is shifted more significantly negative on the amorphous support, suggesting that the anatase support provides better wetting for the platinum and therefore higher activity down to a lower equivalent </w:t>
      </w:r>
      <w:r w:rsidR="00670149" w:rsidRPr="00013B7A">
        <w:rPr>
          <w:rFonts w:ascii="Arial" w:hAnsi="Arial" w:cs="Arial"/>
          <w:sz w:val="24"/>
          <w:szCs w:val="24"/>
        </w:rPr>
        <w:t>coverage</w:t>
      </w:r>
      <w:r w:rsidR="00934176" w:rsidRPr="00013B7A">
        <w:rPr>
          <w:rFonts w:ascii="Arial" w:hAnsi="Arial" w:cs="Arial"/>
          <w:sz w:val="24"/>
          <w:szCs w:val="24"/>
        </w:rPr>
        <w:t xml:space="preserve"> (and therefore loading)</w:t>
      </w:r>
      <w:r w:rsidR="005702DF" w:rsidRPr="00013B7A">
        <w:rPr>
          <w:rFonts w:ascii="Arial" w:hAnsi="Arial" w:cs="Arial"/>
          <w:sz w:val="24"/>
          <w:szCs w:val="24"/>
        </w:rPr>
        <w:t xml:space="preserve"> of Pt. </w:t>
      </w:r>
    </w:p>
    <w:p w14:paraId="450435AD" w14:textId="18C7FCE1" w:rsidR="00813540" w:rsidRPr="00013B7A" w:rsidRDefault="00C75EC7" w:rsidP="004F26FF">
      <w:pPr>
        <w:spacing w:line="240" w:lineRule="auto"/>
        <w:jc w:val="both"/>
        <w:rPr>
          <w:rFonts w:ascii="Arial" w:hAnsi="Arial" w:cs="Arial"/>
          <w:sz w:val="24"/>
          <w:szCs w:val="24"/>
        </w:rPr>
      </w:pPr>
      <w:r w:rsidRPr="00013B7A">
        <w:rPr>
          <w:rFonts w:ascii="Arial" w:hAnsi="Arial" w:cs="Arial"/>
          <w:sz w:val="24"/>
          <w:szCs w:val="24"/>
        </w:rPr>
        <w:t xml:space="preserve">These results suggest that the platinum shows slightly better wetting on the anatase titania allowing bulk platinum like oxygen reduction activity to a lower equivalent </w:t>
      </w:r>
      <w:r w:rsidR="00670149" w:rsidRPr="00013B7A">
        <w:rPr>
          <w:rFonts w:ascii="Arial" w:hAnsi="Arial" w:cs="Arial"/>
          <w:sz w:val="24"/>
          <w:szCs w:val="24"/>
        </w:rPr>
        <w:t>coverage</w:t>
      </w:r>
      <w:r w:rsidRPr="00013B7A">
        <w:rPr>
          <w:rFonts w:ascii="Arial" w:hAnsi="Arial" w:cs="Arial"/>
          <w:sz w:val="24"/>
          <w:szCs w:val="24"/>
        </w:rPr>
        <w:t xml:space="preserve"> than on amorphous titania.</w:t>
      </w:r>
    </w:p>
    <w:p w14:paraId="28DFBEB2" w14:textId="3263DEE5" w:rsidR="00941843" w:rsidRDefault="00941843" w:rsidP="004F26FF">
      <w:pPr>
        <w:pStyle w:val="Caption"/>
        <w:rPr>
          <w:rFonts w:ascii="Arial" w:hAnsi="Arial" w:cs="Arial"/>
          <w:sz w:val="20"/>
          <w:szCs w:val="20"/>
        </w:rPr>
      </w:pPr>
      <w:r>
        <w:rPr>
          <w:rFonts w:ascii="Arial" w:hAnsi="Arial" w:cs="Arial"/>
          <w:noProof/>
          <w:sz w:val="20"/>
          <w:szCs w:val="20"/>
          <w:lang w:eastAsia="en-GB"/>
        </w:rPr>
        <w:drawing>
          <wp:inline distT="0" distB="0" distL="0" distR="0" wp14:anchorId="5E12F0E4" wp14:editId="2F6A8886">
            <wp:extent cx="5730875" cy="1828800"/>
            <wp:effectExtent l="0" t="0" r="9525" b="0"/>
            <wp:docPr id="4" name="Picture 4" descr="../Dropbox/2017%20-%20Electrochimica%20Acta%20-%20Core%20Shell/SUMBMITTED%20PAPER/Figure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2017%20-%20Electrochimica%20Acta%20-%20Core%20Shell/SUMBMITTED%20PAPER/Figures/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a:ln>
                      <a:noFill/>
                    </a:ln>
                  </pic:spPr>
                </pic:pic>
              </a:graphicData>
            </a:graphic>
          </wp:inline>
        </w:drawing>
      </w:r>
    </w:p>
    <w:p w14:paraId="3228C3DA" w14:textId="77777777" w:rsidR="001B3755" w:rsidRPr="001B3755" w:rsidRDefault="001B3755" w:rsidP="00941843">
      <w:pPr>
        <w:pStyle w:val="Caption"/>
        <w:jc w:val="center"/>
        <w:rPr>
          <w:rFonts w:ascii="Arial" w:hAnsi="Arial" w:cs="Arial"/>
          <w:b w:val="0"/>
          <w:color w:val="auto"/>
          <w:sz w:val="20"/>
          <w:szCs w:val="20"/>
        </w:rPr>
      </w:pPr>
      <w:r w:rsidRPr="001B3755">
        <w:rPr>
          <w:rFonts w:ascii="Arial" w:hAnsi="Arial" w:cs="Arial"/>
          <w:sz w:val="20"/>
          <w:szCs w:val="20"/>
        </w:rPr>
        <w:t xml:space="preserve">Figure 3  </w:t>
      </w:r>
      <w:r w:rsidRPr="001B3755">
        <w:rPr>
          <w:rFonts w:ascii="Arial" w:hAnsi="Arial" w:cs="Arial"/>
          <w:b w:val="0"/>
          <w:color w:val="auto"/>
          <w:sz w:val="20"/>
          <w:szCs w:val="20"/>
        </w:rPr>
        <w:t>A)  A typical O</w:t>
      </w:r>
      <w:r w:rsidRPr="001B3755">
        <w:rPr>
          <w:rFonts w:ascii="Arial" w:hAnsi="Arial" w:cs="Arial"/>
          <w:b w:val="0"/>
          <w:color w:val="auto"/>
          <w:sz w:val="20"/>
          <w:szCs w:val="20"/>
          <w:vertAlign w:val="subscript"/>
        </w:rPr>
        <w:t>2</w:t>
      </w:r>
      <w:r w:rsidRPr="001B3755">
        <w:rPr>
          <w:rFonts w:ascii="Arial" w:hAnsi="Arial" w:cs="Arial"/>
          <w:b w:val="0"/>
          <w:color w:val="auto"/>
          <w:sz w:val="20"/>
          <w:szCs w:val="20"/>
        </w:rPr>
        <w:t xml:space="preserve"> reduction slow cycling CV (0.7 ML of Pt supported on amorphous TiO</w:t>
      </w:r>
      <w:r w:rsidRPr="001B3755">
        <w:rPr>
          <w:rFonts w:ascii="Arial" w:hAnsi="Arial" w:cs="Arial"/>
          <w:b w:val="0"/>
          <w:color w:val="auto"/>
          <w:sz w:val="20"/>
          <w:szCs w:val="20"/>
          <w:vertAlign w:val="subscript"/>
        </w:rPr>
        <w:t>x</w:t>
      </w:r>
      <w:r w:rsidRPr="001B3755">
        <w:rPr>
          <w:rFonts w:ascii="Arial" w:hAnsi="Arial" w:cs="Arial"/>
          <w:b w:val="0"/>
          <w:color w:val="auto"/>
          <w:sz w:val="20"/>
          <w:szCs w:val="20"/>
        </w:rPr>
        <w:t>) indicating the two different potentials where ignition potentials have been extracted. B) Potential at which 1 µA raw current is reached during the oxygen reduction slow cycling (5 mV s</w:t>
      </w:r>
      <w:r w:rsidRPr="001B3755">
        <w:rPr>
          <w:rFonts w:ascii="Arial" w:hAnsi="Arial" w:cs="Arial"/>
          <w:b w:val="0"/>
          <w:color w:val="auto"/>
          <w:sz w:val="20"/>
          <w:szCs w:val="20"/>
          <w:vertAlign w:val="superscript"/>
        </w:rPr>
        <w:t>-1</w:t>
      </w:r>
      <w:r w:rsidRPr="001B3755">
        <w:rPr>
          <w:rFonts w:ascii="Arial" w:hAnsi="Arial" w:cs="Arial"/>
          <w:b w:val="0"/>
          <w:color w:val="auto"/>
          <w:sz w:val="20"/>
          <w:szCs w:val="20"/>
        </w:rPr>
        <w:t xml:space="preserve"> in oxygenated 0.5 M HClO</w:t>
      </w:r>
      <w:r w:rsidRPr="001B3755">
        <w:rPr>
          <w:rFonts w:ascii="Arial" w:hAnsi="Arial" w:cs="Arial"/>
          <w:b w:val="0"/>
          <w:color w:val="auto"/>
          <w:sz w:val="20"/>
          <w:szCs w:val="20"/>
          <w:vertAlign w:val="subscript"/>
        </w:rPr>
        <w:t>4</w:t>
      </w:r>
      <w:r w:rsidRPr="001B3755">
        <w:rPr>
          <w:rFonts w:ascii="Arial" w:hAnsi="Arial" w:cs="Arial"/>
          <w:b w:val="0"/>
          <w:color w:val="auto"/>
          <w:sz w:val="20"/>
          <w:szCs w:val="20"/>
        </w:rPr>
        <w:t>) experiment for Pt supported on amorphous and anatase titania. C) Potential at which 3 µA raw current is reached during the oxygen reduction slow cycling experiment for amorphous and anatase titania. The error bars correspond to ± one standard deviation averaging over 10 identical supported catalysts on the 10x10 array.</w:t>
      </w:r>
    </w:p>
    <w:p w14:paraId="74F6C04C" w14:textId="13D63C3B" w:rsidR="0023150E" w:rsidRPr="00013B7A" w:rsidRDefault="0023150E" w:rsidP="004F26FF">
      <w:pPr>
        <w:spacing w:line="240" w:lineRule="auto"/>
        <w:jc w:val="both"/>
        <w:rPr>
          <w:rFonts w:ascii="Arial" w:hAnsi="Arial" w:cs="Arial"/>
          <w:sz w:val="24"/>
          <w:szCs w:val="24"/>
        </w:rPr>
      </w:pPr>
      <w:r w:rsidRPr="00013B7A">
        <w:rPr>
          <w:rFonts w:ascii="Arial" w:hAnsi="Arial" w:cs="Arial"/>
          <w:sz w:val="24"/>
          <w:szCs w:val="24"/>
        </w:rPr>
        <w:t>3.</w:t>
      </w:r>
      <w:r w:rsidR="006A2244" w:rsidRPr="00013B7A">
        <w:rPr>
          <w:rFonts w:ascii="Arial" w:hAnsi="Arial" w:cs="Arial"/>
          <w:sz w:val="24"/>
          <w:szCs w:val="24"/>
        </w:rPr>
        <w:t>2</w:t>
      </w:r>
      <w:r w:rsidRPr="00013B7A">
        <w:rPr>
          <w:rFonts w:ascii="Arial" w:hAnsi="Arial" w:cs="Arial"/>
          <w:sz w:val="24"/>
          <w:szCs w:val="24"/>
        </w:rPr>
        <w:t xml:space="preserve"> Tin Doped Anatase Supported Platinum</w:t>
      </w:r>
    </w:p>
    <w:p w14:paraId="3C6AC711" w14:textId="41955B66" w:rsidR="00941843" w:rsidRDefault="00324C09" w:rsidP="004F26FF">
      <w:pPr>
        <w:spacing w:line="240" w:lineRule="auto"/>
        <w:jc w:val="both"/>
        <w:rPr>
          <w:rFonts w:ascii="Arial" w:hAnsi="Arial" w:cs="Arial"/>
          <w:sz w:val="24"/>
          <w:szCs w:val="24"/>
        </w:rPr>
      </w:pPr>
      <w:r w:rsidRPr="00013B7A">
        <w:rPr>
          <w:rFonts w:ascii="Arial" w:hAnsi="Arial" w:cs="Arial"/>
          <w:sz w:val="24"/>
          <w:szCs w:val="24"/>
        </w:rPr>
        <w:t>Compositional gradient</w:t>
      </w:r>
      <w:r w:rsidR="00196088" w:rsidRPr="00013B7A">
        <w:rPr>
          <w:rFonts w:ascii="Arial" w:hAnsi="Arial" w:cs="Arial"/>
          <w:sz w:val="24"/>
          <w:szCs w:val="24"/>
        </w:rPr>
        <w:t xml:space="preserve"> TiSnO</w:t>
      </w:r>
      <w:r w:rsidR="00196088" w:rsidRPr="00013B7A">
        <w:rPr>
          <w:rFonts w:ascii="Arial" w:hAnsi="Arial" w:cs="Arial"/>
          <w:sz w:val="24"/>
          <w:szCs w:val="24"/>
          <w:vertAlign w:val="subscript"/>
        </w:rPr>
        <w:t>x</w:t>
      </w:r>
      <w:r w:rsidR="00196088" w:rsidRPr="00013B7A">
        <w:rPr>
          <w:rFonts w:ascii="Arial" w:hAnsi="Arial" w:cs="Arial"/>
          <w:sz w:val="24"/>
          <w:szCs w:val="24"/>
        </w:rPr>
        <w:t xml:space="preserve"> films were deposited at room temperature</w:t>
      </w:r>
      <w:r w:rsidRPr="00013B7A">
        <w:rPr>
          <w:rFonts w:ascii="Arial" w:hAnsi="Arial" w:cs="Arial"/>
          <w:sz w:val="24"/>
          <w:szCs w:val="24"/>
        </w:rPr>
        <w:t>,</w:t>
      </w:r>
      <w:r w:rsidR="00196088" w:rsidRPr="00013B7A">
        <w:rPr>
          <w:rFonts w:ascii="Arial" w:hAnsi="Arial" w:cs="Arial"/>
          <w:sz w:val="24"/>
          <w:szCs w:val="24"/>
        </w:rPr>
        <w:t xml:space="preserve"> and </w:t>
      </w:r>
      <w:r w:rsidR="007A2297" w:rsidRPr="00013B7A">
        <w:rPr>
          <w:rFonts w:ascii="Arial" w:hAnsi="Arial" w:cs="Arial"/>
          <w:sz w:val="24"/>
          <w:szCs w:val="24"/>
        </w:rPr>
        <w:t>subsequently</w:t>
      </w:r>
      <w:r w:rsidR="00196088" w:rsidRPr="00013B7A">
        <w:rPr>
          <w:rFonts w:ascii="Arial" w:hAnsi="Arial" w:cs="Arial"/>
          <w:sz w:val="24"/>
          <w:szCs w:val="24"/>
        </w:rPr>
        <w:t xml:space="preserve"> heated to 450</w:t>
      </w:r>
      <w:r w:rsidR="004A5206" w:rsidRPr="00013B7A">
        <w:rPr>
          <w:rFonts w:ascii="Arial" w:hAnsi="Arial" w:cs="Arial"/>
          <w:sz w:val="24"/>
          <w:szCs w:val="24"/>
        </w:rPr>
        <w:t xml:space="preserve"> </w:t>
      </w:r>
      <w:r w:rsidR="00196088" w:rsidRPr="00013B7A">
        <w:rPr>
          <w:rFonts w:ascii="Arial" w:hAnsi="Arial" w:cs="Arial"/>
          <w:sz w:val="24"/>
          <w:szCs w:val="24"/>
        </w:rPr>
        <w:t>°C for 6 hours under a f</w:t>
      </w:r>
      <w:r w:rsidR="007A2297" w:rsidRPr="00013B7A">
        <w:rPr>
          <w:rFonts w:ascii="Arial" w:hAnsi="Arial" w:cs="Arial"/>
          <w:sz w:val="24"/>
          <w:szCs w:val="24"/>
        </w:rPr>
        <w:t>low of oxygen in a tube furnace:</w:t>
      </w:r>
      <w:r w:rsidR="00196088" w:rsidRPr="00013B7A">
        <w:rPr>
          <w:rFonts w:ascii="Arial" w:hAnsi="Arial" w:cs="Arial"/>
          <w:sz w:val="24"/>
          <w:szCs w:val="24"/>
        </w:rPr>
        <w:t xml:space="preserve"> These conditions were found to </w:t>
      </w:r>
      <w:r w:rsidRPr="00013B7A">
        <w:rPr>
          <w:rFonts w:ascii="Arial" w:hAnsi="Arial" w:cs="Arial"/>
          <w:sz w:val="24"/>
          <w:szCs w:val="24"/>
        </w:rPr>
        <w:t>be optimal for the formation of the</w:t>
      </w:r>
      <w:r w:rsidR="00196088" w:rsidRPr="00013B7A">
        <w:rPr>
          <w:rFonts w:ascii="Arial" w:hAnsi="Arial" w:cs="Arial"/>
          <w:sz w:val="24"/>
          <w:szCs w:val="24"/>
        </w:rPr>
        <w:t xml:space="preserve"> anatase phase of TiO</w:t>
      </w:r>
      <w:r w:rsidR="00196088" w:rsidRPr="00013B7A">
        <w:rPr>
          <w:rFonts w:ascii="Arial" w:hAnsi="Arial" w:cs="Arial"/>
          <w:sz w:val="24"/>
          <w:szCs w:val="24"/>
          <w:vertAlign w:val="subscript"/>
        </w:rPr>
        <w:t>2</w:t>
      </w:r>
      <w:r w:rsidR="00627E84" w:rsidRPr="00013B7A">
        <w:rPr>
          <w:rFonts w:ascii="Arial" w:hAnsi="Arial" w:cs="Arial"/>
          <w:sz w:val="24"/>
          <w:szCs w:val="24"/>
        </w:rPr>
        <w:t xml:space="preserve">, and were distinct from those used to produce </w:t>
      </w:r>
      <w:r w:rsidR="006545A4" w:rsidRPr="00013B7A">
        <w:rPr>
          <w:rFonts w:ascii="Arial" w:hAnsi="Arial" w:cs="Arial"/>
          <w:sz w:val="24"/>
          <w:szCs w:val="24"/>
        </w:rPr>
        <w:t xml:space="preserve">doped rutile titania </w:t>
      </w:r>
      <w:r w:rsidR="006545A4" w:rsidRPr="00013B7A">
        <w:rPr>
          <w:rFonts w:ascii="Arial" w:hAnsi="Arial" w:cs="Arial"/>
          <w:sz w:val="24"/>
          <w:szCs w:val="24"/>
        </w:rPr>
        <w:fldChar w:fldCharType="begin"/>
      </w:r>
      <w:r w:rsidR="00956019" w:rsidRPr="00013B7A">
        <w:rPr>
          <w:rFonts w:ascii="Arial" w:hAnsi="Arial" w:cs="Arial"/>
          <w:sz w:val="24"/>
          <w:szCs w:val="24"/>
        </w:rPr>
        <w:instrText xml:space="preserve"> ADDIN EN.CITE &lt;EndNote&gt;&lt;Cite&gt;&lt;Author&gt;Cerri&lt;/Author&gt;&lt;Year&gt;2013&lt;/Year&gt;&lt;RecNum&gt;56&lt;/RecNum&gt;&lt;DisplayText&gt;[20]&lt;/DisplayText&gt;&lt;record&gt;&lt;rec-number&gt;56&lt;/rec-number&gt;&lt;foreign-keys&gt;&lt;key app="EN" db-id="sewsdawdvaredse5rsw5z0rr90f2rfft0zrp" timestamp="1489424842"&gt;56&lt;/key&gt;&lt;/foreign-keys&gt;&lt;ref-type name="Journal Article"&gt;17&lt;/ref-type&gt;&lt;contributors&gt;&lt;authors&gt;&lt;author&gt;Cerri, Isotta&lt;/author&gt;&lt;author&gt;Nagami, Tetsuo&lt;/author&gt;&lt;author&gt;Davies, Jon&lt;/author&gt;&lt;author&gt;Mormiche, Claire&lt;/author&gt;&lt;author&gt;Vecoven, Audrey&lt;/author&gt;&lt;author&gt;Hayden, Brian&lt;/author&gt;&lt;/authors&gt;&lt;/contributors&gt;&lt;titles&gt;&lt;title&gt;Innovative catalyst supports to address fuel cell stack durability&lt;/title&gt;&lt;secondary-title&gt;International Journal of Hydrogen Energy&lt;/secondary-title&gt;&lt;/titles&gt;&lt;periodical&gt;&lt;full-title&gt;International Journal of Hydrogen Energy&lt;/full-title&gt;&lt;/periodical&gt;&lt;pages&gt;640-645&lt;/pages&gt;&lt;volume&gt;38&lt;/volume&gt;&lt;number&gt;1&lt;/number&gt;&lt;dates&gt;&lt;year&gt;2013&lt;/year&gt;&lt;pub-dates&gt;&lt;date&gt;Jan 11&lt;/date&gt;&lt;/pub-dates&gt;&lt;/dates&gt;&lt;isbn&gt;0360-3199&lt;/isbn&gt;&lt;accession-num&gt;WOS:000315001500071&lt;/accession-num&gt;&lt;urls&gt;&lt;related-urls&gt;&lt;url&gt;&amp;lt;Go to ISI&amp;gt;://WOS:000315001500071&lt;/url&gt;&lt;/related-urls&gt;&lt;/urls&gt;&lt;electronic-resource-num&gt;10.1016/j.ijhydene.2012.06.089&lt;/electronic-resource-num&gt;&lt;/record&gt;&lt;/Cite&gt;&lt;/EndNote&gt;</w:instrText>
      </w:r>
      <w:r w:rsidR="006545A4" w:rsidRPr="00013B7A">
        <w:rPr>
          <w:rFonts w:ascii="Arial" w:hAnsi="Arial" w:cs="Arial"/>
          <w:sz w:val="24"/>
          <w:szCs w:val="24"/>
        </w:rPr>
        <w:fldChar w:fldCharType="separate"/>
      </w:r>
      <w:r w:rsidR="00956019" w:rsidRPr="00013B7A">
        <w:rPr>
          <w:rFonts w:ascii="Arial" w:hAnsi="Arial" w:cs="Arial"/>
          <w:noProof/>
          <w:sz w:val="24"/>
          <w:szCs w:val="24"/>
        </w:rPr>
        <w:t>[</w:t>
      </w:r>
      <w:hyperlink w:anchor="_ENREF_20" w:tooltip="Cerri, 2013 #56" w:history="1">
        <w:r w:rsidR="000E17E2" w:rsidRPr="00013B7A">
          <w:rPr>
            <w:rFonts w:ascii="Arial" w:hAnsi="Arial" w:cs="Arial"/>
            <w:noProof/>
            <w:sz w:val="24"/>
            <w:szCs w:val="24"/>
          </w:rPr>
          <w:t>20</w:t>
        </w:r>
      </w:hyperlink>
      <w:r w:rsidR="00956019" w:rsidRPr="00013B7A">
        <w:rPr>
          <w:rFonts w:ascii="Arial" w:hAnsi="Arial" w:cs="Arial"/>
          <w:noProof/>
          <w:sz w:val="24"/>
          <w:szCs w:val="24"/>
        </w:rPr>
        <w:t>]</w:t>
      </w:r>
      <w:r w:rsidR="006545A4" w:rsidRPr="00013B7A">
        <w:rPr>
          <w:rFonts w:ascii="Arial" w:hAnsi="Arial" w:cs="Arial"/>
          <w:sz w:val="24"/>
          <w:szCs w:val="24"/>
        </w:rPr>
        <w:fldChar w:fldCharType="end"/>
      </w:r>
      <w:r w:rsidR="006545A4" w:rsidRPr="00013B7A">
        <w:rPr>
          <w:rFonts w:ascii="Arial" w:hAnsi="Arial" w:cs="Arial"/>
          <w:sz w:val="24"/>
          <w:szCs w:val="24"/>
        </w:rPr>
        <w:t xml:space="preserve">. </w:t>
      </w:r>
      <w:r w:rsidR="00196088" w:rsidRPr="00013B7A">
        <w:rPr>
          <w:rFonts w:ascii="Arial" w:hAnsi="Arial" w:cs="Arial"/>
          <w:sz w:val="24"/>
          <w:szCs w:val="24"/>
        </w:rPr>
        <w:t xml:space="preserve"> </w:t>
      </w:r>
      <w:r w:rsidR="007A2297" w:rsidRPr="00013B7A">
        <w:rPr>
          <w:rFonts w:ascii="Arial" w:hAnsi="Arial" w:cs="Arial"/>
          <w:color w:val="0070C0"/>
          <w:sz w:val="24"/>
          <w:szCs w:val="24"/>
        </w:rPr>
        <w:t>Figure 4</w:t>
      </w:r>
      <w:r w:rsidR="007A2297" w:rsidRPr="00013B7A">
        <w:rPr>
          <w:rFonts w:ascii="Arial" w:hAnsi="Arial" w:cs="Arial"/>
          <w:sz w:val="24"/>
          <w:szCs w:val="24"/>
        </w:rPr>
        <w:t xml:space="preserve"> </w:t>
      </w:r>
      <w:r w:rsidR="00196088" w:rsidRPr="00013B7A">
        <w:rPr>
          <w:rFonts w:ascii="Arial" w:hAnsi="Arial" w:cs="Arial"/>
          <w:sz w:val="24"/>
          <w:szCs w:val="24"/>
        </w:rPr>
        <w:t xml:space="preserve">shows </w:t>
      </w:r>
      <w:r w:rsidR="006545A4" w:rsidRPr="00013B7A">
        <w:rPr>
          <w:rFonts w:ascii="Arial" w:hAnsi="Arial" w:cs="Arial"/>
          <w:sz w:val="24"/>
          <w:szCs w:val="24"/>
        </w:rPr>
        <w:t>a series of</w:t>
      </w:r>
      <w:r w:rsidR="00196088" w:rsidRPr="00013B7A">
        <w:rPr>
          <w:rFonts w:ascii="Arial" w:hAnsi="Arial" w:cs="Arial"/>
          <w:sz w:val="24"/>
          <w:szCs w:val="24"/>
        </w:rPr>
        <w:t xml:space="preserve"> XRD patterns obtained from </w:t>
      </w:r>
      <w:r w:rsidR="006545A4" w:rsidRPr="00013B7A">
        <w:rPr>
          <w:rFonts w:ascii="Arial" w:hAnsi="Arial" w:cs="Arial"/>
          <w:sz w:val="24"/>
          <w:szCs w:val="24"/>
        </w:rPr>
        <w:t xml:space="preserve">compositional gradient </w:t>
      </w:r>
      <w:r w:rsidR="00196088" w:rsidRPr="00013B7A">
        <w:rPr>
          <w:rFonts w:ascii="Arial" w:hAnsi="Arial" w:cs="Arial"/>
          <w:sz w:val="24"/>
          <w:szCs w:val="24"/>
        </w:rPr>
        <w:t>films of TiSnO</w:t>
      </w:r>
      <w:r w:rsidR="00196088" w:rsidRPr="00013B7A">
        <w:rPr>
          <w:rFonts w:ascii="Arial" w:hAnsi="Arial" w:cs="Arial"/>
          <w:sz w:val="24"/>
          <w:szCs w:val="24"/>
          <w:vertAlign w:val="subscript"/>
        </w:rPr>
        <w:t>x</w:t>
      </w:r>
      <w:r w:rsidR="00196088" w:rsidRPr="00013B7A">
        <w:rPr>
          <w:rFonts w:ascii="Arial" w:hAnsi="Arial" w:cs="Arial"/>
          <w:sz w:val="24"/>
          <w:szCs w:val="24"/>
        </w:rPr>
        <w:t xml:space="preserve"> </w:t>
      </w:r>
      <w:r w:rsidR="004A5206" w:rsidRPr="00013B7A">
        <w:rPr>
          <w:rFonts w:ascii="Arial" w:hAnsi="Arial" w:cs="Arial"/>
          <w:sz w:val="24"/>
          <w:szCs w:val="24"/>
        </w:rPr>
        <w:t xml:space="preserve">with varying Sn content </w:t>
      </w:r>
      <w:r w:rsidR="00196088" w:rsidRPr="00013B7A">
        <w:rPr>
          <w:rFonts w:ascii="Arial" w:hAnsi="Arial" w:cs="Arial"/>
          <w:sz w:val="24"/>
          <w:szCs w:val="24"/>
        </w:rPr>
        <w:t>deposited onto a silicon substrate</w:t>
      </w:r>
      <w:r w:rsidR="004907A1" w:rsidRPr="00013B7A">
        <w:rPr>
          <w:rFonts w:ascii="Arial" w:hAnsi="Arial" w:cs="Arial"/>
          <w:sz w:val="24"/>
          <w:szCs w:val="24"/>
        </w:rPr>
        <w:t xml:space="preserve"> (the background signal from the silicon substrate has been subtracted)</w:t>
      </w:r>
      <w:r w:rsidR="00196088" w:rsidRPr="00013B7A">
        <w:rPr>
          <w:rFonts w:ascii="Arial" w:hAnsi="Arial" w:cs="Arial"/>
          <w:sz w:val="24"/>
          <w:szCs w:val="24"/>
        </w:rPr>
        <w:t xml:space="preserve"> after heating in the furnace</w:t>
      </w:r>
      <w:r w:rsidR="00261178" w:rsidRPr="00013B7A">
        <w:rPr>
          <w:rFonts w:ascii="Arial" w:hAnsi="Arial" w:cs="Arial"/>
          <w:sz w:val="24"/>
          <w:szCs w:val="24"/>
        </w:rPr>
        <w:t xml:space="preserve"> in </w:t>
      </w:r>
      <w:r w:rsidR="006545A4" w:rsidRPr="00013B7A">
        <w:rPr>
          <w:rFonts w:ascii="Arial" w:hAnsi="Arial" w:cs="Arial"/>
          <w:sz w:val="24"/>
          <w:szCs w:val="24"/>
        </w:rPr>
        <w:t>oxygen, and compared</w:t>
      </w:r>
      <w:r w:rsidR="00261178" w:rsidRPr="00013B7A">
        <w:rPr>
          <w:rFonts w:ascii="Arial" w:hAnsi="Arial" w:cs="Arial"/>
          <w:sz w:val="24"/>
          <w:szCs w:val="24"/>
        </w:rPr>
        <w:t xml:space="preserve"> to a standard anatase TiO</w:t>
      </w:r>
      <w:r w:rsidR="00261178" w:rsidRPr="00013B7A">
        <w:rPr>
          <w:rFonts w:ascii="Arial" w:hAnsi="Arial" w:cs="Arial"/>
          <w:sz w:val="24"/>
          <w:szCs w:val="24"/>
          <w:vertAlign w:val="subscript"/>
        </w:rPr>
        <w:t>2</w:t>
      </w:r>
      <w:r w:rsidR="00261178" w:rsidRPr="00013B7A">
        <w:rPr>
          <w:rFonts w:ascii="Arial" w:hAnsi="Arial" w:cs="Arial"/>
          <w:sz w:val="24"/>
          <w:szCs w:val="24"/>
        </w:rPr>
        <w:t xml:space="preserve"> XRD pattern</w:t>
      </w:r>
      <w:r w:rsidR="00196088" w:rsidRPr="00013B7A">
        <w:rPr>
          <w:rFonts w:ascii="Arial" w:hAnsi="Arial" w:cs="Arial"/>
          <w:sz w:val="24"/>
          <w:szCs w:val="24"/>
        </w:rPr>
        <w:t xml:space="preserve">. </w:t>
      </w:r>
      <w:r w:rsidR="006A0F80" w:rsidRPr="00013B7A">
        <w:rPr>
          <w:rFonts w:ascii="Arial" w:hAnsi="Arial" w:cs="Arial"/>
          <w:sz w:val="24"/>
          <w:szCs w:val="24"/>
        </w:rPr>
        <w:t>At</w:t>
      </w:r>
      <w:r w:rsidR="006545A4" w:rsidRPr="00013B7A">
        <w:rPr>
          <w:rFonts w:ascii="Arial" w:hAnsi="Arial" w:cs="Arial"/>
          <w:sz w:val="24"/>
          <w:szCs w:val="24"/>
        </w:rPr>
        <w:t xml:space="preserve"> the limit of 0</w:t>
      </w:r>
      <w:r w:rsidR="00670149" w:rsidRPr="00013B7A">
        <w:rPr>
          <w:rFonts w:ascii="Arial" w:hAnsi="Arial" w:cs="Arial"/>
          <w:sz w:val="24"/>
          <w:szCs w:val="24"/>
        </w:rPr>
        <w:t>at.%</w:t>
      </w:r>
      <w:r w:rsidR="006545A4" w:rsidRPr="00013B7A">
        <w:rPr>
          <w:rFonts w:ascii="Arial" w:hAnsi="Arial" w:cs="Arial"/>
          <w:sz w:val="24"/>
          <w:szCs w:val="24"/>
        </w:rPr>
        <w:t xml:space="preserve"> Sn, the diffractogram corresponds to that of the anatase crystal structure. </w:t>
      </w:r>
      <w:r w:rsidR="00196088" w:rsidRPr="00013B7A">
        <w:rPr>
          <w:rFonts w:ascii="Arial" w:hAnsi="Arial" w:cs="Arial"/>
          <w:sz w:val="24"/>
          <w:szCs w:val="24"/>
        </w:rPr>
        <w:t xml:space="preserve">As the </w:t>
      </w:r>
      <w:r w:rsidR="006545A4" w:rsidRPr="00013B7A">
        <w:rPr>
          <w:rFonts w:ascii="Arial" w:hAnsi="Arial" w:cs="Arial"/>
          <w:sz w:val="24"/>
          <w:szCs w:val="24"/>
        </w:rPr>
        <w:t>concentration</w:t>
      </w:r>
      <w:r w:rsidR="00196088" w:rsidRPr="00013B7A">
        <w:rPr>
          <w:rFonts w:ascii="Arial" w:hAnsi="Arial" w:cs="Arial"/>
          <w:sz w:val="24"/>
          <w:szCs w:val="24"/>
        </w:rPr>
        <w:t xml:space="preserve"> of Sn in the film increases, the peaks associated with the anatase TiO</w:t>
      </w:r>
      <w:r w:rsidR="00196088" w:rsidRPr="00013B7A">
        <w:rPr>
          <w:rFonts w:ascii="Arial" w:hAnsi="Arial" w:cs="Arial"/>
          <w:sz w:val="24"/>
          <w:szCs w:val="24"/>
          <w:vertAlign w:val="subscript"/>
        </w:rPr>
        <w:t>2</w:t>
      </w:r>
      <w:r w:rsidR="00196088" w:rsidRPr="00013B7A">
        <w:rPr>
          <w:rFonts w:ascii="Arial" w:hAnsi="Arial" w:cs="Arial"/>
          <w:sz w:val="24"/>
          <w:szCs w:val="24"/>
        </w:rPr>
        <w:t xml:space="preserve"> structure decrease in </w:t>
      </w:r>
      <w:r w:rsidR="00A04D84" w:rsidRPr="00013B7A">
        <w:rPr>
          <w:rFonts w:ascii="Arial" w:hAnsi="Arial" w:cs="Arial"/>
          <w:sz w:val="24"/>
          <w:szCs w:val="24"/>
        </w:rPr>
        <w:t xml:space="preserve">peak </w:t>
      </w:r>
      <w:r w:rsidR="00196088" w:rsidRPr="00013B7A">
        <w:rPr>
          <w:rFonts w:ascii="Arial" w:hAnsi="Arial" w:cs="Arial"/>
          <w:sz w:val="24"/>
          <w:szCs w:val="24"/>
        </w:rPr>
        <w:t xml:space="preserve">intensity, </w:t>
      </w:r>
      <w:r w:rsidR="00A04D84" w:rsidRPr="00013B7A">
        <w:rPr>
          <w:rFonts w:ascii="Arial" w:hAnsi="Arial" w:cs="Arial"/>
          <w:sz w:val="24"/>
          <w:szCs w:val="24"/>
        </w:rPr>
        <w:t xml:space="preserve">with concomitant broadening: The anatase structure is retained at lower Sn concentrations, with some evidence of a reduction </w:t>
      </w:r>
      <w:r w:rsidR="006A0F80" w:rsidRPr="00013B7A">
        <w:rPr>
          <w:rFonts w:ascii="Arial" w:hAnsi="Arial" w:cs="Arial"/>
          <w:sz w:val="24"/>
          <w:szCs w:val="24"/>
        </w:rPr>
        <w:t xml:space="preserve">in </w:t>
      </w:r>
      <w:r w:rsidR="00A04D84" w:rsidRPr="00013B7A">
        <w:rPr>
          <w:rFonts w:ascii="Arial" w:hAnsi="Arial" w:cs="Arial"/>
          <w:sz w:val="24"/>
          <w:szCs w:val="24"/>
        </w:rPr>
        <w:t xml:space="preserve">crystallite size. For films with a </w:t>
      </w:r>
      <w:r w:rsidR="00196088" w:rsidRPr="00013B7A">
        <w:rPr>
          <w:rFonts w:ascii="Arial" w:hAnsi="Arial" w:cs="Arial"/>
          <w:sz w:val="24"/>
          <w:szCs w:val="24"/>
        </w:rPr>
        <w:t>Sn content</w:t>
      </w:r>
      <w:r w:rsidR="00A04D84" w:rsidRPr="00013B7A">
        <w:rPr>
          <w:rFonts w:ascii="Arial" w:hAnsi="Arial" w:cs="Arial"/>
          <w:sz w:val="24"/>
          <w:szCs w:val="24"/>
        </w:rPr>
        <w:t xml:space="preserve">  greater than ca. 25 </w:t>
      </w:r>
      <w:r w:rsidR="00670149" w:rsidRPr="00013B7A">
        <w:rPr>
          <w:rFonts w:ascii="Arial" w:hAnsi="Arial" w:cs="Arial"/>
          <w:sz w:val="24"/>
          <w:szCs w:val="24"/>
        </w:rPr>
        <w:t>at.%</w:t>
      </w:r>
      <w:r w:rsidR="00A04D84" w:rsidRPr="00013B7A">
        <w:rPr>
          <w:rFonts w:ascii="Arial" w:hAnsi="Arial" w:cs="Arial"/>
          <w:sz w:val="24"/>
          <w:szCs w:val="24"/>
        </w:rPr>
        <w:t xml:space="preserve"> Sn, additional</w:t>
      </w:r>
      <w:r w:rsidR="00196088" w:rsidRPr="00013B7A">
        <w:rPr>
          <w:rFonts w:ascii="Arial" w:hAnsi="Arial" w:cs="Arial"/>
          <w:sz w:val="24"/>
          <w:szCs w:val="24"/>
        </w:rPr>
        <w:t xml:space="preserve"> broad peaks at approximately 2θ=26.6° and 2θ=33.9° are </w:t>
      </w:r>
      <w:r w:rsidR="00A04D84" w:rsidRPr="00013B7A">
        <w:rPr>
          <w:rFonts w:ascii="Arial" w:hAnsi="Arial" w:cs="Arial"/>
          <w:sz w:val="24"/>
          <w:szCs w:val="24"/>
        </w:rPr>
        <w:t>observed; T</w:t>
      </w:r>
      <w:r w:rsidR="00196088" w:rsidRPr="00013B7A">
        <w:rPr>
          <w:rFonts w:ascii="Arial" w:hAnsi="Arial" w:cs="Arial"/>
          <w:sz w:val="24"/>
          <w:szCs w:val="24"/>
        </w:rPr>
        <w:t xml:space="preserve">hese </w:t>
      </w:r>
      <w:r w:rsidR="00A04D84" w:rsidRPr="00013B7A">
        <w:rPr>
          <w:rFonts w:ascii="Arial" w:hAnsi="Arial" w:cs="Arial"/>
          <w:sz w:val="24"/>
          <w:szCs w:val="24"/>
        </w:rPr>
        <w:t>correspond to</w:t>
      </w:r>
      <w:r w:rsidR="00196088" w:rsidRPr="00013B7A">
        <w:rPr>
          <w:rFonts w:ascii="Arial" w:hAnsi="Arial" w:cs="Arial"/>
          <w:sz w:val="24"/>
          <w:szCs w:val="24"/>
        </w:rPr>
        <w:t xml:space="preserve"> the (110) and (101) </w:t>
      </w:r>
      <w:r w:rsidR="00A04D84" w:rsidRPr="00013B7A">
        <w:rPr>
          <w:rFonts w:ascii="Arial" w:hAnsi="Arial" w:cs="Arial"/>
          <w:sz w:val="24"/>
          <w:szCs w:val="24"/>
        </w:rPr>
        <w:t>indices</w:t>
      </w:r>
      <w:r w:rsidR="006A0F80" w:rsidRPr="00013B7A">
        <w:rPr>
          <w:rFonts w:ascii="Arial" w:hAnsi="Arial" w:cs="Arial"/>
          <w:sz w:val="24"/>
          <w:szCs w:val="24"/>
        </w:rPr>
        <w:t>,</w:t>
      </w:r>
      <w:r w:rsidR="00196088" w:rsidRPr="00013B7A">
        <w:rPr>
          <w:rFonts w:ascii="Arial" w:hAnsi="Arial" w:cs="Arial"/>
          <w:sz w:val="24"/>
          <w:szCs w:val="24"/>
        </w:rPr>
        <w:t xml:space="preserve"> </w:t>
      </w:r>
      <w:r w:rsidR="006A0F80" w:rsidRPr="00013B7A">
        <w:rPr>
          <w:rFonts w:ascii="Arial" w:hAnsi="Arial" w:cs="Arial"/>
          <w:sz w:val="24"/>
          <w:szCs w:val="24"/>
        </w:rPr>
        <w:t xml:space="preserve">respectively, </w:t>
      </w:r>
      <w:r w:rsidR="00196088" w:rsidRPr="00013B7A">
        <w:rPr>
          <w:rFonts w:ascii="Arial" w:hAnsi="Arial" w:cs="Arial"/>
          <w:sz w:val="24"/>
          <w:szCs w:val="24"/>
        </w:rPr>
        <w:t xml:space="preserve">of </w:t>
      </w:r>
      <w:r w:rsidR="00A04D84" w:rsidRPr="00013B7A">
        <w:rPr>
          <w:rFonts w:ascii="Arial" w:hAnsi="Arial" w:cs="Arial"/>
          <w:sz w:val="24"/>
          <w:szCs w:val="24"/>
        </w:rPr>
        <w:t xml:space="preserve">rutile </w:t>
      </w:r>
      <w:r w:rsidR="00196088" w:rsidRPr="00013B7A">
        <w:rPr>
          <w:rFonts w:ascii="Arial" w:hAnsi="Arial" w:cs="Arial"/>
          <w:sz w:val="24"/>
          <w:szCs w:val="24"/>
        </w:rPr>
        <w:t>cassiterite SnO</w:t>
      </w:r>
      <w:r w:rsidR="00196088" w:rsidRPr="00013B7A">
        <w:rPr>
          <w:rFonts w:ascii="Arial" w:hAnsi="Arial" w:cs="Arial"/>
          <w:sz w:val="24"/>
          <w:szCs w:val="24"/>
          <w:vertAlign w:val="subscript"/>
        </w:rPr>
        <w:t>2</w:t>
      </w:r>
      <w:r w:rsidR="00A04D84" w:rsidRPr="00013B7A">
        <w:rPr>
          <w:rFonts w:ascii="Arial" w:hAnsi="Arial" w:cs="Arial"/>
          <w:sz w:val="24"/>
          <w:szCs w:val="24"/>
        </w:rPr>
        <w:t xml:space="preserve"> </w:t>
      </w:r>
      <w:r w:rsidR="000F1B69" w:rsidRPr="00013B7A">
        <w:rPr>
          <w:rFonts w:ascii="Arial" w:hAnsi="Arial" w:cs="Arial"/>
          <w:sz w:val="24"/>
          <w:szCs w:val="24"/>
        </w:rPr>
        <w:fldChar w:fldCharType="begin"/>
      </w:r>
      <w:r w:rsidR="00AA20B6" w:rsidRPr="00013B7A">
        <w:rPr>
          <w:rFonts w:ascii="Arial" w:hAnsi="Arial" w:cs="Arial"/>
          <w:sz w:val="24"/>
          <w:szCs w:val="24"/>
        </w:rPr>
        <w:instrText xml:space="preserve"> ADDIN EN.CITE &lt;EndNote&gt;&lt;Cite&gt;&lt;Year&gt;2010&lt;/Year&gt;&lt;RecNum&gt;39&lt;/RecNum&gt;&lt;DisplayText&gt;[44]&lt;/DisplayText&gt;&lt;record&gt;&lt;rec-number&gt;39&lt;/rec-number&gt;&lt;foreign-keys&gt;&lt;key app="EN" db-id="sewsdawdvaredse5rsw5z0rr90f2rfft0zrp" timestamp="1338385087"&gt;39&lt;/key&gt;&lt;/foreign-keys&gt;&lt;ref-type name="Aggregated Database"&gt;55&lt;/ref-type&gt;&lt;contributors&gt;&lt;/contributors&gt;&lt;titles&gt;&lt;title&gt;International Centre for Diffraction Data Database no. 41-1445&lt;/title&gt;&lt;/titles&gt;&lt;dates&gt;&lt;year&gt;2010&lt;/year&gt;&lt;/dates&gt;&lt;urls&gt;&lt;/urls&gt;&lt;/record&gt;&lt;/Cite&gt;&lt;/EndNote&gt;</w:instrText>
      </w:r>
      <w:r w:rsidR="000F1B69" w:rsidRPr="00013B7A">
        <w:rPr>
          <w:rFonts w:ascii="Arial" w:hAnsi="Arial" w:cs="Arial"/>
          <w:sz w:val="24"/>
          <w:szCs w:val="24"/>
        </w:rPr>
        <w:fldChar w:fldCharType="separate"/>
      </w:r>
      <w:r w:rsidR="00AA20B6" w:rsidRPr="00013B7A">
        <w:rPr>
          <w:rFonts w:ascii="Arial" w:hAnsi="Arial" w:cs="Arial"/>
          <w:noProof/>
          <w:sz w:val="24"/>
          <w:szCs w:val="24"/>
        </w:rPr>
        <w:t>[</w:t>
      </w:r>
      <w:hyperlink w:anchor="_ENREF_44" w:tooltip=", 2010 #39" w:history="1">
        <w:r w:rsidR="000E17E2" w:rsidRPr="00013B7A">
          <w:rPr>
            <w:rFonts w:ascii="Arial" w:hAnsi="Arial" w:cs="Arial"/>
            <w:noProof/>
            <w:sz w:val="24"/>
            <w:szCs w:val="24"/>
          </w:rPr>
          <w:t>44</w:t>
        </w:r>
      </w:hyperlink>
      <w:r w:rsidR="00AA20B6" w:rsidRPr="00013B7A">
        <w:rPr>
          <w:rFonts w:ascii="Arial" w:hAnsi="Arial" w:cs="Arial"/>
          <w:noProof/>
          <w:sz w:val="24"/>
          <w:szCs w:val="24"/>
        </w:rPr>
        <w:t>]</w:t>
      </w:r>
      <w:r w:rsidR="000F1B69" w:rsidRPr="00013B7A">
        <w:rPr>
          <w:rFonts w:ascii="Arial" w:hAnsi="Arial" w:cs="Arial"/>
          <w:sz w:val="24"/>
          <w:szCs w:val="24"/>
        </w:rPr>
        <w:fldChar w:fldCharType="end"/>
      </w:r>
      <w:r w:rsidR="00196088" w:rsidRPr="00013B7A">
        <w:rPr>
          <w:rFonts w:ascii="Arial" w:hAnsi="Arial" w:cs="Arial"/>
          <w:sz w:val="24"/>
          <w:szCs w:val="24"/>
        </w:rPr>
        <w:t>.</w:t>
      </w:r>
    </w:p>
    <w:p w14:paraId="155C447F" w14:textId="19E0350B" w:rsidR="00941843" w:rsidRPr="00013B7A" w:rsidRDefault="00D357FF" w:rsidP="00D357FF">
      <w:pPr>
        <w:spacing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2F3DC567" wp14:editId="14BD0153">
            <wp:extent cx="4977130" cy="3224530"/>
            <wp:effectExtent l="0" t="0" r="1270" b="1270"/>
            <wp:docPr id="5" name="Picture 5" descr="../Dropbox/2017%20-%20Electrochimica%20Acta%20-%20Core%20Shell/SUMBMITTED%20PAPER/Figure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2017%20-%20Electrochimica%20Acta%20-%20Core%20Shell/SUMBMITTED%20PAPER/Figures/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7130" cy="3224530"/>
                    </a:xfrm>
                    <a:prstGeom prst="rect">
                      <a:avLst/>
                    </a:prstGeom>
                    <a:noFill/>
                    <a:ln>
                      <a:noFill/>
                    </a:ln>
                  </pic:spPr>
                </pic:pic>
              </a:graphicData>
            </a:graphic>
          </wp:inline>
        </w:drawing>
      </w:r>
    </w:p>
    <w:p w14:paraId="31762C27" w14:textId="495FAA6E" w:rsidR="001B3755" w:rsidRPr="001B3755" w:rsidRDefault="001B3755" w:rsidP="00D357FF">
      <w:pPr>
        <w:pStyle w:val="Caption"/>
        <w:jc w:val="center"/>
        <w:rPr>
          <w:rFonts w:ascii="Arial" w:hAnsi="Arial" w:cs="Arial"/>
          <w:b w:val="0"/>
          <w:color w:val="auto"/>
          <w:sz w:val="20"/>
          <w:szCs w:val="20"/>
        </w:rPr>
      </w:pPr>
      <w:bookmarkStart w:id="3" w:name="_Ref325542760"/>
      <w:r w:rsidRPr="001B3755">
        <w:rPr>
          <w:rFonts w:ascii="Arial" w:hAnsi="Arial" w:cs="Arial"/>
          <w:sz w:val="20"/>
          <w:szCs w:val="20"/>
        </w:rPr>
        <w:t xml:space="preserve">Figure </w:t>
      </w:r>
      <w:bookmarkEnd w:id="3"/>
      <w:r w:rsidRPr="001B3755">
        <w:rPr>
          <w:rFonts w:ascii="Arial" w:hAnsi="Arial" w:cs="Arial"/>
          <w:sz w:val="20"/>
          <w:szCs w:val="20"/>
        </w:rPr>
        <w:t xml:space="preserve">4  </w:t>
      </w:r>
      <w:r w:rsidRPr="001B3755">
        <w:rPr>
          <w:rFonts w:ascii="Arial" w:hAnsi="Arial" w:cs="Arial"/>
          <w:b w:val="0"/>
          <w:color w:val="auto"/>
          <w:sz w:val="20"/>
          <w:szCs w:val="20"/>
        </w:rPr>
        <w:t>XRD patterns of TiSnO</w:t>
      </w:r>
      <w:r w:rsidRPr="001B3755">
        <w:rPr>
          <w:rFonts w:ascii="Arial" w:hAnsi="Arial" w:cs="Arial"/>
          <w:b w:val="0"/>
          <w:color w:val="auto"/>
          <w:sz w:val="20"/>
          <w:szCs w:val="20"/>
          <w:vertAlign w:val="subscript"/>
        </w:rPr>
        <w:t>x</w:t>
      </w:r>
      <w:r w:rsidRPr="001B3755">
        <w:rPr>
          <w:rFonts w:ascii="Arial" w:hAnsi="Arial" w:cs="Arial"/>
          <w:b w:val="0"/>
          <w:color w:val="auto"/>
          <w:sz w:val="20"/>
          <w:szCs w:val="20"/>
        </w:rPr>
        <w:t xml:space="preserve"> films deposited on silicon (Si background signal subtracted) deposited at room temperature and heated for 6 hours at 450 °C in oxygen with varying Sn content. A reference anatase TiO</w:t>
      </w:r>
      <w:r w:rsidRPr="001B3755">
        <w:rPr>
          <w:rFonts w:ascii="Arial" w:hAnsi="Arial" w:cs="Arial"/>
          <w:b w:val="0"/>
          <w:color w:val="auto"/>
          <w:sz w:val="20"/>
          <w:szCs w:val="20"/>
          <w:vertAlign w:val="subscript"/>
        </w:rPr>
        <w:t>2</w:t>
      </w:r>
      <w:r w:rsidRPr="001B3755">
        <w:rPr>
          <w:rFonts w:ascii="Arial" w:hAnsi="Arial" w:cs="Arial"/>
          <w:b w:val="0"/>
          <w:color w:val="auto"/>
          <w:sz w:val="20"/>
          <w:szCs w:val="20"/>
        </w:rPr>
        <w:t xml:space="preserve"> XRD pattern is also included.</w:t>
      </w:r>
    </w:p>
    <w:p w14:paraId="761A2A14" w14:textId="77777777" w:rsidR="00D357FF" w:rsidRDefault="00D357FF" w:rsidP="004F26FF">
      <w:pPr>
        <w:spacing w:line="240" w:lineRule="auto"/>
        <w:jc w:val="both"/>
        <w:rPr>
          <w:rFonts w:ascii="Arial" w:hAnsi="Arial" w:cs="Arial"/>
          <w:sz w:val="24"/>
          <w:szCs w:val="24"/>
        </w:rPr>
      </w:pPr>
    </w:p>
    <w:p w14:paraId="513613C3" w14:textId="3CCEF99E" w:rsidR="002B6930" w:rsidRPr="00013B7A" w:rsidRDefault="006F6251" w:rsidP="004F26FF">
      <w:pPr>
        <w:spacing w:line="240" w:lineRule="auto"/>
        <w:jc w:val="both"/>
        <w:rPr>
          <w:rFonts w:ascii="Arial" w:hAnsi="Arial" w:cs="Arial"/>
          <w:sz w:val="24"/>
          <w:szCs w:val="24"/>
        </w:rPr>
      </w:pPr>
      <w:r w:rsidRPr="00013B7A">
        <w:rPr>
          <w:rFonts w:ascii="Arial" w:hAnsi="Arial" w:cs="Arial"/>
          <w:sz w:val="24"/>
          <w:szCs w:val="24"/>
        </w:rPr>
        <w:t>Figure 5</w:t>
      </w:r>
      <w:r w:rsidR="00C75EC7" w:rsidRPr="00013B7A">
        <w:rPr>
          <w:rFonts w:ascii="Arial" w:hAnsi="Arial" w:cs="Arial"/>
          <w:sz w:val="24"/>
          <w:szCs w:val="24"/>
        </w:rPr>
        <w:t xml:space="preserve"> shows TEM images for </w:t>
      </w:r>
      <w:r w:rsidR="00896B06" w:rsidRPr="00013B7A">
        <w:rPr>
          <w:rFonts w:ascii="Arial" w:hAnsi="Arial" w:cs="Arial"/>
          <w:sz w:val="24"/>
          <w:szCs w:val="24"/>
        </w:rPr>
        <w:t xml:space="preserve">an equivalent coverage of 3.2ML of platinum on </w:t>
      </w:r>
      <w:r w:rsidR="00C75EC7" w:rsidRPr="00013B7A">
        <w:rPr>
          <w:rFonts w:ascii="Arial" w:hAnsi="Arial" w:cs="Arial"/>
          <w:sz w:val="24"/>
          <w:szCs w:val="24"/>
        </w:rPr>
        <w:t>anatase titania</w:t>
      </w:r>
      <w:r w:rsidR="00896B06" w:rsidRPr="00013B7A">
        <w:rPr>
          <w:rFonts w:ascii="Arial" w:hAnsi="Arial" w:cs="Arial"/>
          <w:sz w:val="24"/>
          <w:szCs w:val="24"/>
        </w:rPr>
        <w:t>,</w:t>
      </w:r>
      <w:r w:rsidR="00C75EC7" w:rsidRPr="00013B7A">
        <w:rPr>
          <w:rFonts w:ascii="Arial" w:hAnsi="Arial" w:cs="Arial"/>
          <w:sz w:val="24"/>
          <w:szCs w:val="24"/>
        </w:rPr>
        <w:t xml:space="preserve"> and tin doped anatase titania (</w:t>
      </w:r>
      <w:r w:rsidR="00896B06" w:rsidRPr="00013B7A">
        <w:rPr>
          <w:rFonts w:ascii="Arial" w:hAnsi="Arial" w:cs="Arial"/>
          <w:sz w:val="24"/>
          <w:szCs w:val="24"/>
        </w:rPr>
        <w:t>ca.</w:t>
      </w:r>
      <w:r w:rsidR="00C75EC7" w:rsidRPr="00013B7A">
        <w:rPr>
          <w:rFonts w:ascii="Arial" w:hAnsi="Arial" w:cs="Arial"/>
          <w:sz w:val="24"/>
          <w:szCs w:val="24"/>
        </w:rPr>
        <w:t xml:space="preserve"> </w:t>
      </w:r>
      <w:r w:rsidR="00896B06" w:rsidRPr="00013B7A">
        <w:rPr>
          <w:rFonts w:ascii="Arial" w:hAnsi="Arial" w:cs="Arial"/>
          <w:sz w:val="24"/>
          <w:szCs w:val="24"/>
        </w:rPr>
        <w:t>28</w:t>
      </w:r>
      <w:r w:rsidR="00670149" w:rsidRPr="00013B7A">
        <w:rPr>
          <w:rFonts w:ascii="Arial" w:hAnsi="Arial" w:cs="Arial"/>
          <w:sz w:val="24"/>
          <w:szCs w:val="24"/>
        </w:rPr>
        <w:t>at.%</w:t>
      </w:r>
      <w:r w:rsidR="00631B35" w:rsidRPr="00013B7A">
        <w:rPr>
          <w:rFonts w:ascii="Arial" w:hAnsi="Arial" w:cs="Arial"/>
          <w:sz w:val="24"/>
          <w:szCs w:val="24"/>
        </w:rPr>
        <w:t xml:space="preserve"> Sn). </w:t>
      </w:r>
      <w:r w:rsidR="00896B06" w:rsidRPr="00013B7A">
        <w:rPr>
          <w:rFonts w:ascii="Arial" w:hAnsi="Arial" w:cs="Arial"/>
          <w:sz w:val="24"/>
          <w:szCs w:val="24"/>
        </w:rPr>
        <w:t>While it is relatively straight forward to image the growth of nucleated platinum particles on the anatase surface, the Sn doped support results in significantly lower contrast of any nucleation behaviour. While it is difficult to conclude on the basis of these TEM images alone, we believe that these differences are associated with an increased nucleation density and a tendency towards layer by la</w:t>
      </w:r>
      <w:r w:rsidR="006A0F80" w:rsidRPr="00013B7A">
        <w:rPr>
          <w:rFonts w:ascii="Arial" w:hAnsi="Arial" w:cs="Arial"/>
          <w:sz w:val="24"/>
          <w:szCs w:val="24"/>
        </w:rPr>
        <w:t>y</w:t>
      </w:r>
      <w:r w:rsidR="00896B06" w:rsidRPr="00013B7A">
        <w:rPr>
          <w:rFonts w:ascii="Arial" w:hAnsi="Arial" w:cs="Arial"/>
          <w:sz w:val="24"/>
          <w:szCs w:val="24"/>
        </w:rPr>
        <w:t>er growth on the Sn doped substrates.</w:t>
      </w:r>
    </w:p>
    <w:p w14:paraId="64CD4596" w14:textId="77777777" w:rsidR="00D357FF" w:rsidRDefault="00D357FF" w:rsidP="004F26FF">
      <w:pPr>
        <w:pStyle w:val="Caption"/>
        <w:rPr>
          <w:rFonts w:ascii="Arial" w:hAnsi="Arial" w:cs="Arial"/>
          <w:sz w:val="20"/>
          <w:szCs w:val="20"/>
        </w:rPr>
      </w:pPr>
      <w:bookmarkStart w:id="4" w:name="_Ref325725174"/>
    </w:p>
    <w:p w14:paraId="6EA9BB45" w14:textId="4C60A57D" w:rsidR="00D357FF" w:rsidRDefault="00D357FF" w:rsidP="00D357FF">
      <w:pPr>
        <w:pStyle w:val="Caption"/>
        <w:jc w:val="center"/>
        <w:rPr>
          <w:rFonts w:ascii="Arial" w:hAnsi="Arial" w:cs="Arial"/>
          <w:sz w:val="20"/>
          <w:szCs w:val="20"/>
        </w:rPr>
      </w:pPr>
      <w:r>
        <w:rPr>
          <w:rFonts w:ascii="Arial" w:hAnsi="Arial" w:cs="Arial"/>
          <w:noProof/>
          <w:sz w:val="20"/>
          <w:szCs w:val="20"/>
          <w:lang w:eastAsia="en-GB"/>
        </w:rPr>
        <w:drawing>
          <wp:inline distT="0" distB="0" distL="0" distR="0" wp14:anchorId="1F30A970" wp14:editId="35CB61E8">
            <wp:extent cx="4928235" cy="2359025"/>
            <wp:effectExtent l="0" t="0" r="0" b="0"/>
            <wp:docPr id="6" name="Picture 6" descr="../Dropbox/2017%20-%20Electrochimica%20Acta%20-%20Core%20Shell/SUMBMITTED%20PAPER/Figure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2017%20-%20Electrochimica%20Acta%20-%20Core%20Shell/SUMBMITTED%20PAPER/Figures/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235" cy="2359025"/>
                    </a:xfrm>
                    <a:prstGeom prst="rect">
                      <a:avLst/>
                    </a:prstGeom>
                    <a:noFill/>
                    <a:ln>
                      <a:noFill/>
                    </a:ln>
                  </pic:spPr>
                </pic:pic>
              </a:graphicData>
            </a:graphic>
          </wp:inline>
        </w:drawing>
      </w:r>
    </w:p>
    <w:p w14:paraId="1D43AE86" w14:textId="32B98DE5" w:rsidR="001B3755" w:rsidRPr="001B3755" w:rsidRDefault="001B3755" w:rsidP="00D357FF">
      <w:pPr>
        <w:pStyle w:val="Caption"/>
        <w:jc w:val="center"/>
        <w:rPr>
          <w:rFonts w:ascii="Arial" w:hAnsi="Arial" w:cs="Arial"/>
          <w:b w:val="0"/>
          <w:color w:val="auto"/>
          <w:sz w:val="20"/>
          <w:szCs w:val="20"/>
        </w:rPr>
      </w:pPr>
      <w:r w:rsidRPr="001B3755">
        <w:rPr>
          <w:rFonts w:ascii="Arial" w:hAnsi="Arial" w:cs="Arial"/>
          <w:sz w:val="20"/>
          <w:szCs w:val="20"/>
        </w:rPr>
        <w:t xml:space="preserve">Figure </w:t>
      </w:r>
      <w:bookmarkEnd w:id="4"/>
      <w:r w:rsidRPr="001B3755">
        <w:rPr>
          <w:rFonts w:ascii="Arial" w:hAnsi="Arial" w:cs="Arial"/>
          <w:sz w:val="20"/>
          <w:szCs w:val="20"/>
        </w:rPr>
        <w:t xml:space="preserve">5 </w:t>
      </w:r>
      <w:r w:rsidRPr="001B3755">
        <w:rPr>
          <w:rFonts w:ascii="Arial" w:hAnsi="Arial" w:cs="Arial"/>
          <w:b w:val="0"/>
          <w:color w:val="auto"/>
          <w:sz w:val="20"/>
          <w:szCs w:val="20"/>
        </w:rPr>
        <w:t>TEM images for an equivalent coverage of Pt of 3.2ML on A) anatase titania and B) tin doped anatase titania (ca. 28 at.% Sn). The scale bar corresponds to 20nm.</w:t>
      </w:r>
    </w:p>
    <w:p w14:paraId="138549BC" w14:textId="77777777" w:rsidR="00D357FF" w:rsidRDefault="00D357FF" w:rsidP="004F26FF">
      <w:pPr>
        <w:spacing w:line="240" w:lineRule="auto"/>
        <w:jc w:val="both"/>
        <w:rPr>
          <w:rFonts w:ascii="Arial" w:hAnsi="Arial" w:cs="Arial"/>
          <w:color w:val="0070C0"/>
          <w:sz w:val="24"/>
          <w:szCs w:val="24"/>
        </w:rPr>
      </w:pPr>
    </w:p>
    <w:p w14:paraId="78CDE95B" w14:textId="6B6AD434" w:rsidR="005E6B4B" w:rsidRPr="00013B7A" w:rsidRDefault="00896B06" w:rsidP="004F26FF">
      <w:pPr>
        <w:spacing w:line="240" w:lineRule="auto"/>
        <w:jc w:val="both"/>
        <w:rPr>
          <w:rFonts w:ascii="Arial" w:hAnsi="Arial" w:cs="Arial"/>
          <w:sz w:val="24"/>
          <w:szCs w:val="24"/>
        </w:rPr>
      </w:pPr>
      <w:r w:rsidRPr="00013B7A">
        <w:rPr>
          <w:rFonts w:ascii="Arial" w:hAnsi="Arial" w:cs="Arial"/>
          <w:color w:val="0070C0"/>
          <w:sz w:val="24"/>
          <w:szCs w:val="24"/>
        </w:rPr>
        <w:t>Figure 6</w:t>
      </w:r>
      <w:r w:rsidR="00BF15B7" w:rsidRPr="00013B7A">
        <w:rPr>
          <w:rFonts w:ascii="Arial" w:hAnsi="Arial" w:cs="Arial"/>
          <w:color w:val="0070C0"/>
          <w:sz w:val="24"/>
          <w:szCs w:val="24"/>
        </w:rPr>
        <w:t xml:space="preserve"> (A, B, C)</w:t>
      </w:r>
      <w:r w:rsidR="008D1D82" w:rsidRPr="00013B7A">
        <w:rPr>
          <w:rFonts w:ascii="Arial" w:hAnsi="Arial" w:cs="Arial"/>
          <w:sz w:val="24"/>
          <w:szCs w:val="24"/>
        </w:rPr>
        <w:t xml:space="preserve"> </w:t>
      </w:r>
      <w:r w:rsidR="00261178" w:rsidRPr="00013B7A">
        <w:rPr>
          <w:rFonts w:ascii="Arial" w:hAnsi="Arial" w:cs="Arial"/>
          <w:sz w:val="24"/>
          <w:szCs w:val="24"/>
        </w:rPr>
        <w:t xml:space="preserve">shows a comparison of oxygen reduction slow cycling voltammetry (the second negative going </w:t>
      </w:r>
      <w:r w:rsidR="009E2593" w:rsidRPr="00013B7A">
        <w:rPr>
          <w:rFonts w:ascii="Arial" w:hAnsi="Arial" w:cs="Arial"/>
          <w:sz w:val="24"/>
          <w:szCs w:val="24"/>
        </w:rPr>
        <w:t>sweep</w:t>
      </w:r>
      <w:r w:rsidR="00B33521" w:rsidRPr="00013B7A">
        <w:rPr>
          <w:rFonts w:ascii="Arial" w:hAnsi="Arial" w:cs="Arial"/>
          <w:sz w:val="24"/>
          <w:szCs w:val="24"/>
        </w:rPr>
        <w:t xml:space="preserve"> in O</w:t>
      </w:r>
      <w:r w:rsidR="00B33521" w:rsidRPr="00013B7A">
        <w:rPr>
          <w:rFonts w:ascii="Arial" w:hAnsi="Arial" w:cs="Arial"/>
          <w:sz w:val="24"/>
          <w:szCs w:val="24"/>
          <w:vertAlign w:val="subscript"/>
        </w:rPr>
        <w:t>2</w:t>
      </w:r>
      <w:r w:rsidR="00B33521" w:rsidRPr="00013B7A">
        <w:rPr>
          <w:rFonts w:ascii="Arial" w:hAnsi="Arial" w:cs="Arial"/>
          <w:sz w:val="24"/>
          <w:szCs w:val="24"/>
        </w:rPr>
        <w:t xml:space="preserve"> saturated 0.5 M HClO</w:t>
      </w:r>
      <w:r w:rsidR="00B33521" w:rsidRPr="00013B7A">
        <w:rPr>
          <w:rFonts w:ascii="Arial" w:hAnsi="Arial" w:cs="Arial"/>
          <w:sz w:val="24"/>
          <w:szCs w:val="24"/>
          <w:vertAlign w:val="subscript"/>
        </w:rPr>
        <w:t>4</w:t>
      </w:r>
      <w:r w:rsidR="00B33521" w:rsidRPr="00013B7A">
        <w:rPr>
          <w:rFonts w:ascii="Arial" w:hAnsi="Arial" w:cs="Arial"/>
          <w:sz w:val="24"/>
          <w:szCs w:val="24"/>
        </w:rPr>
        <w:t xml:space="preserve"> at 5 mV s</w:t>
      </w:r>
      <w:r w:rsidR="00B33521" w:rsidRPr="00013B7A">
        <w:rPr>
          <w:rFonts w:ascii="Arial" w:hAnsi="Arial" w:cs="Arial"/>
          <w:sz w:val="24"/>
          <w:szCs w:val="24"/>
          <w:vertAlign w:val="superscript"/>
        </w:rPr>
        <w:t>-1</w:t>
      </w:r>
      <w:r w:rsidR="00261178" w:rsidRPr="00013B7A">
        <w:rPr>
          <w:rFonts w:ascii="Arial" w:hAnsi="Arial" w:cs="Arial"/>
          <w:sz w:val="24"/>
          <w:szCs w:val="24"/>
        </w:rPr>
        <w:t xml:space="preserve">) for </w:t>
      </w:r>
      <w:r w:rsidR="005E6B4B" w:rsidRPr="00013B7A">
        <w:rPr>
          <w:rFonts w:ascii="Arial" w:hAnsi="Arial" w:cs="Arial"/>
          <w:sz w:val="24"/>
          <w:szCs w:val="24"/>
        </w:rPr>
        <w:t>the as</w:t>
      </w:r>
      <w:r w:rsidR="006A0F80" w:rsidRPr="00013B7A">
        <w:rPr>
          <w:rFonts w:ascii="Arial" w:hAnsi="Arial" w:cs="Arial"/>
          <w:sz w:val="24"/>
          <w:szCs w:val="24"/>
        </w:rPr>
        <w:t>-</w:t>
      </w:r>
      <w:r w:rsidR="005E6B4B" w:rsidRPr="00013B7A">
        <w:rPr>
          <w:rFonts w:ascii="Arial" w:hAnsi="Arial" w:cs="Arial"/>
          <w:sz w:val="24"/>
          <w:szCs w:val="24"/>
        </w:rPr>
        <w:t xml:space="preserve">prepared catalysts for a series of equivalent </w:t>
      </w:r>
      <w:r w:rsidR="00670149" w:rsidRPr="00013B7A">
        <w:rPr>
          <w:rFonts w:ascii="Arial" w:hAnsi="Arial" w:cs="Arial"/>
          <w:sz w:val="24"/>
          <w:szCs w:val="24"/>
        </w:rPr>
        <w:t>coverages</w:t>
      </w:r>
      <w:r w:rsidR="005E6B4B" w:rsidRPr="00013B7A">
        <w:rPr>
          <w:rFonts w:ascii="Arial" w:hAnsi="Arial" w:cs="Arial"/>
          <w:sz w:val="24"/>
          <w:szCs w:val="24"/>
        </w:rPr>
        <w:t xml:space="preserve"> of platinum</w:t>
      </w:r>
      <w:r w:rsidR="00261178" w:rsidRPr="00013B7A">
        <w:rPr>
          <w:rFonts w:ascii="Arial" w:hAnsi="Arial" w:cs="Arial"/>
          <w:sz w:val="24"/>
          <w:szCs w:val="24"/>
        </w:rPr>
        <w:t xml:space="preserve"> on </w:t>
      </w:r>
      <w:r w:rsidR="005E6B4B" w:rsidRPr="00013B7A">
        <w:rPr>
          <w:rFonts w:ascii="Arial" w:hAnsi="Arial" w:cs="Arial"/>
          <w:sz w:val="24"/>
          <w:szCs w:val="24"/>
        </w:rPr>
        <w:t>titania supports</w:t>
      </w:r>
      <w:r w:rsidR="00261178" w:rsidRPr="00013B7A">
        <w:rPr>
          <w:rFonts w:ascii="Arial" w:hAnsi="Arial" w:cs="Arial"/>
          <w:sz w:val="24"/>
          <w:szCs w:val="24"/>
        </w:rPr>
        <w:t xml:space="preserve"> with </w:t>
      </w:r>
      <w:r w:rsidR="005E6B4B" w:rsidRPr="00013B7A">
        <w:rPr>
          <w:rFonts w:ascii="Arial" w:hAnsi="Arial" w:cs="Arial"/>
          <w:sz w:val="24"/>
          <w:szCs w:val="24"/>
        </w:rPr>
        <w:t xml:space="preserve">(A) </w:t>
      </w:r>
      <w:r w:rsidR="00261178" w:rsidRPr="00013B7A">
        <w:rPr>
          <w:rFonts w:ascii="Arial" w:hAnsi="Arial" w:cs="Arial"/>
          <w:sz w:val="24"/>
          <w:szCs w:val="24"/>
        </w:rPr>
        <w:t xml:space="preserve">high (37.3 at.%), </w:t>
      </w:r>
      <w:r w:rsidR="005E6B4B" w:rsidRPr="00013B7A">
        <w:rPr>
          <w:rFonts w:ascii="Arial" w:hAnsi="Arial" w:cs="Arial"/>
          <w:sz w:val="24"/>
          <w:szCs w:val="24"/>
        </w:rPr>
        <w:t xml:space="preserve">(B) </w:t>
      </w:r>
      <w:r w:rsidR="00261178" w:rsidRPr="00013B7A">
        <w:rPr>
          <w:rFonts w:ascii="Arial" w:hAnsi="Arial" w:cs="Arial"/>
          <w:sz w:val="24"/>
          <w:szCs w:val="24"/>
        </w:rPr>
        <w:t xml:space="preserve">low (6.2 at.%) and </w:t>
      </w:r>
      <w:r w:rsidR="005E6B4B" w:rsidRPr="00013B7A">
        <w:rPr>
          <w:rFonts w:ascii="Arial" w:hAnsi="Arial" w:cs="Arial"/>
          <w:sz w:val="24"/>
          <w:szCs w:val="24"/>
        </w:rPr>
        <w:t xml:space="preserve">(C) </w:t>
      </w:r>
      <w:r w:rsidR="00261178" w:rsidRPr="00013B7A">
        <w:rPr>
          <w:rFonts w:ascii="Arial" w:hAnsi="Arial" w:cs="Arial"/>
          <w:sz w:val="24"/>
          <w:szCs w:val="24"/>
        </w:rPr>
        <w:t>no</w:t>
      </w:r>
      <w:r w:rsidR="005E6B4B" w:rsidRPr="00013B7A">
        <w:rPr>
          <w:rFonts w:ascii="Arial" w:hAnsi="Arial" w:cs="Arial"/>
          <w:sz w:val="24"/>
          <w:szCs w:val="24"/>
        </w:rPr>
        <w:t xml:space="preserve"> tin in the supporting titania. With high equivalent </w:t>
      </w:r>
      <w:r w:rsidR="00670149" w:rsidRPr="00013B7A">
        <w:rPr>
          <w:rFonts w:ascii="Arial" w:hAnsi="Arial" w:cs="Arial"/>
          <w:sz w:val="24"/>
          <w:szCs w:val="24"/>
        </w:rPr>
        <w:t>coverages</w:t>
      </w:r>
      <w:r w:rsidR="005E6B4B" w:rsidRPr="00013B7A">
        <w:rPr>
          <w:rFonts w:ascii="Arial" w:hAnsi="Arial" w:cs="Arial"/>
          <w:sz w:val="24"/>
          <w:szCs w:val="24"/>
        </w:rPr>
        <w:t xml:space="preserve"> of platinum, all </w:t>
      </w:r>
      <w:r w:rsidR="006A0F80" w:rsidRPr="00013B7A">
        <w:rPr>
          <w:rFonts w:ascii="Arial" w:hAnsi="Arial" w:cs="Arial"/>
          <w:sz w:val="24"/>
          <w:szCs w:val="24"/>
        </w:rPr>
        <w:t>three</w:t>
      </w:r>
      <w:r w:rsidR="005E6B4B" w:rsidRPr="00013B7A">
        <w:rPr>
          <w:rFonts w:ascii="Arial" w:hAnsi="Arial" w:cs="Arial"/>
          <w:sz w:val="24"/>
          <w:szCs w:val="24"/>
        </w:rPr>
        <w:t xml:space="preserve"> catalysts exhibit an onset of oxygen reduction at ca. 0.9V</w:t>
      </w:r>
      <w:r w:rsidR="005E6B4B" w:rsidRPr="00013B7A">
        <w:rPr>
          <w:rFonts w:ascii="Arial" w:hAnsi="Arial" w:cs="Arial"/>
          <w:sz w:val="24"/>
          <w:szCs w:val="24"/>
          <w:vertAlign w:val="subscript"/>
        </w:rPr>
        <w:t>RHE</w:t>
      </w:r>
      <w:r w:rsidR="00134839" w:rsidRPr="00013B7A">
        <w:rPr>
          <w:rFonts w:ascii="Arial" w:hAnsi="Arial" w:cs="Arial"/>
          <w:sz w:val="24"/>
          <w:szCs w:val="24"/>
        </w:rPr>
        <w:t>, i.e that expected for a continuous platinum la</w:t>
      </w:r>
      <w:r w:rsidR="006A0F80" w:rsidRPr="00013B7A">
        <w:rPr>
          <w:rFonts w:ascii="Arial" w:hAnsi="Arial" w:cs="Arial"/>
          <w:sz w:val="24"/>
          <w:szCs w:val="24"/>
        </w:rPr>
        <w:t>y</w:t>
      </w:r>
      <w:r w:rsidR="00134839" w:rsidRPr="00013B7A">
        <w:rPr>
          <w:rFonts w:ascii="Arial" w:hAnsi="Arial" w:cs="Arial"/>
          <w:sz w:val="24"/>
          <w:szCs w:val="24"/>
        </w:rPr>
        <w:t xml:space="preserve">er. As the platinum equivalent </w:t>
      </w:r>
      <w:r w:rsidR="00670149" w:rsidRPr="00013B7A">
        <w:rPr>
          <w:rFonts w:ascii="Arial" w:hAnsi="Arial" w:cs="Arial"/>
          <w:sz w:val="24"/>
          <w:szCs w:val="24"/>
        </w:rPr>
        <w:t>coverage</w:t>
      </w:r>
      <w:r w:rsidR="00134839" w:rsidRPr="00013B7A">
        <w:rPr>
          <w:rFonts w:ascii="Arial" w:hAnsi="Arial" w:cs="Arial"/>
          <w:sz w:val="24"/>
          <w:szCs w:val="24"/>
        </w:rPr>
        <w:t xml:space="preserve"> is reduced, the onset potential for oxygen reduction moves to lower potential (i.e. a greater overpotential for oxygen reduction). The platinum coverage at which this takes place, however, varies significantly between the catalysts: For the un-doped titania support (C) this starts at 4.7ML of platinum, and a significant further reduction is observed for 1.6ML of platinum. In the case of the 6.2</w:t>
      </w:r>
      <w:r w:rsidR="00670149" w:rsidRPr="00013B7A">
        <w:rPr>
          <w:rFonts w:ascii="Arial" w:hAnsi="Arial" w:cs="Arial"/>
          <w:sz w:val="24"/>
          <w:szCs w:val="24"/>
        </w:rPr>
        <w:t xml:space="preserve"> at.%</w:t>
      </w:r>
      <w:r w:rsidR="00134839" w:rsidRPr="00013B7A">
        <w:rPr>
          <w:rFonts w:ascii="Arial" w:hAnsi="Arial" w:cs="Arial"/>
          <w:sz w:val="24"/>
          <w:szCs w:val="24"/>
        </w:rPr>
        <w:t xml:space="preserve"> Sn doped titania support, this reduction in potential is already evident at 7.9ML of platinum, with large further reduction for lower coverages. In the case of the 37.3</w:t>
      </w:r>
      <w:r w:rsidR="00670149" w:rsidRPr="00013B7A">
        <w:rPr>
          <w:rFonts w:ascii="Arial" w:hAnsi="Arial" w:cs="Arial"/>
          <w:sz w:val="24"/>
          <w:szCs w:val="24"/>
        </w:rPr>
        <w:t xml:space="preserve"> at.%</w:t>
      </w:r>
      <w:r w:rsidR="00134839" w:rsidRPr="00013B7A">
        <w:rPr>
          <w:rFonts w:ascii="Arial" w:hAnsi="Arial" w:cs="Arial"/>
          <w:sz w:val="24"/>
          <w:szCs w:val="24"/>
        </w:rPr>
        <w:t xml:space="preserve"> Sn doped titania, only a very small lowering of the onset potential is observed, and that is at 1.6ML of platinum. </w:t>
      </w:r>
      <w:r w:rsidR="00BF15B7" w:rsidRPr="00013B7A">
        <w:rPr>
          <w:rFonts w:ascii="Arial" w:hAnsi="Arial" w:cs="Arial"/>
          <w:sz w:val="24"/>
          <w:szCs w:val="24"/>
        </w:rPr>
        <w:t xml:space="preserve">Incorporation of these higher concentrations of Sn leads to a catalyst which at very low equivalent </w:t>
      </w:r>
      <w:r w:rsidR="00670149" w:rsidRPr="00013B7A">
        <w:rPr>
          <w:rFonts w:ascii="Arial" w:hAnsi="Arial" w:cs="Arial"/>
          <w:sz w:val="24"/>
          <w:szCs w:val="24"/>
        </w:rPr>
        <w:t>coverages</w:t>
      </w:r>
      <w:r w:rsidR="00BF15B7" w:rsidRPr="00013B7A">
        <w:rPr>
          <w:rFonts w:ascii="Arial" w:hAnsi="Arial" w:cs="Arial"/>
          <w:sz w:val="24"/>
          <w:szCs w:val="24"/>
        </w:rPr>
        <w:t xml:space="preserve"> of platinum exhibits the behaviour of a continuous supported platinum layer: effective wetting of the titania based substrate has apparently been induced by the incorporated </w:t>
      </w:r>
      <w:r w:rsidR="0036101D" w:rsidRPr="00013B7A">
        <w:rPr>
          <w:rFonts w:ascii="Arial" w:hAnsi="Arial" w:cs="Arial"/>
          <w:sz w:val="24"/>
          <w:szCs w:val="24"/>
        </w:rPr>
        <w:t>tin.</w:t>
      </w:r>
    </w:p>
    <w:p w14:paraId="7C5BB5CC" w14:textId="77777777" w:rsidR="00522924" w:rsidRDefault="006A0F80" w:rsidP="004F26FF">
      <w:pPr>
        <w:spacing w:line="240" w:lineRule="auto"/>
        <w:jc w:val="both"/>
        <w:rPr>
          <w:rFonts w:ascii="Arial" w:hAnsi="Arial" w:cs="Arial"/>
          <w:sz w:val="24"/>
          <w:szCs w:val="24"/>
        </w:rPr>
      </w:pPr>
      <w:r w:rsidRPr="00013B7A">
        <w:rPr>
          <w:rFonts w:ascii="Arial" w:hAnsi="Arial" w:cs="Arial"/>
          <w:sz w:val="24"/>
          <w:szCs w:val="24"/>
        </w:rPr>
        <w:t>T</w:t>
      </w:r>
      <w:r w:rsidR="0036101D" w:rsidRPr="00013B7A">
        <w:rPr>
          <w:rFonts w:ascii="Arial" w:hAnsi="Arial" w:cs="Arial"/>
          <w:sz w:val="24"/>
          <w:szCs w:val="24"/>
        </w:rPr>
        <w:t xml:space="preserve">o assess the stability of these titania supported catalysts, 200 cycles between 0.025 and 1.2 V </w:t>
      </w:r>
      <w:r w:rsidR="0036101D" w:rsidRPr="00013B7A">
        <w:rPr>
          <w:rFonts w:ascii="Arial" w:hAnsi="Arial" w:cs="Arial"/>
          <w:i/>
          <w:sz w:val="24"/>
          <w:szCs w:val="24"/>
        </w:rPr>
        <w:t>vs</w:t>
      </w:r>
      <w:r w:rsidR="0036101D" w:rsidRPr="00013B7A">
        <w:rPr>
          <w:rFonts w:ascii="Arial" w:hAnsi="Arial" w:cs="Arial"/>
          <w:sz w:val="24"/>
          <w:szCs w:val="24"/>
        </w:rPr>
        <w:t>. RHE at 100 mV s</w:t>
      </w:r>
      <w:r w:rsidR="0036101D" w:rsidRPr="00013B7A">
        <w:rPr>
          <w:rFonts w:ascii="Arial" w:hAnsi="Arial" w:cs="Arial"/>
          <w:sz w:val="24"/>
          <w:szCs w:val="24"/>
          <w:vertAlign w:val="superscript"/>
        </w:rPr>
        <w:t>-1</w:t>
      </w:r>
      <w:r w:rsidR="0036101D" w:rsidRPr="00013B7A">
        <w:rPr>
          <w:rFonts w:ascii="Arial" w:hAnsi="Arial" w:cs="Arial"/>
          <w:sz w:val="24"/>
          <w:szCs w:val="24"/>
        </w:rPr>
        <w:t xml:space="preserve"> were carried out in Ar purged 0.5 M HClO</w:t>
      </w:r>
      <w:r w:rsidR="0036101D" w:rsidRPr="00013B7A">
        <w:rPr>
          <w:rFonts w:ascii="Arial" w:hAnsi="Arial" w:cs="Arial"/>
          <w:sz w:val="24"/>
          <w:szCs w:val="24"/>
          <w:vertAlign w:val="subscript"/>
        </w:rPr>
        <w:t>4</w:t>
      </w:r>
      <w:r w:rsidR="0036101D" w:rsidRPr="00013B7A">
        <w:rPr>
          <w:rFonts w:ascii="Arial" w:hAnsi="Arial" w:cs="Arial"/>
          <w:sz w:val="24"/>
          <w:szCs w:val="24"/>
        </w:rPr>
        <w:t xml:space="preserve">. </w:t>
      </w:r>
      <w:r w:rsidR="0036101D" w:rsidRPr="00013B7A">
        <w:rPr>
          <w:rFonts w:ascii="Arial" w:hAnsi="Arial" w:cs="Arial"/>
          <w:color w:val="0070C0"/>
          <w:sz w:val="24"/>
          <w:szCs w:val="24"/>
        </w:rPr>
        <w:t>Figure 6 (A’, B’, C’)</w:t>
      </w:r>
      <w:r w:rsidR="0036101D" w:rsidRPr="00013B7A">
        <w:rPr>
          <w:rFonts w:ascii="Arial" w:hAnsi="Arial" w:cs="Arial"/>
          <w:sz w:val="24"/>
          <w:szCs w:val="24"/>
        </w:rPr>
        <w:t xml:space="preserve"> shows a comparison of oxygen reduction slow cycling voltammetry (the second negative going sweep in O</w:t>
      </w:r>
      <w:r w:rsidR="0036101D" w:rsidRPr="00013B7A">
        <w:rPr>
          <w:rFonts w:ascii="Arial" w:hAnsi="Arial" w:cs="Arial"/>
          <w:sz w:val="24"/>
          <w:szCs w:val="24"/>
          <w:vertAlign w:val="subscript"/>
        </w:rPr>
        <w:t>2</w:t>
      </w:r>
      <w:r w:rsidR="0036101D" w:rsidRPr="00013B7A">
        <w:rPr>
          <w:rFonts w:ascii="Arial" w:hAnsi="Arial" w:cs="Arial"/>
          <w:sz w:val="24"/>
          <w:szCs w:val="24"/>
        </w:rPr>
        <w:t xml:space="preserve"> saturated 0.5 M HClO</w:t>
      </w:r>
      <w:r w:rsidR="0036101D" w:rsidRPr="00013B7A">
        <w:rPr>
          <w:rFonts w:ascii="Arial" w:hAnsi="Arial" w:cs="Arial"/>
          <w:sz w:val="24"/>
          <w:szCs w:val="24"/>
          <w:vertAlign w:val="subscript"/>
        </w:rPr>
        <w:t>4</w:t>
      </w:r>
      <w:r w:rsidR="0036101D" w:rsidRPr="00013B7A">
        <w:rPr>
          <w:rFonts w:ascii="Arial" w:hAnsi="Arial" w:cs="Arial"/>
          <w:sz w:val="24"/>
          <w:szCs w:val="24"/>
        </w:rPr>
        <w:t xml:space="preserve"> at 5 mV s</w:t>
      </w:r>
      <w:r w:rsidR="0036101D" w:rsidRPr="00013B7A">
        <w:rPr>
          <w:rFonts w:ascii="Arial" w:hAnsi="Arial" w:cs="Arial"/>
          <w:sz w:val="24"/>
          <w:szCs w:val="24"/>
          <w:vertAlign w:val="superscript"/>
        </w:rPr>
        <w:t>-1</w:t>
      </w:r>
      <w:r w:rsidR="0036101D" w:rsidRPr="00013B7A">
        <w:rPr>
          <w:rFonts w:ascii="Arial" w:hAnsi="Arial" w:cs="Arial"/>
          <w:sz w:val="24"/>
          <w:szCs w:val="24"/>
        </w:rPr>
        <w:t xml:space="preserve">) for </w:t>
      </w:r>
      <w:r w:rsidR="00546C88" w:rsidRPr="00013B7A">
        <w:rPr>
          <w:rFonts w:ascii="Arial" w:hAnsi="Arial" w:cs="Arial"/>
          <w:sz w:val="24"/>
          <w:szCs w:val="24"/>
        </w:rPr>
        <w:t xml:space="preserve">these stability cycled </w:t>
      </w:r>
      <w:r w:rsidR="0036101D" w:rsidRPr="00013B7A">
        <w:rPr>
          <w:rFonts w:ascii="Arial" w:hAnsi="Arial" w:cs="Arial"/>
          <w:sz w:val="24"/>
          <w:szCs w:val="24"/>
        </w:rPr>
        <w:t xml:space="preserve">catalysts for </w:t>
      </w:r>
      <w:r w:rsidR="00546C88" w:rsidRPr="00013B7A">
        <w:rPr>
          <w:rFonts w:ascii="Arial" w:hAnsi="Arial" w:cs="Arial"/>
          <w:sz w:val="24"/>
          <w:szCs w:val="24"/>
        </w:rPr>
        <w:t>the same</w:t>
      </w:r>
      <w:r w:rsidR="0036101D" w:rsidRPr="00013B7A">
        <w:rPr>
          <w:rFonts w:ascii="Arial" w:hAnsi="Arial" w:cs="Arial"/>
          <w:sz w:val="24"/>
          <w:szCs w:val="24"/>
        </w:rPr>
        <w:t xml:space="preserve"> series of equivalent </w:t>
      </w:r>
      <w:r w:rsidR="00670149" w:rsidRPr="00013B7A">
        <w:rPr>
          <w:rFonts w:ascii="Arial" w:hAnsi="Arial" w:cs="Arial"/>
          <w:sz w:val="24"/>
          <w:szCs w:val="24"/>
        </w:rPr>
        <w:t>coverages</w:t>
      </w:r>
      <w:r w:rsidR="0036101D" w:rsidRPr="00013B7A">
        <w:rPr>
          <w:rFonts w:ascii="Arial" w:hAnsi="Arial" w:cs="Arial"/>
          <w:sz w:val="24"/>
          <w:szCs w:val="24"/>
        </w:rPr>
        <w:t xml:space="preserve"> of platinum on titania supports with (A</w:t>
      </w:r>
      <w:r w:rsidR="00546C88" w:rsidRPr="00013B7A">
        <w:rPr>
          <w:rFonts w:ascii="Arial" w:hAnsi="Arial" w:cs="Arial"/>
          <w:sz w:val="24"/>
          <w:szCs w:val="24"/>
        </w:rPr>
        <w:t>’</w:t>
      </w:r>
      <w:r w:rsidR="0036101D" w:rsidRPr="00013B7A">
        <w:rPr>
          <w:rFonts w:ascii="Arial" w:hAnsi="Arial" w:cs="Arial"/>
          <w:sz w:val="24"/>
          <w:szCs w:val="24"/>
        </w:rPr>
        <w:t>) high (37.3 at.% Sn), (B</w:t>
      </w:r>
      <w:r w:rsidR="00546C88" w:rsidRPr="00013B7A">
        <w:rPr>
          <w:rFonts w:ascii="Arial" w:hAnsi="Arial" w:cs="Arial"/>
          <w:sz w:val="24"/>
          <w:szCs w:val="24"/>
        </w:rPr>
        <w:t>’</w:t>
      </w:r>
      <w:r w:rsidR="0036101D" w:rsidRPr="00013B7A">
        <w:rPr>
          <w:rFonts w:ascii="Arial" w:hAnsi="Arial" w:cs="Arial"/>
          <w:sz w:val="24"/>
          <w:szCs w:val="24"/>
        </w:rPr>
        <w:t>) low (6.2 at.% Sn) and (C</w:t>
      </w:r>
      <w:r w:rsidR="00546C88" w:rsidRPr="00013B7A">
        <w:rPr>
          <w:rFonts w:ascii="Arial" w:hAnsi="Arial" w:cs="Arial"/>
          <w:sz w:val="24"/>
          <w:szCs w:val="24"/>
        </w:rPr>
        <w:t>’</w:t>
      </w:r>
      <w:r w:rsidR="0036101D" w:rsidRPr="00013B7A">
        <w:rPr>
          <w:rFonts w:ascii="Arial" w:hAnsi="Arial" w:cs="Arial"/>
          <w:sz w:val="24"/>
          <w:szCs w:val="24"/>
        </w:rPr>
        <w:t>) no tin in the supporting titania.</w:t>
      </w:r>
      <w:r w:rsidR="00E60061" w:rsidRPr="00013B7A">
        <w:rPr>
          <w:rFonts w:ascii="Arial" w:hAnsi="Arial" w:cs="Arial"/>
          <w:sz w:val="24"/>
          <w:szCs w:val="24"/>
        </w:rPr>
        <w:t xml:space="preserve"> It is striking that in the case of the highly doped titania support (A’), the onset for oxygen reduction has not changed from the as prepared catalysts (A) for all of the equivalent coverages of platinum, including the very low equivalent </w:t>
      </w:r>
      <w:r w:rsidR="00670149" w:rsidRPr="00013B7A">
        <w:rPr>
          <w:rFonts w:ascii="Arial" w:hAnsi="Arial" w:cs="Arial"/>
          <w:sz w:val="24"/>
          <w:szCs w:val="24"/>
        </w:rPr>
        <w:t>coverage</w:t>
      </w:r>
      <w:r w:rsidR="00E60061" w:rsidRPr="00013B7A">
        <w:rPr>
          <w:rFonts w:ascii="Arial" w:hAnsi="Arial" w:cs="Arial"/>
          <w:sz w:val="24"/>
          <w:szCs w:val="24"/>
        </w:rPr>
        <w:t xml:space="preserve"> of 1.6ML: Incorporation of these higher concentrations of Sn leads not only to a catalyst which at very low equivalent </w:t>
      </w:r>
      <w:r w:rsidR="00670149" w:rsidRPr="00013B7A">
        <w:rPr>
          <w:rFonts w:ascii="Arial" w:hAnsi="Arial" w:cs="Arial"/>
          <w:sz w:val="24"/>
          <w:szCs w:val="24"/>
        </w:rPr>
        <w:t>coverages</w:t>
      </w:r>
      <w:r w:rsidR="00E60061" w:rsidRPr="00013B7A">
        <w:rPr>
          <w:rFonts w:ascii="Arial" w:hAnsi="Arial" w:cs="Arial"/>
          <w:sz w:val="24"/>
          <w:szCs w:val="24"/>
        </w:rPr>
        <w:t xml:space="preserve"> of platinum exhibits the behaviour of a continuous supported platinum layer, but also induces a stability in this layer of platinum. This is in strong contrast to the lower Sn doped support (B’) or the un-doped support (C’) which, after stability cycling, exhibit significantly lower onset potentials </w:t>
      </w:r>
      <w:r w:rsidR="008B4DA4" w:rsidRPr="00013B7A">
        <w:rPr>
          <w:rFonts w:ascii="Arial" w:hAnsi="Arial" w:cs="Arial"/>
          <w:sz w:val="24"/>
          <w:szCs w:val="24"/>
        </w:rPr>
        <w:t xml:space="preserve">in comparison to the as synthesised catalysts (B, C) </w:t>
      </w:r>
      <w:r w:rsidR="00E60061" w:rsidRPr="00013B7A">
        <w:rPr>
          <w:rFonts w:ascii="Arial" w:hAnsi="Arial" w:cs="Arial"/>
          <w:sz w:val="24"/>
          <w:szCs w:val="24"/>
        </w:rPr>
        <w:t xml:space="preserve">for all but the very highest platinum equivalent </w:t>
      </w:r>
      <w:r w:rsidR="00670149" w:rsidRPr="00013B7A">
        <w:rPr>
          <w:rFonts w:ascii="Arial" w:hAnsi="Arial" w:cs="Arial"/>
          <w:sz w:val="24"/>
          <w:szCs w:val="24"/>
        </w:rPr>
        <w:t>coverages</w:t>
      </w:r>
      <w:r w:rsidR="0037071D" w:rsidRPr="00013B7A">
        <w:rPr>
          <w:rFonts w:ascii="Arial" w:hAnsi="Arial" w:cs="Arial"/>
          <w:sz w:val="24"/>
          <w:szCs w:val="24"/>
        </w:rPr>
        <w:t>: platinum lay</w:t>
      </w:r>
      <w:r w:rsidR="00E60061" w:rsidRPr="00013B7A">
        <w:rPr>
          <w:rFonts w:ascii="Arial" w:hAnsi="Arial" w:cs="Arial"/>
          <w:sz w:val="24"/>
          <w:szCs w:val="24"/>
        </w:rPr>
        <w:t xml:space="preserve">ers synthesised on these supports are much less stable, and appear to undergo restructuring, probably nucleation of the platinum into particles on the support, which are much less active than the continuous platinum layers. </w:t>
      </w:r>
      <w:bookmarkStart w:id="5" w:name="_Ref382233330"/>
    </w:p>
    <w:bookmarkEnd w:id="5"/>
    <w:p w14:paraId="0C8370CC" w14:textId="383FB8BF" w:rsidR="00D357FF" w:rsidRDefault="00D357FF" w:rsidP="004F26FF">
      <w:pPr>
        <w:pStyle w:val="Caption"/>
        <w:rPr>
          <w:rFonts w:ascii="Arial" w:hAnsi="Arial" w:cs="Arial"/>
          <w:sz w:val="20"/>
          <w:szCs w:val="20"/>
        </w:rPr>
      </w:pPr>
      <w:r>
        <w:rPr>
          <w:rFonts w:ascii="Arial" w:hAnsi="Arial" w:cs="Arial"/>
          <w:noProof/>
          <w:sz w:val="20"/>
          <w:szCs w:val="20"/>
          <w:lang w:eastAsia="en-GB"/>
        </w:rPr>
        <w:drawing>
          <wp:inline distT="0" distB="0" distL="0" distR="0" wp14:anchorId="533B8A51" wp14:editId="56BEE2E9">
            <wp:extent cx="5723890" cy="3790315"/>
            <wp:effectExtent l="0" t="0" r="0" b="0"/>
            <wp:docPr id="7" name="Picture 7" descr="../Dropbox/2017%20-%20Electrochimica%20Acta%20-%20Core%20Shell/SUMBMITTED%20PAPER/Figure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2017%20-%20Electrochimica%20Acta%20-%20Core%20Shell/SUMBMITTED%20PAPER/Figures/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890" cy="3790315"/>
                    </a:xfrm>
                    <a:prstGeom prst="rect">
                      <a:avLst/>
                    </a:prstGeom>
                    <a:noFill/>
                    <a:ln>
                      <a:noFill/>
                    </a:ln>
                  </pic:spPr>
                </pic:pic>
              </a:graphicData>
            </a:graphic>
          </wp:inline>
        </w:drawing>
      </w:r>
    </w:p>
    <w:p w14:paraId="1B38E8AF" w14:textId="77777777" w:rsidR="001B3755" w:rsidRPr="001B3755" w:rsidRDefault="001B3755" w:rsidP="00D357FF">
      <w:pPr>
        <w:pStyle w:val="Caption"/>
        <w:jc w:val="center"/>
        <w:rPr>
          <w:rFonts w:ascii="Arial" w:hAnsi="Arial" w:cs="Arial"/>
          <w:b w:val="0"/>
          <w:color w:val="auto"/>
          <w:sz w:val="20"/>
          <w:szCs w:val="20"/>
        </w:rPr>
      </w:pPr>
      <w:r w:rsidRPr="001B3755">
        <w:rPr>
          <w:rFonts w:ascii="Arial" w:hAnsi="Arial" w:cs="Arial"/>
          <w:sz w:val="20"/>
          <w:szCs w:val="20"/>
        </w:rPr>
        <w:t xml:space="preserve">Figure 6 </w:t>
      </w:r>
      <w:r w:rsidRPr="001B3755">
        <w:rPr>
          <w:rFonts w:ascii="Arial" w:hAnsi="Arial" w:cs="Arial"/>
          <w:b w:val="0"/>
          <w:color w:val="auto"/>
          <w:sz w:val="20"/>
          <w:szCs w:val="20"/>
        </w:rPr>
        <w:t>The second negative going sweep of the oxygen reduction slow cycling experiment (in O</w:t>
      </w:r>
      <w:r w:rsidRPr="001B3755">
        <w:rPr>
          <w:rFonts w:ascii="Arial" w:hAnsi="Arial" w:cs="Arial"/>
          <w:b w:val="0"/>
          <w:color w:val="auto"/>
          <w:sz w:val="20"/>
          <w:szCs w:val="20"/>
          <w:vertAlign w:val="subscript"/>
        </w:rPr>
        <w:t>2</w:t>
      </w:r>
      <w:r w:rsidRPr="001B3755">
        <w:rPr>
          <w:rFonts w:ascii="Arial" w:hAnsi="Arial" w:cs="Arial"/>
          <w:b w:val="0"/>
          <w:color w:val="auto"/>
          <w:sz w:val="20"/>
          <w:szCs w:val="20"/>
        </w:rPr>
        <w:t xml:space="preserve"> saturated 0.5 M HClO</w:t>
      </w:r>
      <w:r w:rsidRPr="001B3755">
        <w:rPr>
          <w:rFonts w:ascii="Arial" w:hAnsi="Arial" w:cs="Arial"/>
          <w:b w:val="0"/>
          <w:color w:val="auto"/>
          <w:sz w:val="20"/>
          <w:szCs w:val="20"/>
          <w:vertAlign w:val="subscript"/>
        </w:rPr>
        <w:t>4</w:t>
      </w:r>
      <w:r w:rsidRPr="001B3755">
        <w:rPr>
          <w:rFonts w:ascii="Arial" w:hAnsi="Arial" w:cs="Arial"/>
          <w:b w:val="0"/>
          <w:color w:val="auto"/>
          <w:sz w:val="20"/>
          <w:szCs w:val="20"/>
        </w:rPr>
        <w:t xml:space="preserve"> at 5 mV s</w:t>
      </w:r>
      <w:r w:rsidRPr="001B3755">
        <w:rPr>
          <w:rFonts w:ascii="Arial" w:hAnsi="Arial" w:cs="Arial"/>
          <w:b w:val="0"/>
          <w:color w:val="auto"/>
          <w:sz w:val="20"/>
          <w:szCs w:val="20"/>
          <w:vertAlign w:val="superscript"/>
        </w:rPr>
        <w:t>-1</w:t>
      </w:r>
      <w:r w:rsidRPr="001B3755">
        <w:rPr>
          <w:rFonts w:ascii="Arial" w:hAnsi="Arial" w:cs="Arial"/>
          <w:b w:val="0"/>
          <w:color w:val="auto"/>
          <w:sz w:val="20"/>
          <w:szCs w:val="20"/>
        </w:rPr>
        <w:t>) for selected TiSnO</w:t>
      </w:r>
      <w:r w:rsidRPr="001B3755">
        <w:rPr>
          <w:rFonts w:ascii="Arial" w:hAnsi="Arial" w:cs="Arial"/>
          <w:b w:val="0"/>
          <w:color w:val="auto"/>
          <w:sz w:val="20"/>
          <w:szCs w:val="20"/>
          <w:vertAlign w:val="subscript"/>
        </w:rPr>
        <w:t>x</w:t>
      </w:r>
      <w:r w:rsidRPr="001B3755">
        <w:rPr>
          <w:rFonts w:ascii="Arial" w:hAnsi="Arial" w:cs="Arial"/>
          <w:b w:val="0"/>
          <w:color w:val="auto"/>
          <w:sz w:val="20"/>
          <w:szCs w:val="20"/>
        </w:rPr>
        <w:t xml:space="preserve"> compositions with varying Pt equivalent coverage before stability cycling (A, B, C) and after stability cycling (A’, B’, C’).</w:t>
      </w:r>
    </w:p>
    <w:p w14:paraId="40C8303D" w14:textId="77777777" w:rsidR="00C1466A" w:rsidRPr="00013B7A" w:rsidRDefault="00C1466A" w:rsidP="004F26FF">
      <w:pPr>
        <w:spacing w:line="240" w:lineRule="auto"/>
        <w:rPr>
          <w:rFonts w:ascii="Arial" w:hAnsi="Arial" w:cs="Arial"/>
          <w:sz w:val="24"/>
          <w:szCs w:val="24"/>
        </w:rPr>
      </w:pPr>
    </w:p>
    <w:p w14:paraId="479C7098" w14:textId="4F1FB0E6" w:rsidR="00AC39C5" w:rsidRPr="00522924" w:rsidRDefault="00C757AB" w:rsidP="004F26FF">
      <w:pPr>
        <w:spacing w:line="240" w:lineRule="auto"/>
        <w:jc w:val="both"/>
        <w:rPr>
          <w:rFonts w:ascii="Arial" w:hAnsi="Arial" w:cs="Arial"/>
          <w:b/>
          <w:sz w:val="24"/>
          <w:szCs w:val="24"/>
        </w:rPr>
      </w:pPr>
      <w:r w:rsidRPr="00013B7A">
        <w:rPr>
          <w:rFonts w:ascii="Arial" w:hAnsi="Arial" w:cs="Arial"/>
          <w:sz w:val="24"/>
          <w:szCs w:val="24"/>
        </w:rPr>
        <w:t xml:space="preserve">The results in </w:t>
      </w:r>
      <w:r w:rsidRPr="00013B7A">
        <w:rPr>
          <w:rFonts w:ascii="Arial" w:hAnsi="Arial" w:cs="Arial"/>
          <w:color w:val="0070C0"/>
          <w:sz w:val="24"/>
          <w:szCs w:val="24"/>
        </w:rPr>
        <w:t>Figure 6</w:t>
      </w:r>
      <w:r w:rsidRPr="00013B7A">
        <w:rPr>
          <w:rFonts w:ascii="Arial" w:hAnsi="Arial" w:cs="Arial"/>
          <w:sz w:val="24"/>
          <w:szCs w:val="24"/>
        </w:rPr>
        <w:t xml:space="preserve">, and similar sets of oxygen reduction slow voltammetry </w:t>
      </w:r>
      <w:r w:rsidR="00B80FC9" w:rsidRPr="00013B7A">
        <w:rPr>
          <w:rFonts w:ascii="Arial" w:hAnsi="Arial" w:cs="Arial"/>
          <w:sz w:val="24"/>
          <w:szCs w:val="24"/>
        </w:rPr>
        <w:t xml:space="preserve">data </w:t>
      </w:r>
      <w:r w:rsidRPr="00013B7A">
        <w:rPr>
          <w:rFonts w:ascii="Arial" w:hAnsi="Arial" w:cs="Arial"/>
          <w:sz w:val="24"/>
          <w:szCs w:val="24"/>
        </w:rPr>
        <w:t xml:space="preserve">corresponding to the complete </w:t>
      </w:r>
      <w:r w:rsidR="00222C50" w:rsidRPr="00013B7A">
        <w:rPr>
          <w:rFonts w:ascii="Arial" w:hAnsi="Arial" w:cs="Arial"/>
          <w:sz w:val="24"/>
          <w:szCs w:val="24"/>
        </w:rPr>
        <w:t>set of catalysts (</w:t>
      </w:r>
      <w:r w:rsidR="00B80FC9" w:rsidRPr="00013B7A">
        <w:rPr>
          <w:rFonts w:ascii="Arial" w:hAnsi="Arial" w:cs="Arial"/>
          <w:sz w:val="24"/>
          <w:szCs w:val="24"/>
        </w:rPr>
        <w:t>m</w:t>
      </w:r>
      <w:r w:rsidR="00222C50" w:rsidRPr="00013B7A">
        <w:rPr>
          <w:rFonts w:ascii="Arial" w:hAnsi="Arial" w:cs="Arial"/>
          <w:sz w:val="24"/>
          <w:szCs w:val="24"/>
        </w:rPr>
        <w:t>easured on three 10x10 electrochemical arrays) with varying Sn</w:t>
      </w:r>
      <w:r w:rsidRPr="00013B7A">
        <w:rPr>
          <w:rFonts w:ascii="Arial" w:hAnsi="Arial" w:cs="Arial"/>
          <w:sz w:val="24"/>
          <w:szCs w:val="24"/>
        </w:rPr>
        <w:t xml:space="preserve"> doping concentrations in the titania support, and for various platinum equivalent coverages, can be summarised to show the lowest equivalent coverage of Pt necessary to achieve a continuous platinum oxygen reduction activity. The latter is defined as catalysts that exhibit an ignition potential of 8.5V</w:t>
      </w:r>
      <w:r w:rsidRPr="00013B7A">
        <w:rPr>
          <w:rFonts w:ascii="Arial" w:hAnsi="Arial" w:cs="Arial"/>
          <w:sz w:val="24"/>
          <w:szCs w:val="24"/>
          <w:vertAlign w:val="subscript"/>
        </w:rPr>
        <w:t>RHE</w:t>
      </w:r>
      <w:r w:rsidRPr="00013B7A">
        <w:rPr>
          <w:rFonts w:ascii="Arial" w:hAnsi="Arial" w:cs="Arial"/>
          <w:sz w:val="24"/>
          <w:szCs w:val="24"/>
        </w:rPr>
        <w:t xml:space="preserve"> at 1 µA raw current</w:t>
      </w:r>
      <w:r w:rsidR="000937AD" w:rsidRPr="00013B7A">
        <w:rPr>
          <w:rFonts w:ascii="Arial" w:hAnsi="Arial" w:cs="Arial"/>
          <w:sz w:val="24"/>
          <w:szCs w:val="24"/>
        </w:rPr>
        <w:t xml:space="preserve">. These results are shown in </w:t>
      </w:r>
      <w:r w:rsidR="000937AD" w:rsidRPr="00013B7A">
        <w:rPr>
          <w:rFonts w:ascii="Arial" w:hAnsi="Arial" w:cs="Arial"/>
          <w:color w:val="0070C0"/>
          <w:sz w:val="24"/>
          <w:szCs w:val="24"/>
        </w:rPr>
        <w:t>Figure 7</w:t>
      </w:r>
      <w:r w:rsidR="000937AD" w:rsidRPr="00013B7A">
        <w:rPr>
          <w:rFonts w:ascii="Arial" w:hAnsi="Arial" w:cs="Arial"/>
          <w:sz w:val="24"/>
          <w:szCs w:val="24"/>
        </w:rPr>
        <w:t xml:space="preserve"> for both the as synthesised catalysts (open circles), and for catalysts that have been stability cycled (200 cycles between 0.025 and 1.2 V</w:t>
      </w:r>
      <w:r w:rsidR="000937AD" w:rsidRPr="00013B7A">
        <w:rPr>
          <w:rFonts w:ascii="Arial" w:hAnsi="Arial" w:cs="Arial"/>
          <w:sz w:val="24"/>
          <w:szCs w:val="24"/>
          <w:vertAlign w:val="subscript"/>
        </w:rPr>
        <w:t>RHE</w:t>
      </w:r>
      <w:r w:rsidR="000937AD" w:rsidRPr="00013B7A">
        <w:rPr>
          <w:rFonts w:ascii="Arial" w:hAnsi="Arial" w:cs="Arial"/>
          <w:sz w:val="24"/>
          <w:szCs w:val="24"/>
        </w:rPr>
        <w:t xml:space="preserve"> at 100 mV s</w:t>
      </w:r>
      <w:r w:rsidR="000937AD" w:rsidRPr="00013B7A">
        <w:rPr>
          <w:rFonts w:ascii="Arial" w:hAnsi="Arial" w:cs="Arial"/>
          <w:sz w:val="24"/>
          <w:szCs w:val="24"/>
          <w:vertAlign w:val="superscript"/>
        </w:rPr>
        <w:t>-1</w:t>
      </w:r>
      <w:r w:rsidR="000937AD" w:rsidRPr="00013B7A">
        <w:rPr>
          <w:rFonts w:ascii="Arial" w:hAnsi="Arial" w:cs="Arial"/>
          <w:sz w:val="24"/>
          <w:szCs w:val="24"/>
        </w:rPr>
        <w:t xml:space="preserve"> in Ar purged 0.5 M HClO</w:t>
      </w:r>
      <w:r w:rsidR="000937AD" w:rsidRPr="00013B7A">
        <w:rPr>
          <w:rFonts w:ascii="Arial" w:hAnsi="Arial" w:cs="Arial"/>
          <w:sz w:val="24"/>
          <w:szCs w:val="24"/>
          <w:vertAlign w:val="subscript"/>
        </w:rPr>
        <w:t>4</w:t>
      </w:r>
      <w:r w:rsidR="000937AD" w:rsidRPr="00013B7A">
        <w:rPr>
          <w:rFonts w:ascii="Arial" w:hAnsi="Arial" w:cs="Arial"/>
          <w:sz w:val="24"/>
          <w:szCs w:val="24"/>
        </w:rPr>
        <w:t>) (filled circles).</w:t>
      </w:r>
      <w:r w:rsidR="00222C50" w:rsidRPr="00013B7A">
        <w:rPr>
          <w:rFonts w:ascii="Arial" w:hAnsi="Arial" w:cs="Arial"/>
          <w:sz w:val="24"/>
          <w:szCs w:val="24"/>
        </w:rPr>
        <w:t xml:space="preserve"> For both the synthesised and stability cycled catalysts, it is those which have a Sn</w:t>
      </w:r>
      <w:r w:rsidR="00670149" w:rsidRPr="00013B7A">
        <w:rPr>
          <w:rFonts w:ascii="Arial" w:hAnsi="Arial" w:cs="Arial"/>
          <w:sz w:val="24"/>
          <w:szCs w:val="24"/>
        </w:rPr>
        <w:t>at.%</w:t>
      </w:r>
      <w:r w:rsidR="00222C50" w:rsidRPr="00013B7A">
        <w:rPr>
          <w:rFonts w:ascii="Arial" w:hAnsi="Arial" w:cs="Arial"/>
          <w:sz w:val="24"/>
          <w:szCs w:val="24"/>
        </w:rPr>
        <w:t xml:space="preserve"> &gt; 23 which have formed an active (and continuous) layer of platinum at the lowest effective coverages measured (1.6ML).  Higher coverages of platinum are required to achieve this activity for both the un-doped and Sn doped titania with Sn</w:t>
      </w:r>
      <w:r w:rsidR="00670149" w:rsidRPr="00013B7A">
        <w:rPr>
          <w:rFonts w:ascii="Arial" w:hAnsi="Arial" w:cs="Arial"/>
          <w:sz w:val="24"/>
          <w:szCs w:val="24"/>
        </w:rPr>
        <w:t>at.%</w:t>
      </w:r>
      <w:r w:rsidR="00222C50" w:rsidRPr="00013B7A">
        <w:rPr>
          <w:rFonts w:ascii="Arial" w:hAnsi="Arial" w:cs="Arial"/>
          <w:sz w:val="24"/>
          <w:szCs w:val="24"/>
        </w:rPr>
        <w:t xml:space="preserve"> &lt; 23. </w:t>
      </w:r>
      <w:r w:rsidR="00817CD1" w:rsidRPr="00013B7A">
        <w:rPr>
          <w:rFonts w:ascii="Arial" w:hAnsi="Arial" w:cs="Arial"/>
          <w:sz w:val="24"/>
          <w:szCs w:val="24"/>
        </w:rPr>
        <w:t>Stability cycling this latter set of catalysts also leads to an increase in the effective platinum coverages necessary to reach the high activity: We associate</w:t>
      </w:r>
      <w:r w:rsidR="007C4355" w:rsidRPr="00013B7A">
        <w:rPr>
          <w:rFonts w:ascii="Arial" w:hAnsi="Arial" w:cs="Arial"/>
          <w:sz w:val="24"/>
          <w:szCs w:val="24"/>
        </w:rPr>
        <w:t xml:space="preserve"> this change to a nucleation and</w:t>
      </w:r>
      <w:r w:rsidR="00817CD1" w:rsidRPr="00013B7A">
        <w:rPr>
          <w:rFonts w:ascii="Arial" w:hAnsi="Arial" w:cs="Arial"/>
          <w:sz w:val="24"/>
          <w:szCs w:val="24"/>
        </w:rPr>
        <w:t xml:space="preserve"> growth of platinum particles during stability cycling</w:t>
      </w:r>
      <w:r w:rsidR="007C4355" w:rsidRPr="00013B7A">
        <w:rPr>
          <w:rFonts w:ascii="Arial" w:hAnsi="Arial" w:cs="Arial"/>
          <w:sz w:val="24"/>
          <w:szCs w:val="24"/>
        </w:rPr>
        <w:t>, and a concomitant disruption of the continuous platinum layer.</w:t>
      </w:r>
    </w:p>
    <w:p w14:paraId="1EEE22A3" w14:textId="452FF00B" w:rsidR="00D357FF" w:rsidRDefault="00D357FF" w:rsidP="00D357FF">
      <w:pPr>
        <w:spacing w:line="240" w:lineRule="auto"/>
        <w:jc w:val="center"/>
        <w:rPr>
          <w:rFonts w:ascii="Arial" w:hAnsi="Arial" w:cs="Arial"/>
          <w:b/>
          <w:color w:val="0070C0"/>
          <w:sz w:val="20"/>
          <w:szCs w:val="20"/>
        </w:rPr>
      </w:pPr>
      <w:bookmarkStart w:id="6" w:name="OLE_LINK1"/>
      <w:r>
        <w:rPr>
          <w:rFonts w:ascii="Arial" w:hAnsi="Arial" w:cs="Arial"/>
          <w:b/>
          <w:noProof/>
          <w:color w:val="0070C0"/>
          <w:sz w:val="20"/>
          <w:szCs w:val="20"/>
          <w:lang w:eastAsia="en-GB"/>
        </w:rPr>
        <w:drawing>
          <wp:inline distT="0" distB="0" distL="0" distR="0" wp14:anchorId="6D4ECFEC" wp14:editId="256CC49D">
            <wp:extent cx="4746625" cy="3050540"/>
            <wp:effectExtent l="0" t="0" r="3175" b="0"/>
            <wp:docPr id="8" name="Picture 8" descr="../Dropbox/2017%20-%20Electrochimica%20Acta%20-%20Core%20Shell/SUMBMITTED%20PAPER/Figure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2017%20-%20Electrochimica%20Acta%20-%20Core%20Shell/SUMBMITTED%20PAPER/Figures/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6625" cy="3050540"/>
                    </a:xfrm>
                    <a:prstGeom prst="rect">
                      <a:avLst/>
                    </a:prstGeom>
                    <a:noFill/>
                    <a:ln>
                      <a:noFill/>
                    </a:ln>
                  </pic:spPr>
                </pic:pic>
              </a:graphicData>
            </a:graphic>
          </wp:inline>
        </w:drawing>
      </w:r>
    </w:p>
    <w:p w14:paraId="3B59B9C1" w14:textId="77777777" w:rsidR="001B3755" w:rsidRPr="001B3755" w:rsidRDefault="001B3755" w:rsidP="00D357FF">
      <w:pPr>
        <w:spacing w:line="240" w:lineRule="auto"/>
        <w:jc w:val="center"/>
        <w:rPr>
          <w:rFonts w:ascii="Arial" w:hAnsi="Arial" w:cs="Arial"/>
          <w:sz w:val="20"/>
          <w:szCs w:val="20"/>
        </w:rPr>
      </w:pPr>
      <w:r w:rsidRPr="001B3755">
        <w:rPr>
          <w:rFonts w:ascii="Arial" w:hAnsi="Arial" w:cs="Arial"/>
          <w:b/>
          <w:color w:val="0070C0"/>
          <w:sz w:val="20"/>
          <w:szCs w:val="20"/>
        </w:rPr>
        <w:t>Figure 7</w:t>
      </w:r>
      <w:r w:rsidRPr="001B3755">
        <w:rPr>
          <w:rFonts w:ascii="Arial" w:hAnsi="Arial" w:cs="Arial"/>
          <w:b/>
          <w:sz w:val="20"/>
          <w:szCs w:val="20"/>
        </w:rPr>
        <w:t xml:space="preserve"> </w:t>
      </w:r>
      <w:r w:rsidRPr="001B3755">
        <w:rPr>
          <w:rFonts w:ascii="Arial" w:hAnsi="Arial" w:cs="Arial"/>
          <w:sz w:val="20"/>
          <w:szCs w:val="20"/>
        </w:rPr>
        <w:t>The lowest Pt equivalent coverage necessary for the catalyst to exhibit an oxygen reduction ignition potential of 8.5V</w:t>
      </w:r>
      <w:r w:rsidRPr="001B3755">
        <w:rPr>
          <w:rFonts w:ascii="Arial" w:hAnsi="Arial" w:cs="Arial"/>
          <w:sz w:val="20"/>
          <w:szCs w:val="20"/>
          <w:vertAlign w:val="subscript"/>
        </w:rPr>
        <w:t>RHE</w:t>
      </w:r>
      <w:r w:rsidRPr="001B3755">
        <w:rPr>
          <w:rFonts w:ascii="Arial" w:hAnsi="Arial" w:cs="Arial"/>
          <w:sz w:val="20"/>
          <w:szCs w:val="20"/>
        </w:rPr>
        <w:t xml:space="preserve"> at 1 µA raw current. The results are shown for platinum supported on TiSn</w:t>
      </w:r>
      <w:r w:rsidRPr="001B3755">
        <w:rPr>
          <w:rFonts w:ascii="Arial" w:hAnsi="Arial" w:cs="Arial"/>
          <w:sz w:val="20"/>
          <w:szCs w:val="20"/>
          <w:vertAlign w:val="subscript"/>
        </w:rPr>
        <w:t>y</w:t>
      </w:r>
      <w:r w:rsidRPr="001B3755">
        <w:rPr>
          <w:rFonts w:ascii="Arial" w:hAnsi="Arial" w:cs="Arial"/>
          <w:sz w:val="20"/>
          <w:szCs w:val="20"/>
        </w:rPr>
        <w:t>O</w:t>
      </w:r>
      <w:r w:rsidRPr="001B3755">
        <w:rPr>
          <w:rFonts w:ascii="Arial" w:hAnsi="Arial" w:cs="Arial"/>
          <w:sz w:val="20"/>
          <w:szCs w:val="20"/>
          <w:vertAlign w:val="subscript"/>
        </w:rPr>
        <w:t>x</w:t>
      </w:r>
      <w:r w:rsidRPr="001B3755">
        <w:rPr>
          <w:rFonts w:ascii="Arial" w:hAnsi="Arial" w:cs="Arial"/>
          <w:sz w:val="20"/>
          <w:szCs w:val="20"/>
        </w:rPr>
        <w:t xml:space="preserve"> supports as a function of Sn at.% concentration. The open circles are the data for the as-synthesised catalysts, and the filled points are for catalysts that have been stability cycled (200 cycles between 0.025 and 1.2 V</w:t>
      </w:r>
      <w:r w:rsidRPr="001B3755">
        <w:rPr>
          <w:rFonts w:ascii="Arial" w:hAnsi="Arial" w:cs="Arial"/>
          <w:sz w:val="20"/>
          <w:szCs w:val="20"/>
          <w:vertAlign w:val="subscript"/>
        </w:rPr>
        <w:t>RHE</w:t>
      </w:r>
      <w:r w:rsidRPr="001B3755">
        <w:rPr>
          <w:rFonts w:ascii="Arial" w:hAnsi="Arial" w:cs="Arial"/>
          <w:sz w:val="20"/>
          <w:szCs w:val="20"/>
        </w:rPr>
        <w:t xml:space="preserve"> at 100 mV s</w:t>
      </w:r>
      <w:r w:rsidRPr="001B3755">
        <w:rPr>
          <w:rFonts w:ascii="Arial" w:hAnsi="Arial" w:cs="Arial"/>
          <w:sz w:val="20"/>
          <w:szCs w:val="20"/>
          <w:vertAlign w:val="superscript"/>
        </w:rPr>
        <w:t>-1</w:t>
      </w:r>
      <w:r w:rsidRPr="001B3755">
        <w:rPr>
          <w:rFonts w:ascii="Arial" w:hAnsi="Arial" w:cs="Arial"/>
          <w:sz w:val="20"/>
          <w:szCs w:val="20"/>
        </w:rPr>
        <w:t xml:space="preserve"> in Ar purged 0.5 M HClO</w:t>
      </w:r>
      <w:r w:rsidRPr="001B3755">
        <w:rPr>
          <w:rFonts w:ascii="Arial" w:hAnsi="Arial" w:cs="Arial"/>
          <w:sz w:val="20"/>
          <w:szCs w:val="20"/>
          <w:vertAlign w:val="subscript"/>
        </w:rPr>
        <w:t>4</w:t>
      </w:r>
      <w:r w:rsidRPr="001B3755">
        <w:rPr>
          <w:rFonts w:ascii="Arial" w:hAnsi="Arial" w:cs="Arial"/>
          <w:sz w:val="20"/>
          <w:szCs w:val="20"/>
        </w:rPr>
        <w:t>).</w:t>
      </w:r>
      <w:bookmarkEnd w:id="6"/>
    </w:p>
    <w:p w14:paraId="5B18B168" w14:textId="77777777" w:rsidR="00D357FF" w:rsidRDefault="00D357FF" w:rsidP="004F26FF">
      <w:pPr>
        <w:spacing w:line="240" w:lineRule="auto"/>
        <w:jc w:val="both"/>
        <w:rPr>
          <w:rFonts w:ascii="Arial" w:hAnsi="Arial" w:cs="Arial"/>
          <w:sz w:val="24"/>
          <w:szCs w:val="24"/>
        </w:rPr>
      </w:pPr>
    </w:p>
    <w:p w14:paraId="1B1E5AAA" w14:textId="61EC2CD3" w:rsidR="00524F32" w:rsidRPr="00013B7A" w:rsidRDefault="004334C4" w:rsidP="004F26FF">
      <w:pPr>
        <w:spacing w:line="240" w:lineRule="auto"/>
        <w:jc w:val="both"/>
        <w:rPr>
          <w:rFonts w:ascii="Arial" w:hAnsi="Arial" w:cs="Arial"/>
          <w:sz w:val="24"/>
          <w:szCs w:val="24"/>
        </w:rPr>
      </w:pPr>
      <w:r w:rsidRPr="00013B7A">
        <w:rPr>
          <w:rFonts w:ascii="Arial" w:hAnsi="Arial" w:cs="Arial"/>
          <w:sz w:val="24"/>
          <w:szCs w:val="24"/>
        </w:rPr>
        <w:t>In order to assess the long</w:t>
      </w:r>
      <w:r w:rsidR="00B80FC9" w:rsidRPr="00013B7A">
        <w:rPr>
          <w:rFonts w:ascii="Arial" w:hAnsi="Arial" w:cs="Arial"/>
          <w:sz w:val="24"/>
          <w:szCs w:val="24"/>
        </w:rPr>
        <w:t>-</w:t>
      </w:r>
      <w:r w:rsidRPr="00013B7A">
        <w:rPr>
          <w:rFonts w:ascii="Arial" w:hAnsi="Arial" w:cs="Arial"/>
          <w:sz w:val="24"/>
          <w:szCs w:val="24"/>
        </w:rPr>
        <w:t>term potential stability of the Sn doped titania substrates, a range of titania thin film supports containing varying amounts of Sn (ca. 0 to 40</w:t>
      </w:r>
      <w:r w:rsidR="00670149" w:rsidRPr="00013B7A">
        <w:rPr>
          <w:rFonts w:ascii="Arial" w:hAnsi="Arial" w:cs="Arial"/>
          <w:sz w:val="24"/>
          <w:szCs w:val="24"/>
        </w:rPr>
        <w:t>at.%</w:t>
      </w:r>
      <w:r w:rsidRPr="00013B7A">
        <w:rPr>
          <w:rFonts w:ascii="Arial" w:hAnsi="Arial" w:cs="Arial"/>
          <w:sz w:val="24"/>
          <w:szCs w:val="24"/>
        </w:rPr>
        <w:t xml:space="preserve"> Sn) were combinatorial</w:t>
      </w:r>
      <w:r w:rsidR="00B80FC9" w:rsidRPr="00013B7A">
        <w:rPr>
          <w:rFonts w:ascii="Arial" w:hAnsi="Arial" w:cs="Arial"/>
          <w:sz w:val="24"/>
          <w:szCs w:val="24"/>
        </w:rPr>
        <w:t>l</w:t>
      </w:r>
      <w:r w:rsidRPr="00013B7A">
        <w:rPr>
          <w:rFonts w:ascii="Arial" w:hAnsi="Arial" w:cs="Arial"/>
          <w:sz w:val="24"/>
          <w:szCs w:val="24"/>
        </w:rPr>
        <w:t>y deposited on Si substrates. The samples (two 10x10 arrays) were subsequently immersed in 200 mL of 0.1 M H</w:t>
      </w:r>
      <w:r w:rsidRPr="00013B7A">
        <w:rPr>
          <w:rFonts w:ascii="Arial" w:hAnsi="Arial" w:cs="Arial"/>
          <w:sz w:val="24"/>
          <w:szCs w:val="24"/>
          <w:vertAlign w:val="subscript"/>
        </w:rPr>
        <w:t>2</w:t>
      </w:r>
      <w:r w:rsidRPr="00013B7A">
        <w:rPr>
          <w:rFonts w:ascii="Arial" w:hAnsi="Arial" w:cs="Arial"/>
          <w:sz w:val="24"/>
          <w:szCs w:val="24"/>
        </w:rPr>
        <w:t>SO</w:t>
      </w:r>
      <w:r w:rsidRPr="00013B7A">
        <w:rPr>
          <w:rFonts w:ascii="Arial" w:hAnsi="Arial" w:cs="Arial"/>
          <w:sz w:val="24"/>
          <w:szCs w:val="24"/>
          <w:vertAlign w:val="subscript"/>
        </w:rPr>
        <w:t>4</w:t>
      </w:r>
      <w:r w:rsidRPr="00013B7A">
        <w:rPr>
          <w:rFonts w:ascii="Arial" w:hAnsi="Arial" w:cs="Arial"/>
          <w:sz w:val="24"/>
          <w:szCs w:val="24"/>
        </w:rPr>
        <w:t xml:space="preserve"> at 80°C for a period of 24 hours. </w:t>
      </w:r>
      <w:r w:rsidR="00FD24B7" w:rsidRPr="00013B7A">
        <w:rPr>
          <w:rFonts w:ascii="Arial" w:hAnsi="Arial" w:cs="Arial"/>
          <w:sz w:val="24"/>
          <w:szCs w:val="24"/>
        </w:rPr>
        <w:t>Photographs of the samples were obtained after 0, 2, 4, 6 and 24 hours</w:t>
      </w:r>
      <w:r w:rsidR="007A48C1" w:rsidRPr="00013B7A">
        <w:rPr>
          <w:rFonts w:ascii="Arial" w:hAnsi="Arial" w:cs="Arial"/>
          <w:sz w:val="24"/>
          <w:szCs w:val="24"/>
        </w:rPr>
        <w:t xml:space="preserve"> (not shown)</w:t>
      </w:r>
      <w:r w:rsidR="00FD24B7" w:rsidRPr="00013B7A">
        <w:rPr>
          <w:rFonts w:ascii="Arial" w:hAnsi="Arial" w:cs="Arial"/>
          <w:sz w:val="24"/>
          <w:szCs w:val="24"/>
        </w:rPr>
        <w:t xml:space="preserve">. </w:t>
      </w:r>
      <w:r w:rsidR="0091028B" w:rsidRPr="00013B7A">
        <w:rPr>
          <w:rFonts w:ascii="Arial" w:hAnsi="Arial" w:cs="Arial"/>
          <w:sz w:val="24"/>
          <w:szCs w:val="24"/>
        </w:rPr>
        <w:t>Only the supports</w:t>
      </w:r>
      <w:r w:rsidR="00FD24B7" w:rsidRPr="00013B7A">
        <w:rPr>
          <w:rFonts w:ascii="Arial" w:hAnsi="Arial" w:cs="Arial"/>
          <w:sz w:val="24"/>
          <w:szCs w:val="24"/>
        </w:rPr>
        <w:t xml:space="preserve"> </w:t>
      </w:r>
      <w:r w:rsidR="0091028B" w:rsidRPr="00013B7A">
        <w:rPr>
          <w:rFonts w:ascii="Arial" w:hAnsi="Arial" w:cs="Arial"/>
          <w:sz w:val="24"/>
          <w:szCs w:val="24"/>
        </w:rPr>
        <w:t>with the very highest</w:t>
      </w:r>
      <w:r w:rsidR="00FD24B7" w:rsidRPr="00013B7A">
        <w:rPr>
          <w:rFonts w:ascii="Arial" w:hAnsi="Arial" w:cs="Arial"/>
          <w:sz w:val="24"/>
          <w:szCs w:val="24"/>
        </w:rPr>
        <w:t xml:space="preserve"> </w:t>
      </w:r>
      <w:r w:rsidR="0091028B" w:rsidRPr="00013B7A">
        <w:rPr>
          <w:rFonts w:ascii="Arial" w:hAnsi="Arial" w:cs="Arial"/>
          <w:sz w:val="24"/>
          <w:szCs w:val="24"/>
        </w:rPr>
        <w:t>concentrations</w:t>
      </w:r>
      <w:r w:rsidR="00FD24B7" w:rsidRPr="00013B7A">
        <w:rPr>
          <w:rFonts w:ascii="Arial" w:hAnsi="Arial" w:cs="Arial"/>
          <w:sz w:val="24"/>
          <w:szCs w:val="24"/>
        </w:rPr>
        <w:t xml:space="preserve"> of Sn </w:t>
      </w:r>
      <w:r w:rsidR="00070D1E" w:rsidRPr="00013B7A">
        <w:rPr>
          <w:rFonts w:ascii="Arial" w:hAnsi="Arial" w:cs="Arial"/>
          <w:sz w:val="24"/>
          <w:szCs w:val="24"/>
        </w:rPr>
        <w:t>(</w:t>
      </w:r>
      <w:r w:rsidR="0091028B" w:rsidRPr="00013B7A">
        <w:rPr>
          <w:rFonts w:ascii="Arial" w:hAnsi="Arial" w:cs="Arial"/>
          <w:sz w:val="24"/>
          <w:szCs w:val="24"/>
        </w:rPr>
        <w:t>&gt; 32</w:t>
      </w:r>
      <w:r w:rsidR="00070D1E" w:rsidRPr="00013B7A">
        <w:rPr>
          <w:rFonts w:ascii="Arial" w:hAnsi="Arial" w:cs="Arial"/>
          <w:sz w:val="24"/>
          <w:szCs w:val="24"/>
        </w:rPr>
        <w:t xml:space="preserve"> at.%</w:t>
      </w:r>
      <w:r w:rsidR="0091028B" w:rsidRPr="00013B7A">
        <w:rPr>
          <w:rFonts w:ascii="Arial" w:hAnsi="Arial" w:cs="Arial"/>
          <w:sz w:val="24"/>
          <w:szCs w:val="24"/>
        </w:rPr>
        <w:t>) exhibited a colour</w:t>
      </w:r>
      <w:r w:rsidR="00FD24B7" w:rsidRPr="00013B7A">
        <w:rPr>
          <w:rFonts w:ascii="Arial" w:hAnsi="Arial" w:cs="Arial"/>
          <w:sz w:val="24"/>
          <w:szCs w:val="24"/>
        </w:rPr>
        <w:t xml:space="preserve"> change of the material. </w:t>
      </w:r>
    </w:p>
    <w:p w14:paraId="3147F358" w14:textId="7D4FDE7A" w:rsidR="006A25F9" w:rsidRDefault="00B80FC9" w:rsidP="004F26FF">
      <w:pPr>
        <w:spacing w:line="240" w:lineRule="auto"/>
        <w:jc w:val="both"/>
        <w:rPr>
          <w:rFonts w:ascii="Arial" w:hAnsi="Arial" w:cs="Arial"/>
          <w:sz w:val="24"/>
          <w:szCs w:val="24"/>
        </w:rPr>
      </w:pPr>
      <w:r w:rsidRPr="00013B7A">
        <w:rPr>
          <w:rFonts w:ascii="Arial" w:hAnsi="Arial" w:cs="Arial"/>
          <w:sz w:val="24"/>
          <w:szCs w:val="24"/>
        </w:rPr>
        <w:t>To</w:t>
      </w:r>
      <w:r w:rsidR="0091028B" w:rsidRPr="00013B7A">
        <w:rPr>
          <w:rFonts w:ascii="Arial" w:hAnsi="Arial" w:cs="Arial"/>
          <w:sz w:val="24"/>
          <w:szCs w:val="24"/>
        </w:rPr>
        <w:t xml:space="preserve"> quantify any changes in the support material,</w:t>
      </w:r>
      <w:r w:rsidR="00FD24B7" w:rsidRPr="00013B7A">
        <w:rPr>
          <w:rFonts w:ascii="Arial" w:hAnsi="Arial" w:cs="Arial"/>
          <w:sz w:val="24"/>
          <w:szCs w:val="24"/>
        </w:rPr>
        <w:t xml:space="preserve"> </w:t>
      </w:r>
      <w:r w:rsidR="00E255D5" w:rsidRPr="00013B7A">
        <w:rPr>
          <w:rFonts w:ascii="Arial" w:hAnsi="Arial" w:cs="Arial"/>
          <w:sz w:val="24"/>
          <w:szCs w:val="24"/>
        </w:rPr>
        <w:t>LA-ICPMS</w:t>
      </w:r>
      <w:r w:rsidR="00FD24B7" w:rsidRPr="00013B7A">
        <w:rPr>
          <w:rFonts w:ascii="Arial" w:hAnsi="Arial" w:cs="Arial"/>
          <w:sz w:val="24"/>
          <w:szCs w:val="24"/>
        </w:rPr>
        <w:t xml:space="preserve"> measurements were performed prior to and after the acid exposure to </w:t>
      </w:r>
      <w:r w:rsidR="0091028B" w:rsidRPr="00013B7A">
        <w:rPr>
          <w:rFonts w:ascii="Arial" w:hAnsi="Arial" w:cs="Arial"/>
          <w:sz w:val="24"/>
          <w:szCs w:val="24"/>
        </w:rPr>
        <w:t>assess</w:t>
      </w:r>
      <w:r w:rsidR="00FD24B7" w:rsidRPr="00013B7A">
        <w:rPr>
          <w:rFonts w:ascii="Arial" w:hAnsi="Arial" w:cs="Arial"/>
          <w:sz w:val="24"/>
          <w:szCs w:val="24"/>
        </w:rPr>
        <w:t xml:space="preserve"> any compositional change </w:t>
      </w:r>
      <w:r w:rsidR="0091028B" w:rsidRPr="00013B7A">
        <w:rPr>
          <w:rFonts w:ascii="Arial" w:hAnsi="Arial" w:cs="Arial"/>
          <w:sz w:val="24"/>
          <w:szCs w:val="24"/>
        </w:rPr>
        <w:t>resulting from</w:t>
      </w:r>
      <w:r w:rsidR="00FD24B7" w:rsidRPr="00013B7A">
        <w:rPr>
          <w:rFonts w:ascii="Arial" w:hAnsi="Arial" w:cs="Arial"/>
          <w:sz w:val="24"/>
          <w:szCs w:val="24"/>
        </w:rPr>
        <w:t xml:space="preserve"> preferential dissoluti</w:t>
      </w:r>
      <w:r w:rsidR="0091028B" w:rsidRPr="00013B7A">
        <w:rPr>
          <w:rFonts w:ascii="Arial" w:hAnsi="Arial" w:cs="Arial"/>
          <w:sz w:val="24"/>
          <w:szCs w:val="24"/>
        </w:rPr>
        <w:t xml:space="preserve">on of either Sn or Ti. The results are summarised in </w:t>
      </w:r>
      <w:r w:rsidR="0091028B" w:rsidRPr="00013B7A">
        <w:rPr>
          <w:rFonts w:ascii="Arial" w:hAnsi="Arial" w:cs="Arial"/>
          <w:color w:val="0070C0"/>
          <w:sz w:val="24"/>
          <w:szCs w:val="24"/>
        </w:rPr>
        <w:t>Figure 8</w:t>
      </w:r>
      <w:r w:rsidR="0091028B" w:rsidRPr="00013B7A">
        <w:rPr>
          <w:rFonts w:ascii="Arial" w:hAnsi="Arial" w:cs="Arial"/>
          <w:sz w:val="24"/>
          <w:szCs w:val="24"/>
        </w:rPr>
        <w:t xml:space="preserve"> and show the Sn concentration in the support before and after 24 </w:t>
      </w:r>
      <w:r w:rsidR="009E380B" w:rsidRPr="00013B7A">
        <w:rPr>
          <w:rFonts w:ascii="Arial" w:hAnsi="Arial" w:cs="Arial"/>
          <w:sz w:val="24"/>
          <w:szCs w:val="24"/>
        </w:rPr>
        <w:t>hours</w:t>
      </w:r>
      <w:r w:rsidR="0091028B" w:rsidRPr="00013B7A">
        <w:rPr>
          <w:rFonts w:ascii="Arial" w:hAnsi="Arial" w:cs="Arial"/>
          <w:sz w:val="24"/>
          <w:szCs w:val="24"/>
        </w:rPr>
        <w:t xml:space="preserve"> exposure to 0.1 M H</w:t>
      </w:r>
      <w:r w:rsidR="0091028B" w:rsidRPr="00013B7A">
        <w:rPr>
          <w:rFonts w:ascii="Arial" w:hAnsi="Arial" w:cs="Arial"/>
          <w:sz w:val="24"/>
          <w:szCs w:val="24"/>
          <w:vertAlign w:val="subscript"/>
        </w:rPr>
        <w:t>2</w:t>
      </w:r>
      <w:r w:rsidR="0091028B" w:rsidRPr="00013B7A">
        <w:rPr>
          <w:rFonts w:ascii="Arial" w:hAnsi="Arial" w:cs="Arial"/>
          <w:sz w:val="24"/>
          <w:szCs w:val="24"/>
        </w:rPr>
        <w:t>SO</w:t>
      </w:r>
      <w:r w:rsidR="0091028B" w:rsidRPr="00013B7A">
        <w:rPr>
          <w:rFonts w:ascii="Arial" w:hAnsi="Arial" w:cs="Arial"/>
          <w:sz w:val="24"/>
          <w:szCs w:val="24"/>
          <w:vertAlign w:val="subscript"/>
        </w:rPr>
        <w:t>4</w:t>
      </w:r>
      <w:r w:rsidR="0091028B" w:rsidRPr="00013B7A">
        <w:rPr>
          <w:rFonts w:ascii="Arial" w:hAnsi="Arial" w:cs="Arial"/>
          <w:sz w:val="24"/>
          <w:szCs w:val="24"/>
        </w:rPr>
        <w:t xml:space="preserve"> at 80 °C.</w:t>
      </w:r>
      <w:r w:rsidR="00C3385E" w:rsidRPr="00013B7A">
        <w:rPr>
          <w:rFonts w:ascii="Arial" w:hAnsi="Arial" w:cs="Arial"/>
          <w:sz w:val="24"/>
          <w:szCs w:val="24"/>
        </w:rPr>
        <w:t xml:space="preserve"> The results show that </w:t>
      </w:r>
      <w:r w:rsidR="00FD24B7" w:rsidRPr="00013B7A">
        <w:rPr>
          <w:rFonts w:ascii="Arial" w:hAnsi="Arial" w:cs="Arial"/>
          <w:sz w:val="24"/>
          <w:szCs w:val="24"/>
        </w:rPr>
        <w:t xml:space="preserve">there is no relative loss of </w:t>
      </w:r>
      <w:r w:rsidR="003F4275" w:rsidRPr="00013B7A">
        <w:rPr>
          <w:rFonts w:ascii="Arial" w:hAnsi="Arial" w:cs="Arial"/>
          <w:sz w:val="24"/>
          <w:szCs w:val="24"/>
        </w:rPr>
        <w:t xml:space="preserve">Sn versus Ti for </w:t>
      </w:r>
      <w:r w:rsidR="00C3385E" w:rsidRPr="00013B7A">
        <w:rPr>
          <w:rFonts w:ascii="Arial" w:hAnsi="Arial" w:cs="Arial"/>
          <w:sz w:val="24"/>
          <w:szCs w:val="24"/>
        </w:rPr>
        <w:t>TiSnO</w:t>
      </w:r>
      <w:r w:rsidR="00C3385E" w:rsidRPr="00013B7A">
        <w:rPr>
          <w:rFonts w:ascii="Arial" w:hAnsi="Arial" w:cs="Arial"/>
          <w:sz w:val="24"/>
          <w:szCs w:val="24"/>
          <w:vertAlign w:val="subscript"/>
        </w:rPr>
        <w:t>x</w:t>
      </w:r>
      <w:r w:rsidR="00C3385E" w:rsidRPr="00013B7A">
        <w:rPr>
          <w:rFonts w:ascii="Arial" w:hAnsi="Arial" w:cs="Arial"/>
          <w:sz w:val="24"/>
          <w:szCs w:val="24"/>
        </w:rPr>
        <w:t xml:space="preserve"> supports with</w:t>
      </w:r>
      <w:r w:rsidR="003F4275" w:rsidRPr="00013B7A">
        <w:rPr>
          <w:rFonts w:ascii="Arial" w:hAnsi="Arial" w:cs="Arial"/>
          <w:sz w:val="24"/>
          <w:szCs w:val="24"/>
        </w:rPr>
        <w:t xml:space="preserve"> up to 28</w:t>
      </w:r>
      <w:r w:rsidR="00C3385E" w:rsidRPr="00013B7A">
        <w:rPr>
          <w:rFonts w:ascii="Arial" w:hAnsi="Arial" w:cs="Arial"/>
          <w:sz w:val="24"/>
          <w:szCs w:val="24"/>
        </w:rPr>
        <w:t xml:space="preserve"> </w:t>
      </w:r>
      <w:r w:rsidR="00670149" w:rsidRPr="00013B7A">
        <w:rPr>
          <w:rFonts w:ascii="Arial" w:hAnsi="Arial" w:cs="Arial"/>
          <w:sz w:val="24"/>
          <w:szCs w:val="24"/>
        </w:rPr>
        <w:t>at.%</w:t>
      </w:r>
      <w:r w:rsidR="00FD24B7" w:rsidRPr="00013B7A">
        <w:rPr>
          <w:rFonts w:ascii="Arial" w:hAnsi="Arial" w:cs="Arial"/>
          <w:sz w:val="24"/>
          <w:szCs w:val="24"/>
        </w:rPr>
        <w:t xml:space="preserve"> Sn. Above this value there is evidence of </w:t>
      </w:r>
      <w:r w:rsidR="00AF282A" w:rsidRPr="00013B7A">
        <w:rPr>
          <w:rFonts w:ascii="Arial" w:hAnsi="Arial" w:cs="Arial"/>
          <w:sz w:val="24"/>
          <w:szCs w:val="24"/>
        </w:rPr>
        <w:t xml:space="preserve">a slight relative </w:t>
      </w:r>
      <w:r w:rsidR="00C3385E" w:rsidRPr="00013B7A">
        <w:rPr>
          <w:rFonts w:ascii="Arial" w:hAnsi="Arial" w:cs="Arial"/>
          <w:sz w:val="24"/>
          <w:szCs w:val="24"/>
        </w:rPr>
        <w:t>loss of Sn: This corresponds well with the changes observed visually for supports with concentrations &gt;</w:t>
      </w:r>
      <w:r w:rsidR="00FD24B7" w:rsidRPr="00013B7A">
        <w:rPr>
          <w:rFonts w:ascii="Arial" w:hAnsi="Arial" w:cs="Arial"/>
          <w:sz w:val="24"/>
          <w:szCs w:val="24"/>
        </w:rPr>
        <w:t xml:space="preserve"> 32 </w:t>
      </w:r>
      <w:r w:rsidR="00670149" w:rsidRPr="00013B7A">
        <w:rPr>
          <w:rFonts w:ascii="Arial" w:hAnsi="Arial" w:cs="Arial"/>
          <w:sz w:val="24"/>
          <w:szCs w:val="24"/>
        </w:rPr>
        <w:t>at.%</w:t>
      </w:r>
      <w:r w:rsidR="00FD24B7" w:rsidRPr="00013B7A">
        <w:rPr>
          <w:rFonts w:ascii="Arial" w:hAnsi="Arial" w:cs="Arial"/>
          <w:sz w:val="24"/>
          <w:szCs w:val="24"/>
        </w:rPr>
        <w:t xml:space="preserve"> Sn.</w:t>
      </w:r>
      <w:r w:rsidR="001F357C" w:rsidRPr="00013B7A">
        <w:rPr>
          <w:rFonts w:ascii="Arial" w:hAnsi="Arial" w:cs="Arial"/>
          <w:sz w:val="24"/>
          <w:szCs w:val="24"/>
        </w:rPr>
        <w:t xml:space="preserve"> </w:t>
      </w:r>
    </w:p>
    <w:p w14:paraId="1E2F6EA9" w14:textId="57EF1552" w:rsidR="00D357FF" w:rsidRPr="00013B7A" w:rsidRDefault="00D357FF" w:rsidP="00D357FF">
      <w:pPr>
        <w:spacing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69BFA15E" wp14:editId="529F4703">
            <wp:extent cx="4062730" cy="3734435"/>
            <wp:effectExtent l="0" t="0" r="0" b="0"/>
            <wp:docPr id="9" name="Picture 9" descr="../Dropbox/2017%20-%20Electrochimica%20Acta%20-%20Core%20Shell/SUMBMITTED%20PAPER/Figure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2017%20-%20Electrochimica%20Acta%20-%20Core%20Shell/SUMBMITTED%20PAPER/Figures/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2730" cy="3734435"/>
                    </a:xfrm>
                    <a:prstGeom prst="rect">
                      <a:avLst/>
                    </a:prstGeom>
                    <a:noFill/>
                    <a:ln>
                      <a:noFill/>
                    </a:ln>
                  </pic:spPr>
                </pic:pic>
              </a:graphicData>
            </a:graphic>
          </wp:inline>
        </w:drawing>
      </w:r>
    </w:p>
    <w:p w14:paraId="0C7A9F1B" w14:textId="77777777" w:rsidR="001B3755" w:rsidRPr="001B3755" w:rsidRDefault="001B3755" w:rsidP="00D357FF">
      <w:pPr>
        <w:pStyle w:val="Caption"/>
        <w:jc w:val="center"/>
        <w:rPr>
          <w:rFonts w:ascii="Arial" w:hAnsi="Arial" w:cs="Arial"/>
          <w:b w:val="0"/>
          <w:color w:val="000000" w:themeColor="text1"/>
          <w:sz w:val="20"/>
          <w:szCs w:val="20"/>
        </w:rPr>
      </w:pPr>
      <w:bookmarkStart w:id="7" w:name="_Ref325545453"/>
      <w:r w:rsidRPr="001B3755">
        <w:rPr>
          <w:rFonts w:ascii="Arial" w:hAnsi="Arial" w:cs="Arial"/>
          <w:sz w:val="20"/>
          <w:szCs w:val="20"/>
        </w:rPr>
        <w:t xml:space="preserve">Figure </w:t>
      </w:r>
      <w:bookmarkEnd w:id="7"/>
      <w:r w:rsidRPr="001B3755">
        <w:rPr>
          <w:rFonts w:ascii="Arial" w:hAnsi="Arial" w:cs="Arial"/>
          <w:b w:val="0"/>
          <w:sz w:val="20"/>
          <w:szCs w:val="20"/>
        </w:rPr>
        <w:t xml:space="preserve">8 </w:t>
      </w:r>
      <w:r w:rsidRPr="001B3755">
        <w:rPr>
          <w:rFonts w:ascii="Arial" w:hAnsi="Arial" w:cs="Arial"/>
          <w:b w:val="0"/>
          <w:color w:val="000000" w:themeColor="text1"/>
          <w:sz w:val="20"/>
          <w:szCs w:val="20"/>
        </w:rPr>
        <w:t>Comparison of the tin content (measured by ICP-MS) of tin doped titania supports deposited on silicon wafers before and after 24 hours of exposure to 0.1 M H</w:t>
      </w:r>
      <w:r w:rsidRPr="001B3755">
        <w:rPr>
          <w:rFonts w:ascii="Arial" w:hAnsi="Arial" w:cs="Arial"/>
          <w:b w:val="0"/>
          <w:color w:val="000000" w:themeColor="text1"/>
          <w:sz w:val="20"/>
          <w:szCs w:val="20"/>
          <w:vertAlign w:val="subscript"/>
        </w:rPr>
        <w:t>2</w:t>
      </w:r>
      <w:r w:rsidRPr="001B3755">
        <w:rPr>
          <w:rFonts w:ascii="Arial" w:hAnsi="Arial" w:cs="Arial"/>
          <w:b w:val="0"/>
          <w:color w:val="000000" w:themeColor="text1"/>
          <w:sz w:val="20"/>
          <w:szCs w:val="20"/>
        </w:rPr>
        <w:t>SO</w:t>
      </w:r>
      <w:r w:rsidRPr="001B3755">
        <w:rPr>
          <w:rFonts w:ascii="Arial" w:hAnsi="Arial" w:cs="Arial"/>
          <w:b w:val="0"/>
          <w:color w:val="000000" w:themeColor="text1"/>
          <w:sz w:val="20"/>
          <w:szCs w:val="20"/>
          <w:vertAlign w:val="subscript"/>
        </w:rPr>
        <w:t>4</w:t>
      </w:r>
      <w:r w:rsidRPr="001B3755">
        <w:rPr>
          <w:rFonts w:ascii="Arial" w:hAnsi="Arial" w:cs="Arial"/>
          <w:b w:val="0"/>
          <w:color w:val="000000" w:themeColor="text1"/>
          <w:sz w:val="20"/>
          <w:szCs w:val="20"/>
        </w:rPr>
        <w:t xml:space="preserve"> at 80 °C.</w:t>
      </w:r>
    </w:p>
    <w:p w14:paraId="0A11D737" w14:textId="77777777" w:rsidR="00D357FF" w:rsidRDefault="00D357FF" w:rsidP="004F26FF">
      <w:pPr>
        <w:spacing w:line="240" w:lineRule="auto"/>
        <w:jc w:val="both"/>
        <w:rPr>
          <w:rFonts w:ascii="Arial" w:hAnsi="Arial" w:cs="Arial"/>
          <w:sz w:val="24"/>
          <w:szCs w:val="24"/>
        </w:rPr>
      </w:pPr>
    </w:p>
    <w:p w14:paraId="412906B4" w14:textId="132EA605" w:rsidR="00FC2CDC" w:rsidRDefault="00C3385E" w:rsidP="004F26FF">
      <w:pPr>
        <w:spacing w:line="240" w:lineRule="auto"/>
        <w:jc w:val="both"/>
        <w:rPr>
          <w:rFonts w:ascii="Arial" w:hAnsi="Arial" w:cs="Arial"/>
          <w:sz w:val="24"/>
          <w:szCs w:val="24"/>
        </w:rPr>
      </w:pPr>
      <w:r w:rsidRPr="00013B7A">
        <w:rPr>
          <w:rFonts w:ascii="Arial" w:hAnsi="Arial" w:cs="Arial"/>
          <w:sz w:val="24"/>
          <w:szCs w:val="24"/>
        </w:rPr>
        <w:t>By combining the data from the electrochemical measurements of oxygen reduction activity</w:t>
      </w:r>
      <w:r w:rsidR="00B45381" w:rsidRPr="00013B7A">
        <w:rPr>
          <w:rFonts w:ascii="Arial" w:hAnsi="Arial" w:cs="Arial"/>
          <w:sz w:val="24"/>
          <w:szCs w:val="24"/>
        </w:rPr>
        <w:t>, which show that the greatest mass activity is achieved for tin doped titania supported platinum where Sn &gt; 23</w:t>
      </w:r>
      <w:r w:rsidR="00D200D9" w:rsidRPr="00013B7A">
        <w:rPr>
          <w:rFonts w:ascii="Arial" w:hAnsi="Arial" w:cs="Arial"/>
          <w:sz w:val="24"/>
          <w:szCs w:val="24"/>
        </w:rPr>
        <w:t xml:space="preserve"> </w:t>
      </w:r>
      <w:r w:rsidR="00670149" w:rsidRPr="00013B7A">
        <w:rPr>
          <w:rFonts w:ascii="Arial" w:hAnsi="Arial" w:cs="Arial"/>
          <w:sz w:val="24"/>
          <w:szCs w:val="24"/>
        </w:rPr>
        <w:t>at.%</w:t>
      </w:r>
      <w:r w:rsidR="00306D1D" w:rsidRPr="00013B7A">
        <w:rPr>
          <w:rFonts w:ascii="Arial" w:hAnsi="Arial" w:cs="Arial"/>
          <w:sz w:val="24"/>
          <w:szCs w:val="24"/>
        </w:rPr>
        <w:t xml:space="preserve">, and the results of the accelerated stability tests on the support </w:t>
      </w:r>
      <w:r w:rsidR="00B80FC9" w:rsidRPr="00013B7A">
        <w:rPr>
          <w:rFonts w:ascii="Arial" w:hAnsi="Arial" w:cs="Arial"/>
          <w:sz w:val="24"/>
          <w:szCs w:val="24"/>
        </w:rPr>
        <w:t xml:space="preserve">which </w:t>
      </w:r>
      <w:r w:rsidR="00306D1D" w:rsidRPr="00013B7A">
        <w:rPr>
          <w:rFonts w:ascii="Arial" w:hAnsi="Arial" w:cs="Arial"/>
          <w:sz w:val="24"/>
          <w:szCs w:val="24"/>
        </w:rPr>
        <w:t>show that tin doped titania is stable when Sn &gt; 28</w:t>
      </w:r>
      <w:r w:rsidR="00D200D9" w:rsidRPr="00013B7A">
        <w:rPr>
          <w:rFonts w:ascii="Arial" w:hAnsi="Arial" w:cs="Arial"/>
          <w:sz w:val="24"/>
          <w:szCs w:val="24"/>
        </w:rPr>
        <w:t xml:space="preserve"> </w:t>
      </w:r>
      <w:r w:rsidR="00670149" w:rsidRPr="00013B7A">
        <w:rPr>
          <w:rFonts w:ascii="Arial" w:hAnsi="Arial" w:cs="Arial"/>
          <w:sz w:val="24"/>
          <w:szCs w:val="24"/>
        </w:rPr>
        <w:t>at.%</w:t>
      </w:r>
      <w:r w:rsidR="00306D1D" w:rsidRPr="00013B7A">
        <w:rPr>
          <w:rFonts w:ascii="Arial" w:hAnsi="Arial" w:cs="Arial"/>
          <w:sz w:val="24"/>
          <w:szCs w:val="24"/>
          <w:vertAlign w:val="subscript"/>
        </w:rPr>
        <w:t xml:space="preserve">, </w:t>
      </w:r>
      <w:r w:rsidR="00306D1D" w:rsidRPr="00013B7A">
        <w:rPr>
          <w:rFonts w:ascii="Arial" w:hAnsi="Arial" w:cs="Arial"/>
          <w:sz w:val="24"/>
          <w:szCs w:val="24"/>
        </w:rPr>
        <w:t>one can conclude that a stable and highly active catalyst should be formed by supporting platinum on tin doped titania with tin concentrations in the range 28</w:t>
      </w:r>
      <w:r w:rsidR="00D200D9" w:rsidRPr="00013B7A">
        <w:rPr>
          <w:rFonts w:ascii="Arial" w:hAnsi="Arial" w:cs="Arial"/>
          <w:sz w:val="24"/>
          <w:szCs w:val="24"/>
        </w:rPr>
        <w:t xml:space="preserve"> </w:t>
      </w:r>
      <w:r w:rsidR="00670149" w:rsidRPr="00013B7A">
        <w:rPr>
          <w:rFonts w:ascii="Arial" w:hAnsi="Arial" w:cs="Arial"/>
          <w:sz w:val="24"/>
          <w:szCs w:val="24"/>
        </w:rPr>
        <w:t>at.%</w:t>
      </w:r>
      <w:r w:rsidR="00306D1D" w:rsidRPr="00013B7A">
        <w:rPr>
          <w:rFonts w:ascii="Arial" w:hAnsi="Arial" w:cs="Arial"/>
          <w:sz w:val="24"/>
          <w:szCs w:val="24"/>
        </w:rPr>
        <w:t xml:space="preserve"> &gt; Sn &gt; 23</w:t>
      </w:r>
      <w:r w:rsidR="00D200D9" w:rsidRPr="00013B7A">
        <w:rPr>
          <w:rFonts w:ascii="Arial" w:hAnsi="Arial" w:cs="Arial"/>
          <w:sz w:val="24"/>
          <w:szCs w:val="24"/>
        </w:rPr>
        <w:t xml:space="preserve"> </w:t>
      </w:r>
      <w:r w:rsidR="00670149" w:rsidRPr="00013B7A">
        <w:rPr>
          <w:rFonts w:ascii="Arial" w:hAnsi="Arial" w:cs="Arial"/>
          <w:sz w:val="24"/>
          <w:szCs w:val="24"/>
        </w:rPr>
        <w:t>at.%</w:t>
      </w:r>
      <w:r w:rsidR="00306D1D" w:rsidRPr="00013B7A">
        <w:rPr>
          <w:rFonts w:ascii="Arial" w:hAnsi="Arial" w:cs="Arial"/>
          <w:sz w:val="24"/>
          <w:szCs w:val="24"/>
          <w:vertAlign w:val="subscript"/>
        </w:rPr>
        <w:t xml:space="preserve"> </w:t>
      </w:r>
      <w:r w:rsidR="00306D1D" w:rsidRPr="00013B7A">
        <w:rPr>
          <w:rFonts w:ascii="Arial" w:hAnsi="Arial" w:cs="Arial"/>
          <w:sz w:val="24"/>
          <w:szCs w:val="24"/>
        </w:rPr>
        <w:t>.</w:t>
      </w:r>
    </w:p>
    <w:p w14:paraId="7FA3BAFF" w14:textId="77777777" w:rsidR="00522924" w:rsidRPr="00013B7A" w:rsidRDefault="00522924" w:rsidP="004F26FF">
      <w:pPr>
        <w:spacing w:line="240" w:lineRule="auto"/>
        <w:jc w:val="both"/>
        <w:rPr>
          <w:rFonts w:ascii="Arial" w:hAnsi="Arial" w:cs="Arial"/>
          <w:sz w:val="24"/>
          <w:szCs w:val="24"/>
        </w:rPr>
      </w:pPr>
    </w:p>
    <w:p w14:paraId="04EAEAFF" w14:textId="4749B6C8" w:rsidR="00432A97" w:rsidRPr="00013B7A" w:rsidRDefault="00A11AB1" w:rsidP="004F26FF">
      <w:pPr>
        <w:spacing w:line="240" w:lineRule="auto"/>
        <w:jc w:val="both"/>
        <w:rPr>
          <w:rFonts w:ascii="Arial" w:hAnsi="Arial" w:cs="Arial"/>
          <w:b/>
          <w:sz w:val="24"/>
          <w:szCs w:val="24"/>
        </w:rPr>
      </w:pPr>
      <w:r>
        <w:rPr>
          <w:rFonts w:ascii="Arial" w:hAnsi="Arial" w:cs="Arial"/>
          <w:b/>
          <w:sz w:val="24"/>
          <w:szCs w:val="24"/>
        </w:rPr>
        <w:t xml:space="preserve">4. </w:t>
      </w:r>
      <w:r w:rsidR="00A83B04" w:rsidRPr="00013B7A">
        <w:rPr>
          <w:rFonts w:ascii="Arial" w:hAnsi="Arial" w:cs="Arial"/>
          <w:b/>
          <w:sz w:val="24"/>
          <w:szCs w:val="24"/>
        </w:rPr>
        <w:t>Conclusions</w:t>
      </w:r>
    </w:p>
    <w:p w14:paraId="716096F5" w14:textId="20608754" w:rsidR="00750772" w:rsidRPr="00013B7A" w:rsidRDefault="00750772" w:rsidP="004F26FF">
      <w:pPr>
        <w:spacing w:line="240" w:lineRule="auto"/>
        <w:jc w:val="both"/>
        <w:rPr>
          <w:rFonts w:ascii="Arial" w:hAnsi="Arial" w:cs="Arial"/>
          <w:sz w:val="24"/>
          <w:szCs w:val="24"/>
        </w:rPr>
      </w:pPr>
      <w:r w:rsidRPr="00013B7A">
        <w:rPr>
          <w:rFonts w:ascii="Arial" w:hAnsi="Arial" w:cs="Arial"/>
          <w:sz w:val="24"/>
          <w:szCs w:val="24"/>
        </w:rPr>
        <w:t>Thin</w:t>
      </w:r>
      <w:r w:rsidR="007033AF" w:rsidRPr="00013B7A">
        <w:rPr>
          <w:rFonts w:ascii="Arial" w:hAnsi="Arial" w:cs="Arial"/>
          <w:sz w:val="24"/>
          <w:szCs w:val="24"/>
        </w:rPr>
        <w:t xml:space="preserve"> film </w:t>
      </w:r>
      <w:r w:rsidR="003B34E5" w:rsidRPr="00013B7A">
        <w:rPr>
          <w:rFonts w:ascii="Arial" w:hAnsi="Arial" w:cs="Arial"/>
          <w:sz w:val="24"/>
          <w:szCs w:val="24"/>
        </w:rPr>
        <w:t xml:space="preserve">planar </w:t>
      </w:r>
      <w:r w:rsidR="007033AF" w:rsidRPr="00013B7A">
        <w:rPr>
          <w:rFonts w:ascii="Arial" w:hAnsi="Arial" w:cs="Arial"/>
          <w:sz w:val="24"/>
          <w:szCs w:val="24"/>
        </w:rPr>
        <w:t xml:space="preserve">models of core-shell </w:t>
      </w:r>
      <w:r w:rsidR="003B34E5" w:rsidRPr="00013B7A">
        <w:rPr>
          <w:rFonts w:ascii="Arial" w:hAnsi="Arial" w:cs="Arial"/>
          <w:sz w:val="24"/>
          <w:szCs w:val="24"/>
        </w:rPr>
        <w:t>catalysts</w:t>
      </w:r>
      <w:r w:rsidRPr="00013B7A">
        <w:rPr>
          <w:rFonts w:ascii="Arial" w:hAnsi="Arial" w:cs="Arial"/>
          <w:sz w:val="24"/>
          <w:szCs w:val="24"/>
        </w:rPr>
        <w:t xml:space="preserve"> have been </w:t>
      </w:r>
      <w:r w:rsidR="00D621D5" w:rsidRPr="00013B7A">
        <w:rPr>
          <w:rFonts w:ascii="Arial" w:hAnsi="Arial" w:cs="Arial"/>
          <w:sz w:val="24"/>
          <w:szCs w:val="24"/>
        </w:rPr>
        <w:t xml:space="preserve">synthesised </w:t>
      </w:r>
      <w:r w:rsidRPr="00013B7A">
        <w:rPr>
          <w:rFonts w:ascii="Arial" w:hAnsi="Arial" w:cs="Arial"/>
          <w:sz w:val="24"/>
          <w:szCs w:val="24"/>
        </w:rPr>
        <w:t xml:space="preserve">with </w:t>
      </w:r>
      <w:r w:rsidR="00D50B84" w:rsidRPr="00013B7A">
        <w:rPr>
          <w:rFonts w:ascii="Arial" w:hAnsi="Arial" w:cs="Arial"/>
          <w:sz w:val="24"/>
          <w:szCs w:val="24"/>
        </w:rPr>
        <w:t>varying platinum loading and titania supports with varying crystallinity and level</w:t>
      </w:r>
      <w:r w:rsidR="003B34E5" w:rsidRPr="00013B7A">
        <w:rPr>
          <w:rFonts w:ascii="Arial" w:hAnsi="Arial" w:cs="Arial"/>
          <w:sz w:val="24"/>
          <w:szCs w:val="24"/>
        </w:rPr>
        <w:t>s</w:t>
      </w:r>
      <w:r w:rsidR="00D50B84" w:rsidRPr="00013B7A">
        <w:rPr>
          <w:rFonts w:ascii="Arial" w:hAnsi="Arial" w:cs="Arial"/>
          <w:sz w:val="24"/>
          <w:szCs w:val="24"/>
        </w:rPr>
        <w:t xml:space="preserve"> of tin doping. These thin film models have been tested for their activity towards the oxygen reduction reaction</w:t>
      </w:r>
      <w:r w:rsidR="003B34E5" w:rsidRPr="00013B7A">
        <w:rPr>
          <w:rFonts w:ascii="Arial" w:hAnsi="Arial" w:cs="Arial"/>
          <w:sz w:val="24"/>
          <w:szCs w:val="24"/>
        </w:rPr>
        <w:t>, and their stability in an acid environment</w:t>
      </w:r>
      <w:r w:rsidR="00D50B84" w:rsidRPr="00013B7A">
        <w:rPr>
          <w:rFonts w:ascii="Arial" w:hAnsi="Arial" w:cs="Arial"/>
          <w:sz w:val="24"/>
          <w:szCs w:val="24"/>
        </w:rPr>
        <w:t>.</w:t>
      </w:r>
    </w:p>
    <w:p w14:paraId="6EA089C5" w14:textId="575545E6" w:rsidR="001D4C53" w:rsidRPr="00013B7A" w:rsidRDefault="003F4275" w:rsidP="004F26FF">
      <w:pPr>
        <w:spacing w:line="240" w:lineRule="auto"/>
        <w:jc w:val="both"/>
        <w:rPr>
          <w:rFonts w:ascii="Arial" w:hAnsi="Arial" w:cs="Arial"/>
          <w:sz w:val="24"/>
          <w:szCs w:val="24"/>
        </w:rPr>
      </w:pPr>
      <w:r w:rsidRPr="00013B7A">
        <w:rPr>
          <w:rFonts w:ascii="Arial" w:hAnsi="Arial" w:cs="Arial"/>
          <w:sz w:val="24"/>
          <w:szCs w:val="24"/>
        </w:rPr>
        <w:t>At</w:t>
      </w:r>
      <w:r w:rsidR="00D50B84" w:rsidRPr="00013B7A">
        <w:rPr>
          <w:rFonts w:ascii="Arial" w:hAnsi="Arial" w:cs="Arial"/>
          <w:sz w:val="24"/>
          <w:szCs w:val="24"/>
        </w:rPr>
        <w:t xml:space="preserve"> high </w:t>
      </w:r>
      <w:r w:rsidR="003B34E5" w:rsidRPr="00013B7A">
        <w:rPr>
          <w:rFonts w:ascii="Arial" w:hAnsi="Arial" w:cs="Arial"/>
          <w:sz w:val="24"/>
          <w:szCs w:val="24"/>
        </w:rPr>
        <w:t>effective coverages</w:t>
      </w:r>
      <w:r w:rsidR="00D50B84" w:rsidRPr="00013B7A">
        <w:rPr>
          <w:rFonts w:ascii="Arial" w:hAnsi="Arial" w:cs="Arial"/>
          <w:sz w:val="24"/>
          <w:szCs w:val="24"/>
        </w:rPr>
        <w:t xml:space="preserve"> of platinum</w:t>
      </w:r>
      <w:r w:rsidR="003B34E5" w:rsidRPr="00013B7A">
        <w:rPr>
          <w:rFonts w:ascii="Arial" w:hAnsi="Arial" w:cs="Arial"/>
          <w:sz w:val="24"/>
          <w:szCs w:val="24"/>
        </w:rPr>
        <w:t>,</w:t>
      </w:r>
      <w:r w:rsidR="00D50B84" w:rsidRPr="00013B7A">
        <w:rPr>
          <w:rFonts w:ascii="Arial" w:hAnsi="Arial" w:cs="Arial"/>
          <w:sz w:val="24"/>
          <w:szCs w:val="24"/>
        </w:rPr>
        <w:t xml:space="preserve"> the ignition potential is </w:t>
      </w:r>
      <w:r w:rsidR="003B34E5" w:rsidRPr="00013B7A">
        <w:rPr>
          <w:rFonts w:ascii="Arial" w:hAnsi="Arial" w:cs="Arial"/>
          <w:sz w:val="24"/>
          <w:szCs w:val="24"/>
        </w:rPr>
        <w:t xml:space="preserve">always </w:t>
      </w:r>
      <w:r w:rsidR="00D50B84" w:rsidRPr="00013B7A">
        <w:rPr>
          <w:rFonts w:ascii="Arial" w:hAnsi="Arial" w:cs="Arial"/>
          <w:sz w:val="24"/>
          <w:szCs w:val="24"/>
        </w:rPr>
        <w:t xml:space="preserve">similar to </w:t>
      </w:r>
      <w:r w:rsidR="003B34E5" w:rsidRPr="00013B7A">
        <w:rPr>
          <w:rFonts w:ascii="Arial" w:hAnsi="Arial" w:cs="Arial"/>
          <w:sz w:val="24"/>
          <w:szCs w:val="24"/>
        </w:rPr>
        <w:t>that of a</w:t>
      </w:r>
      <w:r w:rsidR="00D50B84" w:rsidRPr="00013B7A">
        <w:rPr>
          <w:rFonts w:ascii="Arial" w:hAnsi="Arial" w:cs="Arial"/>
          <w:sz w:val="24"/>
          <w:szCs w:val="24"/>
        </w:rPr>
        <w:t xml:space="preserve"> </w:t>
      </w:r>
      <w:r w:rsidR="00C677AC" w:rsidRPr="00013B7A">
        <w:rPr>
          <w:rFonts w:ascii="Arial" w:hAnsi="Arial" w:cs="Arial"/>
          <w:sz w:val="24"/>
          <w:szCs w:val="24"/>
        </w:rPr>
        <w:t>polycrystalline</w:t>
      </w:r>
      <w:r w:rsidR="00D50B84" w:rsidRPr="00013B7A">
        <w:rPr>
          <w:rFonts w:ascii="Arial" w:hAnsi="Arial" w:cs="Arial"/>
          <w:sz w:val="24"/>
          <w:szCs w:val="24"/>
        </w:rPr>
        <w:t xml:space="preserve"> platinum electrode</w:t>
      </w:r>
      <w:r w:rsidRPr="00013B7A">
        <w:rPr>
          <w:rFonts w:ascii="Arial" w:hAnsi="Arial" w:cs="Arial"/>
          <w:sz w:val="24"/>
          <w:szCs w:val="24"/>
        </w:rPr>
        <w:t xml:space="preserve"> suggesting a </w:t>
      </w:r>
      <w:r w:rsidR="003B34E5" w:rsidRPr="00013B7A">
        <w:rPr>
          <w:rFonts w:ascii="Arial" w:hAnsi="Arial" w:cs="Arial"/>
          <w:sz w:val="24"/>
          <w:szCs w:val="24"/>
        </w:rPr>
        <w:t xml:space="preserve">continuous platinum thin film later can always be formed. </w:t>
      </w:r>
      <w:r w:rsidR="00C677AC" w:rsidRPr="00013B7A">
        <w:rPr>
          <w:rFonts w:ascii="Arial" w:hAnsi="Arial" w:cs="Arial"/>
          <w:sz w:val="24"/>
          <w:szCs w:val="24"/>
        </w:rPr>
        <w:t xml:space="preserve">As the loading of platinum is decreased on all of the support materials studied, the ignition potential for the oxygen reduction reaction eventually starts to decrease (i.e. the overpotential for the oxygen reduction reaction starts to increase, or the electrodes are less active for the oxygen reduction reaction). This corresponds to effective platinum coverages that form nucleated particles on the support which, as in the case of amorphous titania </w:t>
      </w:r>
      <w:r w:rsidR="008F7932" w:rsidRPr="00013B7A">
        <w:rPr>
          <w:rFonts w:ascii="Arial" w:hAnsi="Arial" w:cs="Arial"/>
          <w:sz w:val="24"/>
          <w:szCs w:val="24"/>
        </w:rPr>
        <w:fldChar w:fldCharType="begin"/>
      </w:r>
      <w:r w:rsidR="00956019" w:rsidRPr="00013B7A">
        <w:rPr>
          <w:rFonts w:ascii="Arial" w:hAnsi="Arial" w:cs="Arial"/>
          <w:sz w:val="24"/>
          <w:szCs w:val="24"/>
        </w:rPr>
        <w:instrText xml:space="preserve"> ADDIN EN.CITE &lt;EndNote&gt;&lt;Cite&gt;&lt;Author&gt;Hayden&lt;/Author&gt;&lt;Year&gt;2009&lt;/Year&gt;&lt;RecNum&gt;7&lt;/RecNum&gt;&lt;DisplayText&gt;[8]&lt;/DisplayText&gt;&lt;record&gt;&lt;rec-number&gt;7&lt;/rec-number&gt;&lt;foreign-keys&gt;&lt;key app="EN" db-id="sewsdawdvaredse5rsw5z0rr90f2rfft0zrp" timestamp="1338211808"&gt;7&lt;/key&gt;&lt;/foreign-keys&gt;&lt;ref-type name="Journal Article"&gt;17&lt;/ref-type&gt;&lt;contributors&gt;&lt;authors&gt;&lt;author&gt;Hayden, Brian E.&lt;/author&gt;&lt;author&gt;Pletcher, Derek&lt;/author&gt;&lt;author&gt;Suchsland, Jens-Peter&lt;/author&gt;&lt;author&gt;Williams, Laura J.&lt;/author&gt;&lt;/authors&gt;&lt;/contributors&gt;&lt;titles&gt;&lt;title&gt;The influence of support and particle size on the platinum catalysed oxygen reduction reaction&lt;/title&gt;&lt;secondary-title&gt;Physical Chemistry Chemical Physics&lt;/secondary-title&gt;&lt;/titles&gt;&lt;periodical&gt;&lt;full-title&gt;Physical Chemistry Chemical Physics&lt;/full-title&gt;&lt;/periodical&gt;&lt;pages&gt;9141-9148&lt;/pages&gt;&lt;volume&gt;11&lt;/volume&gt;&lt;number&gt;40&lt;/number&gt;&lt;dates&gt;&lt;year&gt;2009&lt;/year&gt;&lt;/dates&gt;&lt;publisher&gt;The Royal Society of Chemistry&lt;/publisher&gt;&lt;isbn&gt;1463-9076&lt;/isbn&gt;&lt;urls&gt;&lt;related-urls&gt;&lt;url&gt;http://dx.doi.org/10.1039/B910110A&lt;/url&gt;&lt;/related-urls&gt;&lt;/urls&gt;&lt;/record&gt;&lt;/Cite&gt;&lt;/EndNote&gt;</w:instrText>
      </w:r>
      <w:r w:rsidR="008F7932" w:rsidRPr="00013B7A">
        <w:rPr>
          <w:rFonts w:ascii="Arial" w:hAnsi="Arial" w:cs="Arial"/>
          <w:sz w:val="24"/>
          <w:szCs w:val="24"/>
        </w:rPr>
        <w:fldChar w:fldCharType="separate"/>
      </w:r>
      <w:r w:rsidR="00956019" w:rsidRPr="00013B7A">
        <w:rPr>
          <w:rFonts w:ascii="Arial" w:hAnsi="Arial" w:cs="Arial"/>
          <w:noProof/>
          <w:sz w:val="24"/>
          <w:szCs w:val="24"/>
        </w:rPr>
        <w:t>[</w:t>
      </w:r>
      <w:hyperlink w:anchor="_ENREF_8" w:tooltip="Hayden, 2009 #7" w:history="1">
        <w:r w:rsidR="000E17E2" w:rsidRPr="00013B7A">
          <w:rPr>
            <w:rFonts w:ascii="Arial" w:hAnsi="Arial" w:cs="Arial"/>
            <w:noProof/>
            <w:sz w:val="24"/>
            <w:szCs w:val="24"/>
          </w:rPr>
          <w:t>8</w:t>
        </w:r>
      </w:hyperlink>
      <w:r w:rsidR="00956019" w:rsidRPr="00013B7A">
        <w:rPr>
          <w:rFonts w:ascii="Arial" w:hAnsi="Arial" w:cs="Arial"/>
          <w:noProof/>
          <w:sz w:val="24"/>
          <w:szCs w:val="24"/>
        </w:rPr>
        <w:t>]</w:t>
      </w:r>
      <w:r w:rsidR="008F7932" w:rsidRPr="00013B7A">
        <w:rPr>
          <w:rFonts w:ascii="Arial" w:hAnsi="Arial" w:cs="Arial"/>
          <w:sz w:val="24"/>
          <w:szCs w:val="24"/>
        </w:rPr>
        <w:fldChar w:fldCharType="end"/>
      </w:r>
      <w:r w:rsidR="008F7932" w:rsidRPr="00013B7A">
        <w:rPr>
          <w:rFonts w:ascii="Arial" w:hAnsi="Arial" w:cs="Arial"/>
          <w:sz w:val="24"/>
          <w:szCs w:val="24"/>
        </w:rPr>
        <w:t xml:space="preserve"> </w:t>
      </w:r>
      <w:r w:rsidR="00C677AC" w:rsidRPr="00013B7A">
        <w:rPr>
          <w:rFonts w:ascii="Arial" w:hAnsi="Arial" w:cs="Arial"/>
          <w:sz w:val="24"/>
          <w:szCs w:val="24"/>
        </w:rPr>
        <w:t xml:space="preserve">and doped </w:t>
      </w:r>
      <w:r w:rsidR="008F7932" w:rsidRPr="00013B7A">
        <w:rPr>
          <w:rFonts w:ascii="Arial" w:hAnsi="Arial" w:cs="Arial"/>
          <w:sz w:val="24"/>
          <w:szCs w:val="24"/>
        </w:rPr>
        <w:t xml:space="preserve">rutile </w:t>
      </w:r>
      <w:r w:rsidR="008F7932" w:rsidRPr="00013B7A">
        <w:rPr>
          <w:rFonts w:ascii="Arial" w:hAnsi="Arial" w:cs="Arial"/>
          <w:sz w:val="24"/>
          <w:szCs w:val="24"/>
        </w:rPr>
        <w:fldChar w:fldCharType="begin"/>
      </w:r>
      <w:r w:rsidR="00956019" w:rsidRPr="00013B7A">
        <w:rPr>
          <w:rFonts w:ascii="Arial" w:hAnsi="Arial" w:cs="Arial"/>
          <w:sz w:val="24"/>
          <w:szCs w:val="24"/>
        </w:rPr>
        <w:instrText xml:space="preserve"> ADDIN EN.CITE &lt;EndNote&gt;&lt;Cite&gt;&lt;Author&gt;Cerri&lt;/Author&gt;&lt;Year&gt;2013&lt;/Year&gt;&lt;RecNum&gt;56&lt;/RecNum&gt;&lt;DisplayText&gt;[20]&lt;/DisplayText&gt;&lt;record&gt;&lt;rec-number&gt;56&lt;/rec-number&gt;&lt;foreign-keys&gt;&lt;key app="EN" db-id="sewsdawdvaredse5rsw5z0rr90f2rfft0zrp" timestamp="1489424842"&gt;56&lt;/key&gt;&lt;/foreign-keys&gt;&lt;ref-type name="Journal Article"&gt;17&lt;/ref-type&gt;&lt;contributors&gt;&lt;authors&gt;&lt;author&gt;Cerri, Isotta&lt;/author&gt;&lt;author&gt;Nagami, Tetsuo&lt;/author&gt;&lt;author&gt;Davies, Jon&lt;/author&gt;&lt;author&gt;Mormiche, Claire&lt;/author&gt;&lt;author&gt;Vecoven, Audrey&lt;/author&gt;&lt;author&gt;Hayden, Brian&lt;/author&gt;&lt;/authors&gt;&lt;/contributors&gt;&lt;titles&gt;&lt;title&gt;Innovative catalyst supports to address fuel cell stack durability&lt;/title&gt;&lt;secondary-title&gt;International Journal of Hydrogen Energy&lt;/secondary-title&gt;&lt;/titles&gt;&lt;periodical&gt;&lt;full-title&gt;International Journal of Hydrogen Energy&lt;/full-title&gt;&lt;/periodical&gt;&lt;pages&gt;640-645&lt;/pages&gt;&lt;volume&gt;38&lt;/volume&gt;&lt;number&gt;1&lt;/number&gt;&lt;dates&gt;&lt;year&gt;2013&lt;/year&gt;&lt;pub-dates&gt;&lt;date&gt;Jan 11&lt;/date&gt;&lt;/pub-dates&gt;&lt;/dates&gt;&lt;isbn&gt;0360-3199&lt;/isbn&gt;&lt;accession-num&gt;WOS:000315001500071&lt;/accession-num&gt;&lt;urls&gt;&lt;related-urls&gt;&lt;url&gt;&amp;lt;Go to ISI&amp;gt;://WOS:000315001500071&lt;/url&gt;&lt;/related-urls&gt;&lt;/urls&gt;&lt;electronic-resource-num&gt;10.1016/j.ijhydene.2012.06.089&lt;/electronic-resource-num&gt;&lt;/record&gt;&lt;/Cite&gt;&lt;/EndNote&gt;</w:instrText>
      </w:r>
      <w:r w:rsidR="008F7932" w:rsidRPr="00013B7A">
        <w:rPr>
          <w:rFonts w:ascii="Arial" w:hAnsi="Arial" w:cs="Arial"/>
          <w:sz w:val="24"/>
          <w:szCs w:val="24"/>
        </w:rPr>
        <w:fldChar w:fldCharType="separate"/>
      </w:r>
      <w:r w:rsidR="00956019" w:rsidRPr="00013B7A">
        <w:rPr>
          <w:rFonts w:ascii="Arial" w:hAnsi="Arial" w:cs="Arial"/>
          <w:noProof/>
          <w:sz w:val="24"/>
          <w:szCs w:val="24"/>
        </w:rPr>
        <w:t>[</w:t>
      </w:r>
      <w:hyperlink w:anchor="_ENREF_20" w:tooltip="Cerri, 2013 #56" w:history="1">
        <w:r w:rsidR="000E17E2" w:rsidRPr="00013B7A">
          <w:rPr>
            <w:rFonts w:ascii="Arial" w:hAnsi="Arial" w:cs="Arial"/>
            <w:noProof/>
            <w:sz w:val="24"/>
            <w:szCs w:val="24"/>
          </w:rPr>
          <w:t>20</w:t>
        </w:r>
      </w:hyperlink>
      <w:r w:rsidR="00956019" w:rsidRPr="00013B7A">
        <w:rPr>
          <w:rFonts w:ascii="Arial" w:hAnsi="Arial" w:cs="Arial"/>
          <w:noProof/>
          <w:sz w:val="24"/>
          <w:szCs w:val="24"/>
        </w:rPr>
        <w:t>]</w:t>
      </w:r>
      <w:r w:rsidR="008F7932" w:rsidRPr="00013B7A">
        <w:rPr>
          <w:rFonts w:ascii="Arial" w:hAnsi="Arial" w:cs="Arial"/>
          <w:sz w:val="24"/>
          <w:szCs w:val="24"/>
        </w:rPr>
        <w:fldChar w:fldCharType="end"/>
      </w:r>
      <w:r w:rsidR="00C677AC" w:rsidRPr="00013B7A">
        <w:rPr>
          <w:rFonts w:ascii="Arial" w:hAnsi="Arial" w:cs="Arial"/>
          <w:sz w:val="24"/>
          <w:szCs w:val="24"/>
        </w:rPr>
        <w:t xml:space="preserve"> supported platinum, have a low oxygen reduction activit</w:t>
      </w:r>
      <w:r w:rsidR="001D4C53" w:rsidRPr="00013B7A">
        <w:rPr>
          <w:rFonts w:ascii="Arial" w:hAnsi="Arial" w:cs="Arial"/>
          <w:sz w:val="24"/>
          <w:szCs w:val="24"/>
        </w:rPr>
        <w:t>y.</w:t>
      </w:r>
    </w:p>
    <w:p w14:paraId="7F1E2973" w14:textId="72D49117" w:rsidR="003B34E5" w:rsidRPr="00013B7A" w:rsidRDefault="00C677AC" w:rsidP="004F26FF">
      <w:pPr>
        <w:spacing w:line="240" w:lineRule="auto"/>
        <w:jc w:val="both"/>
        <w:rPr>
          <w:rFonts w:ascii="Arial" w:hAnsi="Arial" w:cs="Arial"/>
          <w:sz w:val="24"/>
          <w:szCs w:val="24"/>
          <w:vertAlign w:val="subscript"/>
        </w:rPr>
      </w:pPr>
      <w:r w:rsidRPr="00013B7A">
        <w:rPr>
          <w:rFonts w:ascii="Arial" w:hAnsi="Arial" w:cs="Arial"/>
          <w:sz w:val="24"/>
          <w:szCs w:val="24"/>
        </w:rPr>
        <w:t xml:space="preserve">The effective platinum coverage at which a continuous layer of platinum is formed, and exhibits the high activity, is shown to depend strongly on the support. </w:t>
      </w:r>
      <w:r w:rsidR="00BB3137" w:rsidRPr="00013B7A">
        <w:rPr>
          <w:rFonts w:ascii="Arial" w:hAnsi="Arial" w:cs="Arial"/>
          <w:sz w:val="24"/>
          <w:szCs w:val="24"/>
        </w:rPr>
        <w:t>The critical effective coverage, below which the oxygen reduction activity decreases, is ca. 5ML on anatase, and slightly higher on the amorphous phase of titania. Doping the titania with tin 10</w:t>
      </w:r>
      <w:r w:rsidR="00070D1E" w:rsidRPr="00013B7A">
        <w:rPr>
          <w:rFonts w:ascii="Arial" w:hAnsi="Arial" w:cs="Arial"/>
          <w:sz w:val="24"/>
          <w:szCs w:val="24"/>
        </w:rPr>
        <w:t xml:space="preserve"> </w:t>
      </w:r>
      <w:r w:rsidR="00670149" w:rsidRPr="00013B7A">
        <w:rPr>
          <w:rFonts w:ascii="Arial" w:hAnsi="Arial" w:cs="Arial"/>
          <w:sz w:val="24"/>
          <w:szCs w:val="24"/>
        </w:rPr>
        <w:t>at.%</w:t>
      </w:r>
      <w:r w:rsidR="00BB3137" w:rsidRPr="00013B7A">
        <w:rPr>
          <w:rFonts w:ascii="Arial" w:hAnsi="Arial" w:cs="Arial"/>
          <w:sz w:val="24"/>
          <w:szCs w:val="24"/>
        </w:rPr>
        <w:t xml:space="preserve"> &gt; Sn &gt; 0</w:t>
      </w:r>
      <w:r w:rsidR="00070D1E" w:rsidRPr="00013B7A">
        <w:rPr>
          <w:rFonts w:ascii="Arial" w:hAnsi="Arial" w:cs="Arial"/>
          <w:sz w:val="24"/>
          <w:szCs w:val="24"/>
        </w:rPr>
        <w:t xml:space="preserve"> </w:t>
      </w:r>
      <w:r w:rsidR="00670149" w:rsidRPr="00013B7A">
        <w:rPr>
          <w:rFonts w:ascii="Arial" w:hAnsi="Arial" w:cs="Arial"/>
          <w:sz w:val="24"/>
          <w:szCs w:val="24"/>
        </w:rPr>
        <w:t>at.%</w:t>
      </w:r>
      <w:r w:rsidR="00BB3137" w:rsidRPr="00013B7A">
        <w:rPr>
          <w:rFonts w:ascii="Arial" w:hAnsi="Arial" w:cs="Arial"/>
          <w:sz w:val="24"/>
          <w:szCs w:val="24"/>
        </w:rPr>
        <w:t xml:space="preserve"> initially results in an increase in this critical effective coverage. At higher tin concentrations this critical coverage reduce</w:t>
      </w:r>
      <w:r w:rsidR="00F0552D" w:rsidRPr="00013B7A">
        <w:rPr>
          <w:rFonts w:ascii="Arial" w:hAnsi="Arial" w:cs="Arial"/>
          <w:sz w:val="24"/>
          <w:szCs w:val="24"/>
        </w:rPr>
        <w:t>s</w:t>
      </w:r>
      <w:r w:rsidR="00BB3137" w:rsidRPr="00013B7A">
        <w:rPr>
          <w:rFonts w:ascii="Arial" w:hAnsi="Arial" w:cs="Arial"/>
          <w:sz w:val="24"/>
          <w:szCs w:val="24"/>
        </w:rPr>
        <w:t xml:space="preserve"> again, and for supports with 23</w:t>
      </w:r>
      <w:r w:rsidR="00070D1E" w:rsidRPr="00013B7A">
        <w:rPr>
          <w:rFonts w:ascii="Arial" w:hAnsi="Arial" w:cs="Arial"/>
          <w:sz w:val="24"/>
          <w:szCs w:val="24"/>
        </w:rPr>
        <w:t xml:space="preserve"> </w:t>
      </w:r>
      <w:r w:rsidR="00670149" w:rsidRPr="00013B7A">
        <w:rPr>
          <w:rFonts w:ascii="Arial" w:hAnsi="Arial" w:cs="Arial"/>
          <w:sz w:val="24"/>
          <w:szCs w:val="24"/>
        </w:rPr>
        <w:t>at.%</w:t>
      </w:r>
      <w:r w:rsidR="00BB3137" w:rsidRPr="00013B7A">
        <w:rPr>
          <w:rFonts w:ascii="Arial" w:hAnsi="Arial" w:cs="Arial"/>
          <w:sz w:val="24"/>
          <w:szCs w:val="24"/>
        </w:rPr>
        <w:t xml:space="preserve"> </w:t>
      </w:r>
      <w:r w:rsidR="00F0552D" w:rsidRPr="00013B7A">
        <w:rPr>
          <w:rFonts w:ascii="Arial" w:hAnsi="Arial" w:cs="Arial"/>
          <w:sz w:val="24"/>
          <w:szCs w:val="24"/>
        </w:rPr>
        <w:t>&lt;</w:t>
      </w:r>
      <w:r w:rsidR="00BB3137" w:rsidRPr="00013B7A">
        <w:rPr>
          <w:rFonts w:ascii="Arial" w:hAnsi="Arial" w:cs="Arial"/>
          <w:sz w:val="24"/>
          <w:szCs w:val="24"/>
        </w:rPr>
        <w:t xml:space="preserve"> Sn </w:t>
      </w:r>
      <w:r w:rsidR="00F0552D" w:rsidRPr="00013B7A">
        <w:rPr>
          <w:rFonts w:ascii="Arial" w:hAnsi="Arial" w:cs="Arial"/>
          <w:sz w:val="24"/>
          <w:szCs w:val="24"/>
        </w:rPr>
        <w:t>&lt;</w:t>
      </w:r>
      <w:r w:rsidR="00BB3137" w:rsidRPr="00013B7A">
        <w:rPr>
          <w:rFonts w:ascii="Arial" w:hAnsi="Arial" w:cs="Arial"/>
          <w:sz w:val="24"/>
          <w:szCs w:val="24"/>
        </w:rPr>
        <w:t xml:space="preserve"> 40</w:t>
      </w:r>
      <w:r w:rsidR="00070D1E" w:rsidRPr="00013B7A">
        <w:rPr>
          <w:rFonts w:ascii="Arial" w:hAnsi="Arial" w:cs="Arial"/>
          <w:sz w:val="24"/>
          <w:szCs w:val="24"/>
        </w:rPr>
        <w:t xml:space="preserve"> </w:t>
      </w:r>
      <w:r w:rsidR="00670149" w:rsidRPr="00013B7A">
        <w:rPr>
          <w:rFonts w:ascii="Arial" w:hAnsi="Arial" w:cs="Arial"/>
          <w:sz w:val="24"/>
          <w:szCs w:val="24"/>
        </w:rPr>
        <w:t>at.%</w:t>
      </w:r>
      <w:r w:rsidR="00BB3137" w:rsidRPr="00013B7A">
        <w:rPr>
          <w:rFonts w:ascii="Arial" w:hAnsi="Arial" w:cs="Arial"/>
          <w:sz w:val="24"/>
          <w:szCs w:val="24"/>
          <w:vertAlign w:val="subscript"/>
        </w:rPr>
        <w:t xml:space="preserve"> </w:t>
      </w:r>
      <w:r w:rsidR="00BB3137" w:rsidRPr="00013B7A">
        <w:rPr>
          <w:rFonts w:ascii="Arial" w:hAnsi="Arial" w:cs="Arial"/>
          <w:sz w:val="24"/>
          <w:szCs w:val="24"/>
        </w:rPr>
        <w:t xml:space="preserve">, this critical coverage is ca. 1.6ML. These are therefore </w:t>
      </w:r>
      <w:r w:rsidR="00F0552D" w:rsidRPr="00013B7A">
        <w:rPr>
          <w:rFonts w:ascii="Arial" w:hAnsi="Arial" w:cs="Arial"/>
          <w:sz w:val="24"/>
          <w:szCs w:val="24"/>
        </w:rPr>
        <w:t xml:space="preserve">the </w:t>
      </w:r>
      <w:r w:rsidR="00BB3137" w:rsidRPr="00013B7A">
        <w:rPr>
          <w:rFonts w:ascii="Arial" w:hAnsi="Arial" w:cs="Arial"/>
          <w:sz w:val="24"/>
          <w:szCs w:val="24"/>
        </w:rPr>
        <w:t xml:space="preserve">catalysts with the highest mass activity. </w:t>
      </w:r>
      <w:r w:rsidR="00E01B9B" w:rsidRPr="00013B7A">
        <w:rPr>
          <w:rFonts w:ascii="Arial" w:hAnsi="Arial" w:cs="Arial"/>
          <w:sz w:val="24"/>
          <w:szCs w:val="24"/>
        </w:rPr>
        <w:t>Stability cycling of these catalysts also show</w:t>
      </w:r>
      <w:r w:rsidR="00F0552D" w:rsidRPr="00013B7A">
        <w:rPr>
          <w:rFonts w:ascii="Arial" w:hAnsi="Arial" w:cs="Arial"/>
          <w:sz w:val="24"/>
          <w:szCs w:val="24"/>
        </w:rPr>
        <w:t>s</w:t>
      </w:r>
      <w:r w:rsidR="00E01B9B" w:rsidRPr="00013B7A">
        <w:rPr>
          <w:rFonts w:ascii="Arial" w:hAnsi="Arial" w:cs="Arial"/>
          <w:sz w:val="24"/>
          <w:szCs w:val="24"/>
        </w:rPr>
        <w:t xml:space="preserve"> that they are the more stable supported systems. It is also shown that the doped titania support material itself is stable in a sulphuric acid environment at 80</w:t>
      </w:r>
      <w:r w:rsidR="00C20B3F" w:rsidRPr="00013B7A">
        <w:rPr>
          <w:rFonts w:ascii="Arial" w:hAnsi="Arial" w:cs="Arial"/>
          <w:sz w:val="24"/>
          <w:szCs w:val="24"/>
        </w:rPr>
        <w:t>°C</w:t>
      </w:r>
      <w:r w:rsidR="00E01B9B" w:rsidRPr="00013B7A">
        <w:rPr>
          <w:rFonts w:ascii="Arial" w:hAnsi="Arial" w:cs="Arial"/>
          <w:sz w:val="24"/>
          <w:szCs w:val="24"/>
        </w:rPr>
        <w:t xml:space="preserve"> for Sn </w:t>
      </w:r>
      <w:r w:rsidR="00F0552D" w:rsidRPr="00013B7A">
        <w:rPr>
          <w:rFonts w:ascii="Arial" w:hAnsi="Arial" w:cs="Arial"/>
          <w:sz w:val="24"/>
          <w:szCs w:val="24"/>
        </w:rPr>
        <w:t xml:space="preserve">&lt; </w:t>
      </w:r>
      <w:r w:rsidR="00E01B9B" w:rsidRPr="00013B7A">
        <w:rPr>
          <w:rFonts w:ascii="Arial" w:hAnsi="Arial" w:cs="Arial"/>
          <w:sz w:val="24"/>
          <w:szCs w:val="24"/>
        </w:rPr>
        <w:t>28</w:t>
      </w:r>
      <w:r w:rsidR="00070D1E" w:rsidRPr="00013B7A">
        <w:rPr>
          <w:rFonts w:ascii="Arial" w:hAnsi="Arial" w:cs="Arial"/>
          <w:sz w:val="24"/>
          <w:szCs w:val="24"/>
        </w:rPr>
        <w:t xml:space="preserve"> </w:t>
      </w:r>
      <w:r w:rsidR="00670149" w:rsidRPr="00013B7A">
        <w:rPr>
          <w:rFonts w:ascii="Arial" w:hAnsi="Arial" w:cs="Arial"/>
          <w:sz w:val="24"/>
          <w:szCs w:val="24"/>
        </w:rPr>
        <w:t>at.%</w:t>
      </w:r>
      <w:r w:rsidR="00E01B9B" w:rsidRPr="00013B7A">
        <w:rPr>
          <w:rFonts w:ascii="Arial" w:hAnsi="Arial" w:cs="Arial"/>
          <w:sz w:val="24"/>
          <w:szCs w:val="24"/>
          <w:vertAlign w:val="subscript"/>
        </w:rPr>
        <w:t xml:space="preserve"> </w:t>
      </w:r>
      <w:r w:rsidR="00E01B9B" w:rsidRPr="00013B7A">
        <w:rPr>
          <w:rFonts w:ascii="Arial" w:hAnsi="Arial" w:cs="Arial"/>
          <w:sz w:val="24"/>
          <w:szCs w:val="24"/>
        </w:rPr>
        <w:t xml:space="preserve">. These results suggest that active and stable titania supported catalysts can be formed on tin doped supports with concentrations in the range </w:t>
      </w:r>
      <w:r w:rsidR="00F0552D" w:rsidRPr="00013B7A">
        <w:rPr>
          <w:rFonts w:ascii="Arial" w:hAnsi="Arial" w:cs="Arial"/>
          <w:sz w:val="24"/>
          <w:szCs w:val="24"/>
        </w:rPr>
        <w:t>of</w:t>
      </w:r>
      <w:r w:rsidR="00E01B9B" w:rsidRPr="00013B7A">
        <w:rPr>
          <w:rFonts w:ascii="Arial" w:hAnsi="Arial" w:cs="Arial"/>
          <w:sz w:val="24"/>
          <w:szCs w:val="24"/>
        </w:rPr>
        <w:t xml:space="preserve"> 28</w:t>
      </w:r>
      <w:r w:rsidR="00070D1E" w:rsidRPr="00013B7A">
        <w:rPr>
          <w:rFonts w:ascii="Arial" w:hAnsi="Arial" w:cs="Arial"/>
          <w:sz w:val="24"/>
          <w:szCs w:val="24"/>
        </w:rPr>
        <w:t xml:space="preserve"> </w:t>
      </w:r>
      <w:r w:rsidR="00670149" w:rsidRPr="00013B7A">
        <w:rPr>
          <w:rFonts w:ascii="Arial" w:hAnsi="Arial" w:cs="Arial"/>
          <w:sz w:val="24"/>
          <w:szCs w:val="24"/>
        </w:rPr>
        <w:t>at.%</w:t>
      </w:r>
      <w:r w:rsidR="00E01B9B" w:rsidRPr="00013B7A">
        <w:rPr>
          <w:rFonts w:ascii="Arial" w:hAnsi="Arial" w:cs="Arial"/>
          <w:sz w:val="24"/>
          <w:szCs w:val="24"/>
        </w:rPr>
        <w:t xml:space="preserve"> &gt; Sn &gt; 23</w:t>
      </w:r>
      <w:r w:rsidR="00070D1E" w:rsidRPr="00013B7A">
        <w:rPr>
          <w:rFonts w:ascii="Arial" w:hAnsi="Arial" w:cs="Arial"/>
          <w:sz w:val="24"/>
          <w:szCs w:val="24"/>
        </w:rPr>
        <w:t xml:space="preserve"> </w:t>
      </w:r>
      <w:r w:rsidR="00670149" w:rsidRPr="00013B7A">
        <w:rPr>
          <w:rFonts w:ascii="Arial" w:hAnsi="Arial" w:cs="Arial"/>
          <w:sz w:val="24"/>
          <w:szCs w:val="24"/>
        </w:rPr>
        <w:t>at.%</w:t>
      </w:r>
      <w:r w:rsidR="00E01B9B" w:rsidRPr="00013B7A">
        <w:rPr>
          <w:rFonts w:ascii="Arial" w:hAnsi="Arial" w:cs="Arial"/>
          <w:sz w:val="24"/>
          <w:szCs w:val="24"/>
          <w:vertAlign w:val="subscript"/>
        </w:rPr>
        <w:t xml:space="preserve"> .</w:t>
      </w:r>
    </w:p>
    <w:p w14:paraId="33130455" w14:textId="5D804C50" w:rsidR="00956CD0" w:rsidRPr="00013B7A" w:rsidRDefault="00956CD0" w:rsidP="004F26FF">
      <w:pPr>
        <w:spacing w:line="240" w:lineRule="auto"/>
        <w:jc w:val="both"/>
        <w:rPr>
          <w:rFonts w:ascii="Arial" w:hAnsi="Arial" w:cs="Arial"/>
          <w:sz w:val="24"/>
          <w:szCs w:val="24"/>
        </w:rPr>
      </w:pPr>
      <w:r w:rsidRPr="00013B7A">
        <w:rPr>
          <w:rFonts w:ascii="Arial" w:hAnsi="Arial" w:cs="Arial"/>
          <w:sz w:val="24"/>
          <w:szCs w:val="24"/>
        </w:rPr>
        <w:t>The challenge now is to find a methodology of synthesising cores of TiSnO</w:t>
      </w:r>
      <w:r w:rsidRPr="00013B7A">
        <w:rPr>
          <w:rFonts w:ascii="Arial" w:hAnsi="Arial" w:cs="Arial"/>
          <w:sz w:val="24"/>
          <w:szCs w:val="24"/>
          <w:vertAlign w:val="subscript"/>
        </w:rPr>
        <w:t>x</w:t>
      </w:r>
      <w:r w:rsidRPr="00013B7A">
        <w:rPr>
          <w:rFonts w:ascii="Arial" w:hAnsi="Arial" w:cs="Arial"/>
          <w:sz w:val="24"/>
          <w:szCs w:val="24"/>
        </w:rPr>
        <w:t xml:space="preserve"> and subsequently coating them with a few monolayers of platinum in a reducing environment, reproducing the oxide termination provided in this model study. Initial attempts to synthesise cores of </w:t>
      </w:r>
      <w:r w:rsidR="008116F9" w:rsidRPr="00013B7A">
        <w:rPr>
          <w:rFonts w:ascii="Arial" w:hAnsi="Arial" w:cs="Arial"/>
          <w:sz w:val="24"/>
          <w:szCs w:val="24"/>
        </w:rPr>
        <w:t xml:space="preserve">ca. </w:t>
      </w:r>
      <w:r w:rsidRPr="00013B7A">
        <w:rPr>
          <w:rFonts w:ascii="Arial" w:hAnsi="Arial" w:cs="Arial"/>
          <w:sz w:val="24"/>
          <w:szCs w:val="24"/>
        </w:rPr>
        <w:t>10nm diameter using flow hydrothermal methods appear successful, with TiSnO</w:t>
      </w:r>
      <w:r w:rsidRPr="00013B7A">
        <w:rPr>
          <w:rFonts w:ascii="Arial" w:hAnsi="Arial" w:cs="Arial"/>
          <w:sz w:val="24"/>
          <w:szCs w:val="24"/>
          <w:vertAlign w:val="subscript"/>
        </w:rPr>
        <w:t>x</w:t>
      </w:r>
      <w:r w:rsidRPr="00013B7A">
        <w:rPr>
          <w:rFonts w:ascii="Arial" w:hAnsi="Arial" w:cs="Arial"/>
          <w:sz w:val="24"/>
          <w:szCs w:val="24"/>
        </w:rPr>
        <w:t xml:space="preserve"> exhibiting comparable XRD patterns to that observed here on the model system as a function of Sn content.</w:t>
      </w:r>
    </w:p>
    <w:p w14:paraId="3FBBA553" w14:textId="77777777" w:rsidR="00D44B5F" w:rsidRPr="00013B7A" w:rsidRDefault="00D44B5F" w:rsidP="004F26FF">
      <w:pPr>
        <w:spacing w:line="240" w:lineRule="auto"/>
        <w:rPr>
          <w:rFonts w:ascii="Arial" w:hAnsi="Arial" w:cs="Arial"/>
          <w:b/>
          <w:sz w:val="24"/>
          <w:szCs w:val="24"/>
        </w:rPr>
      </w:pPr>
    </w:p>
    <w:p w14:paraId="4345E24C" w14:textId="789E51A8" w:rsidR="00432A97" w:rsidRPr="00013B7A" w:rsidRDefault="00D44B5F" w:rsidP="004F26FF">
      <w:pPr>
        <w:spacing w:line="240" w:lineRule="auto"/>
        <w:rPr>
          <w:rFonts w:ascii="Arial" w:hAnsi="Arial" w:cs="Arial"/>
          <w:b/>
          <w:sz w:val="24"/>
          <w:szCs w:val="24"/>
        </w:rPr>
      </w:pPr>
      <w:r w:rsidRPr="00013B7A">
        <w:rPr>
          <w:rFonts w:ascii="Arial" w:hAnsi="Arial" w:cs="Arial"/>
          <w:b/>
          <w:sz w:val="24"/>
          <w:szCs w:val="24"/>
        </w:rPr>
        <w:t>Acknowledgements</w:t>
      </w:r>
    </w:p>
    <w:p w14:paraId="094FE51B" w14:textId="4DF9159A" w:rsidR="00E04A54" w:rsidRPr="00013B7A" w:rsidRDefault="00B2493D" w:rsidP="004F26FF">
      <w:pPr>
        <w:spacing w:line="240" w:lineRule="auto"/>
        <w:rPr>
          <w:rFonts w:ascii="Arial" w:hAnsi="Arial" w:cs="Arial"/>
          <w:sz w:val="24"/>
          <w:szCs w:val="24"/>
        </w:rPr>
      </w:pPr>
      <w:r w:rsidRPr="00013B7A">
        <w:rPr>
          <w:rFonts w:ascii="Arial" w:hAnsi="Arial" w:cs="Arial"/>
          <w:sz w:val="24"/>
          <w:szCs w:val="24"/>
        </w:rPr>
        <w:t>This work was par</w:t>
      </w:r>
      <w:r w:rsidR="00F14A77" w:rsidRPr="00013B7A">
        <w:rPr>
          <w:rFonts w:ascii="Arial" w:hAnsi="Arial" w:cs="Arial"/>
          <w:sz w:val="24"/>
          <w:szCs w:val="24"/>
        </w:rPr>
        <w:t>tly funded by the Carbon Trust.</w:t>
      </w:r>
      <w:r w:rsidR="00E04A54" w:rsidRPr="00013B7A">
        <w:rPr>
          <w:rFonts w:ascii="Arial" w:hAnsi="Arial" w:cs="Arial"/>
          <w:sz w:val="24"/>
          <w:szCs w:val="24"/>
        </w:rPr>
        <w:br w:type="page"/>
      </w:r>
    </w:p>
    <w:p w14:paraId="5914E618" w14:textId="77777777" w:rsidR="002A45E8" w:rsidRPr="00013B7A" w:rsidRDefault="006E6615" w:rsidP="004F26FF">
      <w:pPr>
        <w:spacing w:line="240" w:lineRule="auto"/>
        <w:jc w:val="both"/>
        <w:rPr>
          <w:rFonts w:ascii="Arial" w:hAnsi="Arial" w:cs="Arial"/>
          <w:b/>
          <w:sz w:val="24"/>
          <w:szCs w:val="24"/>
        </w:rPr>
      </w:pPr>
      <w:r w:rsidRPr="00013B7A">
        <w:rPr>
          <w:rFonts w:ascii="Arial" w:hAnsi="Arial" w:cs="Arial"/>
          <w:b/>
          <w:sz w:val="24"/>
          <w:szCs w:val="24"/>
        </w:rPr>
        <w:t>References:</w:t>
      </w:r>
    </w:p>
    <w:p w14:paraId="782B9C23" w14:textId="77777777" w:rsidR="000E17E2" w:rsidRPr="00013B7A" w:rsidRDefault="002A45E8" w:rsidP="00B903AD">
      <w:pPr>
        <w:pStyle w:val="EndNoteBibliography"/>
        <w:spacing w:after="100"/>
        <w:rPr>
          <w:rFonts w:ascii="Arial" w:hAnsi="Arial" w:cs="Arial"/>
          <w:noProof/>
          <w:sz w:val="24"/>
          <w:szCs w:val="24"/>
        </w:rPr>
      </w:pPr>
      <w:r w:rsidRPr="00013B7A">
        <w:rPr>
          <w:rFonts w:ascii="Arial" w:hAnsi="Arial" w:cs="Arial"/>
          <w:sz w:val="24"/>
          <w:szCs w:val="24"/>
        </w:rPr>
        <w:fldChar w:fldCharType="begin"/>
      </w:r>
      <w:r w:rsidRPr="00013B7A">
        <w:rPr>
          <w:rFonts w:ascii="Arial" w:hAnsi="Arial" w:cs="Arial"/>
          <w:sz w:val="24"/>
          <w:szCs w:val="24"/>
        </w:rPr>
        <w:instrText xml:space="preserve"> ADDIN EN.REFLIST </w:instrText>
      </w:r>
      <w:r w:rsidRPr="00013B7A">
        <w:rPr>
          <w:rFonts w:ascii="Arial" w:hAnsi="Arial" w:cs="Arial"/>
          <w:sz w:val="24"/>
          <w:szCs w:val="24"/>
        </w:rPr>
        <w:fldChar w:fldCharType="separate"/>
      </w:r>
      <w:bookmarkStart w:id="8" w:name="_ENREF_1"/>
      <w:r w:rsidR="000E17E2" w:rsidRPr="00013B7A">
        <w:rPr>
          <w:rFonts w:ascii="Arial" w:hAnsi="Arial" w:cs="Arial"/>
          <w:noProof/>
          <w:sz w:val="24"/>
          <w:szCs w:val="24"/>
        </w:rPr>
        <w:t>[1] M. Peuckert, T. Yoneda, R.A.D. Betta, M. Boudart, Oxygen Reduction on Small Supported Platinum Particles, Journal of The Electrochemical Society, 133 (1986) 944-947.</w:t>
      </w:r>
      <w:bookmarkEnd w:id="8"/>
    </w:p>
    <w:p w14:paraId="77C2A8CE" w14:textId="77777777" w:rsidR="000E17E2" w:rsidRPr="00013B7A" w:rsidRDefault="000E17E2" w:rsidP="00B903AD">
      <w:pPr>
        <w:pStyle w:val="EndNoteBibliography"/>
        <w:spacing w:after="100"/>
        <w:rPr>
          <w:rFonts w:ascii="Arial" w:hAnsi="Arial" w:cs="Arial"/>
          <w:noProof/>
          <w:sz w:val="24"/>
          <w:szCs w:val="24"/>
        </w:rPr>
      </w:pPr>
      <w:bookmarkStart w:id="9" w:name="_ENREF_2"/>
      <w:r w:rsidRPr="00013B7A">
        <w:rPr>
          <w:rFonts w:ascii="Arial" w:hAnsi="Arial" w:cs="Arial"/>
          <w:noProof/>
          <w:sz w:val="24"/>
          <w:szCs w:val="24"/>
        </w:rPr>
        <w:t>[2] S. Guerin, B.E. Hayden, C.E. Lee, C. Mormiche, J.R. Owen, A.E. Russell, B. Theobald, D. Thompsett, Combinatorial Electrochemical Screening of Fuel Cell Electrocatalysts, Journal of Combinatorial Chemistry, 6 (2003) 149-158.</w:t>
      </w:r>
      <w:bookmarkEnd w:id="9"/>
    </w:p>
    <w:p w14:paraId="219A255F" w14:textId="77777777" w:rsidR="000E17E2" w:rsidRPr="00013B7A" w:rsidRDefault="000E17E2" w:rsidP="00B903AD">
      <w:pPr>
        <w:pStyle w:val="EndNoteBibliography"/>
        <w:spacing w:after="100"/>
        <w:rPr>
          <w:rFonts w:ascii="Arial" w:hAnsi="Arial" w:cs="Arial"/>
          <w:noProof/>
          <w:sz w:val="24"/>
          <w:szCs w:val="24"/>
        </w:rPr>
      </w:pPr>
      <w:bookmarkStart w:id="10" w:name="_ENREF_3"/>
      <w:r w:rsidRPr="00013B7A">
        <w:rPr>
          <w:rFonts w:ascii="Arial" w:hAnsi="Arial" w:cs="Arial"/>
          <w:noProof/>
          <w:sz w:val="24"/>
          <w:szCs w:val="24"/>
        </w:rPr>
        <w:t>[3] H.A. Gasteiger, S.S. Kocha, B. Sompalli, F.T. Wagner, Activity benchmarks and requirements for Pt, Pt-alloy, and non-Pt oxygen reduction catalysts for PEMFCs, Applied Catalysis B: Environmental, 56 (2005) 9-35.</w:t>
      </w:r>
      <w:bookmarkEnd w:id="10"/>
    </w:p>
    <w:p w14:paraId="71AEA2D4" w14:textId="77777777" w:rsidR="000E17E2" w:rsidRPr="00013B7A" w:rsidRDefault="000E17E2" w:rsidP="00B903AD">
      <w:pPr>
        <w:pStyle w:val="EndNoteBibliography"/>
        <w:spacing w:after="100"/>
        <w:rPr>
          <w:rFonts w:ascii="Arial" w:hAnsi="Arial" w:cs="Arial"/>
          <w:noProof/>
          <w:sz w:val="24"/>
          <w:szCs w:val="24"/>
        </w:rPr>
      </w:pPr>
      <w:bookmarkStart w:id="11" w:name="_ENREF_4"/>
      <w:r w:rsidRPr="00013B7A">
        <w:rPr>
          <w:rFonts w:ascii="Arial" w:hAnsi="Arial" w:cs="Arial"/>
          <w:noProof/>
          <w:sz w:val="24"/>
          <w:szCs w:val="24"/>
        </w:rPr>
        <w:t>[4] Z. Xu, H. Zhang, H. Zhong, Q. Lu, Y. Wang, D. Su, Effect of particle size on the activity and durability of the Pt/C electrocatalyst for proton exchange membrane fuel cells, Applied Catalysis B: Environmental, 111–112 (2012) 264-270.</w:t>
      </w:r>
      <w:bookmarkEnd w:id="11"/>
    </w:p>
    <w:p w14:paraId="00A14A24" w14:textId="77777777" w:rsidR="000E17E2" w:rsidRPr="00013B7A" w:rsidRDefault="000E17E2" w:rsidP="00B903AD">
      <w:pPr>
        <w:pStyle w:val="EndNoteBibliography"/>
        <w:spacing w:after="100"/>
        <w:rPr>
          <w:rFonts w:ascii="Arial" w:hAnsi="Arial" w:cs="Arial"/>
          <w:noProof/>
          <w:sz w:val="24"/>
          <w:szCs w:val="24"/>
        </w:rPr>
      </w:pPr>
      <w:bookmarkStart w:id="12" w:name="_ENREF_5"/>
      <w:r w:rsidRPr="00013B7A">
        <w:rPr>
          <w:rFonts w:ascii="Arial" w:hAnsi="Arial" w:cs="Arial"/>
          <w:noProof/>
          <w:sz w:val="24"/>
          <w:szCs w:val="24"/>
        </w:rPr>
        <w:t>[5] R.K. Ahluwalia, S. Arisetty, J.-K. Peng, R. Subbaraman, X. Wang, N. Kariuki, D.J. Myers, R. Mukundan, R. Borup, O. Polevaya, Dynamics of Particle Growth and Electrochemical Surface Area Loss due to Platinum Dissolution, Journal of The Electrochemical Society, 161 (2014) F291-F304.</w:t>
      </w:r>
      <w:bookmarkEnd w:id="12"/>
    </w:p>
    <w:p w14:paraId="1E04F6FC" w14:textId="77777777" w:rsidR="000E17E2" w:rsidRPr="00013B7A" w:rsidRDefault="000E17E2" w:rsidP="00B903AD">
      <w:pPr>
        <w:pStyle w:val="EndNoteBibliography"/>
        <w:spacing w:after="100"/>
        <w:rPr>
          <w:rFonts w:ascii="Arial" w:hAnsi="Arial" w:cs="Arial"/>
          <w:noProof/>
          <w:sz w:val="24"/>
          <w:szCs w:val="24"/>
        </w:rPr>
      </w:pPr>
      <w:bookmarkStart w:id="13" w:name="_ENREF_6"/>
      <w:r w:rsidRPr="00013B7A">
        <w:rPr>
          <w:rFonts w:ascii="Arial" w:hAnsi="Arial" w:cs="Arial"/>
          <w:noProof/>
          <w:sz w:val="24"/>
          <w:szCs w:val="24"/>
        </w:rPr>
        <w:t>[6] F.A. de Bruijn, V.A.T. Dam, G.J.M. Janssen, Review: Durability and Degradation Issues of PEM Fuel Cell Components, Fuel Cells, 8 (2008) 3-22.</w:t>
      </w:r>
      <w:bookmarkEnd w:id="13"/>
    </w:p>
    <w:p w14:paraId="23667909" w14:textId="77777777" w:rsidR="000E17E2" w:rsidRPr="00013B7A" w:rsidRDefault="000E17E2" w:rsidP="00B903AD">
      <w:pPr>
        <w:pStyle w:val="EndNoteBibliography"/>
        <w:spacing w:after="100"/>
        <w:rPr>
          <w:rFonts w:ascii="Arial" w:hAnsi="Arial" w:cs="Arial"/>
          <w:noProof/>
          <w:sz w:val="24"/>
          <w:szCs w:val="24"/>
        </w:rPr>
      </w:pPr>
      <w:bookmarkStart w:id="14" w:name="_ENREF_7"/>
      <w:r w:rsidRPr="00013B7A">
        <w:rPr>
          <w:rFonts w:ascii="Arial" w:hAnsi="Arial" w:cs="Arial"/>
          <w:noProof/>
          <w:sz w:val="24"/>
          <w:szCs w:val="24"/>
        </w:rPr>
        <w:t>[7] S.-Y. Huang, P. Ganesan, S. Park, B.N. Popov, Development of a Titanium Dioxide-Supported Platinum Catalyst with Ultrahigh Stability for Polymer Electrolyte Membrane Fuel Cell Applications, Journal of the American Chemical Society, 131 (2009) 13898-13899.</w:t>
      </w:r>
      <w:bookmarkEnd w:id="14"/>
    </w:p>
    <w:p w14:paraId="3FBEA395" w14:textId="77777777" w:rsidR="000E17E2" w:rsidRPr="00013B7A" w:rsidRDefault="000E17E2" w:rsidP="00B903AD">
      <w:pPr>
        <w:pStyle w:val="EndNoteBibliography"/>
        <w:spacing w:after="100"/>
        <w:rPr>
          <w:rFonts w:ascii="Arial" w:hAnsi="Arial" w:cs="Arial"/>
          <w:noProof/>
          <w:sz w:val="24"/>
          <w:szCs w:val="24"/>
        </w:rPr>
      </w:pPr>
      <w:bookmarkStart w:id="15" w:name="_ENREF_8"/>
      <w:r w:rsidRPr="00013B7A">
        <w:rPr>
          <w:rFonts w:ascii="Arial" w:hAnsi="Arial" w:cs="Arial"/>
          <w:noProof/>
          <w:sz w:val="24"/>
          <w:szCs w:val="24"/>
        </w:rPr>
        <w:t>[8] B.E. Hayden, D. Pletcher, J.-P. Suchsland, L.J. Williams, The influence of support and particle size on the platinum catalysed oxygen reduction reaction, Physical Chemistry Chemical Physics, 11 (2009) 9141-9148.</w:t>
      </w:r>
      <w:bookmarkEnd w:id="15"/>
    </w:p>
    <w:p w14:paraId="1AEBB986" w14:textId="77777777" w:rsidR="000E17E2" w:rsidRPr="00013B7A" w:rsidRDefault="000E17E2" w:rsidP="00B903AD">
      <w:pPr>
        <w:pStyle w:val="EndNoteBibliography"/>
        <w:spacing w:after="100"/>
        <w:rPr>
          <w:rFonts w:ascii="Arial" w:hAnsi="Arial" w:cs="Arial"/>
          <w:noProof/>
          <w:sz w:val="24"/>
          <w:szCs w:val="24"/>
        </w:rPr>
      </w:pPr>
      <w:bookmarkStart w:id="16" w:name="_ENREF_9"/>
      <w:r w:rsidRPr="00013B7A">
        <w:rPr>
          <w:rFonts w:ascii="Arial" w:hAnsi="Arial" w:cs="Arial"/>
          <w:noProof/>
          <w:sz w:val="24"/>
          <w:szCs w:val="24"/>
        </w:rPr>
        <w:t>[9] S.-Y. Huang, P. Ganesan, B.N. Popov, Electrocatalytic activity and stability of niobium-doped titanium oxide supported platinum catalyst for polymer electrolyte membrane fuel cells, Applied Catalysis B: Environmental, 96 (2010) 224-231.</w:t>
      </w:r>
      <w:bookmarkEnd w:id="16"/>
    </w:p>
    <w:p w14:paraId="6905F9D8" w14:textId="77777777" w:rsidR="000E17E2" w:rsidRPr="00013B7A" w:rsidRDefault="000E17E2" w:rsidP="00B903AD">
      <w:pPr>
        <w:pStyle w:val="EndNoteBibliography"/>
        <w:spacing w:after="100"/>
        <w:rPr>
          <w:rFonts w:ascii="Arial" w:hAnsi="Arial" w:cs="Arial"/>
          <w:noProof/>
          <w:sz w:val="24"/>
          <w:szCs w:val="24"/>
        </w:rPr>
      </w:pPr>
      <w:bookmarkStart w:id="17" w:name="_ENREF_10"/>
      <w:r w:rsidRPr="00013B7A">
        <w:rPr>
          <w:rFonts w:ascii="Arial" w:hAnsi="Arial" w:cs="Arial"/>
          <w:noProof/>
          <w:sz w:val="24"/>
          <w:szCs w:val="24"/>
        </w:rPr>
        <w:t>[10] E. Antolini, E.R. Gonzalez, Ceramic materials as supports for low-temperature fuel cell catalysts, Solid State Ionics, 180 (2009) 746-763.</w:t>
      </w:r>
      <w:bookmarkEnd w:id="17"/>
    </w:p>
    <w:p w14:paraId="406178AD" w14:textId="77777777" w:rsidR="000E17E2" w:rsidRPr="00013B7A" w:rsidRDefault="000E17E2" w:rsidP="00B903AD">
      <w:pPr>
        <w:pStyle w:val="EndNoteBibliography"/>
        <w:spacing w:after="100"/>
        <w:rPr>
          <w:rFonts w:ascii="Arial" w:hAnsi="Arial" w:cs="Arial"/>
          <w:noProof/>
          <w:sz w:val="24"/>
          <w:szCs w:val="24"/>
        </w:rPr>
      </w:pPr>
      <w:bookmarkStart w:id="18" w:name="_ENREF_11"/>
      <w:r w:rsidRPr="00013B7A">
        <w:rPr>
          <w:rFonts w:ascii="Arial" w:hAnsi="Arial" w:cs="Arial"/>
          <w:noProof/>
          <w:sz w:val="24"/>
          <w:szCs w:val="24"/>
        </w:rPr>
        <w:t>[11] Y. Chen, J. Wang, X. Meng, Y. Zhong, R. Li, X. Sun, S. Ye, S. Knights, Atomic layer deposition assisted Pt-SnO2 hybrid catalysts on nitrogen-doped CNTs with enhanced electrocatalytic activities for low temperature fuel cells, International Journal of Hydrogen Energy, 36 (2011) 11085-11092.</w:t>
      </w:r>
      <w:bookmarkEnd w:id="18"/>
    </w:p>
    <w:p w14:paraId="5B10C4D5" w14:textId="77777777" w:rsidR="000E17E2" w:rsidRPr="00013B7A" w:rsidRDefault="000E17E2" w:rsidP="00B903AD">
      <w:pPr>
        <w:pStyle w:val="EndNoteBibliography"/>
        <w:spacing w:after="100"/>
        <w:rPr>
          <w:rFonts w:ascii="Arial" w:hAnsi="Arial" w:cs="Arial"/>
          <w:noProof/>
          <w:sz w:val="24"/>
          <w:szCs w:val="24"/>
        </w:rPr>
      </w:pPr>
      <w:bookmarkStart w:id="19" w:name="_ENREF_12"/>
      <w:r w:rsidRPr="00013B7A">
        <w:rPr>
          <w:rFonts w:ascii="Arial" w:hAnsi="Arial" w:cs="Arial"/>
          <w:noProof/>
          <w:sz w:val="24"/>
          <w:szCs w:val="24"/>
        </w:rPr>
        <w:t>[12] X. Cui, F. Cui, Q. He, L. Guo, M. Ruan, J. Shi, Graphitized mesoporous carbon supported Pt–SnO2 nanoparticles as a catalyst for methanol oxidation, Fuel, 89 (2010) 372-377.</w:t>
      </w:r>
      <w:bookmarkEnd w:id="19"/>
    </w:p>
    <w:p w14:paraId="33597BB5" w14:textId="77777777" w:rsidR="000E17E2" w:rsidRPr="00013B7A" w:rsidRDefault="000E17E2" w:rsidP="00B903AD">
      <w:pPr>
        <w:pStyle w:val="EndNoteBibliography"/>
        <w:spacing w:after="100"/>
        <w:rPr>
          <w:rFonts w:ascii="Arial" w:hAnsi="Arial" w:cs="Arial"/>
          <w:noProof/>
          <w:sz w:val="24"/>
          <w:szCs w:val="24"/>
        </w:rPr>
      </w:pPr>
      <w:bookmarkStart w:id="20" w:name="_ENREF_13"/>
      <w:r w:rsidRPr="00013B7A">
        <w:rPr>
          <w:rFonts w:ascii="Arial" w:hAnsi="Arial" w:cs="Arial"/>
          <w:noProof/>
          <w:sz w:val="24"/>
          <w:szCs w:val="24"/>
        </w:rPr>
        <w:t>[13] D.-J. Guo, J.-M. You, Highly catalytic activity of Pt electrocatalyst supported on sulphated SnO2/multi-walled carbon nanotube composites for methanol electro-oxidation, Journal of Power Sources, 198 (2012) 127-131.</w:t>
      </w:r>
      <w:bookmarkEnd w:id="20"/>
    </w:p>
    <w:p w14:paraId="0C6DAF61" w14:textId="77777777" w:rsidR="000E17E2" w:rsidRPr="00013B7A" w:rsidRDefault="000E17E2" w:rsidP="00B903AD">
      <w:pPr>
        <w:pStyle w:val="EndNoteBibliography"/>
        <w:spacing w:after="100"/>
        <w:rPr>
          <w:rFonts w:ascii="Arial" w:hAnsi="Arial" w:cs="Arial"/>
          <w:noProof/>
          <w:sz w:val="24"/>
          <w:szCs w:val="24"/>
        </w:rPr>
      </w:pPr>
      <w:bookmarkStart w:id="21" w:name="_ENREF_14"/>
      <w:r w:rsidRPr="00013B7A">
        <w:rPr>
          <w:rFonts w:ascii="Arial" w:hAnsi="Arial" w:cs="Arial"/>
          <w:noProof/>
          <w:sz w:val="24"/>
          <w:szCs w:val="24"/>
        </w:rPr>
        <w:t>[14] J. Ye, J. Liu, Z. Zou, J. Gu, T. Yu, Preparation of Pt supported on WO3–C with enhanced catalytic activity by microwave-pyrolysis method, Journal of Power Sources, 195 (2010) 2633-2637.</w:t>
      </w:r>
      <w:bookmarkEnd w:id="21"/>
    </w:p>
    <w:p w14:paraId="142FE178" w14:textId="77777777" w:rsidR="000E17E2" w:rsidRPr="00013B7A" w:rsidRDefault="000E17E2" w:rsidP="00B903AD">
      <w:pPr>
        <w:pStyle w:val="EndNoteBibliography"/>
        <w:spacing w:after="100"/>
        <w:rPr>
          <w:rFonts w:ascii="Arial" w:hAnsi="Arial" w:cs="Arial"/>
          <w:noProof/>
          <w:sz w:val="24"/>
          <w:szCs w:val="24"/>
        </w:rPr>
      </w:pPr>
      <w:bookmarkStart w:id="22" w:name="_ENREF_15"/>
      <w:r w:rsidRPr="00013B7A">
        <w:rPr>
          <w:rFonts w:ascii="Arial" w:hAnsi="Arial" w:cs="Arial"/>
          <w:noProof/>
          <w:sz w:val="24"/>
          <w:szCs w:val="24"/>
        </w:rPr>
        <w:t>[15] J.W. Weidner, B.L. Garcia, Electrocatalyst support and catalyst supported thereon US 2009/0065738 A1, United States, 2009.</w:t>
      </w:r>
      <w:bookmarkEnd w:id="22"/>
    </w:p>
    <w:p w14:paraId="4570427D" w14:textId="77777777" w:rsidR="000E17E2" w:rsidRPr="00013B7A" w:rsidRDefault="000E17E2" w:rsidP="00B903AD">
      <w:pPr>
        <w:pStyle w:val="EndNoteBibliography"/>
        <w:spacing w:after="100"/>
        <w:rPr>
          <w:rFonts w:ascii="Arial" w:hAnsi="Arial" w:cs="Arial"/>
          <w:noProof/>
          <w:sz w:val="24"/>
          <w:szCs w:val="24"/>
        </w:rPr>
      </w:pPr>
      <w:bookmarkStart w:id="23" w:name="_ENREF_16"/>
      <w:r w:rsidRPr="00013B7A">
        <w:rPr>
          <w:rFonts w:ascii="Arial" w:hAnsi="Arial" w:cs="Arial"/>
          <w:noProof/>
          <w:sz w:val="24"/>
          <w:szCs w:val="24"/>
        </w:rPr>
        <w:t>[16] M. Cai, Y. LU, Z. WU, L.L. Feng, M.S. Ruthkosky, J.T. Johnson, F.T. Wagner, Electrocatalyst Supports for Fuel Cells US 2007/0037041 A1, United States, 2007.</w:t>
      </w:r>
      <w:bookmarkEnd w:id="23"/>
    </w:p>
    <w:p w14:paraId="47A871A6" w14:textId="77777777" w:rsidR="000E17E2" w:rsidRPr="00013B7A" w:rsidRDefault="000E17E2" w:rsidP="00B903AD">
      <w:pPr>
        <w:pStyle w:val="EndNoteBibliography"/>
        <w:spacing w:after="100"/>
        <w:rPr>
          <w:rFonts w:ascii="Arial" w:hAnsi="Arial" w:cs="Arial"/>
          <w:noProof/>
          <w:sz w:val="24"/>
          <w:szCs w:val="24"/>
        </w:rPr>
      </w:pPr>
      <w:bookmarkStart w:id="24" w:name="_ENREF_17"/>
      <w:r w:rsidRPr="00013B7A">
        <w:rPr>
          <w:rFonts w:ascii="Arial" w:hAnsi="Arial" w:cs="Arial"/>
          <w:noProof/>
          <w:sz w:val="24"/>
          <w:szCs w:val="24"/>
        </w:rPr>
        <w:t>[17] T.B. Do, M. Cai, M.S. Ruthkosky, Mesoporous electrically conductive metal oxide catalyst supports WO 2009/152003 A2, 2009.</w:t>
      </w:r>
      <w:bookmarkEnd w:id="24"/>
    </w:p>
    <w:p w14:paraId="5A8E7FBD" w14:textId="77777777" w:rsidR="000E17E2" w:rsidRPr="00013B7A" w:rsidRDefault="000E17E2" w:rsidP="00B903AD">
      <w:pPr>
        <w:pStyle w:val="EndNoteBibliography"/>
        <w:spacing w:after="100"/>
        <w:rPr>
          <w:rFonts w:ascii="Arial" w:hAnsi="Arial" w:cs="Arial"/>
          <w:noProof/>
          <w:sz w:val="24"/>
          <w:szCs w:val="24"/>
        </w:rPr>
      </w:pPr>
      <w:bookmarkStart w:id="25" w:name="_ENREF_18"/>
      <w:r w:rsidRPr="00013B7A">
        <w:rPr>
          <w:rFonts w:ascii="Arial" w:hAnsi="Arial" w:cs="Arial"/>
          <w:noProof/>
          <w:sz w:val="24"/>
          <w:szCs w:val="24"/>
        </w:rPr>
        <w:t>[18] R. Adzic, J. Zhang, M. Vukmirovic, Electrocatalyst for oxygen reduction with reduced platinum oxidation and dissolution rates US 2006/0263675 A1, United States, 2006.</w:t>
      </w:r>
      <w:bookmarkEnd w:id="25"/>
    </w:p>
    <w:p w14:paraId="44A92247" w14:textId="77777777" w:rsidR="000E17E2" w:rsidRPr="00013B7A" w:rsidRDefault="000E17E2" w:rsidP="00B903AD">
      <w:pPr>
        <w:pStyle w:val="EndNoteBibliography"/>
        <w:spacing w:after="100"/>
        <w:rPr>
          <w:rFonts w:ascii="Arial" w:hAnsi="Arial" w:cs="Arial"/>
          <w:noProof/>
          <w:sz w:val="24"/>
          <w:szCs w:val="24"/>
        </w:rPr>
      </w:pPr>
      <w:bookmarkStart w:id="26" w:name="_ENREF_19"/>
      <w:r w:rsidRPr="00013B7A">
        <w:rPr>
          <w:rFonts w:ascii="Arial" w:hAnsi="Arial" w:cs="Arial"/>
          <w:noProof/>
          <w:sz w:val="24"/>
          <w:szCs w:val="24"/>
        </w:rPr>
        <w:t>[19] R. Adzic, M. Vukmirovic, K. Sasaki, Synthesis of metal-metal oxide catalysts and electrocatalysts using a metal cation adsorption/reduction and adatom replacement by more noble ones US 7,704918 B2, United States, 2010.</w:t>
      </w:r>
      <w:bookmarkEnd w:id="26"/>
    </w:p>
    <w:p w14:paraId="151B4846" w14:textId="77777777" w:rsidR="000E17E2" w:rsidRPr="00013B7A" w:rsidRDefault="000E17E2" w:rsidP="00B903AD">
      <w:pPr>
        <w:pStyle w:val="EndNoteBibliography"/>
        <w:spacing w:after="100"/>
        <w:rPr>
          <w:rFonts w:ascii="Arial" w:hAnsi="Arial" w:cs="Arial"/>
          <w:noProof/>
          <w:sz w:val="24"/>
          <w:szCs w:val="24"/>
        </w:rPr>
      </w:pPr>
      <w:bookmarkStart w:id="27" w:name="_ENREF_20"/>
      <w:r w:rsidRPr="00013B7A">
        <w:rPr>
          <w:rFonts w:ascii="Arial" w:hAnsi="Arial" w:cs="Arial"/>
          <w:noProof/>
          <w:sz w:val="24"/>
          <w:szCs w:val="24"/>
        </w:rPr>
        <w:t>[20] I. Cerri, T. Nagami, J. Davies, C. Mormiche, A. Vecoven, B. Hayden, Innovative catalyst supports to address fuel cell stack durability, International Journal of Hydrogen Energy, 38 (2013) 640-645.</w:t>
      </w:r>
      <w:bookmarkEnd w:id="27"/>
    </w:p>
    <w:p w14:paraId="0983B910" w14:textId="77777777" w:rsidR="000E17E2" w:rsidRPr="00013B7A" w:rsidRDefault="000E17E2" w:rsidP="00B903AD">
      <w:pPr>
        <w:pStyle w:val="EndNoteBibliography"/>
        <w:spacing w:after="100"/>
        <w:rPr>
          <w:rFonts w:ascii="Arial" w:hAnsi="Arial" w:cs="Arial"/>
          <w:noProof/>
          <w:sz w:val="24"/>
          <w:szCs w:val="24"/>
        </w:rPr>
      </w:pPr>
      <w:bookmarkStart w:id="28" w:name="_ENREF_21"/>
      <w:r w:rsidRPr="00013B7A">
        <w:rPr>
          <w:rFonts w:ascii="Arial" w:hAnsi="Arial" w:cs="Arial"/>
          <w:noProof/>
          <w:sz w:val="24"/>
          <w:szCs w:val="24"/>
        </w:rPr>
        <w:t>[21] B.E. Hayden, D. Pletcher, J.-P. Suchsland, L.J. Williams, The influence of Pt particle size on the surface oxidation of titania supported platinum, Physical Chemistry Chemical Physics, 11 (2009) 1564-1570.</w:t>
      </w:r>
      <w:bookmarkEnd w:id="28"/>
    </w:p>
    <w:p w14:paraId="4D04A001" w14:textId="77777777" w:rsidR="000E17E2" w:rsidRPr="00013B7A" w:rsidRDefault="000E17E2" w:rsidP="00B903AD">
      <w:pPr>
        <w:pStyle w:val="EndNoteBibliography"/>
        <w:spacing w:after="100"/>
        <w:rPr>
          <w:rFonts w:ascii="Arial" w:hAnsi="Arial" w:cs="Arial"/>
          <w:noProof/>
          <w:sz w:val="24"/>
          <w:szCs w:val="24"/>
        </w:rPr>
      </w:pPr>
      <w:bookmarkStart w:id="29" w:name="_ENREF_22"/>
      <w:r w:rsidRPr="00013B7A">
        <w:rPr>
          <w:rFonts w:ascii="Arial" w:hAnsi="Arial" w:cs="Arial"/>
          <w:noProof/>
          <w:sz w:val="24"/>
          <w:szCs w:val="24"/>
        </w:rPr>
        <w:t>[22] N. Markovic, H. Gasteiger, P.N. Ross, Kinetics of Oxygen Reduction on Pt(hkl) Electrodes: Implications for the Crystallite Size Effect with Supported Pt Electrocatalysts, J. Elecrochem. Soc., 144 (1997) 1591-1597.</w:t>
      </w:r>
      <w:bookmarkEnd w:id="29"/>
    </w:p>
    <w:p w14:paraId="78482BB4" w14:textId="77777777" w:rsidR="000E17E2" w:rsidRPr="00013B7A" w:rsidRDefault="000E17E2" w:rsidP="00B903AD">
      <w:pPr>
        <w:pStyle w:val="EndNoteBibliography"/>
        <w:spacing w:after="100"/>
        <w:rPr>
          <w:rFonts w:ascii="Arial" w:hAnsi="Arial" w:cs="Arial"/>
          <w:noProof/>
          <w:sz w:val="24"/>
          <w:szCs w:val="24"/>
        </w:rPr>
      </w:pPr>
      <w:bookmarkStart w:id="30" w:name="_ENREF_23"/>
      <w:r w:rsidRPr="00013B7A">
        <w:rPr>
          <w:rFonts w:ascii="Arial" w:hAnsi="Arial" w:cs="Arial"/>
          <w:noProof/>
          <w:sz w:val="24"/>
          <w:szCs w:val="24"/>
        </w:rPr>
        <w:t>[23] K. Hartl, K.J.J. Mayrhofer, M. Lopez, D. Goia, M. Arenz, AuPt core–shell nanocatalysts with bulk Pt activity, Electrochemistry Communications, 12 (2010) 1487-1489.</w:t>
      </w:r>
      <w:bookmarkEnd w:id="30"/>
    </w:p>
    <w:p w14:paraId="34BA3462" w14:textId="77777777" w:rsidR="000E17E2" w:rsidRPr="00013B7A" w:rsidRDefault="000E17E2" w:rsidP="00B903AD">
      <w:pPr>
        <w:pStyle w:val="EndNoteBibliography"/>
        <w:spacing w:after="100"/>
        <w:rPr>
          <w:rFonts w:ascii="Arial" w:hAnsi="Arial" w:cs="Arial"/>
          <w:noProof/>
          <w:sz w:val="24"/>
          <w:szCs w:val="24"/>
        </w:rPr>
      </w:pPr>
      <w:bookmarkStart w:id="31" w:name="_ENREF_24"/>
      <w:r w:rsidRPr="00013B7A">
        <w:rPr>
          <w:rFonts w:ascii="Arial" w:hAnsi="Arial" w:cs="Arial"/>
          <w:noProof/>
          <w:sz w:val="24"/>
          <w:szCs w:val="24"/>
        </w:rPr>
        <w:t>[24] Y. Ma, H. Zhang, H. Zhong, T. Xu, H. Jin, X. Geng, High active PtAu/C catalyst with core–shell structure for oxygen reduction reaction, Catalysis Communications, 11 (2010) 434-437.</w:t>
      </w:r>
      <w:bookmarkEnd w:id="31"/>
    </w:p>
    <w:p w14:paraId="01D053D5" w14:textId="77777777" w:rsidR="000E17E2" w:rsidRPr="00013B7A" w:rsidRDefault="000E17E2" w:rsidP="00B903AD">
      <w:pPr>
        <w:pStyle w:val="EndNoteBibliography"/>
        <w:spacing w:after="100"/>
        <w:rPr>
          <w:rFonts w:ascii="Arial" w:hAnsi="Arial" w:cs="Arial"/>
          <w:noProof/>
          <w:sz w:val="24"/>
          <w:szCs w:val="24"/>
        </w:rPr>
      </w:pPr>
      <w:bookmarkStart w:id="32" w:name="_ENREF_25"/>
      <w:r w:rsidRPr="00013B7A">
        <w:rPr>
          <w:rFonts w:ascii="Arial" w:hAnsi="Arial" w:cs="Arial"/>
          <w:noProof/>
          <w:sz w:val="24"/>
          <w:szCs w:val="24"/>
        </w:rPr>
        <w:t>[25] K. Sasaki, H. Naohara, Y. Cai, Y.M. Choi, P. Liu, M.B. Vukmirovic, J.X. Wang, R.R. Adzic, Core-Protected Platinum Monolayer Shell High-Stability Electrocatalysts for Fuel-Cell Cathodes, Angewandte Chemie International Edition, 49 (2010) 8602-8607.</w:t>
      </w:r>
      <w:bookmarkEnd w:id="32"/>
    </w:p>
    <w:p w14:paraId="204173F5" w14:textId="77777777" w:rsidR="000E17E2" w:rsidRPr="00013B7A" w:rsidRDefault="000E17E2" w:rsidP="00B903AD">
      <w:pPr>
        <w:pStyle w:val="EndNoteBibliography"/>
        <w:spacing w:after="100"/>
        <w:rPr>
          <w:rFonts w:ascii="Arial" w:hAnsi="Arial" w:cs="Arial"/>
          <w:noProof/>
          <w:sz w:val="24"/>
          <w:szCs w:val="24"/>
        </w:rPr>
      </w:pPr>
      <w:bookmarkStart w:id="33" w:name="_ENREF_26"/>
      <w:r w:rsidRPr="00013B7A">
        <w:rPr>
          <w:rFonts w:ascii="Arial" w:hAnsi="Arial" w:cs="Arial"/>
          <w:noProof/>
          <w:sz w:val="24"/>
          <w:szCs w:val="24"/>
        </w:rPr>
        <w:t>[26] W. Shuangyin, K. Noel, J. Sanping, W. Xin, Controlled synthesis of dendritic Au@Pt core–shell nanomaterials for use as an effective fuel cell electrocatalyst, Nanotechnology, 20 (2009) 025605.</w:t>
      </w:r>
      <w:bookmarkEnd w:id="33"/>
    </w:p>
    <w:p w14:paraId="3F3CF444" w14:textId="77777777" w:rsidR="000E17E2" w:rsidRPr="00013B7A" w:rsidRDefault="000E17E2" w:rsidP="00B903AD">
      <w:pPr>
        <w:pStyle w:val="EndNoteBibliography"/>
        <w:spacing w:after="100"/>
        <w:rPr>
          <w:rFonts w:ascii="Arial" w:hAnsi="Arial" w:cs="Arial"/>
          <w:noProof/>
          <w:sz w:val="24"/>
          <w:szCs w:val="24"/>
        </w:rPr>
      </w:pPr>
      <w:bookmarkStart w:id="34" w:name="_ENREF_27"/>
      <w:r w:rsidRPr="00013B7A">
        <w:rPr>
          <w:rFonts w:ascii="Arial" w:hAnsi="Arial" w:cs="Arial"/>
          <w:noProof/>
          <w:sz w:val="24"/>
          <w:szCs w:val="24"/>
        </w:rPr>
        <w:t>[27] J.C.M. Silva, R.F.B. De Souza, L.S. Parreira, E.T. Neto, M.L. Calegaro, M.C. Santos, Ethanol oxidation reactions using SnO2@Pt/C as an electrocatalyst, Applied Catalysis B: Environmental, 99 (2010) 265-271.</w:t>
      </w:r>
      <w:bookmarkEnd w:id="34"/>
    </w:p>
    <w:p w14:paraId="434A0C04" w14:textId="77777777" w:rsidR="000E17E2" w:rsidRPr="00013B7A" w:rsidRDefault="000E17E2" w:rsidP="00B903AD">
      <w:pPr>
        <w:pStyle w:val="EndNoteBibliography"/>
        <w:spacing w:after="100"/>
        <w:rPr>
          <w:rFonts w:ascii="Arial" w:hAnsi="Arial" w:cs="Arial"/>
          <w:noProof/>
          <w:sz w:val="24"/>
          <w:szCs w:val="24"/>
        </w:rPr>
      </w:pPr>
      <w:bookmarkStart w:id="35" w:name="_ENREF_28"/>
      <w:r w:rsidRPr="00013B7A">
        <w:rPr>
          <w:rFonts w:ascii="Arial" w:hAnsi="Arial" w:cs="Arial"/>
          <w:noProof/>
          <w:sz w:val="24"/>
          <w:szCs w:val="24"/>
        </w:rPr>
        <w:t>[28] R. Wang, H. Wang, B. Wei, W. Wang, Z. Lei, Carbon supported Pt-shell modified PdCo-core with electrocatalyst for methanol oxidation, International Journal of Hydrogen Energy, 35 (2010) 10081-10086.</w:t>
      </w:r>
      <w:bookmarkEnd w:id="35"/>
    </w:p>
    <w:p w14:paraId="6F7211CB" w14:textId="77777777" w:rsidR="000E17E2" w:rsidRPr="00013B7A" w:rsidRDefault="000E17E2" w:rsidP="00B903AD">
      <w:pPr>
        <w:pStyle w:val="EndNoteBibliography"/>
        <w:spacing w:after="100"/>
        <w:rPr>
          <w:rFonts w:ascii="Arial" w:hAnsi="Arial" w:cs="Arial"/>
          <w:noProof/>
          <w:sz w:val="24"/>
          <w:szCs w:val="24"/>
        </w:rPr>
      </w:pPr>
      <w:bookmarkStart w:id="36" w:name="_ENREF_29"/>
      <w:r w:rsidRPr="00013B7A">
        <w:rPr>
          <w:rFonts w:ascii="Arial" w:hAnsi="Arial" w:cs="Arial"/>
          <w:noProof/>
          <w:sz w:val="24"/>
          <w:szCs w:val="24"/>
        </w:rPr>
        <w:t>[29] R. Wang, H. Li, H. Feng, H. Wang, Z. Lei, Preparation of carbon-supported core@shell PdCu@PtRu nanoparticles for methanol oxidation, Journal of Power Sources, 195 (2010) 1099-1102.</w:t>
      </w:r>
      <w:bookmarkEnd w:id="36"/>
    </w:p>
    <w:p w14:paraId="52AA8BF3" w14:textId="77777777" w:rsidR="000E17E2" w:rsidRPr="00013B7A" w:rsidRDefault="000E17E2" w:rsidP="00B903AD">
      <w:pPr>
        <w:pStyle w:val="EndNoteBibliography"/>
        <w:spacing w:after="100"/>
        <w:rPr>
          <w:rFonts w:ascii="Arial" w:hAnsi="Arial" w:cs="Arial"/>
          <w:noProof/>
          <w:sz w:val="24"/>
          <w:szCs w:val="24"/>
        </w:rPr>
      </w:pPr>
      <w:bookmarkStart w:id="37" w:name="_ENREF_30"/>
      <w:r w:rsidRPr="00013B7A">
        <w:rPr>
          <w:rFonts w:ascii="Arial" w:hAnsi="Arial" w:cs="Arial"/>
          <w:noProof/>
          <w:sz w:val="24"/>
          <w:szCs w:val="24"/>
        </w:rPr>
        <w:t>[30] W. Wang, R. Wang, S. Ji, H. Feng, H. Wang, Z. Lei, Pt overgrowth on carbon supported PdFe seeds in the preparation of core–shell electrocatalysts for the oxygen reduction reaction, Journal of Power Sources, 195 (2010) 3498-3503.</w:t>
      </w:r>
      <w:bookmarkEnd w:id="37"/>
    </w:p>
    <w:p w14:paraId="2E5992D0" w14:textId="77777777" w:rsidR="000E17E2" w:rsidRPr="00013B7A" w:rsidRDefault="000E17E2" w:rsidP="00B903AD">
      <w:pPr>
        <w:pStyle w:val="EndNoteBibliography"/>
        <w:spacing w:after="100"/>
        <w:rPr>
          <w:rFonts w:ascii="Arial" w:hAnsi="Arial" w:cs="Arial"/>
          <w:noProof/>
          <w:sz w:val="24"/>
          <w:szCs w:val="24"/>
        </w:rPr>
      </w:pPr>
      <w:bookmarkStart w:id="38" w:name="_ENREF_31"/>
      <w:r w:rsidRPr="00013B7A">
        <w:rPr>
          <w:rFonts w:ascii="Arial" w:hAnsi="Arial" w:cs="Arial"/>
          <w:noProof/>
          <w:sz w:val="24"/>
          <w:szCs w:val="24"/>
        </w:rPr>
        <w:t>[31] Z.D. Wei, Y.C. Feng, L. Li, M.J. Liao, Y. Fu, C.X. Sun, Z.G. Shao, P.K. Shen, Electrochemically synthesized Cu/Pt core-shell catalysts on a porous carbon electrode for polymer electrolyte membrane fuel cells, Journal of Power Sources, 180 (2008) 84-91.</w:t>
      </w:r>
      <w:bookmarkEnd w:id="38"/>
    </w:p>
    <w:p w14:paraId="74CDA168" w14:textId="77777777" w:rsidR="000E17E2" w:rsidRPr="00013B7A" w:rsidRDefault="000E17E2" w:rsidP="00B903AD">
      <w:pPr>
        <w:pStyle w:val="EndNoteBibliography"/>
        <w:spacing w:after="100"/>
        <w:rPr>
          <w:rFonts w:ascii="Arial" w:hAnsi="Arial" w:cs="Arial"/>
          <w:noProof/>
          <w:sz w:val="24"/>
          <w:szCs w:val="24"/>
        </w:rPr>
      </w:pPr>
      <w:bookmarkStart w:id="39" w:name="_ENREF_32"/>
      <w:r w:rsidRPr="00013B7A">
        <w:rPr>
          <w:rFonts w:ascii="Arial" w:hAnsi="Arial" w:cs="Arial"/>
          <w:noProof/>
          <w:sz w:val="24"/>
          <w:szCs w:val="24"/>
        </w:rPr>
        <w:t>[32] Y.-N. Wu, S.-J. Liao, Z.-X. Liang, L.-J. Yang, R.-F. Wang, High-performance core–shell PdPt@Pt/C catalysts via decorating PdPt alloy cores with Pt, Journal of Power Sources, 194 (2009) 805-810.</w:t>
      </w:r>
      <w:bookmarkEnd w:id="39"/>
    </w:p>
    <w:p w14:paraId="4F446B86" w14:textId="77777777" w:rsidR="000E17E2" w:rsidRPr="00013B7A" w:rsidRDefault="000E17E2" w:rsidP="00B903AD">
      <w:pPr>
        <w:pStyle w:val="EndNoteBibliography"/>
        <w:spacing w:after="100"/>
        <w:rPr>
          <w:rFonts w:ascii="Arial" w:hAnsi="Arial" w:cs="Arial"/>
          <w:noProof/>
          <w:sz w:val="24"/>
          <w:szCs w:val="24"/>
        </w:rPr>
      </w:pPr>
      <w:bookmarkStart w:id="40" w:name="_ENREF_33"/>
      <w:r w:rsidRPr="00013B7A">
        <w:rPr>
          <w:rFonts w:ascii="Arial" w:hAnsi="Arial" w:cs="Arial"/>
          <w:noProof/>
          <w:sz w:val="24"/>
          <w:szCs w:val="24"/>
        </w:rPr>
        <w:t>[33] M. Lopez, M. Lennartz, D. Goia, C. Becker, S. Chevalliot, Core/Shell-type catalyst particles comprising metal or ceramic core materials and methods for their preparation, WO2008/025751, (2008).</w:t>
      </w:r>
      <w:bookmarkEnd w:id="40"/>
    </w:p>
    <w:p w14:paraId="322F5584" w14:textId="77777777" w:rsidR="000E17E2" w:rsidRPr="00013B7A" w:rsidRDefault="000E17E2" w:rsidP="00B903AD">
      <w:pPr>
        <w:pStyle w:val="EndNoteBibliography"/>
        <w:spacing w:after="100"/>
        <w:rPr>
          <w:rFonts w:ascii="Arial" w:hAnsi="Arial" w:cs="Arial"/>
          <w:noProof/>
          <w:sz w:val="24"/>
          <w:szCs w:val="24"/>
        </w:rPr>
      </w:pPr>
      <w:bookmarkStart w:id="41" w:name="_ENREF_34"/>
      <w:r w:rsidRPr="00013B7A">
        <w:rPr>
          <w:rFonts w:ascii="Arial" w:hAnsi="Arial" w:cs="Arial"/>
          <w:noProof/>
          <w:sz w:val="24"/>
          <w:szCs w:val="24"/>
        </w:rPr>
        <w:t>[34] Y.-T. Liu, Q.-B. Yuan, D.-H. Duan, Z.-L. Zhang, X.-G. Hao, G.-Q. Wei, S.-B. Liu, Electrochemical activity and stability of core–shell Fe2O3/Pt nanoparticles for methanol oxidation, Journal of Power Sources, 243 (2013) 622-629.</w:t>
      </w:r>
      <w:bookmarkEnd w:id="41"/>
    </w:p>
    <w:p w14:paraId="235F5530" w14:textId="77777777" w:rsidR="000E17E2" w:rsidRPr="00013B7A" w:rsidRDefault="000E17E2" w:rsidP="00B903AD">
      <w:pPr>
        <w:pStyle w:val="EndNoteBibliography"/>
        <w:spacing w:after="100"/>
        <w:rPr>
          <w:rFonts w:ascii="Arial" w:hAnsi="Arial" w:cs="Arial"/>
          <w:noProof/>
          <w:sz w:val="24"/>
          <w:szCs w:val="24"/>
        </w:rPr>
      </w:pPr>
      <w:bookmarkStart w:id="42" w:name="_ENREF_35"/>
      <w:r w:rsidRPr="00013B7A">
        <w:rPr>
          <w:rFonts w:ascii="Arial" w:hAnsi="Arial" w:cs="Arial"/>
          <w:noProof/>
          <w:sz w:val="24"/>
          <w:szCs w:val="24"/>
        </w:rPr>
        <w:t>[35] S. Suzuki, T. Onodera, J. Kawaji, T. Mizukami, K. Yamaga, Effect of support materials on platinum lattice strain and its oxygen reduction activity, Appl. Catal. A-Gen., 427 (2012) 92-97.</w:t>
      </w:r>
      <w:bookmarkEnd w:id="42"/>
    </w:p>
    <w:p w14:paraId="6467CE41" w14:textId="77777777" w:rsidR="000E17E2" w:rsidRPr="00013B7A" w:rsidRDefault="000E17E2" w:rsidP="00B903AD">
      <w:pPr>
        <w:pStyle w:val="EndNoteBibliography"/>
        <w:spacing w:after="100"/>
        <w:rPr>
          <w:rFonts w:ascii="Arial" w:hAnsi="Arial" w:cs="Arial"/>
          <w:noProof/>
          <w:sz w:val="24"/>
          <w:szCs w:val="24"/>
        </w:rPr>
      </w:pPr>
      <w:bookmarkStart w:id="43" w:name="_ENREF_36"/>
      <w:r w:rsidRPr="00013B7A">
        <w:rPr>
          <w:rFonts w:ascii="Arial" w:hAnsi="Arial" w:cs="Arial"/>
          <w:noProof/>
          <w:sz w:val="24"/>
          <w:szCs w:val="24"/>
        </w:rPr>
        <w:t>[36] S.E. Temmel, E. Fabbri, D. Pergolesi, T. Lippert, T.J. Schmidt, Investigating the Role of Strain toward the Oxygen Reduction Activity on Model Thin Film Pt Catalysts, ACS Catal., 6 (2016) 7566-7576.</w:t>
      </w:r>
      <w:bookmarkEnd w:id="43"/>
    </w:p>
    <w:p w14:paraId="6FD2050E" w14:textId="77777777" w:rsidR="000E17E2" w:rsidRPr="00013B7A" w:rsidRDefault="000E17E2" w:rsidP="00B903AD">
      <w:pPr>
        <w:pStyle w:val="EndNoteBibliography"/>
        <w:spacing w:after="100"/>
        <w:rPr>
          <w:rFonts w:ascii="Arial" w:hAnsi="Arial" w:cs="Arial"/>
          <w:noProof/>
          <w:sz w:val="24"/>
          <w:szCs w:val="24"/>
        </w:rPr>
      </w:pPr>
      <w:bookmarkStart w:id="44" w:name="_ENREF_37"/>
      <w:r w:rsidRPr="00013B7A">
        <w:rPr>
          <w:rFonts w:ascii="Arial" w:hAnsi="Arial" w:cs="Arial"/>
          <w:noProof/>
          <w:sz w:val="24"/>
          <w:szCs w:val="24"/>
        </w:rPr>
        <w:t>[37] V.M. Dhavale, S. Kurungot, Tuning the Performance of Low-Pt Polymer Electrolyte Membrane Fuel Cell Electrodes Derived from Fe2O3@Pt/C Core-Shell Catalyst Prepared by an in Situ Anchoring Strategy, Journal of Physical Chemistry C, 116 (2012) 7318-7326.</w:t>
      </w:r>
      <w:bookmarkEnd w:id="44"/>
    </w:p>
    <w:p w14:paraId="40377DC5" w14:textId="77777777" w:rsidR="000E17E2" w:rsidRPr="00013B7A" w:rsidRDefault="000E17E2" w:rsidP="00B903AD">
      <w:pPr>
        <w:pStyle w:val="EndNoteBibliography"/>
        <w:spacing w:after="100"/>
        <w:rPr>
          <w:rFonts w:ascii="Arial" w:hAnsi="Arial" w:cs="Arial"/>
          <w:noProof/>
          <w:sz w:val="24"/>
          <w:szCs w:val="24"/>
        </w:rPr>
      </w:pPr>
      <w:bookmarkStart w:id="45" w:name="_ENREF_38"/>
      <w:r w:rsidRPr="00013B7A">
        <w:rPr>
          <w:rFonts w:ascii="Arial" w:hAnsi="Arial" w:cs="Arial"/>
          <w:noProof/>
          <w:sz w:val="24"/>
          <w:szCs w:val="24"/>
        </w:rPr>
        <w:t>[38] M. Batzill, U. Diebold, The surface and materials science of tin oxide, Progress in Surface Science, 79 (2005) 47-154.</w:t>
      </w:r>
      <w:bookmarkEnd w:id="45"/>
    </w:p>
    <w:p w14:paraId="5E7F28B4" w14:textId="77777777" w:rsidR="000E17E2" w:rsidRPr="00013B7A" w:rsidRDefault="000E17E2" w:rsidP="00B903AD">
      <w:pPr>
        <w:pStyle w:val="EndNoteBibliography"/>
        <w:spacing w:after="100"/>
        <w:rPr>
          <w:rFonts w:ascii="Arial" w:hAnsi="Arial" w:cs="Arial"/>
          <w:noProof/>
          <w:sz w:val="24"/>
          <w:szCs w:val="24"/>
        </w:rPr>
      </w:pPr>
      <w:bookmarkStart w:id="46" w:name="_ENREF_39"/>
      <w:r w:rsidRPr="00013B7A">
        <w:rPr>
          <w:rFonts w:ascii="Arial" w:hAnsi="Arial" w:cs="Arial"/>
          <w:noProof/>
          <w:sz w:val="24"/>
          <w:szCs w:val="24"/>
        </w:rPr>
        <w:t>[39] S. Gan, Y. Liang, D.R. Baer, A.W. Grant, Effects of titania surface structure on the nucleation and growth of Pt nanoclusters on rutile TiO2(110), Surf. Sci., 475 (2001) 159-170.</w:t>
      </w:r>
      <w:bookmarkEnd w:id="46"/>
    </w:p>
    <w:p w14:paraId="144D0304" w14:textId="77777777" w:rsidR="000E17E2" w:rsidRPr="00013B7A" w:rsidRDefault="000E17E2" w:rsidP="00B903AD">
      <w:pPr>
        <w:pStyle w:val="EndNoteBibliography"/>
        <w:spacing w:after="100"/>
        <w:rPr>
          <w:rFonts w:ascii="Arial" w:hAnsi="Arial" w:cs="Arial"/>
          <w:noProof/>
          <w:sz w:val="24"/>
          <w:szCs w:val="24"/>
        </w:rPr>
      </w:pPr>
      <w:bookmarkStart w:id="47" w:name="_ENREF_40"/>
      <w:r w:rsidRPr="00013B7A">
        <w:rPr>
          <w:rFonts w:ascii="Arial" w:hAnsi="Arial" w:cs="Arial"/>
          <w:noProof/>
          <w:sz w:val="24"/>
          <w:szCs w:val="24"/>
        </w:rPr>
        <w:t>[40] F. Rieboldt, S. Helveg, R. Bechstein, L. Lammich, F. Besenbacher, J.V. Lauritsen, S. Wendt, Formation and sintering of Pt nanopartictes on vicinal rutile TiO2 surfaces, Physical Chemistry Chemical Physics, 16 (2014) 21289-21299.</w:t>
      </w:r>
      <w:bookmarkEnd w:id="47"/>
    </w:p>
    <w:p w14:paraId="705D5A3E" w14:textId="77777777" w:rsidR="000E17E2" w:rsidRPr="00013B7A" w:rsidRDefault="000E17E2" w:rsidP="00B903AD">
      <w:pPr>
        <w:pStyle w:val="EndNoteBibliography"/>
        <w:spacing w:after="100"/>
        <w:rPr>
          <w:rFonts w:ascii="Arial" w:hAnsi="Arial" w:cs="Arial"/>
          <w:noProof/>
          <w:sz w:val="24"/>
          <w:szCs w:val="24"/>
        </w:rPr>
      </w:pPr>
      <w:bookmarkStart w:id="48" w:name="_ENREF_41"/>
      <w:r w:rsidRPr="00013B7A">
        <w:rPr>
          <w:rFonts w:ascii="Arial" w:hAnsi="Arial" w:cs="Arial"/>
          <w:noProof/>
          <w:sz w:val="24"/>
          <w:szCs w:val="24"/>
        </w:rPr>
        <w:t>[41] S. Guerin, B.E. Hayden, Physical Vapor Deposition Method for the High-Throughput Synthesis of Solid-State Material Libraries, Journal of Combinatorial Chemistry, 8 (2006) 66-73.</w:t>
      </w:r>
      <w:bookmarkEnd w:id="48"/>
    </w:p>
    <w:p w14:paraId="6BDB2072" w14:textId="77777777" w:rsidR="000E17E2" w:rsidRPr="00013B7A" w:rsidRDefault="000E17E2" w:rsidP="00B903AD">
      <w:pPr>
        <w:pStyle w:val="EndNoteBibliography"/>
        <w:spacing w:after="100"/>
        <w:rPr>
          <w:rFonts w:ascii="Arial" w:hAnsi="Arial" w:cs="Arial"/>
          <w:noProof/>
          <w:sz w:val="24"/>
          <w:szCs w:val="24"/>
        </w:rPr>
      </w:pPr>
      <w:bookmarkStart w:id="49" w:name="_ENREF_42"/>
      <w:r w:rsidRPr="00013B7A">
        <w:rPr>
          <w:rFonts w:ascii="Arial" w:hAnsi="Arial" w:cs="Arial"/>
          <w:noProof/>
          <w:sz w:val="24"/>
          <w:szCs w:val="24"/>
        </w:rPr>
        <w:t>[42] S. Guerin, B.E. Hayden, C.E. Lee, C. Mormiche, A.E. Russell, High-Throughput Synthesis and Screening of Ternary Metal Alloys for Electrocatalysis, The Journal of Physical Chemistry B, 110 (2006) 14355-14362.</w:t>
      </w:r>
      <w:bookmarkEnd w:id="49"/>
    </w:p>
    <w:p w14:paraId="41A88279" w14:textId="77777777" w:rsidR="000E17E2" w:rsidRPr="00013B7A" w:rsidRDefault="000E17E2" w:rsidP="00B903AD">
      <w:pPr>
        <w:pStyle w:val="EndNoteBibliography"/>
        <w:spacing w:after="100"/>
        <w:rPr>
          <w:rFonts w:ascii="Arial" w:hAnsi="Arial" w:cs="Arial"/>
          <w:noProof/>
          <w:sz w:val="24"/>
          <w:szCs w:val="24"/>
        </w:rPr>
      </w:pPr>
      <w:bookmarkStart w:id="50" w:name="_ENREF_43"/>
      <w:r w:rsidRPr="00013B7A">
        <w:rPr>
          <w:rFonts w:ascii="Arial" w:hAnsi="Arial" w:cs="Arial"/>
          <w:noProof/>
          <w:sz w:val="24"/>
          <w:szCs w:val="24"/>
        </w:rPr>
        <w:t>[43] H.A. Gasteiger, J. Garche, - Fuel Cells, (2008).</w:t>
      </w:r>
      <w:bookmarkEnd w:id="50"/>
    </w:p>
    <w:p w14:paraId="42B05253" w14:textId="77777777" w:rsidR="000E17E2" w:rsidRPr="00013B7A" w:rsidRDefault="000E17E2" w:rsidP="00B903AD">
      <w:pPr>
        <w:pStyle w:val="EndNoteBibliography"/>
        <w:spacing w:after="100"/>
        <w:rPr>
          <w:rFonts w:ascii="Arial" w:hAnsi="Arial" w:cs="Arial"/>
          <w:noProof/>
          <w:sz w:val="24"/>
          <w:szCs w:val="24"/>
        </w:rPr>
      </w:pPr>
      <w:bookmarkStart w:id="51" w:name="_ENREF_44"/>
      <w:r w:rsidRPr="00013B7A">
        <w:rPr>
          <w:rFonts w:ascii="Arial" w:hAnsi="Arial" w:cs="Arial"/>
          <w:noProof/>
          <w:sz w:val="24"/>
          <w:szCs w:val="24"/>
        </w:rPr>
        <w:t>[44] International Centre for Diffraction Data Database no. 41-1445, 2010.</w:t>
      </w:r>
      <w:bookmarkEnd w:id="51"/>
    </w:p>
    <w:p w14:paraId="5ECE07BD" w14:textId="22BC606D" w:rsidR="00A83B04" w:rsidRPr="00013B7A" w:rsidRDefault="002A45E8" w:rsidP="00B903AD">
      <w:pPr>
        <w:spacing w:after="100" w:line="240" w:lineRule="auto"/>
        <w:jc w:val="both"/>
        <w:rPr>
          <w:rFonts w:ascii="Arial" w:hAnsi="Arial" w:cs="Arial"/>
          <w:sz w:val="24"/>
          <w:szCs w:val="24"/>
        </w:rPr>
      </w:pPr>
      <w:r w:rsidRPr="00013B7A">
        <w:rPr>
          <w:rFonts w:ascii="Arial" w:hAnsi="Arial" w:cs="Arial"/>
          <w:sz w:val="24"/>
          <w:szCs w:val="24"/>
        </w:rPr>
        <w:fldChar w:fldCharType="end"/>
      </w:r>
    </w:p>
    <w:sectPr w:rsidR="00A83B04" w:rsidRPr="00013B7A">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B3377" w14:textId="77777777" w:rsidR="0076368B" w:rsidRDefault="0076368B" w:rsidP="008855A4">
      <w:pPr>
        <w:spacing w:after="0" w:line="240" w:lineRule="auto"/>
      </w:pPr>
      <w:r>
        <w:separator/>
      </w:r>
    </w:p>
  </w:endnote>
  <w:endnote w:type="continuationSeparator" w:id="0">
    <w:p w14:paraId="0EB3ED48" w14:textId="77777777" w:rsidR="0076368B" w:rsidRDefault="0076368B" w:rsidP="0088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embo">
    <w:altName w:val="Times New Roman"/>
    <w:charset w:val="00"/>
    <w:family w:val="roman"/>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Frutiger 55 Roman">
    <w:altName w:val="Arial Narro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FC10D" w14:textId="77777777" w:rsidR="000E17E2" w:rsidRDefault="000E17E2" w:rsidP="006A0F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BA82C1" w14:textId="77777777" w:rsidR="000E17E2" w:rsidRDefault="000E17E2" w:rsidP="009040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DE523" w14:textId="13A28C0F" w:rsidR="000E17E2" w:rsidRDefault="000E17E2" w:rsidP="006A0F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1405">
      <w:rPr>
        <w:rStyle w:val="PageNumber"/>
        <w:noProof/>
      </w:rPr>
      <w:t>1</w:t>
    </w:r>
    <w:r>
      <w:rPr>
        <w:rStyle w:val="PageNumber"/>
      </w:rPr>
      <w:fldChar w:fldCharType="end"/>
    </w:r>
  </w:p>
  <w:p w14:paraId="4D72E974" w14:textId="77777777" w:rsidR="000E17E2" w:rsidRDefault="000E17E2" w:rsidP="0090409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6B72A" w14:textId="77777777" w:rsidR="0076368B" w:rsidRDefault="0076368B" w:rsidP="008855A4">
      <w:pPr>
        <w:spacing w:after="0" w:line="240" w:lineRule="auto"/>
      </w:pPr>
      <w:r>
        <w:separator/>
      </w:r>
    </w:p>
  </w:footnote>
  <w:footnote w:type="continuationSeparator" w:id="0">
    <w:p w14:paraId="752BA439" w14:textId="77777777" w:rsidR="0076368B" w:rsidRDefault="0076368B" w:rsidP="008855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F326F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8"/>
    <w:multiLevelType w:val="multilevel"/>
    <w:tmpl w:val="5972C9E8"/>
    <w:lvl w:ilvl="0">
      <w:start w:val="1"/>
      <w:numFmt w:val="decimal"/>
      <w:pStyle w:val="ScheduleOne"/>
      <w:isLgl/>
      <w:lvlText w:val="%1."/>
      <w:lvlJc w:val="left"/>
      <w:pPr>
        <w:tabs>
          <w:tab w:val="num" w:pos="720"/>
        </w:tabs>
        <w:ind w:left="720" w:hanging="720"/>
      </w:pPr>
      <w:rPr>
        <w:b w:val="0"/>
        <w:bCs w:val="0"/>
        <w:i w:val="0"/>
        <w:iCs w:val="0"/>
        <w:spacing w:val="0"/>
        <w:u w:val="none"/>
      </w:rPr>
    </w:lvl>
    <w:lvl w:ilvl="1">
      <w:start w:val="1"/>
      <w:numFmt w:val="decimal"/>
      <w:pStyle w:val="ScheduleTwo"/>
      <w:lvlText w:val="%1.%2"/>
      <w:lvlJc w:val="left"/>
      <w:pPr>
        <w:tabs>
          <w:tab w:val="num" w:pos="720"/>
        </w:tabs>
        <w:ind w:left="720" w:hanging="720"/>
      </w:pPr>
      <w:rPr>
        <w:spacing w:val="0"/>
        <w:u w:val="none"/>
      </w:rPr>
    </w:lvl>
    <w:lvl w:ilvl="2">
      <w:start w:val="1"/>
      <w:numFmt w:val="decimal"/>
      <w:pStyle w:val="ScheduleThree"/>
      <w:isLgl/>
      <w:lvlText w:val="%1.%2.%3"/>
      <w:lvlJc w:val="left"/>
      <w:pPr>
        <w:tabs>
          <w:tab w:val="num" w:pos="1440"/>
        </w:tabs>
        <w:ind w:left="1440" w:hanging="1440"/>
      </w:pPr>
    </w:lvl>
    <w:lvl w:ilvl="3">
      <w:start w:val="1"/>
      <w:numFmt w:val="decimal"/>
      <w:pStyle w:val="ScheduleFour"/>
      <w:isLgl/>
      <w:lvlText w:val="%1.%2.%3.%4"/>
      <w:lvlJc w:val="left"/>
      <w:pPr>
        <w:tabs>
          <w:tab w:val="num" w:pos="2160"/>
        </w:tabs>
        <w:ind w:left="2160" w:hanging="2160"/>
      </w:pPr>
    </w:lvl>
    <w:lvl w:ilvl="4">
      <w:start w:val="1"/>
      <w:numFmt w:val="lowerLetter"/>
      <w:pStyle w:val="ScheduleFive"/>
      <w:lvlText w:val="(%5)"/>
      <w:lvlJc w:val="left"/>
      <w:pPr>
        <w:tabs>
          <w:tab w:val="num" w:pos="2880"/>
        </w:tabs>
        <w:ind w:left="2880" w:hanging="720"/>
      </w:pPr>
      <w:rPr>
        <w:rFonts w:ascii="Times New Roman" w:hAnsi="Times New Roman" w:cs="Times New Roman" w:hint="default"/>
        <w:b w:val="0"/>
        <w:bCs w:val="0"/>
        <w:i w:val="0"/>
        <w:iCs w:val="0"/>
        <w:spacing w:val="0"/>
        <w:sz w:val="24"/>
        <w:szCs w:val="24"/>
      </w:rPr>
    </w:lvl>
    <w:lvl w:ilvl="5">
      <w:start w:val="1"/>
      <w:numFmt w:val="lowerRoman"/>
      <w:lvlText w:val="(%6)"/>
      <w:lvlJc w:val="left"/>
      <w:pPr>
        <w:tabs>
          <w:tab w:val="num" w:pos="4320"/>
        </w:tabs>
        <w:ind w:left="4320" w:hanging="1440"/>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3CA7CBC"/>
    <w:multiLevelType w:val="hybridMultilevel"/>
    <w:tmpl w:val="1A4C4BE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7754CB2"/>
    <w:multiLevelType w:val="hybridMultilevel"/>
    <w:tmpl w:val="818AEBDA"/>
    <w:lvl w:ilvl="0" w:tplc="0A9C3CB0">
      <w:start w:val="1"/>
      <w:numFmt w:val="decimal"/>
      <w:lvlText w:val="%1."/>
      <w:lvlJc w:val="left"/>
      <w:pPr>
        <w:tabs>
          <w:tab w:val="num" w:pos="720"/>
        </w:tabs>
        <w:ind w:left="720" w:hanging="360"/>
      </w:pPr>
      <w:rPr>
        <w: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09437954"/>
    <w:multiLevelType w:val="hybridMultilevel"/>
    <w:tmpl w:val="431E4152"/>
    <w:lvl w:ilvl="0" w:tplc="6C601FF4">
      <w:start w:val="2030"/>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F3299A"/>
    <w:multiLevelType w:val="hybridMultilevel"/>
    <w:tmpl w:val="59B01E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3C80B24"/>
    <w:multiLevelType w:val="hybridMultilevel"/>
    <w:tmpl w:val="2954C54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151514"/>
    <w:multiLevelType w:val="multilevel"/>
    <w:tmpl w:val="A35ED9C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F484A3A"/>
    <w:multiLevelType w:val="multilevel"/>
    <w:tmpl w:val="06F0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22B21"/>
    <w:multiLevelType w:val="multilevel"/>
    <w:tmpl w:val="AA24D78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B167DB"/>
    <w:multiLevelType w:val="hybridMultilevel"/>
    <w:tmpl w:val="FB8A91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1B47393"/>
    <w:multiLevelType w:val="hybridMultilevel"/>
    <w:tmpl w:val="AB1CF6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820F9D"/>
    <w:multiLevelType w:val="hybridMultilevel"/>
    <w:tmpl w:val="831EA8CA"/>
    <w:lvl w:ilvl="0" w:tplc="1E5E659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AD0350"/>
    <w:multiLevelType w:val="hybridMultilevel"/>
    <w:tmpl w:val="8F92603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D83B3C"/>
    <w:multiLevelType w:val="multilevel"/>
    <w:tmpl w:val="6B46D9E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0F00C0B"/>
    <w:multiLevelType w:val="hybridMultilevel"/>
    <w:tmpl w:val="ACC0D28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2090D3D"/>
    <w:multiLevelType w:val="hybridMultilevel"/>
    <w:tmpl w:val="BB4CDB78"/>
    <w:lvl w:ilvl="0" w:tplc="456461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B63DF"/>
    <w:multiLevelType w:val="hybridMultilevel"/>
    <w:tmpl w:val="442E23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4EA0AE5"/>
    <w:multiLevelType w:val="hybridMultilevel"/>
    <w:tmpl w:val="E72E803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5E65551"/>
    <w:multiLevelType w:val="hybridMultilevel"/>
    <w:tmpl w:val="B310EE6E"/>
    <w:lvl w:ilvl="0" w:tplc="8214BA6E">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6359FE"/>
    <w:multiLevelType w:val="hybridMultilevel"/>
    <w:tmpl w:val="73AE527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9DC3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724EC5"/>
    <w:multiLevelType w:val="hybridMultilevel"/>
    <w:tmpl w:val="3782CB1C"/>
    <w:lvl w:ilvl="0" w:tplc="8214BA6E">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8A2578"/>
    <w:multiLevelType w:val="hybridMultilevel"/>
    <w:tmpl w:val="31588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8D56FB"/>
    <w:multiLevelType w:val="hybridMultilevel"/>
    <w:tmpl w:val="2874488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DF026AC"/>
    <w:multiLevelType w:val="hybridMultilevel"/>
    <w:tmpl w:val="96C45B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8B05FC"/>
    <w:multiLevelType w:val="hybridMultilevel"/>
    <w:tmpl w:val="18D885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71E6929"/>
    <w:multiLevelType w:val="hybridMultilevel"/>
    <w:tmpl w:val="2A86E5D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DC678D"/>
    <w:multiLevelType w:val="hybridMultilevel"/>
    <w:tmpl w:val="A216B9E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C503D65"/>
    <w:multiLevelType w:val="multilevel"/>
    <w:tmpl w:val="07DA83A8"/>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DC06368"/>
    <w:multiLevelType w:val="singleLevel"/>
    <w:tmpl w:val="BB5E8CB8"/>
    <w:lvl w:ilvl="0">
      <w:start w:val="1"/>
      <w:numFmt w:val="lowerRoman"/>
      <w:lvlText w:val="%1)"/>
      <w:legacy w:legacy="1" w:legacySpace="120" w:legacyIndent="720"/>
      <w:lvlJc w:val="left"/>
      <w:pPr>
        <w:ind w:left="2160" w:hanging="720"/>
      </w:pPr>
    </w:lvl>
  </w:abstractNum>
  <w:abstractNum w:abstractNumId="31" w15:restartNumberingAfterBreak="0">
    <w:nsid w:val="5F02182B"/>
    <w:multiLevelType w:val="hybridMultilevel"/>
    <w:tmpl w:val="B586530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F882E68"/>
    <w:multiLevelType w:val="hybridMultilevel"/>
    <w:tmpl w:val="1EAAC0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3E04598"/>
    <w:multiLevelType w:val="multilevel"/>
    <w:tmpl w:val="2C566C8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4D222B8"/>
    <w:multiLevelType w:val="hybridMultilevel"/>
    <w:tmpl w:val="8272C4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6342F30"/>
    <w:multiLevelType w:val="multilevel"/>
    <w:tmpl w:val="CEFACC7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6" w15:restartNumberingAfterBreak="0">
    <w:nsid w:val="67420A61"/>
    <w:multiLevelType w:val="hybridMultilevel"/>
    <w:tmpl w:val="BA4A61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EF7C60"/>
    <w:multiLevelType w:val="hybridMultilevel"/>
    <w:tmpl w:val="7B000A7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CEB3651"/>
    <w:multiLevelType w:val="hybridMultilevel"/>
    <w:tmpl w:val="252C92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006C7B"/>
    <w:multiLevelType w:val="hybridMultilevel"/>
    <w:tmpl w:val="6C440C34"/>
    <w:lvl w:ilvl="0" w:tplc="A8FECD8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E0D46BB"/>
    <w:multiLevelType w:val="hybridMultilevel"/>
    <w:tmpl w:val="6FC2F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8A4B40"/>
    <w:multiLevelType w:val="hybridMultilevel"/>
    <w:tmpl w:val="9CDAD5E8"/>
    <w:lvl w:ilvl="0" w:tplc="4A9E0EB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9A456B9"/>
    <w:multiLevelType w:val="hybridMultilevel"/>
    <w:tmpl w:val="5D201350"/>
    <w:lvl w:ilvl="0" w:tplc="542ECE72">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BA4DD1"/>
    <w:multiLevelType w:val="multilevel"/>
    <w:tmpl w:val="700AC44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7EF72ADA"/>
    <w:multiLevelType w:val="hybridMultilevel"/>
    <w:tmpl w:val="3F5068A8"/>
    <w:lvl w:ilvl="0" w:tplc="8ABCC59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44"/>
  </w:num>
  <w:num w:numId="3">
    <w:abstractNumId w:val="34"/>
  </w:num>
  <w:num w:numId="4">
    <w:abstractNumId w:val="12"/>
  </w:num>
  <w:num w:numId="5">
    <w:abstractNumId w:val="2"/>
  </w:num>
  <w:num w:numId="6">
    <w:abstractNumId w:val="31"/>
  </w:num>
  <w:num w:numId="7">
    <w:abstractNumId w:val="6"/>
  </w:num>
  <w:num w:numId="8">
    <w:abstractNumId w:val="13"/>
  </w:num>
  <w:num w:numId="9">
    <w:abstractNumId w:val="1"/>
  </w:num>
  <w:num w:numId="10">
    <w:abstractNumId w:val="42"/>
  </w:num>
  <w:num w:numId="11">
    <w:abstractNumId w:val="25"/>
  </w:num>
  <w:num w:numId="12">
    <w:abstractNumId w:val="21"/>
  </w:num>
  <w:num w:numId="13">
    <w:abstractNumId w:val="23"/>
  </w:num>
  <w:num w:numId="14">
    <w:abstractNumId w:val="38"/>
  </w:num>
  <w:num w:numId="15">
    <w:abstractNumId w:val="10"/>
  </w:num>
  <w:num w:numId="16">
    <w:abstractNumId w:val="15"/>
  </w:num>
  <w:num w:numId="17">
    <w:abstractNumId w:val="32"/>
  </w:num>
  <w:num w:numId="18">
    <w:abstractNumId w:val="37"/>
  </w:num>
  <w:num w:numId="19">
    <w:abstractNumId w:val="26"/>
  </w:num>
  <w:num w:numId="20">
    <w:abstractNumId w:val="17"/>
  </w:num>
  <w:num w:numId="21">
    <w:abstractNumId w:val="27"/>
  </w:num>
  <w:num w:numId="22">
    <w:abstractNumId w:val="5"/>
  </w:num>
  <w:num w:numId="23">
    <w:abstractNumId w:val="20"/>
  </w:num>
  <w:num w:numId="24">
    <w:abstractNumId w:val="24"/>
  </w:num>
  <w:num w:numId="25">
    <w:abstractNumId w:val="28"/>
  </w:num>
  <w:num w:numId="26">
    <w:abstractNumId w:val="8"/>
  </w:num>
  <w:num w:numId="27">
    <w:abstractNumId w:val="18"/>
  </w:num>
  <w:num w:numId="28">
    <w:abstractNumId w:val="36"/>
  </w:num>
  <w:num w:numId="29">
    <w:abstractNumId w:val="11"/>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43"/>
  </w:num>
  <w:num w:numId="33">
    <w:abstractNumId w:val="9"/>
  </w:num>
  <w:num w:numId="34">
    <w:abstractNumId w:val="7"/>
  </w:num>
  <w:num w:numId="35">
    <w:abstractNumId w:val="14"/>
  </w:num>
  <w:num w:numId="36">
    <w:abstractNumId w:val="29"/>
  </w:num>
  <w:num w:numId="37">
    <w:abstractNumId w:val="33"/>
  </w:num>
  <w:num w:numId="38">
    <w:abstractNumId w:val="39"/>
  </w:num>
  <w:num w:numId="39">
    <w:abstractNumId w:val="41"/>
  </w:num>
  <w:num w:numId="40">
    <w:abstractNumId w:val="4"/>
  </w:num>
  <w:num w:numId="41">
    <w:abstractNumId w:val="22"/>
  </w:num>
  <w:num w:numId="42">
    <w:abstractNumId w:val="19"/>
  </w:num>
  <w:num w:numId="43">
    <w:abstractNumId w:val="0"/>
  </w:num>
  <w:num w:numId="44">
    <w:abstractNumId w:val="16"/>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lectrochimica Act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ewsdawdvaredse5rsw5z0rr90f2rfft0zrp&quot;&gt;TiSnOx&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8&lt;/item&gt;&lt;item&gt;29&lt;/item&gt;&lt;item&gt;30&lt;/item&gt;&lt;item&gt;31&lt;/item&gt;&lt;item&gt;32&lt;/item&gt;&lt;item&gt;33&lt;/item&gt;&lt;item&gt;34&lt;/item&gt;&lt;item&gt;35&lt;/item&gt;&lt;item&gt;36&lt;/item&gt;&lt;item&gt;37&lt;/item&gt;&lt;item&gt;38&lt;/item&gt;&lt;item&gt;39&lt;/item&gt;&lt;item&gt;40&lt;/item&gt;&lt;item&gt;42&lt;/item&gt;&lt;item&gt;44&lt;/item&gt;&lt;item&gt;45&lt;/item&gt;&lt;item&gt;46&lt;/item&gt;&lt;item&gt;47&lt;/item&gt;&lt;item&gt;50&lt;/item&gt;&lt;item&gt;51&lt;/item&gt;&lt;item&gt;52&lt;/item&gt;&lt;item&gt;53&lt;/item&gt;&lt;item&gt;54&lt;/item&gt;&lt;item&gt;55&lt;/item&gt;&lt;item&gt;56&lt;/item&gt;&lt;/record-ids&gt;&lt;/item&gt;&lt;/Libraries&gt;"/>
  </w:docVars>
  <w:rsids>
    <w:rsidRoot w:val="00A83B04"/>
    <w:rsid w:val="00001F30"/>
    <w:rsid w:val="0000371D"/>
    <w:rsid w:val="000064A4"/>
    <w:rsid w:val="00007157"/>
    <w:rsid w:val="00010F93"/>
    <w:rsid w:val="0001243D"/>
    <w:rsid w:val="00013B7A"/>
    <w:rsid w:val="00015733"/>
    <w:rsid w:val="00020CB4"/>
    <w:rsid w:val="00030855"/>
    <w:rsid w:val="0005067B"/>
    <w:rsid w:val="00051073"/>
    <w:rsid w:val="00056AA1"/>
    <w:rsid w:val="0005711A"/>
    <w:rsid w:val="000670B4"/>
    <w:rsid w:val="000703F3"/>
    <w:rsid w:val="00070D1E"/>
    <w:rsid w:val="00074B3F"/>
    <w:rsid w:val="0008288B"/>
    <w:rsid w:val="00084244"/>
    <w:rsid w:val="000861A3"/>
    <w:rsid w:val="000928DF"/>
    <w:rsid w:val="000937AD"/>
    <w:rsid w:val="000A0EFC"/>
    <w:rsid w:val="000B123C"/>
    <w:rsid w:val="000B24C9"/>
    <w:rsid w:val="000D7D1D"/>
    <w:rsid w:val="000E17E2"/>
    <w:rsid w:val="000E2D1C"/>
    <w:rsid w:val="000E5338"/>
    <w:rsid w:val="000E76EC"/>
    <w:rsid w:val="000F1715"/>
    <w:rsid w:val="000F1B69"/>
    <w:rsid w:val="000F6D06"/>
    <w:rsid w:val="000F761B"/>
    <w:rsid w:val="001024EE"/>
    <w:rsid w:val="00104247"/>
    <w:rsid w:val="00112CEC"/>
    <w:rsid w:val="00115F94"/>
    <w:rsid w:val="00116832"/>
    <w:rsid w:val="0011705B"/>
    <w:rsid w:val="00127E77"/>
    <w:rsid w:val="00130E97"/>
    <w:rsid w:val="00134742"/>
    <w:rsid w:val="00134839"/>
    <w:rsid w:val="001504FB"/>
    <w:rsid w:val="001506AD"/>
    <w:rsid w:val="00156842"/>
    <w:rsid w:val="001626DA"/>
    <w:rsid w:val="00162BF8"/>
    <w:rsid w:val="00172F67"/>
    <w:rsid w:val="001732BE"/>
    <w:rsid w:val="001869BF"/>
    <w:rsid w:val="00191461"/>
    <w:rsid w:val="00191CA7"/>
    <w:rsid w:val="00194308"/>
    <w:rsid w:val="00196088"/>
    <w:rsid w:val="001A026C"/>
    <w:rsid w:val="001A0333"/>
    <w:rsid w:val="001A2937"/>
    <w:rsid w:val="001A695B"/>
    <w:rsid w:val="001B11A2"/>
    <w:rsid w:val="001B30A4"/>
    <w:rsid w:val="001B3755"/>
    <w:rsid w:val="001B4B4F"/>
    <w:rsid w:val="001C2059"/>
    <w:rsid w:val="001D2833"/>
    <w:rsid w:val="001D3720"/>
    <w:rsid w:val="001D4C53"/>
    <w:rsid w:val="001E2AE5"/>
    <w:rsid w:val="001E448C"/>
    <w:rsid w:val="001F0DEB"/>
    <w:rsid w:val="001F357C"/>
    <w:rsid w:val="001F41E4"/>
    <w:rsid w:val="00205BC3"/>
    <w:rsid w:val="002070AE"/>
    <w:rsid w:val="00210D4B"/>
    <w:rsid w:val="002129A4"/>
    <w:rsid w:val="00215F55"/>
    <w:rsid w:val="0022179C"/>
    <w:rsid w:val="0022293D"/>
    <w:rsid w:val="00222C50"/>
    <w:rsid w:val="002231D4"/>
    <w:rsid w:val="00225F6E"/>
    <w:rsid w:val="002277F0"/>
    <w:rsid w:val="00230F63"/>
    <w:rsid w:val="0023150E"/>
    <w:rsid w:val="002337F5"/>
    <w:rsid w:val="00233FB0"/>
    <w:rsid w:val="002340FC"/>
    <w:rsid w:val="00237FA2"/>
    <w:rsid w:val="002417AE"/>
    <w:rsid w:val="002437BC"/>
    <w:rsid w:val="002448DB"/>
    <w:rsid w:val="00253320"/>
    <w:rsid w:val="00261178"/>
    <w:rsid w:val="0026200A"/>
    <w:rsid w:val="0028000F"/>
    <w:rsid w:val="002833FA"/>
    <w:rsid w:val="00287335"/>
    <w:rsid w:val="00293561"/>
    <w:rsid w:val="002A45E8"/>
    <w:rsid w:val="002B2AFA"/>
    <w:rsid w:val="002B6350"/>
    <w:rsid w:val="002B6930"/>
    <w:rsid w:val="002C013D"/>
    <w:rsid w:val="002D207D"/>
    <w:rsid w:val="002D26A8"/>
    <w:rsid w:val="002E0E23"/>
    <w:rsid w:val="002F2A68"/>
    <w:rsid w:val="002F3A00"/>
    <w:rsid w:val="002F4D5F"/>
    <w:rsid w:val="002F50BC"/>
    <w:rsid w:val="00300B24"/>
    <w:rsid w:val="00306D1D"/>
    <w:rsid w:val="00311ABA"/>
    <w:rsid w:val="00312E4C"/>
    <w:rsid w:val="00313DB1"/>
    <w:rsid w:val="00313FC7"/>
    <w:rsid w:val="00320600"/>
    <w:rsid w:val="0032219D"/>
    <w:rsid w:val="00322371"/>
    <w:rsid w:val="00322964"/>
    <w:rsid w:val="00324C09"/>
    <w:rsid w:val="0032723C"/>
    <w:rsid w:val="0033744B"/>
    <w:rsid w:val="003376AB"/>
    <w:rsid w:val="003531CF"/>
    <w:rsid w:val="00353AED"/>
    <w:rsid w:val="0036101D"/>
    <w:rsid w:val="0037071D"/>
    <w:rsid w:val="003718DE"/>
    <w:rsid w:val="00380BDB"/>
    <w:rsid w:val="003820E9"/>
    <w:rsid w:val="003842BA"/>
    <w:rsid w:val="00386D47"/>
    <w:rsid w:val="00393226"/>
    <w:rsid w:val="003B34E5"/>
    <w:rsid w:val="003C2627"/>
    <w:rsid w:val="003C79B2"/>
    <w:rsid w:val="003D3E3C"/>
    <w:rsid w:val="003E040E"/>
    <w:rsid w:val="003E42DF"/>
    <w:rsid w:val="003E4CEF"/>
    <w:rsid w:val="003F4275"/>
    <w:rsid w:val="004101FD"/>
    <w:rsid w:val="00416650"/>
    <w:rsid w:val="00424FAB"/>
    <w:rsid w:val="004278CB"/>
    <w:rsid w:val="00432A97"/>
    <w:rsid w:val="004334C4"/>
    <w:rsid w:val="0044094F"/>
    <w:rsid w:val="004419E5"/>
    <w:rsid w:val="0044272A"/>
    <w:rsid w:val="00443740"/>
    <w:rsid w:val="00445640"/>
    <w:rsid w:val="00447035"/>
    <w:rsid w:val="0045293B"/>
    <w:rsid w:val="00452E41"/>
    <w:rsid w:val="00460350"/>
    <w:rsid w:val="00466B5C"/>
    <w:rsid w:val="004704C4"/>
    <w:rsid w:val="00477FC4"/>
    <w:rsid w:val="004907A1"/>
    <w:rsid w:val="004930AA"/>
    <w:rsid w:val="0049641C"/>
    <w:rsid w:val="00497559"/>
    <w:rsid w:val="004A32DB"/>
    <w:rsid w:val="004A5206"/>
    <w:rsid w:val="004A5F81"/>
    <w:rsid w:val="004A7912"/>
    <w:rsid w:val="004B1517"/>
    <w:rsid w:val="004B3721"/>
    <w:rsid w:val="004B40F5"/>
    <w:rsid w:val="004B53C8"/>
    <w:rsid w:val="004B6196"/>
    <w:rsid w:val="004B6D4B"/>
    <w:rsid w:val="004C089F"/>
    <w:rsid w:val="004C10AA"/>
    <w:rsid w:val="004C19B7"/>
    <w:rsid w:val="004C675D"/>
    <w:rsid w:val="004D5E3A"/>
    <w:rsid w:val="004F26F3"/>
    <w:rsid w:val="004F26FF"/>
    <w:rsid w:val="00500766"/>
    <w:rsid w:val="00500E52"/>
    <w:rsid w:val="00502A3E"/>
    <w:rsid w:val="00507ADD"/>
    <w:rsid w:val="005150A2"/>
    <w:rsid w:val="00517129"/>
    <w:rsid w:val="00520175"/>
    <w:rsid w:val="00522924"/>
    <w:rsid w:val="00524F32"/>
    <w:rsid w:val="005360DD"/>
    <w:rsid w:val="00546C88"/>
    <w:rsid w:val="0055456F"/>
    <w:rsid w:val="00557E07"/>
    <w:rsid w:val="00561D93"/>
    <w:rsid w:val="005638AB"/>
    <w:rsid w:val="00563BCE"/>
    <w:rsid w:val="00565AC5"/>
    <w:rsid w:val="00566AF5"/>
    <w:rsid w:val="005702DF"/>
    <w:rsid w:val="0057498E"/>
    <w:rsid w:val="0058305C"/>
    <w:rsid w:val="005851E3"/>
    <w:rsid w:val="005901E2"/>
    <w:rsid w:val="00592C1C"/>
    <w:rsid w:val="0059316F"/>
    <w:rsid w:val="005A161E"/>
    <w:rsid w:val="005B01B1"/>
    <w:rsid w:val="005B3425"/>
    <w:rsid w:val="005B35BE"/>
    <w:rsid w:val="005B4FD0"/>
    <w:rsid w:val="005C2D5E"/>
    <w:rsid w:val="005C5731"/>
    <w:rsid w:val="005C70EE"/>
    <w:rsid w:val="005E4635"/>
    <w:rsid w:val="005E6B4B"/>
    <w:rsid w:val="00602412"/>
    <w:rsid w:val="00606233"/>
    <w:rsid w:val="00611A9C"/>
    <w:rsid w:val="006126AB"/>
    <w:rsid w:val="00616960"/>
    <w:rsid w:val="00627E84"/>
    <w:rsid w:val="00631B35"/>
    <w:rsid w:val="006360AF"/>
    <w:rsid w:val="006441ED"/>
    <w:rsid w:val="006462A1"/>
    <w:rsid w:val="00653B59"/>
    <w:rsid w:val="006545A4"/>
    <w:rsid w:val="00655240"/>
    <w:rsid w:val="0066445E"/>
    <w:rsid w:val="00667A93"/>
    <w:rsid w:val="00670149"/>
    <w:rsid w:val="00671034"/>
    <w:rsid w:val="00673F8D"/>
    <w:rsid w:val="006A0F80"/>
    <w:rsid w:val="006A2244"/>
    <w:rsid w:val="006A2278"/>
    <w:rsid w:val="006A25F9"/>
    <w:rsid w:val="006A2B7B"/>
    <w:rsid w:val="006B1080"/>
    <w:rsid w:val="006B1746"/>
    <w:rsid w:val="006B6165"/>
    <w:rsid w:val="006C100A"/>
    <w:rsid w:val="006C1367"/>
    <w:rsid w:val="006C6F4B"/>
    <w:rsid w:val="006C70D6"/>
    <w:rsid w:val="006C7396"/>
    <w:rsid w:val="006D31C1"/>
    <w:rsid w:val="006D3C70"/>
    <w:rsid w:val="006D5DD4"/>
    <w:rsid w:val="006D74C8"/>
    <w:rsid w:val="006E21C9"/>
    <w:rsid w:val="006E3265"/>
    <w:rsid w:val="006E544C"/>
    <w:rsid w:val="006E6615"/>
    <w:rsid w:val="006F1ADE"/>
    <w:rsid w:val="006F3B43"/>
    <w:rsid w:val="006F6251"/>
    <w:rsid w:val="0070324E"/>
    <w:rsid w:val="007033AF"/>
    <w:rsid w:val="00705DE1"/>
    <w:rsid w:val="0070657E"/>
    <w:rsid w:val="00711988"/>
    <w:rsid w:val="00712216"/>
    <w:rsid w:val="007155FA"/>
    <w:rsid w:val="0072410E"/>
    <w:rsid w:val="00724BB7"/>
    <w:rsid w:val="00725840"/>
    <w:rsid w:val="0073035A"/>
    <w:rsid w:val="00734E49"/>
    <w:rsid w:val="007409B7"/>
    <w:rsid w:val="00742E11"/>
    <w:rsid w:val="007447DF"/>
    <w:rsid w:val="00746308"/>
    <w:rsid w:val="00750772"/>
    <w:rsid w:val="0075767D"/>
    <w:rsid w:val="00757682"/>
    <w:rsid w:val="0076368B"/>
    <w:rsid w:val="00765480"/>
    <w:rsid w:val="007717E4"/>
    <w:rsid w:val="00771D1C"/>
    <w:rsid w:val="007739C4"/>
    <w:rsid w:val="007759C5"/>
    <w:rsid w:val="00785A7B"/>
    <w:rsid w:val="00786A37"/>
    <w:rsid w:val="0079336C"/>
    <w:rsid w:val="00793567"/>
    <w:rsid w:val="007A2297"/>
    <w:rsid w:val="007A48C1"/>
    <w:rsid w:val="007B5BFB"/>
    <w:rsid w:val="007C4355"/>
    <w:rsid w:val="007D1269"/>
    <w:rsid w:val="007D4CB7"/>
    <w:rsid w:val="007D786A"/>
    <w:rsid w:val="007E1C96"/>
    <w:rsid w:val="007E4824"/>
    <w:rsid w:val="007E53E3"/>
    <w:rsid w:val="007F5F28"/>
    <w:rsid w:val="0080415D"/>
    <w:rsid w:val="0080679B"/>
    <w:rsid w:val="008116F9"/>
    <w:rsid w:val="00813540"/>
    <w:rsid w:val="008139EA"/>
    <w:rsid w:val="00817CD1"/>
    <w:rsid w:val="00820205"/>
    <w:rsid w:val="00821508"/>
    <w:rsid w:val="00833A04"/>
    <w:rsid w:val="008372D2"/>
    <w:rsid w:val="00837542"/>
    <w:rsid w:val="0084083B"/>
    <w:rsid w:val="00854097"/>
    <w:rsid w:val="00854302"/>
    <w:rsid w:val="00855FFE"/>
    <w:rsid w:val="008652FC"/>
    <w:rsid w:val="00866F3C"/>
    <w:rsid w:val="008672C9"/>
    <w:rsid w:val="00871ABB"/>
    <w:rsid w:val="00872BD4"/>
    <w:rsid w:val="008855A4"/>
    <w:rsid w:val="00891353"/>
    <w:rsid w:val="008914B7"/>
    <w:rsid w:val="00893A35"/>
    <w:rsid w:val="0089558D"/>
    <w:rsid w:val="00896A13"/>
    <w:rsid w:val="00896B06"/>
    <w:rsid w:val="008A0BC2"/>
    <w:rsid w:val="008A6D34"/>
    <w:rsid w:val="008B4DA4"/>
    <w:rsid w:val="008C56B5"/>
    <w:rsid w:val="008C6367"/>
    <w:rsid w:val="008C6CD7"/>
    <w:rsid w:val="008D1D82"/>
    <w:rsid w:val="008D789B"/>
    <w:rsid w:val="008E2778"/>
    <w:rsid w:val="008E7964"/>
    <w:rsid w:val="008E7A66"/>
    <w:rsid w:val="008F187B"/>
    <w:rsid w:val="008F3B46"/>
    <w:rsid w:val="008F5048"/>
    <w:rsid w:val="008F62AA"/>
    <w:rsid w:val="008F7932"/>
    <w:rsid w:val="00904092"/>
    <w:rsid w:val="00905FD6"/>
    <w:rsid w:val="0091028B"/>
    <w:rsid w:val="00911EC8"/>
    <w:rsid w:val="0091581E"/>
    <w:rsid w:val="009169BF"/>
    <w:rsid w:val="00921405"/>
    <w:rsid w:val="00922A19"/>
    <w:rsid w:val="00930E81"/>
    <w:rsid w:val="0093311D"/>
    <w:rsid w:val="009333AC"/>
    <w:rsid w:val="00934176"/>
    <w:rsid w:val="00941843"/>
    <w:rsid w:val="009452F2"/>
    <w:rsid w:val="00950627"/>
    <w:rsid w:val="00955A12"/>
    <w:rsid w:val="00956019"/>
    <w:rsid w:val="00956CD0"/>
    <w:rsid w:val="00960D73"/>
    <w:rsid w:val="00961A17"/>
    <w:rsid w:val="009648B3"/>
    <w:rsid w:val="00970C87"/>
    <w:rsid w:val="009740AE"/>
    <w:rsid w:val="00984227"/>
    <w:rsid w:val="00993925"/>
    <w:rsid w:val="0099510F"/>
    <w:rsid w:val="00997946"/>
    <w:rsid w:val="009A0C6C"/>
    <w:rsid w:val="009A2E7F"/>
    <w:rsid w:val="009A5440"/>
    <w:rsid w:val="009A5B81"/>
    <w:rsid w:val="009B4211"/>
    <w:rsid w:val="009B5497"/>
    <w:rsid w:val="009C0A93"/>
    <w:rsid w:val="009D5924"/>
    <w:rsid w:val="009D7DB9"/>
    <w:rsid w:val="009E2593"/>
    <w:rsid w:val="009E380B"/>
    <w:rsid w:val="009E7F93"/>
    <w:rsid w:val="009F0CB2"/>
    <w:rsid w:val="009F13CD"/>
    <w:rsid w:val="009F73E1"/>
    <w:rsid w:val="00A006FF"/>
    <w:rsid w:val="00A027F5"/>
    <w:rsid w:val="00A04D84"/>
    <w:rsid w:val="00A11AB1"/>
    <w:rsid w:val="00A26C11"/>
    <w:rsid w:val="00A27075"/>
    <w:rsid w:val="00A277D9"/>
    <w:rsid w:val="00A3771A"/>
    <w:rsid w:val="00A502AF"/>
    <w:rsid w:val="00A55495"/>
    <w:rsid w:val="00A60563"/>
    <w:rsid w:val="00A630DB"/>
    <w:rsid w:val="00A66F0B"/>
    <w:rsid w:val="00A76A84"/>
    <w:rsid w:val="00A83B04"/>
    <w:rsid w:val="00AA20B6"/>
    <w:rsid w:val="00AA56A9"/>
    <w:rsid w:val="00AB0882"/>
    <w:rsid w:val="00AB0CCD"/>
    <w:rsid w:val="00AB16C1"/>
    <w:rsid w:val="00AB1788"/>
    <w:rsid w:val="00AB6E71"/>
    <w:rsid w:val="00AC253E"/>
    <w:rsid w:val="00AC39C5"/>
    <w:rsid w:val="00AC710A"/>
    <w:rsid w:val="00AE4475"/>
    <w:rsid w:val="00AE51CC"/>
    <w:rsid w:val="00AE6222"/>
    <w:rsid w:val="00AF0707"/>
    <w:rsid w:val="00AF190F"/>
    <w:rsid w:val="00AF282A"/>
    <w:rsid w:val="00AF4302"/>
    <w:rsid w:val="00AF47BA"/>
    <w:rsid w:val="00B0035A"/>
    <w:rsid w:val="00B05E4A"/>
    <w:rsid w:val="00B0655A"/>
    <w:rsid w:val="00B179D5"/>
    <w:rsid w:val="00B232F1"/>
    <w:rsid w:val="00B24483"/>
    <w:rsid w:val="00B24648"/>
    <w:rsid w:val="00B2493D"/>
    <w:rsid w:val="00B26B81"/>
    <w:rsid w:val="00B3343E"/>
    <w:rsid w:val="00B33521"/>
    <w:rsid w:val="00B35272"/>
    <w:rsid w:val="00B3561F"/>
    <w:rsid w:val="00B35A6A"/>
    <w:rsid w:val="00B36AE3"/>
    <w:rsid w:val="00B37BD0"/>
    <w:rsid w:val="00B43DA0"/>
    <w:rsid w:val="00B446BC"/>
    <w:rsid w:val="00B44706"/>
    <w:rsid w:val="00B45381"/>
    <w:rsid w:val="00B455C6"/>
    <w:rsid w:val="00B479EE"/>
    <w:rsid w:val="00B518B4"/>
    <w:rsid w:val="00B51A59"/>
    <w:rsid w:val="00B5375F"/>
    <w:rsid w:val="00B53957"/>
    <w:rsid w:val="00B54BC5"/>
    <w:rsid w:val="00B66427"/>
    <w:rsid w:val="00B72093"/>
    <w:rsid w:val="00B72779"/>
    <w:rsid w:val="00B80FC9"/>
    <w:rsid w:val="00B817CE"/>
    <w:rsid w:val="00B829F3"/>
    <w:rsid w:val="00B903AD"/>
    <w:rsid w:val="00BA66AE"/>
    <w:rsid w:val="00BA7065"/>
    <w:rsid w:val="00BB3137"/>
    <w:rsid w:val="00BB7256"/>
    <w:rsid w:val="00BB757C"/>
    <w:rsid w:val="00BC55D7"/>
    <w:rsid w:val="00BC581F"/>
    <w:rsid w:val="00BC783F"/>
    <w:rsid w:val="00BD24D8"/>
    <w:rsid w:val="00BD3627"/>
    <w:rsid w:val="00BD4ECA"/>
    <w:rsid w:val="00BE1342"/>
    <w:rsid w:val="00BE25D7"/>
    <w:rsid w:val="00BE37B3"/>
    <w:rsid w:val="00BF15B7"/>
    <w:rsid w:val="00BF173D"/>
    <w:rsid w:val="00BF2EAA"/>
    <w:rsid w:val="00BF62E9"/>
    <w:rsid w:val="00C01CAE"/>
    <w:rsid w:val="00C03128"/>
    <w:rsid w:val="00C1466A"/>
    <w:rsid w:val="00C167EA"/>
    <w:rsid w:val="00C20B3F"/>
    <w:rsid w:val="00C222FB"/>
    <w:rsid w:val="00C23F54"/>
    <w:rsid w:val="00C3385E"/>
    <w:rsid w:val="00C417C7"/>
    <w:rsid w:val="00C42FC9"/>
    <w:rsid w:val="00C453BD"/>
    <w:rsid w:val="00C47D91"/>
    <w:rsid w:val="00C5215E"/>
    <w:rsid w:val="00C64A50"/>
    <w:rsid w:val="00C668B5"/>
    <w:rsid w:val="00C677AC"/>
    <w:rsid w:val="00C72DD8"/>
    <w:rsid w:val="00C74381"/>
    <w:rsid w:val="00C757AB"/>
    <w:rsid w:val="00C75EC7"/>
    <w:rsid w:val="00C76DE6"/>
    <w:rsid w:val="00C8087F"/>
    <w:rsid w:val="00C8215A"/>
    <w:rsid w:val="00C821F9"/>
    <w:rsid w:val="00C91E4D"/>
    <w:rsid w:val="00C9749E"/>
    <w:rsid w:val="00CA3799"/>
    <w:rsid w:val="00CA5932"/>
    <w:rsid w:val="00CB43B4"/>
    <w:rsid w:val="00CC076F"/>
    <w:rsid w:val="00CC10F5"/>
    <w:rsid w:val="00CC1855"/>
    <w:rsid w:val="00CC3F15"/>
    <w:rsid w:val="00CC5A1A"/>
    <w:rsid w:val="00CC6005"/>
    <w:rsid w:val="00CC7091"/>
    <w:rsid w:val="00CD16C5"/>
    <w:rsid w:val="00CD3096"/>
    <w:rsid w:val="00CD5456"/>
    <w:rsid w:val="00CE2B79"/>
    <w:rsid w:val="00CE32DB"/>
    <w:rsid w:val="00CE3C42"/>
    <w:rsid w:val="00CE4B79"/>
    <w:rsid w:val="00CE51DB"/>
    <w:rsid w:val="00CE5382"/>
    <w:rsid w:val="00CE59A4"/>
    <w:rsid w:val="00D02ECE"/>
    <w:rsid w:val="00D10CB2"/>
    <w:rsid w:val="00D11A18"/>
    <w:rsid w:val="00D15DBC"/>
    <w:rsid w:val="00D17CA6"/>
    <w:rsid w:val="00D200D9"/>
    <w:rsid w:val="00D20D42"/>
    <w:rsid w:val="00D32664"/>
    <w:rsid w:val="00D32B41"/>
    <w:rsid w:val="00D3351F"/>
    <w:rsid w:val="00D357FF"/>
    <w:rsid w:val="00D37D37"/>
    <w:rsid w:val="00D37EB1"/>
    <w:rsid w:val="00D44B5F"/>
    <w:rsid w:val="00D47A0C"/>
    <w:rsid w:val="00D50B84"/>
    <w:rsid w:val="00D52254"/>
    <w:rsid w:val="00D534C0"/>
    <w:rsid w:val="00D567A1"/>
    <w:rsid w:val="00D60A3C"/>
    <w:rsid w:val="00D621D5"/>
    <w:rsid w:val="00D65F0C"/>
    <w:rsid w:val="00D8062B"/>
    <w:rsid w:val="00D8170D"/>
    <w:rsid w:val="00D86941"/>
    <w:rsid w:val="00D90E49"/>
    <w:rsid w:val="00D91235"/>
    <w:rsid w:val="00D943C5"/>
    <w:rsid w:val="00D957F8"/>
    <w:rsid w:val="00D95F04"/>
    <w:rsid w:val="00DA6EAF"/>
    <w:rsid w:val="00DA7171"/>
    <w:rsid w:val="00DB0FB4"/>
    <w:rsid w:val="00DB5DF9"/>
    <w:rsid w:val="00DC5EB0"/>
    <w:rsid w:val="00DC6DCE"/>
    <w:rsid w:val="00DE00EA"/>
    <w:rsid w:val="00DE4AB1"/>
    <w:rsid w:val="00DE4E0A"/>
    <w:rsid w:val="00DE6764"/>
    <w:rsid w:val="00DE7B1D"/>
    <w:rsid w:val="00DF0B64"/>
    <w:rsid w:val="00E011AB"/>
    <w:rsid w:val="00E01B9B"/>
    <w:rsid w:val="00E01C6B"/>
    <w:rsid w:val="00E022BA"/>
    <w:rsid w:val="00E04A54"/>
    <w:rsid w:val="00E125BD"/>
    <w:rsid w:val="00E179A5"/>
    <w:rsid w:val="00E21BA7"/>
    <w:rsid w:val="00E229C1"/>
    <w:rsid w:val="00E255D5"/>
    <w:rsid w:val="00E320C4"/>
    <w:rsid w:val="00E347AF"/>
    <w:rsid w:val="00E34D3F"/>
    <w:rsid w:val="00E50265"/>
    <w:rsid w:val="00E526C1"/>
    <w:rsid w:val="00E53798"/>
    <w:rsid w:val="00E60061"/>
    <w:rsid w:val="00E72474"/>
    <w:rsid w:val="00E7495A"/>
    <w:rsid w:val="00E80A9B"/>
    <w:rsid w:val="00E81945"/>
    <w:rsid w:val="00E81E92"/>
    <w:rsid w:val="00E85998"/>
    <w:rsid w:val="00E8781C"/>
    <w:rsid w:val="00E9052C"/>
    <w:rsid w:val="00E9193D"/>
    <w:rsid w:val="00E97F9C"/>
    <w:rsid w:val="00EA07EE"/>
    <w:rsid w:val="00EA1984"/>
    <w:rsid w:val="00EA27A4"/>
    <w:rsid w:val="00EB0E50"/>
    <w:rsid w:val="00EB1980"/>
    <w:rsid w:val="00EB1B26"/>
    <w:rsid w:val="00EB48C9"/>
    <w:rsid w:val="00EC174C"/>
    <w:rsid w:val="00EC1B1F"/>
    <w:rsid w:val="00ED1075"/>
    <w:rsid w:val="00ED2504"/>
    <w:rsid w:val="00ED4DEC"/>
    <w:rsid w:val="00EE4B5B"/>
    <w:rsid w:val="00EF44AE"/>
    <w:rsid w:val="00EF5831"/>
    <w:rsid w:val="00F021E7"/>
    <w:rsid w:val="00F0552D"/>
    <w:rsid w:val="00F1144C"/>
    <w:rsid w:val="00F133AA"/>
    <w:rsid w:val="00F14A77"/>
    <w:rsid w:val="00F21549"/>
    <w:rsid w:val="00F25395"/>
    <w:rsid w:val="00F30B84"/>
    <w:rsid w:val="00F34471"/>
    <w:rsid w:val="00F35EB0"/>
    <w:rsid w:val="00F3720E"/>
    <w:rsid w:val="00F451B0"/>
    <w:rsid w:val="00F4541D"/>
    <w:rsid w:val="00F53892"/>
    <w:rsid w:val="00F564B0"/>
    <w:rsid w:val="00F76659"/>
    <w:rsid w:val="00F81B46"/>
    <w:rsid w:val="00F83382"/>
    <w:rsid w:val="00F83B2F"/>
    <w:rsid w:val="00F8424D"/>
    <w:rsid w:val="00F84982"/>
    <w:rsid w:val="00F92D06"/>
    <w:rsid w:val="00FA3432"/>
    <w:rsid w:val="00FB22E3"/>
    <w:rsid w:val="00FB708C"/>
    <w:rsid w:val="00FB70E4"/>
    <w:rsid w:val="00FC2CDC"/>
    <w:rsid w:val="00FC391D"/>
    <w:rsid w:val="00FD24B7"/>
    <w:rsid w:val="00FD275F"/>
    <w:rsid w:val="00FE0815"/>
    <w:rsid w:val="00FE1641"/>
    <w:rsid w:val="00FE69EE"/>
    <w:rsid w:val="00FF5C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386C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D275F"/>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sz w:val="24"/>
      <w:szCs w:val="20"/>
      <w:u w:val="single"/>
    </w:rPr>
  </w:style>
  <w:style w:type="paragraph" w:styleId="Heading2">
    <w:name w:val="heading 2"/>
    <w:basedOn w:val="Normal"/>
    <w:next w:val="Normal"/>
    <w:link w:val="Heading2Char"/>
    <w:qFormat/>
    <w:rsid w:val="00FD275F"/>
    <w:pPr>
      <w:keepNext/>
      <w:overflowPunct w:val="0"/>
      <w:autoSpaceDE w:val="0"/>
      <w:autoSpaceDN w:val="0"/>
      <w:adjustRightInd w:val="0"/>
      <w:spacing w:after="0" w:line="240" w:lineRule="auto"/>
      <w:textAlignment w:val="baseline"/>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FD275F"/>
    <w:pPr>
      <w:keepNext/>
      <w:overflowPunct w:val="0"/>
      <w:autoSpaceDE w:val="0"/>
      <w:autoSpaceDN w:val="0"/>
      <w:adjustRightInd w:val="0"/>
      <w:spacing w:after="0" w:line="240" w:lineRule="auto"/>
      <w:textAlignment w:val="baseline"/>
      <w:outlineLvl w:val="2"/>
    </w:pPr>
    <w:rPr>
      <w:rFonts w:ascii="Times New Roman" w:eastAsia="Times New Roman" w:hAnsi="Times New Roman" w:cs="Times New Roman"/>
      <w:sz w:val="24"/>
      <w:szCs w:val="20"/>
      <w:lang w:val="en-US"/>
    </w:rPr>
  </w:style>
  <w:style w:type="paragraph" w:styleId="Heading4">
    <w:name w:val="heading 4"/>
    <w:basedOn w:val="Normal"/>
    <w:next w:val="Normal"/>
    <w:link w:val="Heading4Char"/>
    <w:qFormat/>
    <w:rsid w:val="00FD275F"/>
    <w:pPr>
      <w:keepNext/>
      <w:overflowPunct w:val="0"/>
      <w:autoSpaceDE w:val="0"/>
      <w:autoSpaceDN w:val="0"/>
      <w:adjustRightInd w:val="0"/>
      <w:spacing w:after="0" w:line="360" w:lineRule="auto"/>
      <w:textAlignment w:val="baseline"/>
      <w:outlineLvl w:val="3"/>
    </w:pPr>
    <w:rPr>
      <w:rFonts w:ascii="Times New Roman" w:eastAsia="Times New Roman" w:hAnsi="Times New Roman" w:cs="Times New Roman"/>
      <w:i/>
      <w:iCs/>
      <w:sz w:val="24"/>
      <w:szCs w:val="20"/>
    </w:rPr>
  </w:style>
  <w:style w:type="paragraph" w:styleId="Heading5">
    <w:name w:val="heading 5"/>
    <w:basedOn w:val="Normal"/>
    <w:next w:val="Normal"/>
    <w:link w:val="Heading5Char"/>
    <w:qFormat/>
    <w:rsid w:val="00FD275F"/>
    <w:pPr>
      <w:spacing w:after="0" w:line="240" w:lineRule="auto"/>
      <w:outlineLvl w:val="4"/>
    </w:pPr>
    <w:rPr>
      <w:rFonts w:ascii="Bembo" w:eastAsia="Times New Roman" w:hAnsi="Bembo" w:cs="Times New Roman"/>
      <w:sz w:val="24"/>
      <w:szCs w:val="20"/>
    </w:rPr>
  </w:style>
  <w:style w:type="paragraph" w:styleId="Heading6">
    <w:name w:val="heading 6"/>
    <w:basedOn w:val="Normal"/>
    <w:next w:val="Normal"/>
    <w:link w:val="Heading6Char"/>
    <w:qFormat/>
    <w:rsid w:val="00FD275F"/>
    <w:pPr>
      <w:spacing w:after="0" w:line="240" w:lineRule="auto"/>
      <w:outlineLvl w:val="5"/>
    </w:pPr>
    <w:rPr>
      <w:rFonts w:ascii="Bembo" w:eastAsia="Times New Roman" w:hAnsi="Bembo" w:cs="Times New Roman"/>
      <w:sz w:val="24"/>
      <w:szCs w:val="20"/>
    </w:rPr>
  </w:style>
  <w:style w:type="paragraph" w:styleId="Heading7">
    <w:name w:val="heading 7"/>
    <w:basedOn w:val="Normal"/>
    <w:next w:val="Normal"/>
    <w:link w:val="Heading7Char"/>
    <w:qFormat/>
    <w:rsid w:val="00FD275F"/>
    <w:pPr>
      <w:spacing w:after="0" w:line="240" w:lineRule="auto"/>
      <w:outlineLvl w:val="6"/>
    </w:pPr>
    <w:rPr>
      <w:rFonts w:ascii="Bembo" w:eastAsia="Times New Roman" w:hAnsi="Bembo" w:cs="Times New Roman"/>
      <w:sz w:val="24"/>
      <w:szCs w:val="20"/>
    </w:rPr>
  </w:style>
  <w:style w:type="paragraph" w:styleId="Heading8">
    <w:name w:val="heading 8"/>
    <w:basedOn w:val="Normal"/>
    <w:next w:val="Normal"/>
    <w:link w:val="Heading8Char"/>
    <w:qFormat/>
    <w:rsid w:val="00FD275F"/>
    <w:pPr>
      <w:spacing w:after="0" w:line="240" w:lineRule="auto"/>
      <w:outlineLvl w:val="7"/>
    </w:pPr>
    <w:rPr>
      <w:rFonts w:ascii="Bembo" w:eastAsia="Times New Roman" w:hAnsi="Bembo" w:cs="Times New Roman"/>
      <w:sz w:val="24"/>
      <w:szCs w:val="20"/>
    </w:rPr>
  </w:style>
  <w:style w:type="paragraph" w:styleId="Heading9">
    <w:name w:val="heading 9"/>
    <w:basedOn w:val="Normal"/>
    <w:next w:val="Normal"/>
    <w:link w:val="Heading9Char"/>
    <w:qFormat/>
    <w:rsid w:val="00FD275F"/>
    <w:pPr>
      <w:spacing w:after="0" w:line="240" w:lineRule="auto"/>
      <w:outlineLvl w:val="8"/>
    </w:pPr>
    <w:rPr>
      <w:rFonts w:ascii="Bembo" w:eastAsia="Times New Roman" w:hAnsi="Bembo"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5E4635"/>
    <w:pPr>
      <w:spacing w:line="240" w:lineRule="auto"/>
    </w:pPr>
    <w:rPr>
      <w:b/>
      <w:bCs/>
      <w:color w:val="4F81BD" w:themeColor="accent1"/>
      <w:sz w:val="18"/>
      <w:szCs w:val="18"/>
    </w:rPr>
  </w:style>
  <w:style w:type="paragraph" w:styleId="BalloonText">
    <w:name w:val="Balloon Text"/>
    <w:basedOn w:val="Normal"/>
    <w:link w:val="BalloonTextChar"/>
    <w:unhideWhenUsed/>
    <w:rsid w:val="00427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278CB"/>
    <w:rPr>
      <w:rFonts w:ascii="Tahoma" w:hAnsi="Tahoma" w:cs="Tahoma"/>
      <w:sz w:val="16"/>
      <w:szCs w:val="16"/>
    </w:rPr>
  </w:style>
  <w:style w:type="character" w:styleId="Hyperlink">
    <w:name w:val="Hyperlink"/>
    <w:basedOn w:val="DefaultParagraphFont"/>
    <w:unhideWhenUsed/>
    <w:rsid w:val="002A45E8"/>
    <w:rPr>
      <w:color w:val="0000FF" w:themeColor="hyperlink"/>
      <w:u w:val="single"/>
    </w:rPr>
  </w:style>
  <w:style w:type="character" w:styleId="CommentReference">
    <w:name w:val="annotation reference"/>
    <w:basedOn w:val="DefaultParagraphFont"/>
    <w:unhideWhenUsed/>
    <w:rsid w:val="00EB1B26"/>
    <w:rPr>
      <w:sz w:val="16"/>
      <w:szCs w:val="16"/>
    </w:rPr>
  </w:style>
  <w:style w:type="paragraph" w:styleId="CommentText">
    <w:name w:val="annotation text"/>
    <w:basedOn w:val="Normal"/>
    <w:link w:val="CommentTextChar"/>
    <w:unhideWhenUsed/>
    <w:rsid w:val="00EB1B26"/>
    <w:pPr>
      <w:spacing w:line="240" w:lineRule="auto"/>
    </w:pPr>
    <w:rPr>
      <w:sz w:val="20"/>
      <w:szCs w:val="20"/>
    </w:rPr>
  </w:style>
  <w:style w:type="character" w:customStyle="1" w:styleId="CommentTextChar">
    <w:name w:val="Comment Text Char"/>
    <w:basedOn w:val="DefaultParagraphFont"/>
    <w:link w:val="CommentText"/>
    <w:rsid w:val="00EB1B26"/>
    <w:rPr>
      <w:sz w:val="20"/>
      <w:szCs w:val="20"/>
    </w:rPr>
  </w:style>
  <w:style w:type="paragraph" w:styleId="CommentSubject">
    <w:name w:val="annotation subject"/>
    <w:basedOn w:val="CommentText"/>
    <w:next w:val="CommentText"/>
    <w:link w:val="CommentSubjectChar"/>
    <w:unhideWhenUsed/>
    <w:rsid w:val="00EB1B26"/>
    <w:rPr>
      <w:b/>
      <w:bCs/>
    </w:rPr>
  </w:style>
  <w:style w:type="character" w:customStyle="1" w:styleId="CommentSubjectChar">
    <w:name w:val="Comment Subject Char"/>
    <w:basedOn w:val="CommentTextChar"/>
    <w:link w:val="CommentSubject"/>
    <w:rsid w:val="00EB1B26"/>
    <w:rPr>
      <w:b/>
      <w:bCs/>
      <w:sz w:val="20"/>
      <w:szCs w:val="20"/>
    </w:rPr>
  </w:style>
  <w:style w:type="paragraph" w:styleId="Header">
    <w:name w:val="header"/>
    <w:basedOn w:val="Normal"/>
    <w:link w:val="HeaderChar"/>
    <w:unhideWhenUsed/>
    <w:rsid w:val="008855A4"/>
    <w:pPr>
      <w:tabs>
        <w:tab w:val="center" w:pos="4513"/>
        <w:tab w:val="right" w:pos="9026"/>
      </w:tabs>
      <w:spacing w:after="0" w:line="240" w:lineRule="auto"/>
    </w:pPr>
  </w:style>
  <w:style w:type="character" w:customStyle="1" w:styleId="HeaderChar">
    <w:name w:val="Header Char"/>
    <w:basedOn w:val="DefaultParagraphFont"/>
    <w:link w:val="Header"/>
    <w:rsid w:val="008855A4"/>
  </w:style>
  <w:style w:type="paragraph" w:styleId="Footer">
    <w:name w:val="footer"/>
    <w:basedOn w:val="Normal"/>
    <w:link w:val="FooterChar"/>
    <w:unhideWhenUsed/>
    <w:rsid w:val="00885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5A4"/>
  </w:style>
  <w:style w:type="character" w:customStyle="1" w:styleId="Heading1Char">
    <w:name w:val="Heading 1 Char"/>
    <w:basedOn w:val="DefaultParagraphFont"/>
    <w:link w:val="Heading1"/>
    <w:rsid w:val="00FD275F"/>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FD275F"/>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FD275F"/>
    <w:rPr>
      <w:rFonts w:ascii="Times New Roman" w:eastAsia="Times New Roman" w:hAnsi="Times New Roman" w:cs="Times New Roman"/>
      <w:sz w:val="24"/>
      <w:szCs w:val="20"/>
      <w:lang w:val="en-US"/>
    </w:rPr>
  </w:style>
  <w:style w:type="character" w:customStyle="1" w:styleId="Heading4Char">
    <w:name w:val="Heading 4 Char"/>
    <w:basedOn w:val="DefaultParagraphFont"/>
    <w:link w:val="Heading4"/>
    <w:rsid w:val="00FD275F"/>
    <w:rPr>
      <w:rFonts w:ascii="Times New Roman" w:eastAsia="Times New Roman" w:hAnsi="Times New Roman" w:cs="Times New Roman"/>
      <w:i/>
      <w:iCs/>
      <w:sz w:val="24"/>
      <w:szCs w:val="20"/>
    </w:rPr>
  </w:style>
  <w:style w:type="character" w:customStyle="1" w:styleId="Heading5Char">
    <w:name w:val="Heading 5 Char"/>
    <w:basedOn w:val="DefaultParagraphFont"/>
    <w:link w:val="Heading5"/>
    <w:rsid w:val="00FD275F"/>
    <w:rPr>
      <w:rFonts w:ascii="Bembo" w:eastAsia="Times New Roman" w:hAnsi="Bembo" w:cs="Times New Roman"/>
      <w:sz w:val="24"/>
      <w:szCs w:val="20"/>
    </w:rPr>
  </w:style>
  <w:style w:type="character" w:customStyle="1" w:styleId="Heading6Char">
    <w:name w:val="Heading 6 Char"/>
    <w:basedOn w:val="DefaultParagraphFont"/>
    <w:link w:val="Heading6"/>
    <w:rsid w:val="00FD275F"/>
    <w:rPr>
      <w:rFonts w:ascii="Bembo" w:eastAsia="Times New Roman" w:hAnsi="Bembo" w:cs="Times New Roman"/>
      <w:sz w:val="24"/>
      <w:szCs w:val="20"/>
    </w:rPr>
  </w:style>
  <w:style w:type="character" w:customStyle="1" w:styleId="Heading7Char">
    <w:name w:val="Heading 7 Char"/>
    <w:basedOn w:val="DefaultParagraphFont"/>
    <w:link w:val="Heading7"/>
    <w:rsid w:val="00FD275F"/>
    <w:rPr>
      <w:rFonts w:ascii="Bembo" w:eastAsia="Times New Roman" w:hAnsi="Bembo" w:cs="Times New Roman"/>
      <w:sz w:val="24"/>
      <w:szCs w:val="20"/>
    </w:rPr>
  </w:style>
  <w:style w:type="character" w:customStyle="1" w:styleId="Heading8Char">
    <w:name w:val="Heading 8 Char"/>
    <w:basedOn w:val="DefaultParagraphFont"/>
    <w:link w:val="Heading8"/>
    <w:rsid w:val="00FD275F"/>
    <w:rPr>
      <w:rFonts w:ascii="Bembo" w:eastAsia="Times New Roman" w:hAnsi="Bembo" w:cs="Times New Roman"/>
      <w:sz w:val="24"/>
      <w:szCs w:val="20"/>
    </w:rPr>
  </w:style>
  <w:style w:type="character" w:customStyle="1" w:styleId="Heading9Char">
    <w:name w:val="Heading 9 Char"/>
    <w:basedOn w:val="DefaultParagraphFont"/>
    <w:link w:val="Heading9"/>
    <w:rsid w:val="00FD275F"/>
    <w:rPr>
      <w:rFonts w:ascii="Bembo" w:eastAsia="Times New Roman" w:hAnsi="Bembo" w:cs="Times New Roman"/>
      <w:sz w:val="24"/>
      <w:szCs w:val="20"/>
    </w:rPr>
  </w:style>
  <w:style w:type="paragraph" w:styleId="BodyText">
    <w:name w:val="Body Text"/>
    <w:basedOn w:val="Normal"/>
    <w:link w:val="BodyTextChar"/>
    <w:rsid w:val="00FD275F"/>
    <w:pPr>
      <w:overflowPunct w:val="0"/>
      <w:autoSpaceDE w:val="0"/>
      <w:autoSpaceDN w:val="0"/>
      <w:adjustRightInd w:val="0"/>
      <w:spacing w:after="0" w:line="240" w:lineRule="auto"/>
      <w:jc w:val="center"/>
      <w:textAlignment w:val="baseline"/>
    </w:pPr>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FD275F"/>
    <w:rPr>
      <w:rFonts w:ascii="Times New Roman" w:eastAsia="Times New Roman" w:hAnsi="Times New Roman" w:cs="Times New Roman"/>
      <w:i/>
      <w:sz w:val="24"/>
      <w:szCs w:val="20"/>
    </w:rPr>
  </w:style>
  <w:style w:type="paragraph" w:styleId="HTMLPreformatted">
    <w:name w:val="HTML Preformatted"/>
    <w:basedOn w:val="Normal"/>
    <w:link w:val="HTMLPreformattedChar"/>
    <w:rsid w:val="00FD2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Arial Unicode MS" w:eastAsia="Arial Unicode MS" w:hAnsi="Times New Roman" w:cs="Times New Roman"/>
      <w:sz w:val="20"/>
      <w:szCs w:val="20"/>
    </w:rPr>
  </w:style>
  <w:style w:type="character" w:customStyle="1" w:styleId="HTMLPreformattedChar">
    <w:name w:val="HTML Preformatted Char"/>
    <w:basedOn w:val="DefaultParagraphFont"/>
    <w:link w:val="HTMLPreformatted"/>
    <w:rsid w:val="00FD275F"/>
    <w:rPr>
      <w:rFonts w:ascii="Arial Unicode MS" w:eastAsia="Arial Unicode MS" w:hAnsi="Times New Roman" w:cs="Times New Roman"/>
      <w:sz w:val="20"/>
      <w:szCs w:val="20"/>
    </w:rPr>
  </w:style>
  <w:style w:type="paragraph" w:styleId="PlainText">
    <w:name w:val="Plain Text"/>
    <w:basedOn w:val="Normal"/>
    <w:link w:val="PlainTextChar"/>
    <w:rsid w:val="00FD275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D275F"/>
    <w:rPr>
      <w:rFonts w:ascii="Courier New" w:eastAsia="Times New Roman" w:hAnsi="Courier New" w:cs="Times New Roman"/>
      <w:sz w:val="20"/>
      <w:szCs w:val="20"/>
      <w:lang w:val="en-US"/>
    </w:rPr>
  </w:style>
  <w:style w:type="character" w:styleId="PageNumber">
    <w:name w:val="page number"/>
    <w:basedOn w:val="DefaultParagraphFont"/>
    <w:rsid w:val="00FD275F"/>
  </w:style>
  <w:style w:type="paragraph" w:styleId="BodyText2">
    <w:name w:val="Body Text 2"/>
    <w:basedOn w:val="Normal"/>
    <w:link w:val="BodyText2Char"/>
    <w:rsid w:val="00FD275F"/>
    <w:pPr>
      <w:overflowPunct w:val="0"/>
      <w:autoSpaceDE w:val="0"/>
      <w:autoSpaceDN w:val="0"/>
      <w:adjustRightInd w:val="0"/>
      <w:spacing w:after="0" w:line="480" w:lineRule="auto"/>
      <w:textAlignment w:val="baseline"/>
    </w:pPr>
    <w:rPr>
      <w:rFonts w:ascii="Times New Roman" w:eastAsia="Times New Roman" w:hAnsi="Times New Roman" w:cs="Times New Roman"/>
      <w:color w:val="FF0000"/>
      <w:sz w:val="24"/>
      <w:szCs w:val="20"/>
      <w:lang w:val="en-US"/>
    </w:rPr>
  </w:style>
  <w:style w:type="character" w:customStyle="1" w:styleId="BodyText2Char">
    <w:name w:val="Body Text 2 Char"/>
    <w:basedOn w:val="DefaultParagraphFont"/>
    <w:link w:val="BodyText2"/>
    <w:rsid w:val="00FD275F"/>
    <w:rPr>
      <w:rFonts w:ascii="Times New Roman" w:eastAsia="Times New Roman" w:hAnsi="Times New Roman" w:cs="Times New Roman"/>
      <w:color w:val="FF0000"/>
      <w:sz w:val="24"/>
      <w:szCs w:val="20"/>
      <w:lang w:val="en-US"/>
    </w:rPr>
  </w:style>
  <w:style w:type="paragraph" w:styleId="FootnoteText">
    <w:name w:val="footnote text"/>
    <w:basedOn w:val="Normal"/>
    <w:link w:val="FootnoteTextChar"/>
    <w:semiHidden/>
    <w:rsid w:val="00FD275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FD275F"/>
    <w:rPr>
      <w:rFonts w:ascii="Times New Roman" w:eastAsia="Times New Roman" w:hAnsi="Times New Roman" w:cs="Times New Roman"/>
      <w:sz w:val="20"/>
      <w:szCs w:val="20"/>
      <w:lang w:val="en-US"/>
    </w:rPr>
  </w:style>
  <w:style w:type="character" w:styleId="FootnoteReference">
    <w:name w:val="footnote reference"/>
    <w:semiHidden/>
    <w:rsid w:val="00FD275F"/>
    <w:rPr>
      <w:vertAlign w:val="superscript"/>
    </w:rPr>
  </w:style>
  <w:style w:type="paragraph" w:styleId="EndnoteText">
    <w:name w:val="endnote text"/>
    <w:basedOn w:val="Normal"/>
    <w:link w:val="EndnoteTextChar"/>
    <w:semiHidden/>
    <w:rsid w:val="00FD275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FD275F"/>
    <w:rPr>
      <w:rFonts w:ascii="Times New Roman" w:eastAsia="Times New Roman" w:hAnsi="Times New Roman" w:cs="Times New Roman"/>
      <w:sz w:val="20"/>
      <w:szCs w:val="20"/>
      <w:lang w:val="en-US"/>
    </w:rPr>
  </w:style>
  <w:style w:type="character" w:styleId="EndnoteReference">
    <w:name w:val="endnote reference"/>
    <w:semiHidden/>
    <w:rsid w:val="00FD275F"/>
    <w:rPr>
      <w:vertAlign w:val="superscript"/>
    </w:rPr>
  </w:style>
  <w:style w:type="character" w:customStyle="1" w:styleId="maintext1">
    <w:name w:val="maintext1"/>
    <w:rsid w:val="00FD275F"/>
    <w:rPr>
      <w:rFonts w:ascii="Verdana" w:hAnsi="Verdana" w:hint="default"/>
      <w:sz w:val="20"/>
      <w:szCs w:val="20"/>
    </w:rPr>
  </w:style>
  <w:style w:type="character" w:styleId="Strong">
    <w:name w:val="Strong"/>
    <w:qFormat/>
    <w:rsid w:val="00FD275F"/>
    <w:rPr>
      <w:b/>
      <w:bCs/>
    </w:rPr>
  </w:style>
  <w:style w:type="paragraph" w:customStyle="1" w:styleId="Normal0">
    <w:name w:val="[Normal]"/>
    <w:rsid w:val="00FD275F"/>
    <w:pPr>
      <w:autoSpaceDE w:val="0"/>
      <w:autoSpaceDN w:val="0"/>
      <w:adjustRightInd w:val="0"/>
      <w:spacing w:after="0" w:line="240" w:lineRule="auto"/>
    </w:pPr>
    <w:rPr>
      <w:rFonts w:ascii="Arial" w:eastAsia="Times New Roman" w:hAnsi="Arial" w:cs="Arial"/>
      <w:sz w:val="20"/>
      <w:szCs w:val="20"/>
      <w:lang w:val="de-DE" w:eastAsia="ko-KR"/>
    </w:rPr>
  </w:style>
  <w:style w:type="paragraph" w:customStyle="1" w:styleId="1">
    <w:name w:val="Стиль1"/>
    <w:basedOn w:val="Normal"/>
    <w:rsid w:val="00FD275F"/>
    <w:pPr>
      <w:spacing w:after="0" w:line="240" w:lineRule="auto"/>
    </w:pPr>
    <w:rPr>
      <w:rFonts w:ascii="Times New Roman" w:eastAsia="Times New Roman" w:hAnsi="Times New Roman" w:cs="Times New Roman"/>
      <w:sz w:val="24"/>
      <w:szCs w:val="20"/>
      <w:lang w:val="en-US" w:eastAsia="ru-RU"/>
    </w:rPr>
  </w:style>
  <w:style w:type="table" w:styleId="TableGrid">
    <w:name w:val="Table Grid"/>
    <w:basedOn w:val="TableNormal"/>
    <w:rsid w:val="00FD27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FD275F"/>
    <w:rPr>
      <w:i/>
      <w:iCs/>
    </w:rPr>
  </w:style>
  <w:style w:type="character" w:customStyle="1" w:styleId="citationyear1">
    <w:name w:val="citation_year1"/>
    <w:rsid w:val="00FD275F"/>
    <w:rPr>
      <w:b/>
      <w:bCs/>
    </w:rPr>
  </w:style>
  <w:style w:type="character" w:customStyle="1" w:styleId="grame">
    <w:name w:val="grame"/>
    <w:basedOn w:val="DefaultParagraphFont"/>
    <w:rsid w:val="00FD275F"/>
  </w:style>
  <w:style w:type="paragraph" w:customStyle="1" w:styleId="FormBox">
    <w:name w:val="FormBox"/>
    <w:basedOn w:val="Normal"/>
    <w:next w:val="Normal"/>
    <w:rsid w:val="00FD275F"/>
    <w:pPr>
      <w:spacing w:after="0" w:line="240" w:lineRule="auto"/>
    </w:pPr>
    <w:rPr>
      <w:rFonts w:ascii="Bembo" w:eastAsia="Times New Roman" w:hAnsi="Bembo" w:cs="Times New Roman"/>
      <w:sz w:val="24"/>
      <w:szCs w:val="20"/>
    </w:rPr>
  </w:style>
  <w:style w:type="paragraph" w:customStyle="1" w:styleId="StyleJustified">
    <w:name w:val="Style Justified"/>
    <w:basedOn w:val="Normal"/>
    <w:rsid w:val="00FD275F"/>
    <w:pPr>
      <w:spacing w:after="0" w:line="240" w:lineRule="auto"/>
      <w:jc w:val="both"/>
    </w:pPr>
    <w:rPr>
      <w:rFonts w:ascii="Trebuchet MS" w:eastAsia="Times New Roman" w:hAnsi="Trebuchet MS" w:cs="Times New Roman"/>
      <w:sz w:val="24"/>
      <w:szCs w:val="20"/>
      <w:lang w:eastAsia="en-GB"/>
    </w:rPr>
  </w:style>
  <w:style w:type="paragraph" w:styleId="TOC1">
    <w:name w:val="toc 1"/>
    <w:basedOn w:val="Normal"/>
    <w:next w:val="Normal"/>
    <w:autoRedefine/>
    <w:rsid w:val="00FD275F"/>
    <w:pPr>
      <w:tabs>
        <w:tab w:val="right" w:leader="dot" w:pos="9561"/>
      </w:tabs>
      <w:spacing w:after="0" w:line="240" w:lineRule="auto"/>
      <w:jc w:val="center"/>
    </w:pPr>
    <w:rPr>
      <w:rFonts w:ascii="Trebuchet MS" w:eastAsia="Times New Roman" w:hAnsi="Trebuchet MS" w:cs="Times New Roman"/>
      <w:b/>
      <w:sz w:val="24"/>
      <w:szCs w:val="44"/>
      <w:lang w:eastAsia="en-GB"/>
    </w:rPr>
  </w:style>
  <w:style w:type="paragraph" w:styleId="TOC2">
    <w:name w:val="toc 2"/>
    <w:basedOn w:val="Normal"/>
    <w:next w:val="Normal"/>
    <w:autoRedefine/>
    <w:rsid w:val="00FD275F"/>
    <w:pPr>
      <w:spacing w:before="240" w:after="0" w:line="240" w:lineRule="auto"/>
    </w:pPr>
    <w:rPr>
      <w:rFonts w:ascii="Times New Roman" w:eastAsia="Times New Roman" w:hAnsi="Times New Roman" w:cs="Times New Roman"/>
      <w:b/>
      <w:bCs/>
      <w:sz w:val="20"/>
      <w:szCs w:val="20"/>
      <w:lang w:eastAsia="en-GB"/>
    </w:rPr>
  </w:style>
  <w:style w:type="paragraph" w:styleId="TOC3">
    <w:name w:val="toc 3"/>
    <w:basedOn w:val="Normal"/>
    <w:next w:val="Normal"/>
    <w:autoRedefine/>
    <w:rsid w:val="00FD275F"/>
    <w:pPr>
      <w:spacing w:after="0" w:line="240" w:lineRule="auto"/>
      <w:ind w:left="240"/>
    </w:pPr>
    <w:rPr>
      <w:rFonts w:ascii="Times New Roman" w:eastAsia="Times New Roman" w:hAnsi="Times New Roman" w:cs="Times New Roman"/>
      <w:sz w:val="20"/>
      <w:szCs w:val="20"/>
      <w:lang w:eastAsia="en-GB"/>
    </w:rPr>
  </w:style>
  <w:style w:type="paragraph" w:styleId="TOC4">
    <w:name w:val="toc 4"/>
    <w:basedOn w:val="Normal"/>
    <w:next w:val="Normal"/>
    <w:autoRedefine/>
    <w:rsid w:val="00FD275F"/>
    <w:pPr>
      <w:spacing w:after="0" w:line="240" w:lineRule="auto"/>
      <w:ind w:left="480"/>
    </w:pPr>
    <w:rPr>
      <w:rFonts w:ascii="Times New Roman" w:eastAsia="Times New Roman" w:hAnsi="Times New Roman" w:cs="Times New Roman"/>
      <w:sz w:val="20"/>
      <w:szCs w:val="20"/>
      <w:lang w:eastAsia="en-GB"/>
    </w:rPr>
  </w:style>
  <w:style w:type="paragraph" w:styleId="TOC5">
    <w:name w:val="toc 5"/>
    <w:basedOn w:val="Normal"/>
    <w:next w:val="Normal"/>
    <w:autoRedefine/>
    <w:rsid w:val="00FD275F"/>
    <w:pPr>
      <w:spacing w:after="0" w:line="240" w:lineRule="auto"/>
      <w:ind w:left="720"/>
    </w:pPr>
    <w:rPr>
      <w:rFonts w:ascii="Times New Roman" w:eastAsia="Times New Roman" w:hAnsi="Times New Roman" w:cs="Times New Roman"/>
      <w:sz w:val="20"/>
      <w:szCs w:val="20"/>
      <w:lang w:eastAsia="en-GB"/>
    </w:rPr>
  </w:style>
  <w:style w:type="paragraph" w:styleId="TOC6">
    <w:name w:val="toc 6"/>
    <w:basedOn w:val="Normal"/>
    <w:next w:val="Normal"/>
    <w:autoRedefine/>
    <w:rsid w:val="00FD275F"/>
    <w:pPr>
      <w:spacing w:after="0" w:line="240" w:lineRule="auto"/>
      <w:ind w:left="960"/>
    </w:pPr>
    <w:rPr>
      <w:rFonts w:ascii="Times New Roman" w:eastAsia="Times New Roman" w:hAnsi="Times New Roman" w:cs="Times New Roman"/>
      <w:sz w:val="20"/>
      <w:szCs w:val="20"/>
      <w:lang w:eastAsia="en-GB"/>
    </w:rPr>
  </w:style>
  <w:style w:type="paragraph" w:styleId="TOC7">
    <w:name w:val="toc 7"/>
    <w:basedOn w:val="Normal"/>
    <w:next w:val="Normal"/>
    <w:autoRedefine/>
    <w:rsid w:val="00FD275F"/>
    <w:pPr>
      <w:spacing w:after="0" w:line="240" w:lineRule="auto"/>
      <w:ind w:left="1200"/>
    </w:pPr>
    <w:rPr>
      <w:rFonts w:ascii="Times New Roman" w:eastAsia="Times New Roman" w:hAnsi="Times New Roman" w:cs="Times New Roman"/>
      <w:sz w:val="20"/>
      <w:szCs w:val="20"/>
      <w:lang w:eastAsia="en-GB"/>
    </w:rPr>
  </w:style>
  <w:style w:type="paragraph" w:styleId="TOC8">
    <w:name w:val="toc 8"/>
    <w:basedOn w:val="Normal"/>
    <w:next w:val="Normal"/>
    <w:autoRedefine/>
    <w:rsid w:val="00FD275F"/>
    <w:pPr>
      <w:spacing w:after="0" w:line="240" w:lineRule="auto"/>
      <w:ind w:left="1440"/>
    </w:pPr>
    <w:rPr>
      <w:rFonts w:ascii="Times New Roman" w:eastAsia="Times New Roman" w:hAnsi="Times New Roman" w:cs="Times New Roman"/>
      <w:sz w:val="20"/>
      <w:szCs w:val="20"/>
      <w:lang w:eastAsia="en-GB"/>
    </w:rPr>
  </w:style>
  <w:style w:type="paragraph" w:styleId="TOC9">
    <w:name w:val="toc 9"/>
    <w:basedOn w:val="Normal"/>
    <w:next w:val="Normal"/>
    <w:autoRedefine/>
    <w:rsid w:val="00FD275F"/>
    <w:pPr>
      <w:spacing w:after="0" w:line="240" w:lineRule="auto"/>
      <w:ind w:left="1680"/>
    </w:pPr>
    <w:rPr>
      <w:rFonts w:ascii="Times New Roman" w:eastAsia="Times New Roman" w:hAnsi="Times New Roman" w:cs="Times New Roman"/>
      <w:sz w:val="20"/>
      <w:szCs w:val="20"/>
      <w:lang w:eastAsia="en-GB"/>
    </w:rPr>
  </w:style>
  <w:style w:type="paragraph" w:customStyle="1" w:styleId="Sub-Title">
    <w:name w:val="Sub-Title"/>
    <w:basedOn w:val="Title"/>
    <w:next w:val="Normal"/>
    <w:rsid w:val="00FD275F"/>
    <w:pPr>
      <w:spacing w:before="0" w:after="0"/>
      <w:outlineLvl w:val="9"/>
    </w:pPr>
    <w:rPr>
      <w:rFonts w:ascii="Bembo" w:hAnsi="Bembo" w:cs="Times New Roman"/>
      <w:bCs w:val="0"/>
      <w:caps/>
      <w:kern w:val="0"/>
      <w:sz w:val="24"/>
      <w:szCs w:val="20"/>
      <w:lang w:eastAsia="en-US"/>
    </w:rPr>
  </w:style>
  <w:style w:type="paragraph" w:styleId="Title">
    <w:name w:val="Title"/>
    <w:basedOn w:val="Normal"/>
    <w:link w:val="TitleChar"/>
    <w:qFormat/>
    <w:rsid w:val="00FD275F"/>
    <w:pPr>
      <w:spacing w:before="24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FD275F"/>
    <w:rPr>
      <w:rFonts w:ascii="Arial" w:eastAsia="Times New Roman" w:hAnsi="Arial" w:cs="Arial"/>
      <w:b/>
      <w:bCs/>
      <w:kern w:val="28"/>
      <w:sz w:val="32"/>
      <w:szCs w:val="32"/>
      <w:lang w:eastAsia="en-GB"/>
    </w:rPr>
  </w:style>
  <w:style w:type="character" w:styleId="FollowedHyperlink">
    <w:name w:val="FollowedHyperlink"/>
    <w:rsid w:val="00FD275F"/>
    <w:rPr>
      <w:color w:val="800080"/>
      <w:u w:val="single"/>
    </w:rPr>
  </w:style>
  <w:style w:type="character" w:customStyle="1" w:styleId="Heading1Char1">
    <w:name w:val="Heading 1 Char1"/>
    <w:rsid w:val="00FD275F"/>
    <w:rPr>
      <w:rFonts w:ascii="Trebuchet MS" w:hAnsi="Trebuchet MS" w:cs="Arial"/>
      <w:b/>
      <w:bCs/>
      <w:kern w:val="32"/>
      <w:sz w:val="32"/>
      <w:szCs w:val="32"/>
      <w:lang w:val="en-GB" w:eastAsia="en-GB" w:bidi="ar-SA"/>
    </w:rPr>
  </w:style>
  <w:style w:type="paragraph" w:styleId="MacroText">
    <w:name w:val="macro"/>
    <w:link w:val="MacroTextChar"/>
    <w:rsid w:val="00FD275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
    <w:name w:val="Macro Text Char"/>
    <w:basedOn w:val="DefaultParagraphFont"/>
    <w:link w:val="MacroText"/>
    <w:rsid w:val="00FD275F"/>
    <w:rPr>
      <w:rFonts w:ascii="Courier New" w:eastAsia="Times New Roman" w:hAnsi="Courier New" w:cs="Times New Roman"/>
      <w:sz w:val="20"/>
      <w:szCs w:val="20"/>
    </w:rPr>
  </w:style>
  <w:style w:type="paragraph" w:styleId="BodyText3">
    <w:name w:val="Body Text 3"/>
    <w:basedOn w:val="Normal"/>
    <w:link w:val="BodyText3Char"/>
    <w:rsid w:val="00FD275F"/>
    <w:pPr>
      <w:spacing w:after="0" w:line="240" w:lineRule="auto"/>
      <w:jc w:val="both"/>
    </w:pPr>
    <w:rPr>
      <w:rFonts w:ascii="Trebuchet MS" w:eastAsia="Times New Roman" w:hAnsi="Trebuchet MS" w:cs="Times New Roman"/>
      <w:i/>
      <w:iCs/>
      <w:sz w:val="24"/>
      <w:szCs w:val="44"/>
      <w:lang w:eastAsia="en-GB"/>
    </w:rPr>
  </w:style>
  <w:style w:type="character" w:customStyle="1" w:styleId="BodyText3Char">
    <w:name w:val="Body Text 3 Char"/>
    <w:basedOn w:val="DefaultParagraphFont"/>
    <w:link w:val="BodyText3"/>
    <w:rsid w:val="00FD275F"/>
    <w:rPr>
      <w:rFonts w:ascii="Trebuchet MS" w:eastAsia="Times New Roman" w:hAnsi="Trebuchet MS" w:cs="Times New Roman"/>
      <w:i/>
      <w:iCs/>
      <w:sz w:val="24"/>
      <w:szCs w:val="44"/>
      <w:lang w:eastAsia="en-GB"/>
    </w:rPr>
  </w:style>
  <w:style w:type="paragraph" w:customStyle="1" w:styleId="ScheduleFive">
    <w:name w:val="Schedule Five"/>
    <w:basedOn w:val="Normal"/>
    <w:next w:val="BodyText"/>
    <w:rsid w:val="00FD275F"/>
    <w:pPr>
      <w:numPr>
        <w:ilvl w:val="4"/>
        <w:numId w:val="9"/>
      </w:numPr>
      <w:autoSpaceDE w:val="0"/>
      <w:autoSpaceDN w:val="0"/>
      <w:adjustRightInd w:val="0"/>
      <w:spacing w:after="0" w:line="360" w:lineRule="auto"/>
      <w:jc w:val="both"/>
    </w:pPr>
    <w:rPr>
      <w:rFonts w:ascii="Times New Roman" w:eastAsia="Times New Roman" w:hAnsi="Times New Roman" w:cs="Times New Roman"/>
      <w:sz w:val="24"/>
      <w:szCs w:val="24"/>
      <w:lang w:eastAsia="en-GB"/>
    </w:rPr>
  </w:style>
  <w:style w:type="paragraph" w:customStyle="1" w:styleId="ScheduleFour">
    <w:name w:val="Schedule Four"/>
    <w:basedOn w:val="Normal"/>
    <w:next w:val="BodyText"/>
    <w:rsid w:val="00FD275F"/>
    <w:pPr>
      <w:numPr>
        <w:ilvl w:val="3"/>
        <w:numId w:val="9"/>
      </w:numPr>
      <w:autoSpaceDE w:val="0"/>
      <w:autoSpaceDN w:val="0"/>
      <w:adjustRightInd w:val="0"/>
      <w:spacing w:after="0" w:line="360" w:lineRule="auto"/>
      <w:jc w:val="both"/>
    </w:pPr>
    <w:rPr>
      <w:rFonts w:ascii="Times New Roman" w:eastAsia="Times New Roman" w:hAnsi="Times New Roman" w:cs="Times New Roman"/>
      <w:sz w:val="24"/>
      <w:szCs w:val="24"/>
      <w:lang w:eastAsia="en-GB"/>
    </w:rPr>
  </w:style>
  <w:style w:type="paragraph" w:customStyle="1" w:styleId="ScheduleOne">
    <w:name w:val="Schedule One"/>
    <w:basedOn w:val="Normal"/>
    <w:next w:val="BodyText"/>
    <w:rsid w:val="00FD275F"/>
    <w:pPr>
      <w:numPr>
        <w:numId w:val="9"/>
      </w:numPr>
      <w:autoSpaceDE w:val="0"/>
      <w:autoSpaceDN w:val="0"/>
      <w:adjustRightInd w:val="0"/>
      <w:spacing w:after="0" w:line="360" w:lineRule="auto"/>
      <w:jc w:val="both"/>
    </w:pPr>
    <w:rPr>
      <w:rFonts w:ascii="Times New Roman" w:eastAsia="Times New Roman" w:hAnsi="Times New Roman" w:cs="Times New Roman"/>
      <w:b/>
      <w:bCs/>
      <w:sz w:val="24"/>
      <w:szCs w:val="24"/>
      <w:u w:val="single"/>
      <w:lang w:eastAsia="en-GB"/>
    </w:rPr>
  </w:style>
  <w:style w:type="paragraph" w:customStyle="1" w:styleId="ScheduleThree">
    <w:name w:val="Schedule Three"/>
    <w:basedOn w:val="Normal"/>
    <w:next w:val="BodyText"/>
    <w:rsid w:val="00FD275F"/>
    <w:pPr>
      <w:numPr>
        <w:ilvl w:val="2"/>
        <w:numId w:val="9"/>
      </w:numPr>
      <w:autoSpaceDE w:val="0"/>
      <w:autoSpaceDN w:val="0"/>
      <w:adjustRightInd w:val="0"/>
      <w:spacing w:after="0" w:line="360" w:lineRule="auto"/>
      <w:jc w:val="both"/>
    </w:pPr>
    <w:rPr>
      <w:rFonts w:ascii="Times New Roman" w:eastAsia="Times New Roman" w:hAnsi="Times New Roman" w:cs="Times New Roman"/>
      <w:sz w:val="24"/>
      <w:szCs w:val="24"/>
      <w:lang w:eastAsia="en-GB"/>
    </w:rPr>
  </w:style>
  <w:style w:type="paragraph" w:customStyle="1" w:styleId="ScheduleTwo">
    <w:name w:val="Schedule Two"/>
    <w:basedOn w:val="Normal"/>
    <w:next w:val="BodyText"/>
    <w:rsid w:val="00FD275F"/>
    <w:pPr>
      <w:numPr>
        <w:ilvl w:val="1"/>
        <w:numId w:val="9"/>
      </w:numPr>
      <w:autoSpaceDE w:val="0"/>
      <w:autoSpaceDN w:val="0"/>
      <w:adjustRightInd w:val="0"/>
      <w:spacing w:after="0" w:line="360" w:lineRule="auto"/>
      <w:jc w:val="both"/>
    </w:pPr>
    <w:rPr>
      <w:rFonts w:ascii="Times New Roman" w:eastAsia="Times New Roman" w:hAnsi="Times New Roman" w:cs="Times New Roman"/>
      <w:sz w:val="24"/>
      <w:szCs w:val="24"/>
      <w:lang w:eastAsia="en-GB"/>
    </w:rPr>
  </w:style>
  <w:style w:type="character" w:customStyle="1" w:styleId="DocNumber">
    <w:name w:val="DocNumber"/>
    <w:rsid w:val="00FD275F"/>
    <w:rPr>
      <w:spacing w:val="0"/>
      <w:sz w:val="16"/>
      <w:szCs w:val="16"/>
    </w:rPr>
  </w:style>
  <w:style w:type="paragraph" w:styleId="Index1">
    <w:name w:val="index 1"/>
    <w:basedOn w:val="Normal"/>
    <w:next w:val="Normal"/>
    <w:rsid w:val="00FD275F"/>
    <w:pPr>
      <w:tabs>
        <w:tab w:val="right" w:pos="9072"/>
      </w:tabs>
      <w:spacing w:after="0" w:line="240" w:lineRule="auto"/>
      <w:ind w:left="284" w:hanging="284"/>
    </w:pPr>
    <w:rPr>
      <w:rFonts w:ascii="Bembo" w:eastAsia="Times New Roman" w:hAnsi="Bembo" w:cs="Arial"/>
      <w:szCs w:val="20"/>
    </w:rPr>
  </w:style>
  <w:style w:type="paragraph" w:styleId="IndexHeading">
    <w:name w:val="index heading"/>
    <w:basedOn w:val="Normal"/>
    <w:next w:val="Index1"/>
    <w:rsid w:val="00FD275F"/>
    <w:pPr>
      <w:spacing w:after="0" w:line="240" w:lineRule="auto"/>
    </w:pPr>
    <w:rPr>
      <w:rFonts w:ascii="Frutiger 55 Roman" w:eastAsia="Times New Roman" w:hAnsi="Frutiger 55 Roman" w:cs="Arial"/>
      <w:b/>
      <w:sz w:val="28"/>
      <w:szCs w:val="20"/>
    </w:rPr>
  </w:style>
  <w:style w:type="paragraph" w:styleId="ListBullet">
    <w:name w:val="List Bullet"/>
    <w:basedOn w:val="Normal"/>
    <w:rsid w:val="00FD275F"/>
    <w:pPr>
      <w:spacing w:after="0" w:line="240" w:lineRule="auto"/>
      <w:ind w:left="283" w:hanging="283"/>
    </w:pPr>
    <w:rPr>
      <w:rFonts w:ascii="Bembo" w:eastAsia="Times New Roman" w:hAnsi="Bembo" w:cs="Arial"/>
      <w:szCs w:val="20"/>
    </w:rPr>
  </w:style>
  <w:style w:type="paragraph" w:styleId="ListBullet2">
    <w:name w:val="List Bullet 2"/>
    <w:basedOn w:val="Normal"/>
    <w:rsid w:val="00FD275F"/>
    <w:pPr>
      <w:spacing w:after="0" w:line="240" w:lineRule="auto"/>
      <w:ind w:left="566" w:hanging="283"/>
    </w:pPr>
    <w:rPr>
      <w:rFonts w:ascii="Bembo" w:eastAsia="Times New Roman" w:hAnsi="Bembo" w:cs="Arial"/>
      <w:szCs w:val="20"/>
    </w:rPr>
  </w:style>
  <w:style w:type="paragraph" w:styleId="ListBullet3">
    <w:name w:val="List Bullet 3"/>
    <w:basedOn w:val="Normal"/>
    <w:rsid w:val="00FD275F"/>
    <w:pPr>
      <w:spacing w:after="0" w:line="240" w:lineRule="auto"/>
      <w:ind w:left="849" w:hanging="283"/>
    </w:pPr>
    <w:rPr>
      <w:rFonts w:ascii="Bembo" w:eastAsia="Times New Roman" w:hAnsi="Bembo" w:cs="Arial"/>
      <w:szCs w:val="20"/>
    </w:rPr>
  </w:style>
  <w:style w:type="paragraph" w:styleId="ListBullet4">
    <w:name w:val="List Bullet 4"/>
    <w:basedOn w:val="Normal"/>
    <w:rsid w:val="00FD275F"/>
    <w:pPr>
      <w:spacing w:after="0" w:line="240" w:lineRule="auto"/>
      <w:ind w:left="1132" w:hanging="283"/>
    </w:pPr>
    <w:rPr>
      <w:rFonts w:ascii="Bembo" w:eastAsia="Times New Roman" w:hAnsi="Bembo" w:cs="Arial"/>
      <w:szCs w:val="20"/>
    </w:rPr>
  </w:style>
  <w:style w:type="paragraph" w:styleId="ListBullet5">
    <w:name w:val="List Bullet 5"/>
    <w:basedOn w:val="Normal"/>
    <w:rsid w:val="00FD275F"/>
    <w:pPr>
      <w:spacing w:after="0" w:line="240" w:lineRule="auto"/>
      <w:ind w:left="1415" w:hanging="283"/>
    </w:pPr>
    <w:rPr>
      <w:rFonts w:ascii="Bembo" w:eastAsia="Times New Roman" w:hAnsi="Bembo" w:cs="Arial"/>
      <w:szCs w:val="20"/>
    </w:rPr>
  </w:style>
  <w:style w:type="paragraph" w:styleId="ListNumber">
    <w:name w:val="List Number"/>
    <w:basedOn w:val="Normal"/>
    <w:rsid w:val="00FD275F"/>
    <w:pPr>
      <w:spacing w:after="0" w:line="240" w:lineRule="auto"/>
    </w:pPr>
    <w:rPr>
      <w:rFonts w:ascii="Bembo" w:eastAsia="Times New Roman" w:hAnsi="Bembo" w:cs="Arial"/>
      <w:szCs w:val="20"/>
    </w:rPr>
  </w:style>
  <w:style w:type="paragraph" w:styleId="ListNumber2">
    <w:name w:val="List Number 2"/>
    <w:basedOn w:val="Normal"/>
    <w:rsid w:val="00FD275F"/>
    <w:pPr>
      <w:spacing w:after="0" w:line="240" w:lineRule="auto"/>
      <w:ind w:left="567"/>
    </w:pPr>
    <w:rPr>
      <w:rFonts w:ascii="Bembo" w:eastAsia="Times New Roman" w:hAnsi="Bembo" w:cs="Arial"/>
      <w:szCs w:val="20"/>
    </w:rPr>
  </w:style>
  <w:style w:type="paragraph" w:styleId="ListNumber3">
    <w:name w:val="List Number 3"/>
    <w:basedOn w:val="Normal"/>
    <w:rsid w:val="00FD275F"/>
    <w:pPr>
      <w:spacing w:after="0" w:line="240" w:lineRule="auto"/>
      <w:ind w:left="1134"/>
    </w:pPr>
    <w:rPr>
      <w:rFonts w:ascii="Bembo" w:eastAsia="Times New Roman" w:hAnsi="Bembo" w:cs="Arial"/>
      <w:szCs w:val="20"/>
    </w:rPr>
  </w:style>
  <w:style w:type="paragraph" w:styleId="ListNumber4">
    <w:name w:val="List Number 4"/>
    <w:basedOn w:val="Normal"/>
    <w:rsid w:val="00FD275F"/>
    <w:pPr>
      <w:spacing w:after="0" w:line="240" w:lineRule="auto"/>
      <w:ind w:left="1701"/>
    </w:pPr>
    <w:rPr>
      <w:rFonts w:ascii="Bembo" w:eastAsia="Times New Roman" w:hAnsi="Bembo" w:cs="Arial"/>
      <w:szCs w:val="20"/>
    </w:rPr>
  </w:style>
  <w:style w:type="paragraph" w:styleId="ListNumber5">
    <w:name w:val="List Number 5"/>
    <w:basedOn w:val="Normal"/>
    <w:rsid w:val="00FD275F"/>
    <w:pPr>
      <w:spacing w:after="0" w:line="240" w:lineRule="auto"/>
      <w:ind w:left="2268"/>
    </w:pPr>
    <w:rPr>
      <w:rFonts w:ascii="Bembo" w:eastAsia="Times New Roman" w:hAnsi="Bembo" w:cs="Arial"/>
      <w:szCs w:val="20"/>
    </w:rPr>
  </w:style>
  <w:style w:type="paragraph" w:styleId="MessageHeader">
    <w:name w:val="Message Header"/>
    <w:basedOn w:val="Normal"/>
    <w:link w:val="MessageHeaderChar"/>
    <w:rsid w:val="00FD275F"/>
    <w:pPr>
      <w:spacing w:after="0" w:line="240" w:lineRule="auto"/>
      <w:ind w:left="1134" w:hanging="1134"/>
    </w:pPr>
    <w:rPr>
      <w:rFonts w:ascii="Frutiger 55 Roman" w:eastAsia="Times New Roman" w:hAnsi="Frutiger 55 Roman" w:cs="Arial"/>
      <w:szCs w:val="20"/>
    </w:rPr>
  </w:style>
  <w:style w:type="character" w:customStyle="1" w:styleId="MessageHeaderChar">
    <w:name w:val="Message Header Char"/>
    <w:basedOn w:val="DefaultParagraphFont"/>
    <w:link w:val="MessageHeader"/>
    <w:rsid w:val="00FD275F"/>
    <w:rPr>
      <w:rFonts w:ascii="Frutiger 55 Roman" w:eastAsia="Times New Roman" w:hAnsi="Frutiger 55 Roman" w:cs="Arial"/>
      <w:szCs w:val="20"/>
    </w:rPr>
  </w:style>
  <w:style w:type="paragraph" w:styleId="NormalIndent">
    <w:name w:val="Normal Indent"/>
    <w:basedOn w:val="Normal"/>
    <w:rsid w:val="00FD275F"/>
    <w:pPr>
      <w:spacing w:after="0" w:line="240" w:lineRule="auto"/>
      <w:ind w:left="851"/>
    </w:pPr>
    <w:rPr>
      <w:rFonts w:ascii="Trebuchet MS" w:eastAsia="Times New Roman" w:hAnsi="Trebuchet MS" w:cs="Arial"/>
    </w:rPr>
  </w:style>
  <w:style w:type="paragraph" w:styleId="Subtitle">
    <w:name w:val="Subtitle"/>
    <w:basedOn w:val="Normal"/>
    <w:link w:val="SubtitleChar"/>
    <w:qFormat/>
    <w:rsid w:val="00FD275F"/>
    <w:pPr>
      <w:spacing w:after="0" w:line="240" w:lineRule="auto"/>
    </w:pPr>
    <w:rPr>
      <w:rFonts w:ascii="Frutiger 55 Roman" w:eastAsia="Times New Roman" w:hAnsi="Frutiger 55 Roman" w:cs="Arial"/>
    </w:rPr>
  </w:style>
  <w:style w:type="character" w:customStyle="1" w:styleId="SubtitleChar">
    <w:name w:val="Subtitle Char"/>
    <w:basedOn w:val="DefaultParagraphFont"/>
    <w:link w:val="Subtitle"/>
    <w:rsid w:val="00FD275F"/>
    <w:rPr>
      <w:rFonts w:ascii="Frutiger 55 Roman" w:eastAsia="Times New Roman" w:hAnsi="Frutiger 55 Roman" w:cs="Arial"/>
    </w:rPr>
  </w:style>
  <w:style w:type="paragraph" w:styleId="NormalWeb">
    <w:name w:val="Normal (Web)"/>
    <w:basedOn w:val="Normal"/>
    <w:uiPriority w:val="99"/>
    <w:rsid w:val="00FD275F"/>
    <w:pPr>
      <w:spacing w:before="100" w:after="100" w:line="240" w:lineRule="auto"/>
    </w:pPr>
    <w:rPr>
      <w:rFonts w:ascii="Arial Unicode MS" w:eastAsia="Arial Unicode MS" w:hAnsi="Arial Unicode MS" w:cs="Arial"/>
      <w:szCs w:val="44"/>
      <w:lang w:eastAsia="en-GB"/>
    </w:rPr>
  </w:style>
  <w:style w:type="paragraph" w:customStyle="1" w:styleId="StyleHeading1LatinTrebuchetMSComplexArial">
    <w:name w:val="Style Heading 1 + (Latin) Trebuchet MS (Complex) Arial"/>
    <w:basedOn w:val="Heading1"/>
    <w:rsid w:val="00FD275F"/>
    <w:pPr>
      <w:overflowPunct/>
      <w:autoSpaceDE/>
      <w:autoSpaceDN/>
      <w:adjustRightInd/>
      <w:spacing w:after="120"/>
      <w:textAlignment w:val="auto"/>
    </w:pPr>
    <w:rPr>
      <w:rFonts w:ascii="Trebuchet MS" w:hAnsi="Trebuchet MS" w:cs="Arial"/>
      <w:kern w:val="28"/>
      <w:sz w:val="32"/>
      <w:u w:val="none"/>
    </w:rPr>
  </w:style>
  <w:style w:type="paragraph" w:styleId="DocumentMap">
    <w:name w:val="Document Map"/>
    <w:basedOn w:val="Normal"/>
    <w:link w:val="DocumentMapChar"/>
    <w:rsid w:val="00FD275F"/>
    <w:pPr>
      <w:shd w:val="clear" w:color="auto" w:fill="000080"/>
      <w:spacing w:after="0" w:line="240" w:lineRule="auto"/>
      <w:jc w:val="both"/>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rsid w:val="00FD275F"/>
    <w:rPr>
      <w:rFonts w:ascii="Tahoma" w:eastAsia="Times New Roman" w:hAnsi="Tahoma" w:cs="Tahoma"/>
      <w:sz w:val="20"/>
      <w:szCs w:val="20"/>
      <w:shd w:val="clear" w:color="auto" w:fill="000080"/>
      <w:lang w:eastAsia="en-GB"/>
    </w:rPr>
  </w:style>
  <w:style w:type="paragraph" w:styleId="Revision">
    <w:name w:val="Revision"/>
    <w:hidden/>
    <w:uiPriority w:val="71"/>
    <w:rsid w:val="00FD275F"/>
    <w:pPr>
      <w:spacing w:after="0" w:line="240" w:lineRule="auto"/>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7E1C96"/>
    <w:pPr>
      <w:ind w:left="720"/>
      <w:contextualSpacing/>
    </w:pPr>
  </w:style>
  <w:style w:type="paragraph" w:customStyle="1" w:styleId="EndNoteBibliographyTitle">
    <w:name w:val="EndNote Bibliography Title"/>
    <w:basedOn w:val="Normal"/>
    <w:rsid w:val="00DE4AB1"/>
    <w:pPr>
      <w:spacing w:after="0"/>
      <w:jc w:val="center"/>
    </w:pPr>
    <w:rPr>
      <w:rFonts w:ascii="Calibri" w:hAnsi="Calibri"/>
      <w:lang w:val="en-US"/>
    </w:rPr>
  </w:style>
  <w:style w:type="paragraph" w:customStyle="1" w:styleId="EndNoteBibliography">
    <w:name w:val="EndNote Bibliography"/>
    <w:basedOn w:val="Normal"/>
    <w:rsid w:val="00DE4AB1"/>
    <w:pPr>
      <w:spacing w:line="240" w:lineRule="auto"/>
      <w:jc w:val="both"/>
    </w:pPr>
    <w:rPr>
      <w:rFonts w:ascii="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h@soton.ac.uk" TargetMode="External"/><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9985</Words>
  <Characters>56920</Characters>
  <Application>Microsoft Office Word</Application>
  <DocSecurity>4</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Offin</dc:creator>
  <cp:lastModifiedBy>Lapage K.P.</cp:lastModifiedBy>
  <cp:revision>2</cp:revision>
  <cp:lastPrinted>2014-06-17T09:15:00Z</cp:lastPrinted>
  <dcterms:created xsi:type="dcterms:W3CDTF">2017-08-31T08:52:00Z</dcterms:created>
  <dcterms:modified xsi:type="dcterms:W3CDTF">2017-08-31T08:52:00Z</dcterms:modified>
</cp:coreProperties>
</file>