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4FA" w:rsidRDefault="006244FA" w:rsidP="00DF0FAD">
      <w:pPr>
        <w:jc w:val="center"/>
        <w:rPr>
          <w:rFonts w:cs="Angsana New"/>
          <w:b/>
          <w:bCs/>
          <w:color w:val="000000"/>
          <w:sz w:val="32"/>
          <w:szCs w:val="40"/>
          <w:lang w:val="en-GB" w:eastAsia="en-US"/>
        </w:rPr>
      </w:pPr>
      <w:r>
        <w:rPr>
          <w:b/>
          <w:bCs/>
          <w:sz w:val="32"/>
          <w:szCs w:val="32"/>
          <w:lang w:val="en-GB"/>
        </w:rPr>
        <w:t>Influence of</w:t>
      </w:r>
      <w:r>
        <w:rPr>
          <w:b/>
          <w:bCs/>
          <w:color w:val="000000"/>
          <w:sz w:val="32"/>
          <w:szCs w:val="32"/>
          <w:lang w:val="en-GB" w:eastAsia="en-US"/>
        </w:rPr>
        <w:t xml:space="preserve"> saw-toothed and sine-curved </w:t>
      </w:r>
      <w:r w:rsidRPr="00FD78B0">
        <w:rPr>
          <w:b/>
          <w:bCs/>
          <w:color w:val="000000"/>
          <w:sz w:val="32"/>
          <w:szCs w:val="32"/>
          <w:lang w:val="en-GB" w:eastAsia="en-US"/>
        </w:rPr>
        <w:t xml:space="preserve">tailing edge shape </w:t>
      </w:r>
    </w:p>
    <w:p w:rsidR="00DF0FAD" w:rsidRPr="006D3D88" w:rsidRDefault="006244FA" w:rsidP="00DF0FAD">
      <w:pPr>
        <w:jc w:val="center"/>
        <w:rPr>
          <w:rFonts w:cs="Angsana New"/>
          <w:b/>
          <w:bCs/>
          <w:sz w:val="32"/>
          <w:szCs w:val="32"/>
        </w:rPr>
      </w:pPr>
      <w:r>
        <w:rPr>
          <w:b/>
          <w:bCs/>
          <w:color w:val="000000"/>
          <w:sz w:val="32"/>
          <w:szCs w:val="32"/>
          <w:lang w:val="en-GB" w:eastAsia="en-US"/>
        </w:rPr>
        <w:t xml:space="preserve">to asymmetric </w:t>
      </w:r>
      <w:bookmarkStart w:id="0" w:name="_GoBack"/>
      <w:bookmarkEnd w:id="0"/>
      <w:r w:rsidR="009F6D20" w:rsidRPr="00FD78B0">
        <w:rPr>
          <w:b/>
          <w:bCs/>
          <w:color w:val="000000"/>
          <w:sz w:val="32"/>
          <w:szCs w:val="32"/>
          <w:lang w:val="en-GB" w:eastAsia="en-US"/>
        </w:rPr>
        <w:t>aerofoil</w:t>
      </w:r>
      <w:r w:rsidR="00DF0FAD">
        <w:rPr>
          <w:b/>
          <w:bCs/>
          <w:color w:val="000000"/>
          <w:sz w:val="32"/>
          <w:szCs w:val="32"/>
          <w:lang w:val="en-GB" w:eastAsia="en-US"/>
        </w:rPr>
        <w:t xml:space="preserve"> </w:t>
      </w:r>
    </w:p>
    <w:p w:rsidR="001220A9" w:rsidRDefault="00DF0FAD" w:rsidP="001220A9">
      <w:pPr>
        <w:pStyle w:val="Subtitle"/>
        <w:spacing w:after="0"/>
      </w:pPr>
      <w:r>
        <w:t>Pakpong Jantapremjit</w:t>
      </w:r>
      <w:r w:rsidRPr="0017192B">
        <w:rPr>
          <w:vertAlign w:val="superscript"/>
        </w:rPr>
        <w:t>1</w:t>
      </w:r>
      <w:r>
        <w:t xml:space="preserve">, </w:t>
      </w:r>
      <w:r w:rsidR="0071193B" w:rsidRPr="0071193B">
        <w:t>Pareecha Rattanasiri</w:t>
      </w:r>
      <w:r w:rsidR="0071193B" w:rsidRPr="0071193B">
        <w:rPr>
          <w:vertAlign w:val="superscript"/>
        </w:rPr>
        <w:t>1</w:t>
      </w:r>
      <w:r w:rsidR="0071193B" w:rsidRPr="001741EE">
        <w:rPr>
          <w:vertAlign w:val="superscript"/>
        </w:rPr>
        <w:t>,*</w:t>
      </w:r>
      <w:proofErr w:type="gramStart"/>
      <w:r w:rsidR="0071193B">
        <w:t>,</w:t>
      </w:r>
      <w:proofErr w:type="spellStart"/>
      <w:r>
        <w:t>Alongkod</w:t>
      </w:r>
      <w:proofErr w:type="spellEnd"/>
      <w:proofErr w:type="gramEnd"/>
      <w:r>
        <w:t xml:space="preserve"> Tipsiri</w:t>
      </w:r>
      <w:r w:rsidR="00F508BD" w:rsidRPr="00F508BD">
        <w:rPr>
          <w:vertAlign w:val="superscript"/>
        </w:rPr>
        <w:t>1</w:t>
      </w:r>
      <w:r>
        <w:t>, Tana arkadumnuay</w:t>
      </w:r>
      <w:r w:rsidRPr="000C63B5">
        <w:rPr>
          <w:vertAlign w:val="superscript"/>
        </w:rPr>
        <w:t>1</w:t>
      </w:r>
      <w:r>
        <w:t xml:space="preserve">, </w:t>
      </w:r>
    </w:p>
    <w:p w:rsidR="00DF0FAD" w:rsidRPr="000C63B5" w:rsidRDefault="00DF0FAD" w:rsidP="001220A9">
      <w:pPr>
        <w:pStyle w:val="Subtitle"/>
        <w:spacing w:before="0"/>
        <w:rPr>
          <w:lang w:val="en-US"/>
        </w:rPr>
      </w:pPr>
      <w:proofErr w:type="spellStart"/>
      <w:r>
        <w:t>Wannachat</w:t>
      </w:r>
      <w:proofErr w:type="spellEnd"/>
      <w:r>
        <w:t xml:space="preserve"> Truekhakit</w:t>
      </w:r>
      <w:r w:rsidRPr="000C63B5">
        <w:rPr>
          <w:vertAlign w:val="superscript"/>
        </w:rPr>
        <w:t>1</w:t>
      </w:r>
      <w:r>
        <w:t xml:space="preserve"> </w:t>
      </w:r>
      <w:r w:rsidRPr="001741EE">
        <w:t xml:space="preserve">and </w:t>
      </w:r>
      <w:r w:rsidRPr="001741EE">
        <w:rPr>
          <w:sz w:val="24"/>
          <w:szCs w:val="24"/>
        </w:rPr>
        <w:t>Philip A. Wilson</w:t>
      </w:r>
      <w:r w:rsidRPr="001741EE">
        <w:rPr>
          <w:vertAlign w:val="superscript"/>
        </w:rPr>
        <w:t>2</w:t>
      </w:r>
    </w:p>
    <w:p w:rsidR="00DF0FAD" w:rsidRPr="006D3D88" w:rsidRDefault="00DF0FAD" w:rsidP="00DF0FAD">
      <w:pPr>
        <w:pStyle w:val="Subtitle2"/>
        <w:rPr>
          <w:rStyle w:val="Strong"/>
          <w:b w:val="0"/>
          <w:bCs w:val="0"/>
          <w:color w:val="000000"/>
          <w:shd w:val="clear" w:color="auto" w:fill="FFFFFF"/>
          <w:lang w:val="en-GB"/>
        </w:rPr>
      </w:pPr>
      <w:r w:rsidRPr="006D3D88">
        <w:rPr>
          <w:color w:val="000000"/>
          <w:vertAlign w:val="superscript"/>
          <w:lang w:val="en-GB"/>
        </w:rPr>
        <w:t>1</w:t>
      </w:r>
      <w:r w:rsidRPr="006D3D88">
        <w:rPr>
          <w:color w:val="000000"/>
          <w:lang w:val="en-GB"/>
        </w:rPr>
        <w:t xml:space="preserve"> Department of Mechanical Engineering, Faculty of Engineering, </w:t>
      </w:r>
      <w:proofErr w:type="spellStart"/>
      <w:r w:rsidRPr="006D3D88">
        <w:rPr>
          <w:rStyle w:val="Strong"/>
          <w:b w:val="0"/>
          <w:bCs w:val="0"/>
          <w:color w:val="000000"/>
          <w:shd w:val="clear" w:color="auto" w:fill="FFFFFF"/>
          <w:lang w:val="en-GB"/>
        </w:rPr>
        <w:t>Burapha</w:t>
      </w:r>
      <w:proofErr w:type="spellEnd"/>
      <w:r w:rsidRPr="006D3D88">
        <w:rPr>
          <w:rStyle w:val="Strong"/>
          <w:b w:val="0"/>
          <w:bCs w:val="0"/>
          <w:color w:val="000000"/>
          <w:shd w:val="clear" w:color="auto" w:fill="FFFFFF"/>
          <w:lang w:val="en-GB"/>
        </w:rPr>
        <w:t xml:space="preserve"> University,</w:t>
      </w:r>
    </w:p>
    <w:p w:rsidR="00DF0FAD" w:rsidRPr="006D3D88" w:rsidRDefault="00DF0FAD" w:rsidP="00DF0FAD">
      <w:pPr>
        <w:pStyle w:val="Subtitle2"/>
        <w:rPr>
          <w:color w:val="000000"/>
          <w:lang w:val="en-GB"/>
        </w:rPr>
      </w:pPr>
      <w:r w:rsidRPr="006D3D88">
        <w:rPr>
          <w:rStyle w:val="Strong"/>
          <w:b w:val="0"/>
          <w:bCs w:val="0"/>
          <w:color w:val="000000"/>
          <w:shd w:val="clear" w:color="auto" w:fill="FFFFFF"/>
          <w:lang w:val="en-GB"/>
        </w:rPr>
        <w:t>Chon Buri Campus</w:t>
      </w:r>
      <w:r w:rsidRPr="006D3D88">
        <w:rPr>
          <w:color w:val="000000"/>
          <w:lang w:val="en-GB"/>
        </w:rPr>
        <w:t>, Chon Buri, 20130, Thailand</w:t>
      </w:r>
    </w:p>
    <w:p w:rsidR="00DF0FAD" w:rsidRPr="006D3D88" w:rsidRDefault="00DF0FAD" w:rsidP="00DF0FAD">
      <w:pPr>
        <w:jc w:val="center"/>
        <w:rPr>
          <w:color w:val="000000"/>
          <w:sz w:val="18"/>
          <w:szCs w:val="18"/>
          <w:lang w:val="en-GB"/>
        </w:rPr>
      </w:pPr>
      <w:r w:rsidRPr="006D3D88">
        <w:rPr>
          <w:color w:val="000000"/>
          <w:vertAlign w:val="superscript"/>
          <w:lang w:val="en-GB"/>
        </w:rPr>
        <w:t>2</w:t>
      </w:r>
      <w:r w:rsidRPr="006D3D88">
        <w:rPr>
          <w:color w:val="000000"/>
          <w:lang w:val="en-GB"/>
        </w:rPr>
        <w:t xml:space="preserve"> </w:t>
      </w:r>
      <w:r w:rsidRPr="006D3D88">
        <w:rPr>
          <w:color w:val="000000"/>
          <w:sz w:val="18"/>
          <w:szCs w:val="18"/>
          <w:lang w:val="en-GB"/>
        </w:rPr>
        <w:t>Fluid Structure Interactions Group, Faculty of Engineering and the Environment,</w:t>
      </w:r>
    </w:p>
    <w:p w:rsidR="00DF0FAD" w:rsidRPr="006D3D88" w:rsidRDefault="00DF0FAD" w:rsidP="00DF0FAD">
      <w:pPr>
        <w:jc w:val="center"/>
        <w:rPr>
          <w:color w:val="000000"/>
          <w:sz w:val="18"/>
          <w:szCs w:val="18"/>
          <w:lang w:val="en-GB"/>
        </w:rPr>
      </w:pPr>
      <w:r w:rsidRPr="006D3D88">
        <w:rPr>
          <w:color w:val="000000"/>
          <w:sz w:val="18"/>
          <w:szCs w:val="18"/>
          <w:lang w:val="en-GB"/>
        </w:rPr>
        <w:t>University of Southampton</w:t>
      </w:r>
      <w:r w:rsidRPr="006D3D88">
        <w:rPr>
          <w:color w:val="000000"/>
          <w:lang w:val="en-GB"/>
        </w:rPr>
        <w:t xml:space="preserve">, </w:t>
      </w:r>
      <w:r w:rsidRPr="006D3D88">
        <w:rPr>
          <w:color w:val="000000"/>
          <w:sz w:val="18"/>
          <w:szCs w:val="18"/>
          <w:lang w:val="en-GB"/>
        </w:rPr>
        <w:t>SO16 7QF, United Kingdom</w:t>
      </w:r>
    </w:p>
    <w:p w:rsidR="00DF0FAD" w:rsidRPr="006D3D88" w:rsidRDefault="00DF0FAD" w:rsidP="00DF0FAD">
      <w:pPr>
        <w:pStyle w:val="Subtitle2"/>
        <w:spacing w:after="360"/>
        <w:rPr>
          <w:color w:val="000000"/>
          <w:lang w:val="en-GB"/>
        </w:rPr>
      </w:pPr>
      <w:r w:rsidRPr="006D3D88">
        <w:rPr>
          <w:color w:val="000000"/>
          <w:vertAlign w:val="superscript"/>
          <w:lang w:val="en-GB"/>
        </w:rPr>
        <w:t>*</w:t>
      </w:r>
      <w:r w:rsidRPr="006D3D88">
        <w:rPr>
          <w:color w:val="000000"/>
          <w:lang w:val="en-GB"/>
        </w:rPr>
        <w:t xml:space="preserve"> Corresponding Author: pareecha@eng.buu.ac.th, +66(0)9-2768-7904, Fax +66(</w:t>
      </w:r>
      <w:r w:rsidRPr="006D3D88">
        <w:rPr>
          <w:color w:val="333333"/>
          <w:shd w:val="clear" w:color="auto" w:fill="FFFFFF"/>
          <w:lang w:val="en-GB"/>
        </w:rPr>
        <w:t>0)3839-0351</w:t>
      </w:r>
    </w:p>
    <w:p w:rsidR="00DF0FAD" w:rsidRPr="006D3D88" w:rsidRDefault="00DF0FAD" w:rsidP="00DF0FAD">
      <w:pPr>
        <w:ind w:firstLine="357"/>
        <w:rPr>
          <w:b/>
          <w:bCs/>
          <w:i/>
          <w:iCs/>
          <w:color w:val="000000"/>
          <w:lang w:val="en-GB"/>
        </w:rPr>
      </w:pPr>
      <w:r w:rsidRPr="006D3D88">
        <w:rPr>
          <w:b/>
          <w:bCs/>
          <w:i/>
          <w:iCs/>
          <w:color w:val="000000"/>
          <w:lang w:val="en-GB"/>
        </w:rPr>
        <w:t>Abstract</w:t>
      </w:r>
    </w:p>
    <w:p w:rsidR="006244FA" w:rsidRPr="006D3D88" w:rsidRDefault="006244FA" w:rsidP="006244FA">
      <w:pPr>
        <w:ind w:firstLine="357"/>
        <w:rPr>
          <w:color w:val="000000"/>
          <w:lang w:val="en-GB" w:eastAsia="en-US"/>
        </w:rPr>
      </w:pPr>
      <w:r w:rsidRPr="006D3D88">
        <w:rPr>
          <w:color w:val="000000"/>
          <w:lang w:val="en-GB" w:eastAsia="en-US"/>
        </w:rPr>
        <w:t xml:space="preserve">This paper </w:t>
      </w:r>
      <w:r>
        <w:rPr>
          <w:color w:val="000000"/>
          <w:lang w:val="en-GB" w:eastAsia="en-US"/>
        </w:rPr>
        <w:t xml:space="preserve">aims to </w:t>
      </w:r>
      <w:r w:rsidRPr="006D3D88">
        <w:rPr>
          <w:color w:val="000000"/>
          <w:lang w:val="en-GB" w:eastAsia="en-US"/>
        </w:rPr>
        <w:t>investigate the</w:t>
      </w:r>
      <w:r>
        <w:rPr>
          <w:color w:val="000000"/>
          <w:lang w:val="en-GB" w:eastAsia="en-US"/>
        </w:rPr>
        <w:t xml:space="preserve"> influence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 xml:space="preserve">of saw-toothed and sine-curved tailing edge shape to the asymmetric </w:t>
      </w:r>
      <w:r w:rsidR="0007619D">
        <w:rPr>
          <w:color w:val="000000"/>
          <w:lang w:val="en-GB" w:eastAsia="en-US"/>
        </w:rPr>
        <w:t>aerofoil</w:t>
      </w:r>
      <w:proofErr w:type="gramStart"/>
      <w:r>
        <w:rPr>
          <w:color w:val="000000"/>
          <w:lang w:val="en-GB" w:eastAsia="en-US"/>
        </w:rPr>
        <w:t>;</w:t>
      </w:r>
      <w:proofErr w:type="gramEnd"/>
      <w:r>
        <w:rPr>
          <w:color w:val="000000"/>
          <w:lang w:val="en-GB" w:eastAsia="en-US"/>
        </w:rPr>
        <w:t xml:space="preserve"> NACA4412 and NACA4415 at </w:t>
      </w:r>
      <w:r w:rsidR="0007619D">
        <w:rPr>
          <w:color w:val="000000"/>
          <w:lang w:val="en-GB" w:eastAsia="en-US"/>
        </w:rPr>
        <w:t xml:space="preserve">a </w:t>
      </w:r>
      <w:r>
        <w:rPr>
          <w:color w:val="000000"/>
          <w:lang w:val="en-GB" w:eastAsia="en-US"/>
        </w:rPr>
        <w:t xml:space="preserve">chord Reynolds number of </w:t>
      </w:r>
      <w:r w:rsidRPr="00F767FA">
        <w:rPr>
          <w:color w:val="000000"/>
        </w:rPr>
        <w:t>1.0</w:t>
      </w:r>
      <w:r>
        <w:rPr>
          <w:color w:val="000000"/>
        </w:rPr>
        <w:t>5</w:t>
      </w:r>
      <w:r w:rsidRPr="00F767FA">
        <w:rPr>
          <w:color w:val="000000"/>
        </w:rPr>
        <w:t>×10</w:t>
      </w:r>
      <w:r>
        <w:rPr>
          <w:color w:val="000000"/>
          <w:vertAlign w:val="superscript"/>
        </w:rPr>
        <w:t>5</w:t>
      </w:r>
      <w:r>
        <w:rPr>
          <w:color w:val="000000"/>
          <w:lang w:val="en-GB" w:eastAsia="en-US"/>
        </w:rPr>
        <w:t xml:space="preserve">. </w:t>
      </w:r>
      <w:r w:rsidRPr="006D3D88">
        <w:rPr>
          <w:color w:val="000000"/>
          <w:lang w:val="en-GB" w:eastAsia="en-US"/>
        </w:rPr>
        <w:t xml:space="preserve">Firstly, the impact of the </w:t>
      </w:r>
      <w:r>
        <w:rPr>
          <w:color w:val="000000"/>
          <w:lang w:val="en-GB" w:eastAsia="en-US"/>
        </w:rPr>
        <w:t>tailing edge shapes</w:t>
      </w:r>
      <w:r w:rsidRPr="006D3D88">
        <w:rPr>
          <w:color w:val="000000"/>
          <w:lang w:val="en-GB" w:eastAsia="en-US"/>
        </w:rPr>
        <w:t xml:space="preserve"> to the </w:t>
      </w:r>
      <w:r>
        <w:rPr>
          <w:color w:val="000000"/>
          <w:lang w:val="en-GB" w:eastAsia="en-US"/>
        </w:rPr>
        <w:t>wake-</w:t>
      </w:r>
      <w:r w:rsidRPr="006D3D88">
        <w:rPr>
          <w:color w:val="000000"/>
          <w:lang w:val="en-GB" w:eastAsia="en-US"/>
        </w:rPr>
        <w:t xml:space="preserve">flow </w:t>
      </w:r>
      <w:r w:rsidRPr="001741EE">
        <w:rPr>
          <w:color w:val="000000"/>
          <w:lang w:val="en-GB" w:eastAsia="en-US"/>
        </w:rPr>
        <w:t>behaviour</w:t>
      </w:r>
      <w:r w:rsidRPr="006D3D88">
        <w:rPr>
          <w:color w:val="000000"/>
          <w:lang w:val="en-GB" w:eastAsia="en-US"/>
        </w:rPr>
        <w:t xml:space="preserve"> </w:t>
      </w:r>
      <w:proofErr w:type="gramStart"/>
      <w:r>
        <w:rPr>
          <w:color w:val="000000"/>
          <w:lang w:val="en-GB" w:eastAsia="en-US"/>
        </w:rPr>
        <w:t>is numerical</w:t>
      </w:r>
      <w:r w:rsidR="0007619D">
        <w:rPr>
          <w:color w:val="000000"/>
          <w:lang w:val="en-GB" w:eastAsia="en-US"/>
        </w:rPr>
        <w:t>ly</w:t>
      </w:r>
      <w:r>
        <w:rPr>
          <w:color w:val="000000"/>
          <w:lang w:val="en-GB" w:eastAsia="en-US"/>
        </w:rPr>
        <w:t xml:space="preserve"> investigated</w:t>
      </w:r>
      <w:proofErr w:type="gramEnd"/>
      <w:r>
        <w:rPr>
          <w:color w:val="000000"/>
          <w:lang w:val="en-GB" w:eastAsia="en-US"/>
        </w:rPr>
        <w:t>.</w:t>
      </w:r>
      <w:r w:rsidRPr="006D3D88">
        <w:rPr>
          <w:color w:val="000000"/>
          <w:lang w:val="en-GB" w:eastAsia="en-US"/>
        </w:rPr>
        <w:t xml:space="preserve"> Secondly, the drag coefficient </w:t>
      </w:r>
      <w:r>
        <w:rPr>
          <w:color w:val="000000"/>
          <w:lang w:val="en-GB" w:eastAsia="en-US"/>
        </w:rPr>
        <w:t xml:space="preserve">is calculated and compared with the symmetric </w:t>
      </w:r>
      <w:r w:rsidR="0007619D">
        <w:rPr>
          <w:color w:val="000000"/>
          <w:lang w:val="en-GB" w:eastAsia="en-US"/>
        </w:rPr>
        <w:t>aerofoil</w:t>
      </w:r>
      <w:r>
        <w:rPr>
          <w:color w:val="000000"/>
          <w:lang w:val="en-GB" w:eastAsia="en-US"/>
        </w:rPr>
        <w:t xml:space="preserve"> NACA0012</w:t>
      </w:r>
      <w:r w:rsidRPr="006D3D88">
        <w:rPr>
          <w:color w:val="000000"/>
          <w:lang w:val="en-GB" w:eastAsia="en-US"/>
        </w:rPr>
        <w:t xml:space="preserve">. The CFD RANS-SST with a commercial code ANSYS CFX simulation </w:t>
      </w:r>
      <w:proofErr w:type="gramStart"/>
      <w:r w:rsidRPr="006D3D88">
        <w:rPr>
          <w:color w:val="000000"/>
          <w:lang w:val="en-GB" w:eastAsia="en-US"/>
        </w:rPr>
        <w:t>is performed</w:t>
      </w:r>
      <w:proofErr w:type="gramEnd"/>
      <w:r w:rsidRPr="006D3D88">
        <w:rPr>
          <w:color w:val="000000"/>
          <w:lang w:val="en-GB" w:eastAsia="en-US"/>
        </w:rPr>
        <w:t xml:space="preserve"> for the fully submerged </w:t>
      </w:r>
      <w:r w:rsidR="0007619D">
        <w:rPr>
          <w:color w:val="000000"/>
          <w:lang w:val="en-GB" w:eastAsia="en-US"/>
        </w:rPr>
        <w:t>aerofoil</w:t>
      </w:r>
      <w:r>
        <w:rPr>
          <w:color w:val="000000"/>
          <w:lang w:val="en-GB" w:eastAsia="en-US"/>
        </w:rPr>
        <w:t xml:space="preserve"> </w:t>
      </w:r>
      <w:r w:rsidRPr="006D3D88">
        <w:rPr>
          <w:color w:val="000000"/>
          <w:lang w:val="en-GB" w:eastAsia="en-US"/>
        </w:rPr>
        <w:t xml:space="preserve">of </w:t>
      </w:r>
      <w:r>
        <w:rPr>
          <w:color w:val="000000"/>
          <w:lang w:val="en-GB" w:eastAsia="en-US"/>
        </w:rPr>
        <w:t>150 mm chord length with three tailing edge shapes: standard straight line, saw-toothed and sine-curved shapes</w:t>
      </w:r>
      <w:r w:rsidRPr="006D3D88">
        <w:rPr>
          <w:color w:val="000000"/>
          <w:lang w:val="en-GB" w:eastAsia="en-US"/>
        </w:rPr>
        <w:t>.</w:t>
      </w:r>
      <w:r>
        <w:rPr>
          <w:color w:val="000000"/>
          <w:lang w:val="en-GB" w:eastAsia="en-US"/>
        </w:rPr>
        <w:t xml:space="preserve"> </w:t>
      </w:r>
      <w:r w:rsidRPr="006D3D88">
        <w:rPr>
          <w:color w:val="000000"/>
          <w:lang w:val="en-GB" w:eastAsia="en-US"/>
        </w:rPr>
        <w:t xml:space="preserve">The results </w:t>
      </w:r>
      <w:r>
        <w:rPr>
          <w:color w:val="000000"/>
          <w:lang w:val="en-GB" w:eastAsia="en-US"/>
        </w:rPr>
        <w:t xml:space="preserve">the thicker camber, the higher drag coefficient for saw-toothed tailing edge shape. </w:t>
      </w:r>
      <w:r>
        <w:rPr>
          <w:color w:val="000000"/>
          <w:lang w:eastAsia="en-US"/>
        </w:rPr>
        <w:t>The sine-curved tailing edge provided</w:t>
      </w:r>
      <w:r>
        <w:rPr>
          <w:color w:val="000000"/>
          <w:lang w:val="en-GB" w:eastAsia="en-US"/>
        </w:rPr>
        <w:t xml:space="preserve"> drag results as the standard tailing edge for NACA0012 and NACA4412.</w:t>
      </w:r>
      <w:r w:rsidRPr="006D3D88">
        <w:rPr>
          <w:color w:val="000000"/>
          <w:lang w:val="en-GB" w:eastAsia="en-US"/>
        </w:rPr>
        <w:t xml:space="preserve"> The result suggests </w:t>
      </w:r>
      <w:r>
        <w:rPr>
          <w:color w:val="000000"/>
          <w:lang w:val="en-GB" w:eastAsia="en-US"/>
        </w:rPr>
        <w:t xml:space="preserve">that, in term of drag consideration, it is interchangeable for using either NACA4412 or NACA4415 at this Re, as they are provided similar drag. </w:t>
      </w:r>
    </w:p>
    <w:p w:rsidR="006244FA" w:rsidRPr="006D3D88" w:rsidRDefault="006244FA" w:rsidP="006244FA">
      <w:pPr>
        <w:pStyle w:val="BodyText"/>
        <w:ind w:firstLine="567"/>
        <w:rPr>
          <w:color w:val="000000"/>
          <w:lang w:val="en-GB"/>
        </w:rPr>
      </w:pPr>
    </w:p>
    <w:p w:rsidR="001D05D4" w:rsidRPr="006D3D88" w:rsidRDefault="006244FA" w:rsidP="006244FA">
      <w:pPr>
        <w:pStyle w:val="Keywords"/>
        <w:spacing w:after="360"/>
        <w:rPr>
          <w:rFonts w:cs="Cordia New"/>
          <w:color w:val="000000"/>
          <w:cs/>
          <w:lang w:val="en-GB"/>
        </w:rPr>
      </w:pPr>
      <w:r w:rsidRPr="006D3D88">
        <w:rPr>
          <w:b/>
          <w:bCs/>
          <w:i/>
          <w:iCs/>
          <w:color w:val="000000"/>
          <w:lang w:val="en-GB"/>
        </w:rPr>
        <w:t>Keywords</w:t>
      </w:r>
      <w:r w:rsidRPr="006D3D88">
        <w:rPr>
          <w:i/>
          <w:iCs/>
          <w:color w:val="000000"/>
          <w:lang w:val="en-GB"/>
        </w:rPr>
        <w:t>:</w:t>
      </w:r>
      <w:r w:rsidRPr="006D3D88">
        <w:rPr>
          <w:rFonts w:cs="Angsana New"/>
          <w:color w:val="000000"/>
          <w:cs/>
          <w:lang w:val="en-GB"/>
        </w:rPr>
        <w:t xml:space="preserve"> </w:t>
      </w:r>
      <w:r>
        <w:rPr>
          <w:color w:val="000000"/>
          <w:shd w:val="clear" w:color="auto" w:fill="FFFBFB"/>
          <w:lang w:val="en-GB"/>
        </w:rPr>
        <w:t>tailing edge</w:t>
      </w:r>
      <w:r w:rsidRPr="006D3D88">
        <w:rPr>
          <w:color w:val="000000"/>
          <w:shd w:val="clear" w:color="auto" w:fill="FFFBFB"/>
          <w:lang w:val="en-GB"/>
        </w:rPr>
        <w:t xml:space="preserve"> </w:t>
      </w:r>
      <w:r>
        <w:rPr>
          <w:color w:val="000000"/>
          <w:shd w:val="clear" w:color="auto" w:fill="FFFBFB"/>
          <w:lang w:val="en-GB"/>
        </w:rPr>
        <w:t>shape</w:t>
      </w:r>
      <w:r w:rsidRPr="006D3D88">
        <w:rPr>
          <w:color w:val="000000"/>
          <w:shd w:val="clear" w:color="auto" w:fill="FFFBFB"/>
          <w:lang w:val="en-GB"/>
        </w:rPr>
        <w:t xml:space="preserve">, </w:t>
      </w:r>
      <w:r>
        <w:rPr>
          <w:color w:val="000000"/>
          <w:shd w:val="clear" w:color="auto" w:fill="FFFBFB"/>
          <w:lang w:val="en-GB"/>
        </w:rPr>
        <w:t xml:space="preserve">NACA0012, NACA4412, NACA4415, </w:t>
      </w:r>
      <w:r w:rsidRPr="006D3D88">
        <w:rPr>
          <w:color w:val="000000"/>
          <w:shd w:val="clear" w:color="auto" w:fill="FFFBFB"/>
          <w:lang w:val="en-GB"/>
        </w:rPr>
        <w:t>RANS-SST, ANSYS CFX</w:t>
      </w:r>
    </w:p>
    <w:p w:rsidR="001D05D4" w:rsidRPr="006D3D88" w:rsidRDefault="001D05D4" w:rsidP="001D05D4">
      <w:pPr>
        <w:rPr>
          <w:color w:val="000000"/>
          <w:lang w:val="en-GB"/>
        </w:rPr>
        <w:sectPr w:rsidR="001D05D4" w:rsidRPr="006D3D88" w:rsidSect="001D05D4">
          <w:headerReference w:type="even" r:id="rId8"/>
          <w:headerReference w:type="default" r:id="rId9"/>
          <w:footerReference w:type="even" r:id="rId10"/>
          <w:type w:val="continuous"/>
          <w:pgSz w:w="11906" w:h="16838" w:code="9"/>
          <w:pgMar w:top="1418" w:right="1134" w:bottom="1134" w:left="1418" w:header="720" w:footer="720" w:gutter="0"/>
          <w:cols w:space="720"/>
          <w:docGrid w:linePitch="360"/>
        </w:sectPr>
      </w:pPr>
    </w:p>
    <w:p w:rsidR="001D05D4" w:rsidRPr="006D3D88" w:rsidRDefault="001D05D4" w:rsidP="001D05D4">
      <w:pPr>
        <w:pStyle w:val="Heading1"/>
        <w:rPr>
          <w:lang w:val="en-GB"/>
        </w:rPr>
      </w:pPr>
      <w:r w:rsidRPr="006D3D88">
        <w:rPr>
          <w:lang w:val="en-GB"/>
        </w:rPr>
        <w:t>1. Introduction</w:t>
      </w:r>
    </w:p>
    <w:p w:rsidR="002D6A41" w:rsidRPr="00561FFB" w:rsidRDefault="001B622A" w:rsidP="00561FFB">
      <w:pPr>
        <w:tabs>
          <w:tab w:val="clear" w:pos="357"/>
        </w:tabs>
        <w:autoSpaceDE w:val="0"/>
        <w:autoSpaceDN w:val="0"/>
        <w:adjustRightInd w:val="0"/>
        <w:ind w:firstLine="284"/>
        <w:jc w:val="thaiDistribute"/>
        <w:rPr>
          <w:color w:val="000000" w:themeColor="text1"/>
        </w:rPr>
      </w:pPr>
      <w:r>
        <w:rPr>
          <w:rFonts w:eastAsia="TimesNewRoman"/>
          <w:lang w:eastAsia="en-US"/>
        </w:rPr>
        <w:t xml:space="preserve"> Wind turbine</w:t>
      </w:r>
      <w:r w:rsidRPr="001B622A">
        <w:rPr>
          <w:rFonts w:eastAsia="TimesNewRoman"/>
          <w:lang w:eastAsia="en-US"/>
        </w:rPr>
        <w:t xml:space="preserve"> noise is mainly produced by the </w:t>
      </w:r>
      <w:r>
        <w:rPr>
          <w:rFonts w:eastAsia="TimesNewRoman"/>
          <w:lang w:eastAsia="en-US"/>
        </w:rPr>
        <w:t xml:space="preserve">blades, </w:t>
      </w:r>
      <w:r w:rsidRPr="001B622A">
        <w:rPr>
          <w:rFonts w:eastAsia="TimesNewRoman"/>
          <w:lang w:eastAsia="en-US"/>
        </w:rPr>
        <w:t>all the</w:t>
      </w:r>
      <w:r>
        <w:rPr>
          <w:rFonts w:eastAsia="TimesNewRoman"/>
          <w:lang w:eastAsia="en-US"/>
        </w:rPr>
        <w:t xml:space="preserve"> noise</w:t>
      </w:r>
      <w:r w:rsidRPr="001B622A">
        <w:rPr>
          <w:rFonts w:eastAsia="TimesNewRoman"/>
          <w:lang w:eastAsia="en-US"/>
        </w:rPr>
        <w:t xml:space="preserve"> sources is the interaction between</w:t>
      </w:r>
      <w:r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>boundary layer turbulence, which forms on the surface of the</w:t>
      </w:r>
      <w:r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>blades, with the airfoil trailing edge.</w:t>
      </w:r>
      <w:r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 xml:space="preserve">It has been </w:t>
      </w:r>
      <w:r>
        <w:rPr>
          <w:rFonts w:eastAsia="TimesNewRoman"/>
          <w:lang w:eastAsia="en-US"/>
        </w:rPr>
        <w:t>known as</w:t>
      </w:r>
      <w:r w:rsidRPr="001B622A">
        <w:rPr>
          <w:rFonts w:eastAsia="TimesNewRoman"/>
          <w:lang w:eastAsia="en-US"/>
        </w:rPr>
        <w:t xml:space="preserve"> </w:t>
      </w:r>
      <w:proofErr w:type="spellStart"/>
      <w:r w:rsidR="001E1C86">
        <w:rPr>
          <w:rFonts w:eastAsia="TimesNewRoman"/>
          <w:lang w:eastAsia="en-US"/>
        </w:rPr>
        <w:t>aerofoil</w:t>
      </w:r>
      <w:proofErr w:type="spellEnd"/>
      <w:r w:rsidR="001E1C86" w:rsidRPr="001B622A"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>trailing edge noise</w:t>
      </w:r>
      <w:r>
        <w:rPr>
          <w:rFonts w:eastAsia="TimesNewRoman"/>
          <w:lang w:eastAsia="en-US"/>
        </w:rPr>
        <w:t xml:space="preserve">, which </w:t>
      </w:r>
      <w:r w:rsidRPr="001B622A">
        <w:rPr>
          <w:rFonts w:eastAsia="TimesNewRoman"/>
          <w:lang w:eastAsia="en-US"/>
        </w:rPr>
        <w:t>may be reduced by modifying the trailing edge geometry so</w:t>
      </w:r>
      <w:r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 xml:space="preserve">that the </w:t>
      </w:r>
      <w:r w:rsidR="00561FFB">
        <w:rPr>
          <w:color w:val="000000" w:themeColor="text1"/>
          <w:shd w:val="clear" w:color="auto" w:fill="FFFFFF"/>
        </w:rPr>
        <w:t>aero</w:t>
      </w:r>
      <w:r w:rsidR="00561FFB" w:rsidRPr="002D6A41">
        <w:rPr>
          <w:color w:val="000000" w:themeColor="text1"/>
          <w:shd w:val="clear" w:color="auto" w:fill="FFFFFF"/>
        </w:rPr>
        <w:t>dynamics fluctuating pressure</w:t>
      </w:r>
      <w:r w:rsidRPr="001B622A">
        <w:rPr>
          <w:rFonts w:eastAsia="TimesNewRoman"/>
          <w:lang w:eastAsia="en-US"/>
        </w:rPr>
        <w:t xml:space="preserve"> is scattered into sound</w:t>
      </w:r>
      <w:r>
        <w:rPr>
          <w:rFonts w:eastAsia="TimesNewRoman"/>
          <w:lang w:eastAsia="en-US"/>
        </w:rPr>
        <w:t xml:space="preserve"> </w:t>
      </w:r>
      <w:r w:rsidRPr="001B622A">
        <w:rPr>
          <w:rFonts w:eastAsia="TimesNewRoman"/>
          <w:lang w:eastAsia="en-US"/>
        </w:rPr>
        <w:t xml:space="preserve">is reduced </w:t>
      </w:r>
      <w:r w:rsidR="00561FFB">
        <w:rPr>
          <w:rFonts w:eastAsia="TimesNewRoman"/>
          <w:lang w:eastAsia="en-US"/>
        </w:rPr>
        <w:t>[</w:t>
      </w:r>
      <w:r w:rsidR="00171D83">
        <w:rPr>
          <w:rFonts w:eastAsia="TimesNewRoman"/>
          <w:lang w:eastAsia="en-US"/>
        </w:rPr>
        <w:t>1</w:t>
      </w:r>
      <w:r w:rsidRPr="001B622A">
        <w:rPr>
          <w:rFonts w:eastAsia="TimesNewRoman"/>
          <w:lang w:eastAsia="en-US"/>
        </w:rPr>
        <w:t>]</w:t>
      </w:r>
      <w:r w:rsidR="00561FFB">
        <w:rPr>
          <w:rFonts w:eastAsia="TimesNewRoman"/>
          <w:lang w:eastAsia="en-US"/>
        </w:rPr>
        <w:t>[</w:t>
      </w:r>
      <w:r w:rsidR="00171D83">
        <w:rPr>
          <w:rFonts w:eastAsia="TimesNewRoman"/>
          <w:lang w:eastAsia="en-US"/>
        </w:rPr>
        <w:t>2</w:t>
      </w:r>
      <w:r w:rsidRPr="001B622A">
        <w:rPr>
          <w:rFonts w:eastAsia="TimesNewRoman"/>
          <w:lang w:eastAsia="en-US"/>
        </w:rPr>
        <w:t>]</w:t>
      </w:r>
      <w:r w:rsidR="00561FFB">
        <w:rPr>
          <w:rFonts w:eastAsia="TimesNewRoman"/>
          <w:lang w:eastAsia="en-US"/>
        </w:rPr>
        <w:t>[</w:t>
      </w:r>
      <w:r w:rsidR="00171D83">
        <w:rPr>
          <w:rFonts w:eastAsia="TimesNewRoman"/>
          <w:lang w:eastAsia="en-US"/>
        </w:rPr>
        <w:t>3</w:t>
      </w:r>
      <w:r w:rsidR="00561FFB">
        <w:rPr>
          <w:rFonts w:eastAsia="TimesNewRoman"/>
          <w:lang w:eastAsia="en-US"/>
        </w:rPr>
        <w:t>]</w:t>
      </w:r>
      <w:r w:rsidRPr="001B622A">
        <w:rPr>
          <w:rFonts w:eastAsia="TimesNewRoman"/>
          <w:lang w:eastAsia="en-US"/>
        </w:rPr>
        <w:t>.</w:t>
      </w:r>
      <w:r w:rsidR="002D6A41" w:rsidRPr="002D6A41">
        <w:rPr>
          <w:color w:val="000000" w:themeColor="text1"/>
          <w:shd w:val="clear" w:color="auto" w:fill="FFFFFF"/>
        </w:rPr>
        <w:t xml:space="preserve"> </w:t>
      </w:r>
      <w:r w:rsidR="00561FFB">
        <w:rPr>
          <w:color w:val="000000" w:themeColor="text1"/>
          <w:shd w:val="clear" w:color="auto" w:fill="FFFFFF"/>
        </w:rPr>
        <w:t>In c</w:t>
      </w:r>
      <w:r w:rsidR="006A3056">
        <w:rPr>
          <w:color w:val="000000" w:themeColor="text1"/>
          <w:shd w:val="clear" w:color="auto" w:fill="FFFFFF"/>
        </w:rPr>
        <w:t>onsider</w:t>
      </w:r>
      <w:r w:rsidR="00561FFB">
        <w:rPr>
          <w:color w:val="000000" w:themeColor="text1"/>
          <w:shd w:val="clear" w:color="auto" w:fill="FFFFFF"/>
        </w:rPr>
        <w:t>ation</w:t>
      </w:r>
      <w:r w:rsidR="006A3056">
        <w:rPr>
          <w:color w:val="000000" w:themeColor="text1"/>
          <w:shd w:val="clear" w:color="auto" w:fill="FFFFFF"/>
        </w:rPr>
        <w:t xml:space="preserve"> i</w:t>
      </w:r>
      <w:r w:rsidR="002D6A41">
        <w:rPr>
          <w:color w:val="000000" w:themeColor="text1"/>
          <w:shd w:val="clear" w:color="auto" w:fill="FFFFFF"/>
        </w:rPr>
        <w:t xml:space="preserve">n term of the aerodynamic performance, the TBL over </w:t>
      </w:r>
      <w:r w:rsidR="00CF4D2C">
        <w:rPr>
          <w:color w:val="000000" w:themeColor="text1"/>
          <w:shd w:val="clear" w:color="auto" w:fill="FFFFFF"/>
        </w:rPr>
        <w:t>an</w:t>
      </w:r>
      <w:r w:rsidR="002D6A41">
        <w:rPr>
          <w:color w:val="000000" w:themeColor="text1"/>
          <w:shd w:val="clear" w:color="auto" w:fill="FFFFFF"/>
        </w:rPr>
        <w:t xml:space="preserve"> airfoil </w:t>
      </w:r>
      <w:r w:rsidR="00561FFB">
        <w:rPr>
          <w:color w:val="000000" w:themeColor="text1"/>
          <w:shd w:val="clear" w:color="auto" w:fill="FFFFFF"/>
        </w:rPr>
        <w:t xml:space="preserve">may </w:t>
      </w:r>
      <w:r w:rsidR="002D6A41">
        <w:rPr>
          <w:color w:val="000000" w:themeColor="text1"/>
          <w:shd w:val="clear" w:color="auto" w:fill="FFFFFF"/>
        </w:rPr>
        <w:t xml:space="preserve">directly relate to the </w:t>
      </w:r>
      <w:r w:rsidR="00561FFB">
        <w:rPr>
          <w:color w:val="000000" w:themeColor="text1"/>
          <w:shd w:val="clear" w:color="auto" w:fill="FFFFFF"/>
        </w:rPr>
        <w:t xml:space="preserve">total </w:t>
      </w:r>
      <w:r w:rsidR="002D6A41">
        <w:rPr>
          <w:color w:val="000000" w:themeColor="text1"/>
          <w:shd w:val="clear" w:color="auto" w:fill="FFFFFF"/>
        </w:rPr>
        <w:t xml:space="preserve">drag of an </w:t>
      </w:r>
      <w:proofErr w:type="spellStart"/>
      <w:r w:rsidR="001E1C86">
        <w:rPr>
          <w:color w:val="000000" w:themeColor="text1"/>
          <w:shd w:val="clear" w:color="auto" w:fill="FFFFFF"/>
        </w:rPr>
        <w:t>aerofoil</w:t>
      </w:r>
      <w:proofErr w:type="spellEnd"/>
      <w:r w:rsidR="00561FFB">
        <w:rPr>
          <w:color w:val="000000" w:themeColor="text1"/>
          <w:shd w:val="clear" w:color="auto" w:fill="FFFFFF"/>
        </w:rPr>
        <w:t>. T</w:t>
      </w:r>
      <w:r w:rsidR="004E6616">
        <w:rPr>
          <w:color w:val="000000" w:themeColor="text1"/>
          <w:shd w:val="clear" w:color="auto" w:fill="FFFFFF"/>
        </w:rPr>
        <w:t>h</w:t>
      </w:r>
      <w:r w:rsidR="00561FFB">
        <w:rPr>
          <w:color w:val="000000" w:themeColor="text1"/>
          <w:shd w:val="clear" w:color="auto" w:fill="FFFFFF"/>
        </w:rPr>
        <w:t>e reduction of turbulent flow over an airfoil, may</w:t>
      </w:r>
      <w:r w:rsidR="00CF4D2C">
        <w:rPr>
          <w:color w:val="000000" w:themeColor="text1"/>
          <w:shd w:val="clear" w:color="auto" w:fill="FFFFFF"/>
        </w:rPr>
        <w:t xml:space="preserve"> </w:t>
      </w:r>
      <w:r w:rsidR="00561FFB">
        <w:rPr>
          <w:color w:val="000000" w:themeColor="text1"/>
          <w:shd w:val="clear" w:color="auto" w:fill="FFFFFF"/>
        </w:rPr>
        <w:t xml:space="preserve">result in </w:t>
      </w:r>
      <w:r w:rsidR="00CF4D2C">
        <w:rPr>
          <w:color w:val="000000" w:themeColor="text1"/>
          <w:shd w:val="clear" w:color="auto" w:fill="FFFFFF"/>
        </w:rPr>
        <w:t xml:space="preserve">the drag reduction </w:t>
      </w:r>
      <w:r w:rsidR="00561FFB">
        <w:rPr>
          <w:color w:val="000000" w:themeColor="text1"/>
          <w:shd w:val="clear" w:color="auto" w:fill="FFFFFF"/>
        </w:rPr>
        <w:t>of</w:t>
      </w:r>
      <w:r w:rsidR="00CF4D2C">
        <w:rPr>
          <w:color w:val="000000" w:themeColor="text1"/>
          <w:shd w:val="clear" w:color="auto" w:fill="FFFFFF"/>
        </w:rPr>
        <w:t xml:space="preserve"> an airfoil. </w:t>
      </w:r>
    </w:p>
    <w:p w:rsidR="00255AC3" w:rsidRPr="006D3D88" w:rsidRDefault="001245E2" w:rsidP="00982648">
      <w:pPr>
        <w:autoSpaceDE w:val="0"/>
        <w:autoSpaceDN w:val="0"/>
        <w:adjustRightInd w:val="0"/>
        <w:rPr>
          <w:rFonts w:cs="Cordia New"/>
          <w:lang w:val="en-GB"/>
        </w:rPr>
      </w:pPr>
      <w:r w:rsidRPr="006D3D88">
        <w:rPr>
          <w:color w:val="000000"/>
          <w:lang w:val="en-GB"/>
        </w:rPr>
        <w:tab/>
      </w:r>
      <w:r w:rsidR="00255AC3" w:rsidRPr="006D3D88">
        <w:rPr>
          <w:color w:val="000000"/>
          <w:lang w:val="en-GB"/>
        </w:rPr>
        <w:t xml:space="preserve">The </w:t>
      </w:r>
      <w:r w:rsidR="00B72947">
        <w:rPr>
          <w:color w:val="000000"/>
          <w:lang w:val="en-GB"/>
        </w:rPr>
        <w:t xml:space="preserve">main </w:t>
      </w:r>
      <w:r w:rsidR="00255AC3" w:rsidRPr="006D3D88">
        <w:rPr>
          <w:color w:val="000000"/>
          <w:lang w:val="en-GB"/>
        </w:rPr>
        <w:t>purpose of this</w:t>
      </w:r>
      <w:r w:rsidR="00255AC3" w:rsidRPr="006D3D88">
        <w:rPr>
          <w:color w:val="000000"/>
          <w:vertAlign w:val="subscript"/>
          <w:lang w:val="en-GB"/>
        </w:rPr>
        <w:t xml:space="preserve"> </w:t>
      </w:r>
      <w:r w:rsidR="00255AC3" w:rsidRPr="006D3D88">
        <w:rPr>
          <w:color w:val="000000"/>
          <w:lang w:val="en-GB"/>
        </w:rPr>
        <w:t xml:space="preserve">paper is </w:t>
      </w:r>
      <w:r w:rsidR="00A840DC" w:rsidRPr="006D3D88">
        <w:rPr>
          <w:color w:val="000000"/>
          <w:lang w:val="en-GB"/>
        </w:rPr>
        <w:t>to</w:t>
      </w:r>
      <w:r w:rsidR="00D81CF1">
        <w:rPr>
          <w:color w:val="000000"/>
          <w:lang w:val="en-GB"/>
        </w:rPr>
        <w:t xml:space="preserve"> determine</w:t>
      </w:r>
      <w:r w:rsidR="006A3056">
        <w:rPr>
          <w:color w:val="000000"/>
          <w:lang w:val="en-GB"/>
        </w:rPr>
        <w:t xml:space="preserve"> the </w:t>
      </w:r>
      <w:r w:rsidR="00B72947">
        <w:rPr>
          <w:color w:val="000000"/>
          <w:lang w:val="en-GB"/>
        </w:rPr>
        <w:t>aerodynamic drag of a</w:t>
      </w:r>
      <w:r w:rsidR="006A3056">
        <w:rPr>
          <w:color w:val="000000"/>
          <w:lang w:val="en-GB"/>
        </w:rPr>
        <w:t xml:space="preserve">symmetric </w:t>
      </w:r>
      <w:r w:rsidR="001E1C86">
        <w:rPr>
          <w:color w:val="000000"/>
          <w:lang w:val="en-GB"/>
        </w:rPr>
        <w:t>aerofoils</w:t>
      </w:r>
      <w:r w:rsidR="00B72947">
        <w:rPr>
          <w:color w:val="000000"/>
          <w:lang w:val="en-GB"/>
        </w:rPr>
        <w:t>: NACA4412 and NACA4415</w:t>
      </w:r>
      <w:r w:rsidR="00A840DC" w:rsidRPr="006D3D88">
        <w:rPr>
          <w:color w:val="000000"/>
          <w:lang w:val="en-GB"/>
        </w:rPr>
        <w:t xml:space="preserve"> </w:t>
      </w:r>
      <w:r w:rsidR="00CF4D2C">
        <w:rPr>
          <w:color w:val="000000"/>
          <w:lang w:val="en-GB"/>
        </w:rPr>
        <w:t xml:space="preserve">with different tailing edge shapes </w:t>
      </w:r>
      <w:r w:rsidR="00A840DC" w:rsidRPr="006D3D88">
        <w:rPr>
          <w:color w:val="000000"/>
          <w:lang w:val="en-GB"/>
        </w:rPr>
        <w:t>operated</w:t>
      </w:r>
      <w:r w:rsidR="00D950E1" w:rsidRPr="006D3D88">
        <w:rPr>
          <w:color w:val="000000"/>
          <w:lang w:val="en-GB"/>
        </w:rPr>
        <w:t xml:space="preserve"> in</w:t>
      </w:r>
      <w:r w:rsidR="00CF4D2C">
        <w:rPr>
          <w:color w:val="000000"/>
          <w:lang w:val="en-GB"/>
        </w:rPr>
        <w:t xml:space="preserve"> low</w:t>
      </w:r>
      <w:r w:rsidR="00A840DC" w:rsidRPr="006D3D88">
        <w:rPr>
          <w:color w:val="000000"/>
          <w:lang w:val="en-GB"/>
        </w:rPr>
        <w:t xml:space="preserve"> </w:t>
      </w:r>
      <w:r w:rsidR="00A840DC" w:rsidRPr="006D3D88">
        <w:rPr>
          <w:color w:val="000000"/>
          <w:lang w:val="en-GB" w:eastAsia="en-US"/>
        </w:rPr>
        <w:t>Reynolds Number</w:t>
      </w:r>
      <w:r w:rsidR="00CF4D2C">
        <w:rPr>
          <w:color w:val="000000"/>
          <w:lang w:val="en-GB"/>
        </w:rPr>
        <w:t xml:space="preserve"> </w:t>
      </w:r>
      <w:r w:rsidR="00B72947">
        <w:rPr>
          <w:color w:val="000000"/>
          <w:lang w:val="en-GB"/>
        </w:rPr>
        <w:t xml:space="preserve">of </w:t>
      </w:r>
      <w:r w:rsidR="00B72947">
        <w:rPr>
          <w:color w:val="000000"/>
          <w:lang w:val="en-GB" w:eastAsia="en-US"/>
        </w:rPr>
        <w:t>1.05</w:t>
      </w:r>
      <w:r w:rsidR="00B72947" w:rsidRPr="006D3D88">
        <w:rPr>
          <w:color w:val="000000"/>
          <w:lang w:val="en-GB" w:eastAsia="en-US"/>
        </w:rPr>
        <w:t>×10</w:t>
      </w:r>
      <w:r w:rsidR="00B72947">
        <w:rPr>
          <w:color w:val="000000"/>
          <w:vertAlign w:val="superscript"/>
          <w:lang w:val="en-GB" w:eastAsia="en-US"/>
        </w:rPr>
        <w:t>5</w:t>
      </w:r>
      <w:r w:rsidR="00255AC3" w:rsidRPr="006D3D88">
        <w:rPr>
          <w:color w:val="000000"/>
          <w:lang w:val="en-GB"/>
        </w:rPr>
        <w:t>.</w:t>
      </w:r>
      <w:r w:rsidR="00B72947">
        <w:rPr>
          <w:color w:val="000000"/>
          <w:lang w:val="en-GB"/>
        </w:rPr>
        <w:t xml:space="preserve"> Second purpose is to </w:t>
      </w:r>
      <w:r w:rsidR="00D81CF1">
        <w:rPr>
          <w:color w:val="000000"/>
          <w:lang w:val="en-GB"/>
        </w:rPr>
        <w:t>investigate</w:t>
      </w:r>
      <w:r w:rsidR="00B72947">
        <w:rPr>
          <w:color w:val="000000"/>
          <w:lang w:val="en-GB"/>
        </w:rPr>
        <w:t xml:space="preserve"> the flow behaviours of the </w:t>
      </w:r>
      <w:r w:rsidR="00CF4D2C">
        <w:rPr>
          <w:color w:val="000000"/>
          <w:lang w:val="en-GB"/>
        </w:rPr>
        <w:t xml:space="preserve">aerodynamic wake </w:t>
      </w:r>
      <w:r w:rsidR="00D81CF1">
        <w:rPr>
          <w:color w:val="000000"/>
          <w:lang w:val="en-GB"/>
        </w:rPr>
        <w:t>behind the different tailing edge shapes for</w:t>
      </w:r>
      <w:r w:rsidR="00A3126A">
        <w:rPr>
          <w:color w:val="000000"/>
          <w:lang w:val="en-GB"/>
        </w:rPr>
        <w:t xml:space="preserve"> </w:t>
      </w:r>
      <w:r w:rsidR="00D81CF1">
        <w:rPr>
          <w:color w:val="000000"/>
          <w:lang w:val="en-GB"/>
        </w:rPr>
        <w:t xml:space="preserve">asymmetric </w:t>
      </w:r>
      <w:r w:rsidR="001E1C86">
        <w:rPr>
          <w:color w:val="000000"/>
          <w:lang w:val="en-GB"/>
        </w:rPr>
        <w:t>aerofoils</w:t>
      </w:r>
      <w:r w:rsidR="00A3126A">
        <w:rPr>
          <w:color w:val="000000"/>
          <w:lang w:val="en-GB"/>
        </w:rPr>
        <w:t xml:space="preserve"> with different thickness</w:t>
      </w:r>
      <w:r w:rsidR="00D81CF1">
        <w:rPr>
          <w:color w:val="000000"/>
          <w:lang w:val="en-GB"/>
        </w:rPr>
        <w:t>.</w:t>
      </w:r>
      <w:r w:rsidR="00CF4D2C">
        <w:rPr>
          <w:rFonts w:cs="Cordia New"/>
          <w:lang w:val="en-GB"/>
        </w:rPr>
        <w:t xml:space="preserve"> </w:t>
      </w:r>
    </w:p>
    <w:p w:rsidR="001D05D4" w:rsidRPr="006D3D88" w:rsidRDefault="001D05D4" w:rsidP="001D05D4">
      <w:pPr>
        <w:pStyle w:val="BodyText"/>
        <w:rPr>
          <w:lang w:val="en-GB"/>
        </w:rPr>
      </w:pPr>
    </w:p>
    <w:p w:rsidR="001D05D4" w:rsidRPr="006D3D88" w:rsidRDefault="001D05D4" w:rsidP="001D05D4">
      <w:pPr>
        <w:pStyle w:val="Heading1"/>
        <w:rPr>
          <w:lang w:val="en-GB"/>
        </w:rPr>
      </w:pPr>
      <w:r w:rsidRPr="006D3D88">
        <w:rPr>
          <w:lang w:val="en-GB"/>
        </w:rPr>
        <w:t xml:space="preserve">2. </w:t>
      </w:r>
      <w:r w:rsidR="00255AC3" w:rsidRPr="006D3D88">
        <w:rPr>
          <w:color w:val="000000"/>
          <w:lang w:val="en-GB"/>
        </w:rPr>
        <w:t>Theoretical approach</w:t>
      </w:r>
      <w:r w:rsidR="00255AC3" w:rsidRPr="006D3D88">
        <w:rPr>
          <w:lang w:val="en-GB"/>
        </w:rPr>
        <w:t xml:space="preserve"> </w:t>
      </w:r>
    </w:p>
    <w:p w:rsidR="0064438D" w:rsidRDefault="0064438D" w:rsidP="00C03FF2">
      <w:pPr>
        <w:autoSpaceDE w:val="0"/>
        <w:autoSpaceDN w:val="0"/>
        <w:adjustRightInd w:val="0"/>
        <w:jc w:val="thaiDistribute"/>
        <w:rPr>
          <w:lang w:val="en-GB"/>
        </w:rPr>
      </w:pPr>
      <w:r>
        <w:rPr>
          <w:b/>
          <w:bCs/>
          <w:lang w:val="en-GB"/>
        </w:rPr>
        <w:t xml:space="preserve">2.1 Total drag prediction </w:t>
      </w:r>
    </w:p>
    <w:p w:rsidR="00C03FF2" w:rsidRDefault="0064438D" w:rsidP="00C03FF2">
      <w:pPr>
        <w:autoSpaceDE w:val="0"/>
        <w:autoSpaceDN w:val="0"/>
        <w:adjustRightInd w:val="0"/>
        <w:jc w:val="thaiDistribute"/>
        <w:rPr>
          <w:lang w:val="en-GB"/>
        </w:rPr>
      </w:pPr>
      <w:r>
        <w:rPr>
          <w:lang w:val="en-GB"/>
        </w:rPr>
        <w:tab/>
      </w:r>
      <w:r w:rsidR="00C03FF2">
        <w:rPr>
          <w:lang w:val="en-GB"/>
        </w:rPr>
        <w:t>P</w:t>
      </w:r>
      <w:r w:rsidR="00C03FF2" w:rsidRPr="006D3D88">
        <w:rPr>
          <w:lang w:val="en-GB"/>
        </w:rPr>
        <w:t>hysically,</w:t>
      </w:r>
      <w:r w:rsidR="001272C3">
        <w:rPr>
          <w:lang w:val="en-GB"/>
        </w:rPr>
        <w:t xml:space="preserve"> in the direction of resisting the moving, the aero</w:t>
      </w:r>
      <w:r w:rsidR="001272C3" w:rsidRPr="006D3D88">
        <w:rPr>
          <w:lang w:val="en-GB"/>
        </w:rPr>
        <w:t>dynamic</w:t>
      </w:r>
      <w:r w:rsidR="001272C3">
        <w:rPr>
          <w:lang w:val="en-GB"/>
        </w:rPr>
        <w:t xml:space="preserve"> drag can be calculated by</w:t>
      </w:r>
      <w:r w:rsidR="00C03FF2" w:rsidRPr="006D3D88">
        <w:rPr>
          <w:lang w:val="en-GB"/>
        </w:rPr>
        <w:t xml:space="preserve"> </w:t>
      </w:r>
      <w:r w:rsidR="001272C3">
        <w:rPr>
          <w:lang w:val="en-GB"/>
        </w:rPr>
        <w:t xml:space="preserve">the </w:t>
      </w:r>
      <w:r w:rsidR="00C03FF2">
        <w:rPr>
          <w:lang w:val="en-GB"/>
        </w:rPr>
        <w:t>pressure (</w:t>
      </w:r>
      <w:r w:rsidR="00C03FF2" w:rsidRPr="00101824">
        <w:rPr>
          <w:i/>
          <w:iCs/>
          <w:lang w:val="en-GB"/>
        </w:rPr>
        <w:t>P</w:t>
      </w:r>
      <w:r w:rsidR="00C03FF2">
        <w:rPr>
          <w:lang w:val="en-GB"/>
        </w:rPr>
        <w:t>) and wall shear (</w:t>
      </w:r>
      <w:proofErr w:type="spellStart"/>
      <w:r w:rsidR="00C03FF2" w:rsidRPr="00101824">
        <w:rPr>
          <w:i/>
          <w:iCs/>
          <w:lang w:val="en-GB"/>
        </w:rPr>
        <w:t>τ</w:t>
      </w:r>
      <w:r w:rsidR="00C03FF2" w:rsidRPr="00101824">
        <w:rPr>
          <w:i/>
          <w:iCs/>
          <w:vertAlign w:val="subscript"/>
          <w:lang w:val="en-GB"/>
        </w:rPr>
        <w:t>w</w:t>
      </w:r>
      <w:proofErr w:type="spellEnd"/>
      <w:r w:rsidR="00C03FF2">
        <w:rPr>
          <w:lang w:val="en-GB"/>
        </w:rPr>
        <w:t>)</w:t>
      </w:r>
      <w:r w:rsidR="001272C3">
        <w:rPr>
          <w:lang w:val="en-GB"/>
        </w:rPr>
        <w:t xml:space="preserve"> which are two</w:t>
      </w:r>
      <w:r w:rsidR="001272C3" w:rsidRPr="006D3D88">
        <w:rPr>
          <w:lang w:val="en-GB"/>
        </w:rPr>
        <w:t xml:space="preserve"> components of </w:t>
      </w:r>
      <w:r w:rsidR="001272C3">
        <w:rPr>
          <w:lang w:val="en-GB"/>
        </w:rPr>
        <w:t>force acting on a body</w:t>
      </w:r>
      <w:r w:rsidR="00C03FF2">
        <w:rPr>
          <w:lang w:val="en-GB"/>
        </w:rPr>
        <w:t xml:space="preserve">. </w:t>
      </w:r>
      <w:r w:rsidR="001272C3">
        <w:rPr>
          <w:lang w:val="en-GB"/>
        </w:rPr>
        <w:t xml:space="preserve">In term of </w:t>
      </w:r>
      <w:r w:rsidR="001E1C86">
        <w:rPr>
          <w:lang w:val="en-GB"/>
        </w:rPr>
        <w:t xml:space="preserve">a </w:t>
      </w:r>
      <w:r w:rsidR="001272C3">
        <w:rPr>
          <w:lang w:val="en-GB"/>
        </w:rPr>
        <w:t>dimensionless</w:t>
      </w:r>
      <w:r w:rsidR="001E1C86">
        <w:rPr>
          <w:lang w:val="en-GB"/>
        </w:rPr>
        <w:t xml:space="preserve"> coefficient</w:t>
      </w:r>
      <w:r w:rsidR="001272C3">
        <w:rPr>
          <w:lang w:val="en-GB"/>
        </w:rPr>
        <w:t>, an a</w:t>
      </w:r>
      <w:r w:rsidR="00C03FF2">
        <w:rPr>
          <w:lang w:val="en-GB"/>
        </w:rPr>
        <w:t>ero</w:t>
      </w:r>
      <w:r w:rsidR="00C03FF2" w:rsidRPr="006D3D88">
        <w:rPr>
          <w:lang w:val="en-GB"/>
        </w:rPr>
        <w:t>dynamic drag coefficient (</w:t>
      </w:r>
      <w:r w:rsidR="00C03FF2" w:rsidRPr="006D3D88">
        <w:rPr>
          <w:i/>
          <w:iCs/>
          <w:lang w:val="en-GB"/>
        </w:rPr>
        <w:t>C</w:t>
      </w:r>
      <w:r w:rsidR="00C03FF2" w:rsidRPr="006D3D88">
        <w:rPr>
          <w:i/>
          <w:iCs/>
          <w:vertAlign w:val="subscript"/>
          <w:lang w:val="en-GB"/>
        </w:rPr>
        <w:t>D</w:t>
      </w:r>
      <w:proofErr w:type="gramStart"/>
      <w:r w:rsidR="00C03FF2" w:rsidRPr="006D3D88">
        <w:rPr>
          <w:lang w:val="en-GB"/>
        </w:rPr>
        <w:t>)</w:t>
      </w:r>
      <w:r w:rsidR="001E1C86">
        <w:rPr>
          <w:lang w:val="en-GB"/>
        </w:rPr>
        <w:t>is</w:t>
      </w:r>
      <w:proofErr w:type="gramEnd"/>
      <w:r w:rsidR="001272C3">
        <w:rPr>
          <w:lang w:val="en-GB"/>
        </w:rPr>
        <w:t xml:space="preserve"> </w:t>
      </w:r>
      <w:r w:rsidR="001272C3">
        <w:rPr>
          <w:lang w:val="en-GB"/>
        </w:rPr>
        <w:t>therefore calculated</w:t>
      </w:r>
      <w:r w:rsidR="00C03FF2" w:rsidRPr="006D3D88">
        <w:rPr>
          <w:lang w:val="en-GB"/>
        </w:rPr>
        <w:t xml:space="preserve"> </w:t>
      </w:r>
      <w:r w:rsidR="001272C3">
        <w:rPr>
          <w:lang w:val="en-GB"/>
        </w:rPr>
        <w:t xml:space="preserve">from the </w:t>
      </w:r>
      <w:r w:rsidR="00C03FF2" w:rsidRPr="006D3D88">
        <w:rPr>
          <w:lang w:val="en-GB"/>
        </w:rPr>
        <w:t>pressure drag coefficient (</w:t>
      </w:r>
      <w:r w:rsidR="00C03FF2" w:rsidRPr="006D3D88">
        <w:rPr>
          <w:i/>
          <w:iCs/>
          <w:lang w:val="en-GB"/>
        </w:rPr>
        <w:t>C</w:t>
      </w:r>
      <w:r w:rsidR="00C03FF2" w:rsidRPr="006D3D88">
        <w:rPr>
          <w:i/>
          <w:iCs/>
          <w:vertAlign w:val="subscript"/>
          <w:lang w:val="en-GB"/>
        </w:rPr>
        <w:t>P</w:t>
      </w:r>
      <w:r w:rsidR="00C03FF2" w:rsidRPr="006D3D88">
        <w:rPr>
          <w:lang w:val="en-GB"/>
        </w:rPr>
        <w:t xml:space="preserve">) and </w:t>
      </w:r>
      <w:r w:rsidR="001272C3">
        <w:rPr>
          <w:lang w:val="en-GB"/>
        </w:rPr>
        <w:t xml:space="preserve">the </w:t>
      </w:r>
      <w:r w:rsidR="00C03FF2" w:rsidRPr="006D3D88">
        <w:rPr>
          <w:lang w:val="en-GB"/>
        </w:rPr>
        <w:t>skin friction drag coefficient (</w:t>
      </w:r>
      <w:r w:rsidR="00C03FF2" w:rsidRPr="006D3D88">
        <w:rPr>
          <w:i/>
          <w:iCs/>
          <w:lang w:val="en-GB"/>
        </w:rPr>
        <w:t>C</w:t>
      </w:r>
      <w:r w:rsidR="00C03FF2" w:rsidRPr="006D3D88">
        <w:rPr>
          <w:i/>
          <w:iCs/>
          <w:vertAlign w:val="subscript"/>
          <w:lang w:val="en-GB"/>
        </w:rPr>
        <w:t>F</w:t>
      </w:r>
      <w:r w:rsidR="00C03FF2" w:rsidRPr="006D3D88">
        <w:rPr>
          <w:lang w:val="en-GB"/>
        </w:rPr>
        <w:t xml:space="preserve">). </w:t>
      </w:r>
    </w:p>
    <w:p w:rsidR="0072089C" w:rsidRPr="006D3D88" w:rsidRDefault="0072089C" w:rsidP="00C03FF2">
      <w:pPr>
        <w:autoSpaceDE w:val="0"/>
        <w:autoSpaceDN w:val="0"/>
        <w:adjustRightInd w:val="0"/>
        <w:jc w:val="thaiDistribute"/>
        <w:rPr>
          <w:sz w:val="12"/>
          <w:szCs w:val="12"/>
          <w:lang w:val="en-GB"/>
        </w:rPr>
      </w:pPr>
    </w:p>
    <w:p w:rsidR="00A86380" w:rsidRDefault="00C03FF2" w:rsidP="00411C7F">
      <w:pPr>
        <w:tabs>
          <w:tab w:val="left" w:pos="709"/>
          <w:tab w:val="left" w:pos="4050"/>
        </w:tabs>
        <w:autoSpaceDE w:val="0"/>
        <w:autoSpaceDN w:val="0"/>
        <w:adjustRightInd w:val="0"/>
        <w:jc w:val="thaiDistribute"/>
        <w:rPr>
          <w:lang w:val="en-GB"/>
        </w:rPr>
      </w:pPr>
      <w:r w:rsidRPr="006D3D88">
        <w:rPr>
          <w:i/>
          <w:iCs/>
          <w:lang w:val="en-GB"/>
        </w:rPr>
        <w:tab/>
      </w:r>
      <w:r w:rsidR="00411C7F">
        <w:rPr>
          <w:i/>
          <w:iCs/>
          <w:lang w:val="en-GB"/>
        </w:rPr>
        <w:t xml:space="preserve"> </w:t>
      </w:r>
      <w:r w:rsidR="00411C7F">
        <w:rPr>
          <w:i/>
          <w:iCs/>
          <w:lang w:val="en-GB"/>
        </w:rPr>
        <w:tab/>
      </w:r>
      <w:r w:rsidRPr="006D3D88">
        <w:rPr>
          <w:i/>
          <w:iCs/>
          <w:lang w:val="en-GB"/>
        </w:rPr>
        <w:t>C</w:t>
      </w:r>
      <w:r w:rsidRPr="006D3D88">
        <w:rPr>
          <w:i/>
          <w:iCs/>
          <w:vertAlign w:val="subscript"/>
          <w:lang w:val="en-GB"/>
        </w:rPr>
        <w:t>D</w:t>
      </w:r>
      <w:r w:rsidRPr="006D3D88">
        <w:rPr>
          <w:i/>
          <w:iCs/>
          <w:lang w:val="en-GB"/>
        </w:rPr>
        <w:t xml:space="preserve"> </w:t>
      </w:r>
      <w:r w:rsidRPr="006D3D88">
        <w:rPr>
          <w:lang w:val="en-GB"/>
        </w:rPr>
        <w:t xml:space="preserve">= </w:t>
      </w:r>
      <w:r w:rsidRPr="006D3D88">
        <w:rPr>
          <w:i/>
          <w:iCs/>
          <w:lang w:val="en-GB"/>
        </w:rPr>
        <w:t>C</w:t>
      </w:r>
      <w:r w:rsidRPr="006D3D88">
        <w:rPr>
          <w:i/>
          <w:iCs/>
          <w:vertAlign w:val="subscript"/>
          <w:lang w:val="en-GB"/>
        </w:rPr>
        <w:t>P</w:t>
      </w:r>
      <w:r w:rsidRPr="006D3D88">
        <w:rPr>
          <w:i/>
          <w:iCs/>
          <w:lang w:val="en-GB"/>
        </w:rPr>
        <w:t xml:space="preserve"> </w:t>
      </w:r>
      <w:r w:rsidRPr="006D3D88">
        <w:rPr>
          <w:lang w:val="en-GB"/>
        </w:rPr>
        <w:t xml:space="preserve">+ </w:t>
      </w:r>
      <w:r w:rsidRPr="006D3D88">
        <w:rPr>
          <w:i/>
          <w:iCs/>
          <w:lang w:val="en-GB"/>
        </w:rPr>
        <w:t>C</w:t>
      </w:r>
      <w:r w:rsidRPr="006D3D88">
        <w:rPr>
          <w:i/>
          <w:iCs/>
          <w:vertAlign w:val="subscript"/>
          <w:lang w:val="en-GB"/>
        </w:rPr>
        <w:t>F</w:t>
      </w:r>
      <w:r w:rsidRPr="006D3D88">
        <w:rPr>
          <w:lang w:val="en-GB"/>
        </w:rPr>
        <w:t xml:space="preserve"> </w:t>
      </w:r>
      <w:r>
        <w:rPr>
          <w:rFonts w:eastAsia="txsy"/>
          <w:lang w:val="en-GB"/>
        </w:rPr>
        <w:t xml:space="preserve"> </w:t>
      </w:r>
      <w:r>
        <w:rPr>
          <w:rFonts w:eastAsia="txsy"/>
          <w:lang w:val="en-GB"/>
        </w:rPr>
        <w:tab/>
        <w:t>(1</w:t>
      </w:r>
      <w:r w:rsidRPr="006D3D88">
        <w:rPr>
          <w:rFonts w:eastAsia="txsy"/>
          <w:lang w:val="en-GB"/>
        </w:rPr>
        <w:t>)</w:t>
      </w:r>
    </w:p>
    <w:p w:rsidR="007615AA" w:rsidRPr="006D3D88" w:rsidRDefault="00C03FF2" w:rsidP="00101824">
      <w:pPr>
        <w:tabs>
          <w:tab w:val="left" w:pos="4050"/>
        </w:tabs>
        <w:autoSpaceDE w:val="0"/>
        <w:autoSpaceDN w:val="0"/>
        <w:adjustRightInd w:val="0"/>
        <w:jc w:val="thaiDistribute"/>
        <w:rPr>
          <w:lang w:val="en-GB"/>
        </w:rPr>
      </w:pPr>
      <w:r>
        <w:rPr>
          <w:lang w:val="en-GB"/>
        </w:rPr>
        <w:tab/>
      </w:r>
      <w:r w:rsidR="00411C7F">
        <w:rPr>
          <w:lang w:val="en-GB"/>
        </w:rPr>
        <w:t>Alternatively, if t</w:t>
      </w:r>
      <w:r w:rsidRPr="006D3D88">
        <w:rPr>
          <w:lang w:val="en-GB"/>
        </w:rPr>
        <w:t>otal drag</w:t>
      </w:r>
      <w:r w:rsidRPr="00230435">
        <w:rPr>
          <w:lang w:val="en-GB"/>
        </w:rPr>
        <w:t xml:space="preserve"> </w:t>
      </w:r>
      <w:r>
        <w:rPr>
          <w:lang w:val="en-GB"/>
        </w:rPr>
        <w:t xml:space="preserve">of the model </w:t>
      </w:r>
      <w:r w:rsidR="001E1C86">
        <w:rPr>
          <w:lang w:val="en-GB"/>
        </w:rPr>
        <w:t>aerofoil</w:t>
      </w:r>
      <w:r>
        <w:rPr>
          <w:lang w:val="en-GB"/>
        </w:rPr>
        <w:t xml:space="preserve"> could be predicted. T</w:t>
      </w:r>
      <w:r w:rsidR="007615AA" w:rsidRPr="006D3D88">
        <w:rPr>
          <w:lang w:val="en-GB"/>
        </w:rPr>
        <w:t xml:space="preserve">he drag coefficient </w:t>
      </w:r>
      <w:r w:rsidR="00761040" w:rsidRPr="006D3D88">
        <w:rPr>
          <w:lang w:val="en-GB"/>
        </w:rPr>
        <w:t xml:space="preserve">of </w:t>
      </w:r>
      <w:r w:rsidR="001E1C86">
        <w:rPr>
          <w:lang w:val="en-GB"/>
        </w:rPr>
        <w:t>aerofoil</w:t>
      </w:r>
      <w:r w:rsidR="00761040" w:rsidRPr="006D3D88">
        <w:rPr>
          <w:lang w:val="en-GB"/>
        </w:rPr>
        <w:t xml:space="preserve"> </w:t>
      </w:r>
      <w:r w:rsidR="007615AA" w:rsidRPr="006D3D88">
        <w:rPr>
          <w:lang w:val="en-GB"/>
        </w:rPr>
        <w:t>could</w:t>
      </w:r>
      <w:r w:rsidR="00761040" w:rsidRPr="006D3D88">
        <w:rPr>
          <w:lang w:val="en-GB"/>
        </w:rPr>
        <w:t xml:space="preserve"> then</w:t>
      </w:r>
      <w:r w:rsidR="007615AA" w:rsidRPr="006D3D88">
        <w:rPr>
          <w:lang w:val="en-GB"/>
        </w:rPr>
        <w:t xml:space="preserve"> be estimated </w:t>
      </w:r>
      <w:proofErr w:type="gramStart"/>
      <w:r w:rsidR="007615AA" w:rsidRPr="006D3D88">
        <w:rPr>
          <w:lang w:val="en-GB"/>
        </w:rPr>
        <w:t>by:</w:t>
      </w:r>
      <w:proofErr w:type="gramEnd"/>
      <w:r w:rsidR="007615AA" w:rsidRPr="006D3D88">
        <w:rPr>
          <w:lang w:val="en-GB"/>
        </w:rPr>
        <w:t>-</w:t>
      </w:r>
    </w:p>
    <w:p w:rsidR="0072089C" w:rsidRPr="0072089C" w:rsidRDefault="0072089C" w:rsidP="0072089C">
      <w:pPr>
        <w:tabs>
          <w:tab w:val="clear" w:pos="357"/>
          <w:tab w:val="left" w:pos="810"/>
          <w:tab w:val="left" w:pos="4050"/>
        </w:tabs>
        <w:autoSpaceDE w:val="0"/>
        <w:autoSpaceDN w:val="0"/>
        <w:adjustRightInd w:val="0"/>
        <w:spacing w:line="360" w:lineRule="auto"/>
        <w:jc w:val="thaiDistribute"/>
        <w:rPr>
          <w:i/>
          <w:iCs/>
          <w:sz w:val="4"/>
          <w:szCs w:val="4"/>
          <w:lang w:val="en-GB"/>
        </w:rPr>
      </w:pPr>
    </w:p>
    <w:p w:rsidR="007615AA" w:rsidRPr="006D3D88" w:rsidRDefault="00411C7F" w:rsidP="00411C7F">
      <w:pPr>
        <w:tabs>
          <w:tab w:val="clear" w:pos="357"/>
          <w:tab w:val="left" w:pos="709"/>
          <w:tab w:val="left" w:pos="4050"/>
        </w:tabs>
        <w:autoSpaceDE w:val="0"/>
        <w:autoSpaceDN w:val="0"/>
        <w:adjustRightInd w:val="0"/>
        <w:spacing w:line="276" w:lineRule="auto"/>
        <w:jc w:val="thaiDistribute"/>
        <w:rPr>
          <w:lang w:val="en-GB"/>
        </w:rPr>
      </w:pPr>
      <w:r>
        <w:rPr>
          <w:i/>
          <w:iCs/>
          <w:lang w:val="en-GB"/>
        </w:rPr>
        <w:tab/>
      </w:r>
      <w:r w:rsidR="007615AA" w:rsidRPr="006D3D88">
        <w:rPr>
          <w:i/>
          <w:iCs/>
          <w:lang w:val="en-GB"/>
        </w:rPr>
        <w:t>C</w:t>
      </w:r>
      <w:r w:rsidR="007615AA" w:rsidRPr="006D3D88">
        <w:rPr>
          <w:i/>
          <w:iCs/>
          <w:vertAlign w:val="subscript"/>
          <w:lang w:val="en-GB"/>
        </w:rPr>
        <w:t>D</w:t>
      </w:r>
      <w:r w:rsidR="007615AA" w:rsidRPr="006D3D88">
        <w:rPr>
          <w:lang w:val="en-GB"/>
        </w:rPr>
        <w:t xml:space="preserve"> = (Total drag)</w:t>
      </w:r>
      <w:r w:rsidR="007615AA" w:rsidRPr="006D3D88">
        <w:rPr>
          <w:rFonts w:eastAsia="rtxmi"/>
          <w:lang w:val="en-GB"/>
        </w:rPr>
        <w:t>/ (</w:t>
      </w:r>
      <w:r w:rsidR="00FD37AC" w:rsidRPr="006D3D88">
        <w:rPr>
          <w:lang w:val="en-GB"/>
        </w:rPr>
        <w:t>0.5</w:t>
      </w:r>
      <w:r w:rsidR="007615AA" w:rsidRPr="006D3D88">
        <w:rPr>
          <w:lang w:val="en-GB"/>
        </w:rPr>
        <w:t xml:space="preserve"> </w:t>
      </w:r>
      <w:r w:rsidR="007615AA" w:rsidRPr="006D3D88">
        <w:rPr>
          <w:rFonts w:eastAsia="rtxmi"/>
          <w:lang w:val="en-GB"/>
        </w:rPr>
        <w:t xml:space="preserve">ρ </w:t>
      </w:r>
      <w:r w:rsidR="007615AA" w:rsidRPr="006D3D88">
        <w:rPr>
          <w:i/>
          <w:iCs/>
          <w:lang w:val="en-GB"/>
        </w:rPr>
        <w:t>V</w:t>
      </w:r>
      <w:r w:rsidR="007615AA" w:rsidRPr="006D3D88">
        <w:rPr>
          <w:vertAlign w:val="superscript"/>
          <w:lang w:val="en-GB"/>
        </w:rPr>
        <w:t>2</w:t>
      </w:r>
      <w:r w:rsidR="007615AA" w:rsidRPr="006D3D88">
        <w:rPr>
          <w:i/>
          <w:iCs/>
          <w:lang w:val="en-GB"/>
        </w:rPr>
        <w:t>A</w:t>
      </w:r>
      <w:r w:rsidR="007615AA" w:rsidRPr="006D3D88">
        <w:rPr>
          <w:lang w:val="en-GB"/>
        </w:rPr>
        <w:t xml:space="preserve">)    </w:t>
      </w:r>
      <w:r w:rsidR="00287683" w:rsidRPr="006D3D88">
        <w:rPr>
          <w:lang w:val="en-GB"/>
        </w:rPr>
        <w:tab/>
      </w:r>
      <w:r w:rsidR="007F20F9">
        <w:rPr>
          <w:lang w:val="en-GB"/>
        </w:rPr>
        <w:t>(</w:t>
      </w:r>
      <w:r w:rsidR="009837DF">
        <w:rPr>
          <w:lang w:val="en-GB"/>
        </w:rPr>
        <w:t>2</w:t>
      </w:r>
      <w:r w:rsidR="00287683" w:rsidRPr="006D3D88">
        <w:rPr>
          <w:lang w:val="en-GB"/>
        </w:rPr>
        <w:t>)</w:t>
      </w:r>
    </w:p>
    <w:p w:rsidR="00730221" w:rsidRDefault="00B54C82" w:rsidP="00E36C77">
      <w:pPr>
        <w:autoSpaceDE w:val="0"/>
        <w:autoSpaceDN w:val="0"/>
        <w:adjustRightInd w:val="0"/>
        <w:jc w:val="thaiDistribute"/>
        <w:rPr>
          <w:lang w:val="en-GB"/>
        </w:rPr>
      </w:pPr>
      <w:r w:rsidRPr="006D3D88">
        <w:rPr>
          <w:lang w:val="en-GB"/>
        </w:rPr>
        <w:t xml:space="preserve">Where </w:t>
      </w:r>
      <w:r w:rsidRPr="006D3D88">
        <w:rPr>
          <w:rFonts w:eastAsia="rtxmi"/>
          <w:i/>
          <w:iCs/>
          <w:lang w:val="en-GB"/>
        </w:rPr>
        <w:t>ρ</w:t>
      </w:r>
      <w:r w:rsidRPr="006D3D88">
        <w:rPr>
          <w:rFonts w:eastAsia="rtxmi"/>
          <w:lang w:val="en-GB"/>
        </w:rPr>
        <w:t xml:space="preserve"> </w:t>
      </w:r>
      <w:r w:rsidRPr="006D3D88">
        <w:rPr>
          <w:lang w:val="en-GB"/>
        </w:rPr>
        <w:t xml:space="preserve">is the fluid density, </w:t>
      </w:r>
      <w:r w:rsidRPr="006D3D88">
        <w:rPr>
          <w:i/>
          <w:iCs/>
          <w:lang w:val="en-GB"/>
        </w:rPr>
        <w:t xml:space="preserve">A </w:t>
      </w:r>
      <w:r w:rsidRPr="006D3D88">
        <w:rPr>
          <w:lang w:val="en-GB"/>
        </w:rPr>
        <w:t xml:space="preserve">is the </w:t>
      </w:r>
      <w:r w:rsidR="001E1C86">
        <w:rPr>
          <w:lang w:val="en-GB"/>
        </w:rPr>
        <w:t>aerofoi</w:t>
      </w:r>
      <w:r w:rsidR="001E1C86" w:rsidRPr="006D3D88">
        <w:rPr>
          <w:lang w:val="en-GB"/>
        </w:rPr>
        <w:t>l’s</w:t>
      </w:r>
      <w:r w:rsidR="00331BFD" w:rsidRPr="006D3D88">
        <w:rPr>
          <w:lang w:val="en-GB"/>
        </w:rPr>
        <w:t xml:space="preserve"> </w:t>
      </w:r>
      <w:r w:rsidRPr="006D3D88">
        <w:rPr>
          <w:lang w:val="en-GB"/>
        </w:rPr>
        <w:t>surface area</w:t>
      </w:r>
      <w:r w:rsidR="00C03FF2">
        <w:rPr>
          <w:lang w:val="en-GB"/>
        </w:rPr>
        <w:t>.</w:t>
      </w:r>
      <w:r w:rsidRPr="006D3D88">
        <w:rPr>
          <w:lang w:val="en-GB"/>
        </w:rPr>
        <w:t xml:space="preserve"> </w:t>
      </w:r>
      <w:r w:rsidR="009837DF">
        <w:rPr>
          <w:lang w:val="en-GB"/>
        </w:rPr>
        <w:t>The dimensionless air</w:t>
      </w:r>
      <w:r w:rsidR="009837DF" w:rsidRPr="006D3D88">
        <w:rPr>
          <w:lang w:val="en-GB"/>
        </w:rPr>
        <w:t xml:space="preserve"> speed</w:t>
      </w:r>
      <w:r w:rsidR="009837DF">
        <w:rPr>
          <w:lang w:val="en-GB"/>
        </w:rPr>
        <w:t xml:space="preserve"> (</w:t>
      </w:r>
      <w:r w:rsidR="009837DF" w:rsidRPr="006D3D88">
        <w:rPr>
          <w:i/>
          <w:iCs/>
          <w:lang w:val="en-GB"/>
        </w:rPr>
        <w:t>V</w:t>
      </w:r>
      <w:r w:rsidR="009837DF">
        <w:rPr>
          <w:lang w:val="en-GB"/>
        </w:rPr>
        <w:t>) in term of t</w:t>
      </w:r>
      <w:r w:rsidR="00730221">
        <w:rPr>
          <w:lang w:val="en-GB"/>
        </w:rPr>
        <w:t>he Reynolds number (</w:t>
      </w:r>
      <w:r w:rsidR="00730221" w:rsidRPr="00C03FF2">
        <w:rPr>
          <w:i/>
          <w:iCs/>
          <w:lang w:val="en-GB"/>
        </w:rPr>
        <w:t>Re</w:t>
      </w:r>
      <w:r w:rsidR="00730221">
        <w:rPr>
          <w:lang w:val="en-GB"/>
        </w:rPr>
        <w:t>) based on chord length (</w:t>
      </w:r>
      <w:r w:rsidR="00730221" w:rsidRPr="00C03FF2">
        <w:rPr>
          <w:i/>
          <w:iCs/>
          <w:lang w:val="en-GB"/>
        </w:rPr>
        <w:t>L</w:t>
      </w:r>
      <w:r w:rsidR="00730221">
        <w:rPr>
          <w:lang w:val="en-GB"/>
        </w:rPr>
        <w:t>)</w:t>
      </w:r>
      <w:r w:rsidR="009837DF">
        <w:rPr>
          <w:lang w:val="en-GB"/>
        </w:rPr>
        <w:t xml:space="preserve"> could be calculated by</w:t>
      </w:r>
      <w:r w:rsidR="00730221">
        <w:rPr>
          <w:lang w:val="en-GB"/>
        </w:rPr>
        <w:t>:-</w:t>
      </w:r>
    </w:p>
    <w:p w:rsidR="0072089C" w:rsidRPr="0072089C" w:rsidRDefault="0072089C" w:rsidP="00730221">
      <w:pPr>
        <w:tabs>
          <w:tab w:val="clear" w:pos="357"/>
          <w:tab w:val="left" w:pos="709"/>
          <w:tab w:val="left" w:pos="4050"/>
        </w:tabs>
        <w:autoSpaceDE w:val="0"/>
        <w:autoSpaceDN w:val="0"/>
        <w:adjustRightInd w:val="0"/>
        <w:jc w:val="thaiDistribute"/>
        <w:rPr>
          <w:i/>
          <w:iCs/>
          <w:sz w:val="10"/>
          <w:szCs w:val="10"/>
          <w:lang w:val="en-GB"/>
        </w:rPr>
      </w:pPr>
    </w:p>
    <w:p w:rsidR="00730221" w:rsidRDefault="00730221" w:rsidP="00730221">
      <w:pPr>
        <w:tabs>
          <w:tab w:val="clear" w:pos="357"/>
          <w:tab w:val="left" w:pos="709"/>
          <w:tab w:val="left" w:pos="4050"/>
        </w:tabs>
        <w:autoSpaceDE w:val="0"/>
        <w:autoSpaceDN w:val="0"/>
        <w:adjustRightInd w:val="0"/>
        <w:jc w:val="thaiDistribute"/>
        <w:rPr>
          <w:lang w:val="en-GB"/>
        </w:rPr>
      </w:pPr>
      <w:r>
        <w:rPr>
          <w:i/>
          <w:iCs/>
          <w:lang w:val="en-GB"/>
        </w:rPr>
        <w:tab/>
      </w:r>
      <w:r w:rsidRPr="006D3D88">
        <w:rPr>
          <w:i/>
          <w:iCs/>
          <w:lang w:val="en-GB"/>
        </w:rPr>
        <w:t>Re</w:t>
      </w:r>
      <w:r>
        <w:rPr>
          <w:lang w:val="en-GB"/>
        </w:rPr>
        <w:t xml:space="preserve"> = 70000</w:t>
      </w:r>
      <w:r w:rsidRPr="00C03FF2">
        <w:rPr>
          <w:i/>
          <w:iCs/>
          <w:lang w:val="en-GB"/>
        </w:rPr>
        <w:t>VL</w:t>
      </w:r>
      <w:r>
        <w:rPr>
          <w:lang w:val="en-GB"/>
        </w:rPr>
        <w:tab/>
        <w:t>(3)</w:t>
      </w:r>
    </w:p>
    <w:p w:rsidR="0072089C" w:rsidRPr="0072089C" w:rsidRDefault="0072089C" w:rsidP="00CB1D36">
      <w:pPr>
        <w:autoSpaceDE w:val="0"/>
        <w:autoSpaceDN w:val="0"/>
        <w:adjustRightInd w:val="0"/>
        <w:rPr>
          <w:color w:val="000000"/>
          <w:sz w:val="6"/>
          <w:szCs w:val="6"/>
          <w:lang w:val="en-GB"/>
        </w:rPr>
      </w:pPr>
    </w:p>
    <w:p w:rsidR="0064438D" w:rsidRDefault="00CD02D3" w:rsidP="0064438D">
      <w:pPr>
        <w:autoSpaceDE w:val="0"/>
        <w:autoSpaceDN w:val="0"/>
        <w:adjustRightInd w:val="0"/>
        <w:jc w:val="thaiDistribute"/>
        <w:rPr>
          <w:b/>
          <w:bCs/>
          <w:lang w:val="en-GB"/>
        </w:rPr>
      </w:pPr>
      <w:r>
        <w:rPr>
          <w:lang w:val="en-GB"/>
        </w:rPr>
        <w:tab/>
      </w:r>
      <w:r w:rsidRPr="006D3D88">
        <w:rPr>
          <w:lang w:val="en-GB"/>
        </w:rPr>
        <w:t xml:space="preserve">To predict </w:t>
      </w:r>
      <w:r>
        <w:rPr>
          <w:lang w:val="en-GB"/>
        </w:rPr>
        <w:t>an accurate</w:t>
      </w:r>
      <w:r w:rsidRPr="006D3D88">
        <w:rPr>
          <w:lang w:val="en-GB"/>
        </w:rPr>
        <w:t xml:space="preserve"> </w:t>
      </w:r>
      <w:r>
        <w:rPr>
          <w:lang w:val="en-GB"/>
        </w:rPr>
        <w:t>aero</w:t>
      </w:r>
      <w:r w:rsidRPr="006D3D88">
        <w:rPr>
          <w:lang w:val="en-GB"/>
        </w:rPr>
        <w:t xml:space="preserve">dynamic drags, a steady-state Reynolds Averaged Navier Stokes (RANS) simulation has proved to provide reasonably accurate results </w:t>
      </w:r>
      <w:r w:rsidR="00171D83">
        <w:rPr>
          <w:lang w:val="en-GB"/>
        </w:rPr>
        <w:t>[4</w:t>
      </w:r>
      <w:proofErr w:type="gramStart"/>
      <w:r w:rsidRPr="006D3D88">
        <w:rPr>
          <w:lang w:val="en-GB"/>
        </w:rPr>
        <w:t>]</w:t>
      </w:r>
      <w:r w:rsidR="00171D83">
        <w:rPr>
          <w:lang w:val="en-GB"/>
        </w:rPr>
        <w:t>[</w:t>
      </w:r>
      <w:proofErr w:type="gramEnd"/>
      <w:r w:rsidR="00171D83">
        <w:rPr>
          <w:lang w:val="en-GB"/>
        </w:rPr>
        <w:t>5][6</w:t>
      </w:r>
      <w:r>
        <w:rPr>
          <w:lang w:val="en-GB"/>
        </w:rPr>
        <w:t>]</w:t>
      </w:r>
      <w:r w:rsidRPr="006D3D88">
        <w:rPr>
          <w:lang w:val="en-GB"/>
        </w:rPr>
        <w:t>.</w:t>
      </w:r>
    </w:p>
    <w:p w:rsidR="00CD02D3" w:rsidRDefault="00CD02D3" w:rsidP="0064438D">
      <w:pPr>
        <w:autoSpaceDE w:val="0"/>
        <w:autoSpaceDN w:val="0"/>
        <w:adjustRightInd w:val="0"/>
        <w:jc w:val="thaiDistribute"/>
        <w:rPr>
          <w:b/>
          <w:bCs/>
          <w:lang w:val="en-GB"/>
        </w:rPr>
      </w:pPr>
    </w:p>
    <w:p w:rsidR="0064438D" w:rsidRDefault="0064438D" w:rsidP="0064438D">
      <w:pPr>
        <w:autoSpaceDE w:val="0"/>
        <w:autoSpaceDN w:val="0"/>
        <w:adjustRightInd w:val="0"/>
        <w:jc w:val="thaiDistribute"/>
        <w:rPr>
          <w:lang w:val="en-GB"/>
        </w:rPr>
      </w:pPr>
      <w:r>
        <w:rPr>
          <w:b/>
          <w:bCs/>
          <w:lang w:val="en-GB"/>
        </w:rPr>
        <w:t>2.2 RANS</w:t>
      </w:r>
    </w:p>
    <w:p w:rsidR="00255AC3" w:rsidRPr="006D3D88" w:rsidRDefault="0064438D" w:rsidP="00CB1D36">
      <w:pPr>
        <w:autoSpaceDE w:val="0"/>
        <w:autoSpaceDN w:val="0"/>
        <w:adjustRightInd w:val="0"/>
        <w:rPr>
          <w:color w:val="000000"/>
          <w:lang w:val="en-GB"/>
        </w:rPr>
      </w:pPr>
      <w:r>
        <w:rPr>
          <w:lang w:val="en-GB"/>
        </w:rPr>
        <w:tab/>
      </w:r>
      <w:r w:rsidR="00255AC3" w:rsidRPr="006D3D88">
        <w:rPr>
          <w:lang w:val="en-GB"/>
        </w:rPr>
        <w:t>By assuming the flow is incompressible, the continuity equation becomes:-</w:t>
      </w:r>
    </w:p>
    <w:p w:rsidR="00255AC3" w:rsidRPr="006D3D88" w:rsidRDefault="00F205CC" w:rsidP="00255AC3">
      <w:pPr>
        <w:tabs>
          <w:tab w:val="left" w:pos="8505"/>
        </w:tabs>
        <w:autoSpaceDE w:val="0"/>
        <w:autoSpaceDN w:val="0"/>
        <w:adjustRightInd w:val="0"/>
        <w:ind w:firstLine="720"/>
        <w:jc w:val="thaiDistribute"/>
        <w:rPr>
          <w:lang w:val="en-GB"/>
        </w:rPr>
      </w:pP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w:rPr>
                    <w:rFonts w:ascii="Cambria Math" w:hAnsi="Cambria Math"/>
                    <w:lang w:val="en-GB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acc>
          </m:num>
          <m:den>
            <m:r>
              <w:rPr>
                <w:rFonts w:ascii="Cambria Math" w:hAnsi="Cambria Math"/>
                <w:lang w:val="en-GB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i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=0</m:t>
        </m:r>
      </m:oMath>
      <w:r w:rsidR="003F20C1" w:rsidRPr="006D3D88">
        <w:rPr>
          <w:lang w:val="en-GB"/>
        </w:rPr>
        <w:t xml:space="preserve">          </w:t>
      </w:r>
      <w:r w:rsidR="00110B63" w:rsidRPr="006D3D88">
        <w:rPr>
          <w:lang w:val="en-GB"/>
        </w:rPr>
        <w:t xml:space="preserve">                         </w:t>
      </w:r>
      <w:r w:rsidR="00C2183C" w:rsidRPr="006D3D88">
        <w:rPr>
          <w:lang w:val="en-GB"/>
        </w:rPr>
        <w:t xml:space="preserve">                   </w:t>
      </w:r>
      <w:r w:rsidR="00255AC3" w:rsidRPr="006D3D88">
        <w:rPr>
          <w:lang w:val="en-GB"/>
        </w:rPr>
        <w:t>(</w:t>
      </w:r>
      <w:r w:rsidR="009837DF">
        <w:rPr>
          <w:lang w:val="en-GB"/>
        </w:rPr>
        <w:t>4</w:t>
      </w:r>
      <w:r w:rsidR="00255AC3" w:rsidRPr="006D3D88">
        <w:rPr>
          <w:lang w:val="en-GB"/>
        </w:rPr>
        <w:t>)</w:t>
      </w:r>
    </w:p>
    <w:p w:rsidR="00255AC3" w:rsidRPr="006D3D88" w:rsidRDefault="00255AC3" w:rsidP="00CB1D36">
      <w:pPr>
        <w:autoSpaceDE w:val="0"/>
        <w:autoSpaceDN w:val="0"/>
        <w:adjustRightInd w:val="0"/>
        <w:jc w:val="thaiDistribute"/>
        <w:rPr>
          <w:lang w:val="en-GB"/>
        </w:rPr>
      </w:pPr>
      <w:r w:rsidRPr="006D3D88">
        <w:rPr>
          <w:lang w:val="en-GB"/>
        </w:rPr>
        <w:t>The momentum equation can be written as:-</w:t>
      </w:r>
    </w:p>
    <w:p w:rsidR="003F20C1" w:rsidRPr="006D3D88" w:rsidRDefault="000C2667" w:rsidP="00CB1D36">
      <w:pPr>
        <w:autoSpaceDE w:val="0"/>
        <w:autoSpaceDN w:val="0"/>
        <w:adjustRightInd w:val="0"/>
        <w:jc w:val="thaiDistribute"/>
        <w:rPr>
          <w:sz w:val="12"/>
          <w:szCs w:val="12"/>
          <w:lang w:val="en-GB"/>
        </w:rPr>
      </w:pPr>
      <m:oMathPara>
        <m:oMath>
          <m:r>
            <w:rPr>
              <w:rFonts w:ascii="Cambria Math" w:hAnsi="Cambria Math"/>
              <w:sz w:val="16"/>
              <w:szCs w:val="16"/>
              <w:lang w:val="en-GB"/>
            </w:rPr>
            <m:t>ρ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i</m:t>
                          </m:r>
                        </m:sub>
                      </m:sSub>
                    </m:e>
                  </m:acc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∂t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j</m:t>
                          </m:r>
                        </m:sub>
                      </m:sSub>
                    </m:e>
                  </m:acc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j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en-GB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∂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P</m:t>
                  </m:r>
                </m:e>
              </m:acc>
            </m:num>
            <m:den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  <w:sz w:val="16"/>
              <w:szCs w:val="16"/>
              <w:lang w:val="en-GB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∂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j</m:t>
                  </m:r>
                </m:sub>
              </m:sSub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j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GB"/>
                                </w:rPr>
                                <m:t>j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GB"/>
                            </w:rPr>
                            <m:t>i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hAnsi="Cambria Math"/>
              <w:sz w:val="16"/>
              <w:szCs w:val="16"/>
              <w:lang w:val="en-GB"/>
            </w:rPr>
            <m:t>-ρ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'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GB"/>
                        </w:rPr>
                        <m:t>'</m:t>
                      </m:r>
                    </m:sup>
                  </m:sSubSup>
                </m:e>
              </m:acc>
            </m:num>
            <m:den>
              <m:r>
                <w:rPr>
                  <w:rFonts w:ascii="Cambria Math" w:hAnsi="Cambria Math"/>
                  <w:sz w:val="16"/>
                  <w:szCs w:val="16"/>
                  <w:lang w:val="en-GB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j</m:t>
                  </m:r>
                </m:sub>
              </m:sSub>
            </m:den>
          </m:f>
          <m:r>
            <w:rPr>
              <w:rFonts w:ascii="Cambria Math" w:hAnsi="Cambria Math"/>
              <w:sz w:val="16"/>
              <w:szCs w:val="16"/>
              <w:lang w:val="en-GB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16"/>
                  <w:szCs w:val="16"/>
                  <w:lang w:val="en-GB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GB"/>
                    </w:rPr>
                    <m:t>i</m:t>
                  </m:r>
                </m:sub>
              </m:sSub>
            </m:e>
          </m:acc>
        </m:oMath>
      </m:oMathPara>
    </w:p>
    <w:p w:rsidR="00255AC3" w:rsidRPr="006D3D88" w:rsidRDefault="003F20C1" w:rsidP="003F20C1">
      <w:pPr>
        <w:tabs>
          <w:tab w:val="left" w:pos="8505"/>
        </w:tabs>
        <w:autoSpaceDE w:val="0"/>
        <w:autoSpaceDN w:val="0"/>
        <w:adjustRightInd w:val="0"/>
        <w:jc w:val="thaiDistribute"/>
        <w:rPr>
          <w:lang w:val="en-GB"/>
        </w:rPr>
      </w:pPr>
      <w:r w:rsidRPr="006D3D88">
        <w:rPr>
          <w:iCs/>
          <w:lang w:val="en-GB"/>
        </w:rPr>
        <w:fldChar w:fldCharType="begin"/>
      </w:r>
      <w:r w:rsidRPr="006D3D88">
        <w:rPr>
          <w:iCs/>
          <w:lang w:val="en-GB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hint="eastAsia"/>
            <w:lang w:val="en-GB"/>
          </w:rPr>
          <m:t>ρ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∂t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j</m:t>
                        </m:r>
                      </m:sub>
                    </m:sSub>
                  </m:e>
                </m:ac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j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lang w:val="en-GB"/>
          </w:rPr>
          <m:t>=-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P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∂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j</m:t>
                </m:r>
              </m:sub>
            </m:sSub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hint="eastAsia"/>
                <w:lang w:val="en-GB"/>
              </w:rPr>
              <m:t>μ</m:t>
            </m:r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i</m:t>
                            </m:r>
                          </m:sub>
                        </m:sSub>
                      </m:e>
                    </m:ac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j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j</m:t>
                            </m:r>
                          </m:sub>
                        </m:sSub>
                      </m:e>
                    </m:ac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i</m:t>
                        </m:r>
                      </m:sub>
                    </m:sSub>
                  </m:den>
                </m:f>
              </m:e>
            </m:d>
          </m:e>
        </m:d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m:rPr>
            <m:sty m:val="p"/>
          </m:rPr>
          <w:rPr>
            <w:rFonts w:ascii="Cambria Math" w:hAnsi="Cambria Math" w:hint="eastAsia"/>
            <w:lang w:val="en-GB"/>
          </w:rPr>
          <m:t>ρ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j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bSup>
              </m:e>
            </m:acc>
          </m:num>
          <m:den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GB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i</m:t>
                </m:r>
              </m:sub>
            </m:sSub>
          </m:e>
        </m:acc>
      </m:oMath>
      <w:r w:rsidRPr="006D3D88">
        <w:rPr>
          <w:iCs/>
          <w:lang w:val="en-GB"/>
        </w:rPr>
        <w:instrText xml:space="preserve"> </w:instrText>
      </w:r>
      <w:r w:rsidRPr="006D3D88">
        <w:rPr>
          <w:iCs/>
          <w:lang w:val="en-GB"/>
        </w:rPr>
        <w:fldChar w:fldCharType="end"/>
      </w:r>
      <w:r w:rsidRPr="006D3D88">
        <w:rPr>
          <w:i/>
          <w:iCs/>
          <w:lang w:val="en-GB"/>
        </w:rPr>
        <w:t xml:space="preserve"> </w:t>
      </w:r>
      <w:r w:rsidRPr="006D3D88">
        <w:rPr>
          <w:i/>
          <w:iCs/>
          <w:lang w:val="en-GB"/>
        </w:rPr>
        <w:tab/>
        <w:t xml:space="preserve">                                                                         </w:t>
      </w:r>
      <w:r w:rsidR="009837DF">
        <w:rPr>
          <w:lang w:val="en-GB"/>
        </w:rPr>
        <w:t>(5</w:t>
      </w:r>
      <w:r w:rsidRPr="006D3D88">
        <w:rPr>
          <w:lang w:val="en-GB"/>
        </w:rPr>
        <w:t xml:space="preserve">) </w:t>
      </w:r>
    </w:p>
    <w:p w:rsidR="003F20C1" w:rsidRPr="006D3D88" w:rsidRDefault="00255AC3" w:rsidP="003F20C1">
      <w:pPr>
        <w:autoSpaceDE w:val="0"/>
        <w:autoSpaceDN w:val="0"/>
        <w:adjustRightInd w:val="0"/>
        <w:jc w:val="thaiDistribute"/>
        <w:rPr>
          <w:color w:val="000000"/>
          <w:lang w:val="en-GB"/>
        </w:rPr>
      </w:pPr>
      <w:proofErr w:type="gramStart"/>
      <w:r w:rsidRPr="006D3D88">
        <w:rPr>
          <w:lang w:val="en-GB"/>
        </w:rPr>
        <w:t>where</w:t>
      </w:r>
      <w:proofErr w:type="gramEnd"/>
      <w:r w:rsidRPr="006D3D88">
        <w:rPr>
          <w:lang w:val="en-GB"/>
        </w:rPr>
        <w:t xml:space="preserve"> </w:t>
      </w:r>
      <w:r w:rsidRPr="006D3D88">
        <w:rPr>
          <w:i/>
          <w:iCs/>
          <w:lang w:val="en-GB"/>
        </w:rPr>
        <w:t xml:space="preserve">i </w:t>
      </w:r>
      <w:r w:rsidR="007F20F9">
        <w:rPr>
          <w:lang w:val="en-GB"/>
        </w:rPr>
        <w:t>i</w:t>
      </w:r>
      <w:r w:rsidRPr="006D3D88">
        <w:rPr>
          <w:lang w:val="en-GB"/>
        </w:rPr>
        <w:t xml:space="preserve">s Cartesian co-ordinates </w:t>
      </w:r>
      <w:r w:rsidR="007F20F9" w:rsidRPr="007F20F9">
        <w:rPr>
          <w:lang w:val="en-GB"/>
        </w:rPr>
        <w:t xml:space="preserve">in </w:t>
      </w:r>
      <w:r w:rsidRPr="006D3D88">
        <w:rPr>
          <w:i/>
          <w:iCs/>
          <w:lang w:val="en-GB"/>
        </w:rPr>
        <w:t>X</w:t>
      </w:r>
      <w:r w:rsidR="007F20F9">
        <w:rPr>
          <w:lang w:val="en-GB"/>
        </w:rPr>
        <w:t>,</w:t>
      </w:r>
      <w:r w:rsidRPr="006D3D88">
        <w:rPr>
          <w:lang w:val="en-GB"/>
        </w:rPr>
        <w:t xml:space="preserve"> </w:t>
      </w:r>
      <w:r w:rsidRPr="006D3D88">
        <w:rPr>
          <w:i/>
          <w:iCs/>
          <w:lang w:val="en-GB"/>
        </w:rPr>
        <w:t>Y</w:t>
      </w:r>
      <w:r w:rsidR="007F20F9">
        <w:rPr>
          <w:lang w:val="en-GB"/>
        </w:rPr>
        <w:t xml:space="preserve"> and</w:t>
      </w:r>
      <w:r w:rsidRPr="006D3D88">
        <w:rPr>
          <w:lang w:val="en-GB"/>
        </w:rPr>
        <w:t xml:space="preserve"> </w:t>
      </w:r>
      <w:r w:rsidRPr="006D3D88">
        <w:rPr>
          <w:i/>
          <w:iCs/>
          <w:lang w:val="en-GB"/>
        </w:rPr>
        <w:t>Z</w:t>
      </w:r>
      <w:r w:rsidRPr="006D3D88">
        <w:rPr>
          <w:lang w:val="en-GB"/>
        </w:rPr>
        <w:t xml:space="preserve"> and </w:t>
      </w:r>
      <w:proofErr w:type="spellStart"/>
      <w:r w:rsidRPr="006D3D88">
        <w:rPr>
          <w:i/>
          <w:iCs/>
          <w:lang w:val="en-GB"/>
        </w:rPr>
        <w:t>U</w:t>
      </w:r>
      <w:r w:rsidRPr="006D3D88">
        <w:rPr>
          <w:i/>
          <w:iCs/>
          <w:vertAlign w:val="subscript"/>
          <w:lang w:val="en-GB"/>
        </w:rPr>
        <w:t>i</w:t>
      </w:r>
      <w:proofErr w:type="spellEnd"/>
      <w:r w:rsidRPr="006D3D88">
        <w:rPr>
          <w:i/>
          <w:iCs/>
          <w:lang w:val="en-GB"/>
        </w:rPr>
        <w:t xml:space="preserve"> </w:t>
      </w:r>
      <w:r w:rsidRPr="006D3D88">
        <w:rPr>
          <w:lang w:val="en-GB"/>
        </w:rPr>
        <w:t>are the Cartesian mean velocity components (</w:t>
      </w:r>
      <w:proofErr w:type="spellStart"/>
      <w:r w:rsidRPr="006D3D88">
        <w:rPr>
          <w:i/>
          <w:iCs/>
          <w:lang w:val="en-GB"/>
        </w:rPr>
        <w:t>U</w:t>
      </w:r>
      <w:r w:rsidRPr="006D3D88">
        <w:rPr>
          <w:i/>
          <w:iCs/>
          <w:vertAlign w:val="subscript"/>
          <w:lang w:val="en-GB"/>
        </w:rPr>
        <w:t>x</w:t>
      </w:r>
      <w:proofErr w:type="spellEnd"/>
      <w:r w:rsidRPr="006D3D88">
        <w:rPr>
          <w:lang w:val="en-GB"/>
        </w:rPr>
        <w:t xml:space="preserve">, </w:t>
      </w:r>
      <w:proofErr w:type="spellStart"/>
      <w:r w:rsidRPr="006D3D88">
        <w:rPr>
          <w:i/>
          <w:iCs/>
          <w:lang w:val="en-GB"/>
        </w:rPr>
        <w:t>U</w:t>
      </w:r>
      <w:r w:rsidRPr="006D3D88">
        <w:rPr>
          <w:i/>
          <w:iCs/>
          <w:vertAlign w:val="subscript"/>
          <w:lang w:val="en-GB"/>
        </w:rPr>
        <w:t>y</w:t>
      </w:r>
      <w:proofErr w:type="spellEnd"/>
      <w:r w:rsidRPr="006D3D88">
        <w:rPr>
          <w:lang w:val="en-GB"/>
        </w:rPr>
        <w:t xml:space="preserve">, </w:t>
      </w:r>
      <w:proofErr w:type="spellStart"/>
      <w:r w:rsidRPr="006D3D88">
        <w:rPr>
          <w:i/>
          <w:iCs/>
          <w:lang w:val="en-GB"/>
        </w:rPr>
        <w:lastRenderedPageBreak/>
        <w:t>U</w:t>
      </w:r>
      <w:r w:rsidRPr="006D3D88">
        <w:rPr>
          <w:i/>
          <w:iCs/>
          <w:vertAlign w:val="subscript"/>
          <w:lang w:val="en-GB"/>
        </w:rPr>
        <w:t>z</w:t>
      </w:r>
      <w:proofErr w:type="spellEnd"/>
      <w:r w:rsidRPr="006D3D88">
        <w:rPr>
          <w:lang w:val="en-GB"/>
        </w:rPr>
        <w:t>). The Reynolds stress tensor (</w:t>
      </w:r>
      <m:oMath>
        <m:sSubSup>
          <m:sSubSupPr>
            <m:ctrlPr>
              <w:rPr>
                <w:rFonts w:ascii="Cambria Math" w:hAnsi="Cambria Math"/>
                <w:i/>
                <w:lang w:val="en-GB"/>
              </w:rPr>
            </m:ctrlPr>
          </m:sSubSupPr>
          <m:e>
            <m:r>
              <w:rPr>
                <w:rFonts w:ascii="Cambria Math" w:hAnsi="Cambria Math"/>
                <w:lang w:val="en-GB"/>
              </w:rPr>
              <m:t>ρu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  <m:sup>
            <m:r>
              <w:rPr>
                <w:rFonts w:ascii="Cambria Math" w:hAnsi="Cambria Math"/>
                <w:lang w:val="en-GB"/>
              </w:rPr>
              <m:t>'</m:t>
            </m:r>
          </m:sup>
        </m:sSubSup>
        <m:sSubSup>
          <m:sSubSupPr>
            <m:ctrlPr>
              <w:rPr>
                <w:rFonts w:ascii="Cambria Math" w:hAnsi="Cambria Math"/>
                <w:i/>
                <w:lang w:val="en-GB"/>
              </w:rPr>
            </m:ctrlPr>
          </m:sSubSupPr>
          <m:e>
            <m:r>
              <w:rPr>
                <w:rFonts w:ascii="Cambria Math" w:hAnsi="Cambria Math"/>
                <w:lang w:val="en-GB"/>
              </w:rPr>
              <m:t>u</m:t>
            </m:r>
          </m:e>
          <m:sub>
            <m:r>
              <w:rPr>
                <w:rFonts w:ascii="Cambria Math" w:hAnsi="Cambria Math"/>
                <w:lang w:val="en-GB"/>
              </w:rPr>
              <m:t>j</m:t>
            </m:r>
          </m:sub>
          <m:sup>
            <m:r>
              <w:rPr>
                <w:rFonts w:ascii="Cambria Math" w:hAnsi="Cambria Math"/>
                <w:lang w:val="en-GB"/>
              </w:rPr>
              <m:t>'</m:t>
            </m:r>
          </m:sup>
        </m:sSubSup>
      </m:oMath>
      <w:r w:rsidRPr="006D3D88">
        <w:rPr>
          <w:lang w:val="en-GB"/>
        </w:rPr>
        <w:t>) is represented</w:t>
      </w:r>
      <w:r w:rsidR="001741EE">
        <w:rPr>
          <w:lang w:val="en-GB"/>
        </w:rPr>
        <w:t xml:space="preserve"> in</w:t>
      </w:r>
      <w:r w:rsidRPr="006D3D88">
        <w:rPr>
          <w:lang w:val="en-GB"/>
        </w:rPr>
        <w:t xml:space="preserve"> the turbulence closure and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GB"/>
                  </w:rPr>
                </m:ctrlPr>
              </m:accPr>
              <m:e>
                <m:r>
                  <w:rPr>
                    <w:rFonts w:ascii="Cambria Math" w:hAnsi="Cambria Math"/>
                    <w:lang w:val="en-GB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</m:oMath>
      <w:r w:rsidRPr="006D3D88">
        <w:rPr>
          <w:lang w:val="en-GB"/>
        </w:rPr>
        <w:t xml:space="preserve"> is the external forces.</w:t>
      </w:r>
      <w:r w:rsidR="003F20C1" w:rsidRPr="006D3D88">
        <w:rPr>
          <w:lang w:val="en-GB"/>
        </w:rPr>
        <w:t xml:space="preserve"> </w:t>
      </w:r>
      <w:r w:rsidR="00A43985" w:rsidRPr="006D3D88">
        <w:rPr>
          <w:rFonts w:eastAsia="rtxmi"/>
          <w:lang w:val="en-GB"/>
        </w:rPr>
        <w:t>The previous</w:t>
      </w:r>
      <w:r w:rsidR="00084ED9">
        <w:rPr>
          <w:rFonts w:eastAsia="rtxmi"/>
          <w:lang w:val="en-GB"/>
        </w:rPr>
        <w:t xml:space="preserve"> three-dimension</w:t>
      </w:r>
      <w:r w:rsidR="00A43985" w:rsidRPr="006D3D88">
        <w:rPr>
          <w:color w:val="000000"/>
          <w:lang w:val="en-GB"/>
        </w:rPr>
        <w:t xml:space="preserve"> </w:t>
      </w:r>
      <w:r w:rsidR="00084ED9">
        <w:rPr>
          <w:color w:val="000000"/>
          <w:lang w:val="en-GB"/>
        </w:rPr>
        <w:t xml:space="preserve">model simulations </w:t>
      </w:r>
      <w:r w:rsidRPr="006D3D88">
        <w:rPr>
          <w:color w:val="000000"/>
          <w:lang w:val="en-GB"/>
        </w:rPr>
        <w:t xml:space="preserve">have shown that </w:t>
      </w:r>
      <w:r w:rsidR="00A43985" w:rsidRPr="006D3D88">
        <w:rPr>
          <w:color w:val="000000"/>
          <w:lang w:val="en-GB"/>
        </w:rPr>
        <w:t xml:space="preserve">the shear stress transport (SST) turbulence closure model </w:t>
      </w:r>
      <w:r w:rsidRPr="006D3D88">
        <w:rPr>
          <w:color w:val="000000"/>
          <w:lang w:val="en-GB"/>
        </w:rPr>
        <w:t>is able to replicate the flow around</w:t>
      </w:r>
      <w:r w:rsidR="00084ED9">
        <w:rPr>
          <w:color w:val="000000"/>
          <w:lang w:val="en-GB"/>
        </w:rPr>
        <w:t xml:space="preserve"> object </w:t>
      </w:r>
      <w:r w:rsidRPr="006D3D88">
        <w:rPr>
          <w:color w:val="000000"/>
          <w:lang w:val="en-GB"/>
        </w:rPr>
        <w:t>with a moderate computer accuracy</w:t>
      </w:r>
      <w:r w:rsidR="00411C7F">
        <w:rPr>
          <w:color w:val="000000"/>
          <w:lang w:val="en-GB"/>
        </w:rPr>
        <w:t xml:space="preserve">. </w:t>
      </w:r>
      <w:r w:rsidR="00541198" w:rsidRPr="006D3D88">
        <w:rPr>
          <w:color w:val="000000"/>
          <w:lang w:val="en-GB"/>
        </w:rPr>
        <w:t>Therefore</w:t>
      </w:r>
      <w:r w:rsidR="00B55A7A" w:rsidRPr="006D3D88">
        <w:rPr>
          <w:color w:val="000000"/>
          <w:lang w:val="en-GB"/>
        </w:rPr>
        <w:t>,</w:t>
      </w:r>
      <w:r w:rsidR="00CD02D3">
        <w:rPr>
          <w:color w:val="000000"/>
          <w:lang w:val="en-GB" w:eastAsia="en-US"/>
        </w:rPr>
        <w:t xml:space="preserve"> a</w:t>
      </w:r>
      <w:r w:rsidR="00CD02D3" w:rsidRPr="006D3D88">
        <w:rPr>
          <w:color w:val="000000"/>
          <w:lang w:val="en-GB" w:eastAsia="en-US"/>
        </w:rPr>
        <w:t xml:space="preserve"> commercial code ANSYS CFX</w:t>
      </w:r>
      <w:r w:rsidR="00CD02D3" w:rsidRPr="006D3D88">
        <w:rPr>
          <w:color w:val="000000"/>
          <w:lang w:val="en-GB"/>
        </w:rPr>
        <w:t xml:space="preserve"> [</w:t>
      </w:r>
      <w:r w:rsidR="00171D83">
        <w:rPr>
          <w:color w:val="000000"/>
          <w:lang w:val="en-GB"/>
        </w:rPr>
        <w:t>7</w:t>
      </w:r>
      <w:r w:rsidR="00CD02D3" w:rsidRPr="006D3D88">
        <w:rPr>
          <w:color w:val="000000"/>
          <w:lang w:val="en-GB"/>
        </w:rPr>
        <w:t>]</w:t>
      </w:r>
      <w:r w:rsidR="00CD02D3">
        <w:rPr>
          <w:color w:val="000000"/>
          <w:lang w:val="en-GB"/>
        </w:rPr>
        <w:t xml:space="preserve"> </w:t>
      </w:r>
      <w:r w:rsidR="00CD02D3">
        <w:rPr>
          <w:color w:val="000000"/>
          <w:lang w:val="en-GB" w:eastAsia="en-US"/>
        </w:rPr>
        <w:t xml:space="preserve">was selected to perform simulation, the solver </w:t>
      </w:r>
      <w:r w:rsidR="00CD02D3" w:rsidRPr="006D3D88">
        <w:rPr>
          <w:color w:val="000000"/>
          <w:lang w:val="en-GB" w:eastAsia="en-US"/>
        </w:rPr>
        <w:t>RANS</w:t>
      </w:r>
      <w:r w:rsidR="00CD02D3">
        <w:rPr>
          <w:color w:val="000000"/>
          <w:lang w:val="en-GB" w:eastAsia="en-US"/>
        </w:rPr>
        <w:t>-</w:t>
      </w:r>
      <w:r w:rsidR="00541198" w:rsidRPr="006D3D88">
        <w:rPr>
          <w:color w:val="000000"/>
          <w:lang w:val="en-GB"/>
        </w:rPr>
        <w:t>SST turbulence model</w:t>
      </w:r>
      <w:r w:rsidR="00CD02D3">
        <w:rPr>
          <w:color w:val="000000"/>
          <w:lang w:val="en-GB"/>
        </w:rPr>
        <w:t xml:space="preserve"> was used to predict the flow in this study. </w:t>
      </w:r>
    </w:p>
    <w:p w:rsidR="003F20C1" w:rsidRPr="006D3D88" w:rsidRDefault="003F20C1" w:rsidP="003F20C1">
      <w:pPr>
        <w:autoSpaceDE w:val="0"/>
        <w:autoSpaceDN w:val="0"/>
        <w:adjustRightInd w:val="0"/>
        <w:jc w:val="thaiDistribute"/>
        <w:rPr>
          <w:color w:val="000000"/>
          <w:lang w:val="en-GB"/>
        </w:rPr>
      </w:pPr>
    </w:p>
    <w:p w:rsidR="00245C90" w:rsidRPr="006D3D88" w:rsidRDefault="00D115DB" w:rsidP="00245C90">
      <w:pPr>
        <w:pStyle w:val="Heading1"/>
        <w:rPr>
          <w:lang w:val="en-GB"/>
        </w:rPr>
      </w:pPr>
      <w:r>
        <w:rPr>
          <w:lang w:val="en-GB"/>
        </w:rPr>
        <w:t>3. Numerical modelling</w:t>
      </w:r>
      <w:r w:rsidR="00245C90" w:rsidRPr="006D3D88">
        <w:rPr>
          <w:lang w:val="en-GB"/>
        </w:rPr>
        <w:t xml:space="preserve"> </w:t>
      </w:r>
    </w:p>
    <w:p w:rsidR="0089089B" w:rsidRDefault="00227C99" w:rsidP="00323C38">
      <w:pPr>
        <w:jc w:val="thaiDistribute"/>
        <w:rPr>
          <w:lang w:val="en-GB"/>
        </w:rPr>
      </w:pPr>
      <w:r w:rsidRPr="006D3D88">
        <w:rPr>
          <w:b/>
          <w:bCs/>
          <w:lang w:val="en-GB"/>
        </w:rPr>
        <w:t xml:space="preserve">3.1 </w:t>
      </w:r>
      <w:r w:rsidR="001E1C86">
        <w:rPr>
          <w:b/>
          <w:bCs/>
          <w:lang w:val="en-GB"/>
        </w:rPr>
        <w:t>Aerofoil</w:t>
      </w:r>
      <w:r w:rsidR="00F4509D">
        <w:rPr>
          <w:b/>
          <w:bCs/>
          <w:lang w:val="en-GB"/>
        </w:rPr>
        <w:t xml:space="preserve"> modelling</w:t>
      </w:r>
    </w:p>
    <w:p w:rsidR="00323C38" w:rsidRDefault="00FE33E1" w:rsidP="00323C38">
      <w:pPr>
        <w:jc w:val="thaiDistribute"/>
        <w:rPr>
          <w:lang w:val="en-GB"/>
        </w:rPr>
      </w:pPr>
      <w:r w:rsidRPr="006D3D88">
        <w:rPr>
          <w:lang w:val="en-GB"/>
        </w:rPr>
        <w:tab/>
      </w:r>
      <w:r w:rsidR="00323C38" w:rsidRPr="006D3D88">
        <w:rPr>
          <w:lang w:val="en-GB"/>
        </w:rPr>
        <w:t xml:space="preserve">The </w:t>
      </w:r>
      <w:r w:rsidR="00323C38">
        <w:rPr>
          <w:color w:val="000000"/>
          <w:lang w:val="en-GB"/>
        </w:rPr>
        <w:t>NACA0012</w:t>
      </w:r>
      <w:r w:rsidR="00E63616">
        <w:rPr>
          <w:color w:val="000000"/>
          <w:lang w:val="en-GB"/>
        </w:rPr>
        <w:t>, NACA4412, NACA4415</w:t>
      </w:r>
      <w:r w:rsidR="00323C38">
        <w:rPr>
          <w:color w:val="000000"/>
          <w:lang w:val="en-GB"/>
        </w:rPr>
        <w:t xml:space="preserve"> </w:t>
      </w:r>
      <w:r w:rsidR="00E36C77">
        <w:rPr>
          <w:color w:val="000000"/>
          <w:lang w:val="en-GB"/>
        </w:rPr>
        <w:t xml:space="preserve">(Figure 1) </w:t>
      </w:r>
      <w:r w:rsidR="00323C38">
        <w:rPr>
          <w:color w:val="000000"/>
          <w:lang w:val="en-GB"/>
        </w:rPr>
        <w:t xml:space="preserve">is modelled for </w:t>
      </w:r>
      <w:r w:rsidR="00323C38">
        <w:rPr>
          <w:color w:val="000000"/>
          <w:lang w:val="en-GB" w:eastAsia="en-US"/>
        </w:rPr>
        <w:t>the chord length (</w:t>
      </w:r>
      <w:r w:rsidR="00323C38" w:rsidRPr="009974DF">
        <w:rPr>
          <w:i/>
          <w:iCs/>
          <w:color w:val="000000"/>
          <w:lang w:val="en-GB" w:eastAsia="en-US"/>
        </w:rPr>
        <w:t>L</w:t>
      </w:r>
      <w:r w:rsidR="00323C38">
        <w:rPr>
          <w:color w:val="000000"/>
          <w:lang w:val="en-GB" w:eastAsia="en-US"/>
        </w:rPr>
        <w:t>) of 0.15 m and the span-width (</w:t>
      </w:r>
      <w:r w:rsidR="00323C38" w:rsidRPr="009974DF">
        <w:rPr>
          <w:i/>
          <w:iCs/>
          <w:color w:val="000000"/>
          <w:lang w:val="en-GB" w:eastAsia="en-US"/>
        </w:rPr>
        <w:t>S</w:t>
      </w:r>
      <w:r w:rsidR="00323C38">
        <w:rPr>
          <w:color w:val="000000"/>
          <w:lang w:val="en-GB" w:eastAsia="en-US"/>
        </w:rPr>
        <w:t xml:space="preserve">) is </w:t>
      </w:r>
      <w:r w:rsidR="00323C38">
        <w:rPr>
          <w:lang w:val="en-GB"/>
        </w:rPr>
        <w:t xml:space="preserve">0.29 m, </w:t>
      </w:r>
      <w:r w:rsidR="00323C38">
        <w:rPr>
          <w:color w:val="000000"/>
          <w:lang w:val="en-GB"/>
        </w:rPr>
        <w:t xml:space="preserve">the </w:t>
      </w:r>
      <w:r w:rsidR="00E63616">
        <w:rPr>
          <w:color w:val="000000"/>
          <w:lang w:val="en-GB"/>
        </w:rPr>
        <w:t xml:space="preserve">NACA0012 </w:t>
      </w:r>
      <w:r w:rsidR="00323C38" w:rsidRPr="006D3D88">
        <w:rPr>
          <w:color w:val="000000"/>
          <w:lang w:val="en-GB"/>
        </w:rPr>
        <w:t>is performed</w:t>
      </w:r>
      <w:r w:rsidR="00323C38">
        <w:rPr>
          <w:color w:val="000000"/>
          <w:lang w:val="en-GB"/>
        </w:rPr>
        <w:t xml:space="preserve"> to</w:t>
      </w:r>
      <w:r w:rsidR="00323C38" w:rsidRPr="006D3D88">
        <w:rPr>
          <w:color w:val="000000"/>
          <w:lang w:val="en-GB"/>
        </w:rPr>
        <w:t xml:space="preserve"> be used as the benchmark case for this study. </w:t>
      </w:r>
      <w:r w:rsidR="00E63616">
        <w:rPr>
          <w:color w:val="000000"/>
          <w:lang w:val="en-GB"/>
        </w:rPr>
        <w:t>T</w:t>
      </w:r>
      <w:r w:rsidR="00323C38" w:rsidRPr="006D3D88">
        <w:rPr>
          <w:color w:val="000000"/>
          <w:lang w:val="en-GB" w:eastAsia="en-US"/>
        </w:rPr>
        <w:t xml:space="preserve">he </w:t>
      </w:r>
      <w:r w:rsidR="00323C38">
        <w:rPr>
          <w:color w:val="000000"/>
          <w:lang w:val="en-GB" w:eastAsia="en-US"/>
        </w:rPr>
        <w:t xml:space="preserve">saw-toothed and sine-curved tailing edge shape </w:t>
      </w:r>
      <w:r w:rsidR="00E63616">
        <w:rPr>
          <w:color w:val="000000"/>
          <w:lang w:val="en-GB" w:eastAsia="en-US"/>
        </w:rPr>
        <w:t xml:space="preserve">is shown in </w:t>
      </w:r>
      <w:r w:rsidR="00E36C77">
        <w:rPr>
          <w:color w:val="000000"/>
          <w:lang w:val="en-GB"/>
        </w:rPr>
        <w:t>Figure 2</w:t>
      </w:r>
      <w:r w:rsidR="0071193B">
        <w:rPr>
          <w:color w:val="000000"/>
          <w:lang w:val="en-GB"/>
        </w:rPr>
        <w:t xml:space="preserve"> and 3</w:t>
      </w:r>
      <w:r w:rsidR="00323C38">
        <w:rPr>
          <w:color w:val="000000"/>
          <w:lang w:val="en-GB"/>
        </w:rPr>
        <w:t>.</w:t>
      </w:r>
      <w:r w:rsidR="00323C38">
        <w:rPr>
          <w:lang w:val="en-GB"/>
        </w:rPr>
        <w:t xml:space="preserve"> </w:t>
      </w:r>
      <w:r w:rsidR="000724A9" w:rsidRPr="006D3D88">
        <w:rPr>
          <w:color w:val="000000"/>
          <w:lang w:val="en-GB"/>
        </w:rPr>
        <w:t>The surface area (</w:t>
      </w:r>
      <w:r w:rsidR="000724A9" w:rsidRPr="006D3D88">
        <w:rPr>
          <w:i/>
          <w:iCs/>
          <w:color w:val="000000"/>
          <w:lang w:val="en-GB"/>
        </w:rPr>
        <w:t>A</w:t>
      </w:r>
      <w:r w:rsidR="000724A9" w:rsidRPr="006D3D88">
        <w:rPr>
          <w:color w:val="000000"/>
          <w:lang w:val="en-GB"/>
        </w:rPr>
        <w:t xml:space="preserve">) is </w:t>
      </w:r>
      <w:r w:rsidR="008444CD">
        <w:rPr>
          <w:lang w:val="en-GB"/>
        </w:rPr>
        <w:t>shown in Table 1</w:t>
      </w:r>
      <w:r w:rsidR="000724A9" w:rsidRPr="006D3D88">
        <w:rPr>
          <w:lang w:val="en-GB"/>
        </w:rPr>
        <w:t xml:space="preserve">. </w:t>
      </w:r>
    </w:p>
    <w:p w:rsidR="005E6761" w:rsidRDefault="005E6761" w:rsidP="00FF70FB">
      <w:pPr>
        <w:jc w:val="thaiDistribute"/>
        <w:rPr>
          <w:lang w:val="en-GB"/>
        </w:rPr>
      </w:pPr>
    </w:p>
    <w:p w:rsidR="00FF70FB" w:rsidRDefault="00FF70FB" w:rsidP="00FF70FB">
      <w:pPr>
        <w:jc w:val="thaiDistribute"/>
        <w:rPr>
          <w:lang w:val="en-GB"/>
        </w:rPr>
      </w:pPr>
      <w:r>
        <w:rPr>
          <w:b/>
          <w:bCs/>
          <w:lang w:val="en-GB"/>
        </w:rPr>
        <w:t>3.2 M</w:t>
      </w:r>
      <w:r w:rsidRPr="006D3D88">
        <w:rPr>
          <w:b/>
          <w:bCs/>
          <w:lang w:val="en-GB"/>
        </w:rPr>
        <w:t>odel domain and boundary condition</w:t>
      </w:r>
    </w:p>
    <w:p w:rsidR="00FF70FB" w:rsidRDefault="00FF70FB" w:rsidP="00FF70FB">
      <w:pPr>
        <w:jc w:val="thaiDistribute"/>
        <w:rPr>
          <w:color w:val="000000"/>
          <w:lang w:val="en-GB"/>
        </w:rPr>
      </w:pPr>
      <w:r>
        <w:rPr>
          <w:lang w:val="en-GB"/>
        </w:rPr>
        <w:tab/>
        <w:t>T</w:t>
      </w:r>
      <w:r w:rsidRPr="006D3D88">
        <w:rPr>
          <w:lang w:val="en-GB"/>
        </w:rPr>
        <w:t xml:space="preserve">he fluid domain is modelled as </w:t>
      </w:r>
      <w:r w:rsidRPr="00133469">
        <w:rPr>
          <w:lang w:val="en-GB"/>
        </w:rPr>
        <w:t>0.3</w:t>
      </w:r>
      <w:r w:rsidRPr="006D3D88">
        <w:rPr>
          <w:rFonts w:eastAsia="txsy"/>
          <w:lang w:val="en-GB"/>
        </w:rPr>
        <w:t>×</w:t>
      </w:r>
      <w:r w:rsidRPr="00133469">
        <w:rPr>
          <w:lang w:val="en-GB"/>
        </w:rPr>
        <w:t>0.3</w:t>
      </w:r>
      <w:r>
        <w:rPr>
          <w:rFonts w:eastAsia="txsy"/>
          <w:lang w:val="en-GB"/>
        </w:rPr>
        <w:t xml:space="preserve"> m and </w:t>
      </w:r>
      <w:r>
        <w:rPr>
          <w:lang w:val="en-GB"/>
        </w:rPr>
        <w:t>3.30 m long</w:t>
      </w:r>
      <w:r w:rsidRPr="006D3D88">
        <w:rPr>
          <w:lang w:val="en-GB"/>
        </w:rPr>
        <w:t>. Free slip wall conditions are used for the roof</w:t>
      </w:r>
      <w:r>
        <w:rPr>
          <w:lang w:val="en-GB"/>
        </w:rPr>
        <w:t xml:space="preserve"> and</w:t>
      </w:r>
      <w:r w:rsidRPr="006D3D88">
        <w:rPr>
          <w:lang w:val="en-GB"/>
        </w:rPr>
        <w:t xml:space="preserve"> floor</w:t>
      </w:r>
      <w:r>
        <w:rPr>
          <w:lang w:val="en-GB"/>
        </w:rPr>
        <w:t xml:space="preserve">. </w:t>
      </w:r>
      <w:r w:rsidR="001E1C86">
        <w:rPr>
          <w:lang w:val="en-GB"/>
        </w:rPr>
        <w:t>For s</w:t>
      </w:r>
      <w:r>
        <w:rPr>
          <w:lang w:val="en-GB"/>
        </w:rPr>
        <w:t xml:space="preserve">ymmetry </w:t>
      </w:r>
      <w:proofErr w:type="gramStart"/>
      <w:r>
        <w:rPr>
          <w:lang w:val="en-GB"/>
        </w:rPr>
        <w:t>are modelled</w:t>
      </w:r>
      <w:proofErr w:type="gramEnd"/>
      <w:r>
        <w:rPr>
          <w:lang w:val="en-GB"/>
        </w:rPr>
        <w:t xml:space="preserve"> for both left and right side-</w:t>
      </w:r>
      <w:r w:rsidRPr="006D3D88">
        <w:rPr>
          <w:lang w:val="en-GB"/>
        </w:rPr>
        <w:t xml:space="preserve">walls. The </w:t>
      </w:r>
      <w:r>
        <w:rPr>
          <w:lang w:val="en-GB"/>
        </w:rPr>
        <w:t>air</w:t>
      </w:r>
      <w:r w:rsidRPr="006D3D88">
        <w:rPr>
          <w:lang w:val="en-GB"/>
        </w:rPr>
        <w:t xml:space="preserve"> inlet velocity (</w:t>
      </w:r>
      <w:r w:rsidRPr="006D3D88">
        <w:rPr>
          <w:i/>
          <w:iCs/>
          <w:lang w:val="en-GB"/>
        </w:rPr>
        <w:t>V</w:t>
      </w:r>
      <w:r w:rsidRPr="006D3D88">
        <w:rPr>
          <w:lang w:val="en-GB"/>
        </w:rPr>
        <w:t xml:space="preserve">) is </w:t>
      </w:r>
      <w:r>
        <w:rPr>
          <w:lang w:val="en-GB"/>
        </w:rPr>
        <w:t>10</w:t>
      </w:r>
      <w:r w:rsidRPr="006D3D88">
        <w:rPr>
          <w:lang w:val="en-GB"/>
        </w:rPr>
        <w:t xml:space="preserve"> m/s related to </w:t>
      </w:r>
      <w:r w:rsidRPr="006D3D88">
        <w:rPr>
          <w:color w:val="000000"/>
          <w:lang w:val="en-GB"/>
        </w:rPr>
        <w:t>t</w:t>
      </w:r>
      <w:r w:rsidRPr="006D3D88">
        <w:rPr>
          <w:color w:val="000000"/>
          <w:lang w:val="en-GB" w:eastAsia="en-US"/>
        </w:rPr>
        <w:t xml:space="preserve">he </w:t>
      </w:r>
      <w:r>
        <w:rPr>
          <w:color w:val="000000"/>
          <w:lang w:val="en-GB" w:eastAsia="en-US"/>
        </w:rPr>
        <w:t xml:space="preserve">chord </w:t>
      </w:r>
      <w:r w:rsidRPr="006D3D88">
        <w:rPr>
          <w:color w:val="000000"/>
          <w:lang w:val="en-GB" w:eastAsia="en-US"/>
        </w:rPr>
        <w:t xml:space="preserve">Reynolds Number 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  <w:r>
        <w:rPr>
          <w:lang w:val="en-GB"/>
        </w:rPr>
        <w:t>.</w:t>
      </w:r>
      <w:r w:rsidRPr="006D3D88">
        <w:rPr>
          <w:lang w:val="en-GB"/>
        </w:rPr>
        <w:t xml:space="preserve"> </w:t>
      </w:r>
      <w:r>
        <w:rPr>
          <w:lang w:val="en-GB"/>
        </w:rPr>
        <w:t>T</w:t>
      </w:r>
      <w:r w:rsidRPr="006D3D88">
        <w:rPr>
          <w:lang w:val="en-GB"/>
        </w:rPr>
        <w:t xml:space="preserve">he zero relative pressure </w:t>
      </w:r>
      <w:r>
        <w:rPr>
          <w:lang w:val="en-GB"/>
        </w:rPr>
        <w:t xml:space="preserve">is for outflow </w:t>
      </w:r>
      <w:r w:rsidRPr="006D3D88">
        <w:rPr>
          <w:lang w:val="en-GB"/>
        </w:rPr>
        <w:t xml:space="preserve">condition. </w:t>
      </w:r>
      <w:r w:rsidR="001E1C86">
        <w:rPr>
          <w:lang w:val="en-GB"/>
        </w:rPr>
        <w:t>Aerofoil</w:t>
      </w:r>
      <w:r w:rsidRPr="006D3D88">
        <w:rPr>
          <w:lang w:val="en-GB"/>
        </w:rPr>
        <w:t xml:space="preserve"> </w:t>
      </w:r>
      <w:proofErr w:type="gramStart"/>
      <w:r>
        <w:rPr>
          <w:lang w:val="en-GB"/>
        </w:rPr>
        <w:t>is</w:t>
      </w:r>
      <w:r w:rsidRPr="006D3D88">
        <w:rPr>
          <w:lang w:val="en-GB"/>
        </w:rPr>
        <w:t xml:space="preserve"> modelled</w:t>
      </w:r>
      <w:proofErr w:type="gramEnd"/>
      <w:r w:rsidRPr="006D3D88">
        <w:rPr>
          <w:lang w:val="en-GB"/>
        </w:rPr>
        <w:t xml:space="preserve"> by using no slip wall condition. See Figure </w:t>
      </w:r>
      <w:r w:rsidR="0071193B">
        <w:rPr>
          <w:lang w:val="en-GB"/>
        </w:rPr>
        <w:t>4</w:t>
      </w:r>
      <w:r>
        <w:rPr>
          <w:lang w:val="en-GB"/>
        </w:rPr>
        <w:t xml:space="preserve"> and </w:t>
      </w:r>
      <w:r w:rsidR="0071193B">
        <w:rPr>
          <w:lang w:val="en-GB"/>
        </w:rPr>
        <w:t>5</w:t>
      </w:r>
      <w:r w:rsidRPr="006D3D88">
        <w:rPr>
          <w:lang w:val="en-GB"/>
        </w:rPr>
        <w:t>.</w:t>
      </w:r>
      <w:r>
        <w:rPr>
          <w:lang w:val="en-GB"/>
        </w:rPr>
        <w:t xml:space="preserve"> </w:t>
      </w:r>
    </w:p>
    <w:p w:rsidR="005E6761" w:rsidRDefault="00FF70FB" w:rsidP="00FF70FB">
      <w:pPr>
        <w:jc w:val="thaiDistribute"/>
        <w:rPr>
          <w:color w:val="000000"/>
          <w:lang w:val="en-GB"/>
        </w:rPr>
      </w:pPr>
      <w:r>
        <w:rPr>
          <w:color w:val="000000"/>
          <w:lang w:val="en-GB"/>
        </w:rPr>
        <w:tab/>
      </w:r>
      <w:r>
        <w:rPr>
          <w:lang w:val="en-GB"/>
        </w:rPr>
        <w:t>A</w:t>
      </w:r>
      <w:r w:rsidRPr="006D3D88">
        <w:rPr>
          <w:lang w:val="en-GB"/>
        </w:rPr>
        <w:t xml:space="preserve">n appropriate mesh strategy and mesh resolution to capture the effect of the boundary layer and the wake </w:t>
      </w:r>
      <w:r w:rsidRPr="006D3D88">
        <w:rPr>
          <w:lang w:val="en-GB"/>
        </w:rPr>
        <w:t xml:space="preserve">behind the body </w:t>
      </w:r>
      <w:r>
        <w:rPr>
          <w:lang w:val="en-GB"/>
        </w:rPr>
        <w:t xml:space="preserve">is needed </w:t>
      </w:r>
      <w:r w:rsidRPr="006D3D88">
        <w:rPr>
          <w:lang w:val="en-GB"/>
        </w:rPr>
        <w:t>to obtain a high fidelity simulation result</w:t>
      </w:r>
      <w:r>
        <w:rPr>
          <w:lang w:val="en-GB"/>
        </w:rPr>
        <w:t xml:space="preserve"> </w:t>
      </w:r>
      <w:r w:rsidRPr="006D3D88">
        <w:rPr>
          <w:lang w:val="en-GB"/>
        </w:rPr>
        <w:t>[</w:t>
      </w:r>
      <w:r w:rsidR="00171D83">
        <w:rPr>
          <w:lang w:val="en-GB"/>
        </w:rPr>
        <w:t>5</w:t>
      </w:r>
      <w:r w:rsidRPr="006D3D88">
        <w:rPr>
          <w:lang w:val="en-GB"/>
        </w:rPr>
        <w:t>][</w:t>
      </w:r>
      <w:r w:rsidR="00171D83">
        <w:rPr>
          <w:lang w:val="en-GB"/>
        </w:rPr>
        <w:t>6</w:t>
      </w:r>
      <w:r w:rsidRPr="006D3D88">
        <w:rPr>
          <w:lang w:val="en-GB"/>
        </w:rPr>
        <w:t>]</w:t>
      </w:r>
      <w:r>
        <w:rPr>
          <w:lang w:val="en-GB"/>
        </w:rPr>
        <w:t xml:space="preserve">. The number of element is tested for convergence of the results, </w:t>
      </w:r>
      <w:r>
        <w:rPr>
          <w:color w:val="000000"/>
          <w:lang w:val="en-GB"/>
        </w:rPr>
        <w:t>it is detailed in Table 3.</w:t>
      </w:r>
      <w:r w:rsidRPr="006D3D88">
        <w:rPr>
          <w:lang w:val="en-GB"/>
        </w:rPr>
        <w:t xml:space="preserve"> </w:t>
      </w:r>
      <w:r>
        <w:rPr>
          <w:lang w:val="en-GB"/>
        </w:rPr>
        <w:t>The meshing strategy and resolution is considered, s</w:t>
      </w:r>
      <w:r w:rsidRPr="006D3D88">
        <w:rPr>
          <w:lang w:val="en-GB"/>
        </w:rPr>
        <w:t xml:space="preserve">ample of meshing shows in Figure </w:t>
      </w:r>
      <w:r w:rsidR="0071193B">
        <w:rPr>
          <w:lang w:val="en-GB"/>
        </w:rPr>
        <w:t>6</w:t>
      </w:r>
      <w:r>
        <w:rPr>
          <w:lang w:val="en-GB"/>
        </w:rPr>
        <w:t xml:space="preserve"> and </w:t>
      </w:r>
      <w:r w:rsidR="0071193B">
        <w:rPr>
          <w:lang w:val="en-GB"/>
        </w:rPr>
        <w:t>7</w:t>
      </w:r>
      <w:r w:rsidRPr="006D3D88">
        <w:rPr>
          <w:lang w:val="en-GB"/>
        </w:rPr>
        <w:t>.</w:t>
      </w:r>
      <w:r>
        <w:rPr>
          <w:lang w:val="en-GB"/>
        </w:rPr>
        <w:t xml:space="preserve"> </w:t>
      </w:r>
      <w:r w:rsidRPr="006D3D88">
        <w:rPr>
          <w:color w:val="000000"/>
          <w:lang w:val="en-GB"/>
        </w:rPr>
        <w:t xml:space="preserve">The computational parameters are provided in Table </w:t>
      </w:r>
      <w:r>
        <w:rPr>
          <w:color w:val="000000"/>
          <w:lang w:val="en-GB"/>
        </w:rPr>
        <w:t>2</w:t>
      </w:r>
      <w:r w:rsidRPr="006D3D88">
        <w:rPr>
          <w:color w:val="000000"/>
          <w:lang w:val="en-GB"/>
        </w:rPr>
        <w:t>.</w:t>
      </w:r>
    </w:p>
    <w:p w:rsidR="005E6761" w:rsidRDefault="005E6761" w:rsidP="00FF70FB">
      <w:pPr>
        <w:jc w:val="thaiDistribute"/>
        <w:rPr>
          <w:color w:val="000000"/>
          <w:lang w:val="en-GB"/>
        </w:rPr>
      </w:pPr>
    </w:p>
    <w:p w:rsidR="005E6761" w:rsidRDefault="005E6761" w:rsidP="005E6761">
      <w:pPr>
        <w:autoSpaceDE w:val="0"/>
        <w:autoSpaceDN w:val="0"/>
        <w:adjustRightInd w:val="0"/>
        <w:jc w:val="center"/>
        <w:rPr>
          <w:lang w:val="en-GB"/>
        </w:rPr>
      </w:pPr>
      <w:r w:rsidRPr="006D3D88">
        <w:rPr>
          <w:lang w:val="en-GB"/>
        </w:rPr>
        <w:t xml:space="preserve">Table 1: </w:t>
      </w:r>
      <w:r>
        <w:rPr>
          <w:lang w:val="en-GB"/>
        </w:rPr>
        <w:t xml:space="preserve">Surface area </w:t>
      </w:r>
      <w:proofErr w:type="gramStart"/>
      <w:r w:rsidRPr="00EA0E66">
        <w:rPr>
          <w:i/>
          <w:iCs/>
          <w:color w:val="000000"/>
          <w:sz w:val="18"/>
          <w:szCs w:val="18"/>
          <w:lang w:eastAsia="en-US"/>
        </w:rPr>
        <w:t>A</w:t>
      </w:r>
      <w:proofErr w:type="gramEnd"/>
      <w:r w:rsidRPr="00EA0E66">
        <w:rPr>
          <w:color w:val="000000"/>
          <w:sz w:val="18"/>
          <w:szCs w:val="18"/>
          <w:lang w:eastAsia="en-US"/>
        </w:rPr>
        <w:t xml:space="preserve"> (m</w:t>
      </w:r>
      <w:r w:rsidRPr="00EA0E66">
        <w:rPr>
          <w:color w:val="000000"/>
          <w:sz w:val="18"/>
          <w:szCs w:val="18"/>
          <w:vertAlign w:val="superscript"/>
          <w:lang w:eastAsia="en-US"/>
        </w:rPr>
        <w:t>2</w:t>
      </w:r>
      <w:r w:rsidRPr="00EA0E66">
        <w:rPr>
          <w:color w:val="000000"/>
          <w:sz w:val="18"/>
          <w:szCs w:val="18"/>
          <w:lang w:eastAsia="en-US"/>
        </w:rPr>
        <w:t>)</w:t>
      </w:r>
      <w:r>
        <w:rPr>
          <w:lang w:val="en-GB"/>
        </w:rPr>
        <w:t xml:space="preserve"> of NACA0012, NACA4412, NACA4415 model</w:t>
      </w:r>
    </w:p>
    <w:tbl>
      <w:tblPr>
        <w:tblW w:w="4390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181"/>
        <w:gridCol w:w="1087"/>
      </w:tblGrid>
      <w:tr w:rsidR="005E6761" w:rsidRPr="005E6761" w:rsidTr="00C758ED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Model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standard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saw-toothed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sine-curved</w:t>
            </w:r>
          </w:p>
        </w:tc>
      </w:tr>
      <w:tr w:rsidR="005E6761" w:rsidRPr="005E6761" w:rsidTr="00C758ED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NACA0012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0.089422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0.083259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0.088246</w:t>
            </w:r>
          </w:p>
        </w:tc>
      </w:tr>
      <w:tr w:rsidR="005E6761" w:rsidRPr="005E6761" w:rsidTr="00C758ED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NACA4412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0.089806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0.083640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0.088617</w:t>
            </w:r>
          </w:p>
        </w:tc>
      </w:tr>
      <w:tr w:rsidR="005E6761" w:rsidRPr="005E6761" w:rsidTr="00C758ED">
        <w:trPr>
          <w:trHeight w:val="30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NACA4415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0.090161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0.085951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761" w:rsidRPr="005E6761" w:rsidRDefault="005E6761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E6761">
              <w:rPr>
                <w:color w:val="000000"/>
                <w:sz w:val="18"/>
                <w:szCs w:val="18"/>
                <w:lang w:eastAsia="en-US"/>
              </w:rPr>
              <w:t>0.089433</w:t>
            </w:r>
          </w:p>
        </w:tc>
      </w:tr>
    </w:tbl>
    <w:p w:rsidR="00FF70FB" w:rsidRPr="00FF70FB" w:rsidRDefault="00FF70FB" w:rsidP="00FF70FB">
      <w:pPr>
        <w:jc w:val="thaiDistribute"/>
        <w:rPr>
          <w:lang w:val="en-GB"/>
        </w:rPr>
      </w:pPr>
      <w:r w:rsidRPr="00FF70FB">
        <w:rPr>
          <w:color w:val="000000"/>
          <w:lang w:val="en-GB"/>
        </w:rPr>
        <w:t xml:space="preserve"> </w:t>
      </w:r>
    </w:p>
    <w:p w:rsidR="005E6761" w:rsidRPr="006D3D88" w:rsidRDefault="005E6761" w:rsidP="005E6761">
      <w:pPr>
        <w:autoSpaceDE w:val="0"/>
        <w:autoSpaceDN w:val="0"/>
        <w:adjustRightInd w:val="0"/>
        <w:ind w:firstLine="720"/>
        <w:jc w:val="thaiDistribute"/>
        <w:rPr>
          <w:lang w:val="en-GB"/>
        </w:rPr>
      </w:pPr>
      <w:r>
        <w:rPr>
          <w:lang w:val="en-GB"/>
        </w:rPr>
        <w:t>Table 2</w:t>
      </w:r>
      <w:r w:rsidRPr="006D3D88">
        <w:rPr>
          <w:lang w:val="en-GB"/>
        </w:rPr>
        <w:t>: Computational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257"/>
      </w:tblGrid>
      <w:tr w:rsidR="005E6761" w:rsidRPr="001741EE" w:rsidTr="00C758ED"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Parameters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Setting</w:t>
            </w:r>
          </w:p>
        </w:tc>
      </w:tr>
      <w:tr w:rsidR="005E6761" w:rsidRPr="001741EE" w:rsidTr="00C758ED">
        <w:tc>
          <w:tcPr>
            <w:tcW w:w="2155" w:type="dxa"/>
            <w:tcBorders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Mesh type</w:t>
            </w:r>
          </w:p>
        </w:tc>
        <w:tc>
          <w:tcPr>
            <w:tcW w:w="2257" w:type="dxa"/>
            <w:tcBorders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Unstructured with local refinement a</w:t>
            </w:r>
            <w:r w:rsidRPr="002C47F2">
              <w:rPr>
                <w:sz w:val="16"/>
                <w:szCs w:val="16"/>
                <w:lang w:val="en-GB"/>
              </w:rPr>
              <w:t xml:space="preserve">round </w:t>
            </w:r>
            <w:proofErr w:type="spellStart"/>
            <w:r w:rsidRPr="002C47F2">
              <w:rPr>
                <w:sz w:val="16"/>
                <w:szCs w:val="16"/>
                <w:lang w:val="en-GB"/>
              </w:rPr>
              <w:t>airfoil</w:t>
            </w:r>
            <w:proofErr w:type="spellEnd"/>
            <w:r w:rsidRPr="006D3D88">
              <w:rPr>
                <w:sz w:val="16"/>
                <w:szCs w:val="16"/>
                <w:lang w:val="en-GB"/>
              </w:rPr>
              <w:t xml:space="preserve"> and in wake regions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i/>
                <w:iCs/>
                <w:sz w:val="16"/>
                <w:szCs w:val="16"/>
                <w:lang w:val="en-GB"/>
              </w:rPr>
              <w:t>y</w:t>
            </w:r>
            <w:r w:rsidRPr="006D3D88">
              <w:rPr>
                <w:sz w:val="16"/>
                <w:szCs w:val="16"/>
                <w:lang w:val="en-GB"/>
              </w:rPr>
              <w:t>+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2C47F2">
              <w:rPr>
                <w:sz w:val="16"/>
                <w:szCs w:val="16"/>
                <w:lang w:val="en-GB"/>
              </w:rPr>
              <w:t xml:space="preserve">1 (for 0.15 m long, 0.016 mm first layer height with </w:t>
            </w:r>
            <w:r w:rsidRPr="002C47F2">
              <w:rPr>
                <w:sz w:val="16"/>
                <w:szCs w:val="16"/>
              </w:rPr>
              <w:t>1.5 growth rate is selected</w:t>
            </w:r>
            <w:r w:rsidRPr="002C47F2">
              <w:rPr>
                <w:sz w:val="16"/>
                <w:szCs w:val="16"/>
                <w:lang w:val="en-GB"/>
              </w:rPr>
              <w:t xml:space="preserve">)  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No. of elements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</w:rPr>
            </w:pPr>
            <w:r w:rsidRPr="002C47F2">
              <w:rPr>
                <w:sz w:val="16"/>
                <w:szCs w:val="16"/>
                <w:lang w:val="en-GB"/>
              </w:rPr>
              <w:t>5</w:t>
            </w:r>
            <w:r w:rsidRPr="006D3D88">
              <w:rPr>
                <w:sz w:val="16"/>
                <w:szCs w:val="16"/>
                <w:lang w:val="en-GB"/>
              </w:rPr>
              <w:t>-</w:t>
            </w:r>
            <w:r w:rsidRPr="002C47F2">
              <w:rPr>
                <w:sz w:val="16"/>
                <w:szCs w:val="16"/>
                <w:lang w:val="en-GB"/>
              </w:rPr>
              <w:t>9</w:t>
            </w:r>
            <w:r w:rsidRPr="006D3D88">
              <w:rPr>
                <w:sz w:val="16"/>
                <w:szCs w:val="16"/>
                <w:lang w:val="en-GB"/>
              </w:rPr>
              <w:t xml:space="preserve"> Millions with </w:t>
            </w:r>
            <w:r w:rsidRPr="002C47F2">
              <w:rPr>
                <w:sz w:val="16"/>
                <w:szCs w:val="16"/>
                <w:lang w:val="en-GB"/>
              </w:rPr>
              <w:t>8</w:t>
            </w:r>
            <w:r w:rsidRPr="006D3D88">
              <w:rPr>
                <w:sz w:val="16"/>
                <w:szCs w:val="16"/>
                <w:lang w:val="en-GB"/>
              </w:rPr>
              <w:t xml:space="preserve"> prism layers in the boundary layer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Turbulence model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Shear Stress Transport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Inlet turbulent intensity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1%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Wall modelling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Automatic Wall Function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Spatial discretisation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High Resolution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Timescale control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Auto Timescale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Convergence criteria</w:t>
            </w:r>
          </w:p>
        </w:tc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 xml:space="preserve">RMS residual </w:t>
            </w:r>
            <w:r w:rsidRPr="006D3D88">
              <w:rPr>
                <w:rFonts w:eastAsia="rtxmi"/>
                <w:sz w:val="16"/>
                <w:szCs w:val="16"/>
                <w:lang w:val="en-GB"/>
              </w:rPr>
              <w:t xml:space="preserve">&lt; </w:t>
            </w:r>
            <w:r w:rsidRPr="006D3D88">
              <w:rPr>
                <w:sz w:val="16"/>
                <w:szCs w:val="16"/>
                <w:lang w:val="en-GB"/>
              </w:rPr>
              <w:t>10</w:t>
            </w:r>
            <w:r w:rsidRPr="006D3D88">
              <w:rPr>
                <w:rFonts w:eastAsia="txsy"/>
                <w:sz w:val="16"/>
                <w:szCs w:val="16"/>
                <w:vertAlign w:val="superscript"/>
                <w:lang w:val="en-GB"/>
              </w:rPr>
              <w:t>−</w:t>
            </w:r>
            <w:r w:rsidRPr="006D3D88">
              <w:rPr>
                <w:sz w:val="16"/>
                <w:szCs w:val="16"/>
                <w:vertAlign w:val="superscript"/>
                <w:lang w:val="en-GB"/>
              </w:rPr>
              <w:t>6</w:t>
            </w:r>
          </w:p>
        </w:tc>
      </w:tr>
      <w:tr w:rsidR="005E6761" w:rsidRPr="001741EE" w:rsidTr="00C758ED">
        <w:tc>
          <w:tcPr>
            <w:tcW w:w="21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6D3D88">
              <w:rPr>
                <w:sz w:val="16"/>
                <w:szCs w:val="16"/>
                <w:lang w:val="en-GB"/>
              </w:rPr>
              <w:t>Run type</w:t>
            </w:r>
          </w:p>
        </w:tc>
        <w:tc>
          <w:tcPr>
            <w:tcW w:w="22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E6761" w:rsidRPr="006D3D88" w:rsidRDefault="005E6761" w:rsidP="00C758ED">
            <w:pPr>
              <w:autoSpaceDE w:val="0"/>
              <w:autoSpaceDN w:val="0"/>
              <w:adjustRightInd w:val="0"/>
              <w:jc w:val="thaiDistribute"/>
              <w:rPr>
                <w:sz w:val="16"/>
                <w:szCs w:val="16"/>
                <w:lang w:val="en-GB"/>
              </w:rPr>
            </w:pPr>
            <w:r w:rsidRPr="002C47F2">
              <w:rPr>
                <w:sz w:val="16"/>
                <w:szCs w:val="16"/>
                <w:lang w:val="en-GB"/>
              </w:rPr>
              <w:t xml:space="preserve">Intel CORE i7 </w:t>
            </w:r>
            <w:r w:rsidRPr="006D3D88">
              <w:rPr>
                <w:sz w:val="16"/>
                <w:szCs w:val="16"/>
                <w:lang w:val="en-GB"/>
              </w:rPr>
              <w:t>with 2GB RAM</w:t>
            </w:r>
          </w:p>
        </w:tc>
      </w:tr>
    </w:tbl>
    <w:p w:rsidR="005E6761" w:rsidRPr="006D3D88" w:rsidRDefault="005E6761" w:rsidP="005E6761">
      <w:pPr>
        <w:jc w:val="thaiDistribute"/>
        <w:rPr>
          <w:rFonts w:cstheme="minorBidi"/>
        </w:rPr>
      </w:pPr>
    </w:p>
    <w:p w:rsidR="005E6761" w:rsidRDefault="005E6761" w:rsidP="00323C38">
      <w:pPr>
        <w:jc w:val="thaiDistribute"/>
        <w:sectPr w:rsidR="005E6761" w:rsidSect="005E6761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</w:p>
    <w:p w:rsidR="00E36C77" w:rsidRPr="00E36C77" w:rsidRDefault="00E36C77" w:rsidP="00323C38">
      <w:pPr>
        <w:jc w:val="thaiDistribute"/>
      </w:pPr>
    </w:p>
    <w:p w:rsidR="003D0141" w:rsidRDefault="00E36C77" w:rsidP="00E36C77">
      <w:pPr>
        <w:jc w:val="center"/>
        <w:rPr>
          <w:color w:val="000000"/>
          <w:lang w:val="en-GB"/>
        </w:rPr>
      </w:pPr>
      <w:r>
        <w:rPr>
          <w:noProof/>
          <w:color w:val="000000"/>
          <w:lang w:val="en-GB" w:eastAsia="en-GB" w:bidi="ar-SA"/>
        </w:rPr>
        <w:drawing>
          <wp:inline distT="0" distB="0" distL="0" distR="0" wp14:anchorId="463EBFEC">
            <wp:extent cx="2610286" cy="1148731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4" cy="11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C77" w:rsidRDefault="00E36C77" w:rsidP="00E36C77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>
        <w:rPr>
          <w:lang w:val="en-GB"/>
        </w:rPr>
        <w:t>1</w:t>
      </w:r>
      <w:r w:rsidRPr="006D3D88">
        <w:rPr>
          <w:lang w:val="en-GB"/>
        </w:rPr>
        <w:t xml:space="preserve">: </w:t>
      </w:r>
      <w:r>
        <w:rPr>
          <w:color w:val="000000"/>
          <w:lang w:val="en-GB"/>
        </w:rPr>
        <w:t>NACA0012, NACA4412 and NACA4415</w:t>
      </w:r>
      <w:r>
        <w:rPr>
          <w:lang w:val="en-GB"/>
        </w:rPr>
        <w:t>.</w:t>
      </w:r>
    </w:p>
    <w:p w:rsidR="00E36C77" w:rsidRDefault="00E36C77" w:rsidP="003D0141">
      <w:pPr>
        <w:jc w:val="thaiDistribute"/>
        <w:rPr>
          <w:color w:val="000000"/>
          <w:lang w:val="en-GB"/>
        </w:rPr>
      </w:pPr>
    </w:p>
    <w:p w:rsidR="003D0141" w:rsidRDefault="003D0141" w:rsidP="003D0141">
      <w:pPr>
        <w:jc w:val="thaiDistribute"/>
        <w:rPr>
          <w:lang w:val="en-GB"/>
        </w:rPr>
      </w:pPr>
    </w:p>
    <w:p w:rsidR="00D7775D" w:rsidRDefault="00D7775D" w:rsidP="005E6761">
      <w:pPr>
        <w:jc w:val="center"/>
        <w:rPr>
          <w:lang w:val="en-GB"/>
        </w:rPr>
        <w:sectPr w:rsidR="00D7775D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</w:p>
    <w:p w:rsidR="003D0141" w:rsidRDefault="003D0141" w:rsidP="005E6761">
      <w:pPr>
        <w:jc w:val="center"/>
        <w:rPr>
          <w:lang w:val="en-GB"/>
        </w:rPr>
      </w:pPr>
      <w:r w:rsidRPr="00EA0E66">
        <w:rPr>
          <w:noProof/>
          <w:lang w:val="en-GB" w:eastAsia="en-GB" w:bidi="ar-SA"/>
        </w:rPr>
        <w:drawing>
          <wp:inline distT="0" distB="0" distL="0" distR="0" wp14:anchorId="6D9C46B8" wp14:editId="1F52023F">
            <wp:extent cx="2945395" cy="890546"/>
            <wp:effectExtent l="0" t="0" r="7620" b="5080"/>
            <wp:docPr id="6" name="ตัวแทนเนื้อหา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ทนเนื้อหา 5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412" cy="9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41" w:rsidRDefault="003D0141" w:rsidP="003D0141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 w:rsidR="00E36C77">
        <w:rPr>
          <w:lang w:val="en-GB"/>
        </w:rPr>
        <w:t>2</w:t>
      </w:r>
      <w:r w:rsidRPr="006D3D88">
        <w:rPr>
          <w:lang w:val="en-GB"/>
        </w:rPr>
        <w:t xml:space="preserve">: </w:t>
      </w:r>
      <w:proofErr w:type="spellStart"/>
      <w:r>
        <w:rPr>
          <w:lang w:val="en-GB"/>
        </w:rPr>
        <w:t>Airfoil</w:t>
      </w:r>
      <w:proofErr w:type="spellEnd"/>
      <w:r>
        <w:rPr>
          <w:lang w:val="en-GB"/>
        </w:rPr>
        <w:t xml:space="preserve"> with standard,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saw-toothed and sine-curved tailing edge shape</w:t>
      </w:r>
      <w:r>
        <w:rPr>
          <w:lang w:val="en-GB"/>
        </w:rPr>
        <w:t>.</w:t>
      </w:r>
    </w:p>
    <w:p w:rsidR="003D0141" w:rsidRDefault="003D0141" w:rsidP="003D0141">
      <w:pPr>
        <w:jc w:val="thaiDistribute"/>
        <w:rPr>
          <w:lang w:val="en-GB"/>
        </w:rPr>
      </w:pPr>
    </w:p>
    <w:p w:rsidR="0071193B" w:rsidRDefault="0071193B" w:rsidP="0071193B">
      <w:pPr>
        <w:jc w:val="center"/>
        <w:rPr>
          <w:lang w:val="en-GB"/>
        </w:rPr>
      </w:pPr>
      <w:r>
        <w:rPr>
          <w:noProof/>
          <w:lang w:val="en-GB" w:eastAsia="en-GB" w:bidi="ar-SA"/>
        </w:rPr>
        <w:drawing>
          <wp:inline distT="0" distB="0" distL="0" distR="0" wp14:anchorId="6E423AAE" wp14:editId="7DD22A6E">
            <wp:extent cx="2683274" cy="116561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2" cy="11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3B" w:rsidRPr="00F103BD" w:rsidRDefault="0071193B" w:rsidP="0071193B">
      <w:pPr>
        <w:jc w:val="center"/>
        <w:rPr>
          <w:lang w:val="en-GB"/>
        </w:rPr>
      </w:pPr>
      <w:r>
        <w:rPr>
          <w:lang w:val="en-GB"/>
        </w:rPr>
        <w:t xml:space="preserve">(a) </w:t>
      </w:r>
      <w:proofErr w:type="gramStart"/>
      <w:r>
        <w:rPr>
          <w:lang w:val="en-GB"/>
        </w:rPr>
        <w:t>saw-toothed</w:t>
      </w:r>
      <w:proofErr w:type="gramEnd"/>
      <w:r>
        <w:rPr>
          <w:lang w:val="en-GB"/>
        </w:rPr>
        <w:t xml:space="preserve">      </w:t>
      </w:r>
      <w:r w:rsidR="005E6761">
        <w:rPr>
          <w:lang w:val="en-GB"/>
        </w:rPr>
        <w:t xml:space="preserve">          </w:t>
      </w:r>
      <w:r>
        <w:rPr>
          <w:lang w:val="en-GB"/>
        </w:rPr>
        <w:t xml:space="preserve"> (b) sine-curved</w:t>
      </w:r>
    </w:p>
    <w:p w:rsidR="0071193B" w:rsidRPr="00F103BD" w:rsidRDefault="0071193B" w:rsidP="0071193B">
      <w:pPr>
        <w:jc w:val="center"/>
        <w:rPr>
          <w:lang w:val="en-GB"/>
        </w:rPr>
      </w:pPr>
      <w:r>
        <w:rPr>
          <w:lang w:val="en-GB"/>
        </w:rPr>
        <w:t xml:space="preserve">Figure 3: Dimension of tailing edges </w:t>
      </w:r>
    </w:p>
    <w:p w:rsidR="0071193B" w:rsidRDefault="0071193B" w:rsidP="003D0141">
      <w:pPr>
        <w:autoSpaceDE w:val="0"/>
        <w:autoSpaceDN w:val="0"/>
        <w:adjustRightInd w:val="0"/>
        <w:jc w:val="center"/>
        <w:rPr>
          <w:lang w:val="en-GB"/>
        </w:rPr>
      </w:pPr>
    </w:p>
    <w:p w:rsidR="00D7775D" w:rsidRDefault="00D7775D" w:rsidP="00E36C77">
      <w:pPr>
        <w:jc w:val="center"/>
        <w:rPr>
          <w:lang w:val="en-GB"/>
        </w:rPr>
        <w:sectPr w:rsidR="00D7775D" w:rsidSect="00D7775D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</w:p>
    <w:p w:rsidR="00E36C77" w:rsidRDefault="00E36C77" w:rsidP="00E36C77">
      <w:pPr>
        <w:jc w:val="center"/>
        <w:rPr>
          <w:lang w:val="en-GB"/>
        </w:rPr>
      </w:pPr>
    </w:p>
    <w:p w:rsidR="00E36C77" w:rsidRDefault="00E36C77" w:rsidP="00E36C77">
      <w:pPr>
        <w:autoSpaceDE w:val="0"/>
        <w:autoSpaceDN w:val="0"/>
        <w:adjustRightInd w:val="0"/>
        <w:jc w:val="center"/>
        <w:rPr>
          <w:lang w:val="en-GB"/>
        </w:rPr>
      </w:pPr>
      <w:r w:rsidRPr="00EE4AA6">
        <w:rPr>
          <w:noProof/>
          <w:lang w:val="en-GB" w:eastAsia="en-GB" w:bidi="ar-SA"/>
        </w:rPr>
        <w:lastRenderedPageBreak/>
        <w:drawing>
          <wp:inline distT="0" distB="0" distL="0" distR="0" wp14:anchorId="519ABFD9" wp14:editId="38BED048">
            <wp:extent cx="4198288" cy="830322"/>
            <wp:effectExtent l="0" t="0" r="0" b="8255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4950" cy="8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77" w:rsidRDefault="00E36C77" w:rsidP="00E36C77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 w:rsidR="0071193B">
        <w:rPr>
          <w:lang w:val="en-GB"/>
        </w:rPr>
        <w:t>4</w:t>
      </w:r>
      <w:r w:rsidRPr="006D3D88">
        <w:rPr>
          <w:lang w:val="en-GB"/>
        </w:rPr>
        <w:t>: Fluid domain and boundary condition</w:t>
      </w:r>
      <w:r>
        <w:rPr>
          <w:lang w:val="en-GB"/>
        </w:rPr>
        <w:t>s</w:t>
      </w:r>
    </w:p>
    <w:p w:rsidR="003D0141" w:rsidRDefault="003D0141" w:rsidP="00F70C43">
      <w:pPr>
        <w:autoSpaceDE w:val="0"/>
        <w:autoSpaceDN w:val="0"/>
        <w:adjustRightInd w:val="0"/>
        <w:jc w:val="center"/>
        <w:rPr>
          <w:lang w:val="en-GB"/>
        </w:rPr>
      </w:pPr>
    </w:p>
    <w:p w:rsidR="00F70C43" w:rsidRDefault="00F70C43" w:rsidP="00F70C43">
      <w:pPr>
        <w:autoSpaceDE w:val="0"/>
        <w:autoSpaceDN w:val="0"/>
        <w:adjustRightInd w:val="0"/>
        <w:jc w:val="center"/>
        <w:rPr>
          <w:lang w:val="en-GB"/>
        </w:rPr>
      </w:pPr>
      <w:r w:rsidRPr="00F70C43">
        <w:rPr>
          <w:noProof/>
          <w:lang w:val="en-GB" w:eastAsia="en-GB" w:bidi="ar-SA"/>
        </w:rPr>
        <w:drawing>
          <wp:inline distT="0" distB="0" distL="0" distR="0" wp14:anchorId="52235BA3" wp14:editId="317F6FE8">
            <wp:extent cx="3013545" cy="1959964"/>
            <wp:effectExtent l="0" t="0" r="0" b="2540"/>
            <wp:docPr id="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6836" cy="19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3" w:rsidRDefault="00F70C43" w:rsidP="00F70C43">
      <w:pPr>
        <w:autoSpaceDE w:val="0"/>
        <w:autoSpaceDN w:val="0"/>
        <w:adjustRightInd w:val="0"/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 w:rsidR="0071193B">
        <w:rPr>
          <w:lang w:val="en-GB"/>
        </w:rPr>
        <w:t>5</w:t>
      </w:r>
      <w:r w:rsidRPr="006D3D88">
        <w:rPr>
          <w:lang w:val="en-GB"/>
        </w:rPr>
        <w:t xml:space="preserve">: </w:t>
      </w:r>
      <w:r>
        <w:rPr>
          <w:lang w:val="en-GB"/>
        </w:rPr>
        <w:t>Isometric view of simulation</w:t>
      </w:r>
      <w:r w:rsidRPr="006D3D88">
        <w:rPr>
          <w:lang w:val="en-GB"/>
        </w:rPr>
        <w:t xml:space="preserve"> domain</w:t>
      </w:r>
    </w:p>
    <w:p w:rsidR="00477543" w:rsidRDefault="00477543" w:rsidP="00F70C43">
      <w:pPr>
        <w:autoSpaceDE w:val="0"/>
        <w:autoSpaceDN w:val="0"/>
        <w:adjustRightInd w:val="0"/>
        <w:jc w:val="center"/>
        <w:rPr>
          <w:lang w:val="en-GB"/>
        </w:rPr>
      </w:pPr>
    </w:p>
    <w:p w:rsidR="00477543" w:rsidRDefault="00477543" w:rsidP="00477543">
      <w:pPr>
        <w:autoSpaceDE w:val="0"/>
        <w:autoSpaceDN w:val="0"/>
        <w:adjustRightInd w:val="0"/>
        <w:jc w:val="center"/>
        <w:rPr>
          <w:lang w:val="en-GB"/>
        </w:rPr>
      </w:pPr>
      <w:r>
        <w:rPr>
          <w:noProof/>
          <w:lang w:val="en-GB" w:eastAsia="en-GB" w:bidi="ar-SA"/>
        </w:rPr>
        <w:drawing>
          <wp:inline distT="0" distB="0" distL="0" distR="0" wp14:anchorId="4C58163B" wp14:editId="6A59B0EB">
            <wp:extent cx="3872285" cy="124059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19" cy="130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543" w:rsidRDefault="00E36C77" w:rsidP="00477543">
      <w:pPr>
        <w:autoSpaceDE w:val="0"/>
        <w:autoSpaceDN w:val="0"/>
        <w:adjustRightInd w:val="0"/>
        <w:jc w:val="center"/>
        <w:rPr>
          <w:lang w:val="en-GB"/>
        </w:rPr>
      </w:pPr>
      <w:r>
        <w:rPr>
          <w:lang w:val="en-GB"/>
        </w:rPr>
        <w:t xml:space="preserve">Figure </w:t>
      </w:r>
      <w:r w:rsidR="0071193B">
        <w:rPr>
          <w:lang w:val="en-GB"/>
        </w:rPr>
        <w:t>6</w:t>
      </w:r>
      <w:r w:rsidR="00477543">
        <w:rPr>
          <w:lang w:val="en-GB"/>
        </w:rPr>
        <w:t xml:space="preserve">: </w:t>
      </w:r>
      <w:r w:rsidR="003D0141">
        <w:rPr>
          <w:lang w:val="en-GB"/>
        </w:rPr>
        <w:t>Sample f</w:t>
      </w:r>
      <w:r w:rsidR="00477543">
        <w:rPr>
          <w:lang w:val="en-GB"/>
        </w:rPr>
        <w:t>ine mesh set for NACA0012 with standard tailing edge</w:t>
      </w:r>
    </w:p>
    <w:p w:rsidR="00A86380" w:rsidRDefault="00A86380" w:rsidP="00A86380">
      <w:pPr>
        <w:autoSpaceDE w:val="0"/>
        <w:autoSpaceDN w:val="0"/>
        <w:adjustRightInd w:val="0"/>
        <w:rPr>
          <w:lang w:val="en-GB"/>
        </w:rPr>
      </w:pPr>
    </w:p>
    <w:p w:rsidR="00FF70FB" w:rsidRDefault="00FF70FB" w:rsidP="006A527C">
      <w:pPr>
        <w:tabs>
          <w:tab w:val="clear" w:pos="357"/>
          <w:tab w:val="left" w:pos="0"/>
        </w:tabs>
        <w:autoSpaceDE w:val="0"/>
        <w:autoSpaceDN w:val="0"/>
        <w:adjustRightInd w:val="0"/>
        <w:jc w:val="center"/>
        <w:rPr>
          <w:noProof/>
          <w:lang w:eastAsia="en-US"/>
        </w:rPr>
      </w:pPr>
      <w:r>
        <w:rPr>
          <w:noProof/>
          <w:lang w:val="en-GB" w:eastAsia="en-GB" w:bidi="ar-SA"/>
        </w:rPr>
        <w:drawing>
          <wp:inline distT="0" distB="0" distL="0" distR="0" wp14:anchorId="086F5AEE">
            <wp:extent cx="2560320" cy="3152386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59" cy="319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761" w:rsidRDefault="006A527C" w:rsidP="006A527C">
      <w:pPr>
        <w:tabs>
          <w:tab w:val="clear" w:pos="357"/>
          <w:tab w:val="left" w:pos="0"/>
        </w:tabs>
        <w:autoSpaceDE w:val="0"/>
        <w:autoSpaceDN w:val="0"/>
        <w:adjustRightInd w:val="0"/>
        <w:jc w:val="center"/>
        <w:rPr>
          <w:color w:val="000000"/>
          <w:lang w:val="en-GB"/>
        </w:rPr>
        <w:sectPr w:rsidR="005E6761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  <w:r w:rsidRPr="001741EE">
        <w:t xml:space="preserve">Figure </w:t>
      </w:r>
      <w:r w:rsidR="0071193B">
        <w:t>7</w:t>
      </w:r>
      <w:r w:rsidRPr="001741EE">
        <w:t>: Fine mesh set</w:t>
      </w:r>
      <w:r>
        <w:rPr>
          <w:lang w:val="en-GB"/>
        </w:rPr>
        <w:t xml:space="preserve"> for </w:t>
      </w:r>
      <w:r>
        <w:rPr>
          <w:color w:val="000000"/>
          <w:lang w:val="en-GB"/>
        </w:rPr>
        <w:t>NACA0012 with</w:t>
      </w:r>
      <w:r w:rsidR="00F6452A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standard tailing edge, saw-toothed tailing </w:t>
      </w:r>
      <w:proofErr w:type="spellStart"/>
      <w:r>
        <w:rPr>
          <w:color w:val="000000"/>
          <w:lang w:val="en-GB"/>
        </w:rPr>
        <w:t>edgeand</w:t>
      </w:r>
      <w:proofErr w:type="spellEnd"/>
      <w:r>
        <w:rPr>
          <w:color w:val="000000"/>
          <w:lang w:val="en-GB"/>
        </w:rPr>
        <w:t xml:space="preserve"> sine-curved tailing edge</w:t>
      </w:r>
    </w:p>
    <w:p w:rsidR="00F6452A" w:rsidRDefault="00F6452A" w:rsidP="001D05D4">
      <w:pPr>
        <w:pStyle w:val="Heading1"/>
        <w:rPr>
          <w:lang w:val="en-GB"/>
        </w:rPr>
        <w:sectPr w:rsidR="00F6452A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</w:p>
    <w:p w:rsidR="001D05D4" w:rsidRPr="006D3D88" w:rsidRDefault="001245E2" w:rsidP="001D05D4">
      <w:pPr>
        <w:pStyle w:val="Heading1"/>
        <w:rPr>
          <w:lang w:val="en-GB"/>
        </w:rPr>
      </w:pPr>
      <w:r w:rsidRPr="006D3D88">
        <w:rPr>
          <w:lang w:val="en-GB"/>
        </w:rPr>
        <w:lastRenderedPageBreak/>
        <w:t>4. Result</w:t>
      </w:r>
    </w:p>
    <w:p w:rsidR="001D05D4" w:rsidRPr="006D3D88" w:rsidRDefault="001D05D4" w:rsidP="001D05D4">
      <w:pPr>
        <w:pStyle w:val="Heading2"/>
        <w:rPr>
          <w:lang w:val="en-GB"/>
        </w:rPr>
      </w:pPr>
      <w:r w:rsidRPr="006D3D88">
        <w:rPr>
          <w:lang w:val="en-GB"/>
        </w:rPr>
        <w:t xml:space="preserve">4.1 </w:t>
      </w:r>
      <w:r w:rsidR="00BF4FED" w:rsidRPr="006D3D88">
        <w:rPr>
          <w:lang w:val="en-GB"/>
        </w:rPr>
        <w:t>Mesh convergences</w:t>
      </w:r>
    </w:p>
    <w:p w:rsidR="00EC79F4" w:rsidRDefault="001D05D4" w:rsidP="00EC79F4">
      <w:pPr>
        <w:jc w:val="thaiDistribute"/>
        <w:rPr>
          <w:color w:val="000000"/>
          <w:lang w:val="en-GB" w:eastAsia="en-GB"/>
        </w:rPr>
      </w:pPr>
      <w:r w:rsidRPr="006D3D88">
        <w:rPr>
          <w:color w:val="FF0000"/>
          <w:lang w:val="en-GB"/>
        </w:rPr>
        <w:tab/>
      </w:r>
      <w:r w:rsidR="001741EE" w:rsidRPr="006D3D88">
        <w:rPr>
          <w:lang w:val="en-GB"/>
        </w:rPr>
        <w:t>One measure of accuracy of the numeric</w:t>
      </w:r>
      <w:r w:rsidR="007E6BD4">
        <w:rPr>
          <w:lang w:val="en-GB"/>
        </w:rPr>
        <w:t>al scheme</w:t>
      </w:r>
      <w:r w:rsidR="001741EE" w:rsidRPr="006D3D88">
        <w:rPr>
          <w:lang w:val="en-GB"/>
        </w:rPr>
        <w:t xml:space="preserve"> is the effect of mesh convergence.</w:t>
      </w:r>
      <w:r w:rsidR="001741EE">
        <w:rPr>
          <w:color w:val="FF0000"/>
          <w:lang w:val="en-GB"/>
        </w:rPr>
        <w:t xml:space="preserve"> </w:t>
      </w:r>
      <w:r w:rsidR="00BF4FED" w:rsidRPr="006D3D88">
        <w:rPr>
          <w:lang w:val="en-GB"/>
        </w:rPr>
        <w:t>Mesh convergences were tested</w:t>
      </w:r>
      <w:r w:rsidR="00EC79F4">
        <w:rPr>
          <w:lang w:val="en-GB"/>
        </w:rPr>
        <w:t xml:space="preserve"> for</w:t>
      </w:r>
      <w:r w:rsidR="00BF4FED" w:rsidRPr="006D3D88">
        <w:rPr>
          <w:lang w:val="en-GB"/>
        </w:rPr>
        <w:t xml:space="preserve"> </w:t>
      </w:r>
      <w:proofErr w:type="gramStart"/>
      <w:r w:rsidR="00EC79F4" w:rsidRPr="009F6D20">
        <w:rPr>
          <w:color w:val="000000"/>
          <w:highlight w:val="yellow"/>
          <w:lang w:val="en-GB"/>
        </w:rPr>
        <w:t>NACA0012</w:t>
      </w:r>
      <w:r w:rsidR="007E6BD4">
        <w:rPr>
          <w:color w:val="000000"/>
          <w:lang w:val="en-GB"/>
        </w:rPr>
        <w:t>(</w:t>
      </w:r>
      <w:proofErr w:type="gramEnd"/>
      <w:r w:rsidR="007E6BD4">
        <w:rPr>
          <w:color w:val="000000"/>
          <w:lang w:val="en-GB"/>
        </w:rPr>
        <w:t>is this the only foil that was checked???)</w:t>
      </w:r>
      <w:r w:rsidR="00EC79F4">
        <w:rPr>
          <w:color w:val="000000"/>
          <w:lang w:val="en-GB"/>
        </w:rPr>
        <w:t xml:space="preserve"> with standard tailing edge at </w:t>
      </w:r>
      <w:r w:rsidR="00EC79F4" w:rsidRPr="00E575A9">
        <w:rPr>
          <w:i/>
          <w:iCs/>
          <w:color w:val="000000"/>
          <w:lang w:val="en-GB"/>
        </w:rPr>
        <w:t>Re</w:t>
      </w:r>
      <w:r w:rsidR="00EC79F4">
        <w:rPr>
          <w:i/>
          <w:iCs/>
          <w:color w:val="000000"/>
          <w:lang w:val="en-GB"/>
        </w:rPr>
        <w:t xml:space="preserve"> </w:t>
      </w:r>
      <w:r w:rsidR="00EC79F4">
        <w:rPr>
          <w:color w:val="000000"/>
          <w:lang w:val="en-GB"/>
        </w:rPr>
        <w:t xml:space="preserve">= </w:t>
      </w:r>
      <w:r w:rsidR="00EC79F4">
        <w:rPr>
          <w:color w:val="000000"/>
          <w:lang w:val="en-GB" w:eastAsia="en-US"/>
        </w:rPr>
        <w:t>2.10</w:t>
      </w:r>
      <w:r w:rsidR="00EC79F4" w:rsidRPr="006D3D88">
        <w:rPr>
          <w:color w:val="000000"/>
          <w:lang w:val="en-GB" w:eastAsia="en-US"/>
        </w:rPr>
        <w:t>×10</w:t>
      </w:r>
      <w:r w:rsidR="00EC79F4">
        <w:rPr>
          <w:color w:val="000000"/>
          <w:vertAlign w:val="superscript"/>
          <w:lang w:val="en-GB" w:eastAsia="en-US"/>
        </w:rPr>
        <w:t>5</w:t>
      </w:r>
      <w:r w:rsidR="005E6761">
        <w:rPr>
          <w:lang w:val="en-GB"/>
        </w:rPr>
        <w:t xml:space="preserve"> (Figure 8</w:t>
      </w:r>
      <w:r w:rsidR="00EC79F4">
        <w:rPr>
          <w:lang w:val="en-GB"/>
        </w:rPr>
        <w:t>).</w:t>
      </w:r>
      <w:r w:rsidR="00BF4FED" w:rsidRPr="006D3D88">
        <w:rPr>
          <w:lang w:val="en-GB"/>
        </w:rPr>
        <w:t xml:space="preserve"> </w:t>
      </w:r>
      <w:r w:rsidR="00EC79F4">
        <w:rPr>
          <w:color w:val="000000"/>
          <w:lang w:val="en-GB" w:eastAsia="en-GB"/>
        </w:rPr>
        <w:t>T</w:t>
      </w:r>
      <w:r w:rsidR="00EC79F4" w:rsidRPr="006D3D88">
        <w:rPr>
          <w:color w:val="000000"/>
          <w:lang w:val="en-GB" w:eastAsia="en-GB"/>
        </w:rPr>
        <w:t>he convergence of meshing from coarse, medium to fine mesh</w:t>
      </w:r>
      <w:r w:rsidR="00EC79F4">
        <w:rPr>
          <w:color w:val="000000"/>
          <w:lang w:val="en-GB" w:eastAsia="en-GB"/>
        </w:rPr>
        <w:t xml:space="preserve"> is 5.43, 5.63 and 7.84 million meshes, respectively. T</w:t>
      </w:r>
      <w:r w:rsidR="00EC79F4" w:rsidRPr="006D3D88">
        <w:rPr>
          <w:color w:val="000000"/>
          <w:lang w:val="en-GB" w:eastAsia="en-GB"/>
        </w:rPr>
        <w:t>he convergence of meshing from coarse, medium to fine mesh</w:t>
      </w:r>
      <w:r w:rsidR="00EC79F4">
        <w:rPr>
          <w:color w:val="000000"/>
          <w:lang w:val="en-GB" w:eastAsia="en-GB"/>
        </w:rPr>
        <w:t xml:space="preserve"> is found for </w:t>
      </w:r>
      <w:r w:rsidR="00EC79F4" w:rsidRPr="006D3D88">
        <w:rPr>
          <w:i/>
          <w:iCs/>
          <w:color w:val="000000"/>
          <w:lang w:val="en-GB" w:eastAsia="en-GB"/>
        </w:rPr>
        <w:t>C</w:t>
      </w:r>
      <w:r w:rsidR="00EC79F4" w:rsidRPr="006D3D88">
        <w:rPr>
          <w:i/>
          <w:iCs/>
          <w:color w:val="000000"/>
          <w:vertAlign w:val="subscript"/>
          <w:lang w:val="en-GB" w:eastAsia="en-GB"/>
        </w:rPr>
        <w:t>P</w:t>
      </w:r>
      <w:r w:rsidR="00EC79F4">
        <w:rPr>
          <w:color w:val="000000"/>
          <w:lang w:val="en-GB" w:eastAsia="en-GB"/>
        </w:rPr>
        <w:t>, due to mesh refinement at nose and tail, the pressure gradient is predicted more accurately</w:t>
      </w:r>
      <w:r w:rsidR="00EC79F4" w:rsidRPr="006D3D88">
        <w:rPr>
          <w:color w:val="000000"/>
          <w:lang w:val="en-GB" w:eastAsia="en-GB"/>
        </w:rPr>
        <w:t>. From</w:t>
      </w:r>
      <w:r w:rsidR="007E6BD4">
        <w:rPr>
          <w:color w:val="000000"/>
          <w:lang w:val="en-GB" w:eastAsia="en-GB"/>
        </w:rPr>
        <w:t xml:space="preserve"> an</w:t>
      </w:r>
      <w:r w:rsidR="00EC79F4" w:rsidRPr="006D3D88">
        <w:rPr>
          <w:color w:val="000000"/>
          <w:lang w:val="en-GB" w:eastAsia="en-GB"/>
        </w:rPr>
        <w:t xml:space="preserve"> accuracy and </w:t>
      </w:r>
      <w:proofErr w:type="gramStart"/>
      <w:r w:rsidR="00EC79F4" w:rsidRPr="006D3D88">
        <w:rPr>
          <w:color w:val="000000"/>
          <w:lang w:val="en-GB" w:eastAsia="en-GB"/>
        </w:rPr>
        <w:t>time consuming</w:t>
      </w:r>
      <w:proofErr w:type="gramEnd"/>
      <w:r w:rsidR="00EC79F4" w:rsidRPr="006D3D88">
        <w:rPr>
          <w:color w:val="000000"/>
          <w:lang w:val="en-GB" w:eastAsia="en-GB"/>
        </w:rPr>
        <w:t xml:space="preserve"> prospect, the </w:t>
      </w:r>
      <w:r w:rsidR="00EC79F4">
        <w:rPr>
          <w:color w:val="000000"/>
          <w:lang w:val="en-GB" w:eastAsia="en-GB"/>
        </w:rPr>
        <w:t>fine</w:t>
      </w:r>
      <w:r w:rsidR="00EC79F4" w:rsidRPr="006D3D88">
        <w:rPr>
          <w:color w:val="000000"/>
          <w:lang w:val="en-GB" w:eastAsia="en-GB"/>
        </w:rPr>
        <w:t xml:space="preserve"> mesh set up is selected in this study. </w:t>
      </w:r>
      <w:r w:rsidR="00EC79F4">
        <w:rPr>
          <w:color w:val="000000"/>
          <w:lang w:val="en-GB" w:eastAsia="en-GB"/>
        </w:rPr>
        <w:t>Since the</w:t>
      </w:r>
      <w:r w:rsidR="00EC79F4" w:rsidRPr="00EC79F4">
        <w:rPr>
          <w:color w:val="000000"/>
          <w:lang w:val="en-GB" w:eastAsia="en-GB"/>
        </w:rPr>
        <w:t xml:space="preserve"> </w:t>
      </w:r>
      <w:r w:rsidR="00EC79F4">
        <w:rPr>
          <w:color w:val="000000"/>
          <w:lang w:val="en-GB"/>
        </w:rPr>
        <w:t xml:space="preserve">mesh convergence is found at </w:t>
      </w:r>
      <w:r w:rsidR="00EC79F4" w:rsidRPr="00E575A9">
        <w:rPr>
          <w:i/>
          <w:iCs/>
          <w:color w:val="000000"/>
          <w:lang w:val="en-GB"/>
        </w:rPr>
        <w:t>Re</w:t>
      </w:r>
      <w:r w:rsidR="00EC79F4">
        <w:rPr>
          <w:i/>
          <w:iCs/>
          <w:color w:val="000000"/>
          <w:lang w:val="en-GB"/>
        </w:rPr>
        <w:t xml:space="preserve"> </w:t>
      </w:r>
      <w:r w:rsidR="00EC79F4">
        <w:rPr>
          <w:color w:val="000000"/>
          <w:lang w:val="en-GB"/>
        </w:rPr>
        <w:t xml:space="preserve">= </w:t>
      </w:r>
      <w:r w:rsidR="00EC79F4">
        <w:rPr>
          <w:color w:val="000000"/>
          <w:lang w:val="en-GB" w:eastAsia="en-US"/>
        </w:rPr>
        <w:t>2.10</w:t>
      </w:r>
      <w:r w:rsidR="00EC79F4" w:rsidRPr="006D3D88">
        <w:rPr>
          <w:color w:val="000000"/>
          <w:lang w:val="en-GB" w:eastAsia="en-US"/>
        </w:rPr>
        <w:t>×10</w:t>
      </w:r>
      <w:r w:rsidR="00EC79F4">
        <w:rPr>
          <w:color w:val="000000"/>
          <w:vertAlign w:val="superscript"/>
          <w:lang w:val="en-GB" w:eastAsia="en-US"/>
        </w:rPr>
        <w:t>5</w:t>
      </w:r>
      <w:r w:rsidR="00EC79F4">
        <w:rPr>
          <w:color w:val="000000"/>
          <w:lang w:val="en-GB" w:eastAsia="en-GB"/>
        </w:rPr>
        <w:t xml:space="preserve">, therefore, the same mesh set could be valid for lower </w:t>
      </w:r>
      <w:r w:rsidR="00EC79F4" w:rsidRPr="00E575A9">
        <w:rPr>
          <w:i/>
          <w:iCs/>
          <w:color w:val="000000"/>
          <w:lang w:val="en-GB"/>
        </w:rPr>
        <w:t>Re</w:t>
      </w:r>
      <w:r w:rsidR="00EC79F4">
        <w:rPr>
          <w:i/>
          <w:iCs/>
          <w:color w:val="000000"/>
          <w:lang w:val="en-GB"/>
        </w:rPr>
        <w:t xml:space="preserve"> </w:t>
      </w:r>
      <w:r w:rsidR="00EC79F4">
        <w:rPr>
          <w:color w:val="000000"/>
          <w:lang w:val="en-GB"/>
        </w:rPr>
        <w:t xml:space="preserve">at </w:t>
      </w:r>
      <w:r w:rsidR="00EC79F4">
        <w:rPr>
          <w:color w:val="000000"/>
          <w:lang w:val="en-GB" w:eastAsia="en-US"/>
        </w:rPr>
        <w:t>1.05</w:t>
      </w:r>
      <w:r w:rsidR="00EC79F4" w:rsidRPr="006D3D88">
        <w:rPr>
          <w:color w:val="000000"/>
          <w:lang w:val="en-GB" w:eastAsia="en-US"/>
        </w:rPr>
        <w:t>×10</w:t>
      </w:r>
      <w:r w:rsidR="00EC79F4">
        <w:rPr>
          <w:color w:val="000000"/>
          <w:vertAlign w:val="superscript"/>
          <w:lang w:val="en-GB" w:eastAsia="en-US"/>
        </w:rPr>
        <w:t>5</w:t>
      </w:r>
      <w:r w:rsidR="00EC79F4">
        <w:rPr>
          <w:color w:val="000000"/>
          <w:lang w:val="en-GB" w:eastAsia="en-GB"/>
        </w:rPr>
        <w:t xml:space="preserve"> to capture the  flow in boundary layer. </w:t>
      </w:r>
    </w:p>
    <w:p w:rsidR="00EC79F4" w:rsidRDefault="00EC79F4" w:rsidP="00BF4FED">
      <w:pPr>
        <w:jc w:val="thaiDistribute"/>
        <w:rPr>
          <w:lang w:val="en-GB"/>
        </w:rPr>
      </w:pPr>
    </w:p>
    <w:p w:rsidR="00BF4FED" w:rsidRPr="006D3D88" w:rsidRDefault="00B90B64" w:rsidP="00BF4FED">
      <w:pPr>
        <w:jc w:val="thaiDistribute"/>
        <w:rPr>
          <w:lang w:val="en-GB"/>
        </w:rPr>
      </w:pPr>
      <w:r w:rsidRPr="006D3D88">
        <w:rPr>
          <w:lang w:val="en-GB"/>
        </w:rPr>
        <w:t>D</w:t>
      </w:r>
      <w:r w:rsidR="00BF4FED" w:rsidRPr="006D3D88">
        <w:rPr>
          <w:lang w:val="en-GB"/>
        </w:rPr>
        <w:t>efin</w:t>
      </w:r>
      <w:r w:rsidRPr="006D3D88">
        <w:rPr>
          <w:lang w:val="en-GB"/>
        </w:rPr>
        <w:t>ition of</w:t>
      </w:r>
      <w:r w:rsidR="00BF4FED" w:rsidRPr="006D3D88">
        <w:rPr>
          <w:lang w:val="en-GB"/>
        </w:rPr>
        <w:t xml:space="preserve"> </w:t>
      </w:r>
      <w:r w:rsidR="00BF4FED" w:rsidRPr="006D3D88">
        <w:rPr>
          <w:i/>
          <w:iCs/>
          <w:lang w:val="en-GB"/>
        </w:rPr>
        <w:t>%C</w:t>
      </w:r>
      <w:r w:rsidR="00BF4FED" w:rsidRPr="006D3D88">
        <w:rPr>
          <w:i/>
          <w:iCs/>
          <w:vertAlign w:val="subscript"/>
          <w:lang w:val="en-GB"/>
        </w:rPr>
        <w:t>D</w:t>
      </w:r>
      <w:r w:rsidR="00BF4FED" w:rsidRPr="006D3D88">
        <w:rPr>
          <w:lang w:val="en-GB"/>
        </w:rPr>
        <w:t xml:space="preserve"> </w:t>
      </w:r>
      <w:r w:rsidRPr="006D3D88">
        <w:rPr>
          <w:lang w:val="en-GB"/>
        </w:rPr>
        <w:t xml:space="preserve">are </w:t>
      </w:r>
      <w:r w:rsidR="00BF4FED" w:rsidRPr="006D3D88">
        <w:rPr>
          <w:lang w:val="en-GB"/>
        </w:rPr>
        <w:t>as following;</w:t>
      </w:r>
    </w:p>
    <w:p w:rsidR="00BF4FED" w:rsidRPr="006D3D88" w:rsidRDefault="00BF4FED" w:rsidP="00BF4FED">
      <w:pPr>
        <w:jc w:val="thaiDistribute"/>
        <w:rPr>
          <w:color w:val="000000"/>
          <w:sz w:val="10"/>
          <w:szCs w:val="10"/>
          <w:lang w:val="en-GB" w:eastAsia="en-GB"/>
        </w:rPr>
      </w:pPr>
      <w:r w:rsidRPr="006D3D88">
        <w:rPr>
          <w:color w:val="000000"/>
          <w:lang w:val="en-GB" w:eastAsia="en-GB"/>
        </w:rPr>
        <w:t xml:space="preserve"> </w:t>
      </w:r>
    </w:p>
    <w:p w:rsidR="00BF4FED" w:rsidRPr="006D3D88" w:rsidRDefault="00BF4FED" w:rsidP="00BF4FED">
      <w:pPr>
        <w:jc w:val="thaiDistribute"/>
        <w:rPr>
          <w:rFonts w:eastAsiaTheme="minorEastAsia"/>
          <w:color w:val="000000"/>
          <w:sz w:val="24"/>
          <w:szCs w:val="24"/>
          <w:lang w:val="en-GB" w:eastAsia="en-GB"/>
        </w:rPr>
      </w:pPr>
      <w:r w:rsidRPr="006D3D88">
        <w:rPr>
          <w:rFonts w:eastAsiaTheme="minorEastAsia"/>
          <w:color w:val="000000"/>
          <w:szCs w:val="22"/>
          <w:lang w:val="en-GB" w:eastAsia="en-GB"/>
        </w:rPr>
        <w:tab/>
      </w:r>
      <w:r w:rsidRPr="006D3D88">
        <w:rPr>
          <w:rFonts w:eastAsiaTheme="minorEastAsia"/>
          <w:color w:val="000000"/>
          <w:szCs w:val="22"/>
          <w:lang w:val="en-GB" w:eastAsia="en-GB"/>
        </w:rPr>
        <w:tab/>
      </w:r>
      <m:oMath>
        <m:r>
          <w:rPr>
            <w:rFonts w:ascii="Cambria Math" w:hAnsi="Cambria Math"/>
            <w:color w:val="000000"/>
            <w:szCs w:val="22"/>
            <w:lang w:val="en-GB" w:eastAsia="en-GB"/>
          </w:rPr>
          <m:t>%</m:t>
        </m:r>
        <m:sSub>
          <m:sSub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sSubPr>
          <m:e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D</m:t>
            </m:r>
          </m:sub>
        </m:sSub>
        <m:r>
          <w:rPr>
            <w:rFonts w:ascii="Cambria Math" w:hAnsi="Cambria Math"/>
            <w:color w:val="000000"/>
            <w:szCs w:val="22"/>
            <w:lang w:val="en-GB" w:eastAsia="en-GB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D,i</m:t>
                </m:r>
              </m:sub>
            </m:s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D,i-1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D,i</m:t>
                </m:r>
              </m:sub>
            </m:sSub>
          </m:den>
        </m:f>
        <m:r>
          <w:rPr>
            <w:rFonts w:ascii="Cambria Math" w:hAnsi="Cambria Math" w:hint="eastAsia"/>
            <w:color w:val="000000"/>
            <w:szCs w:val="22"/>
            <w:lang w:val="en-GB" w:eastAsia="en-GB"/>
          </w:rPr>
          <m:t>×</m:t>
        </m:r>
        <m:r>
          <w:rPr>
            <w:rFonts w:ascii="Cambria Math" w:hAnsi="Cambria Math"/>
            <w:color w:val="000000"/>
            <w:szCs w:val="22"/>
            <w:lang w:val="en-GB" w:eastAsia="en-GB"/>
          </w:rPr>
          <m:t>100</m:t>
        </m:r>
      </m:oMath>
      <w:r w:rsidR="00E25767">
        <w:rPr>
          <w:rFonts w:eastAsiaTheme="minorEastAsia"/>
          <w:color w:val="000000"/>
          <w:sz w:val="24"/>
          <w:szCs w:val="24"/>
          <w:lang w:val="en-GB" w:eastAsia="en-GB"/>
        </w:rPr>
        <w:t>%</w:t>
      </w:r>
      <w:r w:rsidRPr="006D3D88">
        <w:rPr>
          <w:rFonts w:eastAsiaTheme="minorEastAsia"/>
          <w:color w:val="000000"/>
          <w:sz w:val="24"/>
          <w:szCs w:val="24"/>
          <w:lang w:val="en-GB" w:eastAsia="en-GB"/>
        </w:rPr>
        <w:t>,</w:t>
      </w:r>
      <w:r w:rsidR="00C2183C" w:rsidRPr="006D3D88">
        <w:rPr>
          <w:rFonts w:eastAsiaTheme="minorEastAsia"/>
          <w:color w:val="000000"/>
          <w:lang w:val="en-GB" w:eastAsia="en-GB"/>
        </w:rPr>
        <w:t xml:space="preserve"> </w:t>
      </w:r>
      <w:r w:rsidR="00E25767">
        <w:rPr>
          <w:rFonts w:eastAsiaTheme="minorEastAsia"/>
          <w:color w:val="000000"/>
          <w:lang w:val="en-GB" w:eastAsia="en-GB"/>
        </w:rPr>
        <w:tab/>
      </w:r>
      <w:r w:rsidR="00C2183C" w:rsidRPr="006D3D88">
        <w:rPr>
          <w:rFonts w:eastAsiaTheme="minorEastAsia"/>
          <w:color w:val="000000"/>
          <w:lang w:val="en-GB" w:eastAsia="en-GB"/>
        </w:rPr>
        <w:t xml:space="preserve"> </w:t>
      </w:r>
      <w:r w:rsidR="00E25767">
        <w:rPr>
          <w:rFonts w:eastAsiaTheme="minorEastAsia"/>
          <w:color w:val="000000"/>
          <w:lang w:val="en-GB" w:eastAsia="en-GB"/>
        </w:rPr>
        <w:t xml:space="preserve">      (6</w:t>
      </w:r>
      <w:r w:rsidR="00C2183C" w:rsidRPr="006D3D88">
        <w:rPr>
          <w:rFonts w:eastAsiaTheme="minorEastAsia"/>
          <w:color w:val="000000"/>
          <w:lang w:val="en-GB" w:eastAsia="en-GB"/>
        </w:rPr>
        <w:t xml:space="preserve">)  </w:t>
      </w:r>
    </w:p>
    <w:p w:rsidR="00BF4FED" w:rsidRPr="006D3D88" w:rsidRDefault="00BF4FED" w:rsidP="00BF4FED">
      <w:pPr>
        <w:jc w:val="thaiDistribute"/>
        <w:rPr>
          <w:color w:val="000000"/>
          <w:sz w:val="10"/>
          <w:szCs w:val="10"/>
          <w:lang w:val="en-GB" w:eastAsia="en-GB"/>
        </w:rPr>
      </w:pPr>
    </w:p>
    <w:p w:rsidR="00BF4FED" w:rsidRDefault="00BF4FED" w:rsidP="00BF4FED">
      <w:pPr>
        <w:jc w:val="thaiDistribute"/>
        <w:rPr>
          <w:color w:val="000000"/>
          <w:lang w:val="en-GB" w:eastAsia="en-GB"/>
        </w:rPr>
      </w:pPr>
      <w:proofErr w:type="gramStart"/>
      <w:r w:rsidRPr="006D3D88">
        <w:rPr>
          <w:color w:val="000000"/>
          <w:lang w:val="en-GB" w:eastAsia="en-GB"/>
        </w:rPr>
        <w:t>where</w:t>
      </w:r>
      <w:proofErr w:type="gramEnd"/>
      <w:r w:rsidRPr="006D3D88">
        <w:rPr>
          <w:color w:val="000000"/>
          <w:lang w:val="en-GB" w:eastAsia="en-GB"/>
        </w:rPr>
        <w:t xml:space="preserve"> </w:t>
      </w:r>
      <w:r w:rsidRPr="006D3D88">
        <w:rPr>
          <w:i/>
          <w:iCs/>
          <w:color w:val="000000"/>
          <w:lang w:val="en-GB" w:eastAsia="en-GB"/>
        </w:rPr>
        <w:t>i</w:t>
      </w:r>
      <w:r w:rsidRPr="006D3D88">
        <w:rPr>
          <w:color w:val="000000"/>
          <w:lang w:val="en-GB" w:eastAsia="en-GB"/>
        </w:rPr>
        <w:t xml:space="preserve"> is the drag coefficient of </w:t>
      </w:r>
      <w:proofErr w:type="spellStart"/>
      <w:r w:rsidRPr="006D3D88">
        <w:rPr>
          <w:color w:val="000000"/>
          <w:lang w:val="en-GB" w:eastAsia="en-GB"/>
        </w:rPr>
        <w:t>coarse</w:t>
      </w:r>
      <w:proofErr w:type="spellEnd"/>
      <w:r w:rsidRPr="006D3D88">
        <w:rPr>
          <w:color w:val="000000"/>
          <w:lang w:val="en-GB" w:eastAsia="en-GB"/>
        </w:rPr>
        <w:t xml:space="preserve">, medium and fine mesh. </w:t>
      </w:r>
      <w:r w:rsidR="00F1480A" w:rsidRPr="006D3D88">
        <w:rPr>
          <w:lang w:val="en-GB"/>
        </w:rPr>
        <w:t xml:space="preserve">Table 3 shows results of </w:t>
      </w:r>
      <w:r w:rsidR="00F1480A" w:rsidRPr="006D3D88">
        <w:rPr>
          <w:i/>
          <w:iCs/>
          <w:color w:val="000000"/>
          <w:lang w:val="en-GB" w:eastAsia="en-GB"/>
        </w:rPr>
        <w:t>C</w:t>
      </w:r>
      <w:r w:rsidR="00F1480A" w:rsidRPr="006D3D88">
        <w:rPr>
          <w:i/>
          <w:iCs/>
          <w:color w:val="000000"/>
          <w:vertAlign w:val="subscript"/>
          <w:lang w:val="en-GB" w:eastAsia="en-GB"/>
        </w:rPr>
        <w:t>D</w:t>
      </w:r>
      <w:r w:rsidR="00F1480A" w:rsidRPr="006D3D88">
        <w:rPr>
          <w:color w:val="000000"/>
          <w:lang w:val="en-GB" w:eastAsia="en-GB"/>
        </w:rPr>
        <w:t xml:space="preserve">, </w:t>
      </w:r>
      <w:r w:rsidR="00F1480A" w:rsidRPr="006D3D88">
        <w:rPr>
          <w:i/>
          <w:iCs/>
          <w:color w:val="000000"/>
          <w:lang w:val="en-GB" w:eastAsia="en-GB"/>
        </w:rPr>
        <w:t>C</w:t>
      </w:r>
      <w:r w:rsidR="00F1480A" w:rsidRPr="006D3D88">
        <w:rPr>
          <w:i/>
          <w:iCs/>
          <w:color w:val="000000"/>
          <w:vertAlign w:val="subscript"/>
          <w:lang w:val="en-GB" w:eastAsia="en-GB"/>
        </w:rPr>
        <w:t>F</w:t>
      </w:r>
      <w:r w:rsidR="008A4B48">
        <w:rPr>
          <w:color w:val="000000"/>
          <w:lang w:val="en-GB" w:eastAsia="en-GB"/>
        </w:rPr>
        <w:t xml:space="preserve">, </w:t>
      </w:r>
      <w:r w:rsidR="00F1480A" w:rsidRPr="006D3D88">
        <w:rPr>
          <w:i/>
          <w:iCs/>
          <w:color w:val="000000"/>
          <w:lang w:val="en-GB" w:eastAsia="en-GB"/>
        </w:rPr>
        <w:t>C</w:t>
      </w:r>
      <w:r w:rsidR="00F1480A" w:rsidRPr="006D3D88">
        <w:rPr>
          <w:i/>
          <w:iCs/>
          <w:color w:val="000000"/>
          <w:vertAlign w:val="subscript"/>
          <w:lang w:val="en-GB" w:eastAsia="en-GB"/>
        </w:rPr>
        <w:t>P</w:t>
      </w:r>
      <w:r w:rsidR="008A4B48">
        <w:rPr>
          <w:color w:val="000000"/>
          <w:lang w:val="en-GB" w:eastAsia="en-GB"/>
        </w:rPr>
        <w:t xml:space="preserve"> and</w:t>
      </w:r>
      <w:r w:rsidR="00F1480A" w:rsidRPr="006D3D88">
        <w:rPr>
          <w:color w:val="000000"/>
          <w:lang w:val="en-GB" w:eastAsia="en-GB"/>
        </w:rPr>
        <w:t xml:space="preserve"> </w:t>
      </w:r>
      <w:r w:rsidR="008A4B48" w:rsidRPr="006D3D88">
        <w:rPr>
          <w:i/>
          <w:iCs/>
          <w:lang w:val="en-GB"/>
        </w:rPr>
        <w:t>%C</w:t>
      </w:r>
      <w:r w:rsidR="008A4B48" w:rsidRPr="006D3D88">
        <w:rPr>
          <w:i/>
          <w:iCs/>
          <w:vertAlign w:val="subscript"/>
          <w:lang w:val="en-GB"/>
        </w:rPr>
        <w:t>D</w:t>
      </w:r>
      <w:r w:rsidR="008A4B48">
        <w:rPr>
          <w:color w:val="000000"/>
          <w:lang w:val="en-GB" w:eastAsia="en-GB"/>
        </w:rPr>
        <w:t xml:space="preserve">. </w:t>
      </w:r>
    </w:p>
    <w:p w:rsidR="005E6761" w:rsidRPr="006D3D88" w:rsidRDefault="005E6761" w:rsidP="005E6761">
      <w:pPr>
        <w:pStyle w:val="BodyText"/>
        <w:rPr>
          <w:color w:val="000000"/>
          <w:lang w:val="en-GB"/>
        </w:rPr>
      </w:pPr>
    </w:p>
    <w:p w:rsidR="005E6761" w:rsidRPr="00586C43" w:rsidRDefault="005E6761" w:rsidP="005E6761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  <w:lang w:val="en-GB" w:eastAsia="en-GB" w:bidi="ar-SA"/>
        </w:rPr>
        <w:drawing>
          <wp:inline distT="0" distB="0" distL="0" distR="0" wp14:anchorId="58051FD9" wp14:editId="57A3A33E">
            <wp:extent cx="2733644" cy="1691373"/>
            <wp:effectExtent l="0" t="0" r="0" b="4445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5" cy="16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61" w:rsidRPr="006D3D88" w:rsidRDefault="005E6761" w:rsidP="005E6761">
      <w:pPr>
        <w:tabs>
          <w:tab w:val="clear" w:pos="357"/>
          <w:tab w:val="left" w:pos="0"/>
        </w:tabs>
        <w:jc w:val="center"/>
        <w:rPr>
          <w:lang w:val="en-GB"/>
        </w:rPr>
      </w:pPr>
      <w:r>
        <w:rPr>
          <w:lang w:val="en-GB"/>
        </w:rPr>
        <w:t>Figure 8</w:t>
      </w:r>
      <w:r w:rsidRPr="006D3D88">
        <w:rPr>
          <w:lang w:val="en-GB"/>
        </w:rPr>
        <w:t>: Mesh convergence</w:t>
      </w:r>
      <w:r>
        <w:rPr>
          <w:lang w:val="en-GB"/>
        </w:rPr>
        <w:t xml:space="preserve"> for </w:t>
      </w:r>
      <w:r>
        <w:rPr>
          <w:color w:val="000000"/>
          <w:lang w:val="en-GB"/>
        </w:rPr>
        <w:t xml:space="preserve">NACA0012 with standard tailing edge at </w:t>
      </w:r>
      <w:r w:rsidRPr="00E575A9">
        <w:rPr>
          <w:i/>
          <w:iCs/>
          <w:color w:val="000000"/>
          <w:lang w:val="en-GB"/>
        </w:rPr>
        <w:t>Re</w:t>
      </w:r>
      <w:r>
        <w:rPr>
          <w:color w:val="000000"/>
          <w:lang w:val="en-GB"/>
        </w:rPr>
        <w:t>=</w:t>
      </w:r>
      <w:r>
        <w:rPr>
          <w:color w:val="000000"/>
          <w:lang w:val="en-GB" w:eastAsia="en-US"/>
        </w:rPr>
        <w:t>2.10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</w:p>
    <w:p w:rsidR="005E6761" w:rsidRDefault="005E6761" w:rsidP="005E6761">
      <w:pPr>
        <w:pStyle w:val="BodyText"/>
        <w:rPr>
          <w:color w:val="000000"/>
          <w:lang w:val="en-GB"/>
        </w:rPr>
      </w:pPr>
    </w:p>
    <w:p w:rsidR="00C30E4E" w:rsidRPr="006D3D88" w:rsidRDefault="00C30E4E" w:rsidP="00C30E4E">
      <w:pPr>
        <w:pStyle w:val="Heading2"/>
        <w:rPr>
          <w:lang w:val="en-GB"/>
        </w:rPr>
      </w:pPr>
      <w:r w:rsidRPr="006D3D88">
        <w:rPr>
          <w:lang w:val="en-GB"/>
        </w:rPr>
        <w:t>4.</w:t>
      </w:r>
      <w:r>
        <w:rPr>
          <w:lang w:val="en-GB"/>
        </w:rPr>
        <w:t>2</w:t>
      </w:r>
      <w:r w:rsidRPr="006D3D88">
        <w:rPr>
          <w:lang w:val="en-GB"/>
        </w:rPr>
        <w:t xml:space="preserve"> </w:t>
      </w:r>
      <w:r>
        <w:rPr>
          <w:lang w:val="en-GB"/>
        </w:rPr>
        <w:t xml:space="preserve">Flow around the asymmetric </w:t>
      </w:r>
      <w:proofErr w:type="spellStart"/>
      <w:r>
        <w:rPr>
          <w:lang w:val="en-GB"/>
        </w:rPr>
        <w:t>airfoils</w:t>
      </w:r>
      <w:proofErr w:type="spellEnd"/>
      <w:r>
        <w:rPr>
          <w:lang w:val="en-GB"/>
        </w:rPr>
        <w:t xml:space="preserve"> </w:t>
      </w:r>
    </w:p>
    <w:p w:rsidR="00C30E4E" w:rsidRPr="008E5ED9" w:rsidRDefault="00C30E4E" w:rsidP="00BF4FED">
      <w:pPr>
        <w:jc w:val="thaiDistribute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ab/>
      </w:r>
      <w:r>
        <w:rPr>
          <w:lang w:val="en-GB"/>
        </w:rPr>
        <w:t xml:space="preserve">Figure </w:t>
      </w:r>
      <w:r w:rsidR="005E6761">
        <w:rPr>
          <w:lang w:val="en-GB"/>
        </w:rPr>
        <w:t>9 and 10</w:t>
      </w:r>
      <w:r w:rsidRPr="00C30E4E">
        <w:rPr>
          <w:lang w:val="en-GB"/>
        </w:rPr>
        <w:t xml:space="preserve"> </w:t>
      </w:r>
      <w:r>
        <w:rPr>
          <w:lang w:val="en-GB"/>
        </w:rPr>
        <w:t>show t</w:t>
      </w:r>
      <w:r w:rsidRPr="006D3D88">
        <w:rPr>
          <w:lang w:val="en-GB"/>
        </w:rPr>
        <w:t xml:space="preserve">he </w:t>
      </w:r>
      <w:r>
        <w:rPr>
          <w:rFonts w:cs="Angsana New"/>
          <w:szCs w:val="25"/>
          <w:lang w:val="en-GB"/>
        </w:rPr>
        <w:t>velocity</w:t>
      </w:r>
      <w:r w:rsidRPr="006D3D88">
        <w:rPr>
          <w:lang w:val="en-GB"/>
        </w:rPr>
        <w:t xml:space="preserve"> </w:t>
      </w:r>
      <w:r>
        <w:rPr>
          <w:lang w:val="en-GB"/>
        </w:rPr>
        <w:t>contour</w:t>
      </w:r>
      <w:r w:rsidRPr="006D3D88">
        <w:rPr>
          <w:lang w:val="en-GB"/>
        </w:rPr>
        <w:t xml:space="preserve"> of flow past </w:t>
      </w:r>
      <w:r>
        <w:rPr>
          <w:lang w:val="en-GB"/>
        </w:rPr>
        <w:t>NACA4412</w:t>
      </w:r>
      <w:r w:rsidRPr="006D3D88">
        <w:rPr>
          <w:lang w:val="en-GB"/>
        </w:rPr>
        <w:t xml:space="preserve"> </w:t>
      </w:r>
      <w:r>
        <w:rPr>
          <w:lang w:val="en-GB"/>
        </w:rPr>
        <w:t xml:space="preserve">and NACA4415 at </w:t>
      </w:r>
      <w:r w:rsidRPr="00E575A9">
        <w:rPr>
          <w:i/>
          <w:iCs/>
          <w:color w:val="000000"/>
          <w:lang w:val="en-GB"/>
        </w:rPr>
        <w:t>Re</w:t>
      </w:r>
      <w:r>
        <w:rPr>
          <w:color w:val="000000"/>
          <w:lang w:val="en-GB"/>
        </w:rPr>
        <w:t xml:space="preserve"> =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  <w:r>
        <w:rPr>
          <w:color w:val="000000"/>
          <w:lang w:val="en-GB" w:eastAsia="en-US"/>
        </w:rPr>
        <w:t>, respectively. Figure 1</w:t>
      </w:r>
      <w:r w:rsidR="005E6761">
        <w:rPr>
          <w:color w:val="000000"/>
          <w:lang w:val="en-GB" w:eastAsia="en-US"/>
        </w:rPr>
        <w:t>1</w:t>
      </w:r>
      <w:r>
        <w:rPr>
          <w:color w:val="000000"/>
          <w:lang w:val="en-GB" w:eastAsia="en-US"/>
        </w:rPr>
        <w:t xml:space="preserve"> show</w:t>
      </w:r>
      <w:r w:rsidR="003F7DFE">
        <w:rPr>
          <w:color w:val="000000"/>
          <w:lang w:val="en-GB" w:eastAsia="en-US"/>
        </w:rPr>
        <w:t>s</w:t>
      </w:r>
      <w:r>
        <w:rPr>
          <w:color w:val="000000"/>
          <w:lang w:val="en-GB" w:eastAsia="en-US"/>
        </w:rPr>
        <w:t xml:space="preserve"> the </w:t>
      </w:r>
      <w:r w:rsidR="008E5ED9">
        <w:rPr>
          <w:color w:val="000000"/>
          <w:lang w:val="en-GB" w:eastAsia="en-US"/>
        </w:rPr>
        <w:t>influence of TE to the velocity of the flow in the wake field. The velocity of flow pas</w:t>
      </w:r>
      <w:r w:rsidR="003F7DFE">
        <w:rPr>
          <w:color w:val="000000"/>
          <w:lang w:val="en-GB" w:eastAsia="en-US"/>
        </w:rPr>
        <w:t>t</w:t>
      </w:r>
      <w:r w:rsidR="008E5ED9">
        <w:rPr>
          <w:color w:val="000000"/>
          <w:lang w:val="en-GB" w:eastAsia="en-US"/>
        </w:rPr>
        <w:t xml:space="preserve"> the sine-curved TE is accelerated at the TE, however, the </w:t>
      </w:r>
      <w:r w:rsidR="003F7DFE">
        <w:rPr>
          <w:color w:val="000000"/>
          <w:lang w:val="en-GB" w:eastAsia="en-US"/>
        </w:rPr>
        <w:t xml:space="preserve">zero </w:t>
      </w:r>
      <w:r w:rsidR="008E5ED9">
        <w:rPr>
          <w:color w:val="000000"/>
          <w:lang w:val="en-GB" w:eastAsia="en-US"/>
        </w:rPr>
        <w:t xml:space="preserve">velocity deficit at the 0.2L from the TE. </w:t>
      </w:r>
      <w:r w:rsidR="0084541A">
        <w:rPr>
          <w:color w:val="000000"/>
          <w:lang w:val="en-GB" w:eastAsia="en-US"/>
        </w:rPr>
        <w:t xml:space="preserve">Therefore, there is very small difference between </w:t>
      </w:r>
      <w:r w:rsidR="0084541A" w:rsidRPr="008E5ED9">
        <w:rPr>
          <w:i/>
          <w:iCs/>
          <w:color w:val="000000"/>
          <w:lang w:val="en-GB" w:eastAsia="en-US"/>
        </w:rPr>
        <w:t>C</w:t>
      </w:r>
      <w:r w:rsidR="0084541A" w:rsidRPr="008E5ED9">
        <w:rPr>
          <w:i/>
          <w:iCs/>
          <w:color w:val="000000"/>
          <w:vertAlign w:val="subscript"/>
          <w:lang w:val="en-GB" w:eastAsia="en-US"/>
        </w:rPr>
        <w:t>F</w:t>
      </w:r>
      <w:r w:rsidR="0084541A">
        <w:rPr>
          <w:color w:val="000000"/>
          <w:lang w:val="en-GB" w:eastAsia="en-US"/>
        </w:rPr>
        <w:t xml:space="preserve"> of standard and sine-curved TE. </w:t>
      </w:r>
      <w:r w:rsidR="008E5ED9">
        <w:rPr>
          <w:color w:val="000000"/>
          <w:lang w:val="en-GB" w:eastAsia="en-US"/>
        </w:rPr>
        <w:t>On the other hand, the velocity of flow pas</w:t>
      </w:r>
      <w:r w:rsidR="007E6BD4">
        <w:rPr>
          <w:color w:val="000000"/>
          <w:lang w:val="en-GB" w:eastAsia="en-US"/>
        </w:rPr>
        <w:t>t</w:t>
      </w:r>
      <w:r w:rsidR="008E5ED9">
        <w:rPr>
          <w:color w:val="000000"/>
          <w:lang w:val="en-GB" w:eastAsia="en-US"/>
        </w:rPr>
        <w:t xml:space="preserve"> the saw-toothed TE </w:t>
      </w:r>
      <w:proofErr w:type="gramStart"/>
      <w:r w:rsidR="008E5ED9">
        <w:rPr>
          <w:color w:val="000000"/>
          <w:lang w:val="en-GB" w:eastAsia="en-US"/>
        </w:rPr>
        <w:t>is accelerated</w:t>
      </w:r>
      <w:proofErr w:type="gramEnd"/>
      <w:r w:rsidR="008E5ED9">
        <w:rPr>
          <w:color w:val="000000"/>
          <w:lang w:val="en-GB" w:eastAsia="en-US"/>
        </w:rPr>
        <w:t xml:space="preserve"> </w:t>
      </w:r>
      <w:r w:rsidR="003F7DFE">
        <w:rPr>
          <w:color w:val="000000"/>
          <w:lang w:val="en-GB" w:eastAsia="en-US"/>
        </w:rPr>
        <w:t xml:space="preserve">at </w:t>
      </w:r>
      <w:r w:rsidR="008E5ED9">
        <w:rPr>
          <w:color w:val="000000"/>
          <w:lang w:val="en-GB" w:eastAsia="en-US"/>
        </w:rPr>
        <w:t xml:space="preserve">higher velocity </w:t>
      </w:r>
      <w:r w:rsidR="007E6BD4">
        <w:rPr>
          <w:color w:val="000000"/>
          <w:lang w:val="en-GB" w:eastAsia="en-US"/>
        </w:rPr>
        <w:t xml:space="preserve">more </w:t>
      </w:r>
      <w:r w:rsidR="008E5ED9">
        <w:rPr>
          <w:color w:val="000000"/>
          <w:lang w:val="en-GB" w:eastAsia="en-US"/>
        </w:rPr>
        <w:t xml:space="preserve">than </w:t>
      </w:r>
      <w:r w:rsidR="003F7DFE">
        <w:rPr>
          <w:color w:val="000000"/>
          <w:lang w:val="en-GB" w:eastAsia="en-US"/>
        </w:rPr>
        <w:t xml:space="preserve">that of </w:t>
      </w:r>
      <w:r w:rsidR="007E6BD4">
        <w:rPr>
          <w:color w:val="000000"/>
          <w:lang w:val="en-GB" w:eastAsia="en-US"/>
        </w:rPr>
        <w:t xml:space="preserve">the </w:t>
      </w:r>
      <w:r w:rsidR="003F7DFE">
        <w:rPr>
          <w:color w:val="000000"/>
          <w:lang w:val="en-GB" w:eastAsia="en-US"/>
        </w:rPr>
        <w:t xml:space="preserve">flow past </w:t>
      </w:r>
      <w:r w:rsidR="008E5ED9">
        <w:rPr>
          <w:color w:val="000000"/>
          <w:lang w:val="en-GB" w:eastAsia="en-US"/>
        </w:rPr>
        <w:t xml:space="preserve">sine-curved TE, and </w:t>
      </w:r>
      <w:r w:rsidR="003F7DFE">
        <w:rPr>
          <w:color w:val="000000"/>
          <w:lang w:val="en-GB" w:eastAsia="en-US"/>
        </w:rPr>
        <w:t xml:space="preserve">zero velocity </w:t>
      </w:r>
      <w:r w:rsidR="008E5ED9">
        <w:rPr>
          <w:color w:val="000000"/>
          <w:lang w:val="en-GB" w:eastAsia="en-US"/>
        </w:rPr>
        <w:t xml:space="preserve">deficit at 0.6L, it </w:t>
      </w:r>
      <w:r w:rsidR="008E5ED9">
        <w:rPr>
          <w:color w:val="000000"/>
          <w:lang w:val="en-GB" w:eastAsia="en-US"/>
        </w:rPr>
        <w:t xml:space="preserve">results in higher </w:t>
      </w:r>
      <w:r w:rsidR="008E5ED9" w:rsidRPr="008E5ED9">
        <w:rPr>
          <w:i/>
          <w:iCs/>
          <w:color w:val="000000"/>
          <w:lang w:val="en-GB" w:eastAsia="en-US"/>
        </w:rPr>
        <w:t>C</w:t>
      </w:r>
      <w:r w:rsidR="008E5ED9" w:rsidRPr="008E5ED9">
        <w:rPr>
          <w:i/>
          <w:iCs/>
          <w:color w:val="000000"/>
          <w:vertAlign w:val="subscript"/>
          <w:lang w:val="en-GB" w:eastAsia="en-US"/>
        </w:rPr>
        <w:t>F</w:t>
      </w:r>
      <w:r w:rsidR="008E5ED9" w:rsidRPr="008E5ED9">
        <w:rPr>
          <w:i/>
          <w:iCs/>
          <w:color w:val="000000"/>
          <w:lang w:val="en-GB" w:eastAsia="en-US"/>
        </w:rPr>
        <w:t xml:space="preserve"> </w:t>
      </w:r>
      <w:r w:rsidR="008E5ED9" w:rsidRPr="008E5ED9">
        <w:rPr>
          <w:color w:val="000000"/>
          <w:lang w:val="en-GB" w:eastAsia="en-US"/>
        </w:rPr>
        <w:t xml:space="preserve">of the </w:t>
      </w:r>
      <w:r w:rsidR="003F7DFE">
        <w:rPr>
          <w:color w:val="000000"/>
          <w:lang w:val="en-GB" w:eastAsia="en-US"/>
        </w:rPr>
        <w:t xml:space="preserve">saw-toothed TE </w:t>
      </w:r>
      <w:r w:rsidR="007E6BD4">
        <w:rPr>
          <w:color w:val="000000"/>
          <w:lang w:val="en-GB" w:eastAsia="en-US"/>
        </w:rPr>
        <w:t>aerofoil</w:t>
      </w:r>
      <w:r w:rsidR="008E5ED9">
        <w:rPr>
          <w:color w:val="000000"/>
          <w:lang w:val="en-GB" w:eastAsia="en-US"/>
        </w:rPr>
        <w:t xml:space="preserve"> than other type of TE. </w:t>
      </w:r>
    </w:p>
    <w:p w:rsidR="001D05D4" w:rsidRPr="006D3D88" w:rsidRDefault="001D05D4" w:rsidP="001D05D4">
      <w:pPr>
        <w:pStyle w:val="Heading2"/>
        <w:rPr>
          <w:lang w:val="en-GB"/>
        </w:rPr>
      </w:pPr>
      <w:r w:rsidRPr="006D3D88">
        <w:rPr>
          <w:lang w:val="en-GB"/>
        </w:rPr>
        <w:t>4.</w:t>
      </w:r>
      <w:r w:rsidR="0096488A">
        <w:rPr>
          <w:lang w:val="en-GB"/>
        </w:rPr>
        <w:t>2</w:t>
      </w:r>
      <w:r w:rsidRPr="006D3D88">
        <w:rPr>
          <w:lang w:val="en-GB"/>
        </w:rPr>
        <w:t xml:space="preserve"> </w:t>
      </w:r>
      <w:r w:rsidR="00BF4FED" w:rsidRPr="006D3D88">
        <w:rPr>
          <w:lang w:val="en-GB"/>
        </w:rPr>
        <w:t xml:space="preserve">Influence of </w:t>
      </w:r>
      <w:r w:rsidR="007E6BD4">
        <w:rPr>
          <w:lang w:val="en-GB"/>
        </w:rPr>
        <w:t>aerofoil</w:t>
      </w:r>
      <w:r w:rsidR="0045463B">
        <w:rPr>
          <w:lang w:val="en-GB"/>
        </w:rPr>
        <w:t xml:space="preserve"> characteristic</w:t>
      </w:r>
      <w:r w:rsidR="00E35140">
        <w:rPr>
          <w:lang w:val="en-GB"/>
        </w:rPr>
        <w:t xml:space="preserve"> to drag</w:t>
      </w:r>
    </w:p>
    <w:p w:rsidR="002053E5" w:rsidRDefault="008B2C58" w:rsidP="008B2C58">
      <w:pPr>
        <w:jc w:val="thaiDistribute"/>
        <w:rPr>
          <w:lang w:val="en-GB"/>
        </w:rPr>
      </w:pPr>
      <w:r>
        <w:rPr>
          <w:lang w:val="en-GB"/>
        </w:rPr>
        <w:tab/>
      </w:r>
      <w:r w:rsidR="002053E5">
        <w:rPr>
          <w:lang w:val="en-GB"/>
        </w:rPr>
        <w:t xml:space="preserve">At the same thickness, the asymmetric </w:t>
      </w:r>
      <w:r w:rsidR="007E6BD4">
        <w:rPr>
          <w:lang w:val="en-GB"/>
        </w:rPr>
        <w:t>aerofoil</w:t>
      </w:r>
      <w:r w:rsidR="002053E5">
        <w:rPr>
          <w:lang w:val="en-GB"/>
        </w:rPr>
        <w:t xml:space="preserve"> experience higher drag than the </w:t>
      </w:r>
      <w:r w:rsidR="003F7DFE">
        <w:rPr>
          <w:lang w:val="en-GB"/>
        </w:rPr>
        <w:t xml:space="preserve">symmetric </w:t>
      </w:r>
      <w:r w:rsidR="007E6BD4">
        <w:rPr>
          <w:lang w:val="en-GB"/>
        </w:rPr>
        <w:t>aerofoil</w:t>
      </w:r>
      <w:r w:rsidR="003F7DFE">
        <w:rPr>
          <w:lang w:val="en-GB"/>
        </w:rPr>
        <w:t>.</w:t>
      </w:r>
      <w:r w:rsidR="002053E5">
        <w:rPr>
          <w:lang w:val="en-GB"/>
        </w:rPr>
        <w:t xml:space="preserve"> </w:t>
      </w:r>
      <w:r w:rsidR="003F7DFE">
        <w:rPr>
          <w:lang w:val="en-GB"/>
        </w:rPr>
        <w:t>It is</w:t>
      </w:r>
      <w:r w:rsidR="002053E5">
        <w:rPr>
          <w:lang w:val="en-GB"/>
        </w:rPr>
        <w:t xml:space="preserve"> due to the velocity and pressure unbalance between upper and lower side of the </w:t>
      </w:r>
      <w:r w:rsidR="007E6BD4">
        <w:rPr>
          <w:lang w:val="en-GB"/>
        </w:rPr>
        <w:t>aerofoil</w:t>
      </w:r>
      <w:r w:rsidR="002053E5">
        <w:rPr>
          <w:lang w:val="en-GB"/>
        </w:rPr>
        <w:t xml:space="preserve"> (</w:t>
      </w:r>
      <w:r w:rsidR="005E6761">
        <w:rPr>
          <w:lang w:val="en-GB"/>
        </w:rPr>
        <w:t>Figure 9</w:t>
      </w:r>
      <w:r w:rsidR="002053E5">
        <w:rPr>
          <w:lang w:val="en-GB"/>
        </w:rPr>
        <w:t xml:space="preserve"> and 1</w:t>
      </w:r>
      <w:r w:rsidR="005E6761">
        <w:rPr>
          <w:lang w:val="en-GB"/>
        </w:rPr>
        <w:t>0</w:t>
      </w:r>
      <w:r w:rsidR="002053E5">
        <w:rPr>
          <w:lang w:val="en-GB"/>
        </w:rPr>
        <w:t xml:space="preserve">). </w:t>
      </w:r>
      <w:r w:rsidR="003F7DFE">
        <w:rPr>
          <w:lang w:val="en-GB"/>
        </w:rPr>
        <w:t>In term</w:t>
      </w:r>
      <w:r w:rsidR="007E6BD4">
        <w:rPr>
          <w:lang w:val="en-GB"/>
        </w:rPr>
        <w:t>s</w:t>
      </w:r>
      <w:r w:rsidR="003F7DFE">
        <w:rPr>
          <w:lang w:val="en-GB"/>
        </w:rPr>
        <w:t xml:space="preserve"> of magnitude, a thicker asymmetric</w:t>
      </w:r>
      <w:r w:rsidR="002053E5">
        <w:rPr>
          <w:lang w:val="en-GB"/>
        </w:rPr>
        <w:t xml:space="preserve"> </w:t>
      </w:r>
      <w:r w:rsidR="007E6BD4">
        <w:rPr>
          <w:lang w:val="en-GB"/>
        </w:rPr>
        <w:t>aerofoil</w:t>
      </w:r>
      <w:r w:rsidR="003F7DFE">
        <w:rPr>
          <w:lang w:val="en-GB"/>
        </w:rPr>
        <w:t xml:space="preserve"> results in </w:t>
      </w:r>
      <w:r w:rsidR="002053E5">
        <w:rPr>
          <w:lang w:val="en-GB"/>
        </w:rPr>
        <w:t>the higher the drag coefficient</w:t>
      </w:r>
      <w:r w:rsidR="002D76A2">
        <w:rPr>
          <w:lang w:val="en-GB"/>
        </w:rPr>
        <w:t xml:space="preserve">. The </w:t>
      </w:r>
      <w:r w:rsidR="003F7DFE">
        <w:rPr>
          <w:lang w:val="en-GB"/>
        </w:rPr>
        <w:t xml:space="preserve">contour </w:t>
      </w:r>
      <w:r w:rsidR="002D76A2">
        <w:rPr>
          <w:lang w:val="en-GB"/>
        </w:rPr>
        <w:t xml:space="preserve">of flow accelerated by the camber can </w:t>
      </w:r>
      <w:r w:rsidR="003F7DFE">
        <w:rPr>
          <w:lang w:val="en-GB"/>
        </w:rPr>
        <w:t xml:space="preserve">also </w:t>
      </w:r>
      <w:r w:rsidR="002D76A2">
        <w:rPr>
          <w:lang w:val="en-GB"/>
        </w:rPr>
        <w:t xml:space="preserve">be observed from </w:t>
      </w:r>
      <w:r w:rsidR="005E6761">
        <w:rPr>
          <w:lang w:val="en-GB"/>
        </w:rPr>
        <w:t>Figure 9</w:t>
      </w:r>
      <w:r w:rsidR="002D76A2">
        <w:rPr>
          <w:lang w:val="en-GB"/>
        </w:rPr>
        <w:t xml:space="preserve"> and 1</w:t>
      </w:r>
      <w:r w:rsidR="005E6761">
        <w:rPr>
          <w:lang w:val="en-GB"/>
        </w:rPr>
        <w:t>0</w:t>
      </w:r>
      <w:r w:rsidR="002D76A2">
        <w:rPr>
          <w:lang w:val="en-GB"/>
        </w:rPr>
        <w:t>. The flow velocity of NACA4415 at both sides show higher velocity compare</w:t>
      </w:r>
      <w:r w:rsidR="003F7DFE">
        <w:rPr>
          <w:lang w:val="en-GB"/>
        </w:rPr>
        <w:t>d</w:t>
      </w:r>
      <w:r w:rsidR="002D76A2">
        <w:rPr>
          <w:lang w:val="en-GB"/>
        </w:rPr>
        <w:t xml:space="preserve"> </w:t>
      </w:r>
      <w:r w:rsidR="003F7DFE">
        <w:rPr>
          <w:lang w:val="en-GB"/>
        </w:rPr>
        <w:t>with</w:t>
      </w:r>
      <w:r w:rsidR="002D76A2">
        <w:rPr>
          <w:lang w:val="en-GB"/>
        </w:rPr>
        <w:t xml:space="preserve"> NACA4412.</w:t>
      </w:r>
    </w:p>
    <w:p w:rsidR="008B2C58" w:rsidRPr="006D3D88" w:rsidRDefault="002053E5" w:rsidP="008B2C58">
      <w:pPr>
        <w:jc w:val="thaiDistribute"/>
        <w:rPr>
          <w:lang w:val="en-GB"/>
        </w:rPr>
      </w:pPr>
      <w:r>
        <w:rPr>
          <w:lang w:val="en-GB"/>
        </w:rPr>
        <w:tab/>
      </w:r>
      <w:r w:rsidR="008B2C58">
        <w:rPr>
          <w:lang w:val="en-GB"/>
        </w:rPr>
        <w:t xml:space="preserve">From Table </w:t>
      </w:r>
      <w:r w:rsidR="005E6761">
        <w:rPr>
          <w:lang w:val="en-GB"/>
        </w:rPr>
        <w:t>3</w:t>
      </w:r>
      <w:r w:rsidR="008B2C58">
        <w:rPr>
          <w:lang w:val="en-GB"/>
        </w:rPr>
        <w:t xml:space="preserve">, </w:t>
      </w:r>
      <w:r w:rsidR="008B2C58" w:rsidRPr="006D3D88">
        <w:rPr>
          <w:i/>
          <w:iCs/>
          <w:lang w:val="en-GB"/>
        </w:rPr>
        <w:t>%C</w:t>
      </w:r>
      <w:r w:rsidR="008B2C58" w:rsidRPr="006D3D88">
        <w:rPr>
          <w:i/>
          <w:iCs/>
          <w:vertAlign w:val="subscript"/>
          <w:lang w:val="en-GB"/>
        </w:rPr>
        <w:t>D</w:t>
      </w:r>
      <w:proofErr w:type="gramStart"/>
      <w:r w:rsidR="008B2C58">
        <w:rPr>
          <w:i/>
          <w:iCs/>
          <w:vertAlign w:val="subscript"/>
          <w:lang w:val="en-GB"/>
        </w:rPr>
        <w:t>,1</w:t>
      </w:r>
      <w:proofErr w:type="gramEnd"/>
      <w:r w:rsidR="008B2C58">
        <w:rPr>
          <w:i/>
          <w:iCs/>
          <w:vertAlign w:val="subscript"/>
          <w:lang w:val="en-GB"/>
        </w:rPr>
        <w:t xml:space="preserve"> </w:t>
      </w:r>
      <w:r w:rsidR="008B2C58" w:rsidRPr="006D3D88">
        <w:rPr>
          <w:lang w:val="en-GB"/>
        </w:rPr>
        <w:t xml:space="preserve"> </w:t>
      </w:r>
      <w:r w:rsidR="008B2C58">
        <w:rPr>
          <w:lang w:val="en-GB"/>
        </w:rPr>
        <w:t xml:space="preserve">and </w:t>
      </w:r>
      <w:r w:rsidR="008B2C58" w:rsidRPr="006D3D88">
        <w:rPr>
          <w:i/>
          <w:iCs/>
          <w:lang w:val="en-GB"/>
        </w:rPr>
        <w:t>%C</w:t>
      </w:r>
      <w:r w:rsidR="008B2C58" w:rsidRPr="006D3D88">
        <w:rPr>
          <w:i/>
          <w:iCs/>
          <w:vertAlign w:val="subscript"/>
          <w:lang w:val="en-GB"/>
        </w:rPr>
        <w:t>D</w:t>
      </w:r>
      <w:r w:rsidR="008B2C58">
        <w:rPr>
          <w:i/>
          <w:iCs/>
          <w:vertAlign w:val="subscript"/>
          <w:lang w:val="en-GB"/>
        </w:rPr>
        <w:t xml:space="preserve">,2 </w:t>
      </w:r>
      <w:r w:rsidR="008B2C58" w:rsidRPr="006D3D88">
        <w:rPr>
          <w:lang w:val="en-GB"/>
        </w:rPr>
        <w:t xml:space="preserve">are </w:t>
      </w:r>
      <w:r w:rsidR="008B2C58">
        <w:rPr>
          <w:lang w:val="en-GB"/>
        </w:rPr>
        <w:t xml:space="preserve">defined </w:t>
      </w:r>
      <w:r w:rsidR="008B2C58" w:rsidRPr="006D3D88">
        <w:rPr>
          <w:lang w:val="en-GB"/>
        </w:rPr>
        <w:t>as following;</w:t>
      </w:r>
    </w:p>
    <w:p w:rsidR="008B2C58" w:rsidRDefault="008B2C58" w:rsidP="008B2C58">
      <w:pPr>
        <w:jc w:val="center"/>
        <w:rPr>
          <w:rFonts w:eastAsiaTheme="minorEastAsia"/>
          <w:color w:val="000000"/>
          <w:lang w:val="en-GB" w:eastAsia="en-GB"/>
        </w:rPr>
      </w:pPr>
      <w:r>
        <w:rPr>
          <w:rFonts w:eastAsiaTheme="minorEastAsia"/>
          <w:color w:val="000000"/>
          <w:szCs w:val="22"/>
          <w:lang w:val="en-GB" w:eastAsia="en-GB"/>
        </w:rPr>
        <w:tab/>
      </w:r>
      <m:oMath>
        <m:r>
          <w:rPr>
            <w:rFonts w:ascii="Cambria Math" w:hAnsi="Cambria Math"/>
            <w:color w:val="000000"/>
            <w:szCs w:val="22"/>
            <w:lang w:val="en-GB" w:eastAsia="en-GB"/>
          </w:rPr>
          <m:t>%</m:t>
        </m:r>
        <m:sSub>
          <m:sSub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sSubPr>
          <m:e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D,1</m:t>
            </m:r>
          </m:sub>
        </m:sSub>
        <m:r>
          <w:rPr>
            <w:rFonts w:ascii="Cambria Math" w:hAnsi="Cambria Math"/>
            <w:color w:val="000000"/>
            <w:szCs w:val="22"/>
            <w:lang w:val="en-GB" w:eastAsia="en-GB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D,asymmetric</m:t>
                </m:r>
              </m:sub>
            </m:s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D,standard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D,standard</m:t>
                </m:r>
              </m:sub>
            </m:sSub>
          </m:den>
        </m:f>
        <m:r>
          <w:rPr>
            <w:rFonts w:ascii="Cambria Math" w:hAnsi="Cambria Math" w:hint="eastAsia"/>
            <w:color w:val="000000"/>
            <w:szCs w:val="22"/>
            <w:lang w:val="en-GB" w:eastAsia="en-GB"/>
          </w:rPr>
          <m:t>×</m:t>
        </m:r>
        <m:r>
          <w:rPr>
            <w:rFonts w:ascii="Cambria Math" w:hAnsi="Cambria Math"/>
            <w:color w:val="000000"/>
            <w:szCs w:val="22"/>
            <w:lang w:val="en-GB" w:eastAsia="en-GB"/>
          </w:rPr>
          <m:t>100</m:t>
        </m:r>
      </m:oMath>
      <w:r>
        <w:rPr>
          <w:rFonts w:eastAsiaTheme="minorEastAsia"/>
          <w:color w:val="000000"/>
          <w:sz w:val="24"/>
          <w:szCs w:val="24"/>
          <w:lang w:val="en-GB" w:eastAsia="en-GB"/>
        </w:rPr>
        <w:t>%</w:t>
      </w:r>
      <w:r w:rsidRPr="00DF1A6B">
        <w:rPr>
          <w:rFonts w:eastAsiaTheme="minorEastAsia"/>
          <w:color w:val="000000"/>
          <w:sz w:val="24"/>
          <w:szCs w:val="24"/>
          <w:lang w:val="en-GB" w:eastAsia="en-GB"/>
        </w:rPr>
        <w:t>,</w:t>
      </w:r>
      <w:r w:rsidRPr="00DF1A6B">
        <w:rPr>
          <w:rFonts w:eastAsiaTheme="minorEastAsia"/>
          <w:color w:val="000000"/>
          <w:lang w:val="en-GB" w:eastAsia="en-GB"/>
        </w:rPr>
        <w:t xml:space="preserve">  </w:t>
      </w:r>
      <w:r>
        <w:rPr>
          <w:rFonts w:eastAsiaTheme="minorEastAsia"/>
          <w:color w:val="000000"/>
          <w:lang w:val="en-GB" w:eastAsia="en-GB"/>
        </w:rPr>
        <w:t xml:space="preserve">      </w:t>
      </w:r>
    </w:p>
    <w:p w:rsidR="008B2C58" w:rsidRDefault="008B2C58" w:rsidP="008B2C58">
      <w:pPr>
        <w:jc w:val="left"/>
        <w:rPr>
          <w:rFonts w:eastAsiaTheme="minorEastAsia"/>
          <w:color w:val="000000"/>
          <w:lang w:val="en-GB" w:eastAsia="en-GB"/>
        </w:rPr>
      </w:pPr>
      <w:r>
        <w:rPr>
          <w:rFonts w:eastAsiaTheme="minorEastAsia"/>
          <w:color w:val="000000"/>
          <w:szCs w:val="22"/>
          <w:lang w:val="en-GB" w:eastAsia="en-GB"/>
        </w:rPr>
        <w:tab/>
      </w:r>
      <w:r>
        <w:rPr>
          <w:rFonts w:eastAsiaTheme="minorEastAsia"/>
          <w:color w:val="000000"/>
          <w:szCs w:val="22"/>
          <w:lang w:val="en-GB" w:eastAsia="en-GB"/>
        </w:rPr>
        <w:tab/>
      </w:r>
      <m:oMath>
        <m:r>
          <w:rPr>
            <w:rFonts w:ascii="Cambria Math" w:hAnsi="Cambria Math"/>
            <w:color w:val="000000"/>
            <w:szCs w:val="22"/>
            <w:lang w:val="en-GB" w:eastAsia="en-GB"/>
          </w:rPr>
          <m:t>%</m:t>
        </m:r>
        <m:sSub>
          <m:sSub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sSubPr>
          <m:e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D,2</m:t>
            </m:r>
          </m:sub>
        </m:sSub>
        <m:r>
          <w:rPr>
            <w:rFonts w:ascii="Cambria Math" w:hAnsi="Cambria Math"/>
            <w:color w:val="000000"/>
            <w:szCs w:val="22"/>
            <w:lang w:val="en-GB" w:eastAsia="en-GB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D,4415</m:t>
                </m:r>
              </m:sub>
            </m:s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D,4412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2"/>
                    <w:lang w:val="en-GB" w:eastAsia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2"/>
                    <w:lang w:val="en-GB" w:eastAsia="en-GB"/>
                  </w:rPr>
                  <m:t>D,4412</m:t>
                </m:r>
              </m:sub>
            </m:sSub>
          </m:den>
        </m:f>
        <m:r>
          <w:rPr>
            <w:rFonts w:ascii="Cambria Math" w:hAnsi="Cambria Math" w:hint="eastAsia"/>
            <w:color w:val="000000"/>
            <w:szCs w:val="22"/>
            <w:lang w:val="en-GB" w:eastAsia="en-GB"/>
          </w:rPr>
          <m:t>×</m:t>
        </m:r>
        <m:r>
          <w:rPr>
            <w:rFonts w:ascii="Cambria Math" w:hAnsi="Cambria Math"/>
            <w:color w:val="000000"/>
            <w:szCs w:val="22"/>
            <w:lang w:val="en-GB" w:eastAsia="en-GB"/>
          </w:rPr>
          <m:t>100</m:t>
        </m:r>
      </m:oMath>
      <w:r>
        <w:rPr>
          <w:rFonts w:eastAsiaTheme="minorEastAsia"/>
          <w:color w:val="000000"/>
          <w:sz w:val="24"/>
          <w:szCs w:val="24"/>
          <w:lang w:val="en-GB" w:eastAsia="en-GB"/>
        </w:rPr>
        <w:t>%</w:t>
      </w:r>
      <w:r w:rsidRPr="00DF1A6B">
        <w:rPr>
          <w:rFonts w:eastAsiaTheme="minorEastAsia"/>
          <w:color w:val="000000"/>
          <w:sz w:val="24"/>
          <w:szCs w:val="24"/>
          <w:lang w:val="en-GB" w:eastAsia="en-GB"/>
        </w:rPr>
        <w:t>,</w:t>
      </w:r>
      <w:r w:rsidRPr="00DF1A6B">
        <w:rPr>
          <w:rFonts w:eastAsiaTheme="minorEastAsia"/>
          <w:color w:val="000000"/>
          <w:lang w:val="en-GB" w:eastAsia="en-GB"/>
        </w:rPr>
        <w:t xml:space="preserve">  </w:t>
      </w:r>
      <w:r>
        <w:rPr>
          <w:rFonts w:eastAsiaTheme="minorEastAsia"/>
          <w:color w:val="000000"/>
          <w:lang w:val="en-GB" w:eastAsia="en-GB"/>
        </w:rPr>
        <w:t xml:space="preserve">      (7</w:t>
      </w:r>
      <w:r w:rsidRPr="00DF1A6B">
        <w:rPr>
          <w:rFonts w:eastAsiaTheme="minorEastAsia"/>
          <w:color w:val="000000"/>
          <w:lang w:val="en-GB" w:eastAsia="en-GB"/>
        </w:rPr>
        <w:t>)</w:t>
      </w:r>
    </w:p>
    <w:p w:rsidR="002053E5" w:rsidRDefault="00D27479" w:rsidP="00E35140">
      <w:pPr>
        <w:jc w:val="thaiDistribute"/>
        <w:rPr>
          <w:lang w:val="en-GB"/>
        </w:rPr>
      </w:pPr>
      <w:r w:rsidRPr="006D3D88">
        <w:rPr>
          <w:lang w:val="en-GB"/>
        </w:rPr>
        <w:tab/>
      </w:r>
      <w:r w:rsidR="003F7DFE">
        <w:rPr>
          <w:lang w:val="en-GB"/>
        </w:rPr>
        <w:t>Considering</w:t>
      </w:r>
      <w:r w:rsidR="008B2C58">
        <w:rPr>
          <w:lang w:val="en-GB"/>
        </w:rPr>
        <w:t xml:space="preserve"> </w:t>
      </w:r>
      <w:r w:rsidR="007E6BD4">
        <w:rPr>
          <w:lang w:val="en-GB"/>
        </w:rPr>
        <w:t>aerofoils</w:t>
      </w:r>
      <w:r w:rsidR="008B2C58">
        <w:rPr>
          <w:lang w:val="en-GB"/>
        </w:rPr>
        <w:t xml:space="preserve"> with the same thickness</w:t>
      </w:r>
      <w:r w:rsidR="003F7DFE">
        <w:rPr>
          <w:lang w:val="en-GB"/>
        </w:rPr>
        <w:t>;</w:t>
      </w:r>
      <w:r w:rsidR="008B2C58">
        <w:rPr>
          <w:lang w:val="en-GB"/>
        </w:rPr>
        <w:t xml:space="preserve"> NACA4412 and NACA0012, </w:t>
      </w:r>
      <w:r w:rsidR="00EE3DCF">
        <w:rPr>
          <w:lang w:val="en-GB"/>
        </w:rPr>
        <w:t xml:space="preserve">the </w:t>
      </w:r>
      <w:r w:rsidR="008B2C58">
        <w:rPr>
          <w:lang w:val="en-GB"/>
        </w:rPr>
        <w:t>results</w:t>
      </w:r>
      <w:r w:rsidR="000E0E45">
        <w:rPr>
          <w:lang w:val="en-GB"/>
        </w:rPr>
        <w:t xml:space="preserve"> of</w:t>
      </w:r>
      <w:r w:rsidR="008B2C58">
        <w:rPr>
          <w:lang w:val="en-GB"/>
        </w:rPr>
        <w:t xml:space="preserve"> </w:t>
      </w:r>
      <m:oMath>
        <m:r>
          <w:rPr>
            <w:rFonts w:ascii="Cambria Math" w:hAnsi="Cambria Math"/>
            <w:color w:val="000000"/>
            <w:szCs w:val="22"/>
            <w:lang w:val="en-GB" w:eastAsia="en-GB"/>
          </w:rPr>
          <m:t>%</m:t>
        </m:r>
        <m:sSub>
          <m:sSub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sSubPr>
          <m:e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D,1</m:t>
            </m:r>
          </m:sub>
        </m:sSub>
        <m:r>
          <w:rPr>
            <w:rFonts w:ascii="Cambria Math" w:hAnsi="Cambria Math"/>
            <w:color w:val="000000"/>
            <w:szCs w:val="22"/>
            <w:lang w:val="en-GB" w:eastAsia="en-GB"/>
          </w:rPr>
          <m:t xml:space="preserve"> </m:t>
        </m:r>
      </m:oMath>
      <w:r w:rsidR="008B2C58">
        <w:rPr>
          <w:lang w:val="en-GB"/>
        </w:rPr>
        <w:t xml:space="preserve">show that the additional camber results in </w:t>
      </w:r>
      <w:r w:rsidR="000E0E45">
        <w:rPr>
          <w:lang w:val="en-GB"/>
        </w:rPr>
        <w:t xml:space="preserve">34%, 17% and 29% of </w:t>
      </w:r>
      <w:r w:rsidR="008B2C58">
        <w:rPr>
          <w:lang w:val="en-GB"/>
        </w:rPr>
        <w:t>drag increment</w:t>
      </w:r>
      <w:r w:rsidR="000E0E45">
        <w:rPr>
          <w:lang w:val="en-GB"/>
        </w:rPr>
        <w:t xml:space="preserve"> for standard, </w:t>
      </w:r>
      <w:proofErr w:type="gramStart"/>
      <w:r w:rsidR="000E0E45">
        <w:rPr>
          <w:lang w:val="en-GB"/>
        </w:rPr>
        <w:t>saw-toothed</w:t>
      </w:r>
      <w:proofErr w:type="gramEnd"/>
      <w:r w:rsidR="000E0E45">
        <w:rPr>
          <w:lang w:val="en-GB"/>
        </w:rPr>
        <w:t xml:space="preserve"> and sine-curved TE shapes, respectively</w:t>
      </w:r>
      <w:r w:rsidR="008B2C58">
        <w:rPr>
          <w:lang w:val="en-GB"/>
        </w:rPr>
        <w:t xml:space="preserve">. </w:t>
      </w:r>
    </w:p>
    <w:p w:rsidR="008B2C58" w:rsidRDefault="002053E5" w:rsidP="00E35140">
      <w:pPr>
        <w:jc w:val="thaiDistribute"/>
        <w:rPr>
          <w:lang w:val="en-GB"/>
        </w:rPr>
      </w:pPr>
      <w:r>
        <w:rPr>
          <w:lang w:val="en-GB"/>
        </w:rPr>
        <w:tab/>
      </w:r>
      <w:r w:rsidR="009149A5">
        <w:rPr>
          <w:lang w:val="en-GB"/>
        </w:rPr>
        <w:t>Comparing NACA</w:t>
      </w:r>
      <w:r w:rsidR="00EE3DCF">
        <w:rPr>
          <w:lang w:val="en-GB"/>
        </w:rPr>
        <w:t>44</w:t>
      </w:r>
      <w:r w:rsidR="009149A5">
        <w:rPr>
          <w:lang w:val="en-GB"/>
        </w:rPr>
        <w:t>1</w:t>
      </w:r>
      <w:r w:rsidR="003F7DFE">
        <w:rPr>
          <w:lang w:val="en-GB"/>
        </w:rPr>
        <w:t>5</w:t>
      </w:r>
      <w:r w:rsidR="009149A5">
        <w:rPr>
          <w:lang w:val="en-GB"/>
        </w:rPr>
        <w:t xml:space="preserve"> </w:t>
      </w:r>
      <w:r w:rsidR="003F7DFE">
        <w:rPr>
          <w:lang w:val="en-GB"/>
        </w:rPr>
        <w:t>with</w:t>
      </w:r>
      <w:r w:rsidR="0045463B">
        <w:rPr>
          <w:lang w:val="en-GB"/>
        </w:rPr>
        <w:t xml:space="preserve"> NACA441</w:t>
      </w:r>
      <w:r w:rsidR="003F7DFE">
        <w:rPr>
          <w:lang w:val="en-GB"/>
        </w:rPr>
        <w:t>2</w:t>
      </w:r>
      <w:r w:rsidR="0045463B">
        <w:rPr>
          <w:lang w:val="en-GB"/>
        </w:rPr>
        <w:t>, the results</w:t>
      </w:r>
      <w:r w:rsidR="000E0E45">
        <w:rPr>
          <w:lang w:val="en-GB"/>
        </w:rPr>
        <w:t xml:space="preserve"> of </w:t>
      </w:r>
      <m:oMath>
        <m:r>
          <w:rPr>
            <w:rFonts w:ascii="Cambria Math" w:hAnsi="Cambria Math"/>
            <w:color w:val="000000"/>
            <w:szCs w:val="22"/>
            <w:lang w:val="en-GB" w:eastAsia="en-GB"/>
          </w:rPr>
          <m:t>%</m:t>
        </m:r>
        <m:sSub>
          <m:sSubPr>
            <m:ctrlPr>
              <w:rPr>
                <w:rFonts w:ascii="Cambria Math" w:hAnsi="Cambria Math"/>
                <w:i/>
                <w:color w:val="000000"/>
                <w:szCs w:val="22"/>
                <w:lang w:val="en-GB" w:eastAsia="en-GB"/>
              </w:rPr>
            </m:ctrlPr>
          </m:sSubPr>
          <m:e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2"/>
                <w:lang w:val="en-GB" w:eastAsia="en-GB"/>
              </w:rPr>
              <m:t>D,2</m:t>
            </m:r>
          </m:sub>
        </m:sSub>
      </m:oMath>
      <w:r w:rsidR="0045463B">
        <w:rPr>
          <w:lang w:val="en-GB"/>
        </w:rPr>
        <w:t xml:space="preserve"> show that</w:t>
      </w:r>
      <w:r w:rsidR="009149A5">
        <w:rPr>
          <w:lang w:val="en-GB"/>
        </w:rPr>
        <w:t xml:space="preserve"> </w:t>
      </w:r>
      <w:r w:rsidR="003F7DFE">
        <w:rPr>
          <w:lang w:val="en-GB"/>
        </w:rPr>
        <w:t xml:space="preserve">for the increase of camber, the </w:t>
      </w:r>
      <w:r w:rsidR="0045463B">
        <w:rPr>
          <w:lang w:val="en-GB"/>
        </w:rPr>
        <w:t xml:space="preserve">drag is </w:t>
      </w:r>
      <w:r w:rsidR="000E0E45">
        <w:rPr>
          <w:lang w:val="en-GB"/>
        </w:rPr>
        <w:t>increas</w:t>
      </w:r>
      <w:r w:rsidR="0045463B">
        <w:rPr>
          <w:lang w:val="en-GB"/>
        </w:rPr>
        <w:t>ed by</w:t>
      </w:r>
      <w:r w:rsidR="000E0E45">
        <w:rPr>
          <w:lang w:val="en-GB"/>
        </w:rPr>
        <w:t xml:space="preserve"> 6%, 9% and 3% for standard, saw-toothed and sine-curved TE shapes, respectively. </w:t>
      </w:r>
      <w:r w:rsidR="003F7DFE">
        <w:rPr>
          <w:lang w:val="en-GB"/>
        </w:rPr>
        <w:t>It might say</w:t>
      </w:r>
      <w:r w:rsidR="000E0E45">
        <w:rPr>
          <w:lang w:val="en-GB"/>
        </w:rPr>
        <w:t xml:space="preserve"> that the sine-curved TE shape could reduce the effect of camber to the drag. </w:t>
      </w:r>
    </w:p>
    <w:p w:rsidR="00CD5C30" w:rsidRDefault="00CD5C30" w:rsidP="00CD5C30">
      <w:pPr>
        <w:spacing w:line="100" w:lineRule="atLeast"/>
        <w:rPr>
          <w:lang w:val="en-GB"/>
        </w:rPr>
      </w:pPr>
    </w:p>
    <w:p w:rsidR="00CD5C30" w:rsidRPr="00035C1C" w:rsidRDefault="005E6761" w:rsidP="00CD5C30">
      <w:pPr>
        <w:spacing w:line="100" w:lineRule="atLeast"/>
        <w:jc w:val="center"/>
        <w:rPr>
          <w:rFonts w:ascii="Browallia New" w:hAnsi="Browallia New" w:cs="Browallia New"/>
          <w:sz w:val="30"/>
          <w:szCs w:val="30"/>
        </w:rPr>
      </w:pPr>
      <w:r>
        <w:rPr>
          <w:lang w:val="en-GB"/>
        </w:rPr>
        <w:t>Table 3</w:t>
      </w:r>
      <w:r w:rsidR="00CD5C30" w:rsidRPr="006D3D88">
        <w:rPr>
          <w:lang w:val="en-GB"/>
        </w:rPr>
        <w:t>: The drag coefficient, skin friction coefficient and pressure coefficient</w:t>
      </w:r>
      <w:r w:rsidR="00CD5C30">
        <w:rPr>
          <w:lang w:val="en-GB"/>
        </w:rPr>
        <w:t xml:space="preserve"> (×1000) at </w:t>
      </w:r>
      <w:r w:rsidR="00CD5C30" w:rsidRPr="00435C11">
        <w:rPr>
          <w:i/>
          <w:iCs/>
          <w:color w:val="000000"/>
          <w:sz w:val="16"/>
          <w:szCs w:val="16"/>
          <w:lang w:eastAsia="en-US"/>
        </w:rPr>
        <w:t>R</w:t>
      </w:r>
      <w:r w:rsidR="00CD5C30">
        <w:rPr>
          <w:i/>
          <w:iCs/>
          <w:color w:val="000000"/>
          <w:sz w:val="16"/>
          <w:szCs w:val="16"/>
          <w:lang w:eastAsia="en-US"/>
        </w:rPr>
        <w:t xml:space="preserve">e </w:t>
      </w:r>
      <w:r w:rsidR="00CD5C30" w:rsidRPr="009C580B">
        <w:rPr>
          <w:color w:val="000000"/>
          <w:sz w:val="16"/>
          <w:szCs w:val="16"/>
          <w:lang w:eastAsia="en-US"/>
        </w:rPr>
        <w:t>=</w:t>
      </w:r>
      <w:r w:rsidR="00CD5C30">
        <w:rPr>
          <w:color w:val="000000"/>
          <w:sz w:val="16"/>
          <w:szCs w:val="16"/>
          <w:lang w:eastAsia="en-US"/>
        </w:rPr>
        <w:t xml:space="preserve"> </w:t>
      </w:r>
      <w:r w:rsidR="00CD5C30" w:rsidRPr="009C580B">
        <w:rPr>
          <w:color w:val="000000"/>
          <w:sz w:val="16"/>
          <w:szCs w:val="16"/>
          <w:lang w:eastAsia="en-US"/>
        </w:rPr>
        <w:t>1.05×10</w:t>
      </w:r>
      <w:r w:rsidR="00CD5C30" w:rsidRPr="009C580B">
        <w:rPr>
          <w:vertAlign w:val="superscript"/>
        </w:rPr>
        <w:t>5</w:t>
      </w:r>
      <w:r w:rsidR="00CD5C30">
        <w:rPr>
          <w:rFonts w:ascii="Browallia New" w:hAnsi="Browallia New" w:cs="Browallia New"/>
          <w:sz w:val="30"/>
          <w:szCs w:val="30"/>
          <w:lang w:val="en-GB"/>
        </w:rPr>
        <w:t xml:space="preserve">, </w:t>
      </w:r>
      <w:r w:rsidR="00CD5C30">
        <w:t>impact of airfoil shape to drag</w:t>
      </w:r>
    </w:p>
    <w:tbl>
      <w:tblPr>
        <w:tblW w:w="3768" w:type="dxa"/>
        <w:jc w:val="center"/>
        <w:tblLook w:val="04A0" w:firstRow="1" w:lastRow="0" w:firstColumn="1" w:lastColumn="0" w:noHBand="0" w:noVBand="1"/>
      </w:tblPr>
      <w:tblGrid>
        <w:gridCol w:w="980"/>
        <w:gridCol w:w="727"/>
        <w:gridCol w:w="621"/>
        <w:gridCol w:w="888"/>
        <w:gridCol w:w="663"/>
      </w:tblGrid>
      <w:tr w:rsidR="00CD5C30" w:rsidRPr="00035C1C" w:rsidTr="005E6761">
        <w:trPr>
          <w:trHeight w:val="300"/>
          <w:jc w:val="center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500BEF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500BEF">
              <w:rPr>
                <w:color w:val="000000"/>
                <w:sz w:val="18"/>
                <w:szCs w:val="18"/>
                <w:lang w:eastAsia="en-US"/>
              </w:rPr>
              <w:t>Tailing</w:t>
            </w:r>
            <w:proofErr w:type="spellEnd"/>
            <w:r w:rsidRPr="00500BEF">
              <w:rPr>
                <w:color w:val="000000"/>
                <w:sz w:val="18"/>
                <w:szCs w:val="18"/>
                <w:lang w:eastAsia="en-US"/>
              </w:rPr>
              <w:t xml:space="preserve"> edge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500BEF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NACA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D5C30" w:rsidRPr="00500BEF" w:rsidRDefault="00CD5C30" w:rsidP="00500BEF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i/>
                <w:iCs/>
                <w:color w:val="000000"/>
                <w:sz w:val="18"/>
                <w:szCs w:val="18"/>
                <w:lang w:eastAsia="en-US"/>
              </w:rPr>
              <w:t>C</w:t>
            </w:r>
            <w:r w:rsidRPr="00500BEF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D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D5C30" w:rsidRPr="00500BEF" w:rsidRDefault="00CD5C30" w:rsidP="00500BEF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i/>
                <w:iCs/>
                <w:color w:val="000000"/>
                <w:sz w:val="18"/>
                <w:szCs w:val="18"/>
                <w:lang w:eastAsia="en-US"/>
              </w:rPr>
              <w:t>%C</w:t>
            </w:r>
            <w:r w:rsidRPr="00500BEF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D,1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CD5C30" w:rsidRPr="00500BEF" w:rsidRDefault="00CD5C30" w:rsidP="00500BEF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vertAlign w:val="superscript"/>
                <w:lang w:eastAsia="en-US"/>
              </w:rPr>
            </w:pPr>
            <w:r w:rsidRPr="00500BEF">
              <w:rPr>
                <w:i/>
                <w:iCs/>
                <w:color w:val="000000"/>
                <w:sz w:val="18"/>
                <w:szCs w:val="18"/>
                <w:lang w:eastAsia="en-US"/>
              </w:rPr>
              <w:t>%C</w:t>
            </w:r>
            <w:r w:rsidRPr="00500BEF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D,2</w:t>
            </w: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Standard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0012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10.12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13.52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D5C30" w:rsidRPr="00035C1C" w:rsidTr="005E6761">
        <w:trPr>
          <w:trHeight w:val="300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14.33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Saw-toothed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0012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11.49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13.46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D5C30" w:rsidRPr="00035C1C" w:rsidTr="005E6761">
        <w:trPr>
          <w:trHeight w:val="300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14.67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Sine-curved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0012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10.32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D5C30" w:rsidRPr="00035C1C" w:rsidTr="005E6761">
        <w:trPr>
          <w:trHeight w:val="285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D5C30" w:rsidRPr="00035C1C" w:rsidTr="005E6761">
        <w:trPr>
          <w:trHeight w:val="300"/>
          <w:jc w:val="center"/>
        </w:trPr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4415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13.68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5C30" w:rsidRPr="00500BEF" w:rsidRDefault="00CD5C30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00BEF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</w:tr>
    </w:tbl>
    <w:p w:rsidR="005E6761" w:rsidRDefault="005E6761" w:rsidP="005E6761">
      <w:pPr>
        <w:jc w:val="center"/>
        <w:rPr>
          <w:lang w:val="en-GB"/>
        </w:rPr>
      </w:pPr>
    </w:p>
    <w:p w:rsidR="005E6761" w:rsidRPr="006D3D88" w:rsidRDefault="005E6761" w:rsidP="005E6761">
      <w:pPr>
        <w:rPr>
          <w:rFonts w:ascii="Browallia New" w:hAnsi="Browallia New" w:cs="Browallia New"/>
          <w:sz w:val="30"/>
          <w:szCs w:val="30"/>
          <w:lang w:val="en-GB"/>
        </w:rPr>
      </w:pPr>
    </w:p>
    <w:p w:rsidR="005E6761" w:rsidRPr="006D3D88" w:rsidRDefault="005E6761" w:rsidP="005E6761">
      <w:pPr>
        <w:rPr>
          <w:rFonts w:ascii="Browallia New" w:hAnsi="Browallia New" w:cs="Browallia New"/>
          <w:sz w:val="30"/>
          <w:szCs w:val="30"/>
          <w:lang w:val="en-GB"/>
        </w:rPr>
      </w:pPr>
    </w:p>
    <w:p w:rsidR="005E6761" w:rsidRDefault="005E6761" w:rsidP="005E6761">
      <w:pPr>
        <w:jc w:val="center"/>
        <w:rPr>
          <w:rFonts w:cstheme="minorBidi"/>
          <w:cs/>
          <w:lang w:val="en-GB"/>
        </w:rPr>
        <w:sectPr w:rsidR="005E6761" w:rsidSect="00F6452A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</w:p>
    <w:p w:rsidR="005E6761" w:rsidRDefault="005E6761" w:rsidP="005E6761">
      <w:pPr>
        <w:jc w:val="center"/>
        <w:rPr>
          <w:rFonts w:cstheme="minorBidi"/>
          <w:cs/>
          <w:lang w:val="en-GB"/>
        </w:rPr>
        <w:sectPr w:rsidR="005E6761" w:rsidSect="00F6452A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</w:p>
    <w:p w:rsidR="005E6761" w:rsidRDefault="005E6761" w:rsidP="005E6761">
      <w:pPr>
        <w:jc w:val="center"/>
        <w:rPr>
          <w:rFonts w:cstheme="minorBidi"/>
          <w:cs/>
          <w:lang w:val="en-GB"/>
        </w:rPr>
      </w:pPr>
      <w:r>
        <w:rPr>
          <w:rFonts w:cstheme="minorBidi"/>
          <w:noProof/>
          <w:lang w:val="en-GB" w:eastAsia="en-GB" w:bidi="ar-SA"/>
        </w:rPr>
        <w:lastRenderedPageBreak/>
        <w:drawing>
          <wp:inline distT="0" distB="0" distL="0" distR="0" wp14:anchorId="4E213580" wp14:editId="6B0E50D4">
            <wp:extent cx="1828800" cy="3542400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761" w:rsidRPr="006D3D88" w:rsidRDefault="005E6761" w:rsidP="005E6761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>
        <w:rPr>
          <w:lang w:val="en-GB"/>
        </w:rPr>
        <w:t>9</w:t>
      </w:r>
      <w:r w:rsidRPr="006D3D88">
        <w:rPr>
          <w:lang w:val="en-GB"/>
        </w:rPr>
        <w:t xml:space="preserve">: The </w:t>
      </w:r>
      <w:r>
        <w:rPr>
          <w:rFonts w:cs="Angsana New"/>
          <w:szCs w:val="25"/>
          <w:lang w:val="en-GB"/>
        </w:rPr>
        <w:t>velocity</w:t>
      </w:r>
      <w:r w:rsidRPr="006D3D88">
        <w:rPr>
          <w:lang w:val="en-GB"/>
        </w:rPr>
        <w:t xml:space="preserve"> </w:t>
      </w:r>
      <w:r>
        <w:rPr>
          <w:lang w:val="en-GB"/>
        </w:rPr>
        <w:t>contour</w:t>
      </w:r>
      <w:r w:rsidRPr="006D3D88">
        <w:rPr>
          <w:lang w:val="en-GB"/>
        </w:rPr>
        <w:t xml:space="preserve"> of flow past </w:t>
      </w:r>
      <w:r>
        <w:rPr>
          <w:lang w:val="en-GB"/>
        </w:rPr>
        <w:t>NACA4412</w:t>
      </w:r>
      <w:r w:rsidRPr="006D3D88">
        <w:rPr>
          <w:lang w:val="en-GB"/>
        </w:rPr>
        <w:t xml:space="preserve"> </w:t>
      </w:r>
      <w:r>
        <w:rPr>
          <w:lang w:val="en-GB"/>
        </w:rPr>
        <w:t xml:space="preserve">at </w:t>
      </w:r>
      <w:r w:rsidRPr="00E575A9">
        <w:rPr>
          <w:i/>
          <w:iCs/>
          <w:color w:val="000000"/>
          <w:lang w:val="en-GB"/>
        </w:rPr>
        <w:t>Re</w:t>
      </w:r>
      <w:r>
        <w:rPr>
          <w:color w:val="000000"/>
          <w:lang w:val="en-GB"/>
        </w:rPr>
        <w:t xml:space="preserve"> =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</w:p>
    <w:p w:rsidR="005E6761" w:rsidRPr="006D3D88" w:rsidRDefault="005E6761" w:rsidP="005E6761">
      <w:pPr>
        <w:jc w:val="center"/>
        <w:rPr>
          <w:lang w:val="en-GB"/>
        </w:rPr>
      </w:pPr>
    </w:p>
    <w:p w:rsidR="005E6761" w:rsidRDefault="005E6761" w:rsidP="005E6761">
      <w:pPr>
        <w:jc w:val="center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noProof/>
          <w:sz w:val="30"/>
          <w:szCs w:val="30"/>
          <w:lang w:val="en-GB" w:eastAsia="en-GB" w:bidi="ar-SA"/>
        </w:rPr>
        <w:drawing>
          <wp:inline distT="0" distB="0" distL="0" distR="0" wp14:anchorId="1F3FD359" wp14:editId="6E9BBA65">
            <wp:extent cx="1832400" cy="3556800"/>
            <wp:effectExtent l="0" t="0" r="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761" w:rsidRPr="006D3D88" w:rsidRDefault="005E6761" w:rsidP="005E6761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>
        <w:rPr>
          <w:lang w:val="en-GB"/>
        </w:rPr>
        <w:t>10</w:t>
      </w:r>
      <w:r w:rsidRPr="006D3D88">
        <w:rPr>
          <w:lang w:val="en-GB"/>
        </w:rPr>
        <w:t xml:space="preserve">: The </w:t>
      </w:r>
      <w:r>
        <w:rPr>
          <w:lang w:val="en-GB"/>
        </w:rPr>
        <w:t>velocity</w:t>
      </w:r>
      <w:r w:rsidRPr="006D3D88">
        <w:rPr>
          <w:lang w:val="en-GB"/>
        </w:rPr>
        <w:t xml:space="preserve"> </w:t>
      </w:r>
      <w:r>
        <w:rPr>
          <w:lang w:val="en-GB"/>
        </w:rPr>
        <w:t>contour</w:t>
      </w:r>
      <w:r w:rsidRPr="006D3D88">
        <w:rPr>
          <w:lang w:val="en-GB"/>
        </w:rPr>
        <w:t xml:space="preserve"> of flow past </w:t>
      </w:r>
      <w:r>
        <w:rPr>
          <w:lang w:val="en-GB"/>
        </w:rPr>
        <w:t>NACA4415</w:t>
      </w:r>
      <w:r w:rsidRPr="006D3D88">
        <w:rPr>
          <w:lang w:val="en-GB"/>
        </w:rPr>
        <w:t xml:space="preserve"> </w:t>
      </w:r>
      <w:r>
        <w:rPr>
          <w:lang w:val="en-GB"/>
        </w:rPr>
        <w:t xml:space="preserve">at </w:t>
      </w:r>
      <w:r w:rsidRPr="00E575A9">
        <w:rPr>
          <w:i/>
          <w:iCs/>
          <w:color w:val="000000"/>
          <w:lang w:val="en-GB"/>
        </w:rPr>
        <w:t>Re</w:t>
      </w:r>
      <w:r>
        <w:rPr>
          <w:color w:val="000000"/>
          <w:lang w:val="en-GB"/>
        </w:rPr>
        <w:t xml:space="preserve"> =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</w:p>
    <w:p w:rsidR="005E6761" w:rsidRDefault="005E6761" w:rsidP="005E6761">
      <w:pPr>
        <w:rPr>
          <w:rFonts w:ascii="Browallia New" w:hAnsi="Browallia New" w:cs="Browallia New"/>
          <w:sz w:val="30"/>
          <w:szCs w:val="30"/>
          <w:lang w:val="en-GB"/>
        </w:rPr>
        <w:sectPr w:rsidR="005E6761" w:rsidSect="00F6452A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</w:p>
    <w:p w:rsidR="00F6452A" w:rsidRDefault="00F6452A" w:rsidP="005E6761">
      <w:pPr>
        <w:rPr>
          <w:rFonts w:ascii="Browallia New" w:hAnsi="Browallia New" w:cs="Browallia New"/>
          <w:sz w:val="30"/>
          <w:szCs w:val="30"/>
          <w:lang w:val="en-GB"/>
        </w:rPr>
        <w:sectPr w:rsidR="00F6452A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</w:p>
    <w:p w:rsidR="005E6761" w:rsidRDefault="005E6761" w:rsidP="005E6761">
      <w:pPr>
        <w:rPr>
          <w:rFonts w:ascii="Browallia New" w:hAnsi="Browallia New" w:cs="Browallia New"/>
          <w:sz w:val="30"/>
          <w:szCs w:val="30"/>
          <w:lang w:val="en-GB"/>
        </w:rPr>
      </w:pPr>
    </w:p>
    <w:p w:rsidR="005E6761" w:rsidRDefault="005E6761" w:rsidP="005E6761">
      <w:pPr>
        <w:rPr>
          <w:rFonts w:ascii="Browallia New" w:hAnsi="Browallia New" w:cs="Browallia New"/>
          <w:sz w:val="30"/>
          <w:szCs w:val="30"/>
          <w:cs/>
          <w:lang w:val="en-GB"/>
        </w:rPr>
        <w:sectPr w:rsidR="005E6761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</w:p>
    <w:p w:rsidR="005E6761" w:rsidRDefault="005E6761" w:rsidP="005E6761">
      <w:pPr>
        <w:jc w:val="center"/>
        <w:rPr>
          <w:rFonts w:ascii="Browallia New" w:hAnsi="Browallia New" w:cs="Browallia New"/>
          <w:sz w:val="30"/>
          <w:szCs w:val="30"/>
          <w:cs/>
          <w:lang w:val="en-GB"/>
        </w:rPr>
        <w:sectPr w:rsidR="005E6761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  <w:r>
        <w:rPr>
          <w:rFonts w:ascii="Browallia New" w:hAnsi="Browallia New" w:cs="Browallia New"/>
          <w:noProof/>
          <w:sz w:val="30"/>
          <w:szCs w:val="30"/>
          <w:lang w:val="en-GB" w:eastAsia="en-GB" w:bidi="ar-SA"/>
        </w:rPr>
        <w:drawing>
          <wp:inline distT="0" distB="0" distL="0" distR="0" wp14:anchorId="674AB651" wp14:editId="3841248F">
            <wp:extent cx="4683318" cy="3532134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59" cy="353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761" w:rsidRDefault="005E6761" w:rsidP="005E6761">
      <w:pPr>
        <w:jc w:val="center"/>
        <w:rPr>
          <w:lang w:val="en-GB"/>
        </w:rPr>
      </w:pPr>
    </w:p>
    <w:p w:rsidR="005E6761" w:rsidRPr="006D3D88" w:rsidRDefault="005E6761" w:rsidP="005E6761">
      <w:pPr>
        <w:jc w:val="center"/>
        <w:rPr>
          <w:lang w:val="en-GB"/>
        </w:rPr>
      </w:pPr>
      <w:r w:rsidRPr="006D3D88">
        <w:rPr>
          <w:lang w:val="en-GB"/>
        </w:rPr>
        <w:t xml:space="preserve">Figure </w:t>
      </w:r>
      <w:r>
        <w:rPr>
          <w:lang w:val="en-GB"/>
        </w:rPr>
        <w:t>11</w:t>
      </w:r>
      <w:r w:rsidRPr="006D3D88">
        <w:rPr>
          <w:lang w:val="en-GB"/>
        </w:rPr>
        <w:t xml:space="preserve">: The </w:t>
      </w:r>
      <w:r>
        <w:rPr>
          <w:lang w:val="en-GB"/>
        </w:rPr>
        <w:t>velocity</w:t>
      </w:r>
      <w:r w:rsidRPr="006D3D88">
        <w:rPr>
          <w:lang w:val="en-GB"/>
        </w:rPr>
        <w:t xml:space="preserve"> </w:t>
      </w:r>
      <w:r>
        <w:rPr>
          <w:lang w:val="en-GB"/>
        </w:rPr>
        <w:t>profile</w:t>
      </w:r>
      <w:r w:rsidRPr="006D3D88">
        <w:rPr>
          <w:lang w:val="en-GB"/>
        </w:rPr>
        <w:t xml:space="preserve"> of flow past </w:t>
      </w:r>
      <w:r>
        <w:rPr>
          <w:lang w:val="en-GB"/>
        </w:rPr>
        <w:t>NACA0012, NACA4412 and NACA4415</w:t>
      </w:r>
      <w:r w:rsidRPr="006D3D88">
        <w:rPr>
          <w:lang w:val="en-GB"/>
        </w:rPr>
        <w:t xml:space="preserve"> </w:t>
      </w:r>
      <w:r>
        <w:rPr>
          <w:lang w:val="en-GB"/>
        </w:rPr>
        <w:t xml:space="preserve">at </w:t>
      </w:r>
      <w:r w:rsidRPr="00E575A9">
        <w:rPr>
          <w:i/>
          <w:iCs/>
          <w:color w:val="000000"/>
          <w:lang w:val="en-GB"/>
        </w:rPr>
        <w:t>Re</w:t>
      </w:r>
      <w:r>
        <w:rPr>
          <w:i/>
          <w:iCs/>
          <w:color w:val="000000"/>
          <w:lang w:val="en-GB"/>
        </w:rPr>
        <w:t xml:space="preserve"> </w:t>
      </w:r>
      <w:r>
        <w:rPr>
          <w:color w:val="000000"/>
          <w:lang w:val="en-GB"/>
        </w:rPr>
        <w:t>=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</w:p>
    <w:p w:rsidR="005E6761" w:rsidRDefault="005E6761" w:rsidP="005E6761">
      <w:pPr>
        <w:jc w:val="center"/>
        <w:rPr>
          <w:lang w:val="en-GB"/>
        </w:rPr>
      </w:pPr>
    </w:p>
    <w:p w:rsidR="00F6452A" w:rsidRDefault="00F6452A" w:rsidP="008E619C">
      <w:pPr>
        <w:pStyle w:val="Heading2"/>
        <w:rPr>
          <w:lang w:val="en-GB"/>
        </w:rPr>
        <w:sectPr w:rsidR="00F6452A" w:rsidSect="005E6761">
          <w:type w:val="continuous"/>
          <w:pgSz w:w="11906" w:h="16838" w:code="9"/>
          <w:pgMar w:top="1699" w:right="1138" w:bottom="1138" w:left="1411" w:header="720" w:footer="720" w:gutter="0"/>
          <w:cols w:space="510"/>
          <w:docGrid w:linePitch="360"/>
        </w:sectPr>
      </w:pPr>
    </w:p>
    <w:p w:rsidR="008E619C" w:rsidRPr="006D3D88" w:rsidRDefault="0096488A" w:rsidP="008E619C">
      <w:pPr>
        <w:pStyle w:val="Heading2"/>
        <w:rPr>
          <w:lang w:val="en-GB"/>
        </w:rPr>
      </w:pPr>
      <w:r>
        <w:rPr>
          <w:lang w:val="en-GB"/>
        </w:rPr>
        <w:lastRenderedPageBreak/>
        <w:t>4.3</w:t>
      </w:r>
      <w:r w:rsidR="008E619C" w:rsidRPr="006D3D88">
        <w:rPr>
          <w:lang w:val="en-GB"/>
        </w:rPr>
        <w:t xml:space="preserve"> Impact of </w:t>
      </w:r>
      <w:r w:rsidR="00E94B01">
        <w:rPr>
          <w:lang w:val="en-GB"/>
        </w:rPr>
        <w:t>tailing edge</w:t>
      </w:r>
      <w:r w:rsidR="00E35140">
        <w:rPr>
          <w:lang w:val="en-GB"/>
        </w:rPr>
        <w:t xml:space="preserve"> to drag</w:t>
      </w:r>
    </w:p>
    <w:p w:rsidR="00717043" w:rsidRDefault="00072140" w:rsidP="00072140">
      <w:pPr>
        <w:jc w:val="thaiDistribute"/>
      </w:pPr>
      <w:r w:rsidRPr="003D7353">
        <w:rPr>
          <w:lang w:val="en-GB"/>
        </w:rPr>
        <w:tab/>
      </w:r>
      <w:r w:rsidR="00717043" w:rsidRPr="003D7353">
        <w:rPr>
          <w:lang w:val="en-GB"/>
        </w:rPr>
        <w:t xml:space="preserve">Table </w:t>
      </w:r>
      <w:r w:rsidR="005E6761" w:rsidRPr="003D7353">
        <w:rPr>
          <w:lang w:val="en-GB"/>
        </w:rPr>
        <w:t>4</w:t>
      </w:r>
      <w:r w:rsidR="00717043" w:rsidRPr="003D7353">
        <w:rPr>
          <w:lang w:val="en-GB"/>
        </w:rPr>
        <w:t xml:space="preserve"> shows the </w:t>
      </w:r>
      <w:r w:rsidR="00717043" w:rsidRPr="003D7353">
        <w:t>impact of</w:t>
      </w:r>
      <w:r w:rsidR="007173F2">
        <w:t xml:space="preserve"> the</w:t>
      </w:r>
      <w:r w:rsidR="00717043" w:rsidRPr="003D7353">
        <w:t xml:space="preserve"> tailing edge shape </w:t>
      </w:r>
      <w:r w:rsidR="007173F2">
        <w:t>on the</w:t>
      </w:r>
      <w:r w:rsidR="00717043" w:rsidRPr="003D7353">
        <w:t xml:space="preserve"> drag</w:t>
      </w:r>
      <w:r w:rsidR="00717043" w:rsidRPr="003D7353">
        <w:rPr>
          <w:lang w:val="en-GB"/>
        </w:rPr>
        <w:t xml:space="preserve"> coefficient at </w:t>
      </w:r>
      <w:r w:rsidR="00717043" w:rsidRPr="003D7353">
        <w:rPr>
          <w:i/>
          <w:iCs/>
          <w:color w:val="000000"/>
          <w:lang w:eastAsia="en-US"/>
        </w:rPr>
        <w:t xml:space="preserve">Re </w:t>
      </w:r>
      <w:r w:rsidR="00717043" w:rsidRPr="003D7353">
        <w:rPr>
          <w:color w:val="000000"/>
          <w:lang w:eastAsia="en-US"/>
        </w:rPr>
        <w:t>= 1.05×10</w:t>
      </w:r>
      <w:r w:rsidR="00717043" w:rsidRPr="003D7353">
        <w:rPr>
          <w:color w:val="000000"/>
          <w:vertAlign w:val="superscript"/>
          <w:lang w:eastAsia="en-US"/>
        </w:rPr>
        <w:t>-</w:t>
      </w:r>
      <w:r w:rsidR="00717043" w:rsidRPr="003D7353">
        <w:rPr>
          <w:vertAlign w:val="superscript"/>
        </w:rPr>
        <w:t>5</w:t>
      </w:r>
      <w:r w:rsidR="00717043" w:rsidRPr="003D7353">
        <w:t xml:space="preserve"> for</w:t>
      </w:r>
      <w:r w:rsidR="00717043" w:rsidRPr="003D7353">
        <w:rPr>
          <w:sz w:val="22"/>
          <w:szCs w:val="22"/>
        </w:rPr>
        <w:t xml:space="preserve"> </w:t>
      </w:r>
      <w:r w:rsidR="00717043" w:rsidRPr="00717043">
        <w:t>NACA0012, NACA4412 and NACA4415</w:t>
      </w:r>
      <w:r w:rsidR="00717043">
        <w:t xml:space="preserve">. For </w:t>
      </w:r>
      <w:r w:rsidR="007173F2">
        <w:t xml:space="preserve">the </w:t>
      </w:r>
      <w:r w:rsidR="00717043">
        <w:t xml:space="preserve">thin symmetric airfoil (NACA0012), the modified TE shapes show no benefit </w:t>
      </w:r>
      <w:r w:rsidR="007173F2">
        <w:t xml:space="preserve">such </w:t>
      </w:r>
      <w:proofErr w:type="gramStart"/>
      <w:r w:rsidR="007173F2">
        <w:t xml:space="preserve">as </w:t>
      </w:r>
      <w:r w:rsidR="00717043">
        <w:t xml:space="preserve"> reducing</w:t>
      </w:r>
      <w:proofErr w:type="gramEnd"/>
      <w:r w:rsidR="00717043">
        <w:t xml:space="preserve"> drag, whilst the asymmetric NACA4412 show the 0.5% and 1.6% of drag reduction for saw-toothed and sine-curved TE shapes</w:t>
      </w:r>
      <w:r w:rsidR="003D7353">
        <w:t>, respectively,</w:t>
      </w:r>
      <w:r w:rsidR="00717043">
        <w:t xml:space="preserve"> compare</w:t>
      </w:r>
      <w:r w:rsidR="003D7353">
        <w:t>d</w:t>
      </w:r>
      <w:r w:rsidR="00717043">
        <w:t xml:space="preserve"> </w:t>
      </w:r>
      <w:r w:rsidR="003D7353">
        <w:t>with</w:t>
      </w:r>
      <w:r w:rsidR="00717043">
        <w:t xml:space="preserve"> the standard TE. For a thicker asymmetric airfoil (NACA4415) with saw-toothed TE shape </w:t>
      </w:r>
      <w:r w:rsidR="003D7353">
        <w:t>shows</w:t>
      </w:r>
      <w:r w:rsidR="00717043">
        <w:t xml:space="preserve"> the drag increment of 2.4% compare</w:t>
      </w:r>
      <w:r w:rsidR="003D7353">
        <w:t>d</w:t>
      </w:r>
      <w:r w:rsidR="00717043">
        <w:t xml:space="preserve"> </w:t>
      </w:r>
      <w:r w:rsidR="003D7353">
        <w:t>with</w:t>
      </w:r>
      <w:r w:rsidR="00717043">
        <w:t xml:space="preserve"> the standard TE. The NACA4415 </w:t>
      </w:r>
      <w:r w:rsidR="006255BF">
        <w:t>with sine-curved TE shows the result of drag reduction up to 4.5% compare to standard TE.</w:t>
      </w:r>
      <w:r w:rsidR="00717043">
        <w:t xml:space="preserve"> </w:t>
      </w:r>
    </w:p>
    <w:p w:rsidR="0096488A" w:rsidRDefault="00717043" w:rsidP="00072140">
      <w:pPr>
        <w:jc w:val="thaiDistribute"/>
      </w:pPr>
      <w:r>
        <w:t xml:space="preserve">  </w:t>
      </w:r>
      <w:r w:rsidR="00C30E4E">
        <w:tab/>
        <w:t xml:space="preserve">The </w:t>
      </w:r>
      <w:r w:rsidR="00C30E4E" w:rsidRPr="000729FA">
        <w:rPr>
          <w:i/>
          <w:iCs/>
          <w:color w:val="000000"/>
          <w:sz w:val="18"/>
          <w:szCs w:val="18"/>
          <w:lang w:eastAsia="en-US"/>
        </w:rPr>
        <w:t>C</w:t>
      </w:r>
      <w:r w:rsidR="00C30E4E">
        <w:rPr>
          <w:i/>
          <w:iCs/>
          <w:color w:val="000000"/>
          <w:sz w:val="18"/>
          <w:szCs w:val="18"/>
          <w:vertAlign w:val="subscript"/>
          <w:lang w:eastAsia="en-US"/>
        </w:rPr>
        <w:t>D</w:t>
      </w:r>
      <w:r w:rsidR="00C30E4E">
        <w:t xml:space="preserve"> results </w:t>
      </w:r>
      <w:r w:rsidR="00C30E4E">
        <w:rPr>
          <w:lang w:val="en-GB"/>
        </w:rPr>
        <w:t xml:space="preserve">of </w:t>
      </w:r>
      <w:r w:rsidR="00C30E4E">
        <w:rPr>
          <w:color w:val="000000"/>
          <w:lang w:val="en-GB"/>
        </w:rPr>
        <w:t xml:space="preserve">NACA0012, NACA4412 and NACA4415 with different tailing edges at </w:t>
      </w:r>
      <w:r w:rsidR="00C30E4E" w:rsidRPr="00E575A9">
        <w:rPr>
          <w:i/>
          <w:iCs/>
          <w:color w:val="000000"/>
          <w:lang w:val="en-GB"/>
        </w:rPr>
        <w:t>Re</w:t>
      </w:r>
      <w:r w:rsidR="00C30E4E">
        <w:rPr>
          <w:color w:val="000000"/>
          <w:lang w:val="en-GB"/>
        </w:rPr>
        <w:t>=</w:t>
      </w:r>
      <w:r w:rsidR="00C30E4E">
        <w:rPr>
          <w:color w:val="000000"/>
          <w:lang w:val="en-GB" w:eastAsia="en-US"/>
        </w:rPr>
        <w:t>1.05</w:t>
      </w:r>
      <w:r w:rsidR="00C30E4E" w:rsidRPr="006D3D88">
        <w:rPr>
          <w:color w:val="000000"/>
          <w:lang w:val="en-GB" w:eastAsia="en-US"/>
        </w:rPr>
        <w:t>×10</w:t>
      </w:r>
      <w:r w:rsidR="00C30E4E">
        <w:rPr>
          <w:color w:val="000000"/>
          <w:vertAlign w:val="superscript"/>
          <w:lang w:val="en-GB" w:eastAsia="en-US"/>
        </w:rPr>
        <w:t xml:space="preserve">5 </w:t>
      </w:r>
      <w:r w:rsidR="00C30E4E">
        <w:t xml:space="preserve">shows in Figure </w:t>
      </w:r>
      <w:r w:rsidR="008E1820">
        <w:t>12</w:t>
      </w:r>
      <w:r w:rsidR="00C30E4E">
        <w:t xml:space="preserve">. </w:t>
      </w:r>
      <w:r w:rsidR="003D7353">
        <w:t xml:space="preserve">NACA4412’s results show very small change of drag for different TE shape. </w:t>
      </w:r>
      <w:r w:rsidR="00C30E4E">
        <w:t xml:space="preserve">Sine-curved TE shows the benefit of drag reduction for asymmetric airfoil. </w:t>
      </w:r>
    </w:p>
    <w:p w:rsidR="00F6452A" w:rsidRDefault="00F6452A" w:rsidP="00072140">
      <w:pPr>
        <w:jc w:val="thaiDistribute"/>
      </w:pPr>
    </w:p>
    <w:p w:rsidR="00F6452A" w:rsidRPr="006D3D88" w:rsidRDefault="00F6452A" w:rsidP="00F6452A">
      <w:pPr>
        <w:pStyle w:val="Heading1"/>
        <w:rPr>
          <w:lang w:val="en-GB"/>
        </w:rPr>
      </w:pPr>
      <w:r w:rsidRPr="006D3D88">
        <w:rPr>
          <w:lang w:val="en-GB"/>
        </w:rPr>
        <w:t>5. Conclusion and Suggestion</w:t>
      </w:r>
    </w:p>
    <w:p w:rsidR="00F6452A" w:rsidRDefault="00F6452A" w:rsidP="00F6452A">
      <w:pPr>
        <w:ind w:firstLine="357"/>
        <w:rPr>
          <w:color w:val="000000"/>
          <w:lang w:val="en-GB" w:eastAsia="en-US"/>
        </w:rPr>
      </w:pPr>
      <w:r>
        <w:rPr>
          <w:color w:val="000000"/>
          <w:lang w:val="en-GB" w:eastAsia="en-US"/>
        </w:rPr>
        <w:t>T</w:t>
      </w:r>
      <w:r w:rsidRPr="006D3D88">
        <w:rPr>
          <w:color w:val="000000"/>
          <w:lang w:val="en-GB" w:eastAsia="en-US"/>
        </w:rPr>
        <w:t>he</w:t>
      </w:r>
      <w:r>
        <w:rPr>
          <w:color w:val="000000"/>
          <w:lang w:val="en-GB" w:eastAsia="en-US"/>
        </w:rPr>
        <w:t xml:space="preserve"> influence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 xml:space="preserve">of saw-toothed and sine-curved tailing edge shape to the asymmetric </w:t>
      </w:r>
      <w:r w:rsidR="007173F2">
        <w:rPr>
          <w:color w:val="000000"/>
          <w:lang w:val="en-GB" w:eastAsia="en-US"/>
        </w:rPr>
        <w:t>aerofoils</w:t>
      </w:r>
      <w:proofErr w:type="gramStart"/>
      <w:r>
        <w:rPr>
          <w:color w:val="000000"/>
          <w:lang w:val="en-GB" w:eastAsia="en-US"/>
        </w:rPr>
        <w:t>;</w:t>
      </w:r>
      <w:proofErr w:type="gramEnd"/>
      <w:r>
        <w:rPr>
          <w:color w:val="000000"/>
          <w:lang w:val="en-GB" w:eastAsia="en-US"/>
        </w:rPr>
        <w:t xml:space="preserve"> NACA4412 and NACA4415 with three tailing edge shapes: standard straight line, saw-toothed and sine-curved shapes are numerical investigate at the chord Reynolds number </w:t>
      </w:r>
      <w:r w:rsidRPr="00F767FA">
        <w:rPr>
          <w:color w:val="000000"/>
        </w:rPr>
        <w:t>1.0</w:t>
      </w:r>
      <w:r>
        <w:rPr>
          <w:color w:val="000000"/>
        </w:rPr>
        <w:t>5</w:t>
      </w:r>
      <w:r w:rsidRPr="00F767FA">
        <w:rPr>
          <w:color w:val="000000"/>
        </w:rPr>
        <w:t>×</w:t>
      </w:r>
      <w:r w:rsidRPr="00732FB0">
        <w:rPr>
          <w:color w:val="000000"/>
        </w:rPr>
        <w:t>10</w:t>
      </w:r>
      <w:r w:rsidRPr="00732FB0">
        <w:rPr>
          <w:color w:val="000000"/>
          <w:vertAlign w:val="superscript"/>
        </w:rPr>
        <w:t>5</w:t>
      </w:r>
      <w:r>
        <w:rPr>
          <w:color w:val="000000"/>
        </w:rPr>
        <w:t xml:space="preserve">. </w:t>
      </w:r>
      <w:r w:rsidRPr="00732FB0">
        <w:rPr>
          <w:color w:val="000000"/>
          <w:lang w:val="en-GB" w:eastAsia="en-US"/>
        </w:rPr>
        <w:t>The</w:t>
      </w:r>
      <w:r w:rsidRPr="006D3D88">
        <w:rPr>
          <w:color w:val="000000"/>
          <w:lang w:val="en-GB" w:eastAsia="en-US"/>
        </w:rPr>
        <w:t xml:space="preserve"> CFD RANS-SST with a commercial code ANSYS CFX simulation is </w:t>
      </w:r>
      <w:r>
        <w:rPr>
          <w:color w:val="000000"/>
          <w:lang w:val="en-GB" w:eastAsia="en-US"/>
        </w:rPr>
        <w:t>selected.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The model is set up as</w:t>
      </w:r>
      <w:r w:rsidRPr="006D3D88">
        <w:rPr>
          <w:color w:val="000000"/>
          <w:lang w:val="en-GB" w:eastAsia="en-US"/>
        </w:rPr>
        <w:t xml:space="preserve"> fully submerged </w:t>
      </w:r>
      <w:r w:rsidR="007173F2">
        <w:rPr>
          <w:color w:val="000000"/>
          <w:lang w:val="en-GB" w:eastAsia="en-US"/>
        </w:rPr>
        <w:t>aerofoil</w:t>
      </w:r>
      <w:r>
        <w:rPr>
          <w:color w:val="000000"/>
          <w:lang w:val="en-GB" w:eastAsia="en-US"/>
        </w:rPr>
        <w:t xml:space="preserve"> with</w:t>
      </w:r>
      <w:r>
        <w:rPr>
          <w:color w:val="000000"/>
          <w:lang w:val="en-GB"/>
        </w:rPr>
        <w:t xml:space="preserve"> </w:t>
      </w:r>
      <w:r>
        <w:rPr>
          <w:color w:val="000000"/>
          <w:lang w:val="en-GB" w:eastAsia="en-US"/>
        </w:rPr>
        <w:t xml:space="preserve">the chord length of 0.15 m and the span-width is </w:t>
      </w:r>
      <w:r>
        <w:rPr>
          <w:lang w:val="en-GB"/>
        </w:rPr>
        <w:t>0.29 m. T</w:t>
      </w:r>
      <w:r w:rsidRPr="006D3D88">
        <w:rPr>
          <w:lang w:val="en-GB"/>
        </w:rPr>
        <w:t>he fluid domain is modelled as</w:t>
      </w:r>
      <w:r>
        <w:rPr>
          <w:lang w:val="en-GB"/>
        </w:rPr>
        <w:t xml:space="preserve"> working section area of</w:t>
      </w:r>
      <w:r w:rsidRPr="006D3D88">
        <w:rPr>
          <w:lang w:val="en-GB"/>
        </w:rPr>
        <w:t xml:space="preserve"> </w:t>
      </w:r>
      <w:r w:rsidRPr="00133469">
        <w:rPr>
          <w:lang w:val="en-GB"/>
        </w:rPr>
        <w:t>0.3</w:t>
      </w:r>
      <w:r w:rsidRPr="006D3D88">
        <w:rPr>
          <w:rFonts w:eastAsia="txsy"/>
          <w:lang w:val="en-GB"/>
        </w:rPr>
        <w:t>×</w:t>
      </w:r>
      <w:r w:rsidRPr="00133469">
        <w:rPr>
          <w:lang w:val="en-GB"/>
        </w:rPr>
        <w:t>0.3</w:t>
      </w:r>
      <w:r>
        <w:rPr>
          <w:rFonts w:eastAsia="txsy"/>
          <w:lang w:val="en-GB"/>
        </w:rPr>
        <w:t xml:space="preserve"> m and </w:t>
      </w:r>
      <w:r>
        <w:rPr>
          <w:lang w:val="en-GB"/>
        </w:rPr>
        <w:t>3.30 m long</w:t>
      </w:r>
      <w:r w:rsidRPr="006D3D88">
        <w:rPr>
          <w:lang w:val="en-GB"/>
        </w:rPr>
        <w:t xml:space="preserve">. </w:t>
      </w:r>
      <w:r>
        <w:rPr>
          <w:lang w:val="en-GB"/>
        </w:rPr>
        <w:t>T</w:t>
      </w:r>
      <w:r>
        <w:rPr>
          <w:color w:val="000000"/>
          <w:lang w:val="en-GB"/>
        </w:rPr>
        <w:t xml:space="preserve">he NACA0012 </w:t>
      </w:r>
      <w:r w:rsidR="00F24BE9">
        <w:rPr>
          <w:color w:val="000000"/>
          <w:lang w:val="en-GB"/>
        </w:rPr>
        <w:t xml:space="preserve">study </w:t>
      </w:r>
      <w:r w:rsidRPr="006D3D88">
        <w:rPr>
          <w:color w:val="000000"/>
          <w:lang w:val="en-GB"/>
        </w:rPr>
        <w:t>is performed</w:t>
      </w:r>
      <w:r>
        <w:rPr>
          <w:color w:val="000000"/>
          <w:lang w:val="en-GB"/>
        </w:rPr>
        <w:t xml:space="preserve"> </w:t>
      </w:r>
      <w:proofErr w:type="gramStart"/>
      <w:r w:rsidR="00F24BE9">
        <w:rPr>
          <w:color w:val="000000"/>
          <w:lang w:val="en-GB"/>
        </w:rPr>
        <w:t xml:space="preserve">so as </w:t>
      </w:r>
      <w:r>
        <w:rPr>
          <w:color w:val="000000"/>
          <w:lang w:val="en-GB"/>
        </w:rPr>
        <w:t>to</w:t>
      </w:r>
      <w:proofErr w:type="gramEnd"/>
      <w:r w:rsidRPr="006D3D88">
        <w:rPr>
          <w:color w:val="000000"/>
          <w:lang w:val="en-GB"/>
        </w:rPr>
        <w:t xml:space="preserve"> be used as the benchmark case for this study.</w:t>
      </w:r>
    </w:p>
    <w:p w:rsidR="00F6452A" w:rsidRPr="006D3D88" w:rsidRDefault="00F6452A" w:rsidP="00F6452A">
      <w:pPr>
        <w:ind w:firstLine="357"/>
        <w:rPr>
          <w:color w:val="000000"/>
          <w:lang w:val="en-GB" w:eastAsia="en-US"/>
        </w:rPr>
      </w:pPr>
      <w:r w:rsidRPr="006D3D88">
        <w:rPr>
          <w:color w:val="000000"/>
          <w:lang w:val="en-GB" w:eastAsia="en-US"/>
        </w:rPr>
        <w:t xml:space="preserve">Firstly, the impact of the </w:t>
      </w:r>
      <w:r>
        <w:rPr>
          <w:color w:val="000000"/>
          <w:lang w:val="en-GB" w:eastAsia="en-US"/>
        </w:rPr>
        <w:t>tailing edge shapes</w:t>
      </w:r>
      <w:r w:rsidRPr="006D3D88">
        <w:rPr>
          <w:color w:val="000000"/>
          <w:lang w:val="en-GB" w:eastAsia="en-US"/>
        </w:rPr>
        <w:t xml:space="preserve"> to the </w:t>
      </w:r>
      <w:r>
        <w:rPr>
          <w:color w:val="000000"/>
          <w:lang w:val="en-GB" w:eastAsia="en-US"/>
        </w:rPr>
        <w:t>wake-</w:t>
      </w:r>
      <w:r w:rsidRPr="006D3D88">
        <w:rPr>
          <w:color w:val="000000"/>
          <w:lang w:val="en-GB" w:eastAsia="en-US"/>
        </w:rPr>
        <w:t xml:space="preserve">flow </w:t>
      </w:r>
      <w:r w:rsidRPr="001741EE">
        <w:rPr>
          <w:color w:val="000000"/>
          <w:lang w:val="en-GB" w:eastAsia="en-US"/>
        </w:rPr>
        <w:t>behaviour</w:t>
      </w:r>
      <w:r w:rsidRPr="006D3D88">
        <w:rPr>
          <w:color w:val="000000"/>
          <w:lang w:val="en-GB" w:eastAsia="en-US"/>
        </w:rPr>
        <w:t xml:space="preserve"> </w:t>
      </w:r>
      <w:r>
        <w:rPr>
          <w:color w:val="000000"/>
          <w:lang w:val="en-GB" w:eastAsia="en-US"/>
        </w:rPr>
        <w:t>is shown.</w:t>
      </w:r>
      <w:r w:rsidRPr="006D3D88">
        <w:rPr>
          <w:color w:val="000000"/>
          <w:lang w:val="en-GB" w:eastAsia="en-US"/>
        </w:rPr>
        <w:t xml:space="preserve"> Secondly, the drag coefficient </w:t>
      </w:r>
      <w:r>
        <w:rPr>
          <w:color w:val="000000"/>
          <w:lang w:val="en-GB" w:eastAsia="en-US"/>
        </w:rPr>
        <w:t xml:space="preserve">is calculated and compared with the symmetric </w:t>
      </w:r>
      <w:r w:rsidR="00586CE4">
        <w:rPr>
          <w:color w:val="000000"/>
          <w:lang w:val="en-GB" w:eastAsia="en-US"/>
        </w:rPr>
        <w:t>aerofoil</w:t>
      </w:r>
      <w:r>
        <w:rPr>
          <w:color w:val="000000"/>
          <w:lang w:val="en-GB" w:eastAsia="en-US"/>
        </w:rPr>
        <w:t xml:space="preserve"> NACA0012</w:t>
      </w:r>
      <w:r w:rsidRPr="006D3D88">
        <w:rPr>
          <w:color w:val="000000"/>
          <w:lang w:val="en-GB" w:eastAsia="en-US"/>
        </w:rPr>
        <w:t>. The results show that</w:t>
      </w:r>
      <w:r>
        <w:rPr>
          <w:color w:val="000000"/>
          <w:lang w:val="en-GB" w:eastAsia="en-US"/>
        </w:rPr>
        <w:t xml:space="preserve"> the thicker camber, the higher drag coefficient for saw-toothed tailing edge shape. </w:t>
      </w:r>
      <w:r>
        <w:rPr>
          <w:color w:val="000000"/>
          <w:lang w:eastAsia="en-US"/>
        </w:rPr>
        <w:t>The sine-curved tailing edge provided</w:t>
      </w:r>
      <w:r>
        <w:rPr>
          <w:color w:val="000000"/>
          <w:lang w:val="en-GB" w:eastAsia="en-US"/>
        </w:rPr>
        <w:t xml:space="preserve"> drag results as the standard tailing edge for NACA0012 and NACA4412.</w:t>
      </w:r>
      <w:r w:rsidRPr="006D3D88">
        <w:rPr>
          <w:color w:val="000000"/>
          <w:lang w:val="en-GB" w:eastAsia="en-US"/>
        </w:rPr>
        <w:t xml:space="preserve"> The result suggests </w:t>
      </w:r>
      <w:r>
        <w:rPr>
          <w:color w:val="000000"/>
          <w:lang w:val="en-GB" w:eastAsia="en-US"/>
        </w:rPr>
        <w:t xml:space="preserve">that, in term of drag consideration, it is interchangeable for using either NACA4412 or NACA4415 </w:t>
      </w:r>
      <w:r w:rsidR="00070BD1">
        <w:rPr>
          <w:color w:val="000000"/>
          <w:lang w:val="en-GB" w:eastAsia="en-US"/>
        </w:rPr>
        <w:t xml:space="preserve">with sine-curved TE </w:t>
      </w:r>
      <w:r>
        <w:rPr>
          <w:color w:val="000000"/>
          <w:lang w:val="en-GB" w:eastAsia="en-US"/>
        </w:rPr>
        <w:t xml:space="preserve">at this </w:t>
      </w:r>
      <w:r w:rsidRPr="00070BD1">
        <w:rPr>
          <w:i/>
          <w:iCs/>
          <w:color w:val="000000"/>
          <w:lang w:val="en-GB" w:eastAsia="en-US"/>
        </w:rPr>
        <w:t>Re</w:t>
      </w:r>
      <w:r>
        <w:rPr>
          <w:color w:val="000000"/>
          <w:lang w:val="en-GB" w:eastAsia="en-US"/>
        </w:rPr>
        <w:t xml:space="preserve">, as they are provided similar drag. </w:t>
      </w:r>
    </w:p>
    <w:p w:rsidR="00F6452A" w:rsidRDefault="00F6452A" w:rsidP="00F6452A">
      <w:pPr>
        <w:pStyle w:val="BodyText"/>
        <w:rPr>
          <w:color w:val="000000"/>
          <w:lang w:val="en-GB"/>
        </w:rPr>
      </w:pPr>
      <w:r>
        <w:rPr>
          <w:color w:val="000000"/>
          <w:lang w:val="en-GB"/>
        </w:rPr>
        <w:tab/>
      </w:r>
      <w:r w:rsidR="0017522E">
        <w:rPr>
          <w:color w:val="000000"/>
          <w:lang w:val="en-GB"/>
        </w:rPr>
        <w:t>Finally, t</w:t>
      </w:r>
      <w:r>
        <w:rPr>
          <w:color w:val="000000"/>
          <w:lang w:val="en-GB"/>
        </w:rPr>
        <w:t xml:space="preserve">he results suggest the potential of using sine-curved TE shape for a thick asymmetric </w:t>
      </w:r>
      <w:r w:rsidR="00586CE4">
        <w:rPr>
          <w:color w:val="000000"/>
          <w:lang w:val="en-GB"/>
        </w:rPr>
        <w:t>aerofoil</w:t>
      </w:r>
      <w:r>
        <w:rPr>
          <w:color w:val="000000"/>
          <w:lang w:val="en-GB"/>
        </w:rPr>
        <w:t xml:space="preserve"> in term of reducing the aerodynamic drag. </w:t>
      </w:r>
    </w:p>
    <w:p w:rsidR="00F6452A" w:rsidRPr="00E94B01" w:rsidRDefault="00F6452A" w:rsidP="00F6452A">
      <w:pPr>
        <w:pStyle w:val="BodyText"/>
        <w:rPr>
          <w:color w:val="FF0000"/>
        </w:rPr>
      </w:pPr>
    </w:p>
    <w:p w:rsidR="00F6452A" w:rsidRPr="006D3D88" w:rsidRDefault="00F6452A" w:rsidP="00F6452A">
      <w:pPr>
        <w:pStyle w:val="Heading1"/>
        <w:rPr>
          <w:lang w:val="en-GB"/>
        </w:rPr>
      </w:pPr>
      <w:r w:rsidRPr="006D3D88">
        <w:rPr>
          <w:lang w:val="en-GB"/>
        </w:rPr>
        <w:t>6. Acknowledgement</w:t>
      </w:r>
    </w:p>
    <w:p w:rsidR="00D7775D" w:rsidRDefault="00F6452A" w:rsidP="00D7775D">
      <w:pPr>
        <w:autoSpaceDE w:val="0"/>
        <w:autoSpaceDN w:val="0"/>
        <w:adjustRightInd w:val="0"/>
        <w:rPr>
          <w:color w:val="FF0000"/>
          <w:lang w:val="en-GB"/>
        </w:rPr>
      </w:pPr>
      <w:r w:rsidRPr="006D3D88">
        <w:rPr>
          <w:lang w:val="en-GB"/>
        </w:rPr>
        <w:tab/>
      </w:r>
      <w:r w:rsidRPr="006D3D88">
        <w:rPr>
          <w:color w:val="000000"/>
          <w:lang w:val="en-GB"/>
        </w:rPr>
        <w:t xml:space="preserve">The authors acknowledge the associated support services at the University of Southampton, in the completion of this work. </w:t>
      </w:r>
    </w:p>
    <w:p w:rsidR="001D05D4" w:rsidRPr="006D3D88" w:rsidRDefault="00072140" w:rsidP="00D7775D">
      <w:pPr>
        <w:jc w:val="thaiDistribute"/>
        <w:rPr>
          <w:lang w:val="en-GB"/>
        </w:rPr>
      </w:pPr>
      <w:r w:rsidRPr="006D3D88">
        <w:rPr>
          <w:color w:val="FF0000"/>
          <w:lang w:val="en-GB"/>
        </w:rPr>
        <w:t xml:space="preserve"> </w:t>
      </w:r>
      <w:r w:rsidR="00717043">
        <w:rPr>
          <w:color w:val="FF0000"/>
          <w:lang w:val="en-GB"/>
        </w:rPr>
        <w:tab/>
      </w:r>
    </w:p>
    <w:p w:rsidR="001D05D4" w:rsidRPr="006D3D88" w:rsidRDefault="001D05D4" w:rsidP="001D05D4">
      <w:pPr>
        <w:pStyle w:val="Heading1"/>
        <w:rPr>
          <w:lang w:val="en-GB"/>
        </w:rPr>
      </w:pPr>
      <w:r w:rsidRPr="006D3D88">
        <w:rPr>
          <w:lang w:val="en-GB"/>
        </w:rPr>
        <w:t>7. References</w:t>
      </w:r>
    </w:p>
    <w:p w:rsidR="00571738" w:rsidRDefault="005C7336" w:rsidP="00571738">
      <w:pPr>
        <w:tabs>
          <w:tab w:val="clear" w:pos="357"/>
        </w:tabs>
        <w:autoSpaceDE w:val="0"/>
        <w:autoSpaceDN w:val="0"/>
        <w:adjustRightInd w:val="0"/>
        <w:rPr>
          <w:color w:val="000000" w:themeColor="text1"/>
          <w:shd w:val="clear" w:color="auto" w:fill="FFFFFF"/>
        </w:rPr>
      </w:pPr>
      <w:r>
        <w:rPr>
          <w:rFonts w:eastAsia="TimesNewRoman"/>
          <w:sz w:val="18"/>
          <w:szCs w:val="18"/>
          <w:lang w:eastAsia="en-US"/>
        </w:rPr>
        <w:t>[1</w:t>
      </w:r>
      <w:r w:rsidR="00571738" w:rsidRPr="00571738">
        <w:rPr>
          <w:rFonts w:eastAsia="TimesNewRoman"/>
          <w:sz w:val="18"/>
          <w:szCs w:val="18"/>
          <w:lang w:eastAsia="en-US"/>
        </w:rPr>
        <w:t xml:space="preserve">] </w:t>
      </w:r>
      <w:proofErr w:type="spellStart"/>
      <w:r w:rsidR="00571738" w:rsidRPr="00571738">
        <w:rPr>
          <w:rFonts w:eastAsia="TimesNewRoman"/>
          <w:sz w:val="18"/>
          <w:szCs w:val="18"/>
          <w:lang w:eastAsia="en-US"/>
        </w:rPr>
        <w:t>Oerlemans</w:t>
      </w:r>
      <w:proofErr w:type="spellEnd"/>
      <w:r w:rsidR="00571738" w:rsidRPr="00571738">
        <w:rPr>
          <w:rFonts w:eastAsia="TimesNewRoman"/>
          <w:sz w:val="18"/>
          <w:szCs w:val="18"/>
          <w:lang w:eastAsia="en-US"/>
        </w:rPr>
        <w:t>,</w:t>
      </w:r>
      <w:r w:rsidR="00571738">
        <w:rPr>
          <w:rFonts w:eastAsia="TimesNewRoman"/>
          <w:sz w:val="18"/>
          <w:szCs w:val="18"/>
          <w:lang w:eastAsia="en-US"/>
        </w:rPr>
        <w:t xml:space="preserve"> S.,</w:t>
      </w:r>
      <w:r w:rsidR="00571738" w:rsidRPr="00571738">
        <w:rPr>
          <w:rFonts w:eastAsia="TimesNewRoman"/>
          <w:sz w:val="18"/>
          <w:szCs w:val="18"/>
          <w:lang w:eastAsia="en-US"/>
        </w:rPr>
        <w:t xml:space="preserve"> </w:t>
      </w:r>
      <w:r w:rsidR="00571738">
        <w:rPr>
          <w:rFonts w:eastAsia="TimesNewRoman"/>
          <w:sz w:val="18"/>
          <w:szCs w:val="18"/>
          <w:lang w:eastAsia="en-US"/>
        </w:rPr>
        <w:t>F</w:t>
      </w:r>
      <w:r w:rsidR="00571738" w:rsidRPr="00571738">
        <w:rPr>
          <w:rFonts w:eastAsia="TimesNewRoman"/>
          <w:sz w:val="18"/>
          <w:szCs w:val="18"/>
          <w:lang w:eastAsia="en-US"/>
        </w:rPr>
        <w:t>isher,</w:t>
      </w:r>
      <w:r w:rsidR="00571738">
        <w:rPr>
          <w:rFonts w:eastAsia="TimesNewRoman"/>
          <w:sz w:val="18"/>
          <w:szCs w:val="18"/>
          <w:lang w:eastAsia="en-US"/>
        </w:rPr>
        <w:t xml:space="preserve"> M.,</w:t>
      </w:r>
      <w:r w:rsidR="00571738" w:rsidRPr="00571738">
        <w:rPr>
          <w:rFonts w:eastAsia="TimesNewRoman"/>
          <w:sz w:val="18"/>
          <w:szCs w:val="18"/>
          <w:lang w:eastAsia="en-US"/>
        </w:rPr>
        <w:t xml:space="preserve"> </w:t>
      </w:r>
      <w:proofErr w:type="spellStart"/>
      <w:r w:rsidR="00571738" w:rsidRPr="00571738">
        <w:rPr>
          <w:rFonts w:eastAsia="TimesNewRoman"/>
          <w:sz w:val="18"/>
          <w:szCs w:val="18"/>
          <w:lang w:eastAsia="en-US"/>
        </w:rPr>
        <w:t>Maeder</w:t>
      </w:r>
      <w:proofErr w:type="spellEnd"/>
      <w:r w:rsidR="00571738" w:rsidRPr="00571738">
        <w:rPr>
          <w:rFonts w:eastAsia="TimesNewRoman"/>
          <w:sz w:val="18"/>
          <w:szCs w:val="18"/>
          <w:lang w:eastAsia="en-US"/>
        </w:rPr>
        <w:t>,</w:t>
      </w:r>
      <w:r w:rsidR="00571738">
        <w:rPr>
          <w:rFonts w:eastAsia="TimesNewRoman"/>
          <w:sz w:val="18"/>
          <w:szCs w:val="18"/>
          <w:lang w:eastAsia="en-US"/>
        </w:rPr>
        <w:t xml:space="preserve"> T.</w:t>
      </w:r>
      <w:r w:rsidR="00571738" w:rsidRPr="00571738">
        <w:rPr>
          <w:rFonts w:eastAsia="TimesNewRoman"/>
          <w:sz w:val="18"/>
          <w:szCs w:val="18"/>
          <w:lang w:eastAsia="en-US"/>
        </w:rPr>
        <w:t xml:space="preserve"> and </w:t>
      </w:r>
      <w:proofErr w:type="spellStart"/>
      <w:r w:rsidR="00571738" w:rsidRPr="00571738">
        <w:rPr>
          <w:rFonts w:eastAsia="TimesNewRoman"/>
          <w:sz w:val="18"/>
          <w:szCs w:val="18"/>
          <w:lang w:eastAsia="en-US"/>
        </w:rPr>
        <w:t>Kogler</w:t>
      </w:r>
      <w:proofErr w:type="spellEnd"/>
      <w:r w:rsidR="00571738">
        <w:rPr>
          <w:rFonts w:eastAsia="TimesNewRoman"/>
          <w:sz w:val="18"/>
          <w:szCs w:val="18"/>
          <w:lang w:eastAsia="en-US"/>
        </w:rPr>
        <w:t>, K</w:t>
      </w:r>
      <w:r w:rsidR="00571738" w:rsidRPr="00571738">
        <w:rPr>
          <w:rFonts w:eastAsia="TimesNewRoman"/>
          <w:sz w:val="18"/>
          <w:szCs w:val="18"/>
          <w:lang w:eastAsia="en-US"/>
        </w:rPr>
        <w:t>.</w:t>
      </w:r>
      <w:r w:rsidR="00571738">
        <w:rPr>
          <w:rFonts w:eastAsia="TimesNewRoman"/>
          <w:sz w:val="18"/>
          <w:szCs w:val="18"/>
          <w:lang w:eastAsia="en-US"/>
        </w:rPr>
        <w:t xml:space="preserve"> (2009) </w:t>
      </w:r>
      <w:r w:rsidR="00571738" w:rsidRPr="00571738">
        <w:rPr>
          <w:rFonts w:eastAsia="TimesNewRoman"/>
          <w:sz w:val="18"/>
          <w:szCs w:val="18"/>
          <w:lang w:eastAsia="en-US"/>
        </w:rPr>
        <w:t>Reduction of wind turbine noise using optimized airfoils and</w:t>
      </w:r>
      <w:r w:rsidR="00571738">
        <w:rPr>
          <w:rFonts w:eastAsia="TimesNewRoman"/>
          <w:sz w:val="18"/>
          <w:szCs w:val="18"/>
          <w:lang w:eastAsia="en-US"/>
        </w:rPr>
        <w:t xml:space="preserve"> </w:t>
      </w:r>
      <w:r w:rsidR="00571738" w:rsidRPr="00571738">
        <w:rPr>
          <w:rFonts w:eastAsia="TimesNewRoman"/>
          <w:sz w:val="18"/>
          <w:szCs w:val="18"/>
          <w:lang w:eastAsia="en-US"/>
        </w:rPr>
        <w:t xml:space="preserve">trailing-edge serrations. </w:t>
      </w:r>
      <w:r w:rsidR="00571738" w:rsidRPr="00571738">
        <w:rPr>
          <w:rFonts w:eastAsia="TimesNewRoman"/>
          <w:i/>
          <w:iCs/>
          <w:sz w:val="18"/>
          <w:szCs w:val="18"/>
          <w:lang w:eastAsia="en-US"/>
        </w:rPr>
        <w:t>AIAA journal</w:t>
      </w:r>
      <w:r w:rsidR="00571738" w:rsidRPr="00571738">
        <w:rPr>
          <w:rFonts w:eastAsia="TimesNewRoman"/>
          <w:sz w:val="18"/>
          <w:szCs w:val="18"/>
          <w:lang w:eastAsia="en-US"/>
        </w:rPr>
        <w:t>, 47, pp. 1470–</w:t>
      </w:r>
      <w:r w:rsidR="00571738">
        <w:rPr>
          <w:rFonts w:eastAsia="TimesNewRoman"/>
          <w:sz w:val="18"/>
          <w:szCs w:val="18"/>
          <w:lang w:eastAsia="en-US"/>
        </w:rPr>
        <w:t>1481</w:t>
      </w:r>
      <w:r w:rsidR="00571738" w:rsidRPr="00571738">
        <w:rPr>
          <w:rFonts w:eastAsia="TimesNewRoman"/>
          <w:sz w:val="18"/>
          <w:szCs w:val="18"/>
          <w:lang w:eastAsia="en-US"/>
        </w:rPr>
        <w:t>.</w:t>
      </w:r>
      <w:r w:rsidR="00571738" w:rsidRPr="00571738">
        <w:rPr>
          <w:color w:val="000000" w:themeColor="text1"/>
          <w:shd w:val="clear" w:color="auto" w:fill="FFFFFF"/>
        </w:rPr>
        <w:t xml:space="preserve"> </w:t>
      </w:r>
    </w:p>
    <w:p w:rsidR="00571738" w:rsidRPr="009E0652" w:rsidRDefault="00571738" w:rsidP="00571738">
      <w:pPr>
        <w:rPr>
          <w:color w:val="000000" w:themeColor="text1"/>
          <w:shd w:val="clear" w:color="auto" w:fill="FFFFFF"/>
        </w:rPr>
      </w:pPr>
      <w:r>
        <w:rPr>
          <w:rStyle w:val="personname"/>
          <w:color w:val="000000" w:themeColor="text1"/>
          <w:shd w:val="clear" w:color="auto" w:fill="FFFFFF"/>
        </w:rPr>
        <w:t>[</w:t>
      </w:r>
      <w:r w:rsidR="005C7336">
        <w:rPr>
          <w:rStyle w:val="personname"/>
          <w:color w:val="000000" w:themeColor="text1"/>
          <w:shd w:val="clear" w:color="auto" w:fill="FFFFFF"/>
        </w:rPr>
        <w:t>2</w:t>
      </w:r>
      <w:r>
        <w:rPr>
          <w:rStyle w:val="personname"/>
          <w:color w:val="000000" w:themeColor="text1"/>
          <w:shd w:val="clear" w:color="auto" w:fill="FFFFFF"/>
        </w:rPr>
        <w:t xml:space="preserve">] </w:t>
      </w:r>
      <w:r w:rsidRPr="009E0652">
        <w:rPr>
          <w:rStyle w:val="personname"/>
          <w:color w:val="000000" w:themeColor="text1"/>
          <w:shd w:val="clear" w:color="auto" w:fill="FFFFFF"/>
        </w:rPr>
        <w:t>Gruber, M.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rStyle w:val="Date1"/>
          <w:color w:val="000000" w:themeColor="text1"/>
          <w:shd w:val="clear" w:color="auto" w:fill="FFFFFF"/>
        </w:rPr>
        <w:t>(2012)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rStyle w:val="Title1"/>
          <w:color w:val="000000" w:themeColor="text1"/>
          <w:shd w:val="clear" w:color="auto" w:fill="FFFFFF"/>
        </w:rPr>
        <w:t>Airfoil noise reduction by edge treatments.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rStyle w:val="institution"/>
          <w:i/>
          <w:iCs/>
          <w:color w:val="000000" w:themeColor="text1"/>
          <w:shd w:val="clear" w:color="auto" w:fill="FFFFFF"/>
        </w:rPr>
        <w:t>University of Southampton</w:t>
      </w:r>
      <w:r w:rsidRPr="009E0652">
        <w:rPr>
          <w:rStyle w:val="Emphasis"/>
          <w:color w:val="000000" w:themeColor="text1"/>
          <w:shd w:val="clear" w:color="auto" w:fill="FFFFFF"/>
        </w:rPr>
        <w:t>,</w:t>
      </w:r>
      <w:r w:rsidRPr="009E0652">
        <w:rPr>
          <w:rStyle w:val="apple-converted-space"/>
          <w:i/>
          <w:iCs/>
          <w:color w:val="000000" w:themeColor="text1"/>
          <w:shd w:val="clear" w:color="auto" w:fill="FFFFFF"/>
        </w:rPr>
        <w:t> </w:t>
      </w:r>
      <w:r w:rsidRPr="009E0652">
        <w:rPr>
          <w:rStyle w:val="department"/>
          <w:i/>
          <w:iCs/>
          <w:color w:val="000000" w:themeColor="text1"/>
          <w:shd w:val="clear" w:color="auto" w:fill="FFFFFF"/>
        </w:rPr>
        <w:t>Faculty of Engineering and the Environment</w:t>
      </w:r>
      <w:r w:rsidRPr="009E0652">
        <w:rPr>
          <w:rStyle w:val="Emphasis"/>
          <w:color w:val="000000" w:themeColor="text1"/>
          <w:shd w:val="clear" w:color="auto" w:fill="FFFFFF"/>
        </w:rPr>
        <w:t>,</w:t>
      </w:r>
      <w:r w:rsidRPr="009E0652">
        <w:rPr>
          <w:rStyle w:val="apple-converted-space"/>
          <w:i/>
          <w:iCs/>
          <w:color w:val="000000" w:themeColor="text1"/>
          <w:shd w:val="clear" w:color="auto" w:fill="FFFFFF"/>
        </w:rPr>
        <w:t> </w:t>
      </w:r>
      <w:r w:rsidRPr="009E0652">
        <w:rPr>
          <w:rStyle w:val="thesistype"/>
          <w:i/>
          <w:iCs/>
          <w:color w:val="000000" w:themeColor="text1"/>
          <w:shd w:val="clear" w:color="auto" w:fill="FFFFFF"/>
        </w:rPr>
        <w:t>Doctoral Thesis</w:t>
      </w:r>
      <w:r w:rsidRPr="009E0652">
        <w:rPr>
          <w:color w:val="000000" w:themeColor="text1"/>
          <w:shd w:val="clear" w:color="auto" w:fill="FFFFFF"/>
        </w:rPr>
        <w:t>,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rStyle w:val="pages"/>
          <w:color w:val="000000" w:themeColor="text1"/>
          <w:shd w:val="clear" w:color="auto" w:fill="FFFFFF"/>
        </w:rPr>
        <w:t>229</w:t>
      </w:r>
      <w:r w:rsidRPr="009E0652">
        <w:rPr>
          <w:color w:val="000000" w:themeColor="text1"/>
          <w:shd w:val="clear" w:color="auto" w:fill="FFFFFF"/>
        </w:rPr>
        <w:t>pp.</w:t>
      </w:r>
    </w:p>
    <w:p w:rsidR="009E0652" w:rsidRPr="009E0652" w:rsidRDefault="009E0652" w:rsidP="00571738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[</w:t>
      </w:r>
      <w:r w:rsidR="005C7336">
        <w:rPr>
          <w:color w:val="000000" w:themeColor="text1"/>
          <w:shd w:val="clear" w:color="auto" w:fill="FFFFFF"/>
        </w:rPr>
        <w:t>3</w:t>
      </w:r>
      <w:r>
        <w:rPr>
          <w:color w:val="000000" w:themeColor="text1"/>
          <w:shd w:val="clear" w:color="auto" w:fill="FFFFFF"/>
        </w:rPr>
        <w:t xml:space="preserve">] </w:t>
      </w:r>
      <w:r w:rsidRPr="009E0652">
        <w:rPr>
          <w:color w:val="000000" w:themeColor="text1"/>
          <w:shd w:val="clear" w:color="auto" w:fill="FFFFFF"/>
        </w:rPr>
        <w:t>Zhu, W. and Shen, W. (2015) Airfoil Trailing Edge Noise Generation and Its Surface Pressure Fluctuation.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i/>
          <w:iCs/>
          <w:color w:val="000000" w:themeColor="text1"/>
          <w:shd w:val="clear" w:color="auto" w:fill="FFFFFF"/>
        </w:rPr>
        <w:t>Journal of Power and Energy Engineering</w:t>
      </w:r>
      <w:r w:rsidRPr="009E0652">
        <w:rPr>
          <w:color w:val="000000" w:themeColor="text1"/>
          <w:shd w:val="clear" w:color="auto" w:fill="FFFFFF"/>
        </w:rPr>
        <w:t>,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r w:rsidRPr="009E0652">
        <w:rPr>
          <w:b/>
          <w:bCs/>
          <w:color w:val="000000" w:themeColor="text1"/>
          <w:shd w:val="clear" w:color="auto" w:fill="FFFFFF"/>
        </w:rPr>
        <w:t>3</w:t>
      </w:r>
      <w:r w:rsidRPr="009E0652">
        <w:rPr>
          <w:color w:val="000000" w:themeColor="text1"/>
          <w:shd w:val="clear" w:color="auto" w:fill="FFFFFF"/>
        </w:rPr>
        <w:t xml:space="preserve">, 14-19. </w:t>
      </w:r>
      <w:proofErr w:type="gramStart"/>
      <w:r w:rsidRPr="009E0652">
        <w:rPr>
          <w:color w:val="000000" w:themeColor="text1"/>
          <w:shd w:val="clear" w:color="auto" w:fill="FFFFFF"/>
        </w:rPr>
        <w:t>doi</w:t>
      </w:r>
      <w:proofErr w:type="gramEnd"/>
      <w:r w:rsidRPr="009E0652">
        <w:rPr>
          <w:color w:val="000000" w:themeColor="text1"/>
          <w:shd w:val="clear" w:color="auto" w:fill="FFFFFF"/>
        </w:rPr>
        <w:t>:</w:t>
      </w:r>
      <w:r w:rsidRPr="009E0652">
        <w:rPr>
          <w:rStyle w:val="apple-converted-space"/>
          <w:color w:val="000000" w:themeColor="text1"/>
          <w:shd w:val="clear" w:color="auto" w:fill="FFFFFF"/>
        </w:rPr>
        <w:t> </w:t>
      </w:r>
      <w:hyperlink r:id="rId22">
        <w:r w:rsidRPr="009E0652">
          <w:rPr>
            <w:rStyle w:val="InternetLink"/>
            <w:color w:val="000000" w:themeColor="text1"/>
            <w:shd w:val="clear" w:color="auto" w:fill="FFFFFF"/>
          </w:rPr>
          <w:t>10.4236/jpee.2015.37003</w:t>
        </w:r>
      </w:hyperlink>
      <w:r w:rsidRPr="009E0652">
        <w:rPr>
          <w:color w:val="000000" w:themeColor="text1"/>
          <w:shd w:val="clear" w:color="auto" w:fill="FFFFFF"/>
        </w:rPr>
        <w:t>.</w:t>
      </w:r>
    </w:p>
    <w:p w:rsidR="00411C7F" w:rsidRDefault="00411C7F" w:rsidP="00411C7F">
      <w:pPr>
        <w:jc w:val="thaiDistribute"/>
      </w:pPr>
      <w:r>
        <w:t>[</w:t>
      </w:r>
      <w:r w:rsidR="005C7336">
        <w:t>4</w:t>
      </w:r>
      <w:r>
        <w:t xml:space="preserve">] Eleni, D.C ., Athanasios, T. I. and </w:t>
      </w:r>
      <w:proofErr w:type="spellStart"/>
      <w:r>
        <w:t>Dionissios</w:t>
      </w:r>
      <w:proofErr w:type="spellEnd"/>
      <w:r>
        <w:t xml:space="preserve">, M. P. (2012) </w:t>
      </w:r>
      <w:r w:rsidRPr="009C170C">
        <w:t>Evaluation of the turbulence models for the simulation of the flow over a National Advisory Committee for Aeronautics (NACA) 0012 airfoil</w:t>
      </w:r>
      <w:r>
        <w:t xml:space="preserve">. </w:t>
      </w:r>
      <w:r w:rsidRPr="009C170C">
        <w:rPr>
          <w:i/>
          <w:iCs/>
        </w:rPr>
        <w:t>Journal of Mechanical Engineering Research</w:t>
      </w:r>
      <w:r>
        <w:t>, 4(3), pp. 100-111.</w:t>
      </w:r>
    </w:p>
    <w:p w:rsidR="00A2384D" w:rsidRPr="006D3D88" w:rsidRDefault="005C7336" w:rsidP="00A2384D">
      <w:pPr>
        <w:jc w:val="thaiDistribute"/>
        <w:rPr>
          <w:lang w:val="en-GB"/>
        </w:rPr>
      </w:pPr>
      <w:r>
        <w:rPr>
          <w:lang w:val="en-GB"/>
        </w:rPr>
        <w:t>[5</w:t>
      </w:r>
      <w:r w:rsidR="00A2384D" w:rsidRPr="006D3D88">
        <w:rPr>
          <w:lang w:val="en-GB"/>
        </w:rPr>
        <w:t xml:space="preserve">] Rattanasiri, P, Wilson P.A. and Phillips, A.B. (2014). Numerical Investigation of a fleet of towed AUVs. </w:t>
      </w:r>
      <w:r w:rsidR="00A2384D" w:rsidRPr="006D3D88">
        <w:rPr>
          <w:i/>
          <w:iCs/>
          <w:lang w:val="en-GB"/>
        </w:rPr>
        <w:t>Ocean Engineering</w:t>
      </w:r>
      <w:r w:rsidR="00A2384D" w:rsidRPr="006D3D88">
        <w:rPr>
          <w:lang w:val="en-GB"/>
        </w:rPr>
        <w:t xml:space="preserve">. </w:t>
      </w:r>
      <w:proofErr w:type="spellStart"/>
      <w:proofErr w:type="gramStart"/>
      <w:r w:rsidR="00A2384D" w:rsidRPr="006D3D88">
        <w:rPr>
          <w:lang w:val="en-GB"/>
        </w:rPr>
        <w:t>vol</w:t>
      </w:r>
      <w:proofErr w:type="spellEnd"/>
      <w:proofErr w:type="gramEnd"/>
      <w:r w:rsidR="00A2384D" w:rsidRPr="006D3D88">
        <w:rPr>
          <w:lang w:val="en-GB"/>
        </w:rPr>
        <w:t xml:space="preserve"> 80C: pp. 25-35.</w:t>
      </w:r>
    </w:p>
    <w:p w:rsidR="00A2384D" w:rsidRDefault="005C7336" w:rsidP="00D7775D">
      <w:pPr>
        <w:jc w:val="thaiDistribute"/>
        <w:rPr>
          <w:lang w:val="en-GB"/>
        </w:rPr>
      </w:pPr>
      <w:r>
        <w:rPr>
          <w:lang w:val="en-GB"/>
        </w:rPr>
        <w:t>[6</w:t>
      </w:r>
      <w:r w:rsidR="00A2384D" w:rsidRPr="006D3D88">
        <w:rPr>
          <w:lang w:val="en-GB"/>
        </w:rPr>
        <w:t>] Rattanasiri, P, Wilson P.A. and Phillips, A.B. (</w:t>
      </w:r>
      <w:r w:rsidR="00416487" w:rsidRPr="006D3D88">
        <w:rPr>
          <w:lang w:val="en-GB"/>
        </w:rPr>
        <w:t>2013</w:t>
      </w:r>
      <w:r w:rsidR="00A2384D" w:rsidRPr="006D3D88">
        <w:rPr>
          <w:lang w:val="en-GB"/>
        </w:rPr>
        <w:t xml:space="preserve">). Numerical Investigation of a pair of self-propelled AUVs operating in tandem. </w:t>
      </w:r>
      <w:r w:rsidR="00A2384D" w:rsidRPr="006D3D88">
        <w:rPr>
          <w:i/>
          <w:iCs/>
          <w:lang w:val="en-GB"/>
        </w:rPr>
        <w:t>Ocean Engineering.</w:t>
      </w:r>
      <w:r w:rsidR="00A2384D" w:rsidRPr="006D3D88">
        <w:rPr>
          <w:lang w:val="en-GB"/>
        </w:rPr>
        <w:t xml:space="preserve"> vol. 100, pp 126-137.</w:t>
      </w:r>
      <w:r w:rsidR="00D7775D">
        <w:rPr>
          <w:lang w:val="en-GB"/>
        </w:rPr>
        <w:t xml:space="preserve"> </w:t>
      </w:r>
    </w:p>
    <w:p w:rsidR="00D7775D" w:rsidRDefault="00D7775D" w:rsidP="00D7775D">
      <w:pPr>
        <w:jc w:val="thaiDistribute"/>
        <w:rPr>
          <w:lang w:val="en-GB"/>
        </w:rPr>
      </w:pPr>
    </w:p>
    <w:p w:rsidR="00D7775D" w:rsidRPr="00717043" w:rsidRDefault="00D7775D" w:rsidP="00D7775D">
      <w:pPr>
        <w:jc w:val="center"/>
        <w:rPr>
          <w:rFonts w:ascii="Browallia New" w:hAnsi="Browallia New" w:cs="Browallia New"/>
          <w:sz w:val="30"/>
          <w:szCs w:val="30"/>
          <w:lang w:val="en-GB"/>
        </w:rPr>
      </w:pPr>
      <w:r>
        <w:rPr>
          <w:lang w:val="en-GB"/>
        </w:rPr>
        <w:t>Table 4</w:t>
      </w:r>
      <w:r w:rsidRPr="006D3D88">
        <w:rPr>
          <w:lang w:val="en-GB"/>
        </w:rPr>
        <w:t xml:space="preserve">: </w:t>
      </w:r>
      <w:r>
        <w:rPr>
          <w:lang w:val="en-GB"/>
        </w:rPr>
        <w:t xml:space="preserve">The </w:t>
      </w:r>
      <w:r>
        <w:t xml:space="preserve">impact of tailing edge shape to drag </w:t>
      </w:r>
      <w:r>
        <w:rPr>
          <w:lang w:val="en-GB"/>
        </w:rPr>
        <w:t xml:space="preserve">at </w:t>
      </w:r>
      <w:r w:rsidRPr="00435C11">
        <w:rPr>
          <w:i/>
          <w:iCs/>
          <w:color w:val="000000"/>
          <w:sz w:val="16"/>
          <w:szCs w:val="16"/>
          <w:lang w:eastAsia="en-US"/>
        </w:rPr>
        <w:t>R</w:t>
      </w:r>
      <w:r>
        <w:rPr>
          <w:i/>
          <w:iCs/>
          <w:color w:val="000000"/>
          <w:sz w:val="16"/>
          <w:szCs w:val="16"/>
          <w:lang w:eastAsia="en-US"/>
        </w:rPr>
        <w:t xml:space="preserve">e </w:t>
      </w:r>
      <w:r w:rsidRPr="009C580B">
        <w:rPr>
          <w:color w:val="000000"/>
          <w:sz w:val="16"/>
          <w:szCs w:val="16"/>
          <w:lang w:eastAsia="en-US"/>
        </w:rPr>
        <w:t>=</w:t>
      </w:r>
      <w:r>
        <w:rPr>
          <w:color w:val="000000"/>
          <w:sz w:val="16"/>
          <w:szCs w:val="16"/>
          <w:lang w:eastAsia="en-US"/>
        </w:rPr>
        <w:t xml:space="preserve"> </w:t>
      </w:r>
      <w:r w:rsidRPr="009C580B">
        <w:rPr>
          <w:color w:val="000000"/>
          <w:sz w:val="16"/>
          <w:szCs w:val="16"/>
          <w:lang w:eastAsia="en-US"/>
        </w:rPr>
        <w:t>1.05×10</w:t>
      </w:r>
      <w:r w:rsidRPr="009C580B">
        <w:rPr>
          <w:color w:val="000000"/>
          <w:sz w:val="16"/>
          <w:szCs w:val="16"/>
          <w:vertAlign w:val="superscript"/>
          <w:lang w:eastAsia="en-US"/>
        </w:rPr>
        <w:t>-</w:t>
      </w:r>
      <w:r w:rsidRPr="009C580B">
        <w:rPr>
          <w:vertAlign w:val="superscript"/>
        </w:rPr>
        <w:t>5</w:t>
      </w:r>
      <w:r>
        <w:t xml:space="preserve"> for </w:t>
      </w:r>
      <w:r w:rsidRPr="00717043">
        <w:rPr>
          <w:sz w:val="18"/>
          <w:szCs w:val="18"/>
        </w:rPr>
        <w:t>NACA0012, NACA4412 and NACA4415</w:t>
      </w:r>
    </w:p>
    <w:tbl>
      <w:tblPr>
        <w:tblW w:w="4307" w:type="dxa"/>
        <w:jc w:val="center"/>
        <w:tblLook w:val="04A0" w:firstRow="1" w:lastRow="0" w:firstColumn="1" w:lastColumn="0" w:noHBand="0" w:noVBand="1"/>
      </w:tblPr>
      <w:tblGrid>
        <w:gridCol w:w="727"/>
        <w:gridCol w:w="1258"/>
        <w:gridCol w:w="567"/>
        <w:gridCol w:w="567"/>
        <w:gridCol w:w="621"/>
        <w:gridCol w:w="573"/>
      </w:tblGrid>
      <w:tr w:rsidR="00D7775D" w:rsidRPr="00D7775D" w:rsidTr="00C758ED">
        <w:trPr>
          <w:trHeight w:val="300"/>
          <w:jc w:val="center"/>
        </w:trPr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NACA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7B25EE">
              <w:rPr>
                <w:color w:val="000000"/>
                <w:sz w:val="18"/>
                <w:szCs w:val="18"/>
                <w:lang w:eastAsia="en-US"/>
              </w:rPr>
              <w:t>Tailing</w:t>
            </w:r>
            <w:proofErr w:type="spellEnd"/>
            <w:r w:rsidRPr="007B25EE">
              <w:rPr>
                <w:color w:val="000000"/>
                <w:sz w:val="18"/>
                <w:szCs w:val="18"/>
                <w:lang w:eastAsia="en-US"/>
              </w:rPr>
              <w:t xml:space="preserve"> edge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rFonts w:cs="Angsana New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i/>
                <w:iCs/>
                <w:color w:val="000000"/>
                <w:sz w:val="18"/>
                <w:szCs w:val="18"/>
                <w:lang w:eastAsia="en-US"/>
              </w:rPr>
              <w:t>C</w:t>
            </w:r>
            <w:r w:rsidRPr="007B25EE">
              <w:rPr>
                <w:rFonts w:cs="Angsana New"/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F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i/>
                <w:iCs/>
                <w:color w:val="000000"/>
                <w:sz w:val="18"/>
                <w:szCs w:val="18"/>
                <w:lang w:eastAsia="en-US"/>
              </w:rPr>
              <w:t>C</w:t>
            </w:r>
            <w:r w:rsidRPr="007B25EE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P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i/>
                <w:iCs/>
                <w:color w:val="000000"/>
                <w:sz w:val="18"/>
                <w:szCs w:val="18"/>
                <w:lang w:eastAsia="en-US"/>
              </w:rPr>
              <w:t>C</w:t>
            </w:r>
            <w:r w:rsidRPr="007B25EE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D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i/>
                <w:iCs/>
                <w:color w:val="000000"/>
                <w:sz w:val="18"/>
                <w:szCs w:val="18"/>
                <w:lang w:eastAsia="en-US"/>
              </w:rPr>
              <w:t>%C</w:t>
            </w:r>
            <w:r w:rsidRPr="007B25EE">
              <w:rPr>
                <w:i/>
                <w:iCs/>
                <w:color w:val="000000"/>
                <w:sz w:val="18"/>
                <w:szCs w:val="18"/>
                <w:vertAlign w:val="subscript"/>
                <w:lang w:eastAsia="en-US"/>
              </w:rPr>
              <w:t>D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0012</w:t>
            </w: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Standard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6.99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3.11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10.12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Saw-toothed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4.01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11.49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13.5</w:t>
            </w:r>
          </w:p>
        </w:tc>
      </w:tr>
      <w:tr w:rsidR="00D7775D" w:rsidRPr="00D7775D" w:rsidTr="00C758ED">
        <w:trPr>
          <w:trHeight w:val="300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Sine-curved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2.87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10.32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2.0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4412</w:t>
            </w: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Standard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6.47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13.52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Saw-toothed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6.15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13.46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-0.5</w:t>
            </w:r>
          </w:p>
        </w:tc>
      </w:tr>
      <w:tr w:rsidR="00D7775D" w:rsidRPr="00D7775D" w:rsidTr="00C758ED">
        <w:trPr>
          <w:trHeight w:val="300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Sine-curved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5.85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-1.6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4415</w:t>
            </w: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Standard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7.21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14.33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D7775D" w:rsidRPr="00D7775D" w:rsidTr="00C758ED">
        <w:trPr>
          <w:trHeight w:val="285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Saw-toothed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14.67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2.4</w:t>
            </w:r>
          </w:p>
        </w:tc>
      </w:tr>
      <w:tr w:rsidR="00D7775D" w:rsidRPr="00D7775D" w:rsidTr="00C758ED">
        <w:trPr>
          <w:trHeight w:val="300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left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Sine-curved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7.09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6.59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13.68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775D" w:rsidRPr="007B25EE" w:rsidRDefault="00D7775D" w:rsidP="00C758ED">
            <w:pPr>
              <w:tabs>
                <w:tab w:val="clear" w:pos="357"/>
              </w:tabs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7B25EE">
              <w:rPr>
                <w:color w:val="000000"/>
                <w:sz w:val="18"/>
                <w:szCs w:val="18"/>
                <w:lang w:eastAsia="en-US"/>
              </w:rPr>
              <w:t>-4.5</w:t>
            </w:r>
          </w:p>
        </w:tc>
      </w:tr>
    </w:tbl>
    <w:p w:rsidR="00D7775D" w:rsidRDefault="00D7775D" w:rsidP="00D7775D">
      <w:pPr>
        <w:jc w:val="center"/>
        <w:rPr>
          <w:lang w:val="en-GB"/>
        </w:rPr>
      </w:pPr>
    </w:p>
    <w:p w:rsidR="00D7775D" w:rsidRDefault="00D7775D" w:rsidP="00D7775D">
      <w:pPr>
        <w:jc w:val="left"/>
        <w:rPr>
          <w:rFonts w:ascii="Browallia New" w:hAnsi="Browallia New" w:cs="Browallia New"/>
          <w:sz w:val="30"/>
          <w:szCs w:val="30"/>
          <w:lang w:val="en-GB"/>
        </w:rPr>
      </w:pPr>
      <w:r>
        <w:rPr>
          <w:rFonts w:ascii="Browallia New" w:hAnsi="Browallia New" w:cs="Browallia New"/>
          <w:noProof/>
          <w:sz w:val="30"/>
          <w:szCs w:val="30"/>
          <w:lang w:val="en-GB" w:eastAsia="en-GB" w:bidi="ar-SA"/>
        </w:rPr>
        <w:drawing>
          <wp:inline distT="0" distB="0" distL="0" distR="0" wp14:anchorId="0061D767" wp14:editId="44914563">
            <wp:extent cx="2793868" cy="1696472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6" cy="171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52A" w:rsidRDefault="00D7775D" w:rsidP="00D7775D">
      <w:pPr>
        <w:tabs>
          <w:tab w:val="clear" w:pos="357"/>
          <w:tab w:val="left" w:pos="0"/>
        </w:tabs>
        <w:rPr>
          <w:rFonts w:ascii="Browallia New" w:hAnsi="Browallia New" w:cs="Browallia New"/>
          <w:sz w:val="30"/>
          <w:szCs w:val="30"/>
          <w:lang w:val="en-GB"/>
        </w:rPr>
        <w:sectPr w:rsidR="00F6452A" w:rsidSect="00F6452A">
          <w:type w:val="continuous"/>
          <w:pgSz w:w="11906" w:h="16838" w:code="9"/>
          <w:pgMar w:top="1699" w:right="1138" w:bottom="1138" w:left="1411" w:header="720" w:footer="720" w:gutter="0"/>
          <w:cols w:num="2" w:space="510"/>
          <w:docGrid w:linePitch="360"/>
        </w:sectPr>
      </w:pPr>
      <w:r>
        <w:rPr>
          <w:lang w:val="en-GB"/>
        </w:rPr>
        <w:t>Figure 12</w:t>
      </w:r>
      <w:r w:rsidRPr="006D3D88">
        <w:rPr>
          <w:lang w:val="en-GB"/>
        </w:rPr>
        <w:t xml:space="preserve">: </w:t>
      </w:r>
      <w:r w:rsidRPr="006D3D88">
        <w:rPr>
          <w:i/>
          <w:iCs/>
          <w:color w:val="000000"/>
          <w:lang w:val="en-GB" w:eastAsia="en-GB"/>
        </w:rPr>
        <w:t>C</w:t>
      </w:r>
      <w:r w:rsidRPr="006D3D88">
        <w:rPr>
          <w:i/>
          <w:iCs/>
          <w:color w:val="000000"/>
          <w:vertAlign w:val="subscript"/>
          <w:lang w:val="en-GB" w:eastAsia="en-GB"/>
        </w:rPr>
        <w:t>D</w:t>
      </w:r>
      <w:r>
        <w:rPr>
          <w:lang w:val="en-GB"/>
        </w:rPr>
        <w:t xml:space="preserve"> of </w:t>
      </w:r>
      <w:r>
        <w:rPr>
          <w:color w:val="000000"/>
          <w:lang w:val="en-GB"/>
        </w:rPr>
        <w:t xml:space="preserve">NACA0012, NACA4412 and NACA4415 with different tailing edges at </w:t>
      </w:r>
      <w:r w:rsidRPr="00E575A9">
        <w:rPr>
          <w:i/>
          <w:iCs/>
          <w:color w:val="000000"/>
          <w:lang w:val="en-GB"/>
        </w:rPr>
        <w:t>Re</w:t>
      </w:r>
      <w:r>
        <w:rPr>
          <w:color w:val="000000"/>
          <w:lang w:val="en-GB"/>
        </w:rPr>
        <w:t>=</w:t>
      </w:r>
      <w:r>
        <w:rPr>
          <w:color w:val="000000"/>
          <w:lang w:val="en-GB" w:eastAsia="en-US"/>
        </w:rPr>
        <w:t>1.05</w:t>
      </w:r>
      <w:r w:rsidRPr="006D3D88">
        <w:rPr>
          <w:color w:val="000000"/>
          <w:lang w:val="en-GB" w:eastAsia="en-US"/>
        </w:rPr>
        <w:t>×10</w:t>
      </w:r>
      <w:r>
        <w:rPr>
          <w:color w:val="000000"/>
          <w:vertAlign w:val="superscript"/>
          <w:lang w:val="en-GB" w:eastAsia="en-US"/>
        </w:rPr>
        <w:t>5</w:t>
      </w:r>
    </w:p>
    <w:p w:rsidR="00D54746" w:rsidRPr="0088499D" w:rsidRDefault="00D54746" w:rsidP="000F2BAB">
      <w:pPr>
        <w:rPr>
          <w:rFonts w:ascii="Browallia New" w:hAnsi="Browallia New" w:cs="Browallia New"/>
          <w:sz w:val="30"/>
          <w:szCs w:val="30"/>
          <w:cs/>
          <w:lang w:val="en-GB"/>
        </w:rPr>
      </w:pPr>
    </w:p>
    <w:sectPr w:rsidR="00D54746" w:rsidRPr="0088499D" w:rsidSect="005E6761">
      <w:type w:val="continuous"/>
      <w:pgSz w:w="11906" w:h="16838" w:code="9"/>
      <w:pgMar w:top="1699" w:right="1138" w:bottom="1138" w:left="1411" w:header="720" w:footer="720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5CC" w:rsidRDefault="00F205CC">
      <w:r>
        <w:separator/>
      </w:r>
    </w:p>
  </w:endnote>
  <w:endnote w:type="continuationSeparator" w:id="0">
    <w:p w:rsidR="00F205CC" w:rsidRDefault="00F2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xsy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rtxm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C58" w:rsidRDefault="008B2C58" w:rsidP="001D05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2C58" w:rsidRDefault="008B2C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5CC" w:rsidRDefault="00F205CC">
      <w:r>
        <w:separator/>
      </w:r>
    </w:p>
  </w:footnote>
  <w:footnote w:type="continuationSeparator" w:id="0">
    <w:p w:rsidR="00F205CC" w:rsidRDefault="00F20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C58" w:rsidRDefault="008B2C58">
    <w:pPr>
      <w:pStyle w:val="Header"/>
    </w:pPr>
    <w:r>
      <w:rPr>
        <w:rFonts w:ascii="Browallia New" w:hAnsi="Browallia New" w:cs="Browallia New"/>
        <w:b/>
        <w:bCs/>
        <w:noProof/>
        <w:sz w:val="28"/>
        <w:lang w:val="en-GB" w:eastAsia="en-GB"/>
      </w:rPr>
      <w:drawing>
        <wp:inline distT="0" distB="0" distL="0" distR="0" wp14:anchorId="090FEDA8" wp14:editId="42A4C982">
          <wp:extent cx="5936615" cy="1978660"/>
          <wp:effectExtent l="0" t="0" r="6985" b="2540"/>
          <wp:docPr id="23" name="Picture 23" descr="fullpap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ullpap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197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2C58" w:rsidRDefault="008B2C58"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  <w:r>
      <w:rPr>
        <w:rFonts w:ascii="Browallia New" w:hAnsi="Browallia New" w:cs="Browallia New" w:hint="cs"/>
        <w:b/>
        <w:bCs/>
        <w:sz w:val="28"/>
        <w:cs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C58" w:rsidRPr="00E551D9" w:rsidRDefault="008B2C58" w:rsidP="00DF0FAD">
    <w:pPr>
      <w:ind w:right="2154"/>
      <w:jc w:val="right"/>
      <w:rPr>
        <w:sz w:val="18"/>
        <w:szCs w:val="18"/>
      </w:rPr>
    </w:pPr>
    <w:r>
      <w:rPr>
        <w:noProof/>
        <w:sz w:val="18"/>
        <w:szCs w:val="18"/>
        <w:lang w:val="en-GB" w:eastAsia="en-GB" w:bidi="ar-SA"/>
      </w:rPr>
      <w:drawing>
        <wp:anchor distT="0" distB="0" distL="114300" distR="114300" simplePos="0" relativeHeight="251658240" behindDoc="0" locked="0" layoutInCell="1" allowOverlap="1" wp14:editId="49C1702D">
          <wp:simplePos x="0" y="0"/>
          <wp:positionH relativeFrom="column">
            <wp:posOffset>4704715</wp:posOffset>
          </wp:positionH>
          <wp:positionV relativeFrom="paragraph">
            <wp:posOffset>-219075</wp:posOffset>
          </wp:positionV>
          <wp:extent cx="1281430" cy="963930"/>
          <wp:effectExtent l="0" t="0" r="0" b="7620"/>
          <wp:wrapNone/>
          <wp:docPr id="2" name="รูปภาพ 2" descr="icome_logo_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me_logo_2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1D9">
      <w:rPr>
        <w:sz w:val="18"/>
        <w:szCs w:val="18"/>
      </w:rPr>
      <w:t xml:space="preserve">The </w:t>
    </w:r>
    <w:r>
      <w:rPr>
        <w:sz w:val="18"/>
        <w:szCs w:val="18"/>
      </w:rPr>
      <w:t>8</w:t>
    </w:r>
    <w:r w:rsidRPr="00E551D9">
      <w:rPr>
        <w:sz w:val="18"/>
        <w:szCs w:val="18"/>
        <w:vertAlign w:val="superscript"/>
      </w:rPr>
      <w:t>th</w:t>
    </w:r>
    <w:r w:rsidRPr="00E551D9">
      <w:rPr>
        <w:sz w:val="18"/>
        <w:szCs w:val="18"/>
      </w:rPr>
      <w:t xml:space="preserve"> TSME International Conference on Mechanical Engineering</w:t>
    </w:r>
  </w:p>
  <w:p w:rsidR="008B2C58" w:rsidRDefault="008B2C58" w:rsidP="00DF0FAD">
    <w:pPr>
      <w:tabs>
        <w:tab w:val="right" w:pos="7230"/>
      </w:tabs>
      <w:ind w:right="2154"/>
      <w:jc w:val="right"/>
      <w:rPr>
        <w:sz w:val="18"/>
        <w:szCs w:val="18"/>
      </w:rPr>
    </w:pPr>
    <w:r w:rsidRPr="00E551D9">
      <w:rPr>
        <w:sz w:val="18"/>
        <w:szCs w:val="18"/>
      </w:rPr>
      <w:tab/>
    </w:r>
    <w:r>
      <w:rPr>
        <w:sz w:val="18"/>
        <w:szCs w:val="18"/>
      </w:rPr>
      <w:tab/>
      <w:t>12-15</w:t>
    </w:r>
    <w:r w:rsidRPr="00E551D9">
      <w:rPr>
        <w:sz w:val="18"/>
        <w:szCs w:val="18"/>
      </w:rPr>
      <w:t xml:space="preserve"> December</w:t>
    </w:r>
    <w:r w:rsidRPr="00E551D9">
      <w:rPr>
        <w:sz w:val="18"/>
        <w:szCs w:val="18"/>
        <w:cs/>
      </w:rPr>
      <w:t xml:space="preserve"> </w:t>
    </w:r>
    <w:r>
      <w:rPr>
        <w:sz w:val="18"/>
        <w:szCs w:val="18"/>
      </w:rPr>
      <w:t>2016</w:t>
    </w:r>
  </w:p>
  <w:p w:rsidR="008B2C58" w:rsidRDefault="008B2C58" w:rsidP="00DF0FAD">
    <w:pPr>
      <w:tabs>
        <w:tab w:val="right" w:pos="7230"/>
      </w:tabs>
      <w:ind w:right="2154"/>
      <w:jc w:val="right"/>
      <w:rPr>
        <w:sz w:val="18"/>
        <w:szCs w:val="18"/>
      </w:rPr>
    </w:pPr>
    <w:r>
      <w:rPr>
        <w:sz w:val="18"/>
        <w:szCs w:val="18"/>
      </w:rPr>
      <w:t>Bangkok</w:t>
    </w:r>
    <w:r w:rsidRPr="00E551D9">
      <w:rPr>
        <w:sz w:val="18"/>
        <w:szCs w:val="18"/>
      </w:rPr>
      <w:t>, Thailand</w:t>
    </w:r>
  </w:p>
  <w:p w:rsidR="008B2C58" w:rsidRDefault="008B2C58" w:rsidP="00DF0FAD">
    <w:pPr>
      <w:tabs>
        <w:tab w:val="right" w:pos="7230"/>
      </w:tabs>
      <w:ind w:right="894"/>
      <w:jc w:val="right"/>
      <w:rPr>
        <w:sz w:val="18"/>
        <w:szCs w:val="18"/>
      </w:rPr>
    </w:pPr>
  </w:p>
  <w:p w:rsidR="008B2C58" w:rsidRPr="00E551D9" w:rsidRDefault="008B2C58" w:rsidP="00DF0FAD">
    <w:pPr>
      <w:tabs>
        <w:tab w:val="right" w:pos="7230"/>
      </w:tabs>
      <w:jc w:val="right"/>
      <w:rPr>
        <w:sz w:val="18"/>
        <w:szCs w:val="18"/>
      </w:rPr>
    </w:pPr>
    <w:r>
      <w:rPr>
        <w:sz w:val="18"/>
        <w:szCs w:val="18"/>
      </w:rPr>
      <w:t xml:space="preserve">   </w:t>
    </w:r>
    <w:r>
      <w:rPr>
        <w:sz w:val="18"/>
        <w:szCs w:val="18"/>
      </w:rPr>
      <w:tab/>
    </w:r>
  </w:p>
  <w:p w:rsidR="008B2C58" w:rsidRPr="00833CEC" w:rsidRDefault="008B2C58" w:rsidP="00DF0FAD">
    <w:pPr>
      <w:pStyle w:val="Header"/>
      <w:tabs>
        <w:tab w:val="clear" w:pos="4536"/>
        <w:tab w:val="clear" w:pos="9072"/>
        <w:tab w:val="center" w:pos="1418"/>
        <w:tab w:val="right" w:pos="1560"/>
      </w:tabs>
      <w:ind w:right="480"/>
      <w:rPr>
        <w:rFonts w:eastAsia="SimSun" w:cs="Cordia New"/>
        <w:b/>
        <w:bCs/>
        <w:w w:val="115"/>
        <w:sz w:val="28"/>
        <w:rtl/>
        <w:cs/>
        <w:lang w:val="en-US" w:eastAsia="zh-CN"/>
      </w:rPr>
    </w:pPr>
    <w:proofErr w:type="gramStart"/>
    <w:r w:rsidRPr="00CD6122">
      <w:rPr>
        <w:rFonts w:eastAsia="SimSun"/>
        <w:b/>
        <w:bCs/>
        <w:w w:val="115"/>
        <w:sz w:val="28"/>
        <w:lang w:val="en-US" w:eastAsia="zh-CN"/>
      </w:rPr>
      <w:t>AECXXX</w:t>
    </w:r>
    <w:r w:rsidRPr="00CD6122">
      <w:rPr>
        <w:rFonts w:eastAsia="SimSun"/>
        <w:b/>
        <w:bCs/>
        <w:w w:val="115"/>
        <w:sz w:val="28"/>
        <w:rtl/>
        <w:cs/>
        <w:lang w:eastAsia="zh-CN"/>
      </w:rPr>
      <w:t xml:space="preserve"> </w:t>
    </w:r>
    <w:r>
      <w:rPr>
        <w:rFonts w:eastAsia="SimSun"/>
        <w:b/>
        <w:bCs/>
        <w:w w:val="115"/>
        <w:sz w:val="28"/>
        <w:lang w:val="en-US" w:eastAsia="zh-CN"/>
      </w:rPr>
      <w:t xml:space="preserve"> </w:t>
    </w:r>
    <w:r w:rsidRPr="00833CEC">
      <w:rPr>
        <w:rFonts w:eastAsia="SimSun"/>
        <w:w w:val="115"/>
        <w:sz w:val="20"/>
        <w:szCs w:val="20"/>
        <w:lang w:val="en-US" w:eastAsia="zh-CN"/>
      </w:rPr>
      <w:t>(</w:t>
    </w:r>
    <w:proofErr w:type="gramEnd"/>
    <w:r w:rsidRPr="00833CEC">
      <w:rPr>
        <w:rFonts w:eastAsia="SimSun"/>
        <w:w w:val="115"/>
        <w:sz w:val="20"/>
        <w:szCs w:val="20"/>
        <w:lang w:val="en-US" w:eastAsia="zh-CN"/>
      </w:rPr>
      <w:t>this n</w:t>
    </w:r>
    <w:r>
      <w:rPr>
        <w:rFonts w:eastAsia="SimSun"/>
        <w:w w:val="115"/>
        <w:sz w:val="20"/>
        <w:szCs w:val="20"/>
        <w:lang w:val="en-US" w:eastAsia="zh-CN"/>
      </w:rPr>
      <w:t>umber will be assigned after</w:t>
    </w:r>
    <w:r w:rsidRPr="00833CEC">
      <w:rPr>
        <w:rFonts w:eastAsia="SimSun"/>
        <w:w w:val="115"/>
        <w:sz w:val="20"/>
        <w:szCs w:val="20"/>
        <w:lang w:val="en-US" w:eastAsia="zh-CN"/>
      </w:rPr>
      <w:t xml:space="preserve"> full manuscript is accepted)</w:t>
    </w:r>
  </w:p>
  <w:p w:rsidR="008B2C58" w:rsidRPr="00DF0FAD" w:rsidRDefault="008B2C58" w:rsidP="00DF0FAD">
    <w:pPr>
      <w:pStyle w:val="Header"/>
      <w:rPr>
        <w:szCs w:val="24"/>
        <w:rtl/>
        <w:cs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6C02F66"/>
    <w:multiLevelType w:val="hybridMultilevel"/>
    <w:tmpl w:val="00900994"/>
    <w:lvl w:ilvl="0" w:tplc="E36C3B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53F65"/>
    <w:multiLevelType w:val="hybridMultilevel"/>
    <w:tmpl w:val="D79E4D86"/>
    <w:lvl w:ilvl="0" w:tplc="064AAD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F34D8"/>
    <w:multiLevelType w:val="hybridMultilevel"/>
    <w:tmpl w:val="18BE7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A6694"/>
    <w:multiLevelType w:val="hybridMultilevel"/>
    <w:tmpl w:val="C9EC0702"/>
    <w:lvl w:ilvl="0" w:tplc="E22EC0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C3DD3"/>
    <w:multiLevelType w:val="hybridMultilevel"/>
    <w:tmpl w:val="3B8CC7DA"/>
    <w:lvl w:ilvl="0" w:tplc="466AE7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1A0327"/>
    <w:multiLevelType w:val="hybridMultilevel"/>
    <w:tmpl w:val="11C29112"/>
    <w:lvl w:ilvl="0" w:tplc="13BEC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4D4751"/>
    <w:multiLevelType w:val="hybridMultilevel"/>
    <w:tmpl w:val="86ACFC60"/>
    <w:lvl w:ilvl="0" w:tplc="335E01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C40F6"/>
    <w:multiLevelType w:val="multilevel"/>
    <w:tmpl w:val="E3DABF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BB20EF9"/>
    <w:multiLevelType w:val="multilevel"/>
    <w:tmpl w:val="19AE938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D4046F"/>
    <w:multiLevelType w:val="hybridMultilevel"/>
    <w:tmpl w:val="A0B4B9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4"/>
  </w:num>
  <w:num w:numId="5">
    <w:abstractNumId w:val="7"/>
  </w:num>
  <w:num w:numId="6">
    <w:abstractNumId w:val="11"/>
  </w:num>
  <w:num w:numId="7">
    <w:abstractNumId w:val="9"/>
  </w:num>
  <w:num w:numId="8">
    <w:abstractNumId w:val="6"/>
  </w:num>
  <w:num w:numId="9">
    <w:abstractNumId w:val="5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C3D"/>
    <w:rsid w:val="000117FC"/>
    <w:rsid w:val="000344B0"/>
    <w:rsid w:val="00035C1C"/>
    <w:rsid w:val="00070450"/>
    <w:rsid w:val="00070BD1"/>
    <w:rsid w:val="00072140"/>
    <w:rsid w:val="000724A9"/>
    <w:rsid w:val="000729FA"/>
    <w:rsid w:val="0007619D"/>
    <w:rsid w:val="000768B9"/>
    <w:rsid w:val="00077BC1"/>
    <w:rsid w:val="00077BE1"/>
    <w:rsid w:val="00084ED9"/>
    <w:rsid w:val="00085E72"/>
    <w:rsid w:val="000A2659"/>
    <w:rsid w:val="000B3D89"/>
    <w:rsid w:val="000B45DD"/>
    <w:rsid w:val="000B5C7B"/>
    <w:rsid w:val="000B6BEB"/>
    <w:rsid w:val="000C2667"/>
    <w:rsid w:val="000D4275"/>
    <w:rsid w:val="000E0E45"/>
    <w:rsid w:val="000E27F7"/>
    <w:rsid w:val="000F2BAB"/>
    <w:rsid w:val="000F4BB4"/>
    <w:rsid w:val="000F748F"/>
    <w:rsid w:val="00101824"/>
    <w:rsid w:val="00110B63"/>
    <w:rsid w:val="00116FAF"/>
    <w:rsid w:val="00121252"/>
    <w:rsid w:val="001220A9"/>
    <w:rsid w:val="00122DD5"/>
    <w:rsid w:val="001245E2"/>
    <w:rsid w:val="001272C3"/>
    <w:rsid w:val="00133469"/>
    <w:rsid w:val="001346DF"/>
    <w:rsid w:val="00147D91"/>
    <w:rsid w:val="00153128"/>
    <w:rsid w:val="001678B9"/>
    <w:rsid w:val="00171D83"/>
    <w:rsid w:val="001741EE"/>
    <w:rsid w:val="0017522E"/>
    <w:rsid w:val="00181634"/>
    <w:rsid w:val="00183993"/>
    <w:rsid w:val="00197CE0"/>
    <w:rsid w:val="001B4B2E"/>
    <w:rsid w:val="001B4CA3"/>
    <w:rsid w:val="001B622A"/>
    <w:rsid w:val="001B6C85"/>
    <w:rsid w:val="001C5601"/>
    <w:rsid w:val="001D05D4"/>
    <w:rsid w:val="001D0C70"/>
    <w:rsid w:val="001E1C86"/>
    <w:rsid w:val="001F1DA0"/>
    <w:rsid w:val="001F4167"/>
    <w:rsid w:val="002053E5"/>
    <w:rsid w:val="00210812"/>
    <w:rsid w:val="00214DD9"/>
    <w:rsid w:val="00227C99"/>
    <w:rsid w:val="00230435"/>
    <w:rsid w:val="00245AF1"/>
    <w:rsid w:val="00245C90"/>
    <w:rsid w:val="00255AC3"/>
    <w:rsid w:val="00261B12"/>
    <w:rsid w:val="002701D8"/>
    <w:rsid w:val="00287683"/>
    <w:rsid w:val="002A0C6C"/>
    <w:rsid w:val="002A215B"/>
    <w:rsid w:val="002B2DEF"/>
    <w:rsid w:val="002B63E2"/>
    <w:rsid w:val="002C47F2"/>
    <w:rsid w:val="002D0B91"/>
    <w:rsid w:val="002D5E93"/>
    <w:rsid w:val="002D6A41"/>
    <w:rsid w:val="002D76A2"/>
    <w:rsid w:val="002E50B5"/>
    <w:rsid w:val="002E648F"/>
    <w:rsid w:val="00323C38"/>
    <w:rsid w:val="0032442C"/>
    <w:rsid w:val="00330E1E"/>
    <w:rsid w:val="00331BFD"/>
    <w:rsid w:val="00340FA1"/>
    <w:rsid w:val="0034226C"/>
    <w:rsid w:val="00373B55"/>
    <w:rsid w:val="00391142"/>
    <w:rsid w:val="00391D78"/>
    <w:rsid w:val="003A673A"/>
    <w:rsid w:val="003B0B3D"/>
    <w:rsid w:val="003C0E26"/>
    <w:rsid w:val="003D0141"/>
    <w:rsid w:val="003D7353"/>
    <w:rsid w:val="003F20C1"/>
    <w:rsid w:val="003F7DFE"/>
    <w:rsid w:val="004029B5"/>
    <w:rsid w:val="00405ABB"/>
    <w:rsid w:val="00411C7F"/>
    <w:rsid w:val="00416487"/>
    <w:rsid w:val="004244BA"/>
    <w:rsid w:val="00435C11"/>
    <w:rsid w:val="0043695E"/>
    <w:rsid w:val="0044655F"/>
    <w:rsid w:val="00451030"/>
    <w:rsid w:val="00453E50"/>
    <w:rsid w:val="0045463B"/>
    <w:rsid w:val="004710F7"/>
    <w:rsid w:val="00477543"/>
    <w:rsid w:val="00484855"/>
    <w:rsid w:val="004923AA"/>
    <w:rsid w:val="004A0B05"/>
    <w:rsid w:val="004A75C1"/>
    <w:rsid w:val="004B09A2"/>
    <w:rsid w:val="004B1F0A"/>
    <w:rsid w:val="004D42FC"/>
    <w:rsid w:val="004E6616"/>
    <w:rsid w:val="004F1D84"/>
    <w:rsid w:val="004F3C78"/>
    <w:rsid w:val="00500BEF"/>
    <w:rsid w:val="0051519A"/>
    <w:rsid w:val="00521BF9"/>
    <w:rsid w:val="00522C32"/>
    <w:rsid w:val="00526961"/>
    <w:rsid w:val="00535536"/>
    <w:rsid w:val="00537B7D"/>
    <w:rsid w:val="00541198"/>
    <w:rsid w:val="0054201F"/>
    <w:rsid w:val="00561FFB"/>
    <w:rsid w:val="00571738"/>
    <w:rsid w:val="00571B0E"/>
    <w:rsid w:val="00572A6B"/>
    <w:rsid w:val="00576B7A"/>
    <w:rsid w:val="005843CB"/>
    <w:rsid w:val="00586C43"/>
    <w:rsid w:val="00586CE4"/>
    <w:rsid w:val="00592E54"/>
    <w:rsid w:val="00597FDB"/>
    <w:rsid w:val="005A2009"/>
    <w:rsid w:val="005A6C31"/>
    <w:rsid w:val="005C1792"/>
    <w:rsid w:val="005C7336"/>
    <w:rsid w:val="005D2BEE"/>
    <w:rsid w:val="005D6D1E"/>
    <w:rsid w:val="005D74A4"/>
    <w:rsid w:val="005E6761"/>
    <w:rsid w:val="005F7333"/>
    <w:rsid w:val="0060177F"/>
    <w:rsid w:val="00613EAC"/>
    <w:rsid w:val="0061644F"/>
    <w:rsid w:val="006244FA"/>
    <w:rsid w:val="006255BF"/>
    <w:rsid w:val="00626482"/>
    <w:rsid w:val="006305FC"/>
    <w:rsid w:val="00635FAA"/>
    <w:rsid w:val="0064438D"/>
    <w:rsid w:val="00650479"/>
    <w:rsid w:val="00654268"/>
    <w:rsid w:val="00654697"/>
    <w:rsid w:val="00662314"/>
    <w:rsid w:val="00670D63"/>
    <w:rsid w:val="0067714F"/>
    <w:rsid w:val="00681111"/>
    <w:rsid w:val="00685582"/>
    <w:rsid w:val="00691FE9"/>
    <w:rsid w:val="006A3056"/>
    <w:rsid w:val="006A527C"/>
    <w:rsid w:val="006B05BC"/>
    <w:rsid w:val="006D3D88"/>
    <w:rsid w:val="006D4FE9"/>
    <w:rsid w:val="006D6415"/>
    <w:rsid w:val="006E1DB5"/>
    <w:rsid w:val="006F760A"/>
    <w:rsid w:val="007109A8"/>
    <w:rsid w:val="0071193B"/>
    <w:rsid w:val="00712527"/>
    <w:rsid w:val="00716E35"/>
    <w:rsid w:val="00717043"/>
    <w:rsid w:val="007173F2"/>
    <w:rsid w:val="0072089C"/>
    <w:rsid w:val="00725590"/>
    <w:rsid w:val="00730221"/>
    <w:rsid w:val="00732FB0"/>
    <w:rsid w:val="00734178"/>
    <w:rsid w:val="00756D17"/>
    <w:rsid w:val="00761040"/>
    <w:rsid w:val="007615AA"/>
    <w:rsid w:val="00765111"/>
    <w:rsid w:val="007651F6"/>
    <w:rsid w:val="00772848"/>
    <w:rsid w:val="00786DA3"/>
    <w:rsid w:val="00793A8B"/>
    <w:rsid w:val="00795520"/>
    <w:rsid w:val="00796213"/>
    <w:rsid w:val="007A09FA"/>
    <w:rsid w:val="007A321C"/>
    <w:rsid w:val="007A334B"/>
    <w:rsid w:val="007B25EE"/>
    <w:rsid w:val="007C42A5"/>
    <w:rsid w:val="007D37AA"/>
    <w:rsid w:val="007E44BE"/>
    <w:rsid w:val="007E6BD4"/>
    <w:rsid w:val="007F20F9"/>
    <w:rsid w:val="008019A2"/>
    <w:rsid w:val="00802123"/>
    <w:rsid w:val="008036C2"/>
    <w:rsid w:val="00804B1A"/>
    <w:rsid w:val="0080691B"/>
    <w:rsid w:val="0081723E"/>
    <w:rsid w:val="00827FE1"/>
    <w:rsid w:val="00830A9C"/>
    <w:rsid w:val="008444CD"/>
    <w:rsid w:val="0084541A"/>
    <w:rsid w:val="00851AA2"/>
    <w:rsid w:val="00861473"/>
    <w:rsid w:val="008630BE"/>
    <w:rsid w:val="00883213"/>
    <w:rsid w:val="0088499D"/>
    <w:rsid w:val="0088523D"/>
    <w:rsid w:val="0089089B"/>
    <w:rsid w:val="008A370C"/>
    <w:rsid w:val="008A4B48"/>
    <w:rsid w:val="008A5F98"/>
    <w:rsid w:val="008B2C58"/>
    <w:rsid w:val="008B6437"/>
    <w:rsid w:val="008D0EB0"/>
    <w:rsid w:val="008D1CA9"/>
    <w:rsid w:val="008E1820"/>
    <w:rsid w:val="008E5ED9"/>
    <w:rsid w:val="008E619C"/>
    <w:rsid w:val="009149A5"/>
    <w:rsid w:val="00915F6C"/>
    <w:rsid w:val="00932DF5"/>
    <w:rsid w:val="00934DCD"/>
    <w:rsid w:val="009366DD"/>
    <w:rsid w:val="0094660D"/>
    <w:rsid w:val="00947D41"/>
    <w:rsid w:val="0096488A"/>
    <w:rsid w:val="00971427"/>
    <w:rsid w:val="00972D6B"/>
    <w:rsid w:val="0097535F"/>
    <w:rsid w:val="00982648"/>
    <w:rsid w:val="00982CD2"/>
    <w:rsid w:val="009837DF"/>
    <w:rsid w:val="009974DF"/>
    <w:rsid w:val="009A18C6"/>
    <w:rsid w:val="009A5E93"/>
    <w:rsid w:val="009C580B"/>
    <w:rsid w:val="009E0652"/>
    <w:rsid w:val="009F6D20"/>
    <w:rsid w:val="00A0500C"/>
    <w:rsid w:val="00A2384D"/>
    <w:rsid w:val="00A3126A"/>
    <w:rsid w:val="00A31DAA"/>
    <w:rsid w:val="00A3771A"/>
    <w:rsid w:val="00A43985"/>
    <w:rsid w:val="00A57ECC"/>
    <w:rsid w:val="00A6426D"/>
    <w:rsid w:val="00A840DC"/>
    <w:rsid w:val="00A84F8F"/>
    <w:rsid w:val="00A86380"/>
    <w:rsid w:val="00AA0A2F"/>
    <w:rsid w:val="00AB4452"/>
    <w:rsid w:val="00AC04D5"/>
    <w:rsid w:val="00AC683B"/>
    <w:rsid w:val="00AD330E"/>
    <w:rsid w:val="00B07011"/>
    <w:rsid w:val="00B14802"/>
    <w:rsid w:val="00B23B54"/>
    <w:rsid w:val="00B24522"/>
    <w:rsid w:val="00B30E2E"/>
    <w:rsid w:val="00B44F88"/>
    <w:rsid w:val="00B51658"/>
    <w:rsid w:val="00B53356"/>
    <w:rsid w:val="00B54C82"/>
    <w:rsid w:val="00B55A7A"/>
    <w:rsid w:val="00B56E58"/>
    <w:rsid w:val="00B644FB"/>
    <w:rsid w:val="00B6729B"/>
    <w:rsid w:val="00B72947"/>
    <w:rsid w:val="00B733D3"/>
    <w:rsid w:val="00B77538"/>
    <w:rsid w:val="00B87DEA"/>
    <w:rsid w:val="00B90B64"/>
    <w:rsid w:val="00B92E6D"/>
    <w:rsid w:val="00BA6A1F"/>
    <w:rsid w:val="00BC0237"/>
    <w:rsid w:val="00BC2EB6"/>
    <w:rsid w:val="00BD38F8"/>
    <w:rsid w:val="00BE1946"/>
    <w:rsid w:val="00BF4FED"/>
    <w:rsid w:val="00BF5B52"/>
    <w:rsid w:val="00BF6DC2"/>
    <w:rsid w:val="00C03FF2"/>
    <w:rsid w:val="00C12579"/>
    <w:rsid w:val="00C1341A"/>
    <w:rsid w:val="00C2183C"/>
    <w:rsid w:val="00C30E4E"/>
    <w:rsid w:val="00C32C6C"/>
    <w:rsid w:val="00C86F07"/>
    <w:rsid w:val="00C9536D"/>
    <w:rsid w:val="00CA0129"/>
    <w:rsid w:val="00CA5E0B"/>
    <w:rsid w:val="00CB1C2D"/>
    <w:rsid w:val="00CB1D36"/>
    <w:rsid w:val="00CB7778"/>
    <w:rsid w:val="00CD02D3"/>
    <w:rsid w:val="00CD5C30"/>
    <w:rsid w:val="00CE54B8"/>
    <w:rsid w:val="00CF4D2C"/>
    <w:rsid w:val="00D03880"/>
    <w:rsid w:val="00D115DB"/>
    <w:rsid w:val="00D11F41"/>
    <w:rsid w:val="00D17B24"/>
    <w:rsid w:val="00D26D2F"/>
    <w:rsid w:val="00D27479"/>
    <w:rsid w:val="00D3624B"/>
    <w:rsid w:val="00D4371C"/>
    <w:rsid w:val="00D54746"/>
    <w:rsid w:val="00D559FC"/>
    <w:rsid w:val="00D5603A"/>
    <w:rsid w:val="00D6264A"/>
    <w:rsid w:val="00D6275D"/>
    <w:rsid w:val="00D64980"/>
    <w:rsid w:val="00D7775D"/>
    <w:rsid w:val="00D81CF1"/>
    <w:rsid w:val="00D86C3D"/>
    <w:rsid w:val="00D91462"/>
    <w:rsid w:val="00D950E1"/>
    <w:rsid w:val="00DA2617"/>
    <w:rsid w:val="00DB182E"/>
    <w:rsid w:val="00DB5857"/>
    <w:rsid w:val="00DC3991"/>
    <w:rsid w:val="00DC3D49"/>
    <w:rsid w:val="00DD1459"/>
    <w:rsid w:val="00DD68C4"/>
    <w:rsid w:val="00DD7387"/>
    <w:rsid w:val="00DE6D75"/>
    <w:rsid w:val="00DF0FAD"/>
    <w:rsid w:val="00E03F2D"/>
    <w:rsid w:val="00E129CC"/>
    <w:rsid w:val="00E17233"/>
    <w:rsid w:val="00E22CD3"/>
    <w:rsid w:val="00E25767"/>
    <w:rsid w:val="00E35140"/>
    <w:rsid w:val="00E361B0"/>
    <w:rsid w:val="00E36C77"/>
    <w:rsid w:val="00E4542C"/>
    <w:rsid w:val="00E575A9"/>
    <w:rsid w:val="00E63616"/>
    <w:rsid w:val="00E82EFF"/>
    <w:rsid w:val="00E94B01"/>
    <w:rsid w:val="00E97B7F"/>
    <w:rsid w:val="00EA0E66"/>
    <w:rsid w:val="00EB2C96"/>
    <w:rsid w:val="00EC61AD"/>
    <w:rsid w:val="00EC79F4"/>
    <w:rsid w:val="00EE0AC6"/>
    <w:rsid w:val="00EE3DCF"/>
    <w:rsid w:val="00EE4AA6"/>
    <w:rsid w:val="00EF1D62"/>
    <w:rsid w:val="00F07CB9"/>
    <w:rsid w:val="00F1480A"/>
    <w:rsid w:val="00F205CC"/>
    <w:rsid w:val="00F24BE9"/>
    <w:rsid w:val="00F4509D"/>
    <w:rsid w:val="00F508BD"/>
    <w:rsid w:val="00F6452A"/>
    <w:rsid w:val="00F70C43"/>
    <w:rsid w:val="00F710C8"/>
    <w:rsid w:val="00F94765"/>
    <w:rsid w:val="00FC591E"/>
    <w:rsid w:val="00FC6C6E"/>
    <w:rsid w:val="00FD37AC"/>
    <w:rsid w:val="00FD688A"/>
    <w:rsid w:val="00FE33E1"/>
    <w:rsid w:val="00FF4BAC"/>
    <w:rsid w:val="00FF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52C799-90BA-4E42-9014-5B5EFDD4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Geneva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D1"/>
    <w:pPr>
      <w:tabs>
        <w:tab w:val="left" w:pos="357"/>
      </w:tabs>
      <w:jc w:val="both"/>
    </w:pPr>
    <w:rPr>
      <w:rFonts w:eastAsia="Times New Roman" w:cs="Times New Roman"/>
      <w:lang w:eastAsia="ja-JP"/>
    </w:rPr>
  </w:style>
  <w:style w:type="paragraph" w:styleId="Heading1">
    <w:name w:val="heading 1"/>
    <w:basedOn w:val="Normal"/>
    <w:next w:val="Normal"/>
    <w:qFormat/>
    <w:rsid w:val="008D2011"/>
    <w:pPr>
      <w:keepNext/>
      <w:spacing w:after="120"/>
      <w:jc w:val="center"/>
      <w:outlineLvl w:val="0"/>
    </w:pPr>
    <w:rPr>
      <w:b/>
      <w:bCs/>
    </w:rPr>
  </w:style>
  <w:style w:type="paragraph" w:styleId="Heading2">
    <w:name w:val="heading 2"/>
    <w:basedOn w:val="BodyText"/>
    <w:next w:val="Normal"/>
    <w:link w:val="Heading2Char"/>
    <w:qFormat/>
    <w:rsid w:val="008D2011"/>
    <w:pPr>
      <w:keepNext/>
      <w:spacing w:before="120"/>
      <w:jc w:val="left"/>
      <w:outlineLvl w:val="1"/>
    </w:pPr>
    <w:rPr>
      <w:b/>
      <w:bCs/>
      <w:lang w:val="x-none" w:bidi="ar-SA"/>
    </w:rPr>
  </w:style>
  <w:style w:type="paragraph" w:styleId="Heading3">
    <w:name w:val="heading 3"/>
    <w:basedOn w:val="Normal"/>
    <w:next w:val="Normal"/>
    <w:link w:val="Heading3Char"/>
    <w:qFormat/>
    <w:rsid w:val="005F29FB"/>
    <w:pPr>
      <w:keepNext/>
      <w:spacing w:before="240" w:after="60"/>
      <w:outlineLvl w:val="2"/>
    </w:pPr>
    <w:rPr>
      <w:rFonts w:ascii="Cambria" w:hAnsi="Cambria"/>
      <w:b/>
      <w:bCs/>
      <w:sz w:val="26"/>
      <w:szCs w:val="33"/>
      <w:lang w:val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C3650E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FootnoteText">
    <w:name w:val="footnote text"/>
    <w:basedOn w:val="Normal"/>
    <w:semiHidden/>
    <w:pPr>
      <w:autoSpaceDE w:val="0"/>
      <w:autoSpaceDN w:val="0"/>
      <w:jc w:val="center"/>
    </w:pPr>
    <w:rPr>
      <w:rFonts w:eastAsia="BatangChe"/>
      <w:kern w:val="2"/>
      <w:sz w:val="21"/>
      <w:lang w:eastAsia="ko-KR" w:bidi="ar-SA"/>
    </w:rPr>
  </w:style>
  <w:style w:type="character" w:styleId="FootnoteReference">
    <w:name w:val="footnote reference"/>
    <w:semiHidden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eastAsia="MS Mincho"/>
      <w:sz w:val="24"/>
      <w:szCs w:val="28"/>
      <w:lang w:val="x-none" w:bidi="ar-SA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D593E"/>
  </w:style>
  <w:style w:type="paragraph" w:customStyle="1" w:styleId="abstracttxt">
    <w:name w:val="abstract_txt"/>
    <w:basedOn w:val="Normal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Title">
    <w:name w:val="Title"/>
    <w:basedOn w:val="Normal"/>
    <w:qFormat/>
    <w:rsid w:val="00C40F52"/>
    <w:pPr>
      <w:jc w:val="center"/>
    </w:pPr>
    <w:rPr>
      <w:b/>
      <w:bCs/>
      <w:sz w:val="32"/>
      <w:szCs w:val="32"/>
      <w:lang w:eastAsia="zh-CN"/>
    </w:rPr>
  </w:style>
  <w:style w:type="paragraph" w:styleId="BodyTextIndent">
    <w:name w:val="Body Text Indent"/>
    <w:basedOn w:val="Normal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BodyText">
    <w:name w:val="Body Text"/>
    <w:basedOn w:val="Normal"/>
    <w:qFormat/>
    <w:rsid w:val="005744A2"/>
  </w:style>
  <w:style w:type="character" w:customStyle="1" w:styleId="HeaderChar">
    <w:name w:val="Header Char"/>
    <w:link w:val="Header"/>
    <w:uiPriority w:val="99"/>
    <w:rsid w:val="00262C98"/>
    <w:rPr>
      <w:sz w:val="24"/>
      <w:szCs w:val="28"/>
      <w:lang w:eastAsia="ja-JP"/>
    </w:rPr>
  </w:style>
  <w:style w:type="paragraph" w:styleId="Subtitle">
    <w:name w:val="Subtitle"/>
    <w:basedOn w:val="Normal"/>
    <w:next w:val="Normal"/>
    <w:link w:val="SubtitleChar"/>
    <w:qFormat/>
    <w:rsid w:val="001952F4"/>
    <w:pPr>
      <w:spacing w:before="360" w:after="360"/>
      <w:jc w:val="center"/>
    </w:pPr>
    <w:rPr>
      <w:sz w:val="22"/>
      <w:szCs w:val="22"/>
      <w:lang w:val="en-GB" w:bidi="ar-SA"/>
    </w:rPr>
  </w:style>
  <w:style w:type="character" w:customStyle="1" w:styleId="SubtitleChar">
    <w:name w:val="Subtitle Char"/>
    <w:link w:val="Subtitle"/>
    <w:rsid w:val="001952F4"/>
    <w:rPr>
      <w:rFonts w:eastAsia="Times New Roman" w:cs="Times New Roman"/>
      <w:sz w:val="22"/>
      <w:szCs w:val="22"/>
      <w:lang w:val="en-GB" w:eastAsia="ja-JP"/>
    </w:rPr>
  </w:style>
  <w:style w:type="paragraph" w:customStyle="1" w:styleId="Subtitle2">
    <w:name w:val="Subtitle2"/>
    <w:basedOn w:val="Normal"/>
    <w:link w:val="Subtitle2Char"/>
    <w:qFormat/>
    <w:rsid w:val="008639D3"/>
    <w:pPr>
      <w:jc w:val="center"/>
    </w:pPr>
    <w:rPr>
      <w:sz w:val="18"/>
      <w:szCs w:val="18"/>
      <w:lang w:val="x-none" w:bidi="ar-SA"/>
    </w:rPr>
  </w:style>
  <w:style w:type="paragraph" w:customStyle="1" w:styleId="Keywords">
    <w:name w:val="Keywords"/>
    <w:basedOn w:val="Normal"/>
    <w:qFormat/>
    <w:rsid w:val="005F29FB"/>
    <w:pPr>
      <w:ind w:firstLine="357"/>
    </w:pPr>
  </w:style>
  <w:style w:type="character" w:customStyle="1" w:styleId="Subtitle2Char">
    <w:name w:val="Subtitle2 Char"/>
    <w:link w:val="Subtitle2"/>
    <w:rsid w:val="008639D3"/>
    <w:rPr>
      <w:rFonts w:eastAsia="Times New Roman" w:cs="Times New Roman"/>
      <w:sz w:val="18"/>
      <w:szCs w:val="18"/>
      <w:lang w:eastAsia="ja-JP"/>
    </w:rPr>
  </w:style>
  <w:style w:type="character" w:customStyle="1" w:styleId="Heading3Char">
    <w:name w:val="Heading 3 Char"/>
    <w:link w:val="Heading3"/>
    <w:semiHidden/>
    <w:rsid w:val="005F29FB"/>
    <w:rPr>
      <w:rFonts w:ascii="Cambria" w:eastAsia="Times New Roman" w:hAnsi="Cambria" w:cs="Angsana New"/>
      <w:b/>
      <w:bCs/>
      <w:sz w:val="26"/>
      <w:szCs w:val="33"/>
      <w:lang w:eastAsia="ja-JP"/>
    </w:rPr>
  </w:style>
  <w:style w:type="character" w:customStyle="1" w:styleId="Heading2Char">
    <w:name w:val="Heading 2 Char"/>
    <w:link w:val="Heading2"/>
    <w:rsid w:val="008D2011"/>
    <w:rPr>
      <w:rFonts w:eastAsia="Times New Roman" w:cs="Times New Roman"/>
      <w:b/>
      <w:bCs/>
      <w:lang w:eastAsia="ja-JP"/>
    </w:rPr>
  </w:style>
  <w:style w:type="paragraph" w:styleId="BalloonText">
    <w:name w:val="Balloon Text"/>
    <w:basedOn w:val="Normal"/>
    <w:link w:val="BalloonTextChar"/>
    <w:rsid w:val="008D2011"/>
    <w:rPr>
      <w:rFonts w:ascii="Tahoma" w:hAnsi="Tahoma"/>
      <w:sz w:val="16"/>
      <w:lang w:val="x-none" w:bidi="ar-SA"/>
    </w:rPr>
  </w:style>
  <w:style w:type="character" w:customStyle="1" w:styleId="BalloonTextChar">
    <w:name w:val="Balloon Text Char"/>
    <w:link w:val="BalloonText"/>
    <w:rsid w:val="008D2011"/>
    <w:rPr>
      <w:rFonts w:ascii="Tahoma" w:eastAsia="Times New Roman" w:hAnsi="Tahoma"/>
      <w:sz w:val="16"/>
      <w:lang w:eastAsia="ja-JP"/>
    </w:rPr>
  </w:style>
  <w:style w:type="character" w:styleId="Strong">
    <w:name w:val="Strong"/>
    <w:uiPriority w:val="22"/>
    <w:qFormat/>
    <w:rsid w:val="00373B55"/>
    <w:rPr>
      <w:b/>
      <w:bCs/>
    </w:rPr>
  </w:style>
  <w:style w:type="paragraph" w:styleId="ListParagraph">
    <w:name w:val="List Paragraph"/>
    <w:basedOn w:val="Normal"/>
    <w:uiPriority w:val="34"/>
    <w:qFormat/>
    <w:rsid w:val="007C42A5"/>
    <w:pPr>
      <w:tabs>
        <w:tab w:val="clear" w:pos="357"/>
      </w:tabs>
      <w:spacing w:after="200" w:line="276" w:lineRule="auto"/>
      <w:ind w:left="720"/>
      <w:contextualSpacing/>
      <w:jc w:val="left"/>
    </w:pPr>
    <w:rPr>
      <w:rFonts w:ascii="Calibri" w:eastAsia="Calibri" w:hAnsi="Calibri" w:cs="Cordia New"/>
      <w:sz w:val="22"/>
      <w:szCs w:val="28"/>
      <w:lang w:val="en-GB" w:eastAsia="en-US"/>
    </w:rPr>
  </w:style>
  <w:style w:type="table" w:styleId="TableGrid">
    <w:name w:val="Table Grid"/>
    <w:basedOn w:val="TableNormal"/>
    <w:uiPriority w:val="59"/>
    <w:rsid w:val="007C42A5"/>
    <w:rPr>
      <w:rFonts w:ascii="Calibri" w:eastAsia="Calibri" w:hAnsi="Calibri" w:cs="Cordia New"/>
      <w:sz w:val="22"/>
      <w:szCs w:val="28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13EAC"/>
  </w:style>
  <w:style w:type="character" w:styleId="CommentReference">
    <w:name w:val="annotation reference"/>
    <w:basedOn w:val="DefaultParagraphFont"/>
    <w:rsid w:val="00227C99"/>
    <w:rPr>
      <w:sz w:val="16"/>
      <w:szCs w:val="18"/>
    </w:rPr>
  </w:style>
  <w:style w:type="paragraph" w:styleId="CommentText">
    <w:name w:val="annotation text"/>
    <w:basedOn w:val="Normal"/>
    <w:link w:val="CommentTextChar"/>
    <w:rsid w:val="00227C99"/>
    <w:rPr>
      <w:rFonts w:cs="Angsana New"/>
      <w:szCs w:val="25"/>
    </w:rPr>
  </w:style>
  <w:style w:type="character" w:customStyle="1" w:styleId="CommentTextChar">
    <w:name w:val="Comment Text Char"/>
    <w:basedOn w:val="DefaultParagraphFont"/>
    <w:link w:val="CommentText"/>
    <w:rsid w:val="00227C99"/>
    <w:rPr>
      <w:rFonts w:eastAsia="Times New Roman" w:cs="Angsana New"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227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27C99"/>
    <w:rPr>
      <w:rFonts w:eastAsia="Times New Roman" w:cs="Angsana New"/>
      <w:b/>
      <w:bCs/>
      <w:szCs w:val="25"/>
      <w:lang w:eastAsia="ja-JP"/>
    </w:rPr>
  </w:style>
  <w:style w:type="character" w:customStyle="1" w:styleId="personname">
    <w:name w:val="person_name"/>
    <w:basedOn w:val="DefaultParagraphFont"/>
    <w:rsid w:val="009E0652"/>
  </w:style>
  <w:style w:type="character" w:customStyle="1" w:styleId="Date1">
    <w:name w:val="Date1"/>
    <w:basedOn w:val="DefaultParagraphFont"/>
    <w:rsid w:val="009E0652"/>
  </w:style>
  <w:style w:type="character" w:customStyle="1" w:styleId="Title1">
    <w:name w:val="Title1"/>
    <w:basedOn w:val="DefaultParagraphFont"/>
    <w:rsid w:val="009E0652"/>
  </w:style>
  <w:style w:type="character" w:styleId="Emphasis">
    <w:name w:val="Emphasis"/>
    <w:basedOn w:val="DefaultParagraphFont"/>
    <w:rsid w:val="009E0652"/>
    <w:rPr>
      <w:i/>
      <w:iCs/>
    </w:rPr>
  </w:style>
  <w:style w:type="character" w:customStyle="1" w:styleId="institution">
    <w:name w:val="institution"/>
    <w:basedOn w:val="DefaultParagraphFont"/>
    <w:rsid w:val="009E0652"/>
  </w:style>
  <w:style w:type="character" w:customStyle="1" w:styleId="department">
    <w:name w:val="department"/>
    <w:basedOn w:val="DefaultParagraphFont"/>
    <w:rsid w:val="009E0652"/>
  </w:style>
  <w:style w:type="character" w:customStyle="1" w:styleId="thesistype">
    <w:name w:val="thesis_type"/>
    <w:basedOn w:val="DefaultParagraphFont"/>
    <w:rsid w:val="009E0652"/>
  </w:style>
  <w:style w:type="character" w:customStyle="1" w:styleId="pages">
    <w:name w:val="pages"/>
    <w:basedOn w:val="DefaultParagraphFont"/>
    <w:rsid w:val="009E0652"/>
  </w:style>
  <w:style w:type="character" w:customStyle="1" w:styleId="InternetLink">
    <w:name w:val="Internet Link"/>
    <w:basedOn w:val="DefaultParagraphFont"/>
    <w:rsid w:val="009E065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yperlink" Target="http://dx.doi.org/10.4236/jpee.2015.3700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70F63-FDA1-4C3E-91E3-963EE3C26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2292</Words>
  <Characters>13067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Topic: A, B, C, D, E or F</vt:lpstr>
      <vt:lpstr>Topic: A, B, C, D, E or F</vt:lpstr>
    </vt:vector>
  </TitlesOfParts>
  <Company>JGSEE</Company>
  <LinksUpToDate>false</LinksUpToDate>
  <CharactersWithSpaces>15329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Topic: A, B, C, D, E or F</dc:title>
  <dc:subject/>
  <dc:creator>JGSEE</dc:creator>
  <cp:keywords/>
  <cp:lastModifiedBy>Wilson Philip A.</cp:lastModifiedBy>
  <cp:revision>16</cp:revision>
  <cp:lastPrinted>2017-08-31T10:24:00Z</cp:lastPrinted>
  <dcterms:created xsi:type="dcterms:W3CDTF">2017-08-31T10:22:00Z</dcterms:created>
  <dcterms:modified xsi:type="dcterms:W3CDTF">2017-08-31T14:45:00Z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