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A4" w:rsidRDefault="005D4FA4" w:rsidP="006C3CC2">
      <w:pPr>
        <w:ind w:firstLine="567"/>
        <w:jc w:val="both"/>
      </w:pPr>
      <w:r>
        <w:t>INVESTIGATION OF WEAR AND CORROSION P</w:t>
      </w:r>
      <w:r w:rsidR="002D2272">
        <w:t>RODUCTS FROM AROUND EXPLANTED COCRMO</w:t>
      </w:r>
      <w:bookmarkStart w:id="0" w:name="_GoBack"/>
      <w:bookmarkEnd w:id="0"/>
      <w:r>
        <w:t xml:space="preserve"> TAPERS</w:t>
      </w:r>
    </w:p>
    <w:p w:rsidR="005D4FA4" w:rsidRPr="002D2272" w:rsidRDefault="005D4FA4" w:rsidP="006C3CC2">
      <w:pPr>
        <w:ind w:firstLine="567"/>
        <w:jc w:val="both"/>
        <w:rPr>
          <w:vertAlign w:val="superscript"/>
        </w:rPr>
      </w:pPr>
      <w:r w:rsidRPr="002D2272">
        <w:rPr>
          <w:b/>
          <w:bCs/>
          <w:u w:val="single"/>
        </w:rPr>
        <w:t>Alina M. Crainic</w:t>
      </w:r>
      <w:r w:rsidRPr="002D2272">
        <w:rPr>
          <w:b/>
          <w:bCs/>
          <w:u w:val="single"/>
          <w:vertAlign w:val="superscript"/>
        </w:rPr>
        <w:t>1</w:t>
      </w:r>
      <w:r w:rsidRPr="002D2272">
        <w:t>, Mauro Callisti</w:t>
      </w:r>
      <w:r w:rsidRPr="002D2272">
        <w:rPr>
          <w:vertAlign w:val="superscript"/>
        </w:rPr>
        <w:t>1</w:t>
      </w:r>
      <w:r w:rsidRPr="002D2272">
        <w:t>, Martin R. Palmer</w:t>
      </w:r>
      <w:r w:rsidRPr="002D2272">
        <w:rPr>
          <w:vertAlign w:val="superscript"/>
        </w:rPr>
        <w:t>2</w:t>
      </w:r>
      <w:r w:rsidRPr="002D2272">
        <w:t>, Richard B. Cook</w:t>
      </w:r>
      <w:r w:rsidRPr="002D2272">
        <w:rPr>
          <w:vertAlign w:val="superscript"/>
        </w:rPr>
        <w:t>1</w:t>
      </w:r>
    </w:p>
    <w:p w:rsidR="004B5B7A" w:rsidRDefault="004B5B7A" w:rsidP="006C3CC2">
      <w:pPr>
        <w:ind w:firstLine="567"/>
        <w:jc w:val="both"/>
      </w:pPr>
      <w:r w:rsidRPr="004B5B7A">
        <w:rPr>
          <w:vertAlign w:val="superscript"/>
        </w:rPr>
        <w:t>1</w:t>
      </w:r>
      <w:r w:rsidRPr="004B5B7A">
        <w:t>National Centre for Advanced Tribology at Southampton (</w:t>
      </w:r>
      <w:proofErr w:type="spellStart"/>
      <w:r w:rsidRPr="004B5B7A">
        <w:t>nCATS</w:t>
      </w:r>
      <w:proofErr w:type="spellEnd"/>
      <w:r w:rsidRPr="004B5B7A">
        <w:t>), University of Southampton,</w:t>
      </w:r>
      <w:r>
        <w:t xml:space="preserve"> Southampton, UK </w:t>
      </w:r>
    </w:p>
    <w:p w:rsidR="004B5B7A" w:rsidRPr="004B5B7A" w:rsidRDefault="004B5B7A" w:rsidP="006C3CC2">
      <w:pPr>
        <w:ind w:firstLine="567"/>
        <w:jc w:val="both"/>
      </w:pPr>
      <w:r w:rsidRPr="004B5B7A">
        <w:rPr>
          <w:vertAlign w:val="superscript"/>
        </w:rPr>
        <w:t>2</w:t>
      </w:r>
      <w:r>
        <w:t>National Ocea</w:t>
      </w:r>
      <w:r w:rsidRPr="004B5B7A">
        <w:t xml:space="preserve">nography Centre, </w:t>
      </w:r>
      <w:r>
        <w:t>University of Southampton, Southampton, UK</w:t>
      </w:r>
    </w:p>
    <w:p w:rsidR="004237E0" w:rsidRDefault="00E222DD" w:rsidP="006C3CC2">
      <w:pPr>
        <w:ind w:firstLine="567"/>
        <w:jc w:val="both"/>
      </w:pPr>
      <w:r>
        <w:t>Metallic contacts in hip replacements are susceptible to wear and corrosion processes</w:t>
      </w:r>
      <w:r w:rsidR="00DA562A">
        <w:t xml:space="preserve"> which lead to the </w:t>
      </w:r>
      <w:r>
        <w:t xml:space="preserve">release of particles and metal ions. Adverse local tissue reactions (ALTRs) and systemic manifestations to solid and soluble debris </w:t>
      </w:r>
      <w:r w:rsidR="00FD1655">
        <w:t>can be debilitating for the patients</w:t>
      </w:r>
      <w:r w:rsidR="00AB6414">
        <w:t xml:space="preserve">. </w:t>
      </w:r>
      <w:r w:rsidR="00FD1655">
        <w:t xml:space="preserve">It </w:t>
      </w:r>
      <w:proofErr w:type="gramStart"/>
      <w:r w:rsidR="00FD1655">
        <w:t>is believed</w:t>
      </w:r>
      <w:proofErr w:type="gramEnd"/>
      <w:r w:rsidR="00FD1655">
        <w:t xml:space="preserve"> that particles originating from </w:t>
      </w:r>
      <w:proofErr w:type="spellStart"/>
      <w:r w:rsidR="00FD1655">
        <w:t>CoCrMo</w:t>
      </w:r>
      <w:proofErr w:type="spellEnd"/>
      <w:r w:rsidR="00FD1655">
        <w:t xml:space="preserve"> taper junctions trigger more severe body reactions compared to debris from </w:t>
      </w:r>
      <w:proofErr w:type="spellStart"/>
      <w:r w:rsidR="00FD1655">
        <w:t>MoM</w:t>
      </w:r>
      <w:proofErr w:type="spellEnd"/>
      <w:r w:rsidR="00FD1655">
        <w:t xml:space="preserve"> hip bearings. The b</w:t>
      </w:r>
      <w:r>
        <w:t xml:space="preserve">ody’s reaction </w:t>
      </w:r>
      <w:r w:rsidR="00FD1655">
        <w:t xml:space="preserve">is </w:t>
      </w:r>
      <w:r w:rsidR="00DA562A">
        <w:t xml:space="preserve">highly </w:t>
      </w:r>
      <w:r>
        <w:t>depend</w:t>
      </w:r>
      <w:r w:rsidR="00FD1655">
        <w:t xml:space="preserve">ent </w:t>
      </w:r>
      <w:r>
        <w:t xml:space="preserve">on particle characteristics, such as size, morphology, composition and aggregation state, which can reflect </w:t>
      </w:r>
      <w:r w:rsidR="00A555BC">
        <w:t xml:space="preserve">the </w:t>
      </w:r>
      <w:r>
        <w:t>specific wear and corrosion conditions</w:t>
      </w:r>
      <w:r w:rsidR="00A555BC">
        <w:t xml:space="preserve"> at the site of release. Here we proposed to investigate wear and corrosion flakes collected from around </w:t>
      </w:r>
      <w:proofErr w:type="spellStart"/>
      <w:r w:rsidR="00A555BC">
        <w:t>CoCrMo</w:t>
      </w:r>
      <w:proofErr w:type="spellEnd"/>
      <w:r w:rsidR="00A555BC">
        <w:t xml:space="preserve"> tapers </w:t>
      </w:r>
      <w:r w:rsidR="00FF06B0">
        <w:t>at the time of rev</w:t>
      </w:r>
      <w:r w:rsidR="00DA562A">
        <w:t>ision</w:t>
      </w:r>
      <w:r w:rsidR="00FD1655">
        <w:t>. The particles were</w:t>
      </w:r>
      <w:r w:rsidR="00FF06B0">
        <w:t xml:space="preserve"> initially ch</w:t>
      </w:r>
      <w:r w:rsidR="00DA562A">
        <w:t>aracterised</w:t>
      </w:r>
      <w:r w:rsidR="00FF06B0">
        <w:t xml:space="preserve"> with scanning electron microscopy (SEM) and energy </w:t>
      </w:r>
      <w:r w:rsidR="00DA562A">
        <w:t>dispersive X-ray analysis (EDX).</w:t>
      </w:r>
      <w:r w:rsidR="00FF06B0">
        <w:t xml:space="preserve"> </w:t>
      </w:r>
      <w:r w:rsidR="00DA562A">
        <w:t>This</w:t>
      </w:r>
      <w:r w:rsidR="00FF06B0">
        <w:t xml:space="preserve"> revealed the</w:t>
      </w:r>
      <w:r w:rsidR="00B370DE">
        <w:t xml:space="preserve"> microstructure</w:t>
      </w:r>
      <w:r w:rsidR="00DA562A">
        <w:t xml:space="preserve"> of the corrosion products, which appeared to be made of smaller metallic </w:t>
      </w:r>
      <w:r w:rsidR="006110D1">
        <w:t>aggregates</w:t>
      </w:r>
      <w:r w:rsidR="00DA562A">
        <w:t>, entrapped in a biological matrix</w:t>
      </w:r>
      <w:r w:rsidR="00B370DE">
        <w:t xml:space="preserve">. The in depth characterisation of the </w:t>
      </w:r>
      <w:r w:rsidR="006110D1">
        <w:t xml:space="preserve">particles released from the </w:t>
      </w:r>
      <w:proofErr w:type="spellStart"/>
      <w:r w:rsidR="006110D1">
        <w:t>organo</w:t>
      </w:r>
      <w:proofErr w:type="spellEnd"/>
      <w:r w:rsidR="006110D1">
        <w:t>-metallic composite,</w:t>
      </w:r>
      <w:r w:rsidR="00B370DE">
        <w:t xml:space="preserve"> was performed with transmission electron microscopy (TEM) and scanning transmission electron microscopy (STEM), both fitted with EDX. The investigation revealed clusters and individual nanoparticles, as small as </w:t>
      </w:r>
      <w:proofErr w:type="gramStart"/>
      <w:r w:rsidR="00B370DE">
        <w:t>3</w:t>
      </w:r>
      <w:proofErr w:type="gramEnd"/>
      <w:r w:rsidR="00B370DE">
        <w:t xml:space="preserve"> nm, which represent the building blocks </w:t>
      </w:r>
      <w:r w:rsidR="00064C79">
        <w:t xml:space="preserve">of </w:t>
      </w:r>
      <w:r w:rsidR="00B370DE">
        <w:t>the large corrosion flakes</w:t>
      </w:r>
      <w:r w:rsidR="00064C79">
        <w:t>,</w:t>
      </w:r>
      <w:r w:rsidR="00B370DE">
        <w:t xml:space="preserve"> reported and characterised</w:t>
      </w:r>
      <w:r w:rsidR="00064C79">
        <w:t xml:space="preserve"> in the past </w:t>
      </w:r>
      <w:r w:rsidR="0077727D">
        <w:t xml:space="preserve">mainly </w:t>
      </w:r>
      <w:r w:rsidR="00B370DE">
        <w:t xml:space="preserve">with </w:t>
      </w:r>
      <w:r w:rsidR="00064C79">
        <w:t>low resolution microscopy techniques</w:t>
      </w:r>
      <w:r w:rsidR="00B370DE">
        <w:t xml:space="preserve">. The majority of </w:t>
      </w:r>
      <w:r w:rsidR="0077727D">
        <w:t xml:space="preserve">the </w:t>
      </w:r>
      <w:r w:rsidR="00B370DE">
        <w:t>particles</w:t>
      </w:r>
      <w:r w:rsidR="00064C79">
        <w:t xml:space="preserve"> </w:t>
      </w:r>
      <w:r w:rsidR="00D854EC">
        <w:t>consisted</w:t>
      </w:r>
      <w:r w:rsidR="00B370DE">
        <w:t xml:space="preserve"> of Cr and O,</w:t>
      </w:r>
      <w:r w:rsidR="00064C79">
        <w:t xml:space="preserve"> potentially in the form of chromium oxides,</w:t>
      </w:r>
      <w:r w:rsidR="00B370DE">
        <w:t xml:space="preserve"> with </w:t>
      </w:r>
      <w:r w:rsidR="00064C79">
        <w:t xml:space="preserve">little </w:t>
      </w:r>
      <w:r w:rsidR="00B370DE">
        <w:t>evidence of Co and Mo.</w:t>
      </w:r>
      <w:r w:rsidR="00AB6414">
        <w:t xml:space="preserve"> </w:t>
      </w:r>
      <w:r w:rsidR="00FC7973">
        <w:t>P</w:t>
      </w:r>
      <w:r w:rsidR="00AB6414">
        <w:t>articles size distribution</w:t>
      </w:r>
      <w:r w:rsidR="00DA562A">
        <w:t xml:space="preserve"> (PSD)</w:t>
      </w:r>
      <w:r w:rsidR="00AB6414">
        <w:t xml:space="preserve"> </w:t>
      </w:r>
      <w:r w:rsidR="00D854EC">
        <w:t xml:space="preserve">provided by </w:t>
      </w:r>
      <w:r w:rsidR="00AB6414">
        <w:t xml:space="preserve">STEM </w:t>
      </w:r>
      <w:r w:rsidR="00D854EC">
        <w:t>and TEM characterisation</w:t>
      </w:r>
      <w:r w:rsidR="00AB6414">
        <w:t xml:space="preserve"> </w:t>
      </w:r>
      <w:r w:rsidR="00D854EC">
        <w:t xml:space="preserve">showed statistically </w:t>
      </w:r>
      <w:r w:rsidR="006C3CC2">
        <w:t>different</w:t>
      </w:r>
      <w:r w:rsidR="00D854EC">
        <w:t xml:space="preserve"> results. </w:t>
      </w:r>
      <w:r w:rsidR="00FD1655">
        <w:t xml:space="preserve">The </w:t>
      </w:r>
      <w:r w:rsidR="00FC7973">
        <w:t>STEM technique</w:t>
      </w:r>
      <w:r w:rsidR="006110D1">
        <w:t xml:space="preserve"> was able to</w:t>
      </w:r>
      <w:r w:rsidR="00FC7973">
        <w:t xml:space="preserve"> </w:t>
      </w:r>
      <w:r w:rsidR="006110D1">
        <w:t>resolve</w:t>
      </w:r>
      <w:r w:rsidR="00FC7973">
        <w:t xml:space="preserve"> tiny particles found in close proximity and provided </w:t>
      </w:r>
      <w:r w:rsidR="006110D1">
        <w:t xml:space="preserve">a </w:t>
      </w:r>
      <w:r w:rsidR="00DA562A">
        <w:t>PSD</w:t>
      </w:r>
      <w:r w:rsidR="00FD1655">
        <w:t xml:space="preserve"> shift</w:t>
      </w:r>
      <w:r w:rsidR="00FC7973">
        <w:t xml:space="preserve"> towards the smaller end of the </w:t>
      </w:r>
      <w:r w:rsidR="00DA562A">
        <w:t xml:space="preserve">size </w:t>
      </w:r>
      <w:r w:rsidR="00FC7973">
        <w:t>range</w:t>
      </w:r>
      <w:r w:rsidR="00D854EC">
        <w:t xml:space="preserve">. </w:t>
      </w:r>
      <w:r w:rsidR="00AB6414">
        <w:t xml:space="preserve"> </w:t>
      </w:r>
      <w:r w:rsidR="00064C79">
        <w:t xml:space="preserve">The study is the first to show microscopy evidence </w:t>
      </w:r>
      <w:r w:rsidR="00D854EC">
        <w:t xml:space="preserve">of Cr rich </w:t>
      </w:r>
      <w:r w:rsidR="00064C79">
        <w:t xml:space="preserve">nanoparticles (3-60 nm) released </w:t>
      </w:r>
      <w:r w:rsidR="00064C79" w:rsidRPr="00064C79">
        <w:rPr>
          <w:i/>
          <w:iCs/>
        </w:rPr>
        <w:t>in vivo</w:t>
      </w:r>
      <w:r w:rsidR="00064C79">
        <w:t xml:space="preserve"> from the modular taper interface</w:t>
      </w:r>
      <w:r w:rsidR="00FC7973">
        <w:t>, which can have important health implications caused by their increased potential to disseminate and corrode within the body.</w:t>
      </w:r>
    </w:p>
    <w:p w:rsidR="004237E0" w:rsidRDefault="004237E0" w:rsidP="00261DA8"/>
    <w:p w:rsidR="00261DA8" w:rsidRPr="00261DA8" w:rsidRDefault="00261DA8" w:rsidP="00261DA8"/>
    <w:sectPr w:rsidR="00261DA8" w:rsidRPr="0026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E0"/>
    <w:rsid w:val="00064C79"/>
    <w:rsid w:val="00261DA8"/>
    <w:rsid w:val="002D2272"/>
    <w:rsid w:val="004237E0"/>
    <w:rsid w:val="004B5B7A"/>
    <w:rsid w:val="005D4FA4"/>
    <w:rsid w:val="006110D1"/>
    <w:rsid w:val="006C3CC2"/>
    <w:rsid w:val="0077727D"/>
    <w:rsid w:val="007F6FFA"/>
    <w:rsid w:val="00940388"/>
    <w:rsid w:val="00A555BC"/>
    <w:rsid w:val="00AB6414"/>
    <w:rsid w:val="00B370DE"/>
    <w:rsid w:val="00D635A2"/>
    <w:rsid w:val="00D854EC"/>
    <w:rsid w:val="00DA562A"/>
    <w:rsid w:val="00E222DD"/>
    <w:rsid w:val="00E84DE0"/>
    <w:rsid w:val="00FC7973"/>
    <w:rsid w:val="00FD1655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659B9-3E2E-449C-9CF1-110BB8A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7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1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Crainic A.M.</dc:creator>
  <cp:keywords/>
  <dc:description/>
  <cp:lastModifiedBy>Crainic A.M.</cp:lastModifiedBy>
  <cp:revision>5</cp:revision>
  <dcterms:created xsi:type="dcterms:W3CDTF">2016-12-02T10:03:00Z</dcterms:created>
  <dcterms:modified xsi:type="dcterms:W3CDTF">2017-01-10T18:20:00Z</dcterms:modified>
</cp:coreProperties>
</file>