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498" w:rsidRPr="00525748" w:rsidRDefault="00E03162" w:rsidP="00525748">
      <w:pPr>
        <w:pStyle w:val="Title"/>
      </w:pPr>
      <w:r w:rsidRPr="00525748">
        <w:t>Technical Article - E</w:t>
      </w:r>
      <w:r w:rsidR="0056359B" w:rsidRPr="00525748">
        <w:t xml:space="preserve">xplicit </w:t>
      </w:r>
      <w:r w:rsidR="00B625C3" w:rsidRPr="00525748">
        <w:t xml:space="preserve">structural modelling </w:t>
      </w:r>
      <w:r w:rsidR="0056359B" w:rsidRPr="00525748">
        <w:t>of root</w:t>
      </w:r>
      <w:r w:rsidR="007D5CCB" w:rsidRPr="00525748">
        <w:t>-</w:t>
      </w:r>
      <w:r w:rsidR="0056359B" w:rsidRPr="00525748">
        <w:t>hair and soil interactions</w:t>
      </w:r>
      <w:r w:rsidRPr="00525748">
        <w:t xml:space="preserve"> at the micron-scale parameterized by synchrotron X-ray computed tomography</w:t>
      </w:r>
    </w:p>
    <w:p w:rsidR="0047020A" w:rsidRPr="00D26C7E" w:rsidRDefault="003C10C6" w:rsidP="00D26C7E">
      <w:pPr>
        <w:spacing w:after="120"/>
        <w:rPr>
          <w:rFonts w:cs="Times New Roman"/>
          <w:i/>
          <w:lang w:val="en-GB" w:eastAsia="zh-TW"/>
        </w:rPr>
      </w:pPr>
      <w:r w:rsidRPr="00D26C7E">
        <w:rPr>
          <w:rFonts w:cs="Times New Roman"/>
          <w:i/>
          <w:lang w:val="en-GB"/>
        </w:rPr>
        <w:t>Samuel David</w:t>
      </w:r>
      <w:r w:rsidR="00D10498" w:rsidRPr="00D26C7E">
        <w:rPr>
          <w:rFonts w:cs="Times New Roman"/>
          <w:i/>
          <w:lang w:val="en-GB"/>
        </w:rPr>
        <w:t xml:space="preserve"> Keyes</w:t>
      </w:r>
      <w:r w:rsidR="008C3605">
        <w:rPr>
          <w:rFonts w:cs="Times New Roman"/>
          <w:i/>
          <w:lang w:val="en-GB"/>
        </w:rPr>
        <w:t>,</w:t>
      </w:r>
      <w:r w:rsidR="00B625C3" w:rsidRPr="00D26C7E">
        <w:rPr>
          <w:rFonts w:cs="Times New Roman"/>
          <w:i/>
          <w:vertAlign w:val="superscript"/>
          <w:lang w:val="en-GB"/>
        </w:rPr>
        <w:t>1</w:t>
      </w:r>
      <w:r w:rsidR="008C3605">
        <w:rPr>
          <w:rFonts w:cs="Times New Roman"/>
          <w:i/>
          <w:vertAlign w:val="superscript"/>
          <w:lang w:val="en-GB"/>
        </w:rPr>
        <w:t>,</w:t>
      </w:r>
      <w:r w:rsidR="002F406C">
        <w:rPr>
          <w:rFonts w:cs="Times New Roman"/>
          <w:i/>
          <w:vertAlign w:val="superscript"/>
          <w:lang w:val="en-GB"/>
        </w:rPr>
        <w:t>*</w:t>
      </w:r>
      <w:r w:rsidR="00D10498" w:rsidRPr="00D26C7E">
        <w:rPr>
          <w:rFonts w:cs="Times New Roman"/>
          <w:i/>
          <w:lang w:val="en-GB"/>
        </w:rPr>
        <w:t>,</w:t>
      </w:r>
      <w:r w:rsidRPr="00D26C7E">
        <w:rPr>
          <w:rFonts w:cs="Times New Roman"/>
          <w:i/>
          <w:lang w:val="en-GB" w:eastAsia="zh-TW"/>
        </w:rPr>
        <w:t xml:space="preserve"> Konstantinos C. </w:t>
      </w:r>
      <w:r w:rsidR="00E61F8E" w:rsidRPr="00D26C7E">
        <w:rPr>
          <w:rFonts w:cs="Times New Roman"/>
          <w:i/>
          <w:lang w:val="en-GB" w:eastAsia="zh-TW"/>
        </w:rPr>
        <w:t>Z</w:t>
      </w:r>
      <w:r w:rsidR="002C505F" w:rsidRPr="00D26C7E">
        <w:rPr>
          <w:rFonts w:cs="Times New Roman"/>
          <w:i/>
          <w:lang w:val="en-GB" w:eastAsia="zh-TW"/>
        </w:rPr>
        <w:t>ygalakis</w:t>
      </w:r>
      <w:r w:rsidR="002C505F" w:rsidRPr="00D26C7E">
        <w:rPr>
          <w:rFonts w:cs="Times New Roman"/>
          <w:i/>
          <w:vertAlign w:val="superscript"/>
          <w:lang w:val="en-GB" w:eastAsia="zh-TW"/>
        </w:rPr>
        <w:t>2</w:t>
      </w:r>
      <w:r w:rsidR="002C505F" w:rsidRPr="00D26C7E">
        <w:rPr>
          <w:rFonts w:cs="Times New Roman"/>
          <w:i/>
          <w:lang w:val="en-GB" w:eastAsia="zh-TW"/>
        </w:rPr>
        <w:t>,</w:t>
      </w:r>
      <w:r w:rsidR="00B625C3" w:rsidRPr="00D26C7E">
        <w:rPr>
          <w:rFonts w:cs="Times New Roman"/>
          <w:i/>
          <w:lang w:val="en-GB"/>
        </w:rPr>
        <w:t xml:space="preserve"> </w:t>
      </w:r>
      <w:r w:rsidRPr="00D26C7E">
        <w:rPr>
          <w:rFonts w:cs="Times New Roman"/>
          <w:i/>
          <w:lang w:val="en-GB"/>
        </w:rPr>
        <w:t>Tiina</w:t>
      </w:r>
      <w:r w:rsidR="00B625C3" w:rsidRPr="00D26C7E">
        <w:rPr>
          <w:rFonts w:cs="Times New Roman"/>
          <w:i/>
          <w:lang w:val="en-GB"/>
        </w:rPr>
        <w:t xml:space="preserve"> Roose</w:t>
      </w:r>
      <w:r w:rsidR="00753F52">
        <w:rPr>
          <w:rFonts w:cs="Times New Roman"/>
          <w:i/>
          <w:vertAlign w:val="superscript"/>
          <w:lang w:val="en-GB"/>
        </w:rPr>
        <w:t>1</w:t>
      </w:r>
    </w:p>
    <w:p w:rsidR="00753F52" w:rsidRPr="00D26C7E" w:rsidRDefault="00753F52" w:rsidP="00753F52">
      <w:pPr>
        <w:autoSpaceDE w:val="0"/>
        <w:autoSpaceDN w:val="0"/>
        <w:adjustRightInd w:val="0"/>
        <w:spacing w:after="120"/>
        <w:rPr>
          <w:rFonts w:eastAsia="Times New Roman" w:cs="Times New Roman"/>
          <w:sz w:val="16"/>
          <w:szCs w:val="16"/>
          <w:lang w:val="en-GB"/>
        </w:rPr>
      </w:pPr>
      <w:r>
        <w:rPr>
          <w:rFonts w:cs="Times New Roman"/>
          <w:sz w:val="16"/>
          <w:szCs w:val="16"/>
          <w:lang w:val="en-GB" w:eastAsia="zh-TW"/>
        </w:rPr>
        <w:t>1</w:t>
      </w:r>
      <w:r w:rsidRPr="00D26C7E">
        <w:rPr>
          <w:rFonts w:eastAsia="Times New Roman" w:cs="Times New Roman"/>
          <w:sz w:val="16"/>
          <w:szCs w:val="16"/>
          <w:lang w:val="en-GB"/>
        </w:rPr>
        <w:t xml:space="preserve"> </w:t>
      </w:r>
      <w:r>
        <w:rPr>
          <w:rFonts w:eastAsia="Times New Roman" w:cs="Times New Roman"/>
          <w:sz w:val="16"/>
          <w:szCs w:val="16"/>
          <w:lang w:val="en-GB"/>
        </w:rPr>
        <w:t>–</w:t>
      </w:r>
      <w:r w:rsidRPr="00D26C7E">
        <w:rPr>
          <w:rFonts w:eastAsia="Times New Roman" w:cs="Times New Roman"/>
          <w:sz w:val="16"/>
          <w:szCs w:val="16"/>
          <w:lang w:val="en-GB"/>
        </w:rPr>
        <w:t xml:space="preserve"> </w:t>
      </w:r>
      <w:r>
        <w:rPr>
          <w:rFonts w:eastAsia="Times New Roman" w:cs="Times New Roman"/>
          <w:sz w:val="16"/>
          <w:szCs w:val="16"/>
          <w:lang w:val="en-GB"/>
        </w:rPr>
        <w:t>Bioengineering Sciences Research Group, Faculty of Engineering and Environment, University of Southampton, SO17 1BJ</w:t>
      </w:r>
    </w:p>
    <w:p w:rsidR="004A3EE7" w:rsidRPr="00D26C7E" w:rsidRDefault="004A3EE7" w:rsidP="00D26C7E">
      <w:pPr>
        <w:autoSpaceDE w:val="0"/>
        <w:autoSpaceDN w:val="0"/>
        <w:adjustRightInd w:val="0"/>
        <w:spacing w:after="120"/>
        <w:rPr>
          <w:rFonts w:eastAsia="Times New Roman" w:cs="Times New Roman"/>
          <w:sz w:val="16"/>
          <w:szCs w:val="16"/>
          <w:lang w:val="en-GB"/>
        </w:rPr>
      </w:pPr>
      <w:r w:rsidRPr="00D26C7E">
        <w:rPr>
          <w:rFonts w:eastAsia="Times New Roman" w:cs="Times New Roman"/>
          <w:sz w:val="16"/>
          <w:szCs w:val="16"/>
          <w:lang w:val="en-GB"/>
        </w:rPr>
        <w:t xml:space="preserve">2 - </w:t>
      </w:r>
      <w:r w:rsidR="002F406C" w:rsidRPr="002F406C">
        <w:rPr>
          <w:rFonts w:eastAsia="Times New Roman" w:cs="Times New Roman"/>
          <w:sz w:val="16"/>
          <w:szCs w:val="16"/>
          <w:lang w:val="en-GB"/>
        </w:rPr>
        <w:t>School of Mathematics</w:t>
      </w:r>
      <w:r w:rsidR="002F406C">
        <w:rPr>
          <w:rFonts w:eastAsia="Times New Roman" w:cs="Times New Roman"/>
          <w:sz w:val="16"/>
          <w:szCs w:val="16"/>
          <w:lang w:val="en-GB"/>
        </w:rPr>
        <w:t>,</w:t>
      </w:r>
      <w:r w:rsidR="002F406C" w:rsidRPr="002F406C">
        <w:rPr>
          <w:rFonts w:eastAsia="Times New Roman" w:cs="Times New Roman"/>
          <w:sz w:val="16"/>
          <w:szCs w:val="16"/>
          <w:lang w:val="en-GB"/>
        </w:rPr>
        <w:t xml:space="preserve"> University of Edinburgh</w:t>
      </w:r>
      <w:r w:rsidR="002F406C">
        <w:rPr>
          <w:rFonts w:eastAsia="Times New Roman" w:cs="Times New Roman"/>
          <w:sz w:val="16"/>
          <w:szCs w:val="16"/>
          <w:lang w:val="en-GB"/>
        </w:rPr>
        <w:t xml:space="preserve">, </w:t>
      </w:r>
      <w:r w:rsidR="002F406C" w:rsidRPr="002F406C">
        <w:rPr>
          <w:rFonts w:eastAsia="Times New Roman" w:cs="Times New Roman"/>
          <w:sz w:val="16"/>
          <w:szCs w:val="16"/>
          <w:lang w:val="en-GB"/>
        </w:rPr>
        <w:t>EH8 9YL</w:t>
      </w:r>
    </w:p>
    <w:p w:rsidR="007D18FE" w:rsidRPr="008C3605" w:rsidRDefault="002F406C" w:rsidP="008C3605">
      <w:pPr>
        <w:autoSpaceDE w:val="0"/>
        <w:autoSpaceDN w:val="0"/>
        <w:adjustRightInd w:val="0"/>
        <w:spacing w:after="120"/>
        <w:rPr>
          <w:rFonts w:eastAsia="Times New Roman" w:cs="Times New Roman"/>
          <w:sz w:val="16"/>
          <w:szCs w:val="16"/>
          <w:lang w:val="en-GB"/>
        </w:rPr>
      </w:pPr>
      <w:r>
        <w:rPr>
          <w:rFonts w:eastAsia="Times New Roman" w:cs="Times New Roman"/>
          <w:sz w:val="16"/>
          <w:szCs w:val="16"/>
          <w:lang w:val="en-GB"/>
        </w:rPr>
        <w:t>*</w:t>
      </w:r>
      <w:r w:rsidR="008C3605">
        <w:rPr>
          <w:rFonts w:eastAsia="Times New Roman" w:cs="Times New Roman"/>
          <w:sz w:val="16"/>
          <w:szCs w:val="16"/>
          <w:lang w:val="en-GB"/>
        </w:rPr>
        <w:t xml:space="preserve"> - Corresponding author: S.D.Keyes@soton.ac.uk</w:t>
      </w:r>
    </w:p>
    <w:p w:rsidR="00C06260" w:rsidRPr="00C06260" w:rsidRDefault="0074436C" w:rsidP="00525748">
      <w:pPr>
        <w:pStyle w:val="Heading1"/>
      </w:pPr>
      <w:r w:rsidRPr="00525748">
        <w:t xml:space="preserve">1 </w:t>
      </w:r>
      <w:r w:rsidR="00E03162" w:rsidRPr="00525748">
        <w:t>–</w:t>
      </w:r>
      <w:r w:rsidRPr="00525748">
        <w:t xml:space="preserve"> </w:t>
      </w:r>
      <w:r w:rsidR="0047020A" w:rsidRPr="00525748">
        <w:t>Abstract</w:t>
      </w:r>
    </w:p>
    <w:p w:rsidR="00E03162" w:rsidRPr="00C06260" w:rsidRDefault="00E03162" w:rsidP="00D26C7E">
      <w:pPr>
        <w:pStyle w:val="ListParagraph"/>
        <w:numPr>
          <w:ilvl w:val="0"/>
          <w:numId w:val="8"/>
        </w:numPr>
        <w:rPr>
          <w:rFonts w:cs="Times New Roman"/>
          <w:b/>
          <w:iCs/>
          <w:lang w:val="en-GB"/>
        </w:rPr>
      </w:pPr>
      <w:r w:rsidRPr="00C06260">
        <w:rPr>
          <w:rFonts w:cs="Times New Roman"/>
          <w:b/>
          <w:iCs/>
          <w:lang w:val="en-GB"/>
        </w:rPr>
        <w:t>Background</w:t>
      </w:r>
    </w:p>
    <w:p w:rsidR="00E03162" w:rsidRPr="00D26C7E" w:rsidRDefault="00E03162" w:rsidP="00733B06">
      <w:pPr>
        <w:jc w:val="both"/>
        <w:rPr>
          <w:rFonts w:cs="Times New Roman"/>
          <w:b/>
          <w:i/>
          <w:lang w:val="en-GB"/>
        </w:rPr>
      </w:pPr>
      <w:r w:rsidRPr="00D26C7E">
        <w:rPr>
          <w:rFonts w:cs="Times New Roman"/>
          <w:iCs/>
          <w:lang w:val="en-GB" w:eastAsia="zh-TW"/>
        </w:rPr>
        <w:t>The rhizosphere is a zone of fundamental importance for understanding the dynamics of nutrient acquisition</w:t>
      </w:r>
      <w:r w:rsidR="00E71487">
        <w:rPr>
          <w:rFonts w:cs="Times New Roman"/>
          <w:iCs/>
          <w:lang w:val="en-GB" w:eastAsia="zh-TW"/>
        </w:rPr>
        <w:t xml:space="preserve"> </w:t>
      </w:r>
      <w:r w:rsidRPr="00D26C7E">
        <w:rPr>
          <w:rFonts w:cs="Times New Roman"/>
          <w:iCs/>
          <w:lang w:val="en-GB" w:eastAsia="zh-TW"/>
        </w:rPr>
        <w:t xml:space="preserve">by plant roots.  The canonical difficulty of experimentally investigating the rhizosphere led long ago to the adoption of mathematical models, the most sophisticated of which now incorporate explicit representations of root hairs and rhizosphere soil.  </w:t>
      </w:r>
      <w:r w:rsidR="003E0C6A" w:rsidRPr="00D26C7E">
        <w:rPr>
          <w:rFonts w:cs="Times New Roman"/>
          <w:iCs/>
          <w:lang w:val="en-GB" w:eastAsia="zh-TW"/>
        </w:rPr>
        <w:t>Mathematical upscaling regimes</w:t>
      </w:r>
      <w:r w:rsidR="00637714">
        <w:rPr>
          <w:rFonts w:cs="Times New Roman"/>
          <w:iCs/>
          <w:lang w:val="en-GB" w:eastAsia="zh-TW"/>
        </w:rPr>
        <w:t>,</w:t>
      </w:r>
      <w:r w:rsidR="003E0C6A" w:rsidRPr="00D26C7E">
        <w:rPr>
          <w:rFonts w:cs="Times New Roman"/>
          <w:iCs/>
          <w:lang w:val="en-GB" w:eastAsia="zh-TW"/>
        </w:rPr>
        <w:t xml:space="preserve"> such as homogenisation</w:t>
      </w:r>
      <w:r w:rsidR="00637714">
        <w:rPr>
          <w:rFonts w:cs="Times New Roman"/>
          <w:iCs/>
          <w:lang w:val="en-GB" w:eastAsia="zh-TW"/>
        </w:rPr>
        <w:t>,</w:t>
      </w:r>
      <w:r w:rsidR="003E0C6A" w:rsidRPr="00D26C7E">
        <w:rPr>
          <w:rFonts w:cs="Times New Roman"/>
          <w:iCs/>
          <w:lang w:val="en-GB" w:eastAsia="zh-TW"/>
        </w:rPr>
        <w:t xml:space="preserve"> offer the possibility of incorporating into larger scale models the important mechanistic processes occurring at the rhizosphere scale.  </w:t>
      </w:r>
      <w:r w:rsidRPr="00D26C7E">
        <w:rPr>
          <w:rFonts w:cs="Times New Roman"/>
          <w:iCs/>
          <w:lang w:val="en-GB" w:eastAsia="zh-TW"/>
        </w:rPr>
        <w:t xml:space="preserve">However, </w:t>
      </w:r>
      <w:r w:rsidR="00BD7DB9">
        <w:rPr>
          <w:rFonts w:cs="Times New Roman"/>
          <w:iCs/>
          <w:lang w:val="en-GB" w:eastAsia="zh-TW"/>
        </w:rPr>
        <w:t xml:space="preserve">we lack </w:t>
      </w:r>
      <w:r w:rsidRPr="00D26C7E">
        <w:rPr>
          <w:rFonts w:cs="Times New Roman"/>
          <w:iCs/>
          <w:lang w:val="en-GB" w:eastAsia="zh-TW"/>
        </w:rPr>
        <w:t xml:space="preserve">concrete descriptions of </w:t>
      </w:r>
      <w:r w:rsidR="005D0C7B">
        <w:rPr>
          <w:rFonts w:cs="Times New Roman"/>
          <w:iCs/>
          <w:lang w:val="en-GB" w:eastAsia="zh-TW"/>
        </w:rPr>
        <w:t>all the</w:t>
      </w:r>
      <w:r w:rsidR="003E0C6A" w:rsidRPr="00D26C7E">
        <w:rPr>
          <w:rFonts w:cs="Times New Roman"/>
          <w:iCs/>
          <w:lang w:val="en-GB" w:eastAsia="zh-TW"/>
        </w:rPr>
        <w:t xml:space="preserve"> features </w:t>
      </w:r>
      <w:r w:rsidR="005D0C7B">
        <w:rPr>
          <w:rFonts w:cs="Times New Roman"/>
          <w:iCs/>
          <w:lang w:val="en-GB" w:eastAsia="zh-TW"/>
        </w:rPr>
        <w:t xml:space="preserve">required </w:t>
      </w:r>
      <w:r w:rsidR="003E0C6A" w:rsidRPr="00D26C7E">
        <w:rPr>
          <w:rFonts w:cs="Times New Roman"/>
          <w:iCs/>
          <w:lang w:val="en-GB" w:eastAsia="zh-TW"/>
        </w:rPr>
        <w:t xml:space="preserve">to </w:t>
      </w:r>
      <w:r w:rsidR="005D0C7B">
        <w:rPr>
          <w:rFonts w:cs="Times New Roman"/>
          <w:iCs/>
          <w:lang w:val="en-GB" w:eastAsia="zh-TW"/>
        </w:rPr>
        <w:t xml:space="preserve">fully </w:t>
      </w:r>
      <w:r w:rsidR="003E0C6A" w:rsidRPr="00D26C7E">
        <w:rPr>
          <w:rFonts w:cs="Times New Roman"/>
          <w:iCs/>
          <w:lang w:val="en-GB" w:eastAsia="zh-TW"/>
        </w:rPr>
        <w:t xml:space="preserve">parameterise </w:t>
      </w:r>
      <w:r w:rsidR="00BD7DB9">
        <w:rPr>
          <w:rFonts w:cs="Times New Roman"/>
          <w:iCs/>
          <w:lang w:val="en-GB" w:eastAsia="zh-TW"/>
        </w:rPr>
        <w:t>models at the rhizosphere scale.</w:t>
      </w:r>
    </w:p>
    <w:p w:rsidR="00E03162" w:rsidRPr="00C06260" w:rsidRDefault="00E03162" w:rsidP="00D26C7E">
      <w:pPr>
        <w:pStyle w:val="ListParagraph"/>
        <w:numPr>
          <w:ilvl w:val="0"/>
          <w:numId w:val="8"/>
        </w:numPr>
        <w:rPr>
          <w:rFonts w:cs="Times New Roman"/>
          <w:b/>
          <w:iCs/>
          <w:lang w:val="en-GB"/>
        </w:rPr>
      </w:pPr>
      <w:r w:rsidRPr="00C06260">
        <w:rPr>
          <w:rFonts w:cs="Times New Roman"/>
          <w:b/>
          <w:iCs/>
          <w:lang w:val="en-GB"/>
        </w:rPr>
        <w:t xml:space="preserve">Scope </w:t>
      </w:r>
    </w:p>
    <w:p w:rsidR="003E0C6A" w:rsidRPr="00D26C7E" w:rsidRDefault="003E0C6A" w:rsidP="00733B06">
      <w:pPr>
        <w:jc w:val="both"/>
        <w:rPr>
          <w:rFonts w:cs="Times New Roman"/>
          <w:b/>
          <w:i/>
          <w:lang w:val="en-GB"/>
        </w:rPr>
      </w:pPr>
      <w:r w:rsidRPr="00D26C7E">
        <w:rPr>
          <w:rFonts w:cs="Times New Roman"/>
          <w:iCs/>
          <w:lang w:val="en-GB" w:eastAsia="zh-TW"/>
        </w:rPr>
        <w:t xml:space="preserve">By combining Synchrotron X-ray Computed Tomography (SRXCT) and a novel root growth assay, we derive a three-dimensional description of rhizosphere soil structure suitable for use in </w:t>
      </w:r>
      <w:r w:rsidR="00637714">
        <w:rPr>
          <w:rFonts w:cs="Times New Roman"/>
          <w:iCs/>
          <w:lang w:val="en-GB" w:eastAsia="zh-TW"/>
        </w:rPr>
        <w:t xml:space="preserve">multi-scale modelling frameworks.  We </w:t>
      </w:r>
      <w:r w:rsidRPr="00D26C7E">
        <w:rPr>
          <w:rFonts w:cs="Times New Roman"/>
          <w:iCs/>
          <w:lang w:val="en-GB" w:eastAsia="zh-TW"/>
        </w:rPr>
        <w:t xml:space="preserve">describe an approach to mitigate </w:t>
      </w:r>
      <w:r w:rsidR="00637714">
        <w:rPr>
          <w:rFonts w:cs="Times New Roman"/>
          <w:iCs/>
          <w:lang w:val="en-GB" w:eastAsia="zh-TW"/>
        </w:rPr>
        <w:t>sub-optimal</w:t>
      </w:r>
      <w:r w:rsidRPr="00D26C7E">
        <w:rPr>
          <w:rFonts w:cs="Times New Roman"/>
          <w:iCs/>
          <w:lang w:val="en-GB" w:eastAsia="zh-TW"/>
        </w:rPr>
        <w:t xml:space="preserve"> root-hair detection </w:t>
      </w:r>
      <w:r w:rsidR="005111D7">
        <w:rPr>
          <w:rFonts w:cs="Times New Roman"/>
          <w:iCs/>
          <w:lang w:val="en-GB" w:eastAsia="zh-TW"/>
        </w:rPr>
        <w:t xml:space="preserve">via </w:t>
      </w:r>
      <w:r w:rsidRPr="00D26C7E">
        <w:rPr>
          <w:rFonts w:cs="Times New Roman"/>
          <w:iCs/>
          <w:lang w:val="en-GB" w:eastAsia="zh-TW"/>
        </w:rPr>
        <w:t xml:space="preserve">structural root-hair growth </w:t>
      </w:r>
      <w:r w:rsidR="00637714">
        <w:rPr>
          <w:rFonts w:cs="Times New Roman"/>
          <w:iCs/>
          <w:lang w:val="en-GB" w:eastAsia="zh-TW"/>
        </w:rPr>
        <w:t>mode</w:t>
      </w:r>
      <w:r w:rsidR="005111D7">
        <w:rPr>
          <w:rFonts w:cs="Times New Roman"/>
          <w:iCs/>
          <w:lang w:val="en-GB" w:eastAsia="zh-TW"/>
        </w:rPr>
        <w:t>l</w:t>
      </w:r>
      <w:r w:rsidR="00637714">
        <w:rPr>
          <w:rFonts w:cs="Times New Roman"/>
          <w:iCs/>
          <w:lang w:val="en-GB" w:eastAsia="zh-TW"/>
        </w:rPr>
        <w:t>l</w:t>
      </w:r>
      <w:r w:rsidR="005111D7">
        <w:rPr>
          <w:rFonts w:cs="Times New Roman"/>
          <w:iCs/>
          <w:lang w:val="en-GB" w:eastAsia="zh-TW"/>
        </w:rPr>
        <w:t>ing</w:t>
      </w:r>
      <w:r w:rsidR="00637714">
        <w:rPr>
          <w:rFonts w:cs="Times New Roman"/>
          <w:iCs/>
          <w:lang w:val="en-GB" w:eastAsia="zh-TW"/>
        </w:rPr>
        <w:t>.  The</w:t>
      </w:r>
      <w:r w:rsidRPr="00D26C7E">
        <w:rPr>
          <w:rFonts w:cs="Times New Roman"/>
          <w:iCs/>
          <w:lang w:val="en-GB" w:eastAsia="zh-TW"/>
        </w:rPr>
        <w:t xml:space="preserve"> </w:t>
      </w:r>
      <w:r w:rsidR="005D0C7B">
        <w:rPr>
          <w:rFonts w:cs="Times New Roman"/>
          <w:iCs/>
          <w:lang w:val="en-GB" w:eastAsia="zh-TW"/>
        </w:rPr>
        <w:t xml:space="preserve">growth </w:t>
      </w:r>
      <w:r w:rsidR="00637714">
        <w:rPr>
          <w:rFonts w:cs="Times New Roman"/>
          <w:iCs/>
          <w:lang w:val="en-GB" w:eastAsia="zh-TW"/>
        </w:rPr>
        <w:t>model</w:t>
      </w:r>
      <w:r w:rsidRPr="00D26C7E">
        <w:rPr>
          <w:rFonts w:cs="Times New Roman"/>
          <w:iCs/>
          <w:lang w:val="en-GB" w:eastAsia="zh-TW"/>
        </w:rPr>
        <w:t xml:space="preserve"> is </w:t>
      </w:r>
      <w:r w:rsidR="005D0C7B">
        <w:rPr>
          <w:rFonts w:cs="Times New Roman"/>
          <w:iCs/>
          <w:lang w:val="en-GB" w:eastAsia="zh-TW"/>
        </w:rPr>
        <w:t xml:space="preserve">explicitly </w:t>
      </w:r>
      <w:r w:rsidRPr="00D26C7E">
        <w:rPr>
          <w:rFonts w:cs="Times New Roman"/>
          <w:iCs/>
          <w:lang w:val="en-GB" w:eastAsia="zh-TW"/>
        </w:rPr>
        <w:lastRenderedPageBreak/>
        <w:t>param</w:t>
      </w:r>
      <w:r w:rsidR="00637714">
        <w:rPr>
          <w:rFonts w:cs="Times New Roman"/>
          <w:iCs/>
          <w:lang w:val="en-GB" w:eastAsia="zh-TW"/>
        </w:rPr>
        <w:t>eterized with SRXCT data, and</w:t>
      </w:r>
      <w:r w:rsidRPr="00D26C7E">
        <w:rPr>
          <w:rFonts w:cs="Times New Roman"/>
          <w:iCs/>
          <w:lang w:val="en-GB" w:eastAsia="zh-TW"/>
        </w:rPr>
        <w:t xml:space="preserve"> </w:t>
      </w:r>
      <w:r w:rsidR="00637714">
        <w:rPr>
          <w:rFonts w:cs="Times New Roman"/>
          <w:iCs/>
          <w:lang w:val="en-GB" w:eastAsia="zh-TW"/>
        </w:rPr>
        <w:t xml:space="preserve">simulates </w:t>
      </w:r>
      <w:r w:rsidRPr="00D26C7E">
        <w:rPr>
          <w:rFonts w:cs="Times New Roman"/>
          <w:iCs/>
          <w:lang w:val="en-GB" w:eastAsia="zh-TW"/>
        </w:rPr>
        <w:t xml:space="preserve">three-dimensional root hair ideotypes </w:t>
      </w:r>
      <w:r w:rsidRPr="00D26C7E">
        <w:rPr>
          <w:rFonts w:cs="Times New Roman"/>
          <w:i/>
          <w:lang w:val="en-GB" w:eastAsia="zh-TW"/>
        </w:rPr>
        <w:t>in silico</w:t>
      </w:r>
      <w:r w:rsidR="00637714">
        <w:rPr>
          <w:rFonts w:cs="Times New Roman"/>
          <w:i/>
          <w:lang w:val="en-GB" w:eastAsia="zh-TW"/>
        </w:rPr>
        <w:t>,</w:t>
      </w:r>
      <w:r w:rsidRPr="00D26C7E">
        <w:rPr>
          <w:rFonts w:cs="Times New Roman"/>
          <w:iCs/>
          <w:lang w:val="en-GB" w:eastAsia="zh-TW"/>
        </w:rPr>
        <w:t xml:space="preserve"> </w:t>
      </w:r>
      <w:r w:rsidR="005D0C7B">
        <w:rPr>
          <w:rFonts w:cs="Times New Roman"/>
          <w:iCs/>
          <w:lang w:val="en-GB" w:eastAsia="zh-TW"/>
        </w:rPr>
        <w:t xml:space="preserve">which are </w:t>
      </w:r>
      <w:r w:rsidRPr="00D26C7E">
        <w:rPr>
          <w:rFonts w:cs="Times New Roman"/>
          <w:iCs/>
          <w:lang w:val="en-GB" w:eastAsia="zh-TW"/>
        </w:rPr>
        <w:t xml:space="preserve">suitable for </w:t>
      </w:r>
      <w:r w:rsidR="005111D7">
        <w:rPr>
          <w:rFonts w:cs="Times New Roman"/>
          <w:iCs/>
          <w:lang w:val="en-GB" w:eastAsia="zh-TW"/>
        </w:rPr>
        <w:t>both ideotypic analysis</w:t>
      </w:r>
      <w:r w:rsidRPr="00D26C7E">
        <w:rPr>
          <w:rFonts w:cs="Times New Roman"/>
          <w:iCs/>
          <w:lang w:val="en-GB" w:eastAsia="zh-TW"/>
        </w:rPr>
        <w:t xml:space="preserve"> and parameterisation</w:t>
      </w:r>
      <w:r w:rsidR="005111D7">
        <w:rPr>
          <w:rFonts w:cs="Times New Roman"/>
          <w:iCs/>
          <w:lang w:val="en-GB" w:eastAsia="zh-TW"/>
        </w:rPr>
        <w:t xml:space="preserve"> of 3D geometry in mathematical models</w:t>
      </w:r>
      <w:r w:rsidRPr="00D26C7E">
        <w:rPr>
          <w:rFonts w:cs="Times New Roman"/>
          <w:iCs/>
          <w:lang w:val="en-GB" w:eastAsia="zh-TW"/>
        </w:rPr>
        <w:t xml:space="preserve">.  </w:t>
      </w:r>
    </w:p>
    <w:p w:rsidR="00E03162" w:rsidRPr="00C06260" w:rsidRDefault="00E03162" w:rsidP="00D26C7E">
      <w:pPr>
        <w:pStyle w:val="ListParagraph"/>
        <w:numPr>
          <w:ilvl w:val="0"/>
          <w:numId w:val="8"/>
        </w:numPr>
        <w:rPr>
          <w:rFonts w:cs="Times New Roman"/>
          <w:b/>
          <w:iCs/>
          <w:lang w:val="en-GB"/>
        </w:rPr>
      </w:pPr>
      <w:r w:rsidRPr="00C06260">
        <w:rPr>
          <w:rFonts w:cs="Times New Roman"/>
          <w:b/>
          <w:iCs/>
          <w:lang w:val="en-GB"/>
        </w:rPr>
        <w:t>Conclusions</w:t>
      </w:r>
    </w:p>
    <w:p w:rsidR="009F696A" w:rsidRPr="00D26C7E" w:rsidRDefault="005813F1" w:rsidP="00733B06">
      <w:pPr>
        <w:spacing w:after="120"/>
        <w:jc w:val="both"/>
        <w:rPr>
          <w:rFonts w:cs="Times New Roman"/>
          <w:iCs/>
          <w:lang w:val="en-GB" w:eastAsia="zh-TW"/>
        </w:rPr>
      </w:pPr>
      <w:r w:rsidRPr="00D26C7E">
        <w:rPr>
          <w:rFonts w:cs="Times New Roman"/>
          <w:iCs/>
          <w:lang w:val="en-GB" w:eastAsia="zh-TW"/>
        </w:rPr>
        <w:t>The s</w:t>
      </w:r>
      <w:r w:rsidR="0056359B" w:rsidRPr="00D26C7E">
        <w:rPr>
          <w:rFonts w:cs="Times New Roman"/>
          <w:iCs/>
          <w:lang w:val="en-GB" w:eastAsia="zh-TW"/>
        </w:rPr>
        <w:t>tudy</w:t>
      </w:r>
      <w:r w:rsidRPr="00D26C7E">
        <w:rPr>
          <w:rFonts w:cs="Times New Roman"/>
          <w:iCs/>
          <w:lang w:val="en-GB" w:eastAsia="zh-TW"/>
        </w:rPr>
        <w:t xml:space="preserve"> </w:t>
      </w:r>
      <w:r w:rsidR="00781C07" w:rsidRPr="00D26C7E">
        <w:rPr>
          <w:rFonts w:cs="Times New Roman"/>
          <w:iCs/>
          <w:lang w:val="en-GB" w:eastAsia="zh-TW"/>
        </w:rPr>
        <w:t>consider</w:t>
      </w:r>
      <w:r w:rsidRPr="00D26C7E">
        <w:rPr>
          <w:rFonts w:cs="Times New Roman"/>
          <w:iCs/>
          <w:lang w:val="en-GB" w:eastAsia="zh-TW"/>
        </w:rPr>
        <w:t>s</w:t>
      </w:r>
      <w:r w:rsidR="0056359B" w:rsidRPr="00D26C7E">
        <w:rPr>
          <w:rFonts w:cs="Times New Roman"/>
          <w:iCs/>
          <w:lang w:val="en-GB" w:eastAsia="zh-TW"/>
        </w:rPr>
        <w:t xml:space="preserve"> </w:t>
      </w:r>
      <w:r w:rsidR="00BD7DB9">
        <w:rPr>
          <w:rFonts w:cs="Times New Roman"/>
          <w:iCs/>
          <w:lang w:val="en-GB" w:eastAsia="zh-TW"/>
        </w:rPr>
        <w:t xml:space="preserve">different </w:t>
      </w:r>
      <w:r w:rsidR="004723D3" w:rsidRPr="00D26C7E">
        <w:rPr>
          <w:rFonts w:cs="Times New Roman"/>
          <w:iCs/>
          <w:lang w:val="en-GB" w:eastAsia="zh-TW"/>
        </w:rPr>
        <w:t>hypothetical</w:t>
      </w:r>
      <w:r w:rsidR="003E0C6A" w:rsidRPr="00D26C7E">
        <w:rPr>
          <w:rFonts w:cs="Times New Roman"/>
          <w:iCs/>
          <w:lang w:val="en-GB" w:eastAsia="zh-TW"/>
        </w:rPr>
        <w:t xml:space="preserve"> </w:t>
      </w:r>
      <w:r w:rsidR="00BD7DB9">
        <w:rPr>
          <w:rFonts w:cs="Times New Roman"/>
          <w:iCs/>
          <w:lang w:val="en-GB" w:eastAsia="zh-TW"/>
        </w:rPr>
        <w:t>conditions</w:t>
      </w:r>
      <w:r w:rsidR="003E0C6A" w:rsidRPr="00D26C7E">
        <w:rPr>
          <w:rFonts w:cs="Times New Roman"/>
          <w:iCs/>
          <w:lang w:val="en-GB" w:eastAsia="zh-TW"/>
        </w:rPr>
        <w:t xml:space="preserve"> </w:t>
      </w:r>
      <w:r w:rsidR="00BD7DB9">
        <w:rPr>
          <w:rFonts w:cs="Times New Roman"/>
          <w:iCs/>
          <w:lang w:val="en-GB" w:eastAsia="zh-TW"/>
        </w:rPr>
        <w:t>governing</w:t>
      </w:r>
      <w:r w:rsidR="004723D3" w:rsidRPr="00D26C7E">
        <w:rPr>
          <w:rFonts w:cs="Times New Roman"/>
          <w:iCs/>
          <w:lang w:val="en-GB" w:eastAsia="zh-TW"/>
        </w:rPr>
        <w:t xml:space="preserve"> </w:t>
      </w:r>
      <w:r w:rsidR="003E0C6A" w:rsidRPr="00D26C7E">
        <w:rPr>
          <w:rFonts w:cs="Times New Roman"/>
          <w:iCs/>
          <w:lang w:val="en-GB" w:eastAsia="zh-TW"/>
        </w:rPr>
        <w:t>root hair interactions with soil matrices</w:t>
      </w:r>
      <w:r w:rsidR="004723D3" w:rsidRPr="00D26C7E">
        <w:rPr>
          <w:rFonts w:cs="Times New Roman"/>
          <w:iCs/>
          <w:lang w:val="en-GB" w:eastAsia="zh-TW"/>
        </w:rPr>
        <w:t xml:space="preserve">, with their </w:t>
      </w:r>
      <w:r w:rsidR="003E0C6A" w:rsidRPr="00D26C7E">
        <w:rPr>
          <w:rFonts w:cs="Times New Roman"/>
          <w:iCs/>
          <w:lang w:val="en-GB" w:eastAsia="zh-TW"/>
        </w:rPr>
        <w:t xml:space="preserve">respective </w:t>
      </w:r>
      <w:r w:rsidR="004723D3" w:rsidRPr="00D26C7E">
        <w:rPr>
          <w:rFonts w:cs="Times New Roman"/>
          <w:iCs/>
          <w:lang w:val="en-GB" w:eastAsia="zh-TW"/>
        </w:rPr>
        <w:t>effect</w:t>
      </w:r>
      <w:r w:rsidR="0056359B" w:rsidRPr="00D26C7E">
        <w:rPr>
          <w:rFonts w:cs="Times New Roman"/>
          <w:iCs/>
          <w:lang w:val="en-GB" w:eastAsia="zh-TW"/>
        </w:rPr>
        <w:t>s</w:t>
      </w:r>
      <w:r w:rsidR="004723D3" w:rsidRPr="00D26C7E">
        <w:rPr>
          <w:rFonts w:cs="Times New Roman"/>
          <w:iCs/>
          <w:lang w:val="en-GB" w:eastAsia="zh-TW"/>
        </w:rPr>
        <w:t xml:space="preserve"> on hair morphology</w:t>
      </w:r>
      <w:r w:rsidR="00BC4F60" w:rsidRPr="00D26C7E">
        <w:rPr>
          <w:rFonts w:cs="Times New Roman"/>
          <w:iCs/>
          <w:lang w:val="en-GB" w:eastAsia="zh-TW"/>
        </w:rPr>
        <w:t xml:space="preserve"> being</w:t>
      </w:r>
      <w:r w:rsidR="004723D3" w:rsidRPr="00D26C7E">
        <w:rPr>
          <w:rFonts w:cs="Times New Roman"/>
          <w:iCs/>
          <w:lang w:val="en-GB" w:eastAsia="zh-TW"/>
        </w:rPr>
        <w:t xml:space="preserve"> compared between </w:t>
      </w:r>
      <w:r w:rsidR="00BC4F60" w:rsidRPr="00D26C7E">
        <w:rPr>
          <w:rFonts w:cs="Times New Roman"/>
          <w:iCs/>
          <w:lang w:val="en-GB" w:eastAsia="zh-TW"/>
        </w:rPr>
        <w:t>idealized and image-derived soil</w:t>
      </w:r>
      <w:r w:rsidR="00BD7DB9">
        <w:rPr>
          <w:rFonts w:cs="Times New Roman"/>
          <w:iCs/>
          <w:lang w:val="en-GB" w:eastAsia="zh-TW"/>
        </w:rPr>
        <w:t xml:space="preserve">/root </w:t>
      </w:r>
      <w:r w:rsidR="003E0C6A" w:rsidRPr="00D26C7E">
        <w:rPr>
          <w:rFonts w:cs="Times New Roman"/>
          <w:iCs/>
          <w:lang w:val="en-GB" w:eastAsia="zh-TW"/>
        </w:rPr>
        <w:t xml:space="preserve">geometries.  </w:t>
      </w:r>
      <w:r w:rsidR="00BD026E">
        <w:rPr>
          <w:rFonts w:cs="Times New Roman"/>
          <w:iCs/>
          <w:lang w:val="en-GB" w:eastAsia="zh-TW"/>
        </w:rPr>
        <w:t xml:space="preserve">The studies in idealised geometries suggest that </w:t>
      </w:r>
      <w:r w:rsidR="00E71487" w:rsidRPr="00E71487">
        <w:rPr>
          <w:rFonts w:cs="Times New Roman"/>
          <w:iCs/>
          <w:lang w:val="en-GB" w:eastAsia="zh-TW"/>
        </w:rPr>
        <w:t>packing arrangement of soil affects hair tortuosity more than the particle diameter</w:t>
      </w:r>
      <w:r w:rsidR="00BD026E">
        <w:rPr>
          <w:rFonts w:cs="Times New Roman"/>
          <w:iCs/>
          <w:lang w:val="en-GB" w:eastAsia="zh-TW"/>
        </w:rPr>
        <w:t xml:space="preserve">. </w:t>
      </w:r>
      <w:r w:rsidR="00BF6F5E">
        <w:rPr>
          <w:rFonts w:cs="Times New Roman"/>
          <w:iCs/>
          <w:lang w:val="en-GB" w:eastAsia="zh-TW"/>
        </w:rPr>
        <w:t xml:space="preserve">Results </w:t>
      </w:r>
      <w:r w:rsidR="00BD026E">
        <w:rPr>
          <w:rFonts w:cs="Times New Roman"/>
          <w:iCs/>
          <w:lang w:val="en-GB" w:eastAsia="zh-TW"/>
        </w:rPr>
        <w:t xml:space="preserve">in </w:t>
      </w:r>
      <w:r w:rsidR="00FC490E">
        <w:rPr>
          <w:rFonts w:cs="Times New Roman"/>
          <w:iCs/>
          <w:lang w:val="en-GB" w:eastAsia="zh-TW"/>
        </w:rPr>
        <w:t>field-derived</w:t>
      </w:r>
      <w:r w:rsidR="00BD026E">
        <w:rPr>
          <w:rFonts w:cs="Times New Roman"/>
          <w:iCs/>
          <w:lang w:val="en-GB" w:eastAsia="zh-TW"/>
        </w:rPr>
        <w:t xml:space="preserve"> soil </w:t>
      </w:r>
      <w:r w:rsidR="00BF6F5E">
        <w:rPr>
          <w:rFonts w:cs="Times New Roman"/>
          <w:iCs/>
          <w:lang w:val="en-GB" w:eastAsia="zh-TW"/>
        </w:rPr>
        <w:t>suggest that</w:t>
      </w:r>
      <w:r w:rsidR="00BD026E">
        <w:rPr>
          <w:rFonts w:cs="Times New Roman"/>
          <w:iCs/>
          <w:lang w:val="en-GB" w:eastAsia="zh-TW"/>
        </w:rPr>
        <w:t xml:space="preserve"> hair access to poorly-mobile </w:t>
      </w:r>
      <w:r w:rsidR="00BB5D35">
        <w:rPr>
          <w:rFonts w:cs="Times New Roman"/>
          <w:iCs/>
          <w:lang w:val="en-GB" w:eastAsia="zh-TW"/>
        </w:rPr>
        <w:t>nutrients</w:t>
      </w:r>
      <w:r w:rsidR="00BD026E">
        <w:rPr>
          <w:rFonts w:cs="Times New Roman"/>
          <w:iCs/>
          <w:lang w:val="en-GB" w:eastAsia="zh-TW"/>
        </w:rPr>
        <w:t xml:space="preserve"> </w:t>
      </w:r>
      <w:r w:rsidR="003C3449">
        <w:rPr>
          <w:rFonts w:cs="Times New Roman"/>
          <w:iCs/>
          <w:lang w:val="en-GB" w:eastAsia="zh-TW"/>
        </w:rPr>
        <w:t>is</w:t>
      </w:r>
      <w:r w:rsidR="00BD026E">
        <w:rPr>
          <w:rFonts w:cs="Times New Roman"/>
          <w:iCs/>
          <w:lang w:val="en-GB" w:eastAsia="zh-TW"/>
        </w:rPr>
        <w:t xml:space="preserve"> particularly sensitive to the physical interaction between the growing hairs and the </w:t>
      </w:r>
      <w:r w:rsidR="001F12DD">
        <w:rPr>
          <w:rFonts w:cs="Times New Roman"/>
          <w:iCs/>
          <w:lang w:val="en-GB" w:eastAsia="zh-TW"/>
        </w:rPr>
        <w:t>phase</w:t>
      </w:r>
      <w:r w:rsidR="003C3449">
        <w:rPr>
          <w:rFonts w:cs="Times New Roman"/>
          <w:iCs/>
          <w:lang w:val="en-GB" w:eastAsia="zh-TW"/>
        </w:rPr>
        <w:t xml:space="preserve"> of the soil</w:t>
      </w:r>
      <w:r w:rsidR="00E71487">
        <w:rPr>
          <w:rFonts w:cs="Times New Roman"/>
          <w:iCs/>
          <w:lang w:val="en-GB" w:eastAsia="zh-TW"/>
        </w:rPr>
        <w:t xml:space="preserve"> in which soil water is present (i.e. the </w:t>
      </w:r>
      <w:r w:rsidR="00B355ED">
        <w:rPr>
          <w:rFonts w:cs="Times New Roman"/>
          <w:iCs/>
          <w:lang w:val="en-GB" w:eastAsia="zh-TW"/>
        </w:rPr>
        <w:t xml:space="preserve">hydrated </w:t>
      </w:r>
      <w:r w:rsidR="00E71487">
        <w:rPr>
          <w:rFonts w:cs="Times New Roman"/>
          <w:iCs/>
          <w:lang w:val="en-GB" w:eastAsia="zh-TW"/>
        </w:rPr>
        <w:t>textural phase)</w:t>
      </w:r>
      <w:r w:rsidR="00AE4D10">
        <w:rPr>
          <w:rFonts w:cs="Times New Roman"/>
          <w:iCs/>
          <w:lang w:val="en-GB" w:eastAsia="zh-TW"/>
        </w:rPr>
        <w:t>.  The general t</w:t>
      </w:r>
      <w:r w:rsidR="000F51B0">
        <w:rPr>
          <w:rFonts w:cs="Times New Roman"/>
          <w:iCs/>
          <w:lang w:val="en-GB" w:eastAsia="zh-TW"/>
        </w:rPr>
        <w:t xml:space="preserve">rends </w:t>
      </w:r>
      <w:r w:rsidR="00AE4D10">
        <w:rPr>
          <w:rFonts w:cs="Times New Roman"/>
          <w:iCs/>
          <w:lang w:val="en-GB" w:eastAsia="zh-TW"/>
        </w:rPr>
        <w:t>in fluid-coincident hair length</w:t>
      </w:r>
      <w:r w:rsidR="001F12DD">
        <w:rPr>
          <w:rFonts w:cs="Times New Roman"/>
          <w:iCs/>
          <w:lang w:val="en-GB" w:eastAsia="zh-TW"/>
        </w:rPr>
        <w:t xml:space="preserve"> with distance from the root</w:t>
      </w:r>
      <w:r w:rsidR="00AE4D10">
        <w:rPr>
          <w:rFonts w:cs="Times New Roman"/>
          <w:iCs/>
          <w:lang w:val="en-GB" w:eastAsia="zh-TW"/>
        </w:rPr>
        <w:t xml:space="preserve">, and </w:t>
      </w:r>
      <w:r w:rsidR="001F12DD">
        <w:rPr>
          <w:rFonts w:cs="Times New Roman"/>
          <w:iCs/>
          <w:lang w:val="en-GB" w:eastAsia="zh-TW"/>
        </w:rPr>
        <w:t>their</w:t>
      </w:r>
      <w:r w:rsidR="00AE4D10">
        <w:rPr>
          <w:rFonts w:cs="Times New Roman"/>
          <w:iCs/>
          <w:lang w:val="en-GB" w:eastAsia="zh-TW"/>
        </w:rPr>
        <w:t xml:space="preserve"> dependence on </w:t>
      </w:r>
      <w:r w:rsidR="001F12DD">
        <w:rPr>
          <w:rFonts w:cs="Times New Roman"/>
          <w:iCs/>
          <w:lang w:val="en-GB" w:eastAsia="zh-TW"/>
        </w:rPr>
        <w:t>hair/soil</w:t>
      </w:r>
      <w:r w:rsidR="00AE4D10">
        <w:rPr>
          <w:rFonts w:cs="Times New Roman"/>
          <w:iCs/>
          <w:lang w:val="en-GB" w:eastAsia="zh-TW"/>
        </w:rPr>
        <w:t xml:space="preserve"> interaction </w:t>
      </w:r>
      <w:r w:rsidR="001F12DD">
        <w:rPr>
          <w:rFonts w:cs="Times New Roman"/>
          <w:iCs/>
          <w:lang w:val="en-GB" w:eastAsia="zh-TW"/>
        </w:rPr>
        <w:t>mechanisms</w:t>
      </w:r>
      <w:r w:rsidR="00AE4D10">
        <w:rPr>
          <w:rFonts w:cs="Times New Roman"/>
          <w:iCs/>
          <w:lang w:val="en-GB" w:eastAsia="zh-TW"/>
        </w:rPr>
        <w:t>,</w:t>
      </w:r>
      <w:r w:rsidR="000F51B0">
        <w:rPr>
          <w:rFonts w:cs="Times New Roman"/>
          <w:iCs/>
          <w:lang w:val="en-GB" w:eastAsia="zh-TW"/>
        </w:rPr>
        <w:t xml:space="preserve"> are </w:t>
      </w:r>
      <w:r w:rsidR="001F12DD">
        <w:rPr>
          <w:rFonts w:cs="Times New Roman"/>
          <w:iCs/>
          <w:lang w:val="en-GB" w:eastAsia="zh-TW"/>
        </w:rPr>
        <w:t>conserved across</w:t>
      </w:r>
      <w:r w:rsidR="000F51B0">
        <w:rPr>
          <w:rFonts w:cs="Times New Roman"/>
          <w:iCs/>
          <w:lang w:val="en-GB" w:eastAsia="zh-TW"/>
        </w:rPr>
        <w:t xml:space="preserve"> Cartesian and cylindrical </w:t>
      </w:r>
      <w:r w:rsidR="001F12DD">
        <w:rPr>
          <w:rFonts w:cs="Times New Roman"/>
          <w:iCs/>
          <w:lang w:val="en-GB" w:eastAsia="zh-TW"/>
        </w:rPr>
        <w:t>geometries</w:t>
      </w:r>
      <w:r w:rsidR="00BD7DB9">
        <w:rPr>
          <w:rFonts w:cs="Times New Roman"/>
          <w:iCs/>
          <w:lang w:val="en-GB" w:eastAsia="zh-TW"/>
        </w:rPr>
        <w:t>.</w:t>
      </w:r>
    </w:p>
    <w:p w:rsidR="00B625C3" w:rsidRPr="00525748" w:rsidRDefault="0074436C" w:rsidP="00525748">
      <w:pPr>
        <w:pStyle w:val="Heading1"/>
      </w:pPr>
      <w:r w:rsidRPr="00525748">
        <w:t xml:space="preserve">2 - </w:t>
      </w:r>
      <w:r w:rsidR="00B625C3" w:rsidRPr="00525748">
        <w:t>Keywords</w:t>
      </w:r>
    </w:p>
    <w:p w:rsidR="001405F0" w:rsidRPr="00D26C7E" w:rsidRDefault="001405F0" w:rsidP="00D26C7E">
      <w:pPr>
        <w:spacing w:after="120"/>
        <w:rPr>
          <w:rFonts w:cs="Times New Roman"/>
          <w:i/>
          <w:lang w:val="en-GB" w:eastAsia="zh-TW"/>
        </w:rPr>
      </w:pPr>
      <w:r w:rsidRPr="00D26C7E">
        <w:rPr>
          <w:rFonts w:cs="Times New Roman"/>
          <w:i/>
          <w:lang w:val="en-GB" w:eastAsia="zh-TW"/>
        </w:rPr>
        <w:t>Root hairs, structural mo</w:t>
      </w:r>
      <w:r w:rsidR="00465667" w:rsidRPr="00D26C7E">
        <w:rPr>
          <w:rFonts w:cs="Times New Roman"/>
          <w:i/>
          <w:lang w:val="en-GB" w:eastAsia="zh-TW"/>
        </w:rPr>
        <w:t xml:space="preserve">delling, X-ray CT, rhizosphere, </w:t>
      </w:r>
      <w:r w:rsidRPr="00D26C7E">
        <w:rPr>
          <w:rFonts w:cs="Times New Roman"/>
          <w:i/>
          <w:lang w:val="en-GB" w:eastAsia="zh-TW"/>
        </w:rPr>
        <w:t>synchrotron</w:t>
      </w:r>
      <w:r w:rsidR="00465667" w:rsidRPr="00D26C7E">
        <w:rPr>
          <w:rFonts w:cs="Times New Roman"/>
          <w:i/>
          <w:lang w:val="en-GB" w:eastAsia="zh-TW"/>
        </w:rPr>
        <w:t>, in silico</w:t>
      </w:r>
    </w:p>
    <w:p w:rsidR="005B5228" w:rsidRPr="00525748" w:rsidRDefault="0074436C" w:rsidP="00525748">
      <w:pPr>
        <w:pStyle w:val="Heading1"/>
      </w:pPr>
      <w:r w:rsidRPr="00525748">
        <w:t xml:space="preserve">3 - </w:t>
      </w:r>
      <w:r w:rsidR="00F906BE" w:rsidRPr="00525748">
        <w:t>Background</w:t>
      </w:r>
    </w:p>
    <w:p w:rsidR="00C1613C" w:rsidRDefault="00BD7DB9" w:rsidP="00637714">
      <w:pPr>
        <w:spacing w:after="120"/>
        <w:ind w:right="79"/>
        <w:jc w:val="both"/>
        <w:rPr>
          <w:rFonts w:cs="Times New Roman"/>
          <w:lang w:val="en-GB"/>
        </w:rPr>
      </w:pPr>
      <w:r>
        <w:rPr>
          <w:rFonts w:eastAsia="Times New Roman" w:cs="Times New Roman"/>
          <w:lang w:val="en-GB"/>
        </w:rPr>
        <w:t>Root</w:t>
      </w:r>
      <w:r w:rsidR="00216C7D" w:rsidRPr="00D26C7E">
        <w:rPr>
          <w:rFonts w:eastAsia="Times New Roman" w:cs="Times New Roman"/>
          <w:lang w:val="en-GB"/>
        </w:rPr>
        <w:t xml:space="preserve"> hairs are </w:t>
      </w:r>
      <w:r w:rsidR="00466175" w:rsidRPr="00D26C7E">
        <w:rPr>
          <w:rFonts w:eastAsia="Times New Roman" w:cs="Times New Roman"/>
          <w:lang w:val="en-GB"/>
        </w:rPr>
        <w:t xml:space="preserve">specialized </w:t>
      </w:r>
      <w:r w:rsidR="00216C7D" w:rsidRPr="00D26C7E">
        <w:rPr>
          <w:rFonts w:eastAsia="Times New Roman" w:cs="Times New Roman"/>
          <w:lang w:val="en-GB"/>
        </w:rPr>
        <w:t>epidermal cells</w:t>
      </w:r>
      <w:r w:rsidR="00DE3734" w:rsidRPr="00D26C7E">
        <w:rPr>
          <w:rFonts w:eastAsia="Times New Roman" w:cs="Times New Roman"/>
          <w:lang w:val="en-GB"/>
        </w:rPr>
        <w:t xml:space="preserve"> that</w:t>
      </w:r>
      <w:r w:rsidR="005B4E5C" w:rsidRPr="00D26C7E">
        <w:rPr>
          <w:rFonts w:eastAsia="Times New Roman" w:cs="Times New Roman"/>
          <w:lang w:val="en-GB"/>
        </w:rPr>
        <w:t xml:space="preserve"> can account for more than </w:t>
      </w:r>
      <w:r w:rsidR="005813F1" w:rsidRPr="00D26C7E">
        <w:rPr>
          <w:rFonts w:eastAsia="Times New Roman" w:cs="Times New Roman"/>
          <w:lang w:val="en-GB"/>
        </w:rPr>
        <w:t xml:space="preserve">90% of </w:t>
      </w:r>
      <w:r w:rsidR="00824AAB">
        <w:rPr>
          <w:rFonts w:eastAsia="Times New Roman" w:cs="Times New Roman"/>
          <w:lang w:val="en-GB"/>
        </w:rPr>
        <w:t xml:space="preserve">a </w:t>
      </w:r>
      <w:r w:rsidR="005813F1" w:rsidRPr="00D26C7E">
        <w:rPr>
          <w:rFonts w:eastAsia="Times New Roman" w:cs="Times New Roman"/>
          <w:lang w:val="en-GB"/>
        </w:rPr>
        <w:t>plant</w:t>
      </w:r>
      <w:r w:rsidR="00824AAB">
        <w:rPr>
          <w:rFonts w:eastAsia="Times New Roman" w:cs="Times New Roman"/>
          <w:lang w:val="en-GB"/>
        </w:rPr>
        <w:t>’s</w:t>
      </w:r>
      <w:r w:rsidR="000F2F8C" w:rsidRPr="00D26C7E">
        <w:rPr>
          <w:rFonts w:eastAsia="Times New Roman" w:cs="Times New Roman"/>
          <w:lang w:val="en-GB"/>
        </w:rPr>
        <w:t xml:space="preserve"> </w:t>
      </w:r>
      <w:r w:rsidR="00216C7D" w:rsidRPr="00D26C7E">
        <w:rPr>
          <w:rFonts w:eastAsia="Times New Roman" w:cs="Times New Roman"/>
          <w:lang w:val="en-GB"/>
        </w:rPr>
        <w:t xml:space="preserve">root system </w:t>
      </w:r>
      <w:r w:rsidR="000F2F8C" w:rsidRPr="00D26C7E">
        <w:rPr>
          <w:rFonts w:eastAsia="Times New Roman" w:cs="Times New Roman"/>
          <w:lang w:val="en-GB"/>
        </w:rPr>
        <w:t xml:space="preserve">surface area </w:t>
      </w:r>
      <w:r w:rsidR="006C1D13" w:rsidRPr="00D26C7E">
        <w:rPr>
          <w:rFonts w:eastAsia="Times New Roman" w:cs="Times New Roman"/>
          <w:lang w:val="en-GB"/>
        </w:rPr>
        <w:fldChar w:fldCharType="begin" w:fldLock="1"/>
      </w:r>
      <w:r w:rsidR="006C1D13" w:rsidRPr="00D26C7E">
        <w:rPr>
          <w:rFonts w:eastAsia="Times New Roman" w:cs="Times New Roman"/>
          <w:lang w:val="en-GB"/>
        </w:rPr>
        <w:instrText>ADDIN CSL_CITATION { "citationItems" : [ { "id" : "ITEM-1", "itemData" : { "DOI" : "10.1111/j.1365-3040.1996.tb00386.x", "ISSN" : "0140-7791", "abstract" : "Low phosphorus availability stimulates root hair elongation in many plants, which may have adaptive significance in soil phosphorus acquisition. We investigated the effect of low phosphorus on the elongation of Arabidopsis thaliana root hairs. Arabidopsis thaliana plants were grown in plant culture containing high (1000 mmol m\u22123) or low (1 mmol m\u22123) phosphorus concentrations, and root hair elongation was analysed by image analysis. After 15d of growth, low-phosphorus plants developed root hairs averaging 0.9 mm in length while high-phosphorus plants of the same age developed root hairs averaging 0.3 mm in length. Increased root hair length in low-phosphorus plants was a result of both increased growth duration and increased growth rate. Root hair length decreased logarithmically in response to increasing phosphorus concentration. Local changes in phosphorus availability influenced root hair growth regardless of the phosphorus status of the plant. Low phosphorus stimulated root hair elongation in the hairless axr2 mutant, exogenously applied IAA stimulated root hair elongation in wild-type high-phosphorus plants and the auxin antagonist CM PA inhibited root hair elongation in low-phosphorus plants. These results indicate that auxin may be involved in the low-phosphorus response in root hairs.", "author" : [ { "dropping-particle" : "", "family" : "Bates", "given" : "T.R.", "non-dropping-particle" : "", "parse-names" : false, "suffix" : "" }, { "dropping-particle" : "", "family" : "Lynch", "given" : "J.P.", "non-dropping-particle" : "", "parse-names" : false, "suffix" : "" } ], "container-title" : "Plant, cell &amp; environment", "id" : "ITEM-1", "issued" : { "date-parts" : [ [ "1996" ] ] }, "page" : "529-538", "title" : "Stimulation of root hair elongation in Arabidopsis thaliana by low phosphorus availability", "type" : "article-journal", "volume" : "19" }, "uris" : [ "http://www.mendeley.com/documents/?uuid=cf8c7fac-0aee-419c-9dc5-70b8a715354e" ] } ], "mendeley" : { "formattedCitation" : "(Bates and Lynch 1996)", "plainTextFormattedCitation" : "(Bates and Lynch 1996)", "previouslyFormattedCitation" : "(Bates and Lynch 1996)" }, "properties" : { "noteIndex" : 0 }, "schema" : "https://github.com/citation-style-language/schema/raw/master/csl-citation.json" }</w:instrText>
      </w:r>
      <w:r w:rsidR="006C1D13" w:rsidRPr="00D26C7E">
        <w:rPr>
          <w:rFonts w:eastAsia="Times New Roman" w:cs="Times New Roman"/>
          <w:lang w:val="en-GB"/>
        </w:rPr>
        <w:fldChar w:fldCharType="separate"/>
      </w:r>
      <w:r w:rsidR="006C1D13" w:rsidRPr="00D26C7E">
        <w:rPr>
          <w:rFonts w:eastAsia="Times New Roman" w:cs="Times New Roman"/>
          <w:noProof/>
          <w:lang w:val="en-GB"/>
        </w:rPr>
        <w:t>(Bates and Lynch 1996)</w:t>
      </w:r>
      <w:r w:rsidR="006C1D13" w:rsidRPr="00D26C7E">
        <w:rPr>
          <w:rFonts w:eastAsia="Times New Roman" w:cs="Times New Roman"/>
          <w:lang w:val="en-GB"/>
        </w:rPr>
        <w:fldChar w:fldCharType="end"/>
      </w:r>
      <w:r w:rsidR="00216C7D" w:rsidRPr="00D26C7E">
        <w:rPr>
          <w:rFonts w:eastAsia="Times New Roman" w:cs="Times New Roman"/>
          <w:lang w:val="en-GB"/>
        </w:rPr>
        <w:t>.</w:t>
      </w:r>
      <w:r w:rsidR="000F2F8C" w:rsidRPr="00D26C7E">
        <w:rPr>
          <w:rFonts w:eastAsia="Times New Roman" w:cs="Times New Roman"/>
          <w:lang w:val="en-GB"/>
        </w:rPr>
        <w:t xml:space="preserve">  Their importance for acquisition of poorly-mobile plant nutrient</w:t>
      </w:r>
      <w:r w:rsidR="005B4E5C" w:rsidRPr="00D26C7E">
        <w:rPr>
          <w:rFonts w:eastAsia="Times New Roman" w:cs="Times New Roman"/>
          <w:lang w:val="en-GB"/>
        </w:rPr>
        <w:t>s such as</w:t>
      </w:r>
      <w:r w:rsidR="00906BE5" w:rsidRPr="00D26C7E">
        <w:rPr>
          <w:rFonts w:eastAsia="Times New Roman" w:cs="Times New Roman"/>
          <w:lang w:val="en-GB"/>
        </w:rPr>
        <w:t xml:space="preserve"> phosphorus (P)</w:t>
      </w:r>
      <w:r w:rsidR="00824AAB">
        <w:rPr>
          <w:rFonts w:eastAsia="Times New Roman" w:cs="Times New Roman"/>
          <w:lang w:val="en-GB"/>
        </w:rPr>
        <w:t xml:space="preserve"> and potassium (K)</w:t>
      </w:r>
      <w:r w:rsidR="00906BE5" w:rsidRPr="00D26C7E">
        <w:rPr>
          <w:rFonts w:eastAsia="Times New Roman" w:cs="Times New Roman"/>
          <w:lang w:val="en-GB"/>
        </w:rPr>
        <w:t xml:space="preserve"> has been firmly</w:t>
      </w:r>
      <w:r w:rsidR="005C1682" w:rsidRPr="00D26C7E">
        <w:rPr>
          <w:rFonts w:cs="Times New Roman"/>
          <w:lang w:val="en-GB" w:eastAsia="zh-TW"/>
        </w:rPr>
        <w:t xml:space="preserve"> established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"author" : [ { "dropping-particle" : "", "family" : "Singh Gahoonia", "given" : "T", "non-dropping-particle" : "", "parse-names" : false, "suffix" : "" }, { "dropping-particle" : "", "family" : "Care", "given" : "D", "non-dropping-particle" : "", "parse-names" : false, "suffix" : "" }, { "dropping-particle" : "", "family" : "Nielsen", "given" : "N E", "non-dropping-particle" : "", "parse-names" : false, "suffix" : "" } ], "container-title" : "Plant and Soil", "id" : "ITEM-1", "issue" : "2", "issued" : { "date-parts" : [ [ "1997" ] ] }, "page" : "181-188", "title" : "Root hairs and phosphorus acquisition of wheat and barley cultivars", "type" : "article-journal", "volume" : "191" }, "uris" : [ "http://www.mendeley.com/documents/?uuid=55d65271-93be-453c-9e09-7de0125d4239" ] } ], "mendeley" : { "formattedCitation" : "(Singh Gahoonia &lt;i&gt;et al.&lt;/i&gt; 1997)", "plainTextFormattedCitation" : "(Singh Gahoonia et al. 1997)", "previouslyFormattedCitation" : "(Singh Gahoonia &lt;i&gt;et al.&lt;/i&gt; 1997)"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(Singh Gahoonia </w:t>
      </w:r>
      <w:r w:rsidR="00C1613C" w:rsidRPr="00C1613C">
        <w:rPr>
          <w:rFonts w:cs="Times New Roman"/>
          <w:i/>
          <w:noProof/>
          <w:lang w:val="en-GB" w:eastAsia="zh-TW"/>
        </w:rPr>
        <w:t>et al.</w:t>
      </w:r>
      <w:r w:rsidR="00C1613C" w:rsidRPr="00C1613C">
        <w:rPr>
          <w:rFonts w:cs="Times New Roman"/>
          <w:noProof/>
          <w:lang w:val="en-GB" w:eastAsia="zh-TW"/>
        </w:rPr>
        <w:t xml:space="preserve"> 1997)</w:t>
      </w:r>
      <w:r w:rsidR="00C1613C">
        <w:rPr>
          <w:rFonts w:cs="Times New Roman"/>
          <w:lang w:val="en-GB" w:eastAsia="zh-TW"/>
        </w:rPr>
        <w:fldChar w:fldCharType="end"/>
      </w:r>
      <w:r w:rsidR="000F2F8C" w:rsidRPr="00D26C7E">
        <w:rPr>
          <w:rFonts w:eastAsia="Times New Roman" w:cs="Times New Roman"/>
          <w:lang w:val="en-GB"/>
        </w:rPr>
        <w:t xml:space="preserve">.  </w:t>
      </w:r>
      <w:r w:rsidR="005B4E5C" w:rsidRPr="00D26C7E">
        <w:rPr>
          <w:rFonts w:eastAsia="Times New Roman" w:cs="Times New Roman"/>
          <w:lang w:val="en-GB"/>
        </w:rPr>
        <w:t>Despite this</w:t>
      </w:r>
      <w:r w:rsidR="000F2F8C" w:rsidRPr="00D26C7E">
        <w:rPr>
          <w:rFonts w:eastAsia="Times New Roman" w:cs="Times New Roman"/>
          <w:lang w:val="en-GB"/>
        </w:rPr>
        <w:t>, the</w:t>
      </w:r>
      <w:r w:rsidR="00906BE5" w:rsidRPr="00D26C7E">
        <w:rPr>
          <w:rFonts w:eastAsia="Times New Roman" w:cs="Times New Roman"/>
          <w:lang w:val="en-GB"/>
        </w:rPr>
        <w:t xml:space="preserve"> fundamental</w:t>
      </w:r>
      <w:r w:rsidR="000F2F8C" w:rsidRPr="00D26C7E">
        <w:rPr>
          <w:rFonts w:eastAsia="Times New Roman" w:cs="Times New Roman"/>
          <w:lang w:val="en-GB"/>
        </w:rPr>
        <w:t xml:space="preserve"> mechanisms </w:t>
      </w:r>
      <w:r w:rsidR="00DA3332" w:rsidRPr="00D26C7E">
        <w:rPr>
          <w:rFonts w:eastAsia="Times New Roman" w:cs="Times New Roman"/>
          <w:lang w:val="en-GB"/>
        </w:rPr>
        <w:t xml:space="preserve">and timescales </w:t>
      </w:r>
      <w:r w:rsidR="00465667" w:rsidRPr="00D26C7E">
        <w:rPr>
          <w:rFonts w:eastAsia="Times New Roman" w:cs="Times New Roman"/>
          <w:lang w:val="en-GB"/>
        </w:rPr>
        <w:t>relevant for</w:t>
      </w:r>
      <w:r w:rsidR="000F2F8C" w:rsidRPr="00D26C7E">
        <w:rPr>
          <w:rFonts w:eastAsia="Times New Roman" w:cs="Times New Roman"/>
          <w:lang w:val="en-GB"/>
        </w:rPr>
        <w:t xml:space="preserve"> transport</w:t>
      </w:r>
      <w:r w:rsidR="00DA3332" w:rsidRPr="00D26C7E">
        <w:rPr>
          <w:rFonts w:eastAsia="Times New Roman" w:cs="Times New Roman"/>
          <w:lang w:val="en-GB"/>
        </w:rPr>
        <w:t xml:space="preserve"> of P ions</w:t>
      </w:r>
      <w:r w:rsidR="000F2F8C" w:rsidRPr="00D26C7E">
        <w:rPr>
          <w:rFonts w:eastAsia="Times New Roman" w:cs="Times New Roman"/>
          <w:lang w:val="en-GB"/>
        </w:rPr>
        <w:t xml:space="preserve"> at the hair scale </w:t>
      </w:r>
      <w:r w:rsidR="00DA3332" w:rsidRPr="00D26C7E">
        <w:rPr>
          <w:rFonts w:eastAsia="Times New Roman" w:cs="Times New Roman"/>
          <w:lang w:val="en-GB"/>
        </w:rPr>
        <w:t xml:space="preserve">are challenging to quantify </w:t>
      </w:r>
      <w:r w:rsidR="00DE3734" w:rsidRPr="00D26C7E">
        <w:rPr>
          <w:rFonts w:eastAsia="Times New Roman" w:cs="Times New Roman"/>
          <w:lang w:val="en-GB"/>
        </w:rPr>
        <w:t>experimentally</w:t>
      </w:r>
      <w:r w:rsidR="005111D7">
        <w:rPr>
          <w:rFonts w:eastAsia="Times New Roman" w:cs="Times New Roman"/>
          <w:lang w:val="en-GB"/>
        </w:rPr>
        <w:t xml:space="preserve"> </w:t>
      </w:r>
      <w:r w:rsidR="005111D7">
        <w:rPr>
          <w:rFonts w:eastAsia="Times New Roman" w:cs="Times New Roman"/>
          <w:lang w:val="en-GB"/>
        </w:rPr>
        <w:fldChar w:fldCharType="begin" w:fldLock="1"/>
      </w:r>
      <w:r w:rsidR="005111D7">
        <w:rPr>
          <w:rFonts w:eastAsia="Times New Roman" w:cs="Times New Roman"/>
          <w:lang w:val="en-GB"/>
        </w:rPr>
        <w:instrText>ADDIN CSL_CITATION { "citationItems" : [ { "id" : "ITEM-1", "itemData" : { "author" : [ { "dropping-particle" : "", "family" : "Roose", "given" : "T", "non-dropping-particle" : "", "parse-names" : false, "suffix" : "" }, { "dropping-particle" : "", "family" : "Keyes", "given" : "S D", "non-dropping-particle" : "", "parse-names" : false, "suffix" : "" }, { "dropping-particle" : "", "family" : "Daly", "given" : "K R", "non-dropping-particle" : "", "parse-names" : false, "suffix" : "" }, { "dropping-particle" : "", "family" : "Carminati", "given" : "A", "non-dropping-particle" : "", "parse-names" : false, "suffix" : "" }, { "dropping-particle" : "", "family" : "Otten", "given" : "Wilfred", "non-dropping-particle" : "", "parse-names" : false, "suffix" : "" }, { "dropping-particle" : "", "family" : "Vetterlein", "given" : "D", "non-dropping-particle" : "", "parse-names" : false, "suffix" : "" }, { "dropping-particle" : "", "family" : "Peth", "given" : "S", "non-dropping-particle" : "", "parse-names" : false, "suffix" : "" } ], "id" : "ITEM-1", "issued" : { "date-parts" : [ [ "2016" ] ] }, "title" : "Challenges in imaging and predictive modeling of rhizosphere processes", "type" : "article-journal" }, "uris" : [ "http://www.mendeley.com/documents/?uuid=d857d0c6-4872-448e-b68c-e63d97d125ae" ] } ], "mendeley" : { "formattedCitation" : "(Roose &lt;i&gt;et al.&lt;/i&gt; 2016)", "plainTextFormattedCitation" : "(Roose et al. 2016)", "previouslyFormattedCitation" : "(Roose &lt;i&gt;et al.&lt;/i&gt; 2016)" }, "properties" : { "noteIndex" : 0 }, "schema" : "https://github.com/citation-style-language/schema/raw/master/csl-citation.json" }</w:instrText>
      </w:r>
      <w:r w:rsidR="005111D7">
        <w:rPr>
          <w:rFonts w:eastAsia="Times New Roman" w:cs="Times New Roman"/>
          <w:lang w:val="en-GB"/>
        </w:rPr>
        <w:fldChar w:fldCharType="separate"/>
      </w:r>
      <w:r w:rsidR="005111D7" w:rsidRPr="005111D7">
        <w:rPr>
          <w:rFonts w:eastAsia="Times New Roman" w:cs="Times New Roman"/>
          <w:noProof/>
          <w:lang w:val="en-GB"/>
        </w:rPr>
        <w:t xml:space="preserve">(Roose </w:t>
      </w:r>
      <w:r w:rsidR="005111D7" w:rsidRPr="005111D7">
        <w:rPr>
          <w:rFonts w:eastAsia="Times New Roman" w:cs="Times New Roman"/>
          <w:i/>
          <w:noProof/>
          <w:lang w:val="en-GB"/>
        </w:rPr>
        <w:t>et al.</w:t>
      </w:r>
      <w:r w:rsidR="005111D7" w:rsidRPr="005111D7">
        <w:rPr>
          <w:rFonts w:eastAsia="Times New Roman" w:cs="Times New Roman"/>
          <w:noProof/>
          <w:lang w:val="en-GB"/>
        </w:rPr>
        <w:t xml:space="preserve"> 2016)</w:t>
      </w:r>
      <w:r w:rsidR="005111D7">
        <w:rPr>
          <w:rFonts w:eastAsia="Times New Roman" w:cs="Times New Roman"/>
          <w:lang w:val="en-GB"/>
        </w:rPr>
        <w:fldChar w:fldCharType="end"/>
      </w:r>
      <w:r w:rsidR="00DA3332" w:rsidRPr="00D26C7E">
        <w:rPr>
          <w:rFonts w:eastAsia="Times New Roman" w:cs="Times New Roman"/>
          <w:lang w:val="en-GB"/>
        </w:rPr>
        <w:t>.</w:t>
      </w:r>
      <w:r w:rsidR="000F2F8C" w:rsidRPr="00D26C7E">
        <w:rPr>
          <w:rFonts w:eastAsia="Times New Roman" w:cs="Times New Roman"/>
          <w:lang w:val="en-GB"/>
        </w:rPr>
        <w:t xml:space="preserve">  </w:t>
      </w:r>
      <w:r w:rsidR="00DA3332" w:rsidRPr="00D26C7E">
        <w:rPr>
          <w:rFonts w:cs="Times New Roman"/>
          <w:lang w:val="en-GB"/>
        </w:rPr>
        <w:t xml:space="preserve">In </w:t>
      </w:r>
      <w:r w:rsidR="00A671EF">
        <w:rPr>
          <w:rFonts w:cs="Times New Roman"/>
          <w:lang w:val="en-GB"/>
        </w:rPr>
        <w:t xml:space="preserve">natural </w:t>
      </w:r>
      <w:r w:rsidR="00DA3332" w:rsidRPr="00D26C7E">
        <w:rPr>
          <w:rFonts w:cs="Times New Roman"/>
          <w:lang w:val="en-GB"/>
        </w:rPr>
        <w:t xml:space="preserve">soils, very little (&lt;5%) of total plant </w:t>
      </w:r>
      <w:r w:rsidR="001405F0" w:rsidRPr="00D26C7E">
        <w:rPr>
          <w:rFonts w:cs="Times New Roman"/>
          <w:lang w:val="en-GB" w:eastAsia="zh-TW"/>
        </w:rPr>
        <w:t xml:space="preserve">P </w:t>
      </w:r>
      <w:r w:rsidR="00DA3332" w:rsidRPr="00D26C7E">
        <w:rPr>
          <w:rFonts w:cs="Times New Roman"/>
          <w:lang w:val="en-GB"/>
        </w:rPr>
        <w:t>uptake is accounted for by mass flow</w:t>
      </w:r>
      <w:r w:rsidR="00466175" w:rsidRPr="00D26C7E">
        <w:rPr>
          <w:rFonts w:cs="Times New Roman"/>
          <w:lang w:val="en-GB"/>
        </w:rPr>
        <w:t xml:space="preserve"> to </w:t>
      </w:r>
      <w:r w:rsidR="00BE587E" w:rsidRPr="00D26C7E">
        <w:rPr>
          <w:rFonts w:cs="Times New Roman"/>
          <w:lang w:val="en-GB"/>
        </w:rPr>
        <w:t xml:space="preserve">the plasma </w:t>
      </w:r>
      <w:r w:rsidR="005111D7">
        <w:rPr>
          <w:rFonts w:cs="Times New Roman"/>
          <w:lang w:val="en-GB"/>
        </w:rPr>
        <w:t>membranes of root and root hair surfaces,</w:t>
      </w:r>
      <w:r w:rsidR="00465667" w:rsidRPr="00D26C7E">
        <w:rPr>
          <w:rFonts w:cs="Times New Roman"/>
          <w:lang w:val="en-GB"/>
        </w:rPr>
        <w:t xml:space="preserve"> </w:t>
      </w:r>
      <w:r w:rsidR="005111D7">
        <w:rPr>
          <w:rFonts w:cs="Times New Roman"/>
          <w:lang w:val="en-GB"/>
        </w:rPr>
        <w:t xml:space="preserve">and </w:t>
      </w:r>
      <w:r w:rsidR="00906BE5" w:rsidRPr="00D26C7E">
        <w:rPr>
          <w:rFonts w:cs="Times New Roman"/>
          <w:lang w:val="en-GB"/>
        </w:rPr>
        <w:t xml:space="preserve">diffusive transport </w:t>
      </w:r>
      <w:r w:rsidR="00906BE5" w:rsidRPr="00D26C7E">
        <w:rPr>
          <w:rFonts w:cs="Times New Roman"/>
          <w:lang w:val="en-GB"/>
        </w:rPr>
        <w:lastRenderedPageBreak/>
        <w:t>dominates availability</w:t>
      </w:r>
      <w:r w:rsidR="005C1682" w:rsidRPr="00D26C7E">
        <w:rPr>
          <w:rFonts w:cs="Times New Roman"/>
          <w:lang w:val="en-GB"/>
        </w:rPr>
        <w:t xml:space="preserve"> </w:t>
      </w:r>
      <w:r w:rsidR="00C1613C">
        <w:rPr>
          <w:rFonts w:cs="Times New Roman"/>
          <w:lang w:val="en-GB"/>
        </w:rPr>
        <w:fldChar w:fldCharType="begin" w:fldLock="1"/>
      </w:r>
      <w:r w:rsidR="00C1613C">
        <w:rPr>
          <w:rFonts w:cs="Times New Roman"/>
          <w:lang w:val="en-GB"/>
        </w:rPr>
        <w:instrText>ADDIN CSL_CITATION { "citationItems" : [ { "id" : "ITEM-1", "itemData" : { "abstract" : "\u2022 Background Global phosphorus (P) reserves are being depleted, with half-depletion predicted to occur between 2040 and 2060. Most of the P applied in fertilizers may be sorbed by soil, and not be available for plants lacking specific adaptations. On the severely P-impoverished soils of south-western Australia and the Cape region in South Africa, non-mycorrhizal species exhibit highly effective adaptations to acquire P. A wide range of these non-mycorrhizal species, belonging to two monocotyledonous and eight dicotyledonous families, produce root clusters. Non-mycorrhizal species with root clusters appear to be particularly effective at accessing P when its availability is extremely low.\u2022 Scope There is a need to develop crops that are highly effective at acquiring inorganic P (Pi) from P-sorbing soils. Traits such as those found in non-mycorrhizal root-cluster-bearing species in Australia, South Africa and other P-impoverished environments are highly desirable for future crops. Root clusters combine a specialized structure with a specialized metabolism. Native species with such traits could be domesticated or crossed with existing crop species. An alternative approach would be to develop future crops with root clusters based on knowledge of the genes involved in development and functioning of root clusters.\u2022 Conclusions Root clusters offer enormous potential for future research of both a fundamental and a strategic nature. New discoveries of the development and functioning of root clusters in both monocotyledonous and dicotyledonous families are essential to produce new crops with superior P-acquisition traits.", "author" : [ { "dropping-particle" : "", "family" : "Lambers", "given" : "HANS", "non-dropping-particle" : "", "parse-names" : false, "suffix" : "" }, { "dropping-particle" : "", "family" : "Shane", "given" : "M W", "non-dropping-particle" : "", "parse-names" : false, "suffix" : "" }, { "dropping-particle" : "", "family" : "Cramer", "given" : "M D", "non-dropping-particle" : "", "parse-names" : false, "suffix" : "" }, { "dropping-particle" : "", "family" : "Pearce", "given" : "S J", "non-dropping-particle" : "", "parse-names" : false, "suffix" : "" }, { "dropping-particle" : "", "family" : "Veneklass", "given" : "E J", "non-dropping-particle" : "", "parse-names" : false, "suffix" : "" } ], "container-title" : "Annals of Botany", "id" : "ITEM-1", "issue" : "4", "issued" : { "date-parts" : [ [ "2006" ] ] }, "page" : "693-713", "title" : "Root Structure and Functioning for Efficient Acquisition of Phosphorus: Matching Morphological and Physiological Traits", "type" : "article-journal", "volume" : "98" }, "uris" : [ "http://www.mendeley.com/documents/?uuid=478a8e45-4963-479a-96e1-2942c4e33d15" ] } ], "mendeley" : { "formattedCitation" : "(Lambers &lt;i&gt;et al.&lt;/i&gt; 2006)", "plainTextFormattedCitation" : "(Lambers et al. 2006)", "previouslyFormattedCitation" : "(Lambers &lt;i&gt;et al.&lt;/i&gt; 2006)" }, "properties" : { "noteIndex" : 0 }, "schema" : "https://github.com/citation-style-language/schema/raw/master/csl-citation.json" }</w:instrText>
      </w:r>
      <w:r w:rsidR="00C1613C">
        <w:rPr>
          <w:rFonts w:cs="Times New Roman"/>
          <w:lang w:val="en-GB"/>
        </w:rPr>
        <w:fldChar w:fldCharType="separate"/>
      </w:r>
      <w:r w:rsidR="00C1613C" w:rsidRPr="00C1613C">
        <w:rPr>
          <w:rFonts w:cs="Times New Roman"/>
          <w:noProof/>
          <w:lang w:val="en-GB"/>
        </w:rPr>
        <w:t xml:space="preserve">(Lambers </w:t>
      </w:r>
      <w:r w:rsidR="00C1613C" w:rsidRPr="00C1613C">
        <w:rPr>
          <w:rFonts w:cs="Times New Roman"/>
          <w:i/>
          <w:noProof/>
          <w:lang w:val="en-GB"/>
        </w:rPr>
        <w:t>et al.</w:t>
      </w:r>
      <w:r w:rsidR="00C1613C" w:rsidRPr="00C1613C">
        <w:rPr>
          <w:rFonts w:cs="Times New Roman"/>
          <w:noProof/>
          <w:lang w:val="en-GB"/>
        </w:rPr>
        <w:t xml:space="preserve"> 2006)</w:t>
      </w:r>
      <w:r w:rsidR="00C1613C">
        <w:rPr>
          <w:rFonts w:cs="Times New Roman"/>
          <w:lang w:val="en-GB"/>
        </w:rPr>
        <w:fldChar w:fldCharType="end"/>
      </w:r>
      <w:r w:rsidR="00DA3332" w:rsidRPr="00D26C7E">
        <w:rPr>
          <w:rFonts w:cs="Times New Roman"/>
          <w:lang w:val="en-GB"/>
        </w:rPr>
        <w:t xml:space="preserve">.  </w:t>
      </w:r>
      <w:r>
        <w:rPr>
          <w:rFonts w:cs="Times New Roman"/>
          <w:lang w:val="en-GB"/>
        </w:rPr>
        <w:t xml:space="preserve">Because diffusion </w:t>
      </w:r>
      <w:r w:rsidR="00DA3332" w:rsidRPr="00D26C7E">
        <w:rPr>
          <w:rFonts w:cs="Times New Roman"/>
          <w:lang w:val="en-GB"/>
        </w:rPr>
        <w:t xml:space="preserve">coefficients of P ions in </w:t>
      </w:r>
      <w:r w:rsidR="00464FB1">
        <w:rPr>
          <w:rFonts w:cs="Times New Roman"/>
          <w:lang w:val="en-GB"/>
        </w:rPr>
        <w:t>field</w:t>
      </w:r>
      <w:r w:rsidR="00464FB1" w:rsidRPr="00D26C7E">
        <w:rPr>
          <w:rFonts w:cs="Times New Roman"/>
          <w:lang w:val="en-GB"/>
        </w:rPr>
        <w:t xml:space="preserve"> </w:t>
      </w:r>
      <w:r w:rsidR="00DA3332" w:rsidRPr="00D26C7E">
        <w:rPr>
          <w:rFonts w:cs="Times New Roman"/>
          <w:lang w:val="en-GB"/>
        </w:rPr>
        <w:t>soils</w:t>
      </w:r>
      <w:r>
        <w:rPr>
          <w:rFonts w:cs="Times New Roman"/>
          <w:lang w:val="en-GB"/>
        </w:rPr>
        <w:t xml:space="preserve"> are very low</w:t>
      </w:r>
      <w:r w:rsidR="00DA3332" w:rsidRPr="00D26C7E">
        <w:rPr>
          <w:rFonts w:cs="Times New Roman"/>
          <w:lang w:val="en-GB"/>
        </w:rPr>
        <w:t>, plant</w:t>
      </w:r>
      <w:r>
        <w:rPr>
          <w:rFonts w:cs="Times New Roman"/>
          <w:lang w:val="en-GB"/>
        </w:rPr>
        <w:t>s</w:t>
      </w:r>
      <w:r w:rsidR="004A4A09" w:rsidRPr="00D26C7E">
        <w:rPr>
          <w:rFonts w:cs="Times New Roman"/>
          <w:lang w:val="en-GB" w:eastAsia="zh-TW"/>
        </w:rPr>
        <w:t xml:space="preserve"> </w:t>
      </w:r>
      <w:r>
        <w:rPr>
          <w:rFonts w:cs="Times New Roman"/>
          <w:lang w:val="en-GB" w:eastAsia="zh-TW"/>
        </w:rPr>
        <w:t>rely</w:t>
      </w:r>
      <w:r w:rsidR="004A4A09" w:rsidRPr="00D26C7E">
        <w:rPr>
          <w:rFonts w:cs="Times New Roman"/>
          <w:lang w:val="en-GB" w:eastAsia="zh-TW"/>
        </w:rPr>
        <w:t xml:space="preserve"> on</w:t>
      </w:r>
      <w:r w:rsidR="00DA3332" w:rsidRPr="00D26C7E">
        <w:rPr>
          <w:rFonts w:cs="Times New Roman"/>
          <w:lang w:val="en-GB"/>
        </w:rPr>
        <w:t xml:space="preserve"> sources </w:t>
      </w:r>
      <w:r w:rsidR="005B4E5C" w:rsidRPr="00D26C7E">
        <w:rPr>
          <w:rFonts w:cs="Times New Roman"/>
          <w:lang w:val="en-GB"/>
        </w:rPr>
        <w:t>that are highly</w:t>
      </w:r>
      <w:r w:rsidR="00DA3332" w:rsidRPr="00D26C7E">
        <w:rPr>
          <w:rFonts w:cs="Times New Roman"/>
          <w:lang w:val="en-GB"/>
        </w:rPr>
        <w:t xml:space="preserve"> local</w:t>
      </w:r>
      <w:r w:rsidR="00465667" w:rsidRPr="00D26C7E">
        <w:rPr>
          <w:rFonts w:cs="Times New Roman"/>
          <w:lang w:val="en-GB"/>
        </w:rPr>
        <w:t>ised</w:t>
      </w:r>
      <w:r w:rsidR="00DA3332" w:rsidRPr="00D26C7E">
        <w:rPr>
          <w:rFonts w:cs="Times New Roman"/>
          <w:lang w:val="en-GB"/>
        </w:rPr>
        <w:t xml:space="preserve"> to root and root hair</w:t>
      </w:r>
      <w:r w:rsidR="00A55275" w:rsidRPr="00D26C7E">
        <w:rPr>
          <w:rFonts w:cs="Times New Roman"/>
          <w:lang w:val="en-GB"/>
        </w:rPr>
        <w:t xml:space="preserve"> surfaces</w:t>
      </w:r>
      <w:r w:rsidR="00600687" w:rsidRPr="00D26C7E">
        <w:rPr>
          <w:rFonts w:cs="Times New Roman"/>
          <w:lang w:val="en-GB" w:eastAsia="zh-TW"/>
        </w:rPr>
        <w:t xml:space="preserve"> </w:t>
      </w:r>
      <w:r w:rsidR="006C1D13" w:rsidRPr="00D26C7E">
        <w:rPr>
          <w:rFonts w:cs="Times New Roman"/>
          <w:lang w:val="en-GB"/>
        </w:rPr>
        <w:fldChar w:fldCharType="begin" w:fldLock="1"/>
      </w:r>
      <w:r w:rsidR="006C1D13" w:rsidRPr="00D26C7E">
        <w:rPr>
          <w:rFonts w:cs="Times New Roman"/>
          <w:lang w:val="en-GB"/>
        </w:rPr>
        <w:instrText>ADDIN CSL_CITATION { "citationItems" : [ { "id" : "ITEM-1", "itemData" : { "author" : [ { "dropping-particle" : "", "family" : "Lewis", "given" : "D G", "non-dropping-particle" : "", "parse-names" : false, "suffix" : "" }, { "dropping-particle" : "", "family" : "Quirk", "given" : "J P", "non-dropping-particle" : "", "parse-names" : false, "suffix" : "" } ], "container-title" : "Plant and Soil", "id" : "ITEM-1", "issue" : "1", "issued" : { "date-parts" : [ [ "1967" ] ] }, "page" : "99-118", "title" : "Phosphate diffusion in soil and uptake by plants", "type" : "article-journal", "volume" : "26" }, "uris" : [ "http://www.mendeley.com/documents/?uuid=e912a695-8bde-4b94-9d9a-e6e193376e62" ] } ], "mendeley" : { "formattedCitation" : "(Lewis and Quirk 1967)", "plainTextFormattedCitation" : "(Lewis and Quirk 1967)", "previouslyFormattedCitation" : "(Lewis and Quirk 1967)" }, "properties" : { "noteIndex" : 0 }, "schema" : "https://github.com/citation-style-language/schema/raw/master/csl-citation.json" }</w:instrText>
      </w:r>
      <w:r w:rsidR="006C1D13" w:rsidRPr="00D26C7E">
        <w:rPr>
          <w:rFonts w:cs="Times New Roman"/>
          <w:lang w:val="en-GB"/>
        </w:rPr>
        <w:fldChar w:fldCharType="separate"/>
      </w:r>
      <w:r w:rsidR="006C1D13" w:rsidRPr="00D26C7E">
        <w:rPr>
          <w:rFonts w:cs="Times New Roman"/>
          <w:noProof/>
          <w:lang w:val="en-GB"/>
        </w:rPr>
        <w:t>(Lewis and Quirk 1967)</w:t>
      </w:r>
      <w:r w:rsidR="006C1D13" w:rsidRPr="00D26C7E">
        <w:rPr>
          <w:rFonts w:cs="Times New Roman"/>
          <w:lang w:val="en-GB"/>
        </w:rPr>
        <w:fldChar w:fldCharType="end"/>
      </w:r>
      <w:r w:rsidR="00600687" w:rsidRPr="00D26C7E">
        <w:rPr>
          <w:rFonts w:cs="Times New Roman"/>
          <w:lang w:val="en-GB" w:eastAsia="zh-TW"/>
        </w:rPr>
        <w:t xml:space="preserve">. </w:t>
      </w:r>
      <w:r w:rsidR="00A55275" w:rsidRPr="00D26C7E">
        <w:rPr>
          <w:rFonts w:cs="Times New Roman"/>
          <w:lang w:val="en-GB"/>
        </w:rPr>
        <w:t xml:space="preserve">  T</w:t>
      </w:r>
      <w:r w:rsidR="00BE587E" w:rsidRPr="00D26C7E">
        <w:rPr>
          <w:rFonts w:cs="Times New Roman"/>
          <w:lang w:val="en-GB"/>
        </w:rPr>
        <w:t xml:space="preserve">he </w:t>
      </w:r>
      <w:r w:rsidR="005D0C7B">
        <w:rPr>
          <w:rFonts w:cs="Times New Roman"/>
          <w:lang w:val="en-GB"/>
        </w:rPr>
        <w:t>length scales of</w:t>
      </w:r>
      <w:r w:rsidR="005813F1" w:rsidRPr="00D26C7E">
        <w:rPr>
          <w:rFonts w:cs="Times New Roman"/>
          <w:lang w:val="en-GB" w:eastAsia="zh-TW"/>
        </w:rPr>
        <w:t xml:space="preserve"> </w:t>
      </w:r>
      <w:r w:rsidR="00A55275" w:rsidRPr="00D26C7E">
        <w:rPr>
          <w:rFonts w:cs="Times New Roman"/>
          <w:lang w:val="en-GB"/>
        </w:rPr>
        <w:t>depletion</w:t>
      </w:r>
      <w:r w:rsidR="005813F1" w:rsidRPr="00D26C7E">
        <w:rPr>
          <w:rFonts w:cs="Times New Roman"/>
          <w:lang w:val="en-GB"/>
        </w:rPr>
        <w:t xml:space="preserve"> </w:t>
      </w:r>
      <w:r w:rsidR="00464FB1">
        <w:rPr>
          <w:rFonts w:cs="Times New Roman"/>
          <w:lang w:val="en-GB"/>
        </w:rPr>
        <w:t>are</w:t>
      </w:r>
      <w:r w:rsidR="00466175" w:rsidRPr="00D26C7E">
        <w:rPr>
          <w:rFonts w:cs="Times New Roman"/>
          <w:lang w:val="en-GB"/>
        </w:rPr>
        <w:t xml:space="preserve"> </w:t>
      </w:r>
      <w:r w:rsidR="00A55275" w:rsidRPr="00D26C7E">
        <w:rPr>
          <w:rFonts w:cs="Times New Roman"/>
          <w:lang w:val="en-GB"/>
        </w:rPr>
        <w:t xml:space="preserve">comparable to the </w:t>
      </w:r>
      <w:r w:rsidR="009607EB">
        <w:rPr>
          <w:rFonts w:cs="Times New Roman"/>
          <w:lang w:val="en-GB"/>
        </w:rPr>
        <w:t xml:space="preserve">sizes of </w:t>
      </w:r>
      <w:r w:rsidR="00A55275" w:rsidRPr="00D26C7E">
        <w:rPr>
          <w:rFonts w:cs="Times New Roman"/>
          <w:lang w:val="en-GB"/>
        </w:rPr>
        <w:t>single</w:t>
      </w:r>
      <w:r w:rsidR="005111D7">
        <w:rPr>
          <w:rFonts w:cs="Times New Roman"/>
          <w:lang w:val="en-GB"/>
        </w:rPr>
        <w:t xml:space="preserve"> soil </w:t>
      </w:r>
      <w:r w:rsidR="00A55275" w:rsidRPr="00D26C7E">
        <w:rPr>
          <w:rFonts w:cs="Times New Roman"/>
          <w:lang w:val="en-GB"/>
        </w:rPr>
        <w:t>aggregate</w:t>
      </w:r>
      <w:r w:rsidR="009607EB">
        <w:rPr>
          <w:rFonts w:cs="Times New Roman"/>
          <w:lang w:val="en-GB"/>
        </w:rPr>
        <w:t>s</w:t>
      </w:r>
      <w:r w:rsidR="00A55275" w:rsidRPr="00D26C7E">
        <w:rPr>
          <w:rFonts w:cs="Times New Roman"/>
          <w:lang w:val="en-GB"/>
        </w:rPr>
        <w:t xml:space="preserve"> </w:t>
      </w:r>
      <w:r w:rsidR="009607EB">
        <w:rPr>
          <w:rFonts w:cs="Times New Roman"/>
          <w:lang w:val="en-GB"/>
        </w:rPr>
        <w:t>(discrete grains of adhered soil materials)</w:t>
      </w:r>
      <w:r w:rsidR="00A55275" w:rsidRPr="00D26C7E">
        <w:rPr>
          <w:rFonts w:cs="Times New Roman"/>
          <w:lang w:val="en-GB"/>
        </w:rPr>
        <w:t>,</w:t>
      </w:r>
      <w:r w:rsidR="00C11435" w:rsidRPr="00D26C7E">
        <w:rPr>
          <w:rFonts w:cs="Times New Roman"/>
          <w:lang w:val="en-GB"/>
        </w:rPr>
        <w:t xml:space="preserve"> </w:t>
      </w:r>
      <w:r w:rsidR="00A55275" w:rsidRPr="00D26C7E">
        <w:rPr>
          <w:rFonts w:cs="Times New Roman"/>
          <w:lang w:val="en-GB"/>
        </w:rPr>
        <w:t xml:space="preserve">making it </w:t>
      </w:r>
      <w:r w:rsidR="00466175" w:rsidRPr="00D26C7E">
        <w:rPr>
          <w:rFonts w:cs="Times New Roman"/>
          <w:lang w:val="en-GB"/>
        </w:rPr>
        <w:t xml:space="preserve">relevant to consider the </w:t>
      </w:r>
      <w:r w:rsidR="00194CB6" w:rsidRPr="00D26C7E">
        <w:rPr>
          <w:rFonts w:cs="Times New Roman"/>
          <w:lang w:val="en-GB"/>
        </w:rPr>
        <w:t xml:space="preserve">spatial </w:t>
      </w:r>
      <w:r w:rsidR="00466175" w:rsidRPr="00D26C7E">
        <w:rPr>
          <w:rFonts w:cs="Times New Roman"/>
          <w:lang w:val="en-GB"/>
        </w:rPr>
        <w:t xml:space="preserve">dynamics of sorption, desorption and diffusion </w:t>
      </w:r>
      <w:r w:rsidR="00C11435" w:rsidRPr="00D26C7E">
        <w:rPr>
          <w:rFonts w:cs="Times New Roman"/>
          <w:lang w:val="en-GB"/>
        </w:rPr>
        <w:t xml:space="preserve">at </w:t>
      </w:r>
      <w:r w:rsidR="005111D7">
        <w:rPr>
          <w:rFonts w:cs="Times New Roman"/>
          <w:lang w:val="en-GB" w:eastAsia="zh-TW"/>
        </w:rPr>
        <w:t>substantially sub-millimetre scales</w:t>
      </w:r>
      <w:r w:rsidR="00465667" w:rsidRPr="00D26C7E">
        <w:rPr>
          <w:rFonts w:cs="Times New Roman"/>
          <w:lang w:val="en-GB"/>
        </w:rPr>
        <w:t xml:space="preserve"> </w:t>
      </w:r>
      <w:r w:rsidR="00C1613C">
        <w:rPr>
          <w:rFonts w:cs="Times New Roman"/>
          <w:lang w:val="en-GB"/>
        </w:rPr>
        <w:fldChar w:fldCharType="begin" w:fldLock="1"/>
      </w:r>
      <w:r w:rsidR="00C1613C">
        <w:rPr>
          <w:rFonts w:cs="Times New Roman"/>
          <w:lang w:val="en-GB"/>
        </w:rPr>
        <w:instrText>ADDIN CSL_CITATION { "citationItems" : [ { "id" : "ITEM-1", "itemData" : { "author" : [ { "dropping-particle" : "", "family" : "Hinsinger", "given" : "Philippe", "non-dropping-particle" : "", "parse-names" : false, "suffix" : "" }, { "dropping-particle" : "", "family" : "Gobran", "given" : "George R", "non-dropping-particle" : "", "parse-names" : false, "suffix" : "" }, { "dropping-particle" : "", "family" : "Gregory", "given" : "Peter J", "non-dropping-particle" : "", "parse-names" : false, "suffix" : "" }, { "dropping-particle" : "", "family" : "Wenzel", "given" : "Walter W", "non-dropping-particle" : "", "parse-names" : false, "suffix" : "" } ], "container-title" : "New Phytologist", "id" : "ITEM-1", "issue" : "2", "issued" : { "date-parts" : [ [ "2005" ] ] }, "page" : "293-303", "title" : "Rhizosphere geometry and heterogeneity arising from root-mediated physical and chemical processes", "type" : "article-journal", "volume" : "168" }, "uris" : [ "http://www.mendeley.com/documents/?uuid=6fbd6936-f7f2-49b0-9298-67b578583eca" ] } ], "mendeley" : { "formattedCitation" : "(Hinsinger &lt;i&gt;et al.&lt;/i&gt; 2005)", "plainTextFormattedCitation" : "(Hinsinger et al. 2005)", "previouslyFormattedCitation" : "(Hinsinger &lt;i&gt;et al.&lt;/i&gt; 2005)" }, "properties" : { "noteIndex" : 0 }, "schema" : "https://github.com/citation-style-language/schema/raw/master/csl-citation.json" }</w:instrText>
      </w:r>
      <w:r w:rsidR="00C1613C">
        <w:rPr>
          <w:rFonts w:cs="Times New Roman"/>
          <w:lang w:val="en-GB"/>
        </w:rPr>
        <w:fldChar w:fldCharType="separate"/>
      </w:r>
      <w:r w:rsidR="00C1613C" w:rsidRPr="00C1613C">
        <w:rPr>
          <w:rFonts w:cs="Times New Roman"/>
          <w:noProof/>
          <w:lang w:val="en-GB"/>
        </w:rPr>
        <w:t xml:space="preserve">(Hinsinger </w:t>
      </w:r>
      <w:r w:rsidR="00C1613C" w:rsidRPr="00C1613C">
        <w:rPr>
          <w:rFonts w:cs="Times New Roman"/>
          <w:i/>
          <w:noProof/>
          <w:lang w:val="en-GB"/>
        </w:rPr>
        <w:t>et al.</w:t>
      </w:r>
      <w:r w:rsidR="00C1613C" w:rsidRPr="00C1613C">
        <w:rPr>
          <w:rFonts w:cs="Times New Roman"/>
          <w:noProof/>
          <w:lang w:val="en-GB"/>
        </w:rPr>
        <w:t xml:space="preserve"> 2005)</w:t>
      </w:r>
      <w:r w:rsidR="00C1613C">
        <w:rPr>
          <w:rFonts w:cs="Times New Roman"/>
          <w:lang w:val="en-GB"/>
        </w:rPr>
        <w:fldChar w:fldCharType="end"/>
      </w:r>
      <w:r w:rsidR="00465667" w:rsidRPr="00D26C7E">
        <w:rPr>
          <w:rFonts w:cs="Times New Roman"/>
          <w:lang w:val="en-GB"/>
        </w:rPr>
        <w:t>.</w:t>
      </w:r>
      <w:r w:rsidR="00C064E7">
        <w:rPr>
          <w:rFonts w:cs="Times New Roman"/>
          <w:lang w:val="en-GB"/>
        </w:rPr>
        <w:t xml:space="preserve">  </w:t>
      </w:r>
      <w:r w:rsidR="00C064E7" w:rsidRPr="00D26C7E">
        <w:rPr>
          <w:rFonts w:cs="Times New Roman"/>
          <w:lang w:val="en-GB"/>
        </w:rPr>
        <w:t>Th</w:t>
      </w:r>
      <w:r w:rsidR="00C064E7">
        <w:rPr>
          <w:rFonts w:cs="Times New Roman"/>
          <w:lang w:val="en-GB"/>
        </w:rPr>
        <w:t>ese</w:t>
      </w:r>
      <w:r w:rsidR="00C064E7" w:rsidRPr="00D26C7E">
        <w:rPr>
          <w:rFonts w:cs="Times New Roman"/>
          <w:lang w:val="en-GB"/>
        </w:rPr>
        <w:t xml:space="preserve"> </w:t>
      </w:r>
      <w:r w:rsidR="00A40412" w:rsidRPr="00D26C7E">
        <w:rPr>
          <w:rFonts w:cs="Times New Roman"/>
          <w:lang w:val="en-GB"/>
        </w:rPr>
        <w:t>premise</w:t>
      </w:r>
      <w:r w:rsidR="00C064E7">
        <w:rPr>
          <w:rFonts w:cs="Times New Roman"/>
          <w:lang w:val="en-GB"/>
        </w:rPr>
        <w:t>s</w:t>
      </w:r>
      <w:r w:rsidR="00A55275" w:rsidRPr="00D26C7E">
        <w:rPr>
          <w:rFonts w:cs="Times New Roman"/>
          <w:lang w:val="en-GB"/>
        </w:rPr>
        <w:t xml:space="preserve"> </w:t>
      </w:r>
      <w:r w:rsidR="00C064E7" w:rsidRPr="00D26C7E">
        <w:rPr>
          <w:rFonts w:cs="Times New Roman"/>
          <w:lang w:val="en-GB"/>
        </w:rPr>
        <w:t>ha</w:t>
      </w:r>
      <w:r w:rsidR="00C064E7">
        <w:rPr>
          <w:rFonts w:cs="Times New Roman"/>
          <w:lang w:val="en-GB"/>
        </w:rPr>
        <w:t>ve</w:t>
      </w:r>
      <w:r w:rsidR="00C064E7" w:rsidRPr="00D26C7E">
        <w:rPr>
          <w:rFonts w:cs="Times New Roman"/>
          <w:lang w:val="en-GB"/>
        </w:rPr>
        <w:t xml:space="preserve"> </w:t>
      </w:r>
      <w:r w:rsidR="00A40412" w:rsidRPr="00D26C7E">
        <w:rPr>
          <w:rFonts w:cs="Times New Roman"/>
          <w:lang w:val="en-GB"/>
        </w:rPr>
        <w:t xml:space="preserve">long motivated </w:t>
      </w:r>
      <w:r w:rsidR="00A55275" w:rsidRPr="00D26C7E">
        <w:rPr>
          <w:rFonts w:cs="Times New Roman"/>
          <w:lang w:val="en-GB"/>
        </w:rPr>
        <w:t>mathematical</w:t>
      </w:r>
      <w:r w:rsidR="00A40412" w:rsidRPr="00D26C7E">
        <w:rPr>
          <w:rFonts w:cs="Times New Roman"/>
          <w:lang w:val="en-GB"/>
        </w:rPr>
        <w:t xml:space="preserve"> </w:t>
      </w:r>
      <w:r w:rsidR="00194CB6" w:rsidRPr="00D26C7E">
        <w:rPr>
          <w:rFonts w:cs="Times New Roman"/>
          <w:lang w:val="en-GB"/>
        </w:rPr>
        <w:t>model</w:t>
      </w:r>
      <w:r w:rsidR="00A40412" w:rsidRPr="00D26C7E">
        <w:rPr>
          <w:rFonts w:cs="Times New Roman"/>
          <w:lang w:val="en-GB"/>
        </w:rPr>
        <w:t xml:space="preserve">ling </w:t>
      </w:r>
      <w:r w:rsidR="00A55275" w:rsidRPr="00D26C7E">
        <w:rPr>
          <w:rFonts w:cs="Times New Roman"/>
          <w:lang w:val="en-GB"/>
        </w:rPr>
        <w:t>of</w:t>
      </w:r>
      <w:r w:rsidR="00464FB1">
        <w:rPr>
          <w:rFonts w:cs="Times New Roman"/>
          <w:lang w:val="en-GB"/>
        </w:rPr>
        <w:t xml:space="preserve"> P dynamics at</w:t>
      </w:r>
      <w:r w:rsidR="00A55275" w:rsidRPr="00D26C7E">
        <w:rPr>
          <w:rFonts w:cs="Times New Roman"/>
          <w:lang w:val="en-GB"/>
        </w:rPr>
        <w:t xml:space="preserve"> the</w:t>
      </w:r>
      <w:r w:rsidR="005111D7">
        <w:rPr>
          <w:rFonts w:cs="Times New Roman"/>
          <w:lang w:val="en-GB"/>
        </w:rPr>
        <w:t xml:space="preserve"> scales of the</w:t>
      </w:r>
      <w:r w:rsidR="00A55275" w:rsidRPr="00D26C7E">
        <w:rPr>
          <w:rFonts w:cs="Times New Roman"/>
          <w:lang w:val="en-GB"/>
        </w:rPr>
        <w:t xml:space="preserve"> rhizosphere</w:t>
      </w:r>
      <w:r w:rsidR="005111D7">
        <w:rPr>
          <w:rFonts w:cs="Times New Roman"/>
          <w:lang w:val="en-GB"/>
        </w:rPr>
        <w:t>, the soil region within a few millimetres of the root surface</w:t>
      </w:r>
      <w:r w:rsidR="00354EC5" w:rsidRPr="00D26C7E">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"author" : [ { "dropping-particle" : "", "family" : "Barber", "given" : "S A", "non-dropping-particle" : "", "parse-names" : false, "suffix" : "" }, { "dropping-particle" : "", "family" : "Walker", "given" : "J M", "non-dropping-particle" : "", "parse-names" : false, "suffix" : "" }, { "dropping-particle" : "", "family" : "Vasey", "given" : "E H", "non-dropping-particle" : "", "parse-names" : false, "suffix" : "" } ], "container-title" : "Journal of Agricultural and Food Chemistry", "id" : "ITEM-1", "issue" : "3", "issued" : { "date-parts" : [ [ "1963" ] ] }, "page" : "204-207", "title" : "Mechanisms for Movement of Plant Nutrients from Soil and Fertilizer to Plant Root", "type" : "article-journal", "volume" : "11" }, "uris" : [ "http://www.mendeley.com/documents/?uuid=daeb74a8-b76b-4625-9a47-38b68f8c4f68" ] }, { "id" : "ITEM-2", "itemData" : { "author" : [ { "dropping-particle" : "", "family" : "Nye", "given" : "P H", "non-dropping-particle" : "", "parse-names" : false, "suffix" : "" } ], "container-title" : "Plant and Soil", "id" : "ITEM-2", "issue" : "1", "issued" : { "date-parts" : [ [ "1966" ] ] }, "page" : "81-105", "title" : "The effect of the nutrient intensity and buffering power of a soil, and the absorbing power, size and root hairs of a root, on nutrient absorption by diffusion", "type" : "article-journal", "volume" : "25" }, "uris" : [ "http://www.mendeley.com/documents/?uuid=b82600d8-b12c-40ba-a8c2-d8d54e415848" ] }, { "id" : "ITEM-3", "itemData" : { "author" : [ { "dropping-particle" : "", "family" : "Drew", "given" : "M C", "non-dropping-particle" : "", "parse-names" : false, "suffix" : "" }, { "dropping-particle" : "", "family" : "Nye", "given" : "P H", "non-dropping-particle" : "", "parse-names" : false, "suffix" : "" }, { "dropping-particle" : "V", "family" : "Vaidyanathan", "given" : "L", "non-dropping-particle" : "", "parse-names" : false, "suffix" : "" } ], "container-title" : "Plant and Soil", "id" : "ITEM-3", "issue" : "2", "issued" : { "date-parts" : [ [ "1969" ] ] }, "page" : "252-270", "title" : "The supply of nutrient ions by diffusion to plant roots in soil", "type" : "article-journal", "volume" : "30" }, "uris" : [ "http://www.mendeley.com/documents/?uuid=35fdca74-0919-439d-97fa-87beb50d30ce" ] }, { "id" : "ITEM-4", "itemData" : { "author" : [ { "dropping-particle" : "", "family" : "Barber", "given" : "S A", "non-dropping-particle" : "", "parse-names" : false, "suffix" : "" }, { "dropping-particle" : "", "family" : "Silberbush", "given" : "M", "non-dropping-particle" : "", "parse-names" : false, "suffix" : "" } ], "container-title" : "ASA Special Publication - American Society of Agronomy", "id" : "ITEM-4", "issued" : { "date-parts" : [ [ "1984" ] ] }, "page" : "65-87", "title" : "Plant root morphology and nutrient uptake", "type" : "article-journal", "volume" : "49" }, "uris" : [ "http://www.mendeley.com/documents/?uuid=0783ea74-3b0a-4208-ac3e-f032b74dc980" ] }, { "id" : "ITEM-5", "itemData" : { "author" : [ { "dropping-particle" : "", "family" : "Tinker", "given" : "P B", "non-dropping-particle" : "", "parse-names" : false, "suffix" : "" }, { "dropping-particle" : "", "family" : "Nye", "given" : "P H", "non-dropping-particle" : "", "parse-names" : false, "suffix" : "" } ], "edition" : "1", "id" : "ITEM-5", "issued" : { "date-parts" : [ [ "2000" ] ] }, "number-of-pages" : "464", "publisher" : "Oxford University Press", "title" : "Solute Movement in the Rhizosphere", "type" : "book" }, "uris" : [ "http://www.mendeley.com/documents/?uuid=707df856-34c4-4342-bdc1-54d5afffdc92" ] }, { "id" : "ITEM-6", "itemData" : { "author" : [ { "dropping-particle" : "", "family" : "Roose", "given" : "T", "non-dropping-particle" : "", "parse-names" : false, "suffix" : "" }, { "dropping-particle" : "", "family" : "Fowler", "given" : "A C", "non-dropping-particle" : "", "parse-names" : false, "suffix" : "" }, { "dropping-particle" : "", "family" : "Darrah", "given" : "P R", "non-dropping-particle" : "", "parse-names" : false, "suffix" : "" } ], "container-title" : "Journal of Mathematical Biology", "id" : "ITEM-6", "issue" : "4", "issued" : { "date-parts" : [ [ "2001" ] ] }, "page" : "347-360", "title" : "A mathematical model of plant nutrient uptake", "type" : "article-journal", "volume" : "42" }, "uris" : [ "http://www.mendeley.com/documents/?uuid=6a4d1098-12c8-4061-b645-cac9057cfc28" ] }, { "id" : "ITEM-7", "itemData" : { "author" : [ { "dropping-particle" : "", "family" : "Leitner", "given" : "D", "non-dropping-particle" : "", "parse-names" : false, "suffix" : "" }, { "dropping-particle" : "", "family" : "Klepsch", "given" : "S", "non-dropping-particle" : "", "parse-names" : false, "suffix" : "" }, { "dropping-particle" : "", "family" : "Ptashnyk", "given" : "M", "non-dropping-particle" : "", "parse-names" : false, "suffix" : "" }, { "dropping-particle" : "", "family" : "Marchant", "given" : "A", "non-dropping-particle" : "", "parse-names" : false, "suffix" : "" }, { "dropping-particle" : "", "family" : "Kirk", "given" : "G J", "non-dropping-particle" : "", "parse-names" : false, "suffix" : "" }, { "dropping-particle" : "", "family" : "Schnepf", "given" : "A", "non-dropping-particle" : "", "parse-names" : false, "suffix" : "" }, { "dropping-particle" : "", "family" : "Roose", "given" : "T", "non-dropping-particle" : "", "parse-names" : false, "suffix" : "" } ], "container-title" : "New Phytologist", "id" : "ITEM-7", "issue" : "3", "issued" : { "date-parts" : [ [ "2010" ] ] }, "page" : "792-802", "title" : "A dynamic mdoel of nutrient uptake by root hairs", "type" : "article-journal", "volume" : "185" }, "uris" : [ "http://www.mendeley.com/documents/?uuid=3cbdcea2-2655-485b-a3f4-a473d70f6d78" ] }, { "id" : "ITEM-8", "itemData" : { "abstract" : "In this paper we derive a model for the diffusion of strongly sorbed solutes in soil taking into account diffusion within both the soil fluid phase and the soil particles. The model takes into account the effect of solutes being bound to soil particle surfaces by a reversible nonlinear reaction. Effective macroscale equations for the solute movement in the soil are derived using homogenization theory. In particular we use the unfolding method to prove the convergence of nonlinear reaction terms in our system. We use the final, homogenized model to estimate the effect of solute dynamics within soil particles on plant phosphate uptake by comparing our double-porosity model to the more commonly used single porosity model. We find that there are significant qualitative and quantitative differences in the predictions of the models. This highlights the need for careful experimental and theoretical treatment of the plant-soil interaction when trying to understand solute losses from the soil.", "author" : [ { "dropping-particle" : "", "family" : "Ptashnyk", "given" : "Mariya", "non-dropping-particle" : "", "parse-names" : false, "suffix" : "" }, { "dropping-particle" : "", "family" : "Roose", "given" : "Tiina", "non-dropping-particle" : "", "parse-names" : false, "suffix" : "" } ], "container-title" : "SIAM Journal on Mathematical Analysis", "id" : "ITEM-8", "issued" : { "date-parts" : [ [ "2010" ] ] }, "page" : "2097-2118", "title" : "Derivation of a macroscopic model for transport of strongly sorbed solutes in the soil using homogenization theory", "type" : "article-journal", "volume" : "70" }, "uris" : [ "http://www.mendeley.com/documents/?uuid=9f527696-1369-49b8-b2de-928dea00c507" ] }, { "id" : "ITEM-9", "itemData" : { "author" : [ { "dropping-particle" : "", "family" : "Zygalakis", "given" : "K C", "non-dropping-particle" : "", "parse-names" : false, "suffix" : "" }, { "dropping-particle" : "", "family" : "Kirk", "given" : "G J D", "non-dropping-particle" : "", "parse-names" : false, "suffix" : "" }, { "dropping-particle" : "", "family" : "Jones", "given" : "D L", "non-dropping-particle" : "", "parse-names" : false, "suffix" : "" }, { "dropping-particle" : "", "family" : "T", "given" : "Wissuwa", "non-dropping-particle" : "", "parse-names" : false, "suffix" : "" }, { "dropping-particle" : "", "family" : "Roose", "given" : "T", "non-dropping-particle" : "", "parse-names" : false, "suffix" : "" } ], "container-title" : "New Phytologist", "id" : "ITEM-9", "issue" : "3", "issued" : { "date-parts" : [ [ "2011" ] ] }, "page" : "676-688", "title" : "A dual porosity model for the uptake of nutrients by root hairs.", "type" : "article-journal", "volume" : "192" }, "uris" : [ "http://www.mendeley.com/documents/?uuid=7c6d2467-0f8f-44b1-8d19-8ca6136fde5a" ] } ], "mendeley" : { "formattedCitation" : "(Barber &lt;i&gt;et al.&lt;/i&gt; 1963; Nye 1966; Drew &lt;i&gt;et al.&lt;/i&gt; 1969; Barber and Silberbush 1984; Tinker and Nye 2000; Roose &lt;i&gt;et al.&lt;/i&gt; 2001; Leitner, Klepsch, Ptashnyk, &lt;i&gt;et al.&lt;/i&gt; 2010; Ptashnyk and Roose 2010; Zygalakis &lt;i&gt;et al.&lt;/i&gt; 2011)", "plainTextFormattedCitation" : "(Barber et al. 1963; Nye 1966; Drew et al. 1969; Barber and Silberbush 1984; Tinker and Nye 2000; Roose et al. 2001; Leitner, Klepsch, Ptashnyk, et al. 2010; Ptashnyk and Roose 2010; Zygalakis et al. 2011)", "previouslyFormattedCitation" : "(Barber &lt;i&gt;et al.&lt;/i&gt; 1963; Nye 1966; Drew &lt;i&gt;et al.&lt;/i&gt; 1969; Barber and Silberbush 1984; Tinker and Nye 2000; Roose &lt;i&gt;et al.&lt;/i&gt; 2001; Leitner, Klepsch, Ptashnyk, &lt;i&gt;et al.&lt;/i&gt; 2010; Ptashnyk and Roose 2010; Zygalakis &lt;i&gt;et al.&lt;/i&gt; 2011)"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(Barber </w:t>
      </w:r>
      <w:r w:rsidR="00C1613C" w:rsidRPr="00C1613C">
        <w:rPr>
          <w:rFonts w:cs="Times New Roman"/>
          <w:i/>
          <w:noProof/>
          <w:lang w:val="en-GB" w:eastAsia="zh-TW"/>
        </w:rPr>
        <w:t>et al.</w:t>
      </w:r>
      <w:r w:rsidR="00C1613C" w:rsidRPr="00C1613C">
        <w:rPr>
          <w:rFonts w:cs="Times New Roman"/>
          <w:noProof/>
          <w:lang w:val="en-GB" w:eastAsia="zh-TW"/>
        </w:rPr>
        <w:t xml:space="preserve"> 1963; Nye 1966; Drew </w:t>
      </w:r>
      <w:r w:rsidR="00C1613C" w:rsidRPr="00C1613C">
        <w:rPr>
          <w:rFonts w:cs="Times New Roman"/>
          <w:i/>
          <w:noProof/>
          <w:lang w:val="en-GB" w:eastAsia="zh-TW"/>
        </w:rPr>
        <w:t>et al.</w:t>
      </w:r>
      <w:r w:rsidR="00C1613C" w:rsidRPr="00C1613C">
        <w:rPr>
          <w:rFonts w:cs="Times New Roman"/>
          <w:noProof/>
          <w:lang w:val="en-GB" w:eastAsia="zh-TW"/>
        </w:rPr>
        <w:t xml:space="preserve"> 1969; Barber and Silberbush 1984; Tinker and Nye 2000; Roose </w:t>
      </w:r>
      <w:r w:rsidR="00C1613C" w:rsidRPr="00C1613C">
        <w:rPr>
          <w:rFonts w:cs="Times New Roman"/>
          <w:i/>
          <w:noProof/>
          <w:lang w:val="en-GB" w:eastAsia="zh-TW"/>
        </w:rPr>
        <w:t>et al.</w:t>
      </w:r>
      <w:r w:rsidR="00C1613C" w:rsidRPr="00C1613C">
        <w:rPr>
          <w:rFonts w:cs="Times New Roman"/>
          <w:noProof/>
          <w:lang w:val="en-GB" w:eastAsia="zh-TW"/>
        </w:rPr>
        <w:t xml:space="preserve"> 2001; Leitner, Klepsch, Ptashnyk, </w:t>
      </w:r>
      <w:r w:rsidR="00C1613C" w:rsidRPr="00C1613C">
        <w:rPr>
          <w:rFonts w:cs="Times New Roman"/>
          <w:i/>
          <w:noProof/>
          <w:lang w:val="en-GB" w:eastAsia="zh-TW"/>
        </w:rPr>
        <w:t>et al.</w:t>
      </w:r>
      <w:r w:rsidR="00C1613C" w:rsidRPr="00C1613C">
        <w:rPr>
          <w:rFonts w:cs="Times New Roman"/>
          <w:noProof/>
          <w:lang w:val="en-GB" w:eastAsia="zh-TW"/>
        </w:rPr>
        <w:t xml:space="preserve"> 2010; Ptashnyk and Roose 2010; Zygalakis </w:t>
      </w:r>
      <w:r w:rsidR="00C1613C" w:rsidRPr="00C1613C">
        <w:rPr>
          <w:rFonts w:cs="Times New Roman"/>
          <w:i/>
          <w:noProof/>
          <w:lang w:val="en-GB" w:eastAsia="zh-TW"/>
        </w:rPr>
        <w:t>et al.</w:t>
      </w:r>
      <w:r w:rsidR="00C1613C" w:rsidRPr="00C1613C">
        <w:rPr>
          <w:rFonts w:cs="Times New Roman"/>
          <w:noProof/>
          <w:lang w:val="en-GB" w:eastAsia="zh-TW"/>
        </w:rPr>
        <w:t xml:space="preserve"> 2011)</w:t>
      </w:r>
      <w:r w:rsidR="00C1613C">
        <w:rPr>
          <w:rFonts w:cs="Times New Roman"/>
          <w:lang w:val="en-GB" w:eastAsia="zh-TW"/>
        </w:rPr>
        <w:fldChar w:fldCharType="end"/>
      </w:r>
      <w:r w:rsidR="006071E0">
        <w:rPr>
          <w:rFonts w:cs="Times New Roman"/>
          <w:lang w:val="en-GB" w:eastAsia="zh-TW"/>
        </w:rPr>
        <w:t>.</w:t>
      </w:r>
      <w:r w:rsidR="00C1613C">
        <w:rPr>
          <w:rFonts w:cs="Times New Roman"/>
          <w:lang w:val="en-GB" w:eastAsia="zh-TW"/>
        </w:rPr>
        <w:t xml:space="preserve"> </w:t>
      </w:r>
      <w:r w:rsidR="007B63BC" w:rsidRPr="00D26C7E">
        <w:rPr>
          <w:rFonts w:cs="Times New Roman"/>
          <w:lang w:val="en-GB"/>
        </w:rPr>
        <w:t xml:space="preserve">  </w:t>
      </w:r>
    </w:p>
    <w:p w:rsidR="00CD1B68" w:rsidRPr="00D26C7E" w:rsidRDefault="00C1613C" w:rsidP="00637714">
      <w:pPr>
        <w:spacing w:after="120"/>
        <w:ind w:right="79"/>
        <w:jc w:val="both"/>
        <w:rPr>
          <w:rFonts w:cs="Times New Roman"/>
          <w:lang w:val="en-GB" w:eastAsia="zh-TW"/>
        </w:rPr>
      </w:pPr>
      <w:r>
        <w:rPr>
          <w:rFonts w:cs="Times New Roman"/>
          <w:lang w:val="en-GB"/>
        </w:rPr>
        <w:t>The</w:t>
      </w:r>
      <w:r w:rsidR="005111D7">
        <w:rPr>
          <w:rFonts w:cs="Times New Roman"/>
          <w:lang w:val="en-GB"/>
        </w:rPr>
        <w:t xml:space="preserve"> most</w:t>
      </w:r>
      <w:r>
        <w:rPr>
          <w:rFonts w:cs="Times New Roman"/>
          <w:lang w:val="en-GB"/>
        </w:rPr>
        <w:t xml:space="preserve"> recent trend in rhizosphere modelling is to use formal upscaling methods, particularly homogenisation,</w:t>
      </w:r>
      <w:r w:rsidRPr="00D26C7E">
        <w:rPr>
          <w:rFonts w:cs="Times New Roman"/>
          <w:lang w:val="en-GB"/>
        </w:rPr>
        <w:t xml:space="preserve"> </w:t>
      </w:r>
      <w:r w:rsidR="005111D7">
        <w:rPr>
          <w:rFonts w:cs="Times New Roman"/>
          <w:lang w:val="en-GB"/>
        </w:rPr>
        <w:t>which permit</w:t>
      </w:r>
      <w:r w:rsidRPr="00D26C7E">
        <w:rPr>
          <w:rFonts w:cs="Times New Roman"/>
          <w:lang w:val="en-GB"/>
        </w:rPr>
        <w:t xml:space="preserve"> robust upscal</w:t>
      </w:r>
      <w:r w:rsidR="005111D7">
        <w:rPr>
          <w:rFonts w:cs="Times New Roman"/>
          <w:lang w:val="en-GB" w:eastAsia="zh-TW"/>
        </w:rPr>
        <w:t>ing of</w:t>
      </w:r>
      <w:r>
        <w:rPr>
          <w:rFonts w:cs="Times New Roman"/>
          <w:lang w:val="en-GB" w:eastAsia="zh-TW"/>
        </w:rPr>
        <w:t xml:space="preserve"> rhizosphere-scale </w:t>
      </w:r>
      <w:r w:rsidR="005111D7">
        <w:rPr>
          <w:rFonts w:cs="Times New Roman"/>
          <w:lang w:val="en-GB" w:eastAsia="zh-TW"/>
        </w:rPr>
        <w:t>physical processes</w:t>
      </w:r>
      <w:r>
        <w:rPr>
          <w:rFonts w:cs="Times New Roman"/>
          <w:lang w:val="en-GB"/>
        </w:rPr>
        <w:t xml:space="preserve"> in</w:t>
      </w:r>
      <w:r w:rsidR="005D0C7B">
        <w:rPr>
          <w:rFonts w:cs="Times New Roman"/>
          <w:lang w:val="en-GB"/>
        </w:rPr>
        <w:t>to</w:t>
      </w:r>
      <w:r w:rsidRPr="00D26C7E">
        <w:rPr>
          <w:rFonts w:cs="Times New Roman"/>
          <w:lang w:val="en-GB"/>
        </w:rPr>
        <w:t xml:space="preserve"> </w:t>
      </w:r>
      <w:r w:rsidR="005D0C7B">
        <w:rPr>
          <w:rFonts w:cs="Times New Roman"/>
          <w:lang w:val="en-GB"/>
        </w:rPr>
        <w:t xml:space="preserve">mathematical </w:t>
      </w:r>
      <w:r>
        <w:rPr>
          <w:rFonts w:cs="Times New Roman"/>
          <w:lang w:val="en-GB"/>
        </w:rPr>
        <w:t xml:space="preserve">models at </w:t>
      </w:r>
      <w:r w:rsidR="005111D7">
        <w:rPr>
          <w:rFonts w:cs="Times New Roman"/>
          <w:lang w:val="en-GB"/>
        </w:rPr>
        <w:t xml:space="preserve">root, </w:t>
      </w:r>
      <w:r w:rsidRPr="00D26C7E">
        <w:rPr>
          <w:rFonts w:cs="Times New Roman"/>
          <w:lang w:val="en-GB"/>
        </w:rPr>
        <w:t xml:space="preserve">plant </w:t>
      </w:r>
      <w:r w:rsidR="005111D7">
        <w:rPr>
          <w:rFonts w:cs="Times New Roman"/>
          <w:lang w:val="en-GB"/>
        </w:rPr>
        <w:t>or</w:t>
      </w:r>
      <w:r w:rsidRPr="00D26C7E">
        <w:rPr>
          <w:rFonts w:cs="Times New Roman"/>
          <w:lang w:val="en-GB"/>
        </w:rPr>
        <w:t xml:space="preserve"> </w:t>
      </w:r>
      <w:r>
        <w:rPr>
          <w:rFonts w:cs="Times New Roman"/>
          <w:lang w:val="en-GB"/>
        </w:rPr>
        <w:t xml:space="preserve">even </w:t>
      </w:r>
      <w:r w:rsidRPr="00D26C7E">
        <w:rPr>
          <w:rFonts w:cs="Times New Roman"/>
          <w:lang w:val="en-GB"/>
        </w:rPr>
        <w:t>field scales</w:t>
      </w:r>
      <w:r w:rsidRPr="00D26C7E">
        <w:rPr>
          <w:rFonts w:cs="Times New Roman"/>
          <w:lang w:val="en-GB" w:eastAsia="zh-TW"/>
        </w:rPr>
        <w:t xml:space="preserve"> </w:t>
      </w:r>
      <w:r>
        <w:rPr>
          <w:rFonts w:cs="Times New Roman"/>
          <w:lang w:val="en-GB" w:eastAsia="zh-TW"/>
        </w:rPr>
        <w:fldChar w:fldCharType="begin" w:fldLock="1"/>
      </w:r>
      <w:r>
        <w:rPr>
          <w:rFonts w:cs="Times New Roman"/>
          <w:lang w:val="en-GB" w:eastAsia="zh-TW"/>
        </w:rPr>
        <w:instrText>ADDIN CSL_CITATION { "citationItems" : [ { "id" : "ITEM-1", "itemData" : { "author" : [ { "dropping-particle" : "", "family" : "Roose", "given" : "T", "non-dropping-particle" : "", "parse-names" : false, "suffix" : "" }, { "dropping-particle" : "", "family" : "Fowler", "given" : "A C", "non-dropping-particle" : "", "parse-names" : false, "suffix" : "" }, { "dropping-particle" : "", "family" : "Darrah", "given" : "P R", "non-dropping-particle" : "", "parse-names" : false, "suffix" : "" } ], "container-title" : "Journal of Mathematical Biology", "id" : "ITEM-1", "issue" : "4", "issued" : { "date-parts" : [ [ "2001" ] ] }, "page" : "347-360", "title" : "A mathematical model of plant nutrient uptake", "type" : "article-journal", "volume" : "42" }, "uris" : [ "http://www.mendeley.com/documents/?uuid=6a4d1098-12c8-4061-b645-cac9057cfc28" ] }, { "id" : "ITEM-2", "itemData" : { "author" : [ { "dropping-particle" : "", "family" : "Pavliotis", "given" : "G A", "non-dropping-particle" : "", "parse-names" : false, "suffix" : "" }, { "dropping-particle" : "", "family" : "Stuart", "given" : "A M", "non-dropping-particle" : "", "parse-names" : false, "suffix" : "" } ], "id" : "ITEM-2", "issued" : { "date-parts" : [ [ "2008" ] ] }, "publisher" : "Springer, New York", "title" : "Multiscale methods, volume 53 of Texts in Applied Mathematics", "type" : "article" }, "uris" : [ "http://www.mendeley.com/documents/?uuid=1d23440c-b761-4d78-8cdc-add39e3ac600" ] }, { "id" : "ITEM-3", "itemData" : { "author" : [ { "dropping-particle" : "", "family" : "Leitner", "given" : "D", "non-dropping-particle" : "", "parse-names" : false, "suffix" : "" }, { "dropping-particle" : "", "family" : "Klepsch", "given" : "S", "non-dropping-particle" : "", "parse-names" : false, "suffix" : "" }, { "dropping-particle" : "", "family" : "Ptashnyk", "given" : "M", "non-dropping-particle" : "", "parse-names" : false, "suffix" : "" }, { "dropping-particle" : "", "family" : "Marchant", "given" : "A", "non-dropping-particle" : "", "parse-names" : false, "suffix" : "" }, { "dropping-particle" : "", "family" : "Kirk", "given" : "G J", "non-dropping-particle" : "", "parse-names" : false, "suffix" : "" }, { "dropping-particle" : "", "family" : "Schnepf", "given" : "A", "non-dropping-particle" : "", "parse-names" : false, "suffix" : "" }, { "dropping-particle" : "", "family" : "Roose", "given" : "T", "non-dropping-particle" : "", "parse-names" : false, "suffix" : "" } ], "container-title" : "New Phytologist", "id" : "ITEM-3", "issue" : "3", "issued" : { "date-parts" : [ [ "2010" ] ] }, "page" : "792-802", "title" : "A dynamic mdoel of nutrient uptake by root hairs", "type" : "article-journal", "volume" : "185" }, "uris" : [ "http://www.mendeley.com/documents/?uuid=3cbdcea2-2655-485b-a3f4-a473d70f6d78" ] }, { "id" : "ITEM-4", "itemData" : { "abstract" : "In this paper we derive a model for the diffusion of strongly sorbed solutes in soil taking into account diffusion within both the soil fluid phase and the soil particles. The model takes into account the effect of solutes being bound to soil particle surfaces by a reversible nonlinear reaction. Effective macroscale equations for the solute movement in the soil are derived using homogenization theory. In particular we use the unfolding method to prove the convergence of nonlinear reaction terms in our system. We use the final, homogenized model to estimate the effect of solute dynamics within soil particles on plant phosphate uptake by comparing our double-porosity model to the more commonly used single porosity model. We find that there are significant qualitative and quantitative differences in the predictions of the models. This highlights the need for careful experimental and theoretical treatment of the plant-soil interaction when trying to understand solute losses from the soil.", "author" : [ { "dropping-particle" : "", "family" : "Ptashnyk", "given" : "Mariya", "non-dropping-particle" : "", "parse-names" : false, "suffix" : "" }, { "dropping-particle" : "", "family" : "Roose", "given" : "Tiina", "non-dropping-particle" : "", "parse-names" : false, "suffix" : "" } ], "container-title" : "SIAM Journal on Mathematical Analysis", "id" : "ITEM-4", "issued" : { "date-parts" : [ [ "2010" ] ] }, "page" : "2097-2118", "title" : "Derivation of a macroscopic model for transport of strongly sorbed solutes in the soil using homogenization theory", "type" : "article-journal", "volume" : "70" }, "uris" : [ "http://www.mendeley.com/documents/?uuid=9f527696-1369-49b8-b2de-928dea00c507" ] }, { "id" : "ITEM-5", "itemData" : { "author" : [ { "dropping-particle" : "", "family" : "Zygalakis", "given" : "K C", "non-dropping-particle" : "", "parse-names" : false, "suffix" : "" }, { "dropping-particle" : "", "family" : "Kirk", "given" : "G J D", "non-dropping-particle" : "", "parse-names" : false, "suffix" : "" }, { "dropping-particle" : "", "family" : "Jones", "given" : "D L", "non-dropping-particle" : "", "parse-names" : false, "suffix" : "" }, { "dropping-particle" : "", "family" : "T", "given" : "Wissuwa", "non-dropping-particle" : "", "parse-names" : false, "suffix" : "" }, { "dropping-particle" : "", "family" : "Roose", "given" : "T", "non-dropping-particle" : "", "parse-names" : false, "suffix" : "" } ], "container-title" : "New Phytologist", "id" : "ITEM-5", "issue" : "3", "issued" : { "date-parts" : [ [ "2011" ] ] }, "page" : "676-688", "title" : "A dual porosity model for the uptake of nutrients by root hairs.", "type" : "article-journal", "volume" : "192" }, "uris" : [ "http://www.mendeley.com/documents/?uuid=7c6d2467-0f8f-44b1-8d19-8ca6136fde5a" ] } ], "mendeley" : { "formattedCitation" : "(Roose &lt;i&gt;et al.&lt;/i&gt; 2001; Pavliotis and Stuart 2008; Leitner, Klepsch, Ptashnyk, &lt;i&gt;et al.&lt;/i&gt; 2010; Ptashnyk and Roose 2010; Zygalakis &lt;i&gt;et al.&lt;/i&gt; 2011)", "plainTextFormattedCitation" : "(Roose et al. 2001; Pavliotis and Stuart 2008; Leitner, Klepsch, Ptashnyk, et al. 2010; Ptashnyk and Roose 2010; Zygalakis et al. 2011)", "previouslyFormattedCitation" : "(Roose &lt;i&gt;et al.&lt;/i&gt; 2001; Pavliotis and Stuart 2008; Leitner, Klepsch, Ptashnyk, &lt;i&gt;et al.&lt;/i&gt; 2010; Ptashnyk and Roose 2010; Zygalakis &lt;i&gt;et al.&lt;/i&gt; 2011)" }, "properties" : { "noteIndex" : 0 }, "schema" : "https://github.com/citation-style-language/schema/raw/master/csl-citation.json" }</w:instrText>
      </w:r>
      <w:r>
        <w:rPr>
          <w:rFonts w:cs="Times New Roman"/>
          <w:lang w:val="en-GB" w:eastAsia="zh-TW"/>
        </w:rPr>
        <w:fldChar w:fldCharType="separate"/>
      </w:r>
      <w:r w:rsidRPr="00C1613C">
        <w:rPr>
          <w:rFonts w:cs="Times New Roman"/>
          <w:noProof/>
          <w:lang w:val="en-GB" w:eastAsia="zh-TW"/>
        </w:rPr>
        <w:t xml:space="preserve">(Roose </w:t>
      </w:r>
      <w:r w:rsidRPr="00C1613C">
        <w:rPr>
          <w:rFonts w:cs="Times New Roman"/>
          <w:i/>
          <w:noProof/>
          <w:lang w:val="en-GB" w:eastAsia="zh-TW"/>
        </w:rPr>
        <w:t>et al.</w:t>
      </w:r>
      <w:r w:rsidRPr="00C1613C">
        <w:rPr>
          <w:rFonts w:cs="Times New Roman"/>
          <w:noProof/>
          <w:lang w:val="en-GB" w:eastAsia="zh-TW"/>
        </w:rPr>
        <w:t xml:space="preserve"> 2001; Pavliotis and Stuart 2008; Leitner, Klepsch, Ptashnyk, </w:t>
      </w:r>
      <w:r w:rsidRPr="00C1613C">
        <w:rPr>
          <w:rFonts w:cs="Times New Roman"/>
          <w:i/>
          <w:noProof/>
          <w:lang w:val="en-GB" w:eastAsia="zh-TW"/>
        </w:rPr>
        <w:t>et al.</w:t>
      </w:r>
      <w:r w:rsidRPr="00C1613C">
        <w:rPr>
          <w:rFonts w:cs="Times New Roman"/>
          <w:noProof/>
          <w:lang w:val="en-GB" w:eastAsia="zh-TW"/>
        </w:rPr>
        <w:t xml:space="preserve"> 2010; Ptashnyk and Roose 2010; Zygalakis </w:t>
      </w:r>
      <w:r w:rsidRPr="00C1613C">
        <w:rPr>
          <w:rFonts w:cs="Times New Roman"/>
          <w:i/>
          <w:noProof/>
          <w:lang w:val="en-GB" w:eastAsia="zh-TW"/>
        </w:rPr>
        <w:t>et al.</w:t>
      </w:r>
      <w:r w:rsidRPr="00C1613C">
        <w:rPr>
          <w:rFonts w:cs="Times New Roman"/>
          <w:noProof/>
          <w:lang w:val="en-GB" w:eastAsia="zh-TW"/>
        </w:rPr>
        <w:t xml:space="preserve"> 2011)</w:t>
      </w:r>
      <w:r>
        <w:rPr>
          <w:rFonts w:cs="Times New Roman"/>
          <w:lang w:val="en-GB" w:eastAsia="zh-TW"/>
        </w:rPr>
        <w:fldChar w:fldCharType="end"/>
      </w:r>
      <w:r w:rsidRPr="00D26C7E">
        <w:rPr>
          <w:rFonts w:cs="Times New Roman"/>
          <w:lang w:val="en-GB"/>
        </w:rPr>
        <w:t>.</w:t>
      </w:r>
      <w:r>
        <w:rPr>
          <w:rFonts w:cs="Times New Roman"/>
          <w:lang w:val="en-GB"/>
        </w:rPr>
        <w:t xml:space="preserve">  </w:t>
      </w:r>
      <w:r w:rsidR="007B63BC" w:rsidRPr="00D26C7E">
        <w:rPr>
          <w:rFonts w:cs="Times New Roman"/>
          <w:lang w:val="en-GB"/>
        </w:rPr>
        <w:t>However,</w:t>
      </w:r>
      <w:r w:rsidR="00A55275" w:rsidRPr="00D26C7E">
        <w:rPr>
          <w:rFonts w:cs="Times New Roman"/>
          <w:lang w:val="en-GB"/>
        </w:rPr>
        <w:t xml:space="preserve"> </w:t>
      </w:r>
      <w:r w:rsidR="006071E0">
        <w:rPr>
          <w:rFonts w:cs="Times New Roman"/>
          <w:lang w:val="en-GB"/>
        </w:rPr>
        <w:t>such</w:t>
      </w:r>
      <w:r w:rsidR="00A55275" w:rsidRPr="00D26C7E">
        <w:rPr>
          <w:rFonts w:cs="Times New Roman"/>
          <w:lang w:val="en-GB"/>
        </w:rPr>
        <w:t xml:space="preserve"> </w:t>
      </w:r>
      <w:r w:rsidR="00CA5D46" w:rsidRPr="00D26C7E">
        <w:rPr>
          <w:rFonts w:cs="Times New Roman"/>
          <w:lang w:val="en-GB"/>
        </w:rPr>
        <w:t>studies</w:t>
      </w:r>
      <w:r w:rsidR="009D69D7" w:rsidRPr="00D26C7E">
        <w:rPr>
          <w:rFonts w:cs="Times New Roman"/>
          <w:lang w:val="en-GB"/>
        </w:rPr>
        <w:t xml:space="preserve"> </w:t>
      </w:r>
      <w:r w:rsidR="005D0C7B">
        <w:rPr>
          <w:rFonts w:cs="Times New Roman"/>
          <w:lang w:val="en-GB"/>
        </w:rPr>
        <w:t>almost always</w:t>
      </w:r>
      <w:r w:rsidR="00CA5D46" w:rsidRPr="00D26C7E">
        <w:rPr>
          <w:rFonts w:cs="Times New Roman"/>
          <w:lang w:val="en-GB"/>
        </w:rPr>
        <w:t xml:space="preserve"> </w:t>
      </w:r>
      <w:r w:rsidR="00BD7DB9">
        <w:rPr>
          <w:rFonts w:cs="Times New Roman"/>
          <w:lang w:val="en-GB"/>
        </w:rPr>
        <w:t>represen</w:t>
      </w:r>
      <w:r w:rsidR="005D0C7B">
        <w:rPr>
          <w:rFonts w:cs="Times New Roman"/>
          <w:lang w:val="en-GB"/>
        </w:rPr>
        <w:t>t</w:t>
      </w:r>
      <w:r w:rsidR="00BD7DB9">
        <w:rPr>
          <w:rFonts w:cs="Times New Roman"/>
          <w:lang w:val="en-GB"/>
        </w:rPr>
        <w:t xml:space="preserve"> soil as a homogenous</w:t>
      </w:r>
      <w:r>
        <w:rPr>
          <w:rFonts w:cs="Times New Roman"/>
          <w:lang w:val="en-GB"/>
        </w:rPr>
        <w:t xml:space="preserve"> bulk </w:t>
      </w:r>
      <w:r w:rsidR="00BD7DB9">
        <w:rPr>
          <w:rFonts w:cs="Times New Roman"/>
          <w:lang w:val="en-GB"/>
        </w:rPr>
        <w:t xml:space="preserve">material, or as an idealised </w:t>
      </w:r>
      <w:r>
        <w:rPr>
          <w:rFonts w:cs="Times New Roman"/>
          <w:lang w:val="en-GB"/>
        </w:rPr>
        <w:t xml:space="preserve">array of packed spheres </w:t>
      </w:r>
      <w:r>
        <w:rPr>
          <w:rFonts w:cs="Times New Roman"/>
          <w:lang w:val="en-GB"/>
        </w:rPr>
        <w:fldChar w:fldCharType="begin" w:fldLock="1"/>
      </w:r>
      <w:r>
        <w:rPr>
          <w:rFonts w:cs="Times New Roman"/>
          <w:lang w:val="en-GB"/>
        </w:rPr>
        <w:instrText>ADDIN CSL_CITATION { "citationItems" : [ { "id" : "ITEM-1", "itemData" : { "author" : [ { "dropping-particle" : "", "family" : "Roose", "given" : "T", "non-dropping-particle" : "", "parse-names" : false, "suffix" : "" }, { "dropping-particle" : "", "family" : "Keyes", "given" : "S D", "non-dropping-particle" : "", "parse-names" : false, "suffix" : "" }, { "dropping-particle" : "", "family" : "Daly", "given" : "K R", "non-dropping-particle" : "", "parse-names" : false, "suffix" : "" }, { "dropping-particle" : "", "family" : "Carminati", "given" : "A", "non-dropping-particle" : "", "parse-names" : false, "suffix" : "" }, { "dropping-particle" : "", "family" : "Otten", "given" : "Wilfred", "non-dropping-particle" : "", "parse-names" : false, "suffix" : "" }, { "dropping-particle" : "", "family" : "Vetterlein", "given" : "D", "non-dropping-particle" : "", "parse-names" : false, "suffix" : "" }, { "dropping-particle" : "", "family" : "Peth", "given" : "S", "non-dropping-particle" : "", "parse-names" : false, "suffix" : "" } ], "id" : "ITEM-1", "issued" : { "date-parts" : [ [ "2016" ] ] }, "title" : "Challenges in imaging and predictive modeling of rhizosphere processes", "type" : "article-journal" }, "uris" : [ "http://www.mendeley.com/documents/?uuid=d857d0c6-4872-448e-b68c-e63d97d125ae" ] } ], "mendeley" : { "formattedCitation" : "(Roose &lt;i&gt;et al.&lt;/i&gt; 2016)", "plainTextFormattedCitation" : "(Roose et al. 2016)", "previouslyFormattedCitation" : "(Roose &lt;i&gt;et al.&lt;/i&gt; 2016)" }, "properties" : { "noteIndex" : 0 }, "schema" : "https://github.com/citation-style-language/schema/raw/master/csl-citation.json" }</w:instrText>
      </w:r>
      <w:r>
        <w:rPr>
          <w:rFonts w:cs="Times New Roman"/>
          <w:lang w:val="en-GB"/>
        </w:rPr>
        <w:fldChar w:fldCharType="separate"/>
      </w:r>
      <w:r w:rsidRPr="00C1613C">
        <w:rPr>
          <w:rFonts w:cs="Times New Roman"/>
          <w:noProof/>
          <w:lang w:val="en-GB"/>
        </w:rPr>
        <w:t xml:space="preserve">(Roose </w:t>
      </w:r>
      <w:r w:rsidRPr="00C1613C">
        <w:rPr>
          <w:rFonts w:cs="Times New Roman"/>
          <w:i/>
          <w:noProof/>
          <w:lang w:val="en-GB"/>
        </w:rPr>
        <w:t>et al.</w:t>
      </w:r>
      <w:r w:rsidRPr="00C1613C">
        <w:rPr>
          <w:rFonts w:cs="Times New Roman"/>
          <w:noProof/>
          <w:lang w:val="en-GB"/>
        </w:rPr>
        <w:t xml:space="preserve"> 2016)</w:t>
      </w:r>
      <w:r>
        <w:rPr>
          <w:rFonts w:cs="Times New Roman"/>
          <w:lang w:val="en-GB"/>
        </w:rPr>
        <w:fldChar w:fldCharType="end"/>
      </w:r>
      <w:r>
        <w:rPr>
          <w:rFonts w:cs="Times New Roman"/>
          <w:lang w:val="en-GB"/>
        </w:rPr>
        <w:t>.  In neither of these cases can the resulting models be</w:t>
      </w:r>
      <w:r w:rsidR="00A40412" w:rsidRPr="00D26C7E">
        <w:rPr>
          <w:rFonts w:cs="Times New Roman"/>
          <w:lang w:val="en-GB"/>
        </w:rPr>
        <w:t xml:space="preserve"> considered truly mechanistic at the rhizosp</w:t>
      </w:r>
      <w:r w:rsidR="00906AE4">
        <w:rPr>
          <w:rFonts w:cs="Times New Roman"/>
          <w:lang w:val="en-GB"/>
        </w:rPr>
        <w:t>h</w:t>
      </w:r>
      <w:r w:rsidR="00A40412" w:rsidRPr="00D26C7E">
        <w:rPr>
          <w:rFonts w:cs="Times New Roman"/>
          <w:lang w:val="en-GB"/>
        </w:rPr>
        <w:t>ere scale</w:t>
      </w:r>
      <w:r w:rsidR="00354EC5" w:rsidRPr="00D26C7E">
        <w:rPr>
          <w:rFonts w:cs="Times New Roman"/>
          <w:lang w:val="en-GB" w:eastAsia="zh-TW"/>
        </w:rPr>
        <w:t xml:space="preserve"> </w:t>
      </w:r>
      <w:r>
        <w:rPr>
          <w:rFonts w:cs="Times New Roman"/>
          <w:lang w:val="en-GB" w:eastAsia="zh-TW"/>
        </w:rPr>
        <w:fldChar w:fldCharType="begin" w:fldLock="1"/>
      </w:r>
      <w:r>
        <w:rPr>
          <w:rFonts w:cs="Times New Roman"/>
          <w:lang w:val="en-GB" w:eastAsia="zh-TW"/>
        </w:rPr>
        <w:instrText>ADDIN CSL_CITATION { "citationItems" : [ { "id" : "ITEM-1", "itemData" : { "author" : [ { "dropping-particle" : "", "family" : "Darrah", "given" : "P R", "non-dropping-particle" : "", "parse-names" : false, "suffix" : "" }, { "dropping-particle" : "", "family" : "Jones", "given" : "D L", "non-dropping-particle" : "", "parse-names" : false, "suffix" : "" }, { "dropping-particle" : "", "family" : "Kirk", "given" : "G J D", "non-dropping-particle" : "", "parse-names" : false, "suffix" : "" }, { "dropping-particle" : "", "family" : "Roose", "given" : "Tiina", "non-dropping-particle" : "", "parse-names" : false, "suffix" : "" } ], "container-title" : "European Journal of Soil Science", "id" : "ITEM-1", "issued" : { "date-parts" : [ [ "2006" ] ] }, "page" : "13-25", "title" : "Modelling the rhizosphere: a review of methods for 'upscaling' to the whole-plant scale", "type" : "article-journal", "volume" : "57" }, "uris" : [ "http://www.mendeley.com/documents/?uuid=b980f58a-fdec-4f23-a437-46f7df755285" ] }, { "id" : "ITEM-2", "itemData" : { "DOI" : "10.1093/jxb/erj034", "abstract" : "The availability of potassium to the plant is highly variable, due to complex soil dynamics, which are strongly influenced by root\u2013soil interactions. A low plant potassium status triggers expression of high affinity K+ transporters, up-regulates some K+ channels, and activates signalling cascades, some of which are similar to those involved in wounding and other stress responses. The molecules that signal low K+ status in plants include reactive oxygen species and phytohormones, such as auxin, ethylene and jasmonic acid. Apart from up-regulation of transport proteins and adjustment of metabolic processes, potassium deprivation triggers developmental responses in roots. All these acclimation strategies enable plants to survive and compete for nutrients in a dynamic environment with a variable availability of potassium. ", "author" : [ { "dropping-particle" : "", "family" : "Ashley", "given" : "M K", "non-dropping-particle" : "", "parse-names" : false, "suffix" : "" }, { "dropping-particle" : "", "family" : "Grant", "given" : "M", "non-dropping-particle" : "", "parse-names" : false, "suffix" : "" }, { "dropping-particle" : "", "family" : "Grabov", "given" : "A", "non-dropping-particle" : "", "parse-names" : false, "suffix" : "" } ], "container-title" : "Journal of Experimental Botany ", "id" : "ITEM-2", "issue" : "2 ", "issued" : { "date-parts" : [ [ "2006", "1", "1" ] ] }, "note" : "10.1093/jxb/erj034 ", "page" : "425-436", "title" : "Plant responses to potassium deficiencies: a role for potassium transport proteins", "type" : "article-journal", "volume" : "57 " }, "uris" : [ "http://www.mendeley.com/documents/?uuid=6d9f513e-6149-4de2-846a-845372f1074b" ] }, { "id" : "ITEM-3", "itemData" : { "DOI" : "10.1093/aob/mcs262", "abstract" : "Background It is known that the soil near roots, the so-called rhizosphere, has physical and chemical properties different from those of the bulk soil. Rhizosphere properties are the result of several processes: root and soil shrinking/swelling during drying/wetting cycles, soil compaction by root growth, mucilage exuded by root caps, interaction of mucilage with soil particles, mucilage shrinking/swelling and mucilage biodegradation. These processes may lead to variable rhizosphere properties, i.e. the presence of air-filled gaps between soil and roots; water repellence in the rhizosphere caused by drying of mucilage around the soil particles; or water accumulation in the rhizosphere due to the high water-holding capacity of mucilage. The resulting properties are not constant in time but they change as a function of soil condition, root growth rate and mucilage age.Scope We consider such a variability as an expression of rhizosphere plasticity, which may be a strategy for plants to control which part of the root system will have a facilitated access to water and which roots will be disconnected from the soil, for instance by air-filled gaps or by rhizosphere hydrophobicity. To describe such a dualism, we suggest classifying rhizosphere into two categories: class A refers to a rhizosphere covered with hydrated mucilage that optimally connects roots to soil and facilitates water uptake from dry soils. Class B refers to the case of air-filled gaps and/or hydrophobic rhizosphere, which isolate roots from the soil and may limit water uptake from the soil as well water loss to the soil. The main function of roots covered by class B will be long-distance transport of water.Outlook This concept has implications for soil and plant water relations at the plant scale. Root water uptake in dry conditions is expected to shift to regions covered with rhizosphere class A. On the other hand, hydraulic lift may be limited in regions covered with rhizosphere class B. New experimental methods need to be developed and applied to different plant species and soil types, in order to understand whether such dualism in rhizosphere properties is an important mechanism for efficient utilization of scarce resources and drought tolerance. ", "author" : [ { "dropping-particle" : "", "family" : "Carminati", "given" : "Andrea", "non-dropping-particle" : "", "parse-names" : false, "suffix" : "" }, { "dropping-particle" : "", "family" : "Vetterlein", "given" : "Doris", "non-dropping-particle" : "", "parse-names" : false, "suffix" : "" } ], "container-title" : "Annals of Botany ", "id" : "ITEM-3", "issued" : { "date-parts" : [ [ "2012", "12", "12" ] ] }, "note" : "10.1093/aob/mcs262 ", "title" : "Plasticity of rhizosphere hydraulic properties as a key for efficient utilization of scarce resources", "type" : "article-journal" }, "uris" : [ "http://www.mendeley.com/documents/?uuid=4ef16ad1-6c89-4c29-813d-183b6eaa1526" ] } ], "mendeley" : { "formattedCitation" : "(Darrah &lt;i&gt;et al.&lt;/i&gt; 2006; Ashley &lt;i&gt;et al.&lt;/i&gt; 2006; Carminati and Vetterlein 2012)", "plainTextFormattedCitation" : "(Darrah et al. 2006; Ashley et al. 2006; Carminati and Vetterlein 2012)", "previouslyFormattedCitation" : "(Darrah &lt;i&gt;et al.&lt;/i&gt; 2006; Ashley &lt;i&gt;et al.&lt;/i&gt; 2006; Carminati and Vetterlein 2012)" }, "properties" : { "noteIndex" : 0 }, "schema" : "https://github.com/citation-style-language/schema/raw/master/csl-citation.json" }</w:instrText>
      </w:r>
      <w:r>
        <w:rPr>
          <w:rFonts w:cs="Times New Roman"/>
          <w:lang w:val="en-GB" w:eastAsia="zh-TW"/>
        </w:rPr>
        <w:fldChar w:fldCharType="separate"/>
      </w:r>
      <w:r w:rsidRPr="00C1613C">
        <w:rPr>
          <w:rFonts w:cs="Times New Roman"/>
          <w:noProof/>
          <w:lang w:val="en-GB" w:eastAsia="zh-TW"/>
        </w:rPr>
        <w:t xml:space="preserve">(Darrah </w:t>
      </w:r>
      <w:r w:rsidRPr="00C1613C">
        <w:rPr>
          <w:rFonts w:cs="Times New Roman"/>
          <w:i/>
          <w:noProof/>
          <w:lang w:val="en-GB" w:eastAsia="zh-TW"/>
        </w:rPr>
        <w:t>et al.</w:t>
      </w:r>
      <w:r w:rsidRPr="00C1613C">
        <w:rPr>
          <w:rFonts w:cs="Times New Roman"/>
          <w:noProof/>
          <w:lang w:val="en-GB" w:eastAsia="zh-TW"/>
        </w:rPr>
        <w:t xml:space="preserve"> 2006; Ashley </w:t>
      </w:r>
      <w:r w:rsidRPr="00C1613C">
        <w:rPr>
          <w:rFonts w:cs="Times New Roman"/>
          <w:i/>
          <w:noProof/>
          <w:lang w:val="en-GB" w:eastAsia="zh-TW"/>
        </w:rPr>
        <w:t>et al.</w:t>
      </w:r>
      <w:r w:rsidRPr="00C1613C">
        <w:rPr>
          <w:rFonts w:cs="Times New Roman"/>
          <w:noProof/>
          <w:lang w:val="en-GB" w:eastAsia="zh-TW"/>
        </w:rPr>
        <w:t xml:space="preserve"> 2006; Carminati and Vetterlein 2012)</w:t>
      </w:r>
      <w:r>
        <w:rPr>
          <w:rFonts w:cs="Times New Roman"/>
          <w:lang w:val="en-GB" w:eastAsia="zh-TW"/>
        </w:rPr>
        <w:fldChar w:fldCharType="end"/>
      </w:r>
      <w:r w:rsidR="007B63BC" w:rsidRPr="00D26C7E">
        <w:rPr>
          <w:rFonts w:cs="Times New Roman"/>
          <w:lang w:val="en-GB"/>
        </w:rPr>
        <w:t xml:space="preserve">.  </w:t>
      </w:r>
    </w:p>
    <w:p w:rsidR="005111D7" w:rsidRDefault="006071E0" w:rsidP="00824AAB">
      <w:pPr>
        <w:spacing w:after="120"/>
        <w:jc w:val="both"/>
        <w:rPr>
          <w:rFonts w:cs="Times New Roman"/>
          <w:lang w:val="en-GB"/>
        </w:rPr>
      </w:pPr>
      <w:r>
        <w:rPr>
          <w:rFonts w:cs="Times New Roman"/>
          <w:lang w:val="en-GB"/>
        </w:rPr>
        <w:t>R</w:t>
      </w:r>
      <w:r w:rsidR="00EF09A5">
        <w:rPr>
          <w:rFonts w:cs="Times New Roman"/>
          <w:lang w:val="en-GB"/>
        </w:rPr>
        <w:t xml:space="preserve">ecent studies </w:t>
      </w:r>
      <w:r>
        <w:rPr>
          <w:rFonts w:cs="Times New Roman"/>
          <w:lang w:val="en-GB"/>
        </w:rPr>
        <w:t>have used synchrotron X-ray computed tomography (SRXCT) to produce 3D representations of r</w:t>
      </w:r>
      <w:r w:rsidR="00824AAB">
        <w:rPr>
          <w:rFonts w:cs="Times New Roman"/>
          <w:lang w:val="en-GB"/>
        </w:rPr>
        <w:t>hizosphere</w:t>
      </w:r>
      <w:r w:rsidR="005111D7">
        <w:rPr>
          <w:rFonts w:cs="Times New Roman"/>
          <w:lang w:val="en-GB"/>
        </w:rPr>
        <w:t xml:space="preserve"> </w:t>
      </w:r>
      <w:r w:rsidR="00AE4D10">
        <w:rPr>
          <w:rFonts w:cs="Times New Roman"/>
          <w:lang w:val="en-GB"/>
        </w:rPr>
        <w:t xml:space="preserve">soil </w:t>
      </w:r>
      <w:r w:rsidR="005111D7">
        <w:rPr>
          <w:rFonts w:cs="Times New Roman"/>
          <w:lang w:val="en-GB"/>
        </w:rPr>
        <w:t>morphology</w:t>
      </w:r>
      <w:r w:rsidR="00824AAB">
        <w:rPr>
          <w:rFonts w:cs="Times New Roman"/>
          <w:lang w:val="en-GB"/>
        </w:rPr>
        <w:t>, which can be used to parameterise</w:t>
      </w:r>
      <w:r>
        <w:rPr>
          <w:rFonts w:cs="Times New Roman"/>
          <w:lang w:val="en-GB"/>
        </w:rPr>
        <w:t xml:space="preserve"> numerical simulations of </w:t>
      </w:r>
      <w:r w:rsidR="00BD7DB9">
        <w:rPr>
          <w:rFonts w:cs="Times New Roman"/>
          <w:lang w:val="en-GB"/>
        </w:rPr>
        <w:t>species</w:t>
      </w:r>
      <w:r>
        <w:rPr>
          <w:rFonts w:cs="Times New Roman"/>
          <w:lang w:val="en-GB"/>
        </w:rPr>
        <w:t xml:space="preserve"> transport</w:t>
      </w:r>
      <w:r w:rsidR="00BD7DB9">
        <w:rPr>
          <w:rFonts w:cs="Times New Roman"/>
          <w:lang w:val="en-GB"/>
        </w:rPr>
        <w:t xml:space="preserve"> </w:t>
      </w:r>
      <w:r w:rsidR="00F364A4">
        <w:rPr>
          <w:rFonts w:cs="Times New Roman"/>
          <w:lang w:val="en-GB"/>
        </w:rPr>
        <w:fldChar w:fldCharType="begin" w:fldLock="1"/>
      </w:r>
      <w:r w:rsidR="00F364A4">
        <w:rPr>
          <w:rFonts w:cs="Times New Roman"/>
          <w:lang w:val="en-GB"/>
        </w:rPr>
        <w:instrText>ADDIN CSL_CITATION { "citationItems" : [ { "id" : "ITEM-1", "itemData" : { "ISSN" : "0022-0957", "author" : [ { "dropping-particle" : "", "family" : "Daly", "given" : "Keith R", "non-dropping-particle" : "", "parse-names" : false, "suffix" : "" }, { "dropping-particle" : "", "family" : "Keyes", "given" : "Samuel D", "non-dropping-particle" : "", "parse-names" : false, "suffix" : "" }, { "dropping-particle" : "", "family" : "Masum", "given" : "Shakil", "non-dropping-particle" : "", "parse-names" : false, "suffix" : "" }, { "dropping-particle" : "", "family" : "Roose", "given" : "Tiina", "non-dropping-particle" : "", "parse-names" : false, "suffix" : "" } ], "container-title" : "Journal of experimental botany", "id" : "ITEM-1", "issued" : { "date-parts" : [ [ "2016" ] ] }, "page" : "erv544", "publisher" : "Soc Experiment Biol", "title" : "Image-based modelling of nutrient movement in and around the rhizosphere", "type" : "article-journal" }, "uris" : [ "http://www.mendeley.com/documents/?uuid=6072d79b-8dc2-4339-9a14-8aaca28211d2" ] }, { "id" : "ITEM-2", "itemData" : { "author" : [ { "dropping-particle" : "", "family" : "Keyes", "given" : "Samuel D", "non-dropping-particle" : "", "parse-names" : false, "suffix" : "" }, { "dropping-particle" : "", "family" : "Daly", "given" : "Keith R", "non-dropping-particle" : "", "parse-names" : false, "suffix" : "" }, { "dropping-particle" : "", "family" : "Gostling", "given" : "Neil J", "non-dropping-particle" : "", "parse-names" : false, "suffix" : "" }, { "dropping-particle" : "", "family" : "Jones", "given" : "Davey L", "non-dropping-particle" : "", "parse-names" : false, "suffix" : "" }, { "dropping-particle" : "", "family" : "Talboys", "given" : "Peter", "non-dropping-particle" : "", "parse-names" : false, "suffix" : "" }, { "dropping-particle" : "", "family" : "Pinzer", "given" : "Bernd R", "non-dropping-particle" : "", "parse-names" : false, "suffix" : "" }, { "dropping-particle" : "", "family" : "Boardman", "given" : "Richard", "non-dropping-particle" : "", "parse-names" : false, "suffix" : "" }, { "dropping-particle" : "", "family" : "Sinclair", "given" : "Ian", "non-dropping-particle" : "", "parse-names" : false, "suffix" : "" }, { "dropping-particle" : "", "family" : "Marchant", "given" : "Alan", "non-dropping-particle" : "", "parse-names" : false, "suffix" : "" }, { "dropping-particle" : "", "family" : "Roose", "given" : "Tiina", "non-dropping-particle" : "", "parse-names" : false, "suffix" : "" } ], "container-title" : "New Phytologist", "id" : "ITEM-2", "issued" : { "date-parts" : [ [ "2013" ] ] }, "page" : "1023-1029", "title" : "Rapid report High resolution synchrotron imaging of wheat root hairs growing in soil and image based modelling of phosphate uptake", "type" : "article-journal", "volume" : "198" }, "uris" : [ "http://www.mendeley.com/documents/?uuid=4da91ca8-6e9b-425e-baed-6d47e17feb52" ] }, { "id" : "ITEM-3", "itemData" : { "ISSN" : "1365-2389", "author" : [ { "dropping-particle" : "", "family" : "Masum", "given" : "S A", "non-dropping-particle" : "", "parse-names" : false, "suffix" : "" }, { "dropping-particle" : "", "family" : "Kirk", "given" : "Guy J D", "non-dropping-particle" : "", "parse-names" : false, "suffix" : "" }, { "dropping-particle" : "", "family" : "Daly", "given" : "K R", "non-dropping-particle" : "", "parse-names" : false, "suffix" : "" }, { "dropping-particle" : "", "family" : "Roose", "given" : "T", "non-dropping-particle" : "", "parse-names" : false, "suffix" : "" } ], "container-title" : "European Journal of Soil Science", "id" : "ITEM-3", "issue" : "4", "issued" : { "date-parts" : [ [ "2016" ] ] }, "page" : "514-522", "publisher" : "Wiley Online Library", "title" : "The effect of non\u2010uniform microscale distribution of sorption sites on solute diffusion in soil", "type" : "article-journal", "volume" : "67" }, "uris" : [ "http://www.mendeley.com/documents/?uuid=18f3a91c-9ff0-4c07-b777-aea46e05ee00" ] } ], "mendeley" : { "formattedCitation" : "(Keyes &lt;i&gt;et al.&lt;/i&gt; 2013; Daly &lt;i&gt;et al.&lt;/i&gt; 2016; Masum &lt;i&gt;et al.&lt;/i&gt; 2016)", "plainTextFormattedCitation" : "(Keyes et al. 2013; Daly et al. 2016; Masum et al. 2016)", "previouslyFormattedCitation" : "(Keyes &lt;i&gt;et al.&lt;/i&gt; 2013; Daly &lt;i&gt;et al.&lt;/i&gt; 2016; Masum &lt;i&gt;et al.&lt;/i&gt; 2016)" }, "properties" : { "noteIndex" : 0 }, "schema" : "https://github.com/citation-style-language/schema/raw/master/csl-citation.json" }</w:instrText>
      </w:r>
      <w:r w:rsidR="00F364A4">
        <w:rPr>
          <w:rFonts w:cs="Times New Roman"/>
          <w:lang w:val="en-GB"/>
        </w:rPr>
        <w:fldChar w:fldCharType="separate"/>
      </w:r>
      <w:r w:rsidR="00BD7DB9" w:rsidRPr="00BD7DB9">
        <w:rPr>
          <w:rFonts w:cs="Times New Roman"/>
          <w:noProof/>
          <w:lang w:val="en-GB"/>
        </w:rPr>
        <w:t xml:space="preserve">(Keyes </w:t>
      </w:r>
      <w:r w:rsidR="00BD7DB9" w:rsidRPr="00BD7DB9">
        <w:rPr>
          <w:rFonts w:cs="Times New Roman"/>
          <w:i/>
          <w:noProof/>
          <w:lang w:val="en-GB"/>
        </w:rPr>
        <w:t>et al.</w:t>
      </w:r>
      <w:r w:rsidR="00BD7DB9" w:rsidRPr="00BD7DB9">
        <w:rPr>
          <w:rFonts w:cs="Times New Roman"/>
          <w:noProof/>
          <w:lang w:val="en-GB"/>
        </w:rPr>
        <w:t xml:space="preserve"> 2013; Daly </w:t>
      </w:r>
      <w:r w:rsidR="00BD7DB9" w:rsidRPr="00BD7DB9">
        <w:rPr>
          <w:rFonts w:cs="Times New Roman"/>
          <w:i/>
          <w:noProof/>
          <w:lang w:val="en-GB"/>
        </w:rPr>
        <w:t>et al.</w:t>
      </w:r>
      <w:r w:rsidR="00BD7DB9" w:rsidRPr="00BD7DB9">
        <w:rPr>
          <w:rFonts w:cs="Times New Roman"/>
          <w:noProof/>
          <w:lang w:val="en-GB"/>
        </w:rPr>
        <w:t xml:space="preserve"> 2016; Masum </w:t>
      </w:r>
      <w:r w:rsidR="00BD7DB9" w:rsidRPr="00BD7DB9">
        <w:rPr>
          <w:rFonts w:cs="Times New Roman"/>
          <w:i/>
          <w:noProof/>
          <w:lang w:val="en-GB"/>
        </w:rPr>
        <w:t>et al.</w:t>
      </w:r>
      <w:r w:rsidR="00BD7DB9" w:rsidRPr="00BD7DB9">
        <w:rPr>
          <w:rFonts w:cs="Times New Roman"/>
          <w:noProof/>
          <w:lang w:val="en-GB"/>
        </w:rPr>
        <w:t xml:space="preserve"> 2016)</w:t>
      </w:r>
      <w:r w:rsidR="00F364A4">
        <w:rPr>
          <w:rFonts w:cs="Times New Roman"/>
          <w:lang w:val="en-GB"/>
        </w:rPr>
        <w:fldChar w:fldCharType="end"/>
      </w:r>
      <w:r>
        <w:rPr>
          <w:rFonts w:cs="Times New Roman"/>
          <w:lang w:val="en-GB"/>
        </w:rPr>
        <w:t>.</w:t>
      </w:r>
      <w:r w:rsidR="00C1613C">
        <w:rPr>
          <w:rFonts w:cs="Times New Roman"/>
          <w:lang w:val="en-GB"/>
        </w:rPr>
        <w:t xml:space="preserve"> </w:t>
      </w:r>
      <w:r w:rsidR="005D0C7B">
        <w:rPr>
          <w:rFonts w:cs="Times New Roman"/>
          <w:lang w:val="en-GB"/>
        </w:rPr>
        <w:t xml:space="preserve"> In some instances</w:t>
      </w:r>
      <w:r w:rsidR="00C1613C">
        <w:rPr>
          <w:rFonts w:cs="Times New Roman"/>
          <w:lang w:val="en-GB"/>
        </w:rPr>
        <w:t xml:space="preserve">, homogenisation has been </w:t>
      </w:r>
      <w:r w:rsidR="005D0C7B">
        <w:rPr>
          <w:rFonts w:cs="Times New Roman"/>
          <w:lang w:val="en-GB"/>
        </w:rPr>
        <w:t>applied</w:t>
      </w:r>
      <w:r w:rsidR="00C1613C">
        <w:rPr>
          <w:rFonts w:cs="Times New Roman"/>
          <w:lang w:val="en-GB"/>
        </w:rPr>
        <w:t xml:space="preserve"> to develop upscaled models</w:t>
      </w:r>
      <w:r w:rsidR="002F2E77">
        <w:rPr>
          <w:rFonts w:cs="Times New Roman"/>
          <w:lang w:val="en-GB"/>
        </w:rPr>
        <w:t xml:space="preserve"> which rely on explicit numerical solution of micro-scale</w:t>
      </w:r>
      <w:r w:rsidR="00C1613C">
        <w:rPr>
          <w:rFonts w:cs="Times New Roman"/>
          <w:lang w:val="en-GB"/>
        </w:rPr>
        <w:t xml:space="preserve"> </w:t>
      </w:r>
      <w:r w:rsidR="002F2E77" w:rsidRPr="002F2E77">
        <w:rPr>
          <w:rFonts w:cs="Times New Roman"/>
          <w:i/>
          <w:lang w:val="en-GB"/>
        </w:rPr>
        <w:t>cell problems</w:t>
      </w:r>
      <w:r w:rsidR="002F2E77">
        <w:rPr>
          <w:rFonts w:cs="Times New Roman"/>
          <w:i/>
          <w:lang w:val="en-GB"/>
        </w:rPr>
        <w:t xml:space="preserve"> </w:t>
      </w:r>
      <w:r w:rsidR="002F2E77">
        <w:rPr>
          <w:rFonts w:cs="Times New Roman"/>
          <w:lang w:val="en-GB"/>
        </w:rPr>
        <w:t xml:space="preserve">(using 3D soil geometries meshed from CT data) to derive macroscale equations </w:t>
      </w:r>
      <w:r w:rsidR="00B7054E">
        <w:rPr>
          <w:rFonts w:cs="Times New Roman"/>
          <w:lang w:val="en-GB"/>
        </w:rPr>
        <w:fldChar w:fldCharType="begin" w:fldLock="1"/>
      </w:r>
      <w:r w:rsidR="00B7054E">
        <w:rPr>
          <w:rFonts w:cs="Times New Roman"/>
          <w:lang w:val="en-GB"/>
        </w:rPr>
        <w:instrText>ADDIN CSL_CITATION { "citationItems" : [ { "id" : "ITEM-1", "itemData" : { "ISSN" : "1944-7973", "author" : [ { "dropping-particle" : "", "family" : "Tracy", "given" : "Saoirse R", "non-dropping-particle" : "", "parse-names" : false, "suffix" : "" }, { "dropping-particle" : "", "family" : "Daly", "given" : "Keith R", "non-dropping-particle" : "", "parse-names" : false, "suffix" : "" }, { "dropping-particle" : "", "family" : "Sturrock", "given" : "Craig J", "non-dropping-particle" : "", "parse-names" : false, "suffix" : "" }, { "dropping-particle" : "", "family" : "Crout", "given" : "Neil M J", "non-dropping-particle" : "", "parse-names" : false, "suffix" : "" }, { "dropping-particle" : "", "family" : "Mooney", "given" : "Sacha J", "non-dropping-particle" : "", "parse-names" : false, "suffix" : "" }, { "dropping-particle" : "", "family" : "Roose", "given" : "Tiina", "non-dropping-particle" : "", "parse-names" : false, "suffix" : "" } ], "container-title" : "Water Resources Research", "id" : "ITEM-1", "issue" : "2", "issued" : { "date-parts" : [ [ "2015" ] ] }, "page" : "1006-1022", "publisher" : "Wiley Online Library", "title" : "Three\u2010dimensional quantification of soil hydraulic properties using X\u2010ray Computed Tomography and image\u2010based modeling", "type" : "article-journal", "volume" : "51" }, "uris" : [ "http://www.mendeley.com/documents/?uuid=4d10760d-a64a-4872-8ec4-e84743e71431" ] }, { "id" : "ITEM-2", "itemData" : { "ISSN" : "1460-2431", "author" : [ { "dropping-particle" : "", "family" : "Daly", "given" : "Keith R", "non-dropping-particle" : "", "parse-names" : false, "suffix" : "" }, { "dropping-particle" : "", "family" : "Mooney", "given" : "Sacha J", "non-dropping-particle" : "", "parse-names" : false, "suffix" : "" }, { "dropping-particle" : "", "family" : "Bennett", "given" : "Malcolm J", "non-dropping-particle" : "", "parse-names" : false, "suffix" : "" }, { "dropping-particle" : "", "family" : "Crout", "given" : "Neil M J", "non-dropping-particle" : "", "parse-names" : false, "suffix" : "" }, { "dropping-particle" : "", "family" : "Roose", "given" : "Tiina", "non-dropping-particle" : "", "parse-names" : false, "suffix" : "" }, { "dropping-particle" : "", "family" : "Tracy", "given" : "Saoirse R", "non-dropping-particle" : "", "parse-names" : false, "suffix" : "" } ], "container-title" : "Journal of experimental botany", "id" : "ITEM-2", "issue" : "8", "issued" : { "date-parts" : [ [ "2015" ] ] }, "page" : "2305-2314", "publisher" : "Oxford University Press UK", "title" : "Assessing the influence of the rhizosphere on soil hydraulic properties using X-ray computed tomography and numerical modelling", "type" : "article-journal", "volume" : "66" }, "uris" : [ "http://www.mendeley.com/documents/?uuid=de64e762-f2cd-4cbf-b7be-b7e2bc0a1125" ] } ], "mendeley" : { "formattedCitation" : "(Daly &lt;i&gt;et al.&lt;/i&gt; 2015; Tracy &lt;i&gt;et al.&lt;/i&gt; 2015)", "plainTextFormattedCitation" : "(Daly et al. 2015; Tracy et al. 2015)", "previouslyFormattedCitation" : "(Daly &lt;i&gt;et al.&lt;/i&gt; 2015; Tracy &lt;i&gt;et al.&lt;/i&gt; 2015)" }, "properties" : { "noteIndex" : 0 }, "schema" : "https://github.com/citation-style-language/schema/raw/master/csl-citation.json" }</w:instrText>
      </w:r>
      <w:r w:rsidR="00B7054E">
        <w:rPr>
          <w:rFonts w:cs="Times New Roman"/>
          <w:lang w:val="en-GB"/>
        </w:rPr>
        <w:fldChar w:fldCharType="separate"/>
      </w:r>
      <w:r w:rsidR="00B7054E" w:rsidRPr="00B7054E">
        <w:rPr>
          <w:rFonts w:cs="Times New Roman"/>
          <w:noProof/>
          <w:lang w:val="en-GB"/>
        </w:rPr>
        <w:t xml:space="preserve">(Daly </w:t>
      </w:r>
      <w:r w:rsidR="00B7054E" w:rsidRPr="00B7054E">
        <w:rPr>
          <w:rFonts w:cs="Times New Roman"/>
          <w:i/>
          <w:noProof/>
          <w:lang w:val="en-GB"/>
        </w:rPr>
        <w:t>et al.</w:t>
      </w:r>
      <w:r w:rsidR="00B7054E" w:rsidRPr="00B7054E">
        <w:rPr>
          <w:rFonts w:cs="Times New Roman"/>
          <w:noProof/>
          <w:lang w:val="en-GB"/>
        </w:rPr>
        <w:t xml:space="preserve"> 2015; Tracy </w:t>
      </w:r>
      <w:r w:rsidR="00B7054E" w:rsidRPr="00B7054E">
        <w:rPr>
          <w:rFonts w:cs="Times New Roman"/>
          <w:i/>
          <w:noProof/>
          <w:lang w:val="en-GB"/>
        </w:rPr>
        <w:t>et al.</w:t>
      </w:r>
      <w:r w:rsidR="00B7054E" w:rsidRPr="00B7054E">
        <w:rPr>
          <w:rFonts w:cs="Times New Roman"/>
          <w:noProof/>
          <w:lang w:val="en-GB"/>
        </w:rPr>
        <w:t xml:space="preserve"> 2015)</w:t>
      </w:r>
      <w:r w:rsidR="00B7054E">
        <w:rPr>
          <w:rFonts w:cs="Times New Roman"/>
          <w:lang w:val="en-GB"/>
        </w:rPr>
        <w:fldChar w:fldCharType="end"/>
      </w:r>
      <w:r w:rsidR="00C1613C">
        <w:rPr>
          <w:rFonts w:cs="Times New Roman"/>
          <w:lang w:val="en-GB"/>
        </w:rPr>
        <w:t>.</w:t>
      </w:r>
      <w:r w:rsidR="00BE587E" w:rsidRPr="00D26C7E">
        <w:rPr>
          <w:rFonts w:cs="Times New Roman"/>
          <w:lang w:val="en-GB"/>
        </w:rPr>
        <w:t xml:space="preserve">  </w:t>
      </w:r>
      <w:r>
        <w:rPr>
          <w:rFonts w:cs="Times New Roman"/>
          <w:lang w:val="en-GB"/>
        </w:rPr>
        <w:t xml:space="preserve">However, </w:t>
      </w:r>
      <w:r w:rsidR="00BD7DB9">
        <w:rPr>
          <w:rFonts w:cs="Times New Roman"/>
          <w:lang w:val="en-GB"/>
        </w:rPr>
        <w:t>th</w:t>
      </w:r>
      <w:r w:rsidR="002F2E77">
        <w:rPr>
          <w:rFonts w:cs="Times New Roman"/>
          <w:lang w:val="en-GB"/>
        </w:rPr>
        <w:t>is</w:t>
      </w:r>
      <w:r w:rsidR="00BD7DB9">
        <w:rPr>
          <w:rFonts w:cs="Times New Roman"/>
          <w:lang w:val="en-GB"/>
        </w:rPr>
        <w:t xml:space="preserve"> </w:t>
      </w:r>
      <w:r w:rsidR="00B7054E">
        <w:rPr>
          <w:rFonts w:cs="Times New Roman"/>
          <w:lang w:val="en-GB"/>
        </w:rPr>
        <w:lastRenderedPageBreak/>
        <w:t>successful</w:t>
      </w:r>
      <w:r w:rsidR="00824AAB">
        <w:rPr>
          <w:rFonts w:cs="Times New Roman"/>
          <w:lang w:val="en-GB"/>
        </w:rPr>
        <w:t xml:space="preserve"> fusion of</w:t>
      </w:r>
      <w:r>
        <w:rPr>
          <w:rFonts w:cs="Times New Roman"/>
          <w:lang w:val="en-GB"/>
        </w:rPr>
        <w:t xml:space="preserve"> SRXCT</w:t>
      </w:r>
      <w:r w:rsidR="00824AAB">
        <w:rPr>
          <w:rFonts w:cs="Times New Roman"/>
          <w:lang w:val="en-GB"/>
        </w:rPr>
        <w:t xml:space="preserve"> imaging</w:t>
      </w:r>
      <w:r>
        <w:rPr>
          <w:rFonts w:cs="Times New Roman"/>
          <w:lang w:val="en-GB"/>
        </w:rPr>
        <w:t xml:space="preserve"> and </w:t>
      </w:r>
      <w:r w:rsidR="00824AAB">
        <w:rPr>
          <w:rFonts w:cs="Times New Roman"/>
          <w:lang w:val="en-GB"/>
        </w:rPr>
        <w:t xml:space="preserve">mathematical </w:t>
      </w:r>
      <w:r>
        <w:rPr>
          <w:rFonts w:cs="Times New Roman"/>
          <w:lang w:val="en-GB"/>
        </w:rPr>
        <w:t>model</w:t>
      </w:r>
      <w:r w:rsidR="00BD7DB9">
        <w:rPr>
          <w:rFonts w:cs="Times New Roman"/>
          <w:lang w:val="en-GB"/>
        </w:rPr>
        <w:t>s</w:t>
      </w:r>
      <w:r w:rsidR="00B7054E">
        <w:rPr>
          <w:rFonts w:cs="Times New Roman"/>
          <w:lang w:val="en-GB"/>
        </w:rPr>
        <w:t xml:space="preserve"> raises</w:t>
      </w:r>
      <w:r w:rsidR="00955789" w:rsidRPr="00D26C7E">
        <w:rPr>
          <w:rFonts w:cs="Times New Roman"/>
          <w:lang w:val="en-GB"/>
        </w:rPr>
        <w:t xml:space="preserve"> challenges </w:t>
      </w:r>
      <w:r w:rsidR="0056359B" w:rsidRPr="00D26C7E">
        <w:rPr>
          <w:rFonts w:cs="Times New Roman"/>
          <w:lang w:val="en-GB" w:eastAsia="zh-TW"/>
        </w:rPr>
        <w:t>significantly exceeding those</w:t>
      </w:r>
      <w:r w:rsidR="008A456E" w:rsidRPr="00D26C7E">
        <w:rPr>
          <w:rFonts w:cs="Times New Roman"/>
          <w:lang w:val="en-GB" w:eastAsia="zh-TW"/>
        </w:rPr>
        <w:t xml:space="preserve"> encountered </w:t>
      </w:r>
      <w:r w:rsidR="0056359B" w:rsidRPr="00D26C7E">
        <w:rPr>
          <w:rFonts w:cs="Times New Roman"/>
          <w:lang w:val="en-GB" w:eastAsia="zh-TW"/>
        </w:rPr>
        <w:t>when using</w:t>
      </w:r>
      <w:r w:rsidR="00BE587E" w:rsidRPr="00D26C7E">
        <w:rPr>
          <w:rFonts w:cs="Times New Roman"/>
          <w:lang w:val="en-GB"/>
        </w:rPr>
        <w:t xml:space="preserve"> idealized </w:t>
      </w:r>
      <w:r w:rsidR="0056359B" w:rsidRPr="00D26C7E">
        <w:rPr>
          <w:rFonts w:cs="Times New Roman"/>
          <w:lang w:val="en-GB"/>
        </w:rPr>
        <w:t>simplifications</w:t>
      </w:r>
      <w:r w:rsidR="00465667" w:rsidRPr="00D26C7E">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"author" : [ { "dropping-particle" : "", "family" : "Barber", "given" : "S A", "non-dropping-particle" : "", "parse-names" : false, "suffix" : "" }, { "dropping-particle" : "", "family" : "Walker", "given" : "J M", "non-dropping-particle" : "", "parse-names" : false, "suffix" : "" }, { "dropping-particle" : "", "family" : "Vasey", "given" : "E H", "non-dropping-particle" : "", "parse-names" : false, "suffix" : "" } ], "container-title" : "Journal of Agricultural and Food Chemistry", "id" : "ITEM-1", "issue" : "3", "issued" : { "date-parts" : [ [ "1963" ] ] }, "page" : "204-207", "title" : "Mechanisms for Movement of Plant Nutrients from Soil and Fertilizer to Plant Root", "type" : "article-journal", "volume" : "11" }, "uris" : [ "http://www.mendeley.com/documents/?uuid=daeb74a8-b76b-4625-9a47-38b68f8c4f68" ] }, { "id" : "ITEM-2", "itemData" : { "author" : [ { "dropping-particle" : "", "family" : "Nye", "given" : "P H", "non-dropping-particle" : "", "parse-names" : false, "suffix" : "" } ], "container-title" : "Plant and Soil", "id" : "ITEM-2", "issue" : "1", "issued" : { "date-parts" : [ [ "1966" ] ] }, "page" : "81-105", "title" : "The effect of the nutrient intensity and buffering power of a soil, and the absorbing power, size and root hairs of a root, on nutrient absorption by diffusion", "type" : "article-journal", "volume" : "25" }, "uris" : [ "http://www.mendeley.com/documents/?uuid=b82600d8-b12c-40ba-a8c2-d8d54e415848" ] }, { "id" : "ITEM-3", "itemData" : { "author" : [ { "dropping-particle" : "", "family" : "Drew", "given" : "M C", "non-dropping-particle" : "", "parse-names" : false, "suffix" : "" }, { "dropping-particle" : "", "family" : "Nye", "given" : "P H", "non-dropping-particle" : "", "parse-names" : false, "suffix" : "" }, { "dropping-particle" : "V", "family" : "Vaidyanathan", "given" : "L", "non-dropping-particle" : "", "parse-names" : false, "suffix" : "" } ], "container-title" : "Plant and Soil", "id" : "ITEM-3", "issue" : "2", "issued" : { "date-parts" : [ [ "1969" ] ] }, "page" : "252-270", "title" : "The supply of nutrient ions by diffusion to plant roots in soil", "type" : "article-journal", "volume" : "30" }, "uris" : [ "http://www.mendeley.com/documents/?uuid=35fdca74-0919-439d-97fa-87beb50d30ce" ] }, { "id" : "ITEM-4", "itemData" : { "author" : [ { "dropping-particle" : "", "family" : "Barber", "given" : "S A", "non-dropping-particle" : "", "parse-names" : false, "suffix" : "" }, { "dropping-particle" : "", "family" : "Silberbush", "given" : "M", "non-dropping-particle" : "", "parse-names" : false, "suffix" : "" } ], "container-title" : "ASA Special Publication - American Society of Agronomy", "id" : "ITEM-4", "issued" : { "date-parts" : [ [ "1984" ] ] }, "page" : "65-87", "title" : "Plant root morphology and nutrient uptake", "type" : "article-journal", "volume" : "49" }, "uris" : [ "http://www.mendeley.com/documents/?uuid=0783ea74-3b0a-4208-ac3e-f032b74dc980" ] }, { "id" : "ITEM-5", "itemData" : { "author" : [ { "dropping-particle" : "", "family" : "Tinker", "given" : "P B", "non-dropping-particle" : "", "parse-names" : false, "suffix" : "" }, { "dropping-particle" : "", "family" : "Nye", "given" : "P H", "non-dropping-particle" : "", "parse-names" : false, "suffix" : "" } ], "edition" : "1", "id" : "ITEM-5", "issued" : { "date-parts" : [ [ "2000" ] ] }, "number-of-pages" : "464", "publisher" : "Oxford University Press", "title" : "Solute Movement in the Rhizosphere", "type" : "book" }, "uris" : [ "http://www.mendeley.com/documents/?uuid=707df856-34c4-4342-bdc1-54d5afffdc92" ] }, { "id" : "ITEM-6", "itemData" : { "author" : [ { "dropping-particle" : "", "family" : "Roose", "given" : "T", "non-dropping-particle" : "", "parse-names" : false, "suffix" : "" }, { "dropping-particle" : "", "family" : "Fowler", "given" : "A C", "non-dropping-particle" : "", "parse-names" : false, "suffix" : "" }, { "dropping-particle" : "", "family" : "Darrah", "given" : "P R", "non-dropping-particle" : "", "parse-names" : false, "suffix" : "" } ], "container-title" : "Journal of Mathematical Biology", "id" : "ITEM-6", "issue" : "4", "issued" : { "date-parts" : [ [ "2001" ] ] }, "page" : "347-360", "title" : "A mathematical model of plant nutrient uptake", "type" : "article-journal", "volume" : "42" }, "uris" : [ "http://www.mendeley.com/documents/?uuid=6a4d1098-12c8-4061-b645-cac9057cfc28" ] }, { "id" : "ITEM-7", "itemData" : { "author" : [ { "dropping-particle" : "", "family" : "Leitner", "given" : "D", "non-dropping-particle" : "", "parse-names" : false, "suffix" : "" }, { "dropping-particle" : "", "family" : "Klepsch", "given" : "S", "non-dropping-particle" : "", "parse-names" : false, "suffix" : "" }, { "dropping-particle" : "", "family" : "Ptashnyk", "given" : "M", "non-dropping-particle" : "", "parse-names" : false, "suffix" : "" }, { "dropping-particle" : "", "family" : "Marchant", "given" : "A", "non-dropping-particle" : "", "parse-names" : false, "suffix" : "" }, { "dropping-particle" : "", "family" : "Kirk", "given" : "G J", "non-dropping-particle" : "", "parse-names" : false, "suffix" : "" }, { "dropping-particle" : "", "family" : "Schnepf", "given" : "A", "non-dropping-particle" : "", "parse-names" : false, "suffix" : "" }, { "dropping-particle" : "", "family" : "Roose", "given" : "T", "non-dropping-particle" : "", "parse-names" : false, "suffix" : "" } ], "container-title" : "New Phytologist", "id" : "ITEM-7", "issue" : "3", "issued" : { "date-parts" : [ [ "2010" ] ] }, "page" : "792-802", "title" : "A dynamic mdoel of nutrient uptake by root hairs", "type" : "article-journal", "volume" : "185" }, "uris" : [ "http://www.mendeley.com/documents/?uuid=3cbdcea2-2655-485b-a3f4-a473d70f6d78" ] }, { "id" : "ITEM-8", "itemData" : { "abstract" : "In this paper we derive a model for the diffusion of strongly sorbed solutes in soil taking into account diffusion within both the soil fluid phase and the soil particles. The model takes into account the effect of solutes being bound to soil particle surfaces by a reversible nonlinear reaction. Effective macroscale equations for the solute movement in the soil are derived using homogenization theory. In particular we use the unfolding method to prove the convergence of nonlinear reaction terms in our system. We use the final, homogenized model to estimate the effect of solute dynamics within soil particles on plant phosphate uptake by comparing our double-porosity model to the more commonly used single porosity model. We find that there are significant qualitative and quantitative differences in the predictions of the models. This highlights the need for careful experimental and theoretical treatment of the plant-soil interaction when trying to understand solute losses from the soil.", "author" : [ { "dropping-particle" : "", "family" : "Ptashnyk", "given" : "Mariya", "non-dropping-particle" : "", "parse-names" : false, "suffix" : "" }, { "dropping-particle" : "", "family" : "Roose", "given" : "Tiina", "non-dropping-particle" : "", "parse-names" : false, "suffix" : "" } ], "container-title" : "SIAM Journal on Mathematical Analysis", "id" : "ITEM-8", "issued" : { "date-parts" : [ [ "2010" ] ] }, "page" : "2097-2118", "title" : "Derivation of a macroscopic model for transport of strongly sorbed solutes in the soil using homogenization theory", "type" : "article-journal", "volume" : "70" }, "uris" : [ "http://www.mendeley.com/documents/?uuid=9f527696-1369-49b8-b2de-928dea00c507" ] }, { "id" : "ITEM-9", "itemData" : { "author" : [ { "dropping-particle" : "", "family" : "Zygalakis", "given" : "K C", "non-dropping-particle" : "", "parse-names" : false, "suffix" : "" }, { "dropping-particle" : "", "family" : "Kirk", "given" : "G J D", "non-dropping-particle" : "", "parse-names" : false, "suffix" : "" }, { "dropping-particle" : "", "family" : "Jones", "given" : "D L", "non-dropping-particle" : "", "parse-names" : false, "suffix" : "" }, { "dropping-particle" : "", "family" : "T", "given" : "Wissuwa", "non-dropping-particle" : "", "parse-names" : false, "suffix" : "" }, { "dropping-particle" : "", "family" : "Roose", "given" : "T", "non-dropping-particle" : "", "parse-names" : false, "suffix" : "" } ], "container-title" : "New Phytologist", "id" : "ITEM-9", "issue" : "3", "issued" : { "date-parts" : [ [ "2011" ] ] }, "page" : "676-688", "title" : "A dual porosity model for the uptake of nutrients by root hairs.", "type" : "article-journal", "volume" : "192" }, "uris" : [ "http://www.mendeley.com/documents/?uuid=7c6d2467-0f8f-44b1-8d19-8ca6136fde5a" ] } ], "mendeley" : { "formattedCitation" : "(Barber &lt;i&gt;et al.&lt;/i&gt; 1963; Nye 1966; Drew &lt;i&gt;et al.&lt;/i&gt; 1969; Barber and Silberbush 1984; Tinker and Nye 2000; Roose &lt;i&gt;et al.&lt;/i&gt; 2001; Leitner, Klepsch, Ptashnyk, &lt;i&gt;et al.&lt;/i&gt; 2010; Ptashnyk and Roose 2010; Zygalakis &lt;i&gt;et al.&lt;/i&gt; 2011)", "plainTextFormattedCitation" : "(Barber et al. 1963; Nye 1966; Drew et al. 1969; Barber and Silberbush 1984; Tinker and Nye 2000; Roose et al. 2001; Leitner, Klepsch, Ptashnyk, et al. 2010; Ptashnyk and Roose 2010; Zygalakis et al. 2011)", "previouslyFormattedCitation" : "(Barber &lt;i&gt;et al.&lt;/i&gt; 1963; Nye 1966; Drew &lt;i&gt;et al.&lt;/i&gt; 1969; Barber and Silberbush 1984; Tinker and Nye 2000; Roose &lt;i&gt;et al.&lt;/i&gt; 2001; Leitner, Klepsch, Ptashnyk, &lt;i&gt;et al.&lt;/i&gt; 2010; Ptashnyk and Roose 2010; Zygalakis &lt;i&gt;et al.&lt;/i&gt; 2011)"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(Barber </w:t>
      </w:r>
      <w:r w:rsidR="00C1613C" w:rsidRPr="00C1613C">
        <w:rPr>
          <w:rFonts w:cs="Times New Roman"/>
          <w:i/>
          <w:noProof/>
          <w:lang w:val="en-GB" w:eastAsia="zh-TW"/>
        </w:rPr>
        <w:t>et al.</w:t>
      </w:r>
      <w:r w:rsidR="00C1613C" w:rsidRPr="00C1613C">
        <w:rPr>
          <w:rFonts w:cs="Times New Roman"/>
          <w:noProof/>
          <w:lang w:val="en-GB" w:eastAsia="zh-TW"/>
        </w:rPr>
        <w:t xml:space="preserve"> 1963; Nye 1966; Drew </w:t>
      </w:r>
      <w:r w:rsidR="00C1613C" w:rsidRPr="00C1613C">
        <w:rPr>
          <w:rFonts w:cs="Times New Roman"/>
          <w:i/>
          <w:noProof/>
          <w:lang w:val="en-GB" w:eastAsia="zh-TW"/>
        </w:rPr>
        <w:t>et al.</w:t>
      </w:r>
      <w:r w:rsidR="00C1613C" w:rsidRPr="00C1613C">
        <w:rPr>
          <w:rFonts w:cs="Times New Roman"/>
          <w:noProof/>
          <w:lang w:val="en-GB" w:eastAsia="zh-TW"/>
        </w:rPr>
        <w:t xml:space="preserve"> 1969; Barber and Silberbush 1984; Tinker and Nye 2000; Roose </w:t>
      </w:r>
      <w:r w:rsidR="00C1613C" w:rsidRPr="00C1613C">
        <w:rPr>
          <w:rFonts w:cs="Times New Roman"/>
          <w:i/>
          <w:noProof/>
          <w:lang w:val="en-GB" w:eastAsia="zh-TW"/>
        </w:rPr>
        <w:t>et al.</w:t>
      </w:r>
      <w:r w:rsidR="00C1613C" w:rsidRPr="00C1613C">
        <w:rPr>
          <w:rFonts w:cs="Times New Roman"/>
          <w:noProof/>
          <w:lang w:val="en-GB" w:eastAsia="zh-TW"/>
        </w:rPr>
        <w:t xml:space="preserve"> 2001; Leitner, Klepsch, Ptashnyk, </w:t>
      </w:r>
      <w:r w:rsidR="00C1613C" w:rsidRPr="00C1613C">
        <w:rPr>
          <w:rFonts w:cs="Times New Roman"/>
          <w:i/>
          <w:noProof/>
          <w:lang w:val="en-GB" w:eastAsia="zh-TW"/>
        </w:rPr>
        <w:t>et al.</w:t>
      </w:r>
      <w:r w:rsidR="00C1613C" w:rsidRPr="00C1613C">
        <w:rPr>
          <w:rFonts w:cs="Times New Roman"/>
          <w:noProof/>
          <w:lang w:val="en-GB" w:eastAsia="zh-TW"/>
        </w:rPr>
        <w:t xml:space="preserve"> 2010; Ptashnyk and Roose 2010; Zygalakis </w:t>
      </w:r>
      <w:r w:rsidR="00C1613C" w:rsidRPr="00C1613C">
        <w:rPr>
          <w:rFonts w:cs="Times New Roman"/>
          <w:i/>
          <w:noProof/>
          <w:lang w:val="en-GB" w:eastAsia="zh-TW"/>
        </w:rPr>
        <w:t>et al.</w:t>
      </w:r>
      <w:r w:rsidR="00C1613C" w:rsidRPr="00C1613C">
        <w:rPr>
          <w:rFonts w:cs="Times New Roman"/>
          <w:noProof/>
          <w:lang w:val="en-GB" w:eastAsia="zh-TW"/>
        </w:rPr>
        <w:t xml:space="preserve"> 2011)</w:t>
      </w:r>
      <w:r w:rsidR="00C1613C">
        <w:rPr>
          <w:rFonts w:cs="Times New Roman"/>
          <w:lang w:val="en-GB" w:eastAsia="zh-TW"/>
        </w:rPr>
        <w:fldChar w:fldCharType="end"/>
      </w:r>
      <w:r w:rsidR="00A729C2" w:rsidRPr="00D26C7E">
        <w:rPr>
          <w:rFonts w:cs="Times New Roman"/>
          <w:lang w:val="en-GB"/>
        </w:rPr>
        <w:t>.</w:t>
      </w:r>
      <w:r w:rsidR="00145E10" w:rsidRPr="00D26C7E">
        <w:rPr>
          <w:rFonts w:cs="Times New Roman"/>
          <w:lang w:val="en-GB"/>
        </w:rPr>
        <w:t xml:space="preserve">  </w:t>
      </w:r>
    </w:p>
    <w:p w:rsidR="00494E2A" w:rsidRPr="00B7054E" w:rsidRDefault="005111D7" w:rsidP="00824AAB">
      <w:pPr>
        <w:spacing w:after="120"/>
        <w:jc w:val="both"/>
        <w:rPr>
          <w:rFonts w:cs="Times New Roman"/>
          <w:lang w:val="en-GB"/>
        </w:rPr>
      </w:pPr>
      <w:r>
        <w:rPr>
          <w:rFonts w:eastAsia="Times New Roman" w:cs="Times New Roman"/>
          <w:lang w:val="en-GB"/>
        </w:rPr>
        <w:t>A conceptual description of</w:t>
      </w:r>
      <w:r w:rsidR="00B7054E">
        <w:rPr>
          <w:rFonts w:eastAsia="Times New Roman" w:cs="Times New Roman"/>
          <w:lang w:val="en-GB"/>
        </w:rPr>
        <w:t xml:space="preserve"> </w:t>
      </w:r>
      <w:r w:rsidR="00BD7DB9">
        <w:rPr>
          <w:rFonts w:eastAsia="Times New Roman" w:cs="Times New Roman"/>
          <w:lang w:val="en-GB"/>
        </w:rPr>
        <w:t xml:space="preserve">the </w:t>
      </w:r>
      <w:r w:rsidR="00B7054E">
        <w:rPr>
          <w:rFonts w:eastAsia="Times New Roman" w:cs="Times New Roman"/>
          <w:lang w:val="en-GB"/>
        </w:rPr>
        <w:t>micro-scale</w:t>
      </w:r>
      <w:r w:rsidR="0068531C">
        <w:rPr>
          <w:rFonts w:eastAsia="Times New Roman" w:cs="Times New Roman"/>
          <w:lang w:val="en-GB"/>
        </w:rPr>
        <w:t xml:space="preserve"> soil structure </w:t>
      </w:r>
      <w:r w:rsidR="00BD7DB9">
        <w:rPr>
          <w:rFonts w:eastAsia="Times New Roman" w:cs="Times New Roman"/>
          <w:lang w:val="en-GB"/>
        </w:rPr>
        <w:t>revealed</w:t>
      </w:r>
      <w:r w:rsidR="0068531C">
        <w:rPr>
          <w:rFonts w:eastAsia="Times New Roman" w:cs="Times New Roman"/>
          <w:lang w:val="en-GB"/>
        </w:rPr>
        <w:t xml:space="preserve"> by SRXCT </w:t>
      </w:r>
      <w:r>
        <w:rPr>
          <w:rFonts w:eastAsia="Times New Roman" w:cs="Times New Roman"/>
          <w:lang w:val="en-GB"/>
        </w:rPr>
        <w:t>is</w:t>
      </w:r>
      <w:r w:rsidR="00493F27">
        <w:rPr>
          <w:rFonts w:eastAsia="Times New Roman" w:cs="Times New Roman"/>
          <w:lang w:val="en-GB"/>
        </w:rPr>
        <w:t xml:space="preserve"> shown in </w:t>
      </w:r>
      <w:r w:rsidR="0068531C">
        <w:rPr>
          <w:rFonts w:eastAsia="Times New Roman" w:cs="Times New Roman"/>
          <w:lang w:val="en-GB"/>
        </w:rPr>
        <w:t xml:space="preserve">Figure 1 </w:t>
      </w:r>
      <w:r w:rsidR="00493F27">
        <w:rPr>
          <w:rFonts w:eastAsia="Times New Roman" w:cs="Times New Roman"/>
          <w:lang w:val="en-GB"/>
        </w:rPr>
        <w:t>(</w:t>
      </w:r>
      <w:r w:rsidR="0068531C">
        <w:rPr>
          <w:rFonts w:eastAsia="Times New Roman" w:cs="Times New Roman"/>
          <w:lang w:val="en-GB"/>
        </w:rPr>
        <w:t xml:space="preserve">and Supplementary Figure S2).  At this scale, grains of </w:t>
      </w:r>
      <w:r w:rsidR="0068531C" w:rsidRPr="00F364A4">
        <w:rPr>
          <w:rFonts w:eastAsia="Times New Roman" w:cs="Times New Roman"/>
          <w:i/>
          <w:lang w:val="en-GB"/>
        </w:rPr>
        <w:t>primary mineral</w:t>
      </w:r>
      <w:r w:rsidR="0068531C">
        <w:rPr>
          <w:rFonts w:eastAsia="Times New Roman" w:cs="Times New Roman"/>
          <w:lang w:val="en-GB"/>
        </w:rPr>
        <w:t xml:space="preserve"> material (i.e. quartzes and feldspars) are distinguishable from both </w:t>
      </w:r>
      <w:r w:rsidR="0068531C" w:rsidRPr="00F364A4">
        <w:rPr>
          <w:rFonts w:eastAsia="Times New Roman" w:cs="Times New Roman"/>
          <w:i/>
          <w:lang w:val="en-GB"/>
        </w:rPr>
        <w:t>gas</w:t>
      </w:r>
      <w:r w:rsidR="00B355ED">
        <w:rPr>
          <w:rFonts w:eastAsia="Times New Roman" w:cs="Times New Roman"/>
          <w:i/>
          <w:lang w:val="en-GB"/>
        </w:rPr>
        <w:t>eous</w:t>
      </w:r>
      <w:r w:rsidR="0068531C" w:rsidRPr="00F364A4">
        <w:rPr>
          <w:rFonts w:eastAsia="Times New Roman" w:cs="Times New Roman"/>
          <w:i/>
          <w:lang w:val="en-GB"/>
        </w:rPr>
        <w:t xml:space="preserve"> pores</w:t>
      </w:r>
      <w:r w:rsidR="0068531C">
        <w:rPr>
          <w:rFonts w:eastAsia="Times New Roman" w:cs="Times New Roman"/>
          <w:lang w:val="en-GB"/>
        </w:rPr>
        <w:t xml:space="preserve">, and </w:t>
      </w:r>
      <w:r w:rsidR="00B7054E">
        <w:rPr>
          <w:rFonts w:eastAsia="Times New Roman" w:cs="Times New Roman"/>
          <w:lang w:val="en-GB"/>
        </w:rPr>
        <w:t>the</w:t>
      </w:r>
      <w:r w:rsidR="0068531C">
        <w:rPr>
          <w:rFonts w:eastAsia="Times New Roman" w:cs="Times New Roman"/>
          <w:lang w:val="en-GB"/>
        </w:rPr>
        <w:t xml:space="preserve"> </w:t>
      </w:r>
      <w:r w:rsidR="00B355ED" w:rsidRPr="00B355ED">
        <w:rPr>
          <w:rFonts w:eastAsia="Times New Roman" w:cs="Times New Roman"/>
          <w:i/>
          <w:lang w:val="en-GB"/>
        </w:rPr>
        <w:t>hydrated</w:t>
      </w:r>
      <w:r w:rsidR="00B355ED">
        <w:rPr>
          <w:rFonts w:eastAsia="Times New Roman" w:cs="Times New Roman"/>
          <w:lang w:val="en-GB"/>
        </w:rPr>
        <w:t xml:space="preserve"> </w:t>
      </w:r>
      <w:r w:rsidR="0068531C" w:rsidRPr="00F364A4">
        <w:rPr>
          <w:rFonts w:eastAsia="Times New Roman" w:cs="Times New Roman"/>
          <w:i/>
          <w:lang w:val="en-GB"/>
        </w:rPr>
        <w:t>textural phase</w:t>
      </w:r>
      <w:r w:rsidR="0068531C">
        <w:rPr>
          <w:rFonts w:eastAsia="Times New Roman" w:cs="Times New Roman"/>
          <w:lang w:val="en-GB"/>
        </w:rPr>
        <w:t xml:space="preserve"> </w:t>
      </w:r>
      <w:r w:rsidR="00B7054E">
        <w:rPr>
          <w:rFonts w:eastAsia="Times New Roman" w:cs="Times New Roman"/>
          <w:lang w:val="en-GB"/>
        </w:rPr>
        <w:t xml:space="preserve">in which the primary </w:t>
      </w:r>
      <w:r w:rsidR="004C0656">
        <w:rPr>
          <w:rFonts w:eastAsia="Times New Roman" w:cs="Times New Roman"/>
          <w:lang w:val="en-GB"/>
        </w:rPr>
        <w:t xml:space="preserve">mineral </w:t>
      </w:r>
      <w:r w:rsidR="00B7054E">
        <w:rPr>
          <w:rFonts w:eastAsia="Times New Roman" w:cs="Times New Roman"/>
          <w:lang w:val="en-GB"/>
        </w:rPr>
        <w:t>grains are embedded</w:t>
      </w:r>
      <w:r w:rsidR="0068531C">
        <w:rPr>
          <w:rFonts w:eastAsia="Times New Roman" w:cs="Times New Roman"/>
          <w:lang w:val="en-GB"/>
        </w:rPr>
        <w:t xml:space="preserve">.  The </w:t>
      </w:r>
      <w:r w:rsidR="00B355ED">
        <w:rPr>
          <w:rFonts w:eastAsia="Times New Roman" w:cs="Times New Roman"/>
          <w:lang w:val="en-GB"/>
        </w:rPr>
        <w:t xml:space="preserve">hydrated </w:t>
      </w:r>
      <w:r w:rsidR="0068531C">
        <w:rPr>
          <w:rFonts w:eastAsia="Times New Roman" w:cs="Times New Roman"/>
          <w:lang w:val="en-GB"/>
        </w:rPr>
        <w:t>textural phase comprises the clay, silt and organic fractions, and is the site of the bulk of the soil water</w:t>
      </w:r>
      <w:r w:rsidR="00B7054E">
        <w:rPr>
          <w:rFonts w:eastAsia="Times New Roman" w:cs="Times New Roman"/>
          <w:lang w:val="en-GB"/>
        </w:rPr>
        <w:t xml:space="preserve"> </w:t>
      </w:r>
      <w:r w:rsidR="00F364A4">
        <w:rPr>
          <w:rFonts w:eastAsia="Times New Roman" w:cs="Times New Roman"/>
          <w:lang w:val="en-GB"/>
        </w:rPr>
        <w:t>at field capacity and below</w:t>
      </w:r>
      <w:r w:rsidR="0068531C">
        <w:rPr>
          <w:rFonts w:eastAsia="Times New Roman" w:cs="Times New Roman"/>
          <w:lang w:val="en-GB"/>
        </w:rPr>
        <w:t>.</w:t>
      </w:r>
      <w:r w:rsidR="00824AAB">
        <w:rPr>
          <w:rFonts w:eastAsia="Times New Roman" w:cs="Times New Roman"/>
          <w:lang w:val="en-GB"/>
        </w:rPr>
        <w:t xml:space="preserve">  </w:t>
      </w:r>
      <w:r w:rsidR="00B7054E">
        <w:rPr>
          <w:rFonts w:cs="Times New Roman"/>
          <w:lang w:val="en-GB"/>
        </w:rPr>
        <w:t xml:space="preserve">The primary challenge in </w:t>
      </w:r>
      <w:r w:rsidR="00B61C27">
        <w:rPr>
          <w:rFonts w:cs="Times New Roman"/>
          <w:lang w:val="en-GB"/>
        </w:rPr>
        <w:t xml:space="preserve">using </w:t>
      </w:r>
      <w:r w:rsidR="00F364A4">
        <w:rPr>
          <w:rFonts w:cs="Times New Roman"/>
          <w:lang w:val="en-GB"/>
        </w:rPr>
        <w:t xml:space="preserve">SRXCT </w:t>
      </w:r>
      <w:r w:rsidR="00B61C27">
        <w:rPr>
          <w:rFonts w:cs="Times New Roman"/>
          <w:lang w:val="en-GB"/>
        </w:rPr>
        <w:t>descriptions</w:t>
      </w:r>
      <w:r w:rsidR="00F364A4">
        <w:rPr>
          <w:rFonts w:cs="Times New Roman"/>
          <w:lang w:val="en-GB"/>
        </w:rPr>
        <w:t xml:space="preserve"> of the rhizosphere</w:t>
      </w:r>
      <w:r w:rsidR="00B7054E">
        <w:rPr>
          <w:rFonts w:cs="Times New Roman"/>
          <w:lang w:val="en-GB"/>
        </w:rPr>
        <w:t xml:space="preserve"> to parameterise models and/or understand root hair morphology is the </w:t>
      </w:r>
      <w:r w:rsidR="00F364A4">
        <w:rPr>
          <w:rFonts w:cs="Times New Roman"/>
          <w:lang w:val="en-GB"/>
        </w:rPr>
        <w:t xml:space="preserve">deleterious </w:t>
      </w:r>
      <w:r w:rsidR="00B7054E">
        <w:rPr>
          <w:rFonts w:cs="Times New Roman"/>
          <w:lang w:val="en-GB"/>
        </w:rPr>
        <w:t xml:space="preserve">occlusion of </w:t>
      </w:r>
      <w:r>
        <w:rPr>
          <w:rFonts w:cs="Times New Roman"/>
          <w:lang w:val="en-GB"/>
        </w:rPr>
        <w:t>hair</w:t>
      </w:r>
      <w:r w:rsidR="00F364A4">
        <w:rPr>
          <w:rFonts w:cs="Times New Roman"/>
          <w:lang w:val="en-GB"/>
        </w:rPr>
        <w:t>s</w:t>
      </w:r>
      <w:r w:rsidR="00B7054E">
        <w:rPr>
          <w:rFonts w:cs="Times New Roman"/>
          <w:lang w:val="en-GB"/>
        </w:rPr>
        <w:t xml:space="preserve"> </w:t>
      </w:r>
      <w:r w:rsidR="00B61C27">
        <w:rPr>
          <w:rFonts w:cs="Times New Roman"/>
          <w:lang w:val="en-GB"/>
        </w:rPr>
        <w:t>by the</w:t>
      </w:r>
      <w:r w:rsidR="00B7054E">
        <w:rPr>
          <w:rFonts w:cs="Times New Roman"/>
          <w:lang w:val="en-GB"/>
        </w:rPr>
        <w:t xml:space="preserve"> non-gas</w:t>
      </w:r>
      <w:r w:rsidR="00B355ED">
        <w:rPr>
          <w:rFonts w:cs="Times New Roman"/>
          <w:lang w:val="en-GB"/>
        </w:rPr>
        <w:t>eous</w:t>
      </w:r>
      <w:r w:rsidR="00B7054E">
        <w:rPr>
          <w:rFonts w:cs="Times New Roman"/>
          <w:lang w:val="en-GB"/>
        </w:rPr>
        <w:t xml:space="preserve"> soil phases </w:t>
      </w:r>
      <w:r w:rsidR="00B7054E">
        <w:rPr>
          <w:rFonts w:cs="Times New Roman"/>
          <w:lang w:val="en-GB"/>
        </w:rPr>
        <w:fldChar w:fldCharType="begin" w:fldLock="1"/>
      </w:r>
      <w:r w:rsidR="00B7054E">
        <w:rPr>
          <w:rFonts w:cs="Times New Roman"/>
          <w:lang w:val="en-GB"/>
        </w:rPr>
        <w:instrText>ADDIN CSL_CITATION { "citationItems" : [ { "id" : "ITEM-1", "itemData" : { "author" : [ { "dropping-particle" : "", "family" : "Keyes", "given" : "Samuel D", "non-dropping-particle" : "", "parse-names" : false, "suffix" : "" }, { "dropping-particle" : "", "family" : "Daly", "given" : "Keith R", "non-dropping-particle" : "", "parse-names" : false, "suffix" : "" }, { "dropping-particle" : "", "family" : "Gostling", "given" : "Neil J", "non-dropping-particle" : "", "parse-names" : false, "suffix" : "" }, { "dropping-particle" : "", "family" : "Jones", "given" : "Davey L", "non-dropping-particle" : "", "parse-names" : false, "suffix" : "" }, { "dropping-particle" : "", "family" : "Talboys", "given" : "Peter", "non-dropping-particle" : "", "parse-names" : false, "suffix" : "" }, { "dropping-particle" : "", "family" : "Pinzer", "given" : "Bernd R", "non-dropping-particle" : "", "parse-names" : false, "suffix" : "" }, { "dropping-particle" : "", "family" : "Boardman", "given" : "Richard", "non-dropping-particle" : "", "parse-names" : false, "suffix" : "" }, { "dropping-particle" : "", "family" : "Sinclair", "given" : "Ian", "non-dropping-particle" : "", "parse-names" : false, "suffix" : "" }, { "dropping-particle" : "", "family" : "Marchant", "given" : "Alan", "non-dropping-particle" : "", "parse-names" : false, "suffix" : "" }, { "dropping-particle" : "", "family" : "Roose", "given" : "Tiina", "non-dropping-particle" : "", "parse-names" : false, "suffix" : "" } ], "container-title" : "New Phytologist", "id" : "ITEM-1", "issued" : { "date-parts" : [ [ "2013" ] ] }, "page" : "1023-1029", "title" : "Rapid report High resolution synchrotron imaging of wheat root hairs growing in soil and image based modelling of phosphate uptake", "type" : "article-journal", "volume" : "198" }, "uris" : [ "http://www.mendeley.com/documents/?uuid=4da91ca8-6e9b-425e-baed-6d47e17feb52" ] }, { "id" : "ITEM-2", "itemData" : { "ISSN" : "0022-0957", "author" : [ { "dropping-particle" : "", "family" : "Daly", "given" : "Keith R", "non-dropping-particle" : "", "parse-names" : false, "suffix" : "" }, { "dropping-particle" : "", "family" : "Keyes", "given" : "Samuel D", "non-dropping-particle" : "", "parse-names" : false, "suffix" : "" }, { "dropping-particle" : "", "family" : "Masum", "given" : "Shakil", "non-dropping-particle" : "", "parse-names" : false, "suffix" : "" }, { "dropping-particle" : "", "family" : "Roose", "given" : "Tiina", "non-dropping-particle" : "", "parse-names" : false, "suffix" : "" } ], "container-title" : "Journal of experimental botany", "id" : "ITEM-2", "issued" : { "date-parts" : [ [ "2016" ] ] }, "page" : "erv544", "publisher" : "Soc Experiment Biol", "title" : "Image-based modelling of nutrient movement in and around the rhizosphere", "type" : "article-journal" }, "uris" : [ "http://www.mendeley.com/documents/?uuid=6072d79b-8dc2-4339-9a14-8aaca28211d2" ] }, { "id" : "ITEM-3", "itemData" : { "ISSN" : "0028-646X", "author" : [ { "dropping-particle" : "", "family" : "Koebernick", "given" : "Nicolai", "non-dropping-particle" : "", "parse-names" : false, "suffix" : "" }, { "dropping-particle" : "", "family" : "Daly", "given" : "Keith", "non-dropping-particle" : "", "parse-names" : false, "suffix" : "" }, { "dropping-particle" : "", "family" : "Keyes", "given" : "Samuel", "non-dropping-particle" : "", "parse-names" : false, "suffix" : "" }, { "dropping-particle" : "", "family" : "George", "given" : "TImothy S", "non-dropping-particle" : "", "parse-names" : false, "suffix" : "" }, { "dropping-particle" : "", "family" : "Brown", "given" : "Lawrie", "non-dropping-particle" : "", "parse-names" : false, "suffix" : "" }, { "dropping-particle" : "", "family" : "Raffan", "given" : "Annette", "non-dropping-particle" : "", "parse-names" : false, "suffix" : "" }, { "dropping-particle" : "", "family" : "Cooper", "given" : "Laura", "non-dropping-particle" : "", "parse-names" : false, "suffix" : "" }, { "dropping-particle" : "", "family" : "Naveed", "given" : "Muhammad", "non-dropping-particle" : "", "parse-names" : false, "suffix" : "" }, { "dropping-particle" : "", "family" : "Bengough", "given" : "Anthony G", "non-dropping-particle" : "", "parse-names" : false, "suffix" : "" }, { "dropping-particle" : "", "family" : "Sinclair", "given" : "Ian", "non-dropping-particle" : "", "parse-names" : false, "suffix" : "" } ], "container-title" : "New Phytologist", "id" : "ITEM-3", "issued" : { "date-parts" : [ [ "2017" ] ] }, "title" : "High-resolution synchrotron imaging shows that root hairs influence rhizosphere soil structure formation", "type" : "article-journal" }, "uris" : [ "http://www.mendeley.com/documents/?uuid=bd769e30-03f9-4212-aa2c-62d49ef710b7" ] } ], "mendeley" : { "formattedCitation" : "(Keyes &lt;i&gt;et al.&lt;/i&gt; 2013; Daly &lt;i&gt;et al.&lt;/i&gt; 2016; Koebernick &lt;i&gt;et al.&lt;/i&gt; 2017)", "plainTextFormattedCitation" : "(Keyes et al. 2013; Daly et al. 2016; Koebernick et al. 2017)", "previouslyFormattedCitation" : "(Keyes &lt;i&gt;et al.&lt;/i&gt; 2013; Daly &lt;i&gt;et al.&lt;/i&gt; 2016; Koebernick &lt;i&gt;et al.&lt;/i&gt; 2017)" }, "properties" : { "noteIndex" : 0 }, "schema" : "https://github.com/citation-style-language/schema/raw/master/csl-citation.json" }</w:instrText>
      </w:r>
      <w:r w:rsidR="00B7054E">
        <w:rPr>
          <w:rFonts w:cs="Times New Roman"/>
          <w:lang w:val="en-GB"/>
        </w:rPr>
        <w:fldChar w:fldCharType="separate"/>
      </w:r>
      <w:r w:rsidR="00B7054E" w:rsidRPr="00B7054E">
        <w:rPr>
          <w:rFonts w:cs="Times New Roman"/>
          <w:noProof/>
          <w:lang w:val="en-GB"/>
        </w:rPr>
        <w:t xml:space="preserve">(Keyes </w:t>
      </w:r>
      <w:r w:rsidR="00B7054E" w:rsidRPr="00B7054E">
        <w:rPr>
          <w:rFonts w:cs="Times New Roman"/>
          <w:i/>
          <w:noProof/>
          <w:lang w:val="en-GB"/>
        </w:rPr>
        <w:t>et al.</w:t>
      </w:r>
      <w:r w:rsidR="00B7054E" w:rsidRPr="00B7054E">
        <w:rPr>
          <w:rFonts w:cs="Times New Roman"/>
          <w:noProof/>
          <w:lang w:val="en-GB"/>
        </w:rPr>
        <w:t xml:space="preserve"> 2013; Daly </w:t>
      </w:r>
      <w:r w:rsidR="00B7054E" w:rsidRPr="00B7054E">
        <w:rPr>
          <w:rFonts w:cs="Times New Roman"/>
          <w:i/>
          <w:noProof/>
          <w:lang w:val="en-GB"/>
        </w:rPr>
        <w:t>et al.</w:t>
      </w:r>
      <w:r w:rsidR="00B7054E" w:rsidRPr="00B7054E">
        <w:rPr>
          <w:rFonts w:cs="Times New Roman"/>
          <w:noProof/>
          <w:lang w:val="en-GB"/>
        </w:rPr>
        <w:t xml:space="preserve"> 2016; Koebernick </w:t>
      </w:r>
      <w:r w:rsidR="00B7054E" w:rsidRPr="00B7054E">
        <w:rPr>
          <w:rFonts w:cs="Times New Roman"/>
          <w:i/>
          <w:noProof/>
          <w:lang w:val="en-GB"/>
        </w:rPr>
        <w:t>et al.</w:t>
      </w:r>
      <w:r w:rsidR="00B7054E" w:rsidRPr="00B7054E">
        <w:rPr>
          <w:rFonts w:cs="Times New Roman"/>
          <w:noProof/>
          <w:lang w:val="en-GB"/>
        </w:rPr>
        <w:t xml:space="preserve"> 2017)</w:t>
      </w:r>
      <w:r w:rsidR="00B7054E">
        <w:rPr>
          <w:rFonts w:cs="Times New Roman"/>
          <w:lang w:val="en-GB"/>
        </w:rPr>
        <w:fldChar w:fldCharType="end"/>
      </w:r>
      <w:r w:rsidR="00B7054E">
        <w:rPr>
          <w:rFonts w:cs="Times New Roman"/>
          <w:lang w:val="en-GB"/>
        </w:rPr>
        <w:t xml:space="preserve">.  </w:t>
      </w:r>
      <w:r w:rsidR="00F364A4">
        <w:rPr>
          <w:rFonts w:cs="Times New Roman"/>
          <w:lang w:val="en-GB"/>
        </w:rPr>
        <w:t>This is a small-scale instance of the</w:t>
      </w:r>
      <w:r w:rsidR="00494E2A">
        <w:rPr>
          <w:rFonts w:cs="Times New Roman"/>
          <w:lang w:val="en-GB"/>
        </w:rPr>
        <w:t xml:space="preserve"> </w:t>
      </w:r>
      <w:r w:rsidR="00230ACC">
        <w:rPr>
          <w:rFonts w:eastAsia="Times New Roman" w:cs="Times New Roman"/>
          <w:lang w:val="en-GB"/>
        </w:rPr>
        <w:t>root occlusion</w:t>
      </w:r>
      <w:r w:rsidR="00F364A4">
        <w:rPr>
          <w:rFonts w:eastAsia="Times New Roman" w:cs="Times New Roman"/>
          <w:lang w:val="en-GB"/>
        </w:rPr>
        <w:t xml:space="preserve"> problem known from plant-scale imaging</w:t>
      </w:r>
      <w:r w:rsidR="00494E2A">
        <w:rPr>
          <w:rFonts w:eastAsia="Times New Roman" w:cs="Times New Roman"/>
          <w:lang w:val="en-GB"/>
        </w:rPr>
        <w:t xml:space="preserve">, </w:t>
      </w:r>
      <w:r>
        <w:rPr>
          <w:rFonts w:eastAsia="Times New Roman" w:cs="Times New Roman"/>
          <w:lang w:val="en-GB"/>
        </w:rPr>
        <w:t>whereby</w:t>
      </w:r>
      <w:r w:rsidR="00230ACC">
        <w:rPr>
          <w:rFonts w:eastAsia="Times New Roman" w:cs="Times New Roman"/>
          <w:lang w:val="en-GB"/>
        </w:rPr>
        <w:t xml:space="preserve"> the </w:t>
      </w:r>
      <w:r>
        <w:rPr>
          <w:rFonts w:eastAsia="Times New Roman" w:cs="Times New Roman"/>
          <w:lang w:val="en-GB"/>
        </w:rPr>
        <w:t>overlapping</w:t>
      </w:r>
      <w:r w:rsidR="00230ACC">
        <w:rPr>
          <w:rFonts w:eastAsia="Times New Roman" w:cs="Times New Roman"/>
          <w:lang w:val="en-GB"/>
        </w:rPr>
        <w:t xml:space="preserve"> X-ray a</w:t>
      </w:r>
      <w:r>
        <w:rPr>
          <w:rFonts w:eastAsia="Times New Roman" w:cs="Times New Roman"/>
          <w:lang w:val="en-GB"/>
        </w:rPr>
        <w:t>ttenuation</w:t>
      </w:r>
      <w:r w:rsidR="00230ACC">
        <w:rPr>
          <w:rFonts w:eastAsia="Times New Roman" w:cs="Times New Roman"/>
          <w:lang w:val="en-GB"/>
        </w:rPr>
        <w:t xml:space="preserve"> of roots and </w:t>
      </w:r>
      <w:r>
        <w:rPr>
          <w:rFonts w:eastAsia="Times New Roman" w:cs="Times New Roman"/>
          <w:lang w:val="en-GB"/>
        </w:rPr>
        <w:t xml:space="preserve">water or </w:t>
      </w:r>
      <w:r w:rsidR="00230ACC">
        <w:rPr>
          <w:rFonts w:eastAsia="Times New Roman" w:cs="Times New Roman"/>
          <w:lang w:val="en-GB"/>
        </w:rPr>
        <w:t xml:space="preserve">organic matter </w:t>
      </w:r>
      <w:r>
        <w:rPr>
          <w:rFonts w:eastAsia="Times New Roman" w:cs="Times New Roman"/>
          <w:lang w:val="en-GB"/>
        </w:rPr>
        <w:t>phases can</w:t>
      </w:r>
      <w:r w:rsidR="00230ACC">
        <w:rPr>
          <w:rFonts w:eastAsia="Times New Roman" w:cs="Times New Roman"/>
          <w:lang w:val="en-GB"/>
        </w:rPr>
        <w:t xml:space="preserve"> </w:t>
      </w:r>
      <w:r w:rsidR="00F364A4">
        <w:rPr>
          <w:rFonts w:eastAsia="Times New Roman" w:cs="Times New Roman"/>
          <w:lang w:val="en-GB"/>
        </w:rPr>
        <w:t>render</w:t>
      </w:r>
      <w:r>
        <w:rPr>
          <w:rFonts w:eastAsia="Times New Roman" w:cs="Times New Roman"/>
          <w:lang w:val="en-GB"/>
        </w:rPr>
        <w:t xml:space="preserve"> roots indistinguishable in CT data </w:t>
      </w:r>
      <w:r w:rsidR="00FC28EC">
        <w:rPr>
          <w:rFonts w:eastAsia="Times New Roman" w:cs="Times New Roman"/>
          <w:lang w:val="en-GB"/>
        </w:rPr>
        <w:t xml:space="preserve"> </w:t>
      </w:r>
      <w:r w:rsidR="00FC28EC">
        <w:rPr>
          <w:rFonts w:eastAsia="Times New Roman" w:cs="Times New Roman"/>
          <w:lang w:val="en-GB"/>
        </w:rPr>
        <w:fldChar w:fldCharType="begin" w:fldLock="1"/>
      </w:r>
      <w:r w:rsidR="00A03D54">
        <w:rPr>
          <w:rFonts w:eastAsia="Times New Roman" w:cs="Times New Roman"/>
          <w:lang w:val="en-GB"/>
        </w:rPr>
        <w:instrText>ADDIN CSL_CITATION { "citationItems" : [ { "id" : "ITEM-1", "itemData" : { "author" : [ { "dropping-particle" : "", "family" : "Lontoc-Roy", "given" : "Melinda", "non-dropping-particle" : "", "parse-names" : false, "suffix" : "" }, { "dropping-particle" : "", "family" : "Dutilleul", "given" : "Pierre", "non-dropping-particle" : "", "parse-names" : false, "suffix" : "" }, { "dropping-particle" : "", "family" : "Prasher", "given" : "Shiv O", "non-dropping-particle" : "", "parse-names" : false, "suffix" : "" }, { "dropping-particle" : "", "family" : "Han", "given" : "Liwen", "non-dropping-particle" : "", "parse-names" : false, "suffix" : "" }, { "dropping-particle" : "", "family" : "Brouillet", "given" : "Thomas", "non-dropping-particle" : "", "parse-names" : false, "suffix" : "" }, { "dropping-particle" : "", "family" : "Smith", "given" : "Donald L", "non-dropping-particle" : "", "parse-names" : false, "suffix" : "" } ], "container-title" : "Geoderma", "id" : "ITEM-1", "issue" : "1-2", "issued" : { "date-parts" : [ [ "2006" ] ] }, "page" : "231-241", "title" : "Advances in the acquisition and analysis of CT scan data to isolate a crop root system from the soil medium and quantify root system complexity in 3-D space", "type" : "article-journal", "volume" : "137" }, "uris" : [ "http://www.mendeley.com/documents/?uuid=f0020601-a571-4f24-83c5-072d9a3683b5" ] }, { "id" : "ITEM-2", "itemData" : { "ISSN" : "0032-079X", "author" : [ { "dropping-particle" : "", "family" : "Mooney", "given" : "S J", "non-dropping-particle" : "", "parse-names" : false, "suffix" : "" }, { "dropping-particle" : "", "family" : "Pridmore", "given" : "T P", "non-dropping-particle" : "", "parse-names" : false, "suffix" : "" }, { "dropping-particle" : "", "family" : "Helliwell", "given" : "J", "non-dropping-particle" : "", "parse-names" : false, "suffix" : "" }, { "dropping-particle" : "", "family" : "Bennett", "given" : "M J", "non-dropping-particle" : "", "parse-names" : false, "suffix" : "" } ], "container-title" : "Plant and Soil", "id" : "ITEM-2", "issue" : "1-2", "issued" : { "date-parts" : [ [ "2012" ] ] }, "page" : "1-22", "publisher" : "Springer", "title" : "Developing X-ray computed tomography to non-invasively image 3-D root systems architecture in soil", "type" : "article-journal", "volume" : "352" }, "uris" : [ "http://www.mendeley.com/documents/?uuid=ae77e664-86f0-4653-abb8-af51cf88fc21" ] }, { "id" : "ITEM-3", "itemData" : { "author" : [ { "dropping-particle" : "", "family" : "Kaestner", "given" : "Anders", "non-dropping-particle" : "", "parse-names" : false, "suffix" : "" }, { "dropping-particle" : "", "family" : "Scneebli", "given" : "MArtin", "non-dropping-particle" : "", "parse-names" : false, "suffix" : "" }, { "dropping-particle" : "", "family" : "Graf", "given" : "Frank", "non-dropping-particle" : "", "parse-names" : false, "suffix" : "" } ], "container-title" : "Geoderma", "id" : "ITEM-3", "issued" : { "date-parts" : [ [ "2006" ] ] }, "page" : "459-469", "title" : "Visualising three-dimensional root networks using computed tomography", "type" : "article-journal", "volume" : "136" }, "uris" : [ "http://www.mendeley.com/documents/?uuid=6e212109-8da9-485d-821f-bd0eb0ce3aeb" ] }, { "id" : "ITEM-4", "itemData" : { "abstract" : "X-ray Computed Tomography (CT) is a non-invasive technique that allows for three-dimensional, nondestructive imaging of heterogeneous materials. To date, few studies have examined the potential of CT to quantify plant roots in situ. Pre-germinated bean plants were grown for 14 days in PVC containers (10 cm long x 5.0 cm internal diameter) containing a sandy soil medium in a growth chamber under optimum growing conditions. The stems of the bean plants were excised and their root systems imaged with a high-energy industrial tomography unit (420 kV). Forty individual horizontal tomograms, each 200 mu m thick were combined into a 3-D data set for a total rooting depth of 0.8 cm starting at the base of the hypocotyl. This volumetric data set was analyzed for root volume through estimation of relative fractions of root and soil matrix within each voxel for the entire 3-D data set. The rendering of iso-attenuation surfaces illustrated the spatial arrangement of roots with diameters equal and larger than 0.36 mm. In addition, bean root systems were destructively sampled at 1-cm depth increments and analyzed for dry weight, total root length and root diameter. Destructive root sampling yielded a root length per unit volume (L-v) between 44 and 60 cm cm(-3) soil, whereas the CT-measured L-v was about 76 cm cm(-3).", "author" : [ { "dropping-particle" : "", "family" : "Heeraman", "given" : "D A", "non-dropping-particle" : "", "parse-names" : false, "suffix" : "" }, { "dropping-particle" : "", "family" : "Hopmans", "given" : "J W", "non-dropping-particle" : "", "parse-names" : false, "suffix" : "" }, { "dropping-particle" : "", "family" : "Clausnitzer", "given" : "V", "non-dropping-particle" : "", "parse-names" : false, "suffix" : "" } ], "container-title" : "Plant and Soil", "id" : "ITEM-4", "issue" : "2", "issued" : { "date-parts" : [ [ "1997" ] ] }, "note" : "Xj609 Times Cited:47 Cited References Count:40", "page" : "167-179", "title" : "Three dimensional imaging of plant roots in situ with x-ray computed tomography", "type" : "article-journal", "volume" : "189" }, "uris" : [ "http://www.mendeley.com/documents/?uuid=f957d06d-4bb9-480f-bc71-6d0ad6eb0807" ] } ], "mendeley" : { "formattedCitation" : "(Heeraman &lt;i&gt;et al.&lt;/i&gt; 1997; Kaestner &lt;i&gt;et al.&lt;/i&gt; 2006; Lontoc-Roy &lt;i&gt;et al.&lt;/i&gt; 2006; Mooney &lt;i&gt;et al.&lt;/i&gt; 2012)", "plainTextFormattedCitation" : "(Heeraman et al. 1997; Kaestner et al. 2006; Lontoc-Roy et al. 2006; Mooney et al. 2012)", "previouslyFormattedCitation" : "(Heeraman &lt;i&gt;et al.&lt;/i&gt; 1997; Kaestner &lt;i&gt;et al.&lt;/i&gt; 2006; Lontoc-Roy &lt;i&gt;et al.&lt;/i&gt; 2006; Mooney &lt;i&gt;et al.&lt;/i&gt; 2012)" }, "properties" : { "noteIndex" : 0 }, "schema" : "https://github.com/citation-style-language/schema/raw/master/csl-citation.json" }</w:instrText>
      </w:r>
      <w:r w:rsidR="00FC28EC">
        <w:rPr>
          <w:rFonts w:eastAsia="Times New Roman" w:cs="Times New Roman"/>
          <w:lang w:val="en-GB"/>
        </w:rPr>
        <w:fldChar w:fldCharType="separate"/>
      </w:r>
      <w:r w:rsidR="006D4ACC" w:rsidRPr="006D4ACC">
        <w:rPr>
          <w:rFonts w:eastAsia="Times New Roman" w:cs="Times New Roman"/>
          <w:noProof/>
          <w:lang w:val="en-GB"/>
        </w:rPr>
        <w:t xml:space="preserve">(Heeraman </w:t>
      </w:r>
      <w:r w:rsidR="006D4ACC" w:rsidRPr="006D4ACC">
        <w:rPr>
          <w:rFonts w:eastAsia="Times New Roman" w:cs="Times New Roman"/>
          <w:i/>
          <w:noProof/>
          <w:lang w:val="en-GB"/>
        </w:rPr>
        <w:t>et al.</w:t>
      </w:r>
      <w:r w:rsidR="006D4ACC" w:rsidRPr="006D4ACC">
        <w:rPr>
          <w:rFonts w:eastAsia="Times New Roman" w:cs="Times New Roman"/>
          <w:noProof/>
          <w:lang w:val="en-GB"/>
        </w:rPr>
        <w:t xml:space="preserve"> 1997; Kaestner </w:t>
      </w:r>
      <w:r w:rsidR="006D4ACC" w:rsidRPr="006D4ACC">
        <w:rPr>
          <w:rFonts w:eastAsia="Times New Roman" w:cs="Times New Roman"/>
          <w:i/>
          <w:noProof/>
          <w:lang w:val="en-GB"/>
        </w:rPr>
        <w:t>et al.</w:t>
      </w:r>
      <w:r w:rsidR="006D4ACC" w:rsidRPr="006D4ACC">
        <w:rPr>
          <w:rFonts w:eastAsia="Times New Roman" w:cs="Times New Roman"/>
          <w:noProof/>
          <w:lang w:val="en-GB"/>
        </w:rPr>
        <w:t xml:space="preserve"> 2006; Lontoc-Roy </w:t>
      </w:r>
      <w:r w:rsidR="006D4ACC" w:rsidRPr="006D4ACC">
        <w:rPr>
          <w:rFonts w:eastAsia="Times New Roman" w:cs="Times New Roman"/>
          <w:i/>
          <w:noProof/>
          <w:lang w:val="en-GB"/>
        </w:rPr>
        <w:t>et al.</w:t>
      </w:r>
      <w:r w:rsidR="006D4ACC" w:rsidRPr="006D4ACC">
        <w:rPr>
          <w:rFonts w:eastAsia="Times New Roman" w:cs="Times New Roman"/>
          <w:noProof/>
          <w:lang w:val="en-GB"/>
        </w:rPr>
        <w:t xml:space="preserve"> 2006; Mooney </w:t>
      </w:r>
      <w:r w:rsidR="006D4ACC" w:rsidRPr="006D4ACC">
        <w:rPr>
          <w:rFonts w:eastAsia="Times New Roman" w:cs="Times New Roman"/>
          <w:i/>
          <w:noProof/>
          <w:lang w:val="en-GB"/>
        </w:rPr>
        <w:t>et al.</w:t>
      </w:r>
      <w:r w:rsidR="006D4ACC" w:rsidRPr="006D4ACC">
        <w:rPr>
          <w:rFonts w:eastAsia="Times New Roman" w:cs="Times New Roman"/>
          <w:noProof/>
          <w:lang w:val="en-GB"/>
        </w:rPr>
        <w:t xml:space="preserve"> 2012)</w:t>
      </w:r>
      <w:r w:rsidR="00FC28EC">
        <w:rPr>
          <w:rFonts w:eastAsia="Times New Roman" w:cs="Times New Roman"/>
          <w:lang w:val="en-GB"/>
        </w:rPr>
        <w:fldChar w:fldCharType="end"/>
      </w:r>
      <w:r w:rsidR="00230ACC">
        <w:rPr>
          <w:rFonts w:cs="Times New Roman"/>
          <w:lang w:val="en-GB" w:eastAsia="zh-TW"/>
        </w:rPr>
        <w:t xml:space="preserve">.   </w:t>
      </w:r>
      <w:r w:rsidR="00230ACC" w:rsidRPr="00D26C7E">
        <w:rPr>
          <w:rFonts w:eastAsia="Times New Roman" w:cs="Times New Roman"/>
          <w:lang w:val="en-GB"/>
        </w:rPr>
        <w:t>Fi</w:t>
      </w:r>
      <w:r w:rsidR="00230ACC">
        <w:rPr>
          <w:rFonts w:eastAsia="Times New Roman" w:cs="Times New Roman"/>
          <w:lang w:val="en-GB"/>
        </w:rPr>
        <w:t>gure</w:t>
      </w:r>
      <w:r w:rsidR="00230ACC" w:rsidRPr="00D26C7E">
        <w:rPr>
          <w:rFonts w:eastAsia="Times New Roman" w:cs="Times New Roman"/>
          <w:lang w:val="en-GB"/>
        </w:rPr>
        <w:t xml:space="preserve"> </w:t>
      </w:r>
      <w:r w:rsidR="00230ACC" w:rsidRPr="00D26C7E">
        <w:rPr>
          <w:rFonts w:cs="Times New Roman"/>
          <w:lang w:val="en-GB" w:eastAsia="zh-TW"/>
        </w:rPr>
        <w:t>2</w:t>
      </w:r>
      <w:r w:rsidR="00230ACC" w:rsidRPr="00D26C7E">
        <w:rPr>
          <w:rFonts w:eastAsia="Times New Roman" w:cs="Times New Roman"/>
          <w:lang w:val="en-GB"/>
        </w:rPr>
        <w:t xml:space="preserve"> shows </w:t>
      </w:r>
      <w:r w:rsidR="00230ACC" w:rsidRPr="00D26C7E">
        <w:rPr>
          <w:rFonts w:cs="Times New Roman"/>
          <w:lang w:val="en-GB" w:eastAsia="zh-TW"/>
        </w:rPr>
        <w:t xml:space="preserve">cross-sections of nodal roots and </w:t>
      </w:r>
      <w:r w:rsidR="00230ACC">
        <w:rPr>
          <w:rFonts w:cs="Times New Roman"/>
          <w:lang w:val="en-GB" w:eastAsia="zh-TW"/>
        </w:rPr>
        <w:t>representative</w:t>
      </w:r>
      <w:r w:rsidR="00230ACC" w:rsidRPr="00D26C7E">
        <w:rPr>
          <w:rFonts w:cs="Times New Roman"/>
          <w:lang w:val="en-GB" w:eastAsia="zh-TW"/>
        </w:rPr>
        <w:t xml:space="preserve"> detail of </w:t>
      </w:r>
      <w:r w:rsidR="00230ACC" w:rsidRPr="00D26C7E">
        <w:rPr>
          <w:rFonts w:eastAsia="Times New Roman" w:cs="Times New Roman"/>
          <w:lang w:val="en-GB"/>
        </w:rPr>
        <w:t>root hairs</w:t>
      </w:r>
      <w:r w:rsidR="00230ACC" w:rsidRPr="00D26C7E">
        <w:rPr>
          <w:rFonts w:cs="Times New Roman"/>
          <w:lang w:val="en-GB" w:eastAsia="zh-TW"/>
        </w:rPr>
        <w:t xml:space="preserve"> for</w:t>
      </w:r>
      <w:r w:rsidR="00230ACC" w:rsidRPr="00D26C7E">
        <w:rPr>
          <w:rFonts w:eastAsia="Times New Roman" w:cs="Times New Roman"/>
          <w:lang w:val="en-GB"/>
        </w:rPr>
        <w:t xml:space="preserve"> </w:t>
      </w:r>
      <w:r w:rsidR="00230ACC">
        <w:rPr>
          <w:rFonts w:eastAsia="Times New Roman" w:cs="Times New Roman"/>
          <w:lang w:val="en-GB"/>
        </w:rPr>
        <w:t xml:space="preserve">two </w:t>
      </w:r>
      <w:r w:rsidR="00230ACC" w:rsidRPr="00D26C7E">
        <w:rPr>
          <w:rFonts w:eastAsia="Times New Roman" w:cs="Times New Roman"/>
          <w:lang w:val="en-GB"/>
        </w:rPr>
        <w:t>rice plants (</w:t>
      </w:r>
      <w:r w:rsidR="00230ACC" w:rsidRPr="00D26C7E">
        <w:rPr>
          <w:rFonts w:eastAsia="Times New Roman" w:cs="Times New Roman"/>
          <w:i/>
          <w:iCs/>
          <w:lang w:val="en-GB"/>
        </w:rPr>
        <w:t>Oryza sativa</w:t>
      </w:r>
      <w:r w:rsidR="00230ACC" w:rsidRPr="00D26C7E">
        <w:rPr>
          <w:rFonts w:eastAsia="Times New Roman" w:cs="Times New Roman"/>
          <w:lang w:val="en-GB"/>
        </w:rPr>
        <w:t xml:space="preserve"> cv</w:t>
      </w:r>
      <w:r w:rsidR="00230ACC" w:rsidRPr="00D26C7E">
        <w:rPr>
          <w:rFonts w:cs="Times New Roman"/>
          <w:lang w:val="en-GB" w:eastAsia="zh-TW"/>
        </w:rPr>
        <w:t>.</w:t>
      </w:r>
      <w:r w:rsidR="00230ACC" w:rsidRPr="00D26C7E">
        <w:rPr>
          <w:rFonts w:eastAsia="Times New Roman" w:cs="Times New Roman"/>
          <w:lang w:val="en-GB"/>
        </w:rPr>
        <w:t xml:space="preserve"> DJ123) imaged at </w:t>
      </w:r>
      <w:r w:rsidR="008E58FF">
        <w:rPr>
          <w:rFonts w:eastAsia="Times New Roman" w:cs="Times New Roman"/>
          <w:lang w:val="en-GB"/>
        </w:rPr>
        <w:t>high (~30% b.v.) and low (~5% b.v.) water content</w:t>
      </w:r>
      <w:r w:rsidR="00F364A4">
        <w:rPr>
          <w:rFonts w:cs="Times New Roman"/>
          <w:lang w:val="en-GB" w:eastAsia="zh-TW"/>
        </w:rPr>
        <w:t xml:space="preserve"> </w:t>
      </w:r>
      <w:r w:rsidR="00F364A4">
        <w:rPr>
          <w:rFonts w:cs="Times New Roman"/>
          <w:lang w:val="en-GB" w:eastAsia="zh-TW"/>
        </w:rPr>
        <w:fldChar w:fldCharType="begin" w:fldLock="1"/>
      </w:r>
      <w:r w:rsidR="002E4986">
        <w:rPr>
          <w:rFonts w:cs="Times New Roman"/>
          <w:lang w:val="en-GB" w:eastAsia="zh-TW"/>
        </w:rPr>
        <w:instrText>ADDIN CSL_CITATION { "citationItems" : [ { "id" : "ITEM-1", "itemData" : { "author" : [ { "dropping-particle" : "", "family" : "Keyes", "given" : "Samuel D", "non-dropping-particle" : "", "parse-names" : false, "suffix" : "" }, { "dropping-particle" : "", "family" : "Daly", "given" : "Keith R", "non-dropping-particle" : "", "parse-names" : false, "suffix" : "" }, { "dropping-particle" : "", "family" : "Gostling", "given" : "Neil J", "non-dropping-particle" : "", "parse-names" : false, "suffix" : "" }, { "dropping-particle" : "", "family" : "Jones", "given" : "Davey L", "non-dropping-particle" : "", "parse-names" : false, "suffix" : "" }, { "dropping-particle" : "", "family" : "Talboys", "given" : "Peter", "non-dropping-particle" : "", "parse-names" : false, "suffix" : "" }, { "dropping-particle" : "", "family" : "Pinzer", "given" : "Bernd R", "non-dropping-particle" : "", "parse-names" : false, "suffix" : "" }, { "dropping-particle" : "", "family" : "Boardman", "given" : "Richard", "non-dropping-particle" : "", "parse-names" : false, "suffix" : "" }, { "dropping-particle" : "", "family" : "Sinclair", "given" : "Ian", "non-dropping-particle" : "", "parse-names" : false, "suffix" : "" }, { "dropping-particle" : "", "family" : "Marchant", "given" : "Alan", "non-dropping-particle" : "", "parse-names" : false, "suffix" : "" }, { "dropping-particle" : "", "family" : "Roose", "given" : "Tiina", "non-dropping-particle" : "", "parse-names" : false, "suffix" : "" } ], "container-title" : "New Phytologist", "id" : "ITEM-1", "issued" : { "date-parts" : [ [ "2013" ] ] }, "page" : "1023-1029", "title" : "Rapid report High resolution synchrotron imaging of wheat root hairs growing in soil and image based modelling of phosphate uptake", "type" : "article-journal", "volume" : "198" }, "uris" : [ "http://www.mendeley.com/documents/?uuid=4da91ca8-6e9b-425e-baed-6d47e17feb52" ] } ], "mendeley" : { "formattedCitation" : "(Keyes &lt;i&gt;et al.&lt;/i&gt; 2013)", "plainTextFormattedCitation" : "(Keyes et al. 2013)", "previouslyFormattedCitation" : "(Keyes &lt;i&gt;et al.&lt;/i&gt; 2013)" }, "properties" : { "noteIndex" : 0 }, "schema" : "https://github.com/citation-style-language/schema/raw/master/csl-citation.json" }</w:instrText>
      </w:r>
      <w:r w:rsidR="00F364A4">
        <w:rPr>
          <w:rFonts w:cs="Times New Roman"/>
          <w:lang w:val="en-GB" w:eastAsia="zh-TW"/>
        </w:rPr>
        <w:fldChar w:fldCharType="separate"/>
      </w:r>
      <w:r w:rsidR="00F364A4" w:rsidRPr="00F364A4">
        <w:rPr>
          <w:rFonts w:cs="Times New Roman"/>
          <w:noProof/>
          <w:lang w:val="en-GB" w:eastAsia="zh-TW"/>
        </w:rPr>
        <w:t xml:space="preserve">(Keyes </w:t>
      </w:r>
      <w:r w:rsidR="00F364A4" w:rsidRPr="00F364A4">
        <w:rPr>
          <w:rFonts w:cs="Times New Roman"/>
          <w:i/>
          <w:noProof/>
          <w:lang w:val="en-GB" w:eastAsia="zh-TW"/>
        </w:rPr>
        <w:t>et al.</w:t>
      </w:r>
      <w:r w:rsidR="00F364A4" w:rsidRPr="00F364A4">
        <w:rPr>
          <w:rFonts w:cs="Times New Roman"/>
          <w:noProof/>
          <w:lang w:val="en-GB" w:eastAsia="zh-TW"/>
        </w:rPr>
        <w:t xml:space="preserve"> 2013)</w:t>
      </w:r>
      <w:r w:rsidR="00F364A4">
        <w:rPr>
          <w:rFonts w:cs="Times New Roman"/>
          <w:lang w:val="en-GB" w:eastAsia="zh-TW"/>
        </w:rPr>
        <w:fldChar w:fldCharType="end"/>
      </w:r>
      <w:r w:rsidR="00230ACC" w:rsidRPr="00D26C7E">
        <w:rPr>
          <w:rFonts w:eastAsia="Times New Roman" w:cs="Times New Roman"/>
          <w:lang w:val="en-GB"/>
        </w:rPr>
        <w:t xml:space="preserve">. </w:t>
      </w:r>
      <w:r w:rsidR="0068531C">
        <w:rPr>
          <w:rFonts w:eastAsia="Times New Roman" w:cs="Times New Roman"/>
          <w:lang w:val="en-GB"/>
        </w:rPr>
        <w:t xml:space="preserve"> </w:t>
      </w:r>
      <w:r w:rsidR="00B7054E">
        <w:rPr>
          <w:rFonts w:cs="Times New Roman"/>
          <w:lang w:val="en-GB" w:eastAsia="zh-TW"/>
        </w:rPr>
        <w:t>In each case,</w:t>
      </w:r>
      <w:r w:rsidR="00230ACC" w:rsidRPr="00D26C7E">
        <w:rPr>
          <w:rFonts w:cs="Times New Roman"/>
          <w:lang w:val="en-GB" w:eastAsia="zh-TW"/>
        </w:rPr>
        <w:t xml:space="preserve"> </w:t>
      </w:r>
      <w:r w:rsidR="00691C3D">
        <w:rPr>
          <w:rFonts w:cs="Times New Roman"/>
          <w:lang w:val="en-GB" w:eastAsia="zh-TW"/>
        </w:rPr>
        <w:t xml:space="preserve">individual </w:t>
      </w:r>
      <w:r w:rsidR="00230ACC">
        <w:rPr>
          <w:rFonts w:cs="Times New Roman"/>
          <w:lang w:val="en-GB" w:eastAsia="zh-TW"/>
        </w:rPr>
        <w:t xml:space="preserve">hair paths </w:t>
      </w:r>
      <w:r w:rsidR="00F364A4">
        <w:rPr>
          <w:rFonts w:cs="Times New Roman"/>
          <w:lang w:val="en-GB" w:eastAsia="zh-TW"/>
        </w:rPr>
        <w:t xml:space="preserve">are </w:t>
      </w:r>
      <w:r w:rsidR="00230ACC">
        <w:rPr>
          <w:rFonts w:cs="Times New Roman"/>
          <w:lang w:val="en-GB" w:eastAsia="zh-TW"/>
        </w:rPr>
        <w:t xml:space="preserve">indiscernible once </w:t>
      </w:r>
      <w:r w:rsidR="00B7054E">
        <w:rPr>
          <w:rFonts w:cs="Times New Roman"/>
          <w:lang w:val="en-GB" w:eastAsia="zh-TW"/>
        </w:rPr>
        <w:t xml:space="preserve">hairs transition </w:t>
      </w:r>
      <w:r w:rsidR="00F364A4">
        <w:rPr>
          <w:rFonts w:cs="Times New Roman"/>
          <w:lang w:val="en-GB" w:eastAsia="zh-TW"/>
        </w:rPr>
        <w:t xml:space="preserve">to the </w:t>
      </w:r>
      <w:r w:rsidR="00B355ED">
        <w:rPr>
          <w:rFonts w:cs="Times New Roman"/>
          <w:lang w:val="en-GB" w:eastAsia="zh-TW"/>
        </w:rPr>
        <w:t xml:space="preserve">hydrated </w:t>
      </w:r>
      <w:r w:rsidR="00F364A4">
        <w:rPr>
          <w:rFonts w:cs="Times New Roman"/>
          <w:lang w:val="en-GB" w:eastAsia="zh-TW"/>
        </w:rPr>
        <w:t xml:space="preserve">textural phase </w:t>
      </w:r>
      <w:r w:rsidR="00B7054E">
        <w:rPr>
          <w:rFonts w:cs="Times New Roman"/>
          <w:lang w:val="en-GB" w:eastAsia="zh-TW"/>
        </w:rPr>
        <w:t>from the gas</w:t>
      </w:r>
      <w:r w:rsidR="00B355ED">
        <w:rPr>
          <w:rFonts w:cs="Times New Roman"/>
          <w:lang w:val="en-GB" w:eastAsia="zh-TW"/>
        </w:rPr>
        <w:t>eous</w:t>
      </w:r>
      <w:r w:rsidR="00B7054E">
        <w:rPr>
          <w:rFonts w:cs="Times New Roman"/>
          <w:lang w:val="en-GB" w:eastAsia="zh-TW"/>
        </w:rPr>
        <w:t xml:space="preserve"> pores</w:t>
      </w:r>
      <w:r w:rsidR="00230ACC">
        <w:rPr>
          <w:rFonts w:cs="Times New Roman"/>
          <w:lang w:val="en-GB" w:eastAsia="zh-TW"/>
        </w:rPr>
        <w:t>.</w:t>
      </w:r>
      <w:r w:rsidR="00691C3D">
        <w:rPr>
          <w:rFonts w:cs="Times New Roman"/>
          <w:lang w:val="en-GB" w:eastAsia="zh-TW"/>
        </w:rPr>
        <w:t xml:space="preserve">  In previous studies, this</w:t>
      </w:r>
      <w:r w:rsidR="00494E2A">
        <w:rPr>
          <w:rFonts w:cs="Times New Roman"/>
          <w:lang w:val="en-GB" w:eastAsia="zh-TW"/>
        </w:rPr>
        <w:t xml:space="preserve"> </w:t>
      </w:r>
      <w:r w:rsidR="00493F27">
        <w:rPr>
          <w:rFonts w:cs="Times New Roman"/>
          <w:lang w:val="en-GB" w:eastAsia="zh-TW"/>
        </w:rPr>
        <w:t xml:space="preserve">occlusion </w:t>
      </w:r>
      <w:r w:rsidR="00691C3D">
        <w:rPr>
          <w:rFonts w:cs="Times New Roman"/>
          <w:lang w:val="en-GB" w:eastAsia="zh-TW"/>
        </w:rPr>
        <w:t>has</w:t>
      </w:r>
      <w:r w:rsidR="0068531C">
        <w:rPr>
          <w:rFonts w:cs="Times New Roman"/>
          <w:lang w:val="en-GB" w:eastAsia="zh-TW"/>
        </w:rPr>
        <w:t xml:space="preserve"> </w:t>
      </w:r>
      <w:r w:rsidR="00F364A4">
        <w:rPr>
          <w:rFonts w:cs="Times New Roman"/>
          <w:lang w:val="en-GB" w:eastAsia="zh-TW"/>
        </w:rPr>
        <w:t>meant that only</w:t>
      </w:r>
      <w:r w:rsidR="0068531C">
        <w:rPr>
          <w:rFonts w:cs="Times New Roman"/>
          <w:lang w:val="en-GB" w:eastAsia="zh-TW"/>
        </w:rPr>
        <w:t xml:space="preserve"> </w:t>
      </w:r>
      <w:r w:rsidR="00875C38">
        <w:rPr>
          <w:rFonts w:cs="Times New Roman"/>
          <w:lang w:val="en-GB" w:eastAsia="zh-TW"/>
        </w:rPr>
        <w:t>root hair segments fully</w:t>
      </w:r>
      <w:r w:rsidR="0068531C">
        <w:rPr>
          <w:rFonts w:cs="Times New Roman"/>
          <w:lang w:val="en-GB" w:eastAsia="zh-TW"/>
        </w:rPr>
        <w:t xml:space="preserve"> with</w:t>
      </w:r>
      <w:r w:rsidR="00493F27">
        <w:rPr>
          <w:rFonts w:cs="Times New Roman"/>
          <w:lang w:val="en-GB" w:eastAsia="zh-TW"/>
        </w:rPr>
        <w:t xml:space="preserve">in </w:t>
      </w:r>
      <w:r w:rsidR="00875C38">
        <w:rPr>
          <w:rFonts w:cs="Times New Roman"/>
          <w:lang w:val="en-GB" w:eastAsia="zh-TW"/>
        </w:rPr>
        <w:t>air-filled pore phase</w:t>
      </w:r>
      <w:r w:rsidR="00493F27">
        <w:rPr>
          <w:rFonts w:cs="Times New Roman"/>
          <w:lang w:val="en-GB" w:eastAsia="zh-TW"/>
        </w:rPr>
        <w:t>s</w:t>
      </w:r>
      <w:r w:rsidR="00875C38">
        <w:rPr>
          <w:rFonts w:cs="Times New Roman"/>
          <w:lang w:val="en-GB" w:eastAsia="zh-TW"/>
        </w:rPr>
        <w:t xml:space="preserve"> </w:t>
      </w:r>
      <w:r w:rsidR="00F364A4">
        <w:rPr>
          <w:rFonts w:cs="Times New Roman"/>
          <w:lang w:val="en-GB" w:eastAsia="zh-TW"/>
        </w:rPr>
        <w:t>can</w:t>
      </w:r>
      <w:r w:rsidR="0068531C">
        <w:rPr>
          <w:rFonts w:cs="Times New Roman"/>
          <w:lang w:val="en-GB" w:eastAsia="zh-TW"/>
        </w:rPr>
        <w:t xml:space="preserve"> be </w:t>
      </w:r>
      <w:r w:rsidR="00F364A4">
        <w:rPr>
          <w:rFonts w:cs="Times New Roman"/>
          <w:lang w:val="en-GB" w:eastAsia="zh-TW"/>
        </w:rPr>
        <w:t>characterised</w:t>
      </w:r>
      <w:r w:rsidR="0023306A">
        <w:rPr>
          <w:rFonts w:cs="Times New Roman"/>
          <w:lang w:val="en-GB" w:eastAsia="zh-TW"/>
        </w:rPr>
        <w:t>, which has deleterious implications on the characterisation of the rhizosphere</w:t>
      </w:r>
      <w:r w:rsidR="0068531C">
        <w:rPr>
          <w:rFonts w:cs="Times New Roman"/>
          <w:lang w:val="en-GB" w:eastAsia="zh-TW"/>
        </w:rPr>
        <w:t>.  In</w:t>
      </w:r>
      <w:r w:rsidR="00875C38">
        <w:rPr>
          <w:rFonts w:cs="Times New Roman"/>
          <w:lang w:val="en-GB" w:eastAsia="zh-TW"/>
        </w:rPr>
        <w:t xml:space="preserve"> a recent study </w:t>
      </w:r>
      <w:r w:rsidR="0068531C">
        <w:rPr>
          <w:rFonts w:cs="Times New Roman"/>
          <w:lang w:val="en-GB" w:eastAsia="zh-TW"/>
        </w:rPr>
        <w:t>measur</w:t>
      </w:r>
      <w:r w:rsidR="00F364A4">
        <w:rPr>
          <w:rFonts w:cs="Times New Roman"/>
          <w:lang w:val="en-GB" w:eastAsia="zh-TW"/>
        </w:rPr>
        <w:t>ing</w:t>
      </w:r>
      <w:r w:rsidR="0068531C">
        <w:rPr>
          <w:rFonts w:cs="Times New Roman"/>
          <w:lang w:val="en-GB" w:eastAsia="zh-TW"/>
        </w:rPr>
        <w:t xml:space="preserve"> hair length density</w:t>
      </w:r>
      <w:r w:rsidR="00875C38">
        <w:rPr>
          <w:rFonts w:cs="Times New Roman"/>
          <w:lang w:val="en-GB" w:eastAsia="zh-TW"/>
        </w:rPr>
        <w:t xml:space="preserve"> using SRXCT</w:t>
      </w:r>
      <w:r w:rsidR="0068531C">
        <w:rPr>
          <w:rFonts w:cs="Times New Roman"/>
          <w:lang w:val="en-GB" w:eastAsia="zh-TW"/>
        </w:rPr>
        <w:t xml:space="preserve">, this </w:t>
      </w:r>
      <w:r w:rsidR="00B7054E">
        <w:rPr>
          <w:rFonts w:cs="Times New Roman"/>
          <w:lang w:val="en-GB" w:eastAsia="zh-TW"/>
        </w:rPr>
        <w:t>led to underestimation</w:t>
      </w:r>
      <w:r w:rsidR="00875C38">
        <w:rPr>
          <w:rFonts w:cs="Times New Roman"/>
          <w:lang w:val="en-GB" w:eastAsia="zh-TW"/>
        </w:rPr>
        <w:t xml:space="preserve"> of hair length </w:t>
      </w:r>
      <w:r w:rsidR="00875C38">
        <w:rPr>
          <w:rFonts w:cs="Times New Roman"/>
          <w:lang w:val="en-GB" w:eastAsia="zh-TW"/>
        </w:rPr>
        <w:fldChar w:fldCharType="begin" w:fldLock="1"/>
      </w:r>
      <w:r w:rsidR="00875C38">
        <w:rPr>
          <w:rFonts w:cs="Times New Roman"/>
          <w:lang w:val="en-GB" w:eastAsia="zh-TW"/>
        </w:rPr>
        <w:instrText>ADDIN CSL_CITATION { "citationItems" : [ { "id" : "ITEM-1", "itemData" : { "ISSN" : "0028-646X", "author" : [ { "dropping-particle" : "", "family" : "Koebernick", "given" : "Nicolai", "non-dropping-particle" : "", "parse-names" : false, "suffix" : "" }, { "dropping-particle" : "", "family" : "Daly", "given" : "Keith", "non-dropping-particle" : "", "parse-names" : false, "suffix" : "" }, { "dropping-particle" : "", "family" : "Keyes", "given" : "Samuel", "non-dropping-particle" : "", "parse-names" : false, "suffix" : "" }, { "dropping-particle" : "", "family" : "George", "given" : "TImothy S", "non-dropping-particle" : "", "parse-names" : false, "suffix" : "" }, { "dropping-particle" : "", "family" : "Brown", "given" : "Lawrie", "non-dropping-particle" : "", "parse-names" : false, "suffix" : "" }, { "dropping-particle" : "", "family" : "Raffan", "given" : "Annette", "non-dropping-particle" : "", "parse-names" : false, "suffix" : "" }, { "dropping-particle" : "", "family" : "Cooper", "given" : "Laura", "non-dropping-particle" : "", "parse-names" : false, "suffix" : "" }, { "dropping-particle" : "", "family" : "Naveed", "given" : "Muhammad", "non-dropping-particle" : "", "parse-names" : false, "suffix" : "" }, { "dropping-particle" : "", "family" : "Bengough", "given" : "Anthony G", "non-dropping-particle" : "", "parse-names" : false, "suffix" : "" }, { "dropping-particle" : "", "family" : "Sinclair", "given" : "Ian", "non-dropping-particle" : "", "parse-names" : false, "suffix" : "" } ], "container-title" : "New Phytologist", "id" : "ITEM-1", "issued" : { "date-parts" : [ [ "2017" ] ] }, "title" : "High-resolution synchrotron imaging shows that root hairs influence rhizosphere soil structure formation", "type" : "article-journal" }, "uris" : [ "http://www.mendeley.com/documents/?uuid=bd769e30-03f9-4212-aa2c-62d49ef710b7" ] } ], "mendeley" : { "formattedCitation" : "(Koebernick &lt;i&gt;et al.&lt;/i&gt; 2017)", "plainTextFormattedCitation" : "(Koebernick et al. 2017)", "previouslyFormattedCitation" : "(Koebernick &lt;i&gt;et al.&lt;/i&gt; 2017)" }, "properties" : { "noteIndex" : 0 }, "schema" : "https://github.com/citation-style-language/schema/raw/master/csl-citation.json" }</w:instrText>
      </w:r>
      <w:r w:rsidR="00875C38">
        <w:rPr>
          <w:rFonts w:cs="Times New Roman"/>
          <w:lang w:val="en-GB" w:eastAsia="zh-TW"/>
        </w:rPr>
        <w:fldChar w:fldCharType="separate"/>
      </w:r>
      <w:r w:rsidR="00875C38" w:rsidRPr="00B7054E">
        <w:rPr>
          <w:rFonts w:cs="Times New Roman"/>
          <w:noProof/>
          <w:lang w:val="en-GB" w:eastAsia="zh-TW"/>
        </w:rPr>
        <w:t xml:space="preserve">(Koebernick </w:t>
      </w:r>
      <w:r w:rsidR="00875C38" w:rsidRPr="00B7054E">
        <w:rPr>
          <w:rFonts w:cs="Times New Roman"/>
          <w:i/>
          <w:noProof/>
          <w:lang w:val="en-GB" w:eastAsia="zh-TW"/>
        </w:rPr>
        <w:t>et al.</w:t>
      </w:r>
      <w:r w:rsidR="00875C38" w:rsidRPr="00B7054E">
        <w:rPr>
          <w:rFonts w:cs="Times New Roman"/>
          <w:noProof/>
          <w:lang w:val="en-GB" w:eastAsia="zh-TW"/>
        </w:rPr>
        <w:t xml:space="preserve"> 2017)</w:t>
      </w:r>
      <w:r w:rsidR="00875C38">
        <w:rPr>
          <w:rFonts w:cs="Times New Roman"/>
          <w:lang w:val="en-GB" w:eastAsia="zh-TW"/>
        </w:rPr>
        <w:fldChar w:fldCharType="end"/>
      </w:r>
      <w:r w:rsidR="00F364A4">
        <w:rPr>
          <w:rFonts w:cs="Times New Roman"/>
          <w:lang w:val="en-GB" w:eastAsia="zh-TW"/>
        </w:rPr>
        <w:t>.</w:t>
      </w:r>
      <w:r w:rsidR="00B7054E">
        <w:rPr>
          <w:rFonts w:cs="Times New Roman"/>
          <w:lang w:val="en-GB" w:eastAsia="zh-TW"/>
        </w:rPr>
        <w:t xml:space="preserve"> </w:t>
      </w:r>
      <w:r w:rsidR="00F364A4">
        <w:rPr>
          <w:rFonts w:cs="Times New Roman"/>
          <w:lang w:val="en-GB" w:eastAsia="zh-TW"/>
        </w:rPr>
        <w:t xml:space="preserve"> I</w:t>
      </w:r>
      <w:r w:rsidR="00B7054E">
        <w:rPr>
          <w:rFonts w:cs="Times New Roman"/>
          <w:lang w:val="en-GB" w:eastAsia="zh-TW"/>
        </w:rPr>
        <w:t>n</w:t>
      </w:r>
      <w:r w:rsidR="00875C38">
        <w:rPr>
          <w:rFonts w:cs="Times New Roman"/>
          <w:lang w:val="en-GB" w:eastAsia="zh-TW"/>
        </w:rPr>
        <w:t xml:space="preserve"> another</w:t>
      </w:r>
      <w:r w:rsidR="00B7054E">
        <w:rPr>
          <w:rFonts w:cs="Times New Roman"/>
          <w:lang w:val="en-GB" w:eastAsia="zh-TW"/>
        </w:rPr>
        <w:t xml:space="preserve"> </w:t>
      </w:r>
      <w:r w:rsidR="00875C38">
        <w:rPr>
          <w:rFonts w:cs="Times New Roman"/>
          <w:lang w:val="en-GB" w:eastAsia="zh-TW"/>
        </w:rPr>
        <w:t xml:space="preserve">image-based study </w:t>
      </w:r>
      <w:r w:rsidR="00F364A4">
        <w:rPr>
          <w:rFonts w:cs="Times New Roman"/>
          <w:lang w:val="en-GB" w:eastAsia="zh-TW"/>
        </w:rPr>
        <w:t>explicitly modelling</w:t>
      </w:r>
      <w:r w:rsidR="0068531C">
        <w:rPr>
          <w:rFonts w:cs="Times New Roman"/>
          <w:lang w:val="en-GB" w:eastAsia="zh-TW"/>
        </w:rPr>
        <w:t xml:space="preserve"> the uptake of P by root hairs, </w:t>
      </w:r>
      <w:r w:rsidR="00875C38">
        <w:rPr>
          <w:rFonts w:cs="Times New Roman"/>
          <w:lang w:val="en-GB" w:eastAsia="zh-TW"/>
        </w:rPr>
        <w:t>the simulations required that</w:t>
      </w:r>
      <w:r w:rsidR="0068531C">
        <w:rPr>
          <w:rFonts w:cs="Times New Roman"/>
          <w:lang w:val="en-GB" w:eastAsia="zh-TW"/>
        </w:rPr>
        <w:t xml:space="preserve"> </w:t>
      </w:r>
      <w:r w:rsidR="0068531C">
        <w:rPr>
          <w:rFonts w:cs="Times New Roman"/>
          <w:lang w:val="en-GB" w:eastAsia="zh-TW"/>
        </w:rPr>
        <w:lastRenderedPageBreak/>
        <w:t>‘flood</w:t>
      </w:r>
      <w:r w:rsidR="00B7054E">
        <w:rPr>
          <w:rFonts w:cs="Times New Roman"/>
          <w:lang w:val="en-GB" w:eastAsia="zh-TW"/>
        </w:rPr>
        <w:t>ing</w:t>
      </w:r>
      <w:r w:rsidR="0068531C">
        <w:rPr>
          <w:rFonts w:cs="Times New Roman"/>
          <w:lang w:val="en-GB" w:eastAsia="zh-TW"/>
        </w:rPr>
        <w:t>’</w:t>
      </w:r>
      <w:r w:rsidR="00B7054E">
        <w:rPr>
          <w:rFonts w:cs="Times New Roman"/>
          <w:lang w:val="en-GB" w:eastAsia="zh-TW"/>
        </w:rPr>
        <w:t xml:space="preserve"> of</w:t>
      </w:r>
      <w:r w:rsidR="0068531C">
        <w:rPr>
          <w:rFonts w:cs="Times New Roman"/>
          <w:lang w:val="en-GB" w:eastAsia="zh-TW"/>
        </w:rPr>
        <w:t xml:space="preserve"> the air-filled pore spaces </w:t>
      </w:r>
      <w:r w:rsidR="00875C38">
        <w:rPr>
          <w:rFonts w:cs="Times New Roman"/>
          <w:lang w:val="en-GB" w:eastAsia="zh-TW"/>
        </w:rPr>
        <w:t>be</w:t>
      </w:r>
      <w:r w:rsidR="00360B9D">
        <w:rPr>
          <w:rFonts w:cs="Times New Roman"/>
          <w:lang w:val="en-GB" w:eastAsia="zh-TW"/>
        </w:rPr>
        <w:t xml:space="preserve"> virtually</w:t>
      </w:r>
      <w:r w:rsidR="00875C38">
        <w:rPr>
          <w:rFonts w:cs="Times New Roman"/>
          <w:lang w:val="en-GB" w:eastAsia="zh-TW"/>
        </w:rPr>
        <w:t xml:space="preserve"> imposed,</w:t>
      </w:r>
      <w:r w:rsidR="00B7054E">
        <w:rPr>
          <w:rFonts w:cs="Times New Roman"/>
          <w:lang w:val="en-GB" w:eastAsia="zh-TW"/>
        </w:rPr>
        <w:t xml:space="preserve"> </w:t>
      </w:r>
      <w:r w:rsidR="0023306A">
        <w:rPr>
          <w:rFonts w:cs="Times New Roman"/>
          <w:lang w:val="en-GB" w:eastAsia="zh-TW"/>
        </w:rPr>
        <w:t>in order to provide</w:t>
      </w:r>
      <w:r w:rsidR="00875C38">
        <w:rPr>
          <w:rFonts w:cs="Times New Roman"/>
          <w:lang w:val="en-GB" w:eastAsia="zh-TW"/>
        </w:rPr>
        <w:t xml:space="preserve"> a </w:t>
      </w:r>
      <w:r w:rsidR="0023306A">
        <w:rPr>
          <w:rFonts w:cs="Times New Roman"/>
          <w:lang w:val="en-GB" w:eastAsia="zh-TW"/>
        </w:rPr>
        <w:t>transport continuum</w:t>
      </w:r>
      <w:r w:rsidR="00875C38">
        <w:rPr>
          <w:rFonts w:cs="Times New Roman"/>
          <w:lang w:val="en-GB" w:eastAsia="zh-TW"/>
        </w:rPr>
        <w:t xml:space="preserve"> for</w:t>
      </w:r>
      <w:r w:rsidR="00B7054E">
        <w:rPr>
          <w:rFonts w:cs="Times New Roman"/>
          <w:lang w:val="en-GB" w:eastAsia="zh-TW"/>
        </w:rPr>
        <w:t xml:space="preserve"> P</w:t>
      </w:r>
      <w:r w:rsidR="0023306A">
        <w:rPr>
          <w:rFonts w:cs="Times New Roman"/>
          <w:lang w:val="en-GB" w:eastAsia="zh-TW"/>
        </w:rPr>
        <w:t xml:space="preserve"> to travel</w:t>
      </w:r>
      <w:r w:rsidR="00B7054E">
        <w:rPr>
          <w:rFonts w:cs="Times New Roman"/>
          <w:lang w:val="en-GB" w:eastAsia="zh-TW"/>
        </w:rPr>
        <w:t xml:space="preserve"> </w:t>
      </w:r>
      <w:r w:rsidR="00875C38">
        <w:rPr>
          <w:rFonts w:cs="Times New Roman"/>
          <w:lang w:val="en-GB" w:eastAsia="zh-TW"/>
        </w:rPr>
        <w:t>from soil surfaces to</w:t>
      </w:r>
      <w:r w:rsidR="00B7054E">
        <w:rPr>
          <w:rFonts w:cs="Times New Roman"/>
          <w:lang w:val="en-GB" w:eastAsia="zh-TW"/>
        </w:rPr>
        <w:t xml:space="preserve"> root hairs</w:t>
      </w:r>
      <w:r w:rsidR="00875C38">
        <w:rPr>
          <w:rFonts w:cs="Times New Roman"/>
          <w:lang w:val="en-GB" w:eastAsia="zh-TW"/>
        </w:rPr>
        <w:t xml:space="preserve"> </w:t>
      </w:r>
      <w:r w:rsidR="00875C38">
        <w:rPr>
          <w:rFonts w:cs="Times New Roman"/>
          <w:lang w:val="en-GB" w:eastAsia="zh-TW"/>
        </w:rPr>
        <w:fldChar w:fldCharType="begin" w:fldLock="1"/>
      </w:r>
      <w:r w:rsidR="00875C38">
        <w:rPr>
          <w:rFonts w:cs="Times New Roman"/>
          <w:lang w:val="en-GB" w:eastAsia="zh-TW"/>
        </w:rPr>
        <w:instrText>ADDIN CSL_CITATION { "citationItems" : [ { "id" : "ITEM-1", "itemData" : { "author" : [ { "dropping-particle" : "", "family" : "Keyes", "given" : "Samuel D", "non-dropping-particle" : "", "parse-names" : false, "suffix" : "" }, { "dropping-particle" : "", "family" : "Daly", "given" : "Keith R", "non-dropping-particle" : "", "parse-names" : false, "suffix" : "" }, { "dropping-particle" : "", "family" : "Gostling", "given" : "Neil J", "non-dropping-particle" : "", "parse-names" : false, "suffix" : "" }, { "dropping-particle" : "", "family" : "Jones", "given" : "Davey L", "non-dropping-particle" : "", "parse-names" : false, "suffix" : "" }, { "dropping-particle" : "", "family" : "Talboys", "given" : "Peter", "non-dropping-particle" : "", "parse-names" : false, "suffix" : "" }, { "dropping-particle" : "", "family" : "Pinzer", "given" : "Bernd R", "non-dropping-particle" : "", "parse-names" : false, "suffix" : "" }, { "dropping-particle" : "", "family" : "Boardman", "given" : "Richard", "non-dropping-particle" : "", "parse-names" : false, "suffix" : "" }, { "dropping-particle" : "", "family" : "Sinclair", "given" : "Ian", "non-dropping-particle" : "", "parse-names" : false, "suffix" : "" }, { "dropping-particle" : "", "family" : "Marchant", "given" : "Alan", "non-dropping-particle" : "", "parse-names" : false, "suffix" : "" }, { "dropping-particle" : "", "family" : "Roose", "given" : "Tiina", "non-dropping-particle" : "", "parse-names" : false, "suffix" : "" } ], "container-title" : "New Phytologist", "id" : "ITEM-1", "issued" : { "date-parts" : [ [ "2013" ] ] }, "page" : "1023-1029", "title" : "Rapid report High resolution synchrotron imaging of wheat root hairs growing in soil and image based modelling of phosphate uptake", "type" : "article-journal", "volume" : "198" }, "uris" : [ "http://www.mendeley.com/documents/?uuid=4da91ca8-6e9b-425e-baed-6d47e17feb52" ] } ], "mendeley" : { "formattedCitation" : "(Keyes &lt;i&gt;et al.&lt;/i&gt; 2013)", "plainTextFormattedCitation" : "(Keyes et al. 2013)", "previouslyFormattedCitation" : "(Keyes &lt;i&gt;et al.&lt;/i&gt; 2013)" }, "properties" : { "noteIndex" : 0 }, "schema" : "https://github.com/citation-style-language/schema/raw/master/csl-citation.json" }</w:instrText>
      </w:r>
      <w:r w:rsidR="00875C38">
        <w:rPr>
          <w:rFonts w:cs="Times New Roman"/>
          <w:lang w:val="en-GB" w:eastAsia="zh-TW"/>
        </w:rPr>
        <w:fldChar w:fldCharType="separate"/>
      </w:r>
      <w:r w:rsidR="00875C38" w:rsidRPr="00B7054E">
        <w:rPr>
          <w:rFonts w:cs="Times New Roman"/>
          <w:noProof/>
          <w:lang w:val="en-GB" w:eastAsia="zh-TW"/>
        </w:rPr>
        <w:t xml:space="preserve">(Keyes </w:t>
      </w:r>
      <w:r w:rsidR="00875C38" w:rsidRPr="00B7054E">
        <w:rPr>
          <w:rFonts w:cs="Times New Roman"/>
          <w:i/>
          <w:noProof/>
          <w:lang w:val="en-GB" w:eastAsia="zh-TW"/>
        </w:rPr>
        <w:t>et al.</w:t>
      </w:r>
      <w:r w:rsidR="00875C38" w:rsidRPr="00B7054E">
        <w:rPr>
          <w:rFonts w:cs="Times New Roman"/>
          <w:noProof/>
          <w:lang w:val="en-GB" w:eastAsia="zh-TW"/>
        </w:rPr>
        <w:t xml:space="preserve"> 2013)</w:t>
      </w:r>
      <w:r w:rsidR="00875C38">
        <w:rPr>
          <w:rFonts w:cs="Times New Roman"/>
          <w:lang w:val="en-GB" w:eastAsia="zh-TW"/>
        </w:rPr>
        <w:fldChar w:fldCharType="end"/>
      </w:r>
      <w:r w:rsidR="00B7054E">
        <w:rPr>
          <w:rFonts w:cs="Times New Roman"/>
          <w:lang w:val="en-GB" w:eastAsia="zh-TW"/>
        </w:rPr>
        <w:t>.</w:t>
      </w:r>
    </w:p>
    <w:p w:rsidR="00824AAB" w:rsidRDefault="00494E2A" w:rsidP="002A61A6">
      <w:pPr>
        <w:autoSpaceDE w:val="0"/>
        <w:autoSpaceDN w:val="0"/>
        <w:adjustRightInd w:val="0"/>
        <w:spacing w:after="120"/>
        <w:jc w:val="both"/>
        <w:rPr>
          <w:rFonts w:cs="Times New Roman"/>
          <w:lang w:val="en-GB" w:eastAsia="zh-TW"/>
        </w:rPr>
      </w:pPr>
      <w:r w:rsidRPr="00D26C7E">
        <w:rPr>
          <w:rFonts w:cs="Times New Roman"/>
          <w:lang w:val="en-GB" w:eastAsia="zh-TW"/>
        </w:rPr>
        <w:t xml:space="preserve">In this paper, we extend </w:t>
      </w:r>
      <w:r>
        <w:rPr>
          <w:rFonts w:cs="Times New Roman"/>
          <w:lang w:val="en-GB" w:eastAsia="zh-TW"/>
        </w:rPr>
        <w:t xml:space="preserve">the </w:t>
      </w:r>
      <w:r w:rsidR="00B7054E">
        <w:rPr>
          <w:rFonts w:cs="Times New Roman"/>
          <w:lang w:val="en-GB" w:eastAsia="zh-TW"/>
        </w:rPr>
        <w:t xml:space="preserve">scope of </w:t>
      </w:r>
      <w:r w:rsidR="00F364A4">
        <w:rPr>
          <w:rFonts w:cs="Times New Roman"/>
          <w:lang w:val="en-GB" w:eastAsia="zh-TW"/>
        </w:rPr>
        <w:t xml:space="preserve">future </w:t>
      </w:r>
      <w:r w:rsidR="00B7054E">
        <w:rPr>
          <w:rFonts w:cs="Times New Roman"/>
          <w:lang w:val="en-GB" w:eastAsia="zh-TW"/>
        </w:rPr>
        <w:t>rhizosphere models</w:t>
      </w:r>
      <w:r>
        <w:rPr>
          <w:rFonts w:cs="Times New Roman"/>
          <w:lang w:val="en-GB" w:eastAsia="zh-TW"/>
        </w:rPr>
        <w:t xml:space="preserve"> </w:t>
      </w:r>
      <w:r w:rsidRPr="00D26C7E">
        <w:rPr>
          <w:rFonts w:cs="Times New Roman"/>
          <w:lang w:val="en-GB" w:eastAsia="zh-TW"/>
        </w:rPr>
        <w:t xml:space="preserve">by </w:t>
      </w:r>
      <w:r>
        <w:rPr>
          <w:rFonts w:cs="Times New Roman"/>
          <w:lang w:val="en-GB" w:eastAsia="zh-TW"/>
        </w:rPr>
        <w:t>developing</w:t>
      </w:r>
      <w:r w:rsidRPr="00D26C7E">
        <w:rPr>
          <w:rFonts w:cs="Times New Roman"/>
          <w:lang w:val="en-GB" w:eastAsia="zh-TW"/>
        </w:rPr>
        <w:t xml:space="preserve"> a </w:t>
      </w:r>
      <w:r>
        <w:rPr>
          <w:rFonts w:cs="Times New Roman"/>
          <w:lang w:val="en-GB" w:eastAsia="zh-TW"/>
        </w:rPr>
        <w:t xml:space="preserve">mechanistic </w:t>
      </w:r>
      <w:r w:rsidRPr="00D26C7E">
        <w:rPr>
          <w:rFonts w:cs="Times New Roman"/>
          <w:lang w:val="en-GB" w:eastAsia="zh-TW"/>
        </w:rPr>
        <w:t xml:space="preserve">root hair growth model </w:t>
      </w:r>
      <w:r>
        <w:rPr>
          <w:rFonts w:cs="Times New Roman"/>
          <w:lang w:val="en-GB" w:eastAsia="zh-TW"/>
        </w:rPr>
        <w:t>that</w:t>
      </w:r>
      <w:r w:rsidRPr="00D26C7E">
        <w:rPr>
          <w:rFonts w:cs="Times New Roman"/>
          <w:lang w:val="en-GB" w:eastAsia="zh-TW"/>
        </w:rPr>
        <w:t xml:space="preserve"> </w:t>
      </w:r>
      <w:r>
        <w:rPr>
          <w:rFonts w:cs="Times New Roman"/>
          <w:lang w:val="en-GB" w:eastAsia="zh-TW"/>
        </w:rPr>
        <w:t xml:space="preserve">explicitly </w:t>
      </w:r>
      <w:r w:rsidRPr="00D26C7E">
        <w:rPr>
          <w:rFonts w:cs="Times New Roman"/>
          <w:lang w:val="en-GB" w:eastAsia="zh-TW"/>
        </w:rPr>
        <w:t>‘grow</w:t>
      </w:r>
      <w:r>
        <w:rPr>
          <w:rFonts w:cs="Times New Roman"/>
          <w:lang w:val="en-GB" w:eastAsia="zh-TW"/>
        </w:rPr>
        <w:t>s</w:t>
      </w:r>
      <w:r w:rsidRPr="00D26C7E">
        <w:rPr>
          <w:rFonts w:cs="Times New Roman"/>
          <w:lang w:val="en-GB" w:eastAsia="zh-TW"/>
        </w:rPr>
        <w:t xml:space="preserve">’ virtual root hair ideotypes into SRXCT-derived rhizosphere </w:t>
      </w:r>
      <w:r>
        <w:rPr>
          <w:rFonts w:cs="Times New Roman"/>
          <w:lang w:val="en-GB" w:eastAsia="zh-TW"/>
        </w:rPr>
        <w:t>geometries</w:t>
      </w:r>
      <w:r w:rsidR="0068531C">
        <w:rPr>
          <w:rFonts w:cs="Times New Roman"/>
          <w:lang w:val="en-GB" w:eastAsia="zh-TW"/>
        </w:rPr>
        <w:t>.</w:t>
      </w:r>
      <w:r w:rsidR="00875C38">
        <w:rPr>
          <w:rFonts w:cs="Times New Roman"/>
          <w:lang w:val="en-GB" w:eastAsia="zh-TW"/>
        </w:rPr>
        <w:t xml:space="preserve">  This enables </w:t>
      </w:r>
      <w:r w:rsidR="00F364A4">
        <w:rPr>
          <w:rFonts w:cs="Times New Roman"/>
          <w:lang w:val="en-GB" w:eastAsia="zh-TW"/>
        </w:rPr>
        <w:t>hypothetical</w:t>
      </w:r>
      <w:r w:rsidR="00875C38">
        <w:rPr>
          <w:rFonts w:cs="Times New Roman"/>
          <w:lang w:val="en-GB" w:eastAsia="zh-TW"/>
        </w:rPr>
        <w:t xml:space="preserve"> behaviour of hairs in the occluding phases to be studie</w:t>
      </w:r>
      <w:r w:rsidR="00F364A4">
        <w:rPr>
          <w:rFonts w:cs="Times New Roman"/>
          <w:lang w:val="en-GB" w:eastAsia="zh-TW"/>
        </w:rPr>
        <w:t>d</w:t>
      </w:r>
      <w:r w:rsidR="00875C38">
        <w:rPr>
          <w:rFonts w:cs="Times New Roman"/>
          <w:lang w:val="en-GB" w:eastAsia="zh-TW"/>
        </w:rPr>
        <w:t xml:space="preserve"> </w:t>
      </w:r>
      <w:r w:rsidR="00875C38">
        <w:rPr>
          <w:rFonts w:cs="Times New Roman"/>
          <w:i/>
          <w:lang w:val="en-GB" w:eastAsia="zh-TW"/>
        </w:rPr>
        <w:t>in silico</w:t>
      </w:r>
      <w:r w:rsidR="00875C38">
        <w:rPr>
          <w:rFonts w:cs="Times New Roman"/>
          <w:lang w:val="en-GB" w:eastAsia="zh-TW"/>
        </w:rPr>
        <w:t xml:space="preserve">, and </w:t>
      </w:r>
      <w:r w:rsidR="00F364A4">
        <w:rPr>
          <w:rFonts w:cs="Times New Roman"/>
          <w:lang w:val="en-GB" w:eastAsia="zh-TW"/>
        </w:rPr>
        <w:t xml:space="preserve">enables </w:t>
      </w:r>
      <w:r w:rsidR="0023306A">
        <w:rPr>
          <w:rFonts w:cs="Times New Roman"/>
          <w:lang w:val="en-GB" w:eastAsia="zh-TW"/>
        </w:rPr>
        <w:t xml:space="preserve">the </w:t>
      </w:r>
      <w:r w:rsidR="00F364A4">
        <w:rPr>
          <w:rFonts w:cs="Times New Roman"/>
          <w:lang w:val="en-GB" w:eastAsia="zh-TW"/>
        </w:rPr>
        <w:t>generation of</w:t>
      </w:r>
      <w:r w:rsidR="00875C38">
        <w:rPr>
          <w:rFonts w:cs="Times New Roman"/>
          <w:lang w:val="en-GB" w:eastAsia="zh-TW"/>
        </w:rPr>
        <w:t xml:space="preserve"> 3D root ideotypes for future modelling studies.</w:t>
      </w:r>
      <w:r w:rsidR="0068531C">
        <w:rPr>
          <w:rFonts w:cs="Times New Roman"/>
          <w:lang w:val="en-GB" w:eastAsia="zh-TW"/>
        </w:rPr>
        <w:t xml:space="preserve">  </w:t>
      </w:r>
      <w:r>
        <w:rPr>
          <w:rFonts w:cs="Times New Roman"/>
          <w:lang w:val="en-GB" w:eastAsia="zh-TW"/>
        </w:rPr>
        <w:t>R</w:t>
      </w:r>
      <w:r w:rsidR="0068531C" w:rsidRPr="00D26C7E">
        <w:rPr>
          <w:rFonts w:cs="Times New Roman"/>
          <w:lang w:val="en-GB" w:eastAsia="zh-TW"/>
        </w:rPr>
        <w:t>oot hair</w:t>
      </w:r>
      <w:r w:rsidR="0068531C">
        <w:rPr>
          <w:rFonts w:cs="Times New Roman"/>
          <w:lang w:val="en-GB" w:eastAsia="zh-TW"/>
        </w:rPr>
        <w:t xml:space="preserve"> ideotypes</w:t>
      </w:r>
      <w:r>
        <w:rPr>
          <w:rFonts w:cs="Times New Roman"/>
          <w:lang w:val="en-GB" w:eastAsia="zh-TW"/>
        </w:rPr>
        <w:t xml:space="preserve"> </w:t>
      </w:r>
      <w:r w:rsidR="00B7054E">
        <w:rPr>
          <w:rFonts w:cs="Times New Roman"/>
          <w:lang w:val="en-GB" w:eastAsia="zh-TW"/>
        </w:rPr>
        <w:t>have previously been simulated</w:t>
      </w:r>
      <w:r>
        <w:rPr>
          <w:rFonts w:cs="Times New Roman"/>
          <w:lang w:val="en-GB" w:eastAsia="zh-TW"/>
        </w:rPr>
        <w:t>, but only for</w:t>
      </w:r>
      <w:r w:rsidR="0068531C" w:rsidRPr="00D26C7E">
        <w:rPr>
          <w:rFonts w:cs="Times New Roman"/>
          <w:lang w:val="en-GB" w:eastAsia="zh-TW"/>
        </w:rPr>
        <w:t xml:space="preserve"> </w:t>
      </w:r>
      <w:r w:rsidR="0068531C">
        <w:rPr>
          <w:rFonts w:cs="Times New Roman"/>
          <w:lang w:val="en-GB" w:eastAsia="zh-TW"/>
        </w:rPr>
        <w:t xml:space="preserve">a </w:t>
      </w:r>
      <w:r w:rsidR="0068531C" w:rsidRPr="00D26C7E">
        <w:rPr>
          <w:rFonts w:cs="Times New Roman"/>
          <w:lang w:val="en-GB" w:eastAsia="zh-TW"/>
        </w:rPr>
        <w:t xml:space="preserve">case </w:t>
      </w:r>
      <w:r w:rsidR="00875C38">
        <w:rPr>
          <w:rFonts w:cs="Times New Roman"/>
          <w:lang w:val="en-GB" w:eastAsia="zh-TW"/>
        </w:rPr>
        <w:t>in which</w:t>
      </w:r>
      <w:r w:rsidR="0068531C" w:rsidRPr="00D26C7E">
        <w:rPr>
          <w:rFonts w:cs="Times New Roman"/>
          <w:lang w:val="en-GB" w:eastAsia="zh-TW"/>
        </w:rPr>
        <w:t xml:space="preserve"> </w:t>
      </w:r>
      <w:r w:rsidR="0068531C">
        <w:rPr>
          <w:rFonts w:cs="Times New Roman"/>
          <w:lang w:val="en-GB" w:eastAsia="zh-TW"/>
        </w:rPr>
        <w:t>the</w:t>
      </w:r>
      <w:r w:rsidR="0068531C" w:rsidRPr="00D26C7E">
        <w:rPr>
          <w:rFonts w:cs="Times New Roman"/>
          <w:lang w:val="en-GB" w:eastAsia="zh-TW"/>
        </w:rPr>
        <w:t xml:space="preserve"> soil matrix was </w:t>
      </w:r>
      <w:r w:rsidR="0068531C">
        <w:rPr>
          <w:rFonts w:cs="Times New Roman"/>
          <w:lang w:val="en-GB" w:eastAsia="zh-TW"/>
        </w:rPr>
        <w:t>treated as homogenous,</w:t>
      </w:r>
      <w:r w:rsidR="0068531C" w:rsidRPr="00D26C7E">
        <w:rPr>
          <w:rFonts w:cs="Times New Roman"/>
          <w:lang w:val="en-GB" w:eastAsia="zh-TW"/>
        </w:rPr>
        <w:t xml:space="preserve"> </w:t>
      </w:r>
      <w:r w:rsidR="00875C38">
        <w:rPr>
          <w:rFonts w:cs="Times New Roman"/>
          <w:lang w:val="en-GB" w:eastAsia="zh-TW"/>
        </w:rPr>
        <w:t xml:space="preserve">negating </w:t>
      </w:r>
      <w:r w:rsidR="0068531C" w:rsidRPr="00D26C7E">
        <w:rPr>
          <w:rFonts w:cs="Times New Roman"/>
          <w:lang w:val="en-GB" w:eastAsia="zh-TW"/>
        </w:rPr>
        <w:t xml:space="preserve">the influence of explicit </w:t>
      </w:r>
      <w:r w:rsidR="00875C38">
        <w:rPr>
          <w:rFonts w:cs="Times New Roman"/>
          <w:lang w:val="en-GB" w:eastAsia="zh-TW"/>
        </w:rPr>
        <w:t>soil structure on hair distributions</w:t>
      </w:r>
      <w:r w:rsidR="0068531C" w:rsidRPr="00D26C7E">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"DOI" : "10.1093/aob/mcs231", "abstract" : "Background Phosphorus (P) often limits crop production and is frequently applied as fertilizer; however, supplies of quality rock phosphate for fertilizer production are diminishing. Plants have evolved many mechanisms to increase their P acquisition, and an understanding of these traits could result in improved long-term sustainability of agriculture. This Viewpoint focuses on the potential benefits of root hairs to sustainable production.Scope First the various root-related traits that could be deployed to improve agricultural sustainability are catalogued, and their potential costs and benefits to the plant are discussed. A novel mathematical model describing the effects of length, density and longevity of root hairs on P acquisition is developed, and the relative benefits of these three root-hair traits to plant P nutrition are calculated. Insights from this model are combined with experimental data to assess the relative benefits of a range of root hair ideotypes for sustainability of agriculture.Conclusions A cost\u2013benefit analysis of root traits suggests that root hairs have the greatest potential for P acquisition relative to their cost of production. The novel modelling of root hair development indicates that the greatest gains in P-uptake efficiency are likely to be made through increased length and longevity of root hairs rather than by increasing their density. Synthesizing this information with that from published experiments we formulate six potential ideotypes to improve crop P acquisition. These combine appropriate root hair phenotypes with architectural, anatomical and biochemical traits, such that more root-hair zones are produced in surface soils, where P resources are found, on roots which are metabolically cheap to construct and maintain, and that release more P-mobilizing exudates. These ideotypes could be used to inform breeding programmes to enhance agricultural sustainability. ", "author" : [ { "dropping-particle" : "", "family" : "Brown", "given" : "L K", "non-dropping-particle" : "", "parse-names" : false, "suffix" : "" }, { "dropping-particle" : "", "family" : "George", "given" : "T S", "non-dropping-particle" : "", "parse-names" : false, "suffix" : "" }, { "dropping-particle" : "", "family" : "Dupuy", "given" : "L X", "non-dropping-particle" : "", "parse-names" : false, "suffix" : "" }, { "dropping-particle" : "", "family" : "White", "given" : "P J", "non-dropping-particle" : "", "parse-names" : false, "suffix" : "" } ], "container-title" : "Annals of Botany ", "id" : "ITEM-1", "issued" : { "date-parts" : [ [ "2012", "11", "20" ] ] }, "note" : "10.1093/aob/mcs231 ", "title" : "A conceptual model of root hair ideotypes for future agricultural environments: what combination of traits should be targeted to cope with limited P availability?", "type" : "article-journal" }, "uris" : [ "http://www.mendeley.com/documents/?uuid=1f95881b-bf46-4f5f-9bf9-ab0a606171ce" ] }, { "id" : "ITEM-2", "itemData" : { "author" : [ { "dropping-particle" : "", "family" : "Ma", "given" : "Z", "non-dropping-particle" : "", "parse-names" : false, "suffix" : "" }, { "dropping-particle" : "", "family" : "Bielenberg", "given" : "D G", "non-dropping-particle" : "", "parse-names" : false, "suffix" : "" }, { "dropping-particle" : "", "family" : "Brown", "given" : "K M", "non-dropping-particle" : "", "parse-names" : false, "suffix" : "" }, { "dropping-particle" : "", "family" : "Lynch", "given" : "J P", "non-dropping-particle" : "", "parse-names" : false, "suffix" : "" } ], "container-title" : "Plant, Cell &amp; Environment", "id" : "ITEM-2", "issue" : "4", "issued" : { "date-parts" : [ [ "2001" ] ] }, "page" : "459-467", "title" : "Regulation of root hair density by phosphorus availability in Arabidopsis thaliana", "type" : "article-journal", "volume" : "24" }, "uris" : [ "http://www.mendeley.com/documents/?uuid=3a955696-8a4f-4a25-82dd-8256041b7105" ] } ], "mendeley" : { "formattedCitation" : "(Ma &lt;i&gt;et al.&lt;/i&gt; 2001; Brown &lt;i&gt;et al.&lt;/i&gt; 2012)", "plainTextFormattedCitation" : "(Ma et al. 2001; Brown et al. 2012)", "previouslyFormattedCitation" : "(Ma &lt;i&gt;et al.&lt;/i&gt; 2001; Brown &lt;i&gt;et al.&lt;/i&gt; 2012)"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(Ma </w:t>
      </w:r>
      <w:r w:rsidR="00C1613C" w:rsidRPr="00C1613C">
        <w:rPr>
          <w:rFonts w:cs="Times New Roman"/>
          <w:i/>
          <w:noProof/>
          <w:lang w:val="en-GB" w:eastAsia="zh-TW"/>
        </w:rPr>
        <w:t>et al.</w:t>
      </w:r>
      <w:r w:rsidR="00C1613C" w:rsidRPr="00C1613C">
        <w:rPr>
          <w:rFonts w:cs="Times New Roman"/>
          <w:noProof/>
          <w:lang w:val="en-GB" w:eastAsia="zh-TW"/>
        </w:rPr>
        <w:t xml:space="preserve"> 2001; Brown </w:t>
      </w:r>
      <w:r w:rsidR="00C1613C" w:rsidRPr="00C1613C">
        <w:rPr>
          <w:rFonts w:cs="Times New Roman"/>
          <w:i/>
          <w:noProof/>
          <w:lang w:val="en-GB" w:eastAsia="zh-TW"/>
        </w:rPr>
        <w:t>et al.</w:t>
      </w:r>
      <w:r w:rsidR="00C1613C" w:rsidRPr="00C1613C">
        <w:rPr>
          <w:rFonts w:cs="Times New Roman"/>
          <w:noProof/>
          <w:lang w:val="en-GB" w:eastAsia="zh-TW"/>
        </w:rPr>
        <w:t xml:space="preserve"> 2012)</w:t>
      </w:r>
      <w:r w:rsidR="00C1613C">
        <w:rPr>
          <w:rFonts w:cs="Times New Roman"/>
          <w:lang w:val="en-GB" w:eastAsia="zh-TW"/>
        </w:rPr>
        <w:fldChar w:fldCharType="end"/>
      </w:r>
      <w:r w:rsidR="0068531C" w:rsidRPr="00D26C7E">
        <w:rPr>
          <w:rFonts w:cs="Times New Roman"/>
          <w:lang w:val="en-GB" w:eastAsia="zh-TW"/>
        </w:rPr>
        <w:t>.</w:t>
      </w:r>
      <w:r w:rsidR="00824AAB">
        <w:rPr>
          <w:rFonts w:cs="Times New Roman"/>
          <w:lang w:val="en-GB" w:eastAsia="zh-TW"/>
        </w:rPr>
        <w:t xml:space="preserve">  The fusion of imaging and modelling in this study </w:t>
      </w:r>
      <w:r w:rsidR="00AE4D10">
        <w:rPr>
          <w:rFonts w:cs="Times New Roman"/>
          <w:lang w:val="en-GB" w:eastAsia="zh-TW"/>
        </w:rPr>
        <w:t>allows</w:t>
      </w:r>
      <w:r w:rsidR="00824AAB">
        <w:rPr>
          <w:rFonts w:cs="Times New Roman"/>
          <w:lang w:val="en-GB" w:eastAsia="zh-TW"/>
        </w:rPr>
        <w:t xml:space="preserve"> generat</w:t>
      </w:r>
      <w:r w:rsidR="00AE4D10">
        <w:rPr>
          <w:rFonts w:cs="Times New Roman"/>
          <w:lang w:val="en-GB" w:eastAsia="zh-TW"/>
        </w:rPr>
        <w:t>ion of</w:t>
      </w:r>
      <w:r w:rsidR="00824AAB">
        <w:rPr>
          <w:rFonts w:cs="Times New Roman"/>
          <w:lang w:val="en-GB" w:eastAsia="zh-TW"/>
        </w:rPr>
        <w:t xml:space="preserve"> root hair ideotypes</w:t>
      </w:r>
      <w:r w:rsidR="00875C38">
        <w:rPr>
          <w:rFonts w:cs="Times New Roman"/>
          <w:lang w:val="en-GB" w:eastAsia="zh-TW"/>
        </w:rPr>
        <w:t xml:space="preserve"> which allow hypotheses regarding hair/soil interactions to be explored, and</w:t>
      </w:r>
      <w:r w:rsidR="00824AAB">
        <w:rPr>
          <w:rFonts w:cs="Times New Roman"/>
          <w:lang w:val="en-GB" w:eastAsia="zh-TW"/>
        </w:rPr>
        <w:t xml:space="preserve"> </w:t>
      </w:r>
      <w:r w:rsidR="00875C38">
        <w:rPr>
          <w:rFonts w:cs="Times New Roman"/>
          <w:lang w:val="en-GB" w:eastAsia="zh-TW"/>
        </w:rPr>
        <w:t>which</w:t>
      </w:r>
      <w:r w:rsidR="00824AAB">
        <w:rPr>
          <w:rFonts w:cs="Times New Roman"/>
          <w:lang w:val="en-GB" w:eastAsia="zh-TW"/>
        </w:rPr>
        <w:t xml:space="preserve"> can be compared using </w:t>
      </w:r>
      <w:r w:rsidR="00875C38">
        <w:rPr>
          <w:rFonts w:cs="Times New Roman"/>
          <w:lang w:val="en-GB" w:eastAsia="zh-TW"/>
        </w:rPr>
        <w:t xml:space="preserve">recently developed modelling paradigms </w:t>
      </w:r>
      <w:r w:rsidR="00493F27">
        <w:rPr>
          <w:rFonts w:cs="Times New Roman"/>
          <w:lang w:val="en-GB" w:eastAsia="zh-TW"/>
        </w:rPr>
        <w:fldChar w:fldCharType="begin" w:fldLock="1"/>
      </w:r>
      <w:r w:rsidR="00493F27">
        <w:rPr>
          <w:rFonts w:cs="Times New Roman"/>
          <w:lang w:val="en-GB" w:eastAsia="zh-TW"/>
        </w:rPr>
        <w:instrText>ADDIN CSL_CITATION { "citationItems" : [ { "id" : "ITEM-1", "itemData" : { "ISSN" : "0022-0957", "author" : [ { "dropping-particle" : "", "family" : "Daly", "given" : "Keith R", "non-dropping-particle" : "", "parse-names" : false, "suffix" : "" }, { "dropping-particle" : "", "family" : "Keyes", "given" : "Samuel D", "non-dropping-particle" : "", "parse-names" : false, "suffix" : "" }, { "dropping-particle" : "", "family" : "Masum", "given" : "Shakil", "non-dropping-particle" : "", "parse-names" : false, "suffix" : "" }, { "dropping-particle" : "", "family" : "Roose", "given" : "Tiina", "non-dropping-particle" : "", "parse-names" : false, "suffix" : "" } ], "container-title" : "Journal of experimental botany", "id" : "ITEM-1", "issued" : { "date-parts" : [ [ "2016" ] ] }, "page" : "erv544", "publisher" : "Soc Experiment Biol", "title" : "Image-based modelling of nutrient movement in and around the rhizosphere", "type" : "article-journal" }, "uris" : [ "http://www.mendeley.com/documents/?uuid=6072d79b-8dc2-4339-9a14-8aaca28211d2" ] } ], "mendeley" : { "formattedCitation" : "(Daly &lt;i&gt;et al.&lt;/i&gt; 2016)", "plainTextFormattedCitation" : "(Daly et al. 2016)", "previouslyFormattedCitation" : "(Daly &lt;i&gt;et al.&lt;/i&gt; 2016)" }, "properties" : { "noteIndex" : 0 }, "schema" : "https://github.com/citation-style-language/schema/raw/master/csl-citation.json" }</w:instrText>
      </w:r>
      <w:r w:rsidR="00493F27">
        <w:rPr>
          <w:rFonts w:cs="Times New Roman"/>
          <w:lang w:val="en-GB" w:eastAsia="zh-TW"/>
        </w:rPr>
        <w:fldChar w:fldCharType="separate"/>
      </w:r>
      <w:r w:rsidR="00875C38" w:rsidRPr="00875C38">
        <w:rPr>
          <w:rFonts w:cs="Times New Roman"/>
          <w:noProof/>
          <w:lang w:val="en-GB" w:eastAsia="zh-TW"/>
        </w:rPr>
        <w:t xml:space="preserve">(Daly </w:t>
      </w:r>
      <w:r w:rsidR="00875C38" w:rsidRPr="00875C38">
        <w:rPr>
          <w:rFonts w:cs="Times New Roman"/>
          <w:i/>
          <w:noProof/>
          <w:lang w:val="en-GB" w:eastAsia="zh-TW"/>
        </w:rPr>
        <w:t>et al.</w:t>
      </w:r>
      <w:r w:rsidR="00875C38" w:rsidRPr="00875C38">
        <w:rPr>
          <w:rFonts w:cs="Times New Roman"/>
          <w:noProof/>
          <w:lang w:val="en-GB" w:eastAsia="zh-TW"/>
        </w:rPr>
        <w:t xml:space="preserve"> 2016)</w:t>
      </w:r>
      <w:r w:rsidR="00493F27">
        <w:rPr>
          <w:rFonts w:cs="Times New Roman"/>
          <w:lang w:val="en-GB" w:eastAsia="zh-TW"/>
        </w:rPr>
        <w:fldChar w:fldCharType="end"/>
      </w:r>
      <w:r w:rsidR="00875C38">
        <w:rPr>
          <w:rFonts w:cs="Times New Roman"/>
          <w:lang w:val="en-GB" w:eastAsia="zh-TW"/>
        </w:rPr>
        <w:t>.</w:t>
      </w:r>
      <w:r w:rsidR="0068531C" w:rsidRPr="00D26C7E">
        <w:rPr>
          <w:rFonts w:cs="Times New Roman"/>
          <w:lang w:val="en-GB" w:eastAsia="zh-TW"/>
        </w:rPr>
        <w:t xml:space="preserve"> </w:t>
      </w:r>
    </w:p>
    <w:p w:rsidR="004725B1" w:rsidRPr="00525748" w:rsidRDefault="0074436C" w:rsidP="00525748">
      <w:pPr>
        <w:pStyle w:val="Heading1"/>
      </w:pPr>
      <w:r w:rsidRPr="00525748">
        <w:t xml:space="preserve">4 - </w:t>
      </w:r>
      <w:r w:rsidR="00174B04" w:rsidRPr="00525748">
        <w:t xml:space="preserve">Materials and </w:t>
      </w:r>
      <w:r w:rsidR="00F906BE" w:rsidRPr="00525748">
        <w:t>Methods</w:t>
      </w:r>
    </w:p>
    <w:p w:rsidR="004725B1" w:rsidRPr="00D26C7E" w:rsidRDefault="00F364A4" w:rsidP="00637714">
      <w:pPr>
        <w:autoSpaceDE w:val="0"/>
        <w:autoSpaceDN w:val="0"/>
        <w:adjustRightInd w:val="0"/>
        <w:spacing w:after="120"/>
        <w:jc w:val="both"/>
        <w:rPr>
          <w:rFonts w:cs="Times New Roman"/>
          <w:bCs/>
          <w:lang w:val="en-GB" w:eastAsia="zh-TW"/>
        </w:rPr>
      </w:pPr>
      <w:r>
        <w:rPr>
          <w:lang w:val="en-GB"/>
        </w:rPr>
        <w:t>The model requires parameterisation using descriptions of 3D, multi-phase rhizosphere geometry derived from SRXCT data.</w:t>
      </w:r>
      <w:r>
        <w:rPr>
          <w:rFonts w:eastAsia="Times New Roman" w:cs="Times New Roman"/>
          <w:bCs/>
          <w:lang w:val="en-GB"/>
        </w:rPr>
        <w:t xml:space="preserve"> </w:t>
      </w:r>
      <w:r w:rsidR="00B419E7">
        <w:rPr>
          <w:rFonts w:eastAsia="Times New Roman" w:cs="Times New Roman"/>
          <w:bCs/>
          <w:lang w:val="en-GB"/>
        </w:rPr>
        <w:t>We first describe the imaging methodology, then describe the hair growth model.</w:t>
      </w:r>
    </w:p>
    <w:p w:rsidR="00E8316D" w:rsidRDefault="0074436C" w:rsidP="00C06260">
      <w:pPr>
        <w:pStyle w:val="Heading2"/>
        <w:spacing w:before="0"/>
        <w:jc w:val="both"/>
        <w:rPr>
          <w:rFonts w:ascii="Times New Roman" w:hAnsi="Times New Roman"/>
          <w:lang w:val="en-GB"/>
        </w:rPr>
      </w:pPr>
      <w:r w:rsidRPr="00D26C7E">
        <w:rPr>
          <w:rFonts w:ascii="Times New Roman" w:hAnsi="Times New Roman"/>
          <w:lang w:val="en-GB"/>
        </w:rPr>
        <w:t xml:space="preserve">4.1 </w:t>
      </w:r>
      <w:r w:rsidR="00464FB1">
        <w:rPr>
          <w:rFonts w:ascii="Times New Roman" w:hAnsi="Times New Roman"/>
          <w:lang w:val="en-GB"/>
        </w:rPr>
        <w:t>–</w:t>
      </w:r>
      <w:r w:rsidRPr="00D26C7E">
        <w:rPr>
          <w:rFonts w:ascii="Times New Roman" w:hAnsi="Times New Roman"/>
          <w:lang w:val="en-GB"/>
        </w:rPr>
        <w:t xml:space="preserve"> </w:t>
      </w:r>
      <w:r w:rsidR="00464FB1">
        <w:rPr>
          <w:rFonts w:ascii="Times New Roman" w:hAnsi="Times New Roman"/>
          <w:lang w:val="en-GB"/>
        </w:rPr>
        <w:t xml:space="preserve">Description of </w:t>
      </w:r>
      <w:r w:rsidR="00F906BE" w:rsidRPr="00D26C7E">
        <w:rPr>
          <w:rFonts w:ascii="Times New Roman" w:hAnsi="Times New Roman"/>
          <w:lang w:val="en-GB"/>
        </w:rPr>
        <w:t xml:space="preserve">SRXCT </w:t>
      </w:r>
      <w:r w:rsidR="00464FB1">
        <w:rPr>
          <w:rFonts w:ascii="Times New Roman" w:hAnsi="Times New Roman"/>
          <w:lang w:val="en-GB"/>
        </w:rPr>
        <w:t>i</w:t>
      </w:r>
      <w:r w:rsidR="00F906BE" w:rsidRPr="00D26C7E">
        <w:rPr>
          <w:rFonts w:ascii="Times New Roman" w:hAnsi="Times New Roman"/>
          <w:lang w:val="en-GB"/>
        </w:rPr>
        <w:t>maging</w:t>
      </w:r>
      <w:r w:rsidR="00464FB1">
        <w:rPr>
          <w:rFonts w:ascii="Times New Roman" w:hAnsi="Times New Roman"/>
          <w:lang w:val="en-GB"/>
        </w:rPr>
        <w:t xml:space="preserve"> protocol</w:t>
      </w:r>
    </w:p>
    <w:p w:rsidR="00875C38" w:rsidRDefault="00F364A4" w:rsidP="002973C1">
      <w:pPr>
        <w:rPr>
          <w:lang w:val="en-GB"/>
        </w:rPr>
      </w:pPr>
      <w:r>
        <w:rPr>
          <w:lang w:val="en-GB"/>
        </w:rPr>
        <w:t>Image</w:t>
      </w:r>
      <w:r w:rsidR="002973C1">
        <w:rPr>
          <w:lang w:val="en-GB"/>
        </w:rPr>
        <w:t xml:space="preserve"> data were</w:t>
      </w:r>
      <w:r w:rsidR="002973C1">
        <w:rPr>
          <w:rFonts w:cs="Times New Roman"/>
          <w:lang w:val="en-GB"/>
        </w:rPr>
        <w:t xml:space="preserve"> collected using a refinement of the rhizosphere-imaging assay used in </w:t>
      </w:r>
      <w:r w:rsidR="002973C1">
        <w:rPr>
          <w:rFonts w:cs="Times New Roman"/>
          <w:lang w:val="en-GB" w:eastAsia="zh-TW"/>
        </w:rPr>
        <w:fldChar w:fldCharType="begin" w:fldLock="1"/>
      </w:r>
      <w:r w:rsidR="002973C1">
        <w:rPr>
          <w:rFonts w:cs="Times New Roman"/>
          <w:lang w:val="en-GB" w:eastAsia="zh-TW"/>
        </w:rPr>
        <w:instrText>ADDIN CSL_CITATION { "citationItems" : [ { "id" : "ITEM-1", "itemData" : { "author" : [ { "dropping-particle" : "", "family" : "Keyes", "given" : "Samuel D", "non-dropping-particle" : "", "parse-names" : false, "suffix" : "" }, { "dropping-particle" : "", "family" : "Daly", "given" : "Keith R", "non-dropping-particle" : "", "parse-names" : false, "suffix" : "" }, { "dropping-particle" : "", "family" : "Gostling", "given" : "Neil J", "non-dropping-particle" : "", "parse-names" : false, "suffix" : "" }, { "dropping-particle" : "", "family" : "Jones", "given" : "Davey L", "non-dropping-particle" : "", "parse-names" : false, "suffix" : "" }, { "dropping-particle" : "", "family" : "Talboys", "given" : "Peter", "non-dropping-particle" : "", "parse-names" : false, "suffix" : "" }, { "dropping-particle" : "", "family" : "Pinzer", "given" : "Bernd R", "non-dropping-particle" : "", "parse-names" : false, "suffix" : "" }, { "dropping-particle" : "", "family" : "Boardman", "given" : "Richard", "non-dropping-particle" : "", "parse-names" : false, "suffix" : "" }, { "dropping-particle" : "", "family" : "Sinclair", "given" : "Ian", "non-dropping-particle" : "", "parse-names" : false, "suffix" : "" }, { "dropping-particle" : "", "family" : "Marchant", "given" : "Alan", "non-dropping-particle" : "", "parse-names" : false, "suffix" : "" }, { "dropping-particle" : "", "family" : "Roose", "given" : "Tiina", "non-dropping-particle" : "", "parse-names" : false, "suffix" : "" } ], "container-title" : "New Phytologist", "id" : "ITEM-1", "issued" : { "date-parts" : [ [ "2013" ] ] }, "page" : "1023-1029", "title" : "Rapid report High resolution synchrotron imaging of wheat root hairs growing in soil and image based modelling of phosphate uptake", "type" : "article-journal", "volume" : "198" }, "uris" : [ "http://www.mendeley.com/documents/?uuid=4da91ca8-6e9b-425e-baed-6d47e17feb52" ] } ], "mendeley" : { "formattedCitation" : "(Keyes &lt;i&gt;et al.&lt;/i&gt; 2013)", "plainTextFormattedCitation" : "(Keyes et al. 2013)", "previouslyFormattedCitation" : "(Keyes &lt;i&gt;et al.&lt;/i&gt; 2013)" }, "properties" : { "noteIndex" : 0 }, "schema" : "https://github.com/citation-style-language/schema/raw/master/csl-citation.json" }</w:instrText>
      </w:r>
      <w:r w:rsidR="002973C1">
        <w:rPr>
          <w:rFonts w:cs="Times New Roman"/>
          <w:lang w:val="en-GB" w:eastAsia="zh-TW"/>
        </w:rPr>
        <w:fldChar w:fldCharType="separate"/>
      </w:r>
      <w:r w:rsidR="002973C1" w:rsidRPr="00C1613C">
        <w:rPr>
          <w:rFonts w:cs="Times New Roman"/>
          <w:noProof/>
          <w:lang w:val="en-GB" w:eastAsia="zh-TW"/>
        </w:rPr>
        <w:t xml:space="preserve">(Keyes </w:t>
      </w:r>
      <w:r w:rsidR="002973C1" w:rsidRPr="00C1613C">
        <w:rPr>
          <w:rFonts w:cs="Times New Roman"/>
          <w:i/>
          <w:noProof/>
          <w:lang w:val="en-GB" w:eastAsia="zh-TW"/>
        </w:rPr>
        <w:t>et al.</w:t>
      </w:r>
      <w:r w:rsidR="002973C1" w:rsidRPr="00C1613C">
        <w:rPr>
          <w:rFonts w:cs="Times New Roman"/>
          <w:noProof/>
          <w:lang w:val="en-GB" w:eastAsia="zh-TW"/>
        </w:rPr>
        <w:t xml:space="preserve"> 2013)</w:t>
      </w:r>
      <w:r w:rsidR="002973C1">
        <w:rPr>
          <w:rFonts w:cs="Times New Roman"/>
          <w:lang w:val="en-GB" w:eastAsia="zh-TW"/>
        </w:rPr>
        <w:fldChar w:fldCharType="end"/>
      </w:r>
      <w:r w:rsidR="002973C1">
        <w:rPr>
          <w:rFonts w:cs="Times New Roman"/>
          <w:lang w:val="en-GB"/>
        </w:rPr>
        <w:t>, standardised</w:t>
      </w:r>
      <w:r w:rsidR="00875C38">
        <w:rPr>
          <w:rFonts w:cs="Times New Roman"/>
          <w:lang w:val="en-GB"/>
        </w:rPr>
        <w:t xml:space="preserve"> for this study</w:t>
      </w:r>
      <w:r w:rsidR="002973C1" w:rsidRPr="00D26C7E">
        <w:rPr>
          <w:rFonts w:cs="Times New Roman"/>
          <w:lang w:val="en-GB"/>
        </w:rPr>
        <w:t xml:space="preserve"> using additive manufacturing</w:t>
      </w:r>
      <w:r w:rsidR="00875C38">
        <w:rPr>
          <w:rFonts w:cs="Times New Roman"/>
          <w:lang w:val="en-GB"/>
        </w:rPr>
        <w:t xml:space="preserve"> (3D printing)</w:t>
      </w:r>
      <w:r w:rsidR="002973C1" w:rsidRPr="00D26C7E">
        <w:rPr>
          <w:rFonts w:cs="Times New Roman"/>
          <w:lang w:val="en-GB"/>
        </w:rPr>
        <w:t xml:space="preserve"> techniques</w:t>
      </w:r>
      <w:r>
        <w:rPr>
          <w:rFonts w:cs="Times New Roman"/>
          <w:lang w:val="en-GB"/>
        </w:rPr>
        <w:t xml:space="preserve"> (Supplementary Figure S1)</w:t>
      </w:r>
      <w:r w:rsidR="002973C1">
        <w:rPr>
          <w:rFonts w:cs="Times New Roman"/>
          <w:lang w:val="en-GB" w:eastAsia="zh-TW"/>
        </w:rPr>
        <w:t xml:space="preserve">. </w:t>
      </w:r>
      <w:r w:rsidR="00875C38">
        <w:rPr>
          <w:rFonts w:cs="Times New Roman"/>
          <w:lang w:val="en-GB" w:eastAsia="zh-TW"/>
        </w:rPr>
        <w:t xml:space="preserve"> A</w:t>
      </w:r>
      <w:r w:rsidR="002973C1">
        <w:rPr>
          <w:rFonts w:cs="Times New Roman"/>
          <w:lang w:val="en-GB" w:eastAsia="zh-TW"/>
        </w:rPr>
        <w:t xml:space="preserve"> plastic seed cup </w:t>
      </w:r>
      <w:r w:rsidR="002973C1" w:rsidRPr="00D26C7E">
        <w:rPr>
          <w:rFonts w:cs="Times New Roman"/>
          <w:lang w:val="en-GB" w:eastAsia="zh-TW"/>
        </w:rPr>
        <w:t>guide</w:t>
      </w:r>
      <w:r w:rsidR="00875C38">
        <w:rPr>
          <w:rFonts w:cs="Times New Roman"/>
          <w:lang w:val="en-GB" w:eastAsia="zh-TW"/>
        </w:rPr>
        <w:t>s</w:t>
      </w:r>
      <w:r w:rsidR="002973C1" w:rsidRPr="00D26C7E">
        <w:rPr>
          <w:rFonts w:cs="Times New Roman"/>
          <w:lang w:val="en-GB" w:eastAsia="zh-TW"/>
        </w:rPr>
        <w:t xml:space="preserve"> nodal roots into soil-filled</w:t>
      </w:r>
      <w:r w:rsidR="002973C1">
        <w:rPr>
          <w:rFonts w:cs="Times New Roman"/>
          <w:lang w:val="en-GB" w:eastAsia="zh-TW"/>
        </w:rPr>
        <w:t xml:space="preserve"> 1 ml syringe barrels, which are well-suited for use as rhizosphere chambers </w:t>
      </w:r>
      <w:r w:rsidR="002973C1">
        <w:rPr>
          <w:rFonts w:cs="Times New Roman"/>
          <w:lang w:val="en-GB" w:eastAsia="zh-TW"/>
        </w:rPr>
        <w:fldChar w:fldCharType="begin" w:fldLock="1"/>
      </w:r>
      <w:r w:rsidR="002973C1">
        <w:rPr>
          <w:rFonts w:cs="Times New Roman"/>
          <w:lang w:val="en-GB" w:eastAsia="zh-TW"/>
        </w:rPr>
        <w:instrText>ADDIN CSL_CITATION { "citationItems" : [ { "id" : "ITEM-1", "itemData" : { "ISSN" : "0022-0957", "author" : [ { "dropping-particle" : "", "family" : "Daly", "given" : "Keith R", "non-dropping-particle" : "", "parse-names" : false, "suffix" : "" }, { "dropping-particle" : "", "family" : "Keyes", "given" : "Samuel D", "non-dropping-particle" : "", "parse-names" : false, "suffix" : "" }, { "dropping-particle" : "", "family" : "Masum", "given" : "Shakil", "non-dropping-particle" : "", "parse-names" : false, "suffix" : "" }, { "dropping-particle" : "", "family" : "Roose", "given" : "Tiina", "non-dropping-particle" : "", "parse-names" : false, "suffix" : "" } ], "container-title" : "Journal of experimental botany", "id" : "ITEM-1", "issued" : { "date-parts" : [ [ "2016" ] ] }, "page" : "erv544", "publisher" : "Soc Experiment Biol", "title" : "Image-based modelling of nutrient movement in and around the rhizosphere", "type" : "article-journal" }, "uris" : [ "http://www.mendeley.com/documents/?uuid=6072d79b-8dc2-4339-9a14-8aaca28211d2" ] }, { "id" : "ITEM-2", "itemData" : { "author" : [ { "dropping-particle" : "", "family" : "Keyes", "given" : "Samuel D", "non-dropping-particle" : "", "parse-names" : false, "suffix" : "" }, { "dropping-particle" : "", "family" : "Daly", "given" : "Keith R", "non-dropping-particle" : "", "parse-names" : false, "suffix" : "" }, { "dropping-particle" : "", "family" : "Gostling", "given" : "Neil J", "non-dropping-particle" : "", "parse-names" : false, "suffix" : "" }, { "dropping-particle" : "", "family" : "Jones", "given" : "Davey L", "non-dropping-particle" : "", "parse-names" : false, "suffix" : "" }, { "dropping-particle" : "", "family" : "Talboys", "given" : "Peter", "non-dropping-particle" : "", "parse-names" : false, "suffix" : "" }, { "dropping-particle" : "", "family" : "Pinzer", "given" : "Bernd R", "non-dropping-particle" : "", "parse-names" : false, "suffix" : "" }, { "dropping-particle" : "", "family" : "Boardman", "given" : "Richard", "non-dropping-particle" : "", "parse-names" : false, "suffix" : "" }, { "dropping-particle" : "", "family" : "Sinclair", "given" : "Ian", "non-dropping-particle" : "", "parse-names" : false, "suffix" : "" }, { "dropping-particle" : "", "family" : "Marchant", "given" : "Alan", "non-dropping-particle" : "", "parse-names" : false, "suffix" : "" }, { "dropping-particle" : "", "family" : "Roose", "given" : "Tiina", "non-dropping-particle" : "", "parse-names" : false, "suffix" : "" } ], "container-title" : "New Phytologist", "id" : "ITEM-2", "issued" : { "date-parts" : [ [ "2013" ] ] }, "page" : "1023-1029", "title" : "Rapid report High resolution synchrotron imaging of wheat root hairs growing in soil and image based modelling of phosphate uptake", "type" : "article-journal", "volume" : "198" }, "uris" : [ "http://www.mendeley.com/documents/?uuid=4da91ca8-6e9b-425e-baed-6d47e17feb52" ] }, { "id" : "ITEM-3", "itemData" : { "ISSN" : "0028-646X", "author" : [ { "dropping-particle" : "", "family" : "Koebernick", "given" : "Nicolai", "non-dropping-particle" : "", "parse-names" : false, "suffix" : "" }, { "dropping-particle" : "", "family" : "Daly", "given" : "Keith", "non-dropping-particle" : "", "parse-names" : false, "suffix" : "" }, { "dropping-particle" : "", "family" : "Keyes", "given" : "Samuel", "non-dropping-particle" : "", "parse-names" : false, "suffix" : "" }, { "dropping-particle" : "", "family" : "George", "given" : "TImothy S", "non-dropping-particle" : "", "parse-names" : false, "suffix" : "" }, { "dropping-particle" : "", "family" : "Brown", "given" : "Lawrie", "non-dropping-particle" : "", "parse-names" : false, "suffix" : "" }, { "dropping-particle" : "", "family" : "Raffan", "given" : "Annette", "non-dropping-particle" : "", "parse-names" : false, "suffix" : "" }, { "dropping-particle" : "", "family" : "Cooper", "given" : "Laura", "non-dropping-particle" : "", "parse-names" : false, "suffix" : "" }, { "dropping-particle" : "", "family" : "Naveed", "given" : "Muhammad", "non-dropping-particle" : "", "parse-names" : false, "suffix" : "" }, { "dropping-particle" : "", "family" : "Bengough", "given" : "Anthony G", "non-dropping-particle" : "", "parse-names" : false, "suffix" : "" }, { "dropping-particle" : "", "family" : "Sinclair", "given" : "Ian", "non-dropping-particle" : "", "parse-names" : false, "suffix" : "" } ], "container-title" : "New Phytologist", "id" : "ITEM-3", "issued" : { "date-parts" : [ [ "2017" ] ] }, "title" : "High-resolution synchrotron imaging shows that root hairs influence rhizosphere soil structure formation", "type" : "article-journal" }, "uris" : [ "http://www.mendeley.com/documents/?uuid=bd769e30-03f9-4212-aa2c-62d49ef710b7" ] } ], "mendeley" : { "formattedCitation" : "(Keyes &lt;i&gt;et al.&lt;/i&gt; 2013; Daly &lt;i&gt;et al.&lt;/i&gt; 2016; Koebernick &lt;i&gt;et al.&lt;/i&gt; 2017)", "plainTextFormattedCitation" : "(Keyes et al. 2013; Daly et al. 2016; Koebernick et al. 2017)", "previouslyFormattedCitation" : "(Keyes &lt;i&gt;et al.&lt;/i&gt; 2013; Daly &lt;i&gt;et al.&lt;/i&gt; 2016; Koebernick &lt;i&gt;et al.&lt;/i&gt; 2017)" }, "properties" : { "noteIndex" : 0 }, "schema" : "https://github.com/citation-style-language/schema/raw/master/csl-citation.json" }</w:instrText>
      </w:r>
      <w:r w:rsidR="002973C1">
        <w:rPr>
          <w:rFonts w:cs="Times New Roman"/>
          <w:lang w:val="en-GB" w:eastAsia="zh-TW"/>
        </w:rPr>
        <w:fldChar w:fldCharType="separate"/>
      </w:r>
      <w:r w:rsidR="002973C1" w:rsidRPr="002973C1">
        <w:rPr>
          <w:rFonts w:cs="Times New Roman"/>
          <w:noProof/>
          <w:lang w:val="en-GB" w:eastAsia="zh-TW"/>
        </w:rPr>
        <w:t xml:space="preserve">(Keyes </w:t>
      </w:r>
      <w:r w:rsidR="002973C1" w:rsidRPr="002973C1">
        <w:rPr>
          <w:rFonts w:cs="Times New Roman"/>
          <w:i/>
          <w:noProof/>
          <w:lang w:val="en-GB" w:eastAsia="zh-TW"/>
        </w:rPr>
        <w:t>et al.</w:t>
      </w:r>
      <w:r w:rsidR="002973C1" w:rsidRPr="002973C1">
        <w:rPr>
          <w:rFonts w:cs="Times New Roman"/>
          <w:noProof/>
          <w:lang w:val="en-GB" w:eastAsia="zh-TW"/>
        </w:rPr>
        <w:t xml:space="preserve"> 2013; Daly </w:t>
      </w:r>
      <w:r w:rsidR="002973C1" w:rsidRPr="002973C1">
        <w:rPr>
          <w:rFonts w:cs="Times New Roman"/>
          <w:i/>
          <w:noProof/>
          <w:lang w:val="en-GB" w:eastAsia="zh-TW"/>
        </w:rPr>
        <w:t>et al.</w:t>
      </w:r>
      <w:r w:rsidR="002973C1" w:rsidRPr="002973C1">
        <w:rPr>
          <w:rFonts w:cs="Times New Roman"/>
          <w:noProof/>
          <w:lang w:val="en-GB" w:eastAsia="zh-TW"/>
        </w:rPr>
        <w:t xml:space="preserve"> 2016; Koebernick </w:t>
      </w:r>
      <w:r w:rsidR="002973C1" w:rsidRPr="002973C1">
        <w:rPr>
          <w:rFonts w:cs="Times New Roman"/>
          <w:i/>
          <w:noProof/>
          <w:lang w:val="en-GB" w:eastAsia="zh-TW"/>
        </w:rPr>
        <w:t>et al.</w:t>
      </w:r>
      <w:r w:rsidR="002973C1" w:rsidRPr="002973C1">
        <w:rPr>
          <w:rFonts w:cs="Times New Roman"/>
          <w:noProof/>
          <w:lang w:val="en-GB" w:eastAsia="zh-TW"/>
        </w:rPr>
        <w:t xml:space="preserve"> 2017)</w:t>
      </w:r>
      <w:r w:rsidR="002973C1">
        <w:rPr>
          <w:rFonts w:cs="Times New Roman"/>
          <w:lang w:val="en-GB" w:eastAsia="zh-TW"/>
        </w:rPr>
        <w:fldChar w:fldCharType="end"/>
      </w:r>
      <w:r w:rsidR="002973C1">
        <w:rPr>
          <w:rFonts w:cs="Times New Roman"/>
          <w:lang w:val="en-GB" w:eastAsia="zh-TW"/>
        </w:rPr>
        <w:t>.</w:t>
      </w:r>
      <w:r w:rsidR="002973C1">
        <w:rPr>
          <w:lang w:val="en-GB"/>
        </w:rPr>
        <w:t xml:space="preserve">  </w:t>
      </w:r>
    </w:p>
    <w:p w:rsidR="00493F27" w:rsidRDefault="00493F27" w:rsidP="00493F27">
      <w:pPr>
        <w:pStyle w:val="Heading3"/>
        <w:rPr>
          <w:lang w:val="en-GB" w:eastAsia="zh-TW"/>
        </w:rPr>
      </w:pPr>
      <w:r w:rsidRPr="00D26C7E">
        <w:rPr>
          <w:lang w:val="en-GB" w:eastAsia="zh-TW"/>
        </w:rPr>
        <w:lastRenderedPageBreak/>
        <w:t>4.</w:t>
      </w:r>
      <w:r>
        <w:rPr>
          <w:lang w:val="en-GB" w:eastAsia="zh-TW"/>
        </w:rPr>
        <w:t>1</w:t>
      </w:r>
      <w:r w:rsidRPr="00D26C7E">
        <w:rPr>
          <w:lang w:val="en-GB" w:eastAsia="zh-TW"/>
        </w:rPr>
        <w:t xml:space="preserve">.1 </w:t>
      </w:r>
      <w:r>
        <w:rPr>
          <w:lang w:val="en-GB" w:eastAsia="zh-TW"/>
        </w:rPr>
        <w:t>–</w:t>
      </w:r>
      <w:r w:rsidRPr="00D26C7E">
        <w:rPr>
          <w:lang w:val="en-GB" w:eastAsia="zh-TW"/>
        </w:rPr>
        <w:t xml:space="preserve"> </w:t>
      </w:r>
      <w:r>
        <w:rPr>
          <w:lang w:val="en-GB" w:eastAsia="zh-TW"/>
        </w:rPr>
        <w:t>Growth media</w:t>
      </w:r>
    </w:p>
    <w:p w:rsidR="00B419E7" w:rsidRDefault="00B419E7" w:rsidP="002973C1">
      <w:pPr>
        <w:rPr>
          <w:rFonts w:cs="Times New Roman"/>
          <w:lang w:val="en-GB" w:eastAsia="zh-TW"/>
        </w:rPr>
      </w:pPr>
      <w:r>
        <w:rPr>
          <w:rFonts w:cs="Times New Roman"/>
          <w:lang w:val="en-GB" w:eastAsia="zh-TW"/>
        </w:rPr>
        <w:t>The growth media was a</w:t>
      </w:r>
      <w:r w:rsidR="003A2374">
        <w:rPr>
          <w:rFonts w:cs="Times New Roman"/>
          <w:lang w:val="en-GB" w:eastAsia="zh-TW"/>
        </w:rPr>
        <w:t xml:space="preserve"> sand-textured Eutric Cambisol</w:t>
      </w:r>
      <w:r w:rsidR="00315041">
        <w:rPr>
          <w:rFonts w:cs="Times New Roman"/>
          <w:lang w:val="en-GB" w:eastAsia="zh-TW"/>
        </w:rPr>
        <w:t xml:space="preserve"> (</w:t>
      </w:r>
      <w:r w:rsidR="00315041" w:rsidRPr="006E01F9">
        <w:t>52.7% sand, 32.8% silt and 14.5% clay</w:t>
      </w:r>
      <w:r w:rsidR="00315041">
        <w:t>)</w:t>
      </w:r>
      <w:r w:rsidR="003A2374">
        <w:rPr>
          <w:rFonts w:cs="Times New Roman"/>
          <w:lang w:val="en-GB" w:eastAsia="zh-TW"/>
        </w:rPr>
        <w:t xml:space="preserve"> collected from a surface plot at Abergwyngregyn, North Wales, (53014’N, 4001’W), sieved to &lt;5 mm, air dried for 2 days at 23</w:t>
      </w:r>
      <w:r w:rsidR="003A2374">
        <w:rPr>
          <w:rStyle w:val="st"/>
          <w:rFonts w:cs="Arial"/>
        </w:rPr>
        <w:t>±1</w:t>
      </w:r>
      <w:r w:rsidR="003A2374">
        <w:rPr>
          <w:rFonts w:cs="Times New Roman"/>
          <w:lang w:val="en-GB" w:eastAsia="zh-TW"/>
        </w:rPr>
        <w:t>°C then sieved between 1680 μm and 1000 μm</w:t>
      </w:r>
      <w:r>
        <w:rPr>
          <w:rFonts w:cs="Times New Roman"/>
          <w:lang w:val="en-GB" w:eastAsia="zh-TW"/>
        </w:rPr>
        <w:t xml:space="preserve"> to produce a well-aggregated growth medium</w:t>
      </w:r>
      <w:r w:rsidR="00FC28EC">
        <w:rPr>
          <w:rFonts w:cs="Times New Roman"/>
          <w:lang w:val="en-GB" w:eastAsia="zh-TW"/>
        </w:rPr>
        <w:t xml:space="preserve"> (the range of diameters of intra-aggregate primary mineral grains extends considerably smaller)</w:t>
      </w:r>
      <w:r w:rsidR="001F12DD">
        <w:rPr>
          <w:rFonts w:cs="Times New Roman"/>
          <w:lang w:val="en-GB" w:eastAsia="zh-TW"/>
        </w:rPr>
        <w:t>.</w:t>
      </w:r>
      <w:r w:rsidR="003A2374">
        <w:rPr>
          <w:rFonts w:cs="Times New Roman"/>
          <w:lang w:val="en-GB" w:eastAsia="zh-TW"/>
        </w:rPr>
        <w:t xml:space="preserve">  </w:t>
      </w:r>
      <w:r>
        <w:rPr>
          <w:rFonts w:cs="Times New Roman"/>
          <w:lang w:val="en-GB" w:eastAsia="zh-TW"/>
        </w:rPr>
        <w:t xml:space="preserve"> </w:t>
      </w:r>
      <w:r w:rsidR="00103EAC">
        <w:rPr>
          <w:rFonts w:cs="Times New Roman"/>
          <w:lang w:val="en-GB" w:eastAsia="zh-TW"/>
        </w:rPr>
        <w:t>Rhizosphere</w:t>
      </w:r>
      <w:r>
        <w:rPr>
          <w:rFonts w:cs="Times New Roman"/>
          <w:lang w:val="en-GB" w:eastAsia="zh-TW"/>
        </w:rPr>
        <w:t xml:space="preserve"> chambers were filled with th</w:t>
      </w:r>
      <w:r w:rsidR="00103EAC">
        <w:rPr>
          <w:rFonts w:cs="Times New Roman"/>
          <w:lang w:val="en-GB" w:eastAsia="zh-TW"/>
        </w:rPr>
        <w:t>is</w:t>
      </w:r>
      <w:r>
        <w:rPr>
          <w:rFonts w:cs="Times New Roman"/>
          <w:lang w:val="en-GB" w:eastAsia="zh-TW"/>
        </w:rPr>
        <w:t xml:space="preserve"> prepared </w:t>
      </w:r>
      <w:r w:rsidR="00103EAC">
        <w:rPr>
          <w:rFonts w:cs="Times New Roman"/>
          <w:lang w:val="en-GB" w:eastAsia="zh-TW"/>
        </w:rPr>
        <w:t>medium</w:t>
      </w:r>
      <w:r>
        <w:rPr>
          <w:rFonts w:cs="Times New Roman"/>
          <w:lang w:val="en-GB" w:eastAsia="zh-TW"/>
        </w:rPr>
        <w:t xml:space="preserve"> via gentle tapping, to a bulk density of </w:t>
      </w:r>
      <w:r w:rsidR="00103EAC">
        <w:rPr>
          <w:rFonts w:cs="Times New Roman"/>
          <w:lang w:val="en-GB" w:eastAsia="zh-TW"/>
        </w:rPr>
        <w:t>~</w:t>
      </w:r>
      <w:r>
        <w:rPr>
          <w:rFonts w:cs="Times New Roman"/>
          <w:lang w:val="en-GB" w:eastAsia="zh-TW"/>
        </w:rPr>
        <w:t xml:space="preserve">1 g/ml.  </w:t>
      </w:r>
    </w:p>
    <w:p w:rsidR="00493F27" w:rsidRPr="002973C1" w:rsidRDefault="00493F27" w:rsidP="00493F27">
      <w:pPr>
        <w:pStyle w:val="Heading3"/>
        <w:rPr>
          <w:lang w:val="en-GB" w:eastAsia="zh-TW"/>
        </w:rPr>
      </w:pPr>
      <w:r w:rsidRPr="00D26C7E">
        <w:rPr>
          <w:lang w:val="en-GB" w:eastAsia="zh-TW"/>
        </w:rPr>
        <w:t>4.</w:t>
      </w:r>
      <w:r>
        <w:rPr>
          <w:lang w:val="en-GB" w:eastAsia="zh-TW"/>
        </w:rPr>
        <w:t>1</w:t>
      </w:r>
      <w:r w:rsidRPr="00D26C7E">
        <w:rPr>
          <w:lang w:val="en-GB" w:eastAsia="zh-TW"/>
        </w:rPr>
        <w:t>.</w:t>
      </w:r>
      <w:r>
        <w:rPr>
          <w:lang w:val="en-GB" w:eastAsia="zh-TW"/>
        </w:rPr>
        <w:t>2</w:t>
      </w:r>
      <w:r w:rsidRPr="00D26C7E">
        <w:rPr>
          <w:lang w:val="en-GB" w:eastAsia="zh-TW"/>
        </w:rPr>
        <w:t xml:space="preserve"> </w:t>
      </w:r>
      <w:r>
        <w:rPr>
          <w:lang w:val="en-GB" w:eastAsia="zh-TW"/>
        </w:rPr>
        <w:t>–</w:t>
      </w:r>
      <w:r w:rsidRPr="00D26C7E">
        <w:rPr>
          <w:lang w:val="en-GB" w:eastAsia="zh-TW"/>
        </w:rPr>
        <w:t xml:space="preserve"> </w:t>
      </w:r>
      <w:r>
        <w:rPr>
          <w:lang w:val="en-GB" w:eastAsia="zh-TW"/>
        </w:rPr>
        <w:t xml:space="preserve">Plant material </w:t>
      </w:r>
    </w:p>
    <w:p w:rsidR="002973C1" w:rsidRDefault="00AF68A4" w:rsidP="00AF68A4">
      <w:pPr>
        <w:widowControl w:val="0"/>
        <w:autoSpaceDE w:val="0"/>
        <w:autoSpaceDN w:val="0"/>
        <w:adjustRightInd w:val="0"/>
      </w:pPr>
      <w:r>
        <w:t>Plant material was an upland rice genotype (</w:t>
      </w:r>
      <w:r w:rsidRPr="00B61C27">
        <w:rPr>
          <w:i/>
        </w:rPr>
        <w:t>Oryza sativa cv</w:t>
      </w:r>
      <w:r w:rsidR="00B61C27">
        <w:rPr>
          <w:i/>
        </w:rPr>
        <w:t>.</w:t>
      </w:r>
      <w:r w:rsidRPr="00B61C27">
        <w:rPr>
          <w:i/>
        </w:rPr>
        <w:t xml:space="preserve"> DJ123</w:t>
      </w:r>
      <w:r>
        <w:t>).  Seeds were germinated for 3</w:t>
      </w:r>
      <w:r w:rsidR="00103EAC">
        <w:t xml:space="preserve"> </w:t>
      </w:r>
      <w:r>
        <w:t xml:space="preserve">d between moist </w:t>
      </w:r>
      <w:r w:rsidR="002973C1">
        <w:t xml:space="preserve">filter paper (Whatman No2) </w:t>
      </w:r>
      <w:r>
        <w:t>in dark conditions at 23</w:t>
      </w:r>
      <w:r w:rsidRPr="00B7054E">
        <w:rPr>
          <w:vertAlign w:val="superscript"/>
        </w:rPr>
        <w:t>o</w:t>
      </w:r>
      <w:r w:rsidR="002973C1">
        <w:t>C</w:t>
      </w:r>
      <w:r>
        <w:t xml:space="preserve">.  Following planting to the </w:t>
      </w:r>
      <w:r w:rsidR="00103EAC">
        <w:t>imaging assays, plants were grown for 14 days in a growth chamber (</w:t>
      </w:r>
      <w:r w:rsidR="00103EAC" w:rsidRPr="00103EAC">
        <w:t>Fitotron SGR; Weiss-Gallenkamp, Loughborough, UK</w:t>
      </w:r>
      <w:r w:rsidR="00103EAC">
        <w:t>)</w:t>
      </w:r>
      <w:r>
        <w:t>. The rhizosphere chambers were kept hydrated via capillary rise</w:t>
      </w:r>
      <w:r w:rsidR="00493F27">
        <w:t>, at a water potential of ~-0.6 kPa at the imaging location,</w:t>
      </w:r>
      <w:r>
        <w:t xml:space="preserve"> until 48 h prior to imaging, </w:t>
      </w:r>
      <w:r w:rsidR="00493F27">
        <w:t>during</w:t>
      </w:r>
      <w:r>
        <w:t xml:space="preserve"> which no water was provided.</w:t>
      </w:r>
      <w:r w:rsidR="002973C1">
        <w:t xml:space="preserve">  </w:t>
      </w:r>
    </w:p>
    <w:p w:rsidR="00493F27" w:rsidRPr="00493F27" w:rsidRDefault="00493F27" w:rsidP="00493F27">
      <w:pPr>
        <w:pStyle w:val="Heading3"/>
        <w:rPr>
          <w:lang w:val="en-GB" w:eastAsia="zh-TW"/>
        </w:rPr>
      </w:pPr>
      <w:r w:rsidRPr="00D26C7E">
        <w:rPr>
          <w:lang w:val="en-GB" w:eastAsia="zh-TW"/>
        </w:rPr>
        <w:t>4.</w:t>
      </w:r>
      <w:r>
        <w:rPr>
          <w:lang w:val="en-GB" w:eastAsia="zh-TW"/>
        </w:rPr>
        <w:t>1</w:t>
      </w:r>
      <w:r w:rsidRPr="00D26C7E">
        <w:rPr>
          <w:lang w:val="en-GB" w:eastAsia="zh-TW"/>
        </w:rPr>
        <w:t>.</w:t>
      </w:r>
      <w:r>
        <w:rPr>
          <w:lang w:val="en-GB" w:eastAsia="zh-TW"/>
        </w:rPr>
        <w:t>3</w:t>
      </w:r>
      <w:r w:rsidRPr="00D26C7E">
        <w:rPr>
          <w:lang w:val="en-GB" w:eastAsia="zh-TW"/>
        </w:rPr>
        <w:t xml:space="preserve"> </w:t>
      </w:r>
      <w:r>
        <w:rPr>
          <w:lang w:val="en-GB" w:eastAsia="zh-TW"/>
        </w:rPr>
        <w:t>–</w:t>
      </w:r>
      <w:r w:rsidRPr="00D26C7E">
        <w:rPr>
          <w:lang w:val="en-GB" w:eastAsia="zh-TW"/>
        </w:rPr>
        <w:t xml:space="preserve"> </w:t>
      </w:r>
      <w:r>
        <w:rPr>
          <w:lang w:val="en-GB" w:eastAsia="zh-TW"/>
        </w:rPr>
        <w:t xml:space="preserve">SRXCT imaging </w:t>
      </w:r>
    </w:p>
    <w:p w:rsidR="00B419E7" w:rsidRPr="002973C1" w:rsidRDefault="00AF68A4" w:rsidP="00AF68A4">
      <w:pPr>
        <w:widowControl w:val="0"/>
        <w:autoSpaceDE w:val="0"/>
        <w:autoSpaceDN w:val="0"/>
        <w:adjustRightInd w:val="0"/>
      </w:pPr>
      <w:r>
        <w:t xml:space="preserve">Preparation of rhizosphere chambers for </w:t>
      </w:r>
      <w:r w:rsidR="00493F27">
        <w:t>SRXCT</w:t>
      </w:r>
      <w:r>
        <w:t xml:space="preserve"> followed</w:t>
      </w:r>
      <w:r w:rsidR="002973C1">
        <w:rPr>
          <w:rFonts w:cs="Times New Roman"/>
          <w:noProof/>
          <w:lang w:val="en-GB" w:eastAsia="zh-TW"/>
        </w:rPr>
        <w:t xml:space="preserve"> </w:t>
      </w:r>
      <w:r w:rsidR="008E0016">
        <w:rPr>
          <w:rFonts w:cs="Times New Roman"/>
          <w:noProof/>
          <w:lang w:val="en-GB" w:eastAsia="zh-TW"/>
        </w:rPr>
        <w:fldChar w:fldCharType="begin" w:fldLock="1"/>
      </w:r>
      <w:r w:rsidR="008E0016">
        <w:rPr>
          <w:rFonts w:cs="Times New Roman"/>
          <w:noProof/>
          <w:lang w:val="en-GB" w:eastAsia="zh-TW"/>
        </w:rPr>
        <w:instrText>ADDIN CSL_CITATION { "citationItems" : [ { "id" : "ITEM-1", "itemData" : { "ISSN" : "0022-0957", "author" : [ { "dropping-particle" : "", "family" : "Daly", "given" : "Keith R", "non-dropping-particle" : "", "parse-names" : false, "suffix" : "" }, { "dropping-particle" : "", "family" : "Keyes", "given" : "Samuel D", "non-dropping-particle" : "", "parse-names" : false, "suffix" : "" }, { "dropping-particle" : "", "family" : "Masum", "given" : "Shakil", "non-dropping-particle" : "", "parse-names" : false, "suffix" : "" }, { "dropping-particle" : "", "family" : "Roose", "given" : "Tiina", "non-dropping-particle" : "", "parse-names" : false, "suffix" : "" } ], "container-title" : "Journal of experimental botany", "id" : "ITEM-1", "issued" : { "date-parts" : [ [ "2016" ] ] }, "page" : "erv544", "publisher" : "Soc Experiment Biol", "title" : "Image-based modelling of nutrient movement in and around the rhizosphere", "type" : "article-journal" }, "uris" : [ "http://www.mendeley.com/documents/?uuid=6072d79b-8dc2-4339-9a14-8aaca28211d2" ] }, { "id" : "ITEM-2", "itemData" : { "author" : [ { "dropping-particle" : "", "family" : "Keyes", "given" : "Samuel D", "non-dropping-particle" : "", "parse-names" : false, "suffix" : "" }, { "dropping-particle" : "", "family" : "Daly", "given" : "Keith R", "non-dropping-particle" : "", "parse-names" : false, "suffix" : "" }, { "dropping-particle" : "", "family" : "Gostling", "given" : "Neil J", "non-dropping-particle" : "", "parse-names" : false, "suffix" : "" }, { "dropping-particle" : "", "family" : "Jones", "given" : "Davey L", "non-dropping-particle" : "", "parse-names" : false, "suffix" : "" }, { "dropping-particle" : "", "family" : "Talboys", "given" : "Peter", "non-dropping-particle" : "", "parse-names" : false, "suffix" : "" }, { "dropping-particle" : "", "family" : "Pinzer", "given" : "Bernd R", "non-dropping-particle" : "", "parse-names" : false, "suffix" : "" }, { "dropping-particle" : "", "family" : "Boardman", "given" : "Richard", "non-dropping-particle" : "", "parse-names" : false, "suffix" : "" }, { "dropping-particle" : "", "family" : "Sinclair", "given" : "Ian", "non-dropping-particle" : "", "parse-names" : false, "suffix" : "" }, { "dropping-particle" : "", "family" : "Marchant", "given" : "Alan", "non-dropping-particle" : "", "parse-names" : false, "suffix" : "" }, { "dropping-particle" : "", "family" : "Roose", "given" : "Tiina", "non-dropping-particle" : "", "parse-names" : false, "suffix" : "" } ], "container-title" : "New Phytologist", "id" : "ITEM-2", "issued" : { "date-parts" : [ [ "2013" ] ] }, "page" : "1023-1029", "title" : "Rapid report High resolution synchrotron imaging of wheat root hairs growing in soil and image based modelling of phosphate uptake", "type" : "article-journal", "volume" : "198" }, "uris" : [ "http://www.mendeley.com/documents/?uuid=4da91ca8-6e9b-425e-baed-6d47e17feb52" ] }, { "id" : "ITEM-3", "itemData" : { "ISSN" : "0028-646X", "author" : [ { "dropping-particle" : "", "family" : "Koebernick", "given" : "Nicolai", "non-dropping-particle" : "", "parse-names" : false, "suffix" : "" }, { "dropping-particle" : "", "family" : "Daly", "given" : "Keith", "non-dropping-particle" : "", "parse-names" : false, "suffix" : "" }, { "dropping-particle" : "", "family" : "Keyes", "given" : "Samuel", "non-dropping-particle" : "", "parse-names" : false, "suffix" : "" }, { "dropping-particle" : "", "family" : "George", "given" : "TImothy S", "non-dropping-particle" : "", "parse-names" : false, "suffix" : "" }, { "dropping-particle" : "", "family" : "Brown", "given" : "Lawrie", "non-dropping-particle" : "", "parse-names" : false, "suffix" : "" }, { "dropping-particle" : "", "family" : "Raffan", "given" : "Annette", "non-dropping-particle" : "", "parse-names" : false, "suffix" : "" }, { "dropping-particle" : "", "family" : "Cooper", "given" : "Laura", "non-dropping-particle" : "", "parse-names" : false, "suffix" : "" }, { "dropping-particle" : "", "family" : "Naveed", "given" : "Muhammad", "non-dropping-particle" : "", "parse-names" : false, "suffix" : "" }, { "dropping-particle" : "", "family" : "Bengough", "given" : "Anthony G", "non-dropping-particle" : "", "parse-names" : false, "suffix" : "" }, { "dropping-particle" : "", "family" : "Sinclair", "given" : "Ian", "non-dropping-particle" : "", "parse-names" : false, "suffix" : "" } ], "container-title" : "New Phytologist", "id" : "ITEM-3", "issued" : { "date-parts" : [ [ "2017" ] ] }, "title" : "High-resolution synchrotron imaging shows that root hairs influence rhizosphere soil structure formation", "type" : "article-journal" }, "uris" : [ "http://www.mendeley.com/documents/?uuid=bd769e30-03f9-4212-aa2c-62d49ef710b7" ] } ], "mendeley" : { "formattedCitation" : "(Keyes &lt;i&gt;et al.&lt;/i&gt; 2013; Daly &lt;i&gt;et al.&lt;/i&gt; 2016; Koebernick &lt;i&gt;et al.&lt;/i&gt; 2017)", "plainTextFormattedCitation" : "(Keyes et al. 2013; Daly et al. 2016; Koebernick et al. 2017)", "previouslyFormattedCitation" : "(Keyes &lt;i&gt;et al.&lt;/i&gt; 2013; Daly &lt;i&gt;et al.&lt;/i&gt; 2016; Koebernick &lt;i&gt;et al.&lt;/i&gt; 2017)" }, "properties" : { "noteIndex" : 0 }, "schema" : "https://github.com/citation-style-language/schema/raw/master/csl-citation.json" }</w:instrText>
      </w:r>
      <w:r w:rsidR="008E0016">
        <w:rPr>
          <w:rFonts w:cs="Times New Roman"/>
          <w:noProof/>
          <w:lang w:val="en-GB" w:eastAsia="zh-TW"/>
        </w:rPr>
        <w:fldChar w:fldCharType="separate"/>
      </w:r>
      <w:r w:rsidR="002973C1" w:rsidRPr="002973C1">
        <w:rPr>
          <w:rFonts w:cs="Times New Roman"/>
          <w:noProof/>
          <w:lang w:val="en-GB" w:eastAsia="zh-TW"/>
        </w:rPr>
        <w:t xml:space="preserve">(Keyes </w:t>
      </w:r>
      <w:r w:rsidR="002973C1" w:rsidRPr="002973C1">
        <w:rPr>
          <w:rFonts w:cs="Times New Roman"/>
          <w:i/>
          <w:noProof/>
          <w:lang w:val="en-GB" w:eastAsia="zh-TW"/>
        </w:rPr>
        <w:t>et al.</w:t>
      </w:r>
      <w:r w:rsidR="002973C1" w:rsidRPr="002973C1">
        <w:rPr>
          <w:rFonts w:cs="Times New Roman"/>
          <w:noProof/>
          <w:lang w:val="en-GB" w:eastAsia="zh-TW"/>
        </w:rPr>
        <w:t xml:space="preserve"> 2013; Daly </w:t>
      </w:r>
      <w:r w:rsidR="002973C1" w:rsidRPr="002973C1">
        <w:rPr>
          <w:rFonts w:cs="Times New Roman"/>
          <w:i/>
          <w:noProof/>
          <w:lang w:val="en-GB" w:eastAsia="zh-TW"/>
        </w:rPr>
        <w:t>et al.</w:t>
      </w:r>
      <w:r w:rsidR="002973C1" w:rsidRPr="002973C1">
        <w:rPr>
          <w:rFonts w:cs="Times New Roman"/>
          <w:noProof/>
          <w:lang w:val="en-GB" w:eastAsia="zh-TW"/>
        </w:rPr>
        <w:t xml:space="preserve"> 2016; Koebernick </w:t>
      </w:r>
      <w:r w:rsidR="002973C1" w:rsidRPr="002973C1">
        <w:rPr>
          <w:rFonts w:cs="Times New Roman"/>
          <w:i/>
          <w:noProof/>
          <w:lang w:val="en-GB" w:eastAsia="zh-TW"/>
        </w:rPr>
        <w:t>et al.</w:t>
      </w:r>
      <w:r w:rsidR="002973C1" w:rsidRPr="002973C1">
        <w:rPr>
          <w:rFonts w:cs="Times New Roman"/>
          <w:noProof/>
          <w:lang w:val="en-GB" w:eastAsia="zh-TW"/>
        </w:rPr>
        <w:t xml:space="preserve"> 2017)</w:t>
      </w:r>
      <w:r w:rsidR="008E0016">
        <w:rPr>
          <w:rFonts w:cs="Times New Roman"/>
          <w:noProof/>
          <w:lang w:val="en-GB" w:eastAsia="zh-TW"/>
        </w:rPr>
        <w:fldChar w:fldCharType="end"/>
      </w:r>
      <w:r w:rsidR="002973C1">
        <w:rPr>
          <w:rFonts w:cs="Times New Roman"/>
          <w:noProof/>
          <w:lang w:val="en-GB" w:eastAsia="zh-TW"/>
        </w:rPr>
        <w:t>.</w:t>
      </w:r>
      <w:r>
        <w:t xml:space="preserve">  Imaging was conducted at the TOMCAT beamline of the Swiss Light Source (Paul Scherrer Institute, Villigen, Switzerland).</w:t>
      </w:r>
      <w:r>
        <w:rPr>
          <w:rFonts w:cs="Times New Roman"/>
          <w:lang w:val="en-GB" w:eastAsia="zh-TW"/>
        </w:rPr>
        <w:t xml:space="preserve">  </w:t>
      </w:r>
      <w:r w:rsidR="00B419E7">
        <w:rPr>
          <w:rFonts w:cs="Times New Roman"/>
          <w:lang w:val="en-GB" w:eastAsia="zh-TW"/>
        </w:rPr>
        <w:t xml:space="preserve">A total of 1601 projections </w:t>
      </w:r>
      <w:r w:rsidR="00493F27">
        <w:rPr>
          <w:rFonts w:cs="Times New Roman"/>
          <w:lang w:val="en-GB" w:eastAsia="zh-TW"/>
        </w:rPr>
        <w:t>were</w:t>
      </w:r>
      <w:r w:rsidR="00B419E7">
        <w:rPr>
          <w:rFonts w:cs="Times New Roman"/>
          <w:lang w:val="en-GB" w:eastAsia="zh-TW"/>
        </w:rPr>
        <w:t xml:space="preserve"> acquired with an exposure time of 150 ms, over </w:t>
      </w:r>
      <w:r>
        <w:t>a rotation of</w:t>
      </w:r>
      <w:r w:rsidR="00493F27">
        <w:t xml:space="preserve"> </w:t>
      </w:r>
      <w:r w:rsidR="00493F27">
        <w:rPr>
          <w:rFonts w:cs="Times New Roman"/>
        </w:rPr>
        <w:t>π</w:t>
      </w:r>
      <w:r>
        <w:t xml:space="preserve">, at an accelerating voltage of 19 kV.  The per-sample scan duration was 4 minutes, with the projections being reconstructed to 16-bit volume data of dimensions 2560x2560x2160 using </w:t>
      </w:r>
      <w:r w:rsidR="00493F27">
        <w:t>the</w:t>
      </w:r>
      <w:r>
        <w:t xml:space="preserve"> </w:t>
      </w:r>
      <w:r w:rsidR="00493F27">
        <w:t>Gridrec</w:t>
      </w:r>
      <w:r w:rsidR="002973C1">
        <w:t xml:space="preserve"> algorithm</w:t>
      </w:r>
      <w:r w:rsidR="00493F27">
        <w:t xml:space="preserve"> </w:t>
      </w:r>
      <w:r w:rsidR="00777BEA">
        <w:fldChar w:fldCharType="begin" w:fldLock="1"/>
      </w:r>
      <w:r w:rsidR="00777BEA">
        <w:instrText>ADDIN CSL_CITATION { "citationItems" : [ { "id" : "ITEM-1", "itemData" : { "ISSN" : "0909-0495", "author" : [ { "dropping-particle" : "", "family" : "Marone", "given" : "F", "non-dropping-particle" : "", "parse-names" : false, "suffix" : "" }, { "dropping-particle" : "", "family" : "Stampanoni", "given" : "M", "non-dropping-particle" : "", "parse-names" : false, "suffix" : "" } ], "container-title" : "Journal of synchrotron radiation", "id" : "ITEM-1", "issue" : "6", "issued" : { "date-parts" : [ [ "2012" ] ] }, "page" : "1029-1037", "publisher" : "International Union of Crystallography", "title" : "Regridding reconstruction algorithm for real-time tomographic imaging", "type" : "article-journal", "volume" : "19" }, "uris" : [ "http://www.mendeley.com/documents/?uuid=7912e759-852e-4584-8015-0af6d9da3ac0" ] } ], "mendeley" : { "formattedCitation" : "(Marone and Stampanoni 2012)", "plainTextFormattedCitation" : "(Marone and Stampanoni 2012)", "previouslyFormattedCitation" : "(Marone and Stampanoni 2012)" }, "properties" : { "noteIndex" : 0 }, "schema" : "https://github.com/citation-style-language/schema/raw/master/csl-citation.json" }</w:instrText>
      </w:r>
      <w:r w:rsidR="00777BEA">
        <w:fldChar w:fldCharType="separate"/>
      </w:r>
      <w:r w:rsidR="00493F27" w:rsidRPr="00493F27">
        <w:rPr>
          <w:noProof/>
        </w:rPr>
        <w:t>(Marone and Stampanoni 2012)</w:t>
      </w:r>
      <w:r w:rsidR="00777BEA">
        <w:fldChar w:fldCharType="end"/>
      </w:r>
      <w:r w:rsidR="002973C1">
        <w:t xml:space="preserve">. </w:t>
      </w:r>
      <w:r w:rsidR="002973C1">
        <w:rPr>
          <w:lang w:val="en-GB"/>
        </w:rPr>
        <w:t xml:space="preserve"> </w:t>
      </w:r>
      <w:r w:rsidR="00B419E7">
        <w:rPr>
          <w:lang w:val="en-GB"/>
        </w:rPr>
        <w:t>Figure</w:t>
      </w:r>
      <w:r w:rsidR="00F364A4">
        <w:rPr>
          <w:lang w:val="en-GB"/>
        </w:rPr>
        <w:t>s</w:t>
      </w:r>
      <w:r w:rsidR="00B419E7" w:rsidRPr="00D26C7E">
        <w:rPr>
          <w:lang w:val="en-GB"/>
        </w:rPr>
        <w:t xml:space="preserve"> </w:t>
      </w:r>
      <w:r w:rsidR="00B419E7" w:rsidRPr="00D26C7E">
        <w:rPr>
          <w:lang w:val="en-GB" w:eastAsia="zh-TW"/>
        </w:rPr>
        <w:t>1</w:t>
      </w:r>
      <w:r w:rsidR="00B419E7" w:rsidRPr="00D26C7E">
        <w:rPr>
          <w:lang w:val="en-GB"/>
        </w:rPr>
        <w:t xml:space="preserve"> </w:t>
      </w:r>
      <w:r w:rsidR="00F364A4">
        <w:rPr>
          <w:lang w:val="en-GB"/>
        </w:rPr>
        <w:t>and 2 show</w:t>
      </w:r>
      <w:r w:rsidR="00B419E7" w:rsidRPr="00D26C7E">
        <w:rPr>
          <w:lang w:val="en-GB"/>
        </w:rPr>
        <w:t xml:space="preserve"> representative </w:t>
      </w:r>
      <w:r w:rsidR="00B419E7">
        <w:rPr>
          <w:lang w:val="en-GB"/>
        </w:rPr>
        <w:t xml:space="preserve">SRXCT </w:t>
      </w:r>
      <w:r w:rsidR="00B419E7" w:rsidRPr="00D26C7E">
        <w:rPr>
          <w:lang w:val="en-GB"/>
        </w:rPr>
        <w:t>volume data gathered using th</w:t>
      </w:r>
      <w:r w:rsidR="00B419E7">
        <w:rPr>
          <w:lang w:val="en-GB"/>
        </w:rPr>
        <w:t>e growth/imaging</w:t>
      </w:r>
      <w:r w:rsidR="00B419E7">
        <w:rPr>
          <w:lang w:val="en-GB" w:eastAsia="zh-TW"/>
        </w:rPr>
        <w:t xml:space="preserve"> </w:t>
      </w:r>
      <w:r w:rsidR="00B419E7" w:rsidRPr="00D26C7E">
        <w:rPr>
          <w:lang w:val="en-GB" w:eastAsia="zh-TW"/>
        </w:rPr>
        <w:t>protocol.</w:t>
      </w:r>
      <w:r w:rsidR="00B419E7">
        <w:rPr>
          <w:lang w:val="en-GB" w:eastAsia="zh-TW"/>
        </w:rPr>
        <w:t xml:space="preserve">  </w:t>
      </w:r>
    </w:p>
    <w:p w:rsidR="00412C0D" w:rsidRPr="00D26C7E" w:rsidRDefault="0074436C" w:rsidP="00C06260">
      <w:pPr>
        <w:pStyle w:val="Heading2"/>
        <w:spacing w:before="0"/>
        <w:jc w:val="both"/>
        <w:rPr>
          <w:rFonts w:ascii="Times New Roman" w:hAnsi="Times New Roman"/>
          <w:lang w:val="en-GB"/>
        </w:rPr>
      </w:pPr>
      <w:r w:rsidRPr="00D26C7E">
        <w:rPr>
          <w:rFonts w:ascii="Times New Roman" w:hAnsi="Times New Roman"/>
          <w:lang w:val="en-GB"/>
        </w:rPr>
        <w:lastRenderedPageBreak/>
        <w:t xml:space="preserve">4.3 - </w:t>
      </w:r>
      <w:r w:rsidR="00F906BE" w:rsidRPr="00D26C7E">
        <w:rPr>
          <w:rFonts w:ascii="Times New Roman" w:hAnsi="Times New Roman"/>
          <w:lang w:val="en-GB"/>
        </w:rPr>
        <w:t>Structural Simulation of Root Hair Growth</w:t>
      </w:r>
    </w:p>
    <w:p w:rsidR="008E0016" w:rsidRDefault="004B4ECE" w:rsidP="008E0016">
      <w:pPr>
        <w:spacing w:after="120"/>
        <w:jc w:val="both"/>
      </w:pPr>
      <w:r w:rsidRPr="00D26C7E">
        <w:rPr>
          <w:rFonts w:cs="Times New Roman"/>
          <w:lang w:val="en-GB" w:eastAsia="zh-TW"/>
        </w:rPr>
        <w:t>At</w:t>
      </w:r>
      <w:r w:rsidR="00300599" w:rsidRPr="00D26C7E">
        <w:rPr>
          <w:rFonts w:cs="Times New Roman"/>
          <w:lang w:val="en-GB" w:eastAsia="zh-TW"/>
        </w:rPr>
        <w:t xml:space="preserve"> </w:t>
      </w:r>
      <w:r w:rsidR="00D73C73" w:rsidRPr="00D26C7E">
        <w:rPr>
          <w:rFonts w:cs="Times New Roman"/>
          <w:lang w:val="en-GB" w:eastAsia="zh-TW"/>
        </w:rPr>
        <w:t>the</w:t>
      </w:r>
      <w:r w:rsidR="00300599" w:rsidRPr="00D26C7E">
        <w:rPr>
          <w:rFonts w:cs="Times New Roman"/>
          <w:lang w:val="en-GB" w:eastAsia="zh-TW"/>
        </w:rPr>
        <w:t xml:space="preserve"> scale</w:t>
      </w:r>
      <w:r w:rsidR="00D73C73" w:rsidRPr="00D26C7E">
        <w:rPr>
          <w:rFonts w:cs="Times New Roman"/>
          <w:lang w:val="en-GB" w:eastAsia="zh-TW"/>
        </w:rPr>
        <w:t xml:space="preserve"> of the whole root system architecture</w:t>
      </w:r>
      <w:r w:rsidR="00A4236C" w:rsidRPr="00D26C7E">
        <w:rPr>
          <w:rFonts w:cs="Times New Roman"/>
          <w:lang w:val="en-GB" w:eastAsia="zh-TW"/>
        </w:rPr>
        <w:t xml:space="preserve">, </w:t>
      </w:r>
      <w:r w:rsidR="00886137">
        <w:rPr>
          <w:rFonts w:cs="Times New Roman"/>
          <w:lang w:val="en-GB" w:eastAsia="zh-TW"/>
        </w:rPr>
        <w:t>functional-</w:t>
      </w:r>
      <w:r w:rsidR="00A4236C" w:rsidRPr="00D26C7E">
        <w:rPr>
          <w:rFonts w:cs="Times New Roman"/>
          <w:lang w:val="en-GB" w:eastAsia="zh-TW"/>
        </w:rPr>
        <w:t>structural model</w:t>
      </w:r>
      <w:r w:rsidR="00BC4F60" w:rsidRPr="00D26C7E">
        <w:rPr>
          <w:rFonts w:cs="Times New Roman"/>
          <w:lang w:val="en-GB" w:eastAsia="zh-TW"/>
        </w:rPr>
        <w:t>s</w:t>
      </w:r>
      <w:r w:rsidR="00A4236C" w:rsidRPr="00D26C7E">
        <w:rPr>
          <w:rFonts w:cs="Times New Roman"/>
          <w:lang w:val="en-GB" w:eastAsia="zh-TW"/>
        </w:rPr>
        <w:t xml:space="preserve"> </w:t>
      </w:r>
      <w:r w:rsidR="00886137">
        <w:rPr>
          <w:rFonts w:cs="Times New Roman"/>
          <w:lang w:val="en-GB" w:eastAsia="zh-TW"/>
        </w:rPr>
        <w:t xml:space="preserve">have </w:t>
      </w:r>
      <w:r w:rsidR="00D73C73" w:rsidRPr="00D26C7E">
        <w:rPr>
          <w:rFonts w:cs="Times New Roman"/>
          <w:lang w:val="en-GB" w:eastAsia="zh-TW"/>
        </w:rPr>
        <w:t>a</w:t>
      </w:r>
      <w:r w:rsidR="00BC4F60" w:rsidRPr="00D26C7E">
        <w:rPr>
          <w:rFonts w:cs="Times New Roman"/>
          <w:lang w:val="en-GB" w:eastAsia="zh-TW"/>
        </w:rPr>
        <w:t xml:space="preserve">n </w:t>
      </w:r>
      <w:r w:rsidRPr="00D26C7E">
        <w:rPr>
          <w:rFonts w:cs="Times New Roman"/>
          <w:lang w:val="en-GB" w:eastAsia="zh-TW"/>
        </w:rPr>
        <w:t>established</w:t>
      </w:r>
      <w:r w:rsidR="00D73C73" w:rsidRPr="00D26C7E">
        <w:rPr>
          <w:rFonts w:cs="Times New Roman"/>
          <w:lang w:val="en-GB" w:eastAsia="zh-TW"/>
        </w:rPr>
        <w:t xml:space="preserve"> role in testing and generating hypotheses</w:t>
      </w:r>
      <w:r w:rsidR="00A671EF">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"DOI" : "10.1111/nph.12904", "ISSN" : "0028646X", "PMID" : "24954405", "abstract" : "Our objective was to calibrate a model of the root system architecture on several Poaceae species and to assess its value to simulate several 'integrated' traits measured at the root system level: specific root length (SRL), maximum root depth and root mass. We used the model ArchiSimple, made up of sub-models that represent and combine the basic developmental processes, and an experiment on 13 perennial grassland Poaceae species grown in 1.5-m-deep containers and sampled at two different dates after planting (80 and 120\u00a0d). Model parameters were estimated almost independently using small samples of the root systems taken at both dates. The relationships obtained for calibration validated the sub-models, and showed species effects on the parameter values. The simulations of integrated traits were relatively correct for SRL and were good for root depth and root mass at the two dates. We obtained some systematic discrepancies that were related to the slight decline of root growth in the last period of the experiment. Because the model allowed correct predictions on a large set of Poaceae species without global fitting, we consider that it is a suitable tool for linking root traits at different organisation levels.", "author" : [ { "dropping-particle" : "", "family" : "Pag\u00e8s", "given" : "Lo\u00efc", "non-dropping-particle" : "", "parse-names" : false, "suffix" : "" }, { "dropping-particle" : "", "family" : "Picon-Cochard", "given" : "Catherine", "non-dropping-particle" : "", "parse-names" : false, "suffix" : "" } ], "container-title" : "New Phytologist", "id" : "ITEM-1", "issued" : { "date-parts" : [ [ "2014" ] ] }, "title" : "Modelling the root system architecture of Poaceae. Can we simulate integrated traits from morphological parameters of growth and branching?", "type" : "article-newspaper" }, "uris" : [ "http://www.mendeley.com/documents/?uuid=273b1f24-a834-42d8-bbfb-e93888d3865b" ] }, { "id" : "ITEM-2", "itemData" : { "ISSN" : "0032-079X", "author" : [ { "dropping-particle" : "", "family" : "Dunbabin", "given" : "Vanessa M", "non-dropping-particle" : "", "parse-names" : false, "suffix" : "" }, { "dropping-particle" : "", "family" : "Postma", "given" : "Johannes A", "non-dropping-particle" : "", "parse-names" : false, "suffix" : "" }, { "dropping-particle" : "", "family" : "Schnepf", "given" : "Andrea", "non-dropping-particle" : "", "parse-names" : false, "suffix" : "" }, { "dropping-particle" : "", "family" : "Pag\u00e8s", "given" : "Lo\u00efc", "non-dropping-particle" : "", "parse-names" : false, "suffix" : "" }, { "dropping-particle" : "", "family" : "Javaux", "given" : "Mathieu", "non-dropping-particle" : "", "parse-names" : false, "suffix" : "" }, { "dropping-particle" : "", "family" : "Wu", "given" : "Lianhai", "non-dropping-particle" : "", "parse-names" : false, "suffix" : "" }, { "dropping-particle" : "", "family" : "Leitner", "given" : "Daniel", "non-dropping-particle" : "", "parse-names" : false, "suffix" : "" }, { "dropping-particle" : "", "family" : "Chen", "given" : "Ying L", "non-dropping-particle" : "", "parse-names" : false, "suffix" : "" }, { "dropping-particle" : "", "family" : "Rengel", "given" : "Zed", "non-dropping-particle" : "", "parse-names" : false, "suffix" : "" }, { "dropping-particle" : "", "family" : "Diggle", "given" : "Art J", "non-dropping-particle" : "", "parse-names" : false, "suffix" : "" } ], "container-title" : "Plant and Soil", "id" : "ITEM-2", "issued" : { "date-parts" : [ [ "2013" ] ] }, "page" : "1-32", "publisher" : "Springer", "title" : "Modelling root\u2013soil interactions using three\u2013dimensional models of root growth, architecture and function", "type" : "article-journal" }, "uris" : [ "http://www.mendeley.com/documents/?uuid=bed5ea4b-a97f-4a8f-863d-499d07bd2291" ] }, { "id" : "ITEM-3", "itemData" : { "DOI" : "10.1023/A:1004276724310", "ISSN" : "0032079X", "abstract" : "SimRoot, a geometric simulation model of plant root systems, is described. This model employs a data structure titled the Extensible Tree, which is well suited to the type of data required to model root systems. As implemented on Silicon Graphics workstations, the data structure and visualization code provides for continuous viewing of the simulated root system during growth. SimRoot differs from existing models in the explicit treatment of spatial heterogeneity of physiological processes in the root system, and by inclusion of a kinematic treatment of root axes. Examples are provided of the utility of the model in estimating the fractal geometry of simulated root systems in 1, 2, and 3 dimensional space. We envision continued development of the model to incorporate competition from neighboring root systems, linkage with crop simulation models to simulate root-shoot interactions, explicit treatment of soil heterogeneity, and plasticity of root responses to soil factors such as presence of mycorrhizal associations.", "author" : [ { "dropping-particle" : "", "family" : "Lynch", "given" : "Jonathan P", "non-dropping-particle" : "", "parse-names" : false, "suffix" : "" }, { "dropping-particle" : "", "family" : "Nielsen", "given" : "Kai L", "non-dropping-particle" : "", "parse-names" : false, "suffix" : "" }, { "dropping-particle" : "", "family" : "Davis", "given" : "Robert D", "non-dropping-particle" : "", "parse-names" : false, "suffix" : "" }, { "dropping-particle" : "", "family" : "Jablokow", "given" : "Andrei G", "non-dropping-particle" : "", "parse-names" : false, "suffix" : "" } ], "container-title" : "Plant and Soil", "id" : "ITEM-3", "issued" : { "date-parts" : [ [ "1997" ] ] }, "page" : "139-151", "title" : "SimRoot : Modelling and visualization of root systems", "type" : "article-journal", "volume" : "188" }, "uris" : [ "http://www.mendeley.com/documents/?uuid=ae4d9757-2632-4ad6-975d-85fb365a0a41" ] }, { "id" : "ITEM-4", "itemData" : { "DOI" : "10.1023/B:PLSO.0000016540.47134.03", "ISSN" : "0032079X", "abstract" : "Dynamic models of root system development and architecture integrate various developmental processes and let simulate multiple dynamic interactions. They are recognised as valuable tools to study the soil - plant - atmosphere continuum. In the recent years, some models have emerged from fractal descriptions. Others arose from developmental approaches but most efforts met little success for genericity. Among the difficulties with models are their growing complexity and they inability to detail evenly all important mechanisms often due to a deficit of independent and suitable data for model testing. We propose here a generic model called 'Root Typ' dedicated to quantitative and global analyses of root system architectures and simplified representation of architectural diversity. It aims at i) detailing evenly a large range of developmental processes, (ii) generalising the concept of root type and (iii) representing in a very simplified way soil effects on developmental processes. The model implements several developmental processes including: root emission, axial and radial growth, sequential branching, reiteration, transition, decay and abscission, which are all discussed in details. Finally, it's ability to mimic a diversity of root architectures is tested against representative root systems depicted in the book of Kutschera 1960) which represents an independent database collected on a large number of plant species and soil conditions, and gives an overall synthetic view upon root systems.", "author" : [ { "dropping-particle" : "", "family" : "Pag\u00e8s", "given" : "Lo\u00efc", "non-dropping-particle" : "", "parse-names" : false, "suffix" : "" }, { "dropping-particle" : "", "family" : "Vercambre", "given" : "Gilles", "non-dropping-particle" : "", "parse-names" : false, "suffix" : "" }, { "dropping-particle" : "", "family" : "Drouet", "given" : "Jean-Louis", "non-dropping-particle" : "", "parse-names" : false, "suffix" : "" }, { "dropping-particle" : "", "family" : "Lecompte", "given" : "Fran\u00e7ois", "non-dropping-particle" : "", "parse-names" : false, "suffix" : "" }, { "dropping-particle" : "", "family" : "Collet", "given" : "Catherine", "non-dropping-particle" : "", "parse-names" : false, "suffix" : "" }, { "dropping-particle" : "", "family" : "Bot", "given" : "Jacques", "non-dropping-particle" : "Le", "parse-names" : false, "suffix" : "" } ], "container-title" : "Plant and Soil", "id" : "ITEM-4", "issued" : { "date-parts" : [ [ "2004" ] ] }, "page" : "103-119", "title" : "Root Typ: a generic model to depict and analyse the root system architecture", "type" : "article-journal", "volume" : "258" }, "uris" : [ "http://www.mendeley.com/documents/?uuid=244162e0-66fc-4422-be51-69cd1f55907d" ] }, { "id" : "ITEM-5", "itemData" : { "abstract" : "Understanding the impact of root architecture on plant resource efficiency is important, in particular, in the light of upcoming shortages of mineral fertilizers and changed environmental conditions. In the 1950s, a great number of root systems of European cultivated plants were excavated and studied by L. Kutschera (1960). Her work gave enormous insight into the variety of root system architectures and helped to realize the importance of belowground processes to plant productivity. We analysed the resulting hand drawings by using mathematical modelling and found root system parameters for a newly developed parametric L-System model. In this way we were able to first reproduce the illustrations, second computationally analyse root system traits and finally access the dynamic root architecture development.", "author" : [ { "dropping-particle" : "", "family" : "Leitner", "given" : "D", "non-dropping-particle" : "", "parse-names" : false, "suffix" : "" }, { "dropping-particle" : "", "family" : "Klepsch", "given" : "S", "non-dropping-particle" : "", "parse-names" : false, "suffix" : "" }, { "dropping-particle" : "", "family" : "Kniess", "given" : "A", "non-dropping-particle" : "", "parse-names" : false, "suffix" : "" }, { "dropping-particle" : "", "family" : "Schnepf", "given" : "A", "non-dropping-particle" : "", "parse-names" : false, "suffix" : "" } ], "container-title" : "Mathematical and Computer Modelling of Dynamical Systems", "id" : "ITEM-5", "issued" : { "date-parts" : [ [ "2010" ] ] }, "page" : "575-587 ST - The algorithmic beauty of plant root", "title" : "The algorithmic beauty of plant roots - an L-System model for dynamic root growth simulation", "type" : "article-journal", "volume" : "16" }, "uris" : [ "http://www.mendeley.com/documents/?uuid=a4325f96-d0e0-4bb0-aa50-eafc008cb8dc" ] }, { "id" : "ITEM-6", "itemData" : { "ISSN" : "0032-079X", "author" : [ { "dropping-particle" : "", "family" : "Diggle", "given" : "A J", "non-dropping-particle" : "", "parse-names" : false, "suffix" : "" } ], "container-title" : "Plant and Soil", "id" : "ITEM-6", "issue" : "2", "issued" : { "date-parts" : [ [ "1988" ] ] }, "page" : "169-178", "publisher" : "Springer", "title" : "ROOTMAP\u2014a model in three-dimensional coordinates of the growth and structure of fibrous root systems", "type" : "article-journal", "volume" : "105" }, "uris" : [ "http://www.mendeley.com/documents/?uuid=f2c42fd0-46cc-475f-bd31-2609553eca96" ] } ], "mendeley" : { "formattedCitation" : "(Diggle 1988; Lynch &lt;i&gt;et al.&lt;/i&gt; 1997; Pag\u00e8s &lt;i&gt;et al.&lt;/i&gt; 2004; Leitner, Klepsch, Kniess, &lt;i&gt;et al.&lt;/i&gt; 2010; Dunbabin &lt;i&gt;et al.&lt;/i&gt; 2013; Pag\u00e8s and Picon-Cochard 2014)", "plainTextFormattedCitation" : "(Diggle 1988; Lynch et al. 1997; Pag\u00e8s et al. 2004; Leitner, Klepsch, Kniess, et al. 2010; Dunbabin et al. 2013; Pag\u00e8s and Picon-Cochard 2014)", "previouslyFormattedCitation" : "(Diggle 1988; Lynch &lt;i&gt;et al.&lt;/i&gt; 1997; Pag\u00e8s &lt;i&gt;et al.&lt;/i&gt; 2004; Leitner, Klepsch, Kniess, &lt;i&gt;et al.&lt;/i&gt; 2010; Dunbabin &lt;i&gt;et al.&lt;/i&gt; 2013; Pag\u00e8s and Picon-Cochard 2014)"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(Diggle 1988; Lynch </w:t>
      </w:r>
      <w:r w:rsidR="00C1613C" w:rsidRPr="00C1613C">
        <w:rPr>
          <w:rFonts w:cs="Times New Roman"/>
          <w:i/>
          <w:noProof/>
          <w:lang w:val="en-GB" w:eastAsia="zh-TW"/>
        </w:rPr>
        <w:t>et al.</w:t>
      </w:r>
      <w:r w:rsidR="00C1613C" w:rsidRPr="00C1613C">
        <w:rPr>
          <w:rFonts w:cs="Times New Roman"/>
          <w:noProof/>
          <w:lang w:val="en-GB" w:eastAsia="zh-TW"/>
        </w:rPr>
        <w:t xml:space="preserve"> 1997; Pagès </w:t>
      </w:r>
      <w:r w:rsidR="00C1613C" w:rsidRPr="00C1613C">
        <w:rPr>
          <w:rFonts w:cs="Times New Roman"/>
          <w:i/>
          <w:noProof/>
          <w:lang w:val="en-GB" w:eastAsia="zh-TW"/>
        </w:rPr>
        <w:t>et al.</w:t>
      </w:r>
      <w:r w:rsidR="00C1613C" w:rsidRPr="00C1613C">
        <w:rPr>
          <w:rFonts w:cs="Times New Roman"/>
          <w:noProof/>
          <w:lang w:val="en-GB" w:eastAsia="zh-TW"/>
        </w:rPr>
        <w:t xml:space="preserve"> 2004; Leitner, Klepsch, Kniess, </w:t>
      </w:r>
      <w:r w:rsidR="00C1613C" w:rsidRPr="00C1613C">
        <w:rPr>
          <w:rFonts w:cs="Times New Roman"/>
          <w:i/>
          <w:noProof/>
          <w:lang w:val="en-GB" w:eastAsia="zh-TW"/>
        </w:rPr>
        <w:t>et al.</w:t>
      </w:r>
      <w:r w:rsidR="00C1613C" w:rsidRPr="00C1613C">
        <w:rPr>
          <w:rFonts w:cs="Times New Roman"/>
          <w:noProof/>
          <w:lang w:val="en-GB" w:eastAsia="zh-TW"/>
        </w:rPr>
        <w:t xml:space="preserve"> 2010; Dunbabin </w:t>
      </w:r>
      <w:r w:rsidR="00C1613C" w:rsidRPr="00C1613C">
        <w:rPr>
          <w:rFonts w:cs="Times New Roman"/>
          <w:i/>
          <w:noProof/>
          <w:lang w:val="en-GB" w:eastAsia="zh-TW"/>
        </w:rPr>
        <w:t>et al.</w:t>
      </w:r>
      <w:r w:rsidR="00C1613C" w:rsidRPr="00C1613C">
        <w:rPr>
          <w:rFonts w:cs="Times New Roman"/>
          <w:noProof/>
          <w:lang w:val="en-GB" w:eastAsia="zh-TW"/>
        </w:rPr>
        <w:t xml:space="preserve"> 2013; Pagès and Picon-Cochard 2014)</w:t>
      </w:r>
      <w:r w:rsidR="00C1613C">
        <w:rPr>
          <w:rFonts w:cs="Times New Roman"/>
          <w:lang w:val="en-GB" w:eastAsia="zh-TW"/>
        </w:rPr>
        <w:fldChar w:fldCharType="end"/>
      </w:r>
      <w:r w:rsidR="00A4236C" w:rsidRPr="00D26C7E">
        <w:rPr>
          <w:rFonts w:cs="Times New Roman"/>
          <w:lang w:val="en-GB" w:eastAsia="zh-TW"/>
        </w:rPr>
        <w:t xml:space="preserve">. </w:t>
      </w:r>
      <w:r w:rsidR="00103869">
        <w:rPr>
          <w:rFonts w:cs="Times New Roman"/>
          <w:lang w:val="en-GB" w:eastAsia="zh-TW"/>
        </w:rPr>
        <w:t xml:space="preserve"> </w:t>
      </w:r>
      <w:r w:rsidR="002973C1">
        <w:t xml:space="preserve">The </w:t>
      </w:r>
      <w:r w:rsidR="00AF68A4">
        <w:t xml:space="preserve">functional-structural root hair model </w:t>
      </w:r>
      <w:r w:rsidR="00F364A4">
        <w:t xml:space="preserve">described here </w:t>
      </w:r>
      <w:r w:rsidR="002973C1">
        <w:t>us</w:t>
      </w:r>
      <w:r w:rsidR="00F364A4">
        <w:t>es</w:t>
      </w:r>
      <w:r w:rsidR="00AF68A4">
        <w:t xml:space="preserve"> </w:t>
      </w:r>
      <w:r w:rsidR="00493F27">
        <w:t>SRXCT</w:t>
      </w:r>
      <w:r w:rsidR="00AF68A4">
        <w:t xml:space="preserve">-derived </w:t>
      </w:r>
      <w:r w:rsidR="002973C1">
        <w:t>rhizosphere</w:t>
      </w:r>
      <w:r w:rsidR="00AF68A4">
        <w:t xml:space="preserve"> </w:t>
      </w:r>
      <w:r w:rsidR="002973C1">
        <w:t>geometry</w:t>
      </w:r>
      <w:r w:rsidR="00AF68A4">
        <w:t xml:space="preserve"> to explicitly parameterize </w:t>
      </w:r>
      <w:r w:rsidR="008E0016">
        <w:t xml:space="preserve">3D hair </w:t>
      </w:r>
      <w:r w:rsidR="00493F27">
        <w:t>ideotypes</w:t>
      </w:r>
      <w:r w:rsidR="00AF68A4">
        <w:t>.</w:t>
      </w:r>
      <w:r w:rsidR="008E0016">
        <w:t xml:space="preserve">  The approach is </w:t>
      </w:r>
      <w:r w:rsidR="00493F27">
        <w:t>similar to</w:t>
      </w:r>
      <w:r w:rsidR="008E0016">
        <w:t xml:space="preserve"> the time-stepped, tip-extending approach</w:t>
      </w:r>
      <w:r w:rsidR="00493F27">
        <w:t>es</w:t>
      </w:r>
      <w:r w:rsidR="008E0016">
        <w:t xml:space="preserve"> common to root growth modelling </w:t>
      </w:r>
      <w:r w:rsidR="008E0016">
        <w:rPr>
          <w:rFonts w:cs="Times New Roman"/>
          <w:lang w:val="en-GB" w:eastAsia="zh-TW"/>
        </w:rPr>
        <w:fldChar w:fldCharType="begin" w:fldLock="1"/>
      </w:r>
      <w:r w:rsidR="008E0016">
        <w:rPr>
          <w:rFonts w:cs="Times New Roman"/>
          <w:lang w:val="en-GB" w:eastAsia="zh-TW"/>
        </w:rPr>
        <w:instrText>ADDIN CSL_CITATION { "citationItems" : [ { "id" : "ITEM-1", "itemData" : { "abstract" : "Understanding the impact of root architecture on plant resource efficiency is important, in particular, in the light of upcoming shortages of mineral fertilizers and changed environmental conditions. In the 1950s, a great number of root systems of European cultivated plants were excavated and studied by L. Kutschera (1960). Her work gave enormous insight into the variety of root system architectures and helped to realize the importance of belowground processes to plant productivity. We analysed the resulting hand drawings by using mathematical modelling and found root system parameters for a newly developed parametric L-System model. In this way we were able to first reproduce the illustrations, second computationally analyse root system traits and finally access the dynamic root architecture development.", "author" : [ { "dropping-particle" : "", "family" : "Leitner", "given" : "D", "non-dropping-particle" : "", "parse-names" : false, "suffix" : "" }, { "dropping-particle" : "", "family" : "Klepsch", "given" : "S", "non-dropping-particle" : "", "parse-names" : false, "suffix" : "" }, { "dropping-particle" : "", "family" : "Kniess", "given" : "A", "non-dropping-particle" : "", "parse-names" : false, "suffix" : "" }, { "dropping-particle" : "", "family" : "Schnepf", "given" : "A", "non-dropping-particle" : "", "parse-names" : false, "suffix" : "" } ], "container-title" : "Mathematical and Computer Modelling of Dynamical Systems", "id" : "ITEM-1", "issued" : { "date-parts" : [ [ "2010" ] ] }, "page" : "575-587 ST - The algorithmic beauty of plant root", "title" : "The algorithmic beauty of plant roots - an L-System model for dynamic root growth simulation", "type" : "article-journal", "volume" : "16" }, "uris" : [ "http://www.mendeley.com/documents/?uuid=a4325f96-d0e0-4bb0-aa50-eafc008cb8dc" ] } ], "mendeley" : { "formattedCitation" : "(Leitner, Klepsch, Kniess, &lt;i&gt;et al.&lt;/i&gt; 2010)", "plainTextFormattedCitation" : "(Leitner, Klepsch, Kniess, et al. 2010)", "previouslyFormattedCitation" : "(Leitner, Klepsch, Kniess, &lt;i&gt;et al.&lt;/i&gt; 2010)" }, "properties" : { "noteIndex" : 0 }, "schema" : "https://github.com/citation-style-language/schema/raw/master/csl-citation.json" }</w:instrText>
      </w:r>
      <w:r w:rsidR="008E0016">
        <w:rPr>
          <w:rFonts w:cs="Times New Roman"/>
          <w:lang w:val="en-GB" w:eastAsia="zh-TW"/>
        </w:rPr>
        <w:fldChar w:fldCharType="separate"/>
      </w:r>
      <w:r w:rsidR="008E0016" w:rsidRPr="00C1613C">
        <w:rPr>
          <w:rFonts w:cs="Times New Roman"/>
          <w:noProof/>
          <w:lang w:val="en-GB" w:eastAsia="zh-TW"/>
        </w:rPr>
        <w:t xml:space="preserve">(Leitner, Klepsch, Kniess, </w:t>
      </w:r>
      <w:r w:rsidR="008E0016" w:rsidRPr="00C1613C">
        <w:rPr>
          <w:rFonts w:cs="Times New Roman"/>
          <w:i/>
          <w:noProof/>
          <w:lang w:val="en-GB" w:eastAsia="zh-TW"/>
        </w:rPr>
        <w:t>et al.</w:t>
      </w:r>
      <w:r w:rsidR="008E0016" w:rsidRPr="00C1613C">
        <w:rPr>
          <w:rFonts w:cs="Times New Roman"/>
          <w:noProof/>
          <w:lang w:val="en-GB" w:eastAsia="zh-TW"/>
        </w:rPr>
        <w:t xml:space="preserve"> 2010)</w:t>
      </w:r>
      <w:r w:rsidR="008E0016">
        <w:rPr>
          <w:rFonts w:cs="Times New Roman"/>
          <w:lang w:val="en-GB" w:eastAsia="zh-TW"/>
        </w:rPr>
        <w:fldChar w:fldCharType="end"/>
      </w:r>
      <w:r w:rsidR="008E0016">
        <w:rPr>
          <w:rFonts w:cs="Times New Roman"/>
          <w:lang w:val="en-GB" w:eastAsia="zh-TW"/>
        </w:rPr>
        <w:t>, but incorporates a collision-avoidance routine that allows explicit soil structure to influence growth orientation.</w:t>
      </w:r>
      <w:r w:rsidR="00AF68A4">
        <w:t xml:space="preserve">  </w:t>
      </w:r>
    </w:p>
    <w:p w:rsidR="00890082" w:rsidRPr="00AF68A4" w:rsidRDefault="00AF68A4" w:rsidP="008E0016">
      <w:pPr>
        <w:spacing w:after="120"/>
        <w:jc w:val="both"/>
      </w:pPr>
      <w:r>
        <w:t xml:space="preserve">Two modes of operation are </w:t>
      </w:r>
      <w:r w:rsidR="00493F27">
        <w:t>envisioned</w:t>
      </w:r>
      <w:r>
        <w:t xml:space="preserve">: the virtual completion of partially-visible root hair segments (such as the hairs shown in Figure 2), and the growth of entirely-synthetic </w:t>
      </w:r>
      <w:r w:rsidR="008E0016">
        <w:t xml:space="preserve">hairs, using randomized </w:t>
      </w:r>
      <w:r>
        <w:t xml:space="preserve">initiation points </w:t>
      </w:r>
      <w:r w:rsidR="008E0016">
        <w:t xml:space="preserve">sampled </w:t>
      </w:r>
      <w:r w:rsidR="00493F27">
        <w:t>on</w:t>
      </w:r>
      <w:r>
        <w:t xml:space="preserve"> a root surface.  </w:t>
      </w:r>
      <w:r w:rsidR="008E0016">
        <w:t>T</w:t>
      </w:r>
      <w:r>
        <w:t xml:space="preserve">he </w:t>
      </w:r>
      <w:r w:rsidR="00D95C11">
        <w:t>parameterization requirements</w:t>
      </w:r>
      <w:r>
        <w:t xml:space="preserve"> </w:t>
      </w:r>
      <w:r w:rsidR="00493F27">
        <w:t>ha</w:t>
      </w:r>
      <w:r w:rsidR="00D95C11">
        <w:t>ve</w:t>
      </w:r>
      <w:r w:rsidR="00493F27">
        <w:t xml:space="preserve"> been</w:t>
      </w:r>
      <w:r>
        <w:t xml:space="preserve"> </w:t>
      </w:r>
      <w:r w:rsidR="008E0016">
        <w:t>constrained</w:t>
      </w:r>
      <w:r>
        <w:t xml:space="preserve"> to </w:t>
      </w:r>
      <w:r w:rsidR="00D95C11">
        <w:t>a minimal list,</w:t>
      </w:r>
      <w:r>
        <w:t xml:space="preserve"> conducive to determination using literature-derived values and/or</w:t>
      </w:r>
      <w:r w:rsidR="00493F27">
        <w:t xml:space="preserve"> data from simple experiments:</w:t>
      </w:r>
    </w:p>
    <w:p w:rsidR="004748B0" w:rsidRPr="00D26C7E" w:rsidRDefault="004748B0" w:rsidP="00C42128">
      <w:pPr>
        <w:pStyle w:val="ListParagraph"/>
        <w:numPr>
          <w:ilvl w:val="0"/>
          <w:numId w:val="7"/>
        </w:numPr>
        <w:spacing w:after="120"/>
        <w:jc w:val="both"/>
        <w:rPr>
          <w:rFonts w:eastAsia="Times New Roman" w:cs="Times New Roman"/>
          <w:lang w:val="en-GB"/>
        </w:rPr>
      </w:pPr>
      <w:r w:rsidRPr="00D26C7E">
        <w:rPr>
          <w:rFonts w:eastAsia="Times New Roman" w:cs="Times New Roman"/>
          <w:lang w:val="en-GB"/>
        </w:rPr>
        <w:t xml:space="preserve">A </w:t>
      </w:r>
      <w:r w:rsidR="004650CC" w:rsidRPr="00D26C7E">
        <w:rPr>
          <w:rFonts w:cs="Times New Roman"/>
          <w:lang w:val="en-GB" w:eastAsia="zh-TW"/>
        </w:rPr>
        <w:t>three-dimensional</w:t>
      </w:r>
      <w:r w:rsidR="00053A52" w:rsidRPr="00D26C7E">
        <w:rPr>
          <w:rFonts w:cs="Times New Roman"/>
          <w:lang w:val="en-GB" w:eastAsia="zh-TW"/>
        </w:rPr>
        <w:t xml:space="preserve"> re</w:t>
      </w:r>
      <w:r w:rsidR="004650CC" w:rsidRPr="00D26C7E">
        <w:rPr>
          <w:rFonts w:cs="Times New Roman"/>
          <w:lang w:val="en-GB" w:eastAsia="zh-TW"/>
        </w:rPr>
        <w:t>presentation</w:t>
      </w:r>
      <w:r w:rsidR="00493F27">
        <w:rPr>
          <w:rFonts w:cs="Times New Roman"/>
          <w:lang w:val="en-GB" w:eastAsia="zh-TW"/>
        </w:rPr>
        <w:t xml:space="preserve"> (in array form)</w:t>
      </w:r>
      <w:r w:rsidR="004650CC" w:rsidRPr="00D26C7E">
        <w:rPr>
          <w:rFonts w:cs="Times New Roman"/>
          <w:lang w:val="en-GB" w:eastAsia="zh-TW"/>
        </w:rPr>
        <w:t xml:space="preserve"> of the </w:t>
      </w:r>
      <w:r w:rsidR="00493F27">
        <w:rPr>
          <w:rFonts w:cs="Times New Roman"/>
          <w:lang w:val="en-GB" w:eastAsia="zh-TW"/>
        </w:rPr>
        <w:t>rhizosphere</w:t>
      </w:r>
      <w:r w:rsidR="004650CC" w:rsidRPr="00D26C7E">
        <w:rPr>
          <w:rFonts w:cs="Times New Roman"/>
          <w:lang w:val="en-GB" w:eastAsia="zh-TW"/>
        </w:rPr>
        <w:t xml:space="preserve"> </w:t>
      </w:r>
      <w:r w:rsidR="00493F27">
        <w:rPr>
          <w:rFonts w:cs="Times New Roman"/>
          <w:lang w:val="en-GB" w:eastAsia="zh-TW"/>
        </w:rPr>
        <w:t>domain,</w:t>
      </w:r>
      <w:r w:rsidR="00053A52" w:rsidRPr="00D26C7E">
        <w:rPr>
          <w:rFonts w:cs="Times New Roman"/>
          <w:lang w:val="en-GB" w:eastAsia="zh-TW"/>
        </w:rPr>
        <w:t xml:space="preserve"> in which</w:t>
      </w:r>
      <w:r w:rsidRPr="00D26C7E">
        <w:rPr>
          <w:rFonts w:eastAsia="Times New Roman" w:cs="Times New Roman"/>
          <w:lang w:val="en-GB"/>
        </w:rPr>
        <w:t xml:space="preserve"> primary mineral</w:t>
      </w:r>
      <w:r w:rsidR="00890082" w:rsidRPr="00D26C7E">
        <w:rPr>
          <w:rFonts w:cs="Times New Roman"/>
          <w:lang w:val="en-GB" w:eastAsia="zh-TW"/>
        </w:rPr>
        <w:t xml:space="preserve">, </w:t>
      </w:r>
      <w:r w:rsidR="00B355ED">
        <w:rPr>
          <w:rFonts w:cs="Times New Roman"/>
          <w:lang w:val="en-GB" w:eastAsia="zh-TW"/>
        </w:rPr>
        <w:t>hydrated textural</w:t>
      </w:r>
      <w:r w:rsidR="00890082" w:rsidRPr="00D26C7E">
        <w:rPr>
          <w:rFonts w:cs="Times New Roman"/>
          <w:lang w:val="en-GB" w:eastAsia="zh-TW"/>
        </w:rPr>
        <w:t>, gaseous</w:t>
      </w:r>
      <w:r w:rsidR="00B355ED">
        <w:rPr>
          <w:rFonts w:cs="Times New Roman"/>
          <w:lang w:val="en-GB" w:eastAsia="zh-TW"/>
        </w:rPr>
        <w:t xml:space="preserve"> pore</w:t>
      </w:r>
      <w:r w:rsidR="00890082" w:rsidRPr="00D26C7E">
        <w:rPr>
          <w:rFonts w:eastAsia="Times New Roman" w:cs="Times New Roman"/>
          <w:lang w:val="en-GB"/>
        </w:rPr>
        <w:t xml:space="preserve"> and root</w:t>
      </w:r>
      <w:r w:rsidR="00890082" w:rsidRPr="00D26C7E">
        <w:rPr>
          <w:rFonts w:cs="Times New Roman"/>
          <w:lang w:val="en-GB" w:eastAsia="zh-TW"/>
        </w:rPr>
        <w:t xml:space="preserve">/root-hair phases are denoted </w:t>
      </w:r>
      <w:r w:rsidR="00493F27">
        <w:rPr>
          <w:rFonts w:cs="Times New Roman"/>
          <w:lang w:val="en-GB" w:eastAsia="zh-TW"/>
        </w:rPr>
        <w:t>by discrete values</w:t>
      </w:r>
      <w:r w:rsidR="00C42128">
        <w:rPr>
          <w:rFonts w:cs="Times New Roman"/>
          <w:lang w:val="en-GB" w:eastAsia="zh-TW"/>
        </w:rPr>
        <w:t>.</w:t>
      </w:r>
    </w:p>
    <w:p w:rsidR="004748B0" w:rsidRPr="00D26C7E" w:rsidRDefault="004748B0" w:rsidP="005E45FC">
      <w:pPr>
        <w:pStyle w:val="ListParagraph"/>
        <w:numPr>
          <w:ilvl w:val="0"/>
          <w:numId w:val="7"/>
        </w:numPr>
        <w:spacing w:after="120"/>
        <w:rPr>
          <w:rFonts w:eastAsia="Times New Roman" w:cs="Times New Roman"/>
          <w:lang w:val="en-GB"/>
        </w:rPr>
      </w:pPr>
      <w:r w:rsidRPr="00D26C7E">
        <w:rPr>
          <w:rFonts w:eastAsia="Times New Roman" w:cs="Times New Roman"/>
          <w:lang w:val="en-GB"/>
        </w:rPr>
        <w:t xml:space="preserve">The coordinates of </w:t>
      </w:r>
      <w:r w:rsidR="00890082" w:rsidRPr="00D26C7E">
        <w:rPr>
          <w:rFonts w:cs="Times New Roman"/>
          <w:lang w:val="en-GB" w:eastAsia="zh-TW"/>
        </w:rPr>
        <w:t xml:space="preserve">the </w:t>
      </w:r>
      <w:r w:rsidR="005E45FC">
        <w:rPr>
          <w:rFonts w:cs="Times New Roman"/>
          <w:lang w:val="en-GB" w:eastAsia="zh-TW"/>
        </w:rPr>
        <w:t>start point for modelling of growth</w:t>
      </w:r>
      <w:r w:rsidR="00493F27">
        <w:rPr>
          <w:rFonts w:cs="Times New Roman"/>
          <w:lang w:val="en-GB" w:eastAsia="zh-TW"/>
        </w:rPr>
        <w:t xml:space="preserve"> of each hair</w:t>
      </w:r>
      <w:r w:rsidR="005E45FC">
        <w:rPr>
          <w:rFonts w:cs="Times New Roman"/>
          <w:lang w:val="en-GB" w:eastAsia="zh-TW"/>
        </w:rPr>
        <w:t xml:space="preserve">, and </w:t>
      </w:r>
      <w:r w:rsidR="00493F27">
        <w:rPr>
          <w:rFonts w:cs="Times New Roman"/>
          <w:lang w:val="en-GB" w:eastAsia="zh-TW"/>
        </w:rPr>
        <w:t>a</w:t>
      </w:r>
      <w:r w:rsidR="005E45FC">
        <w:rPr>
          <w:rFonts w:cs="Times New Roman"/>
          <w:lang w:val="en-GB" w:eastAsia="zh-TW"/>
        </w:rPr>
        <w:t xml:space="preserve"> vector</w:t>
      </w:r>
      <w:r w:rsidR="00493F27">
        <w:rPr>
          <w:rFonts w:cs="Times New Roman"/>
          <w:lang w:val="en-GB" w:eastAsia="zh-TW"/>
        </w:rPr>
        <w:t xml:space="preserve"> describing the initial growth heading</w:t>
      </w:r>
      <w:r w:rsidRPr="00D26C7E">
        <w:rPr>
          <w:rFonts w:eastAsia="Times New Roman" w:cs="Times New Roman"/>
          <w:lang w:val="en-GB"/>
        </w:rPr>
        <w:t xml:space="preserve">. </w:t>
      </w:r>
    </w:p>
    <w:p w:rsidR="00D35B12" w:rsidRPr="00D26C7E" w:rsidRDefault="004748B0" w:rsidP="00D26C7E">
      <w:pPr>
        <w:pStyle w:val="ListParagraph"/>
        <w:numPr>
          <w:ilvl w:val="0"/>
          <w:numId w:val="7"/>
        </w:numPr>
        <w:spacing w:after="120"/>
        <w:rPr>
          <w:rFonts w:eastAsia="Times New Roman" w:cs="Times New Roman"/>
          <w:lang w:val="en-GB"/>
        </w:rPr>
      </w:pPr>
      <w:r w:rsidRPr="00D26C7E">
        <w:rPr>
          <w:rFonts w:cs="Times New Roman"/>
          <w:lang w:val="en-GB" w:eastAsia="zh-TW"/>
        </w:rPr>
        <w:t>The total length (</w:t>
      </w:r>
      <m:oMath>
        <m:sSub>
          <m:sSubPr>
            <m:ctrlPr>
              <w:rPr>
                <w:rFonts w:ascii="Cambria Math" w:hAnsi="Cambria Math"/>
                <w:lang w:eastAsia="zh-TW"/>
              </w:rPr>
            </m:ctrlPr>
          </m:sSubPr>
          <m:e>
            <m:r>
              <w:rPr>
                <w:rFonts w:ascii="Cambria Math" w:hAnsi="Cambria Math" w:cs="Times New Roman"/>
                <w:lang w:val="en-GB" w:eastAsia="zh-TW"/>
              </w:rPr>
              <m:t>l</m:t>
            </m:r>
          </m:e>
          <m:sub>
            <m:r>
              <w:rPr>
                <w:rFonts w:ascii="Cambria Math" w:hAnsi="Cambria Math" w:cs="Times New Roman"/>
                <w:lang w:val="en-GB" w:eastAsia="zh-TW"/>
              </w:rPr>
              <m:t>tot,i</m:t>
            </m:r>
          </m:sub>
        </m:sSub>
      </m:oMath>
      <w:r w:rsidRPr="00D26C7E">
        <w:rPr>
          <w:rFonts w:cs="Times New Roman"/>
          <w:lang w:val="en-GB" w:eastAsia="zh-TW"/>
        </w:rPr>
        <w:t xml:space="preserve">) to which </w:t>
      </w:r>
      <w:r w:rsidR="00833F2C" w:rsidRPr="00D26C7E">
        <w:rPr>
          <w:rFonts w:cs="Times New Roman"/>
          <w:lang w:val="en-GB" w:eastAsia="zh-TW"/>
        </w:rPr>
        <w:t xml:space="preserve">each of </w:t>
      </w:r>
      <w:r w:rsidRPr="00D26C7E">
        <w:rPr>
          <w:rFonts w:cs="Times New Roman"/>
          <w:lang w:val="en-GB" w:eastAsia="zh-TW"/>
        </w:rPr>
        <w:t>the</w:t>
      </w:r>
      <w:r w:rsidR="00C347A3" w:rsidRPr="00D26C7E">
        <w:rPr>
          <w:rFonts w:cs="Times New Roman"/>
          <w:lang w:val="en-GB" w:eastAsia="zh-TW"/>
        </w:rPr>
        <w:t xml:space="preserve"> </w:t>
      </w:r>
      <w:r w:rsidR="00C347A3" w:rsidRPr="00D26C7E">
        <w:rPr>
          <w:rFonts w:cs="Times New Roman"/>
          <w:i/>
          <w:iCs/>
          <w:lang w:val="en-GB" w:eastAsia="zh-TW"/>
        </w:rPr>
        <w:t>i</w:t>
      </w:r>
      <w:r w:rsidRPr="00D26C7E">
        <w:rPr>
          <w:rFonts w:cs="Times New Roman"/>
          <w:lang w:val="en-GB" w:eastAsia="zh-TW"/>
        </w:rPr>
        <w:t xml:space="preserve"> hair</w:t>
      </w:r>
      <w:r w:rsidR="00833F2C" w:rsidRPr="00D26C7E">
        <w:rPr>
          <w:rFonts w:cs="Times New Roman"/>
          <w:lang w:val="en-GB" w:eastAsia="zh-TW"/>
        </w:rPr>
        <w:t>s</w:t>
      </w:r>
      <w:r w:rsidRPr="00D26C7E">
        <w:rPr>
          <w:rFonts w:cs="Times New Roman"/>
          <w:lang w:val="en-GB" w:eastAsia="zh-TW"/>
        </w:rPr>
        <w:t xml:space="preserve"> </w:t>
      </w:r>
      <w:r w:rsidR="00053A52" w:rsidRPr="00D26C7E">
        <w:rPr>
          <w:rFonts w:cs="Times New Roman"/>
          <w:lang w:val="en-GB" w:eastAsia="zh-TW"/>
        </w:rPr>
        <w:t>should</w:t>
      </w:r>
      <w:r w:rsidRPr="00D26C7E">
        <w:rPr>
          <w:rFonts w:cs="Times New Roman"/>
          <w:lang w:val="en-GB" w:eastAsia="zh-TW"/>
        </w:rPr>
        <w:t xml:space="preserve"> grow.</w:t>
      </w:r>
    </w:p>
    <w:p w:rsidR="00D35B12" w:rsidRPr="00C06260" w:rsidRDefault="0074436C" w:rsidP="00C06260">
      <w:pPr>
        <w:pStyle w:val="Heading2"/>
      </w:pPr>
      <w:r w:rsidRPr="00C06260">
        <w:t xml:space="preserve">4.4 - </w:t>
      </w:r>
      <w:r w:rsidR="00D35B12" w:rsidRPr="00C06260">
        <w:t>Assumptions</w:t>
      </w:r>
    </w:p>
    <w:p w:rsidR="00D35B12" w:rsidRPr="00D26C7E" w:rsidRDefault="00815846" w:rsidP="004D1CEA">
      <w:pPr>
        <w:rPr>
          <w:rFonts w:eastAsia="Times New Roman" w:cs="Times New Roman"/>
          <w:lang w:val="en-GB"/>
        </w:rPr>
      </w:pPr>
      <w:r>
        <w:t>T</w:t>
      </w:r>
      <w:r w:rsidR="0059377F" w:rsidRPr="00C06260">
        <w:t xml:space="preserve">o </w:t>
      </w:r>
      <w:r w:rsidR="00D95C11">
        <w:t>contrain</w:t>
      </w:r>
      <w:r w:rsidR="00E71A9B" w:rsidRPr="00C06260">
        <w:t xml:space="preserve"> the</w:t>
      </w:r>
      <w:r w:rsidR="0059377F" w:rsidRPr="00C06260">
        <w:t xml:space="preserve"> behavio</w:t>
      </w:r>
      <w:r w:rsidR="00BF6F5E" w:rsidRPr="00C06260">
        <w:t>u</w:t>
      </w:r>
      <w:r w:rsidR="0059377F" w:rsidRPr="00C06260">
        <w:t xml:space="preserve">r of the </w:t>
      </w:r>
      <w:r w:rsidR="004D1CEA">
        <w:t>model</w:t>
      </w:r>
      <w:r w:rsidR="0059377F" w:rsidRPr="00C06260">
        <w:t>, t</w:t>
      </w:r>
      <w:r w:rsidR="00D35B12" w:rsidRPr="00C06260">
        <w:t>he following assumptions</w:t>
      </w:r>
      <w:r w:rsidR="0059377F" w:rsidRPr="00C06260">
        <w:t xml:space="preserve"> were made regarding hair growth dynamics</w:t>
      </w:r>
      <w:r w:rsidR="0059377F" w:rsidRPr="00D26C7E">
        <w:rPr>
          <w:rFonts w:eastAsia="Times New Roman" w:cs="Times New Roman"/>
          <w:lang w:val="en-GB"/>
        </w:rPr>
        <w:t>:</w:t>
      </w:r>
    </w:p>
    <w:p w:rsidR="00D35B12" w:rsidRPr="00D26C7E" w:rsidRDefault="00D35B12" w:rsidP="00C42128">
      <w:pPr>
        <w:spacing w:after="120"/>
        <w:jc w:val="both"/>
        <w:rPr>
          <w:rFonts w:eastAsia="Times New Roman" w:cs="Times New Roman"/>
          <w:lang w:val="en-GB"/>
        </w:rPr>
      </w:pPr>
      <w:r w:rsidRPr="00D26C7E">
        <w:rPr>
          <w:rFonts w:eastAsia="Times New Roman" w:cs="Times New Roman"/>
          <w:b/>
          <w:bCs/>
          <w:lang w:val="en-GB"/>
        </w:rPr>
        <w:lastRenderedPageBreak/>
        <w:t>A1</w:t>
      </w:r>
      <w:r w:rsidRPr="00D26C7E">
        <w:rPr>
          <w:rFonts w:eastAsia="Times New Roman" w:cs="Times New Roman"/>
          <w:lang w:val="en-GB"/>
        </w:rPr>
        <w:t xml:space="preserve">) </w:t>
      </w:r>
      <w:r w:rsidR="00EE1D2F">
        <w:rPr>
          <w:rFonts w:eastAsia="Times New Roman" w:cs="Times New Roman"/>
          <w:lang w:val="en-GB"/>
        </w:rPr>
        <w:t>Unimpeded h</w:t>
      </w:r>
      <w:r w:rsidRPr="00D26C7E">
        <w:rPr>
          <w:rFonts w:eastAsia="Times New Roman" w:cs="Times New Roman"/>
          <w:lang w:val="en-GB"/>
        </w:rPr>
        <w:t xml:space="preserve">airs </w:t>
      </w:r>
      <w:r w:rsidR="00EE1D2F">
        <w:rPr>
          <w:rFonts w:eastAsia="Times New Roman" w:cs="Times New Roman"/>
          <w:lang w:val="en-GB"/>
        </w:rPr>
        <w:t>grow with low angular deviation</w:t>
      </w:r>
      <w:r w:rsidR="006F15DD" w:rsidRPr="00D26C7E">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"author" : [ { "dropping-particle" : "", "family" : "Sieberer", "given" : "Bj\u00f6rn J", "non-dropping-particle" : "", "parse-names" : false, "suffix" : "" }, { "dropping-particle" : "", "family" : "Ketelaar", "given" : "Tijs", "non-dropping-particle" : "", "parse-names" : false, "suffix" : "" }, { "dropping-particle" : "", "family" : "Esseling", "given" : "John J", "non-dropping-particle" : "", "parse-names" : false, "suffix" : "" }, { "dropping-particle" : "", "family" : "Emons", "given" : "Anne Mie C", "non-dropping-particle" : "", "parse-names" : false, "suffix" : "" } ], "container-title" : "New Phytologist", "id" : "ITEM-1", "issue" : "3", "issued" : { "date-parts" : [ [ "2005" ] ] }, "page" : "711-719", "title" : "Microtubules guide root hair tip growth", "type" : "article-journal", "volume" : "167" }, "uris" : [ "http://www.mendeley.com/documents/?uuid=8028ea5c-409c-45fb-937c-3344fb59a5d7" ] }, { "id" : "ITEM-2", "itemData" : { "DOI" : "10.1199/tab.0172", "ISSN" : "1543-8120", "PMID" : "24982600", "abstract" : "Roots hairs are cylindrical extensions of root epidermal cells that are important for acquisition of nutrients, microbe interactions, and plant anchorage. The molecular mechanisms involved in the specification, differentiation, and physiology of root hairs in Arabidopsis are reviewed here. Root hair specification in Arabidopsis is determined by position-dependent signaling and molecular feedback loops causing differential accumulation of a WD-bHLH-Myb transcriptional complex. The initiation of root hairs is dependent on the RHD6 bHLH gene family and auxin to define the site of outgrowth. Root hair elongation relies on polarized cell expansion at the growing tip, which involves multiple integrated processes including cell secretion, endomembrane trafficking, cytoskeletal organization, and cell wall modifications. The study of root hair biology in Arabidopsis has provided a model cell type for insights into many aspects of plant development and cell biology.", "author" : [ { "dropping-particle" : "", "family" : "Grierson", "given" : "Claire", "non-dropping-particle" : "", "parse-names" : false, "suffix" : "" }, { "dropping-particle" : "", "family" : "Nielsen", "given" : "Erik", "non-dropping-particle" : "", "parse-names" : false, "suffix" : "" }, { "dropping-particle" : "", "family" : "Ketelaarc", "given" : "Tijs", "non-dropping-particle" : "", "parse-names" : false, "suffix" : "" }, { "dropping-particle" : "", "family" : "Schiefelbein", "given" : "John", "non-dropping-particle" : "", "parse-names" : false, "suffix" : "" } ], "container-title" : "The Arabidopsis book / American Society of Plant Biologists", "id" : "ITEM-2", "issued" : { "date-parts" : [ [ "2014" ] ] }, "page" : "e0172", "title" : "Root hairs.", "type" : "article-journal", "volume" : "12" }, "uris" : [ "http://www.mendeley.com/documents/?uuid=0f27a35b-295c-45a2-b416-2c96fc621a33" ] } ], "mendeley" : { "formattedCitation" : "(Sieberer &lt;i&gt;et al.&lt;/i&gt; 2005; Grierson &lt;i&gt;et al.&lt;/i&gt; 2014)", "plainTextFormattedCitation" : "(Sieberer et al. 2005; Grierson et al. 2014)", "previouslyFormattedCitation" : "(Sieberer &lt;i&gt;et al.&lt;/i&gt; 2005; Grierson &lt;i&gt;et al.&lt;/i&gt; 2014)"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(Sieberer </w:t>
      </w:r>
      <w:r w:rsidR="00C1613C" w:rsidRPr="00C1613C">
        <w:rPr>
          <w:rFonts w:cs="Times New Roman"/>
          <w:i/>
          <w:noProof/>
          <w:lang w:val="en-GB" w:eastAsia="zh-TW"/>
        </w:rPr>
        <w:t>et al.</w:t>
      </w:r>
      <w:r w:rsidR="00C1613C" w:rsidRPr="00C1613C">
        <w:rPr>
          <w:rFonts w:cs="Times New Roman"/>
          <w:noProof/>
          <w:lang w:val="en-GB" w:eastAsia="zh-TW"/>
        </w:rPr>
        <w:t xml:space="preserve"> 2005; Grierson </w:t>
      </w:r>
      <w:r w:rsidR="00C1613C" w:rsidRPr="00C1613C">
        <w:rPr>
          <w:rFonts w:cs="Times New Roman"/>
          <w:i/>
          <w:noProof/>
          <w:lang w:val="en-GB" w:eastAsia="zh-TW"/>
        </w:rPr>
        <w:t>et al.</w:t>
      </w:r>
      <w:r w:rsidR="00C1613C" w:rsidRPr="00C1613C">
        <w:rPr>
          <w:rFonts w:cs="Times New Roman"/>
          <w:noProof/>
          <w:lang w:val="en-GB" w:eastAsia="zh-TW"/>
        </w:rPr>
        <w:t xml:space="preserve"> 2014)</w:t>
      </w:r>
      <w:r w:rsidR="00C1613C">
        <w:rPr>
          <w:rFonts w:cs="Times New Roman"/>
          <w:lang w:val="en-GB" w:eastAsia="zh-TW"/>
        </w:rPr>
        <w:fldChar w:fldCharType="end"/>
      </w:r>
      <w:r w:rsidR="006F15DD" w:rsidRPr="00D26C7E">
        <w:rPr>
          <w:rFonts w:cs="Times New Roman"/>
          <w:lang w:val="en-GB" w:eastAsia="zh-TW"/>
        </w:rPr>
        <w:t xml:space="preserve"> </w:t>
      </w:r>
      <w:r w:rsidRPr="00D26C7E">
        <w:rPr>
          <w:rFonts w:eastAsia="Times New Roman" w:cs="Times New Roman"/>
          <w:lang w:val="en-GB"/>
        </w:rPr>
        <w:t>.</w:t>
      </w:r>
      <w:r w:rsidR="00875278" w:rsidRPr="00D26C7E">
        <w:rPr>
          <w:rFonts w:cs="Times New Roman"/>
          <w:lang w:val="en-GB" w:eastAsia="zh-TW"/>
        </w:rPr>
        <w:t xml:space="preserve">  This </w:t>
      </w:r>
      <w:r w:rsidR="00C42128">
        <w:rPr>
          <w:rFonts w:cs="Times New Roman"/>
          <w:lang w:val="en-GB" w:eastAsia="zh-TW"/>
        </w:rPr>
        <w:t xml:space="preserve">concurs </w:t>
      </w:r>
      <w:r w:rsidR="00875278" w:rsidRPr="00D26C7E">
        <w:rPr>
          <w:rFonts w:cs="Times New Roman"/>
          <w:lang w:val="en-GB" w:eastAsia="zh-TW"/>
        </w:rPr>
        <w:t xml:space="preserve">with observations </w:t>
      </w:r>
      <w:r w:rsidR="006F15DD" w:rsidRPr="00D26C7E">
        <w:rPr>
          <w:rFonts w:cs="Times New Roman"/>
          <w:lang w:val="en-GB" w:eastAsia="zh-TW"/>
        </w:rPr>
        <w:t xml:space="preserve">in gel media </w:t>
      </w:r>
      <w:r w:rsidR="006C1D13" w:rsidRPr="00D26C7E">
        <w:rPr>
          <w:rFonts w:cs="Times New Roman"/>
          <w:lang w:val="en-GB" w:eastAsia="zh-TW"/>
        </w:rPr>
        <w:fldChar w:fldCharType="begin" w:fldLock="1"/>
      </w:r>
      <w:r w:rsidR="006C1D13" w:rsidRPr="00D26C7E">
        <w:rPr>
          <w:rFonts w:cs="Times New Roman"/>
          <w:lang w:val="en-GB" w:eastAsia="zh-TW"/>
        </w:rPr>
        <w:instrText>ADDIN CSL_CITATION { "citationItems" : [ { "id" : "ITEM-1", "itemData" : { "author" : [ { "dropping-particle" : "", "family" : "Gilroy", "given" : "Simon", "non-dropping-particle" : "", "parse-names" : false, "suffix" : "" }, { "dropping-particle" : "", "family" : "Jones", "given" : "David L", "non-dropping-particle" : "", "parse-names" : false, "suffix" : "" } ], "container-title" : "Trends in Plant Science", "id" : "ITEM-1", "issue" : "2", "issued" : { "date-parts" : [ [ "2000" ] ] }, "page" : "56-60", "title" : "Through form to function: root hair development and nutrient uptake", "type" : "article-journal", "volume" : "5" }, "uris" : [ "http://www.mendeley.com/documents/?uuid=c82dad06-da58-4216-bfc5-7dd9cf2ecfe1" ] } ], "mendeley" : { "formattedCitation" : "(Gilroy and Jones 2000)", "plainTextFormattedCitation" : "(Gilroy and Jones 2000)", "previouslyFormattedCitation" : "(Gilroy and Jones 2000)" }, "properties" : { "noteIndex" : 0 }, "schema" : "https://github.com/citation-style-language/schema/raw/master/csl-citation.json" }</w:instrText>
      </w:r>
      <w:r w:rsidR="006C1D13" w:rsidRPr="00D26C7E">
        <w:rPr>
          <w:rFonts w:cs="Times New Roman"/>
          <w:lang w:val="en-GB" w:eastAsia="zh-TW"/>
        </w:rPr>
        <w:fldChar w:fldCharType="separate"/>
      </w:r>
      <w:r w:rsidR="006C1D13" w:rsidRPr="00D26C7E">
        <w:rPr>
          <w:rFonts w:cs="Times New Roman"/>
          <w:noProof/>
          <w:lang w:val="en-GB" w:eastAsia="zh-TW"/>
        </w:rPr>
        <w:t>(Gilroy and Jones 2000)</w:t>
      </w:r>
      <w:r w:rsidR="006C1D13" w:rsidRPr="00D26C7E">
        <w:rPr>
          <w:rFonts w:cs="Times New Roman"/>
          <w:lang w:val="en-GB" w:eastAsia="zh-TW"/>
        </w:rPr>
        <w:fldChar w:fldCharType="end"/>
      </w:r>
      <w:r w:rsidR="006F4E74">
        <w:rPr>
          <w:rFonts w:cs="Times New Roman"/>
          <w:lang w:val="en-GB" w:eastAsia="zh-TW"/>
        </w:rPr>
        <w:t xml:space="preserve"> and SRXCT data</w:t>
      </w:r>
      <w:r w:rsidR="00C42128">
        <w:rPr>
          <w:rFonts w:cs="Times New Roman"/>
          <w:lang w:val="en-GB" w:eastAsia="zh-TW"/>
        </w:rPr>
        <w:t xml:space="preserve"> </w:t>
      </w:r>
      <w:r w:rsidR="006F4E74">
        <w:rPr>
          <w:rFonts w:eastAsia="Times New Roman" w:cs="Times New Roman"/>
          <w:lang w:val="en-GB"/>
        </w:rPr>
        <w:t xml:space="preserve">(Figure </w:t>
      </w:r>
      <w:r w:rsidR="00D92966">
        <w:rPr>
          <w:rFonts w:eastAsia="Times New Roman" w:cs="Times New Roman"/>
          <w:lang w:val="en-GB"/>
        </w:rPr>
        <w:t>3</w:t>
      </w:r>
      <w:r w:rsidR="006F4E74">
        <w:rPr>
          <w:rFonts w:eastAsia="Times New Roman" w:cs="Times New Roman"/>
          <w:lang w:val="en-GB"/>
        </w:rPr>
        <w:t>)</w:t>
      </w:r>
      <w:r w:rsidR="00B501F6" w:rsidRPr="00D26C7E">
        <w:rPr>
          <w:rFonts w:cs="Times New Roman"/>
          <w:lang w:val="en-GB" w:eastAsia="zh-TW"/>
        </w:rPr>
        <w:t>.</w:t>
      </w:r>
      <w:r w:rsidR="00A671EF">
        <w:rPr>
          <w:rFonts w:cs="Times New Roman"/>
          <w:lang w:val="en-GB" w:eastAsia="zh-TW"/>
        </w:rPr>
        <w:t xml:space="preserve"> </w:t>
      </w:r>
      <w:r w:rsidR="009A0CAD" w:rsidRPr="00D26C7E">
        <w:rPr>
          <w:rFonts w:eastAsia="Times New Roman" w:cs="Times New Roman"/>
          <w:lang w:val="en-GB"/>
        </w:rPr>
        <w:t xml:space="preserve">  </w:t>
      </w:r>
    </w:p>
    <w:p w:rsidR="00D35B12" w:rsidRPr="00D26C7E" w:rsidRDefault="00D35B12" w:rsidP="00C42128">
      <w:pPr>
        <w:spacing w:after="120"/>
        <w:jc w:val="both"/>
        <w:rPr>
          <w:rFonts w:eastAsia="Times New Roman" w:cs="Times New Roman"/>
          <w:lang w:val="en-GB"/>
        </w:rPr>
      </w:pPr>
      <w:r w:rsidRPr="00D26C7E">
        <w:rPr>
          <w:rFonts w:eastAsia="Times New Roman" w:cs="Times New Roman"/>
          <w:b/>
          <w:bCs/>
          <w:lang w:val="en-GB"/>
        </w:rPr>
        <w:t>A2</w:t>
      </w:r>
      <w:r w:rsidRPr="00D26C7E">
        <w:rPr>
          <w:rFonts w:eastAsia="Times New Roman" w:cs="Times New Roman"/>
          <w:lang w:val="en-GB"/>
        </w:rPr>
        <w:t xml:space="preserve">) </w:t>
      </w:r>
      <w:r w:rsidR="00EE1D2F">
        <w:rPr>
          <w:rFonts w:eastAsia="Times New Roman" w:cs="Times New Roman"/>
          <w:lang w:val="en-GB"/>
        </w:rPr>
        <w:t xml:space="preserve">Hairs </w:t>
      </w:r>
      <w:r w:rsidR="00B374F3">
        <w:rPr>
          <w:rFonts w:eastAsia="Times New Roman" w:cs="Times New Roman"/>
          <w:lang w:val="en-GB"/>
        </w:rPr>
        <w:t>cannot</w:t>
      </w:r>
      <w:r w:rsidR="00EE1D2F">
        <w:rPr>
          <w:rFonts w:eastAsia="Times New Roman" w:cs="Times New Roman"/>
          <w:lang w:val="en-GB"/>
        </w:rPr>
        <w:t xml:space="preserve"> ingress </w:t>
      </w:r>
      <w:r w:rsidR="009607EB">
        <w:rPr>
          <w:rFonts w:eastAsia="Times New Roman" w:cs="Times New Roman"/>
          <w:lang w:val="en-GB"/>
        </w:rPr>
        <w:t xml:space="preserve">into </w:t>
      </w:r>
      <w:r w:rsidR="00EE1D2F">
        <w:rPr>
          <w:rFonts w:eastAsia="Times New Roman" w:cs="Times New Roman"/>
          <w:lang w:val="en-GB"/>
        </w:rPr>
        <w:t>primary mineral grains</w:t>
      </w:r>
      <w:r w:rsidRPr="00D26C7E">
        <w:rPr>
          <w:rFonts w:eastAsia="Times New Roman" w:cs="Times New Roman"/>
          <w:lang w:val="en-GB"/>
        </w:rPr>
        <w:t>.</w:t>
      </w:r>
      <w:r w:rsidR="00EE1D2F">
        <w:rPr>
          <w:rFonts w:eastAsia="Times New Roman" w:cs="Times New Roman"/>
          <w:lang w:val="en-GB"/>
        </w:rPr>
        <w:t xml:space="preserve">  </w:t>
      </w:r>
      <w:r w:rsidR="00B374F3">
        <w:rPr>
          <w:rFonts w:eastAsia="Times New Roman" w:cs="Times New Roman"/>
          <w:lang w:val="en-GB"/>
        </w:rPr>
        <w:t>The</w:t>
      </w:r>
      <w:r w:rsidR="004C0656">
        <w:rPr>
          <w:rFonts w:eastAsia="Times New Roman" w:cs="Times New Roman"/>
          <w:lang w:val="en-GB"/>
        </w:rPr>
        <w:t xml:space="preserve">se </w:t>
      </w:r>
      <w:r w:rsidR="005E45FC">
        <w:rPr>
          <w:rFonts w:eastAsia="Times New Roman" w:cs="Times New Roman"/>
          <w:lang w:val="en-GB"/>
        </w:rPr>
        <w:t>hard</w:t>
      </w:r>
      <w:r w:rsidR="00417821">
        <w:rPr>
          <w:rFonts w:eastAsia="Times New Roman" w:cs="Times New Roman"/>
          <w:lang w:val="en-GB"/>
        </w:rPr>
        <w:t>,</w:t>
      </w:r>
      <w:r w:rsidR="00124470" w:rsidRPr="00D26C7E">
        <w:rPr>
          <w:rFonts w:eastAsia="Times New Roman" w:cs="Times New Roman"/>
          <w:lang w:val="en-GB"/>
        </w:rPr>
        <w:t xml:space="preserve"> weathering-resistant </w:t>
      </w:r>
      <w:r w:rsidR="0059377F" w:rsidRPr="00D26C7E">
        <w:rPr>
          <w:rFonts w:eastAsia="Times New Roman" w:cs="Times New Roman"/>
          <w:lang w:val="en-GB"/>
        </w:rPr>
        <w:t>mineral</w:t>
      </w:r>
      <w:r w:rsidR="00124470" w:rsidRPr="00D26C7E">
        <w:rPr>
          <w:rFonts w:eastAsia="Times New Roman" w:cs="Times New Roman"/>
          <w:lang w:val="en-GB"/>
        </w:rPr>
        <w:t>s</w:t>
      </w:r>
      <w:r w:rsidR="0059377F" w:rsidRPr="00D26C7E">
        <w:rPr>
          <w:rFonts w:eastAsia="Times New Roman" w:cs="Times New Roman"/>
          <w:lang w:val="en-GB"/>
        </w:rPr>
        <w:t xml:space="preserve"> (</w:t>
      </w:r>
      <w:r w:rsidR="00246655">
        <w:rPr>
          <w:rFonts w:eastAsia="Times New Roman" w:cs="Times New Roman"/>
          <w:lang w:val="en-GB"/>
        </w:rPr>
        <w:t>primarily quartz in this study</w:t>
      </w:r>
      <w:r w:rsidR="0059377F" w:rsidRPr="00D26C7E">
        <w:rPr>
          <w:rFonts w:eastAsia="Times New Roman" w:cs="Times New Roman"/>
          <w:lang w:val="en-GB"/>
        </w:rPr>
        <w:t>)</w:t>
      </w:r>
      <w:r w:rsidR="004C0656">
        <w:rPr>
          <w:rFonts w:eastAsia="Times New Roman" w:cs="Times New Roman"/>
          <w:lang w:val="en-GB"/>
        </w:rPr>
        <w:t xml:space="preserve"> are</w:t>
      </w:r>
      <w:r w:rsidR="00124470" w:rsidRPr="00D26C7E">
        <w:rPr>
          <w:rFonts w:eastAsia="Times New Roman" w:cs="Times New Roman"/>
          <w:lang w:val="en-GB"/>
        </w:rPr>
        <w:t xml:space="preserve"> </w:t>
      </w:r>
      <w:r w:rsidR="00EE1D2F">
        <w:rPr>
          <w:rFonts w:eastAsia="Times New Roman" w:cs="Times New Roman"/>
          <w:lang w:val="en-GB"/>
        </w:rPr>
        <w:t xml:space="preserve">assumed </w:t>
      </w:r>
      <w:r w:rsidR="00B374F3">
        <w:rPr>
          <w:rFonts w:eastAsia="Times New Roman" w:cs="Times New Roman"/>
          <w:lang w:val="en-GB"/>
        </w:rPr>
        <w:t>to be resistant to penetration via mechanical processes and to dissolution</w:t>
      </w:r>
      <w:r w:rsidR="00124470" w:rsidRPr="00D26C7E">
        <w:rPr>
          <w:rFonts w:eastAsia="Times New Roman" w:cs="Times New Roman"/>
          <w:lang w:val="en-GB"/>
        </w:rPr>
        <w:t xml:space="preserve"> via exudation of organic acids </w:t>
      </w:r>
      <w:r w:rsidR="00B374F3">
        <w:rPr>
          <w:rFonts w:eastAsia="Times New Roman" w:cs="Times New Roman"/>
          <w:lang w:val="en-GB"/>
        </w:rPr>
        <w:t>(</w:t>
      </w:r>
      <w:r w:rsidR="00124470" w:rsidRPr="00D26C7E">
        <w:rPr>
          <w:rFonts w:eastAsia="Times New Roman" w:cs="Times New Roman"/>
          <w:lang w:val="en-GB"/>
        </w:rPr>
        <w:t xml:space="preserve">on </w:t>
      </w:r>
      <w:r w:rsidR="00B374F3">
        <w:rPr>
          <w:rFonts w:eastAsia="Times New Roman" w:cs="Times New Roman"/>
          <w:lang w:val="en-GB"/>
        </w:rPr>
        <w:t>a</w:t>
      </w:r>
      <w:r w:rsidR="00D95C11">
        <w:rPr>
          <w:rFonts w:eastAsia="Times New Roman" w:cs="Times New Roman"/>
          <w:lang w:val="en-GB"/>
        </w:rPr>
        <w:t>ny</w:t>
      </w:r>
      <w:r w:rsidR="00B374F3">
        <w:rPr>
          <w:rFonts w:eastAsia="Times New Roman" w:cs="Times New Roman"/>
          <w:lang w:val="en-GB"/>
        </w:rPr>
        <w:t xml:space="preserve"> </w:t>
      </w:r>
      <w:r w:rsidR="00124470" w:rsidRPr="00D26C7E">
        <w:rPr>
          <w:rFonts w:eastAsia="Times New Roman" w:cs="Times New Roman"/>
          <w:lang w:val="en-GB"/>
        </w:rPr>
        <w:t>timescale</w:t>
      </w:r>
      <w:r w:rsidR="00D95C11">
        <w:rPr>
          <w:rFonts w:eastAsia="Times New Roman" w:cs="Times New Roman"/>
          <w:lang w:val="en-GB"/>
        </w:rPr>
        <w:t>s</w:t>
      </w:r>
      <w:r w:rsidR="00124470" w:rsidRPr="00D26C7E">
        <w:rPr>
          <w:rFonts w:eastAsia="Times New Roman" w:cs="Times New Roman"/>
          <w:lang w:val="en-GB"/>
        </w:rPr>
        <w:t xml:space="preserve"> close to that of the hair lifecycle</w:t>
      </w:r>
      <w:r w:rsidR="00B374F3">
        <w:rPr>
          <w:rFonts w:eastAsia="Times New Roman" w:cs="Times New Roman"/>
          <w:lang w:val="en-GB"/>
        </w:rPr>
        <w:t>)</w:t>
      </w:r>
      <w:r w:rsidR="0059377F" w:rsidRPr="00D26C7E">
        <w:rPr>
          <w:rFonts w:eastAsia="Times New Roman" w:cs="Times New Roman"/>
          <w:lang w:val="en-GB"/>
        </w:rPr>
        <w:t>.</w:t>
      </w:r>
    </w:p>
    <w:p w:rsidR="00D35B12" w:rsidRPr="00D26C7E" w:rsidRDefault="00D35B12" w:rsidP="00C42128">
      <w:pPr>
        <w:spacing w:after="120"/>
        <w:jc w:val="both"/>
        <w:rPr>
          <w:rFonts w:eastAsia="Times New Roman" w:cs="Times New Roman"/>
          <w:lang w:val="en-GB"/>
        </w:rPr>
      </w:pPr>
      <w:r w:rsidRPr="00D26C7E">
        <w:rPr>
          <w:rFonts w:eastAsia="Times New Roman" w:cs="Times New Roman"/>
          <w:b/>
          <w:bCs/>
          <w:lang w:val="en-GB"/>
        </w:rPr>
        <w:t>A3</w:t>
      </w:r>
      <w:r w:rsidRPr="00D26C7E">
        <w:rPr>
          <w:rFonts w:eastAsia="Times New Roman" w:cs="Times New Roman"/>
          <w:lang w:val="en-GB"/>
        </w:rPr>
        <w:t>) Hair</w:t>
      </w:r>
      <w:r w:rsidR="00391FC5">
        <w:rPr>
          <w:rFonts w:eastAsia="Times New Roman" w:cs="Times New Roman"/>
          <w:lang w:val="en-GB"/>
        </w:rPr>
        <w:t xml:space="preserve">s </w:t>
      </w:r>
      <w:r w:rsidR="00B374F3">
        <w:rPr>
          <w:rFonts w:eastAsia="Times New Roman" w:cs="Times New Roman"/>
          <w:lang w:val="en-GB"/>
        </w:rPr>
        <w:t>can ingress</w:t>
      </w:r>
      <w:r w:rsidR="009607EB">
        <w:rPr>
          <w:rFonts w:eastAsia="Times New Roman" w:cs="Times New Roman"/>
          <w:lang w:val="en-GB"/>
        </w:rPr>
        <w:t xml:space="preserve"> into</w:t>
      </w:r>
      <w:r w:rsidR="00391FC5">
        <w:rPr>
          <w:rFonts w:eastAsia="Times New Roman" w:cs="Times New Roman"/>
          <w:lang w:val="en-GB"/>
        </w:rPr>
        <w:t xml:space="preserve"> the </w:t>
      </w:r>
      <w:r w:rsidR="00B355ED">
        <w:rPr>
          <w:rFonts w:eastAsia="Times New Roman" w:cs="Times New Roman"/>
          <w:lang w:val="en-GB"/>
        </w:rPr>
        <w:t xml:space="preserve">hydrated </w:t>
      </w:r>
      <w:r w:rsidR="00391FC5">
        <w:rPr>
          <w:rFonts w:eastAsia="Times New Roman" w:cs="Times New Roman"/>
          <w:lang w:val="en-GB"/>
        </w:rPr>
        <w:t>textural phase</w:t>
      </w:r>
      <w:r w:rsidR="00A33C00">
        <w:rPr>
          <w:rFonts w:eastAsia="Times New Roman" w:cs="Times New Roman"/>
          <w:lang w:val="en-GB"/>
        </w:rPr>
        <w:t xml:space="preserve">, </w:t>
      </w:r>
      <w:r w:rsidR="00EE1D2F">
        <w:rPr>
          <w:rFonts w:eastAsia="Times New Roman" w:cs="Times New Roman"/>
          <w:lang w:val="en-GB"/>
        </w:rPr>
        <w:t xml:space="preserve">suggesting </w:t>
      </w:r>
      <w:r w:rsidR="00B374F3">
        <w:rPr>
          <w:rFonts w:eastAsia="Times New Roman" w:cs="Times New Roman"/>
          <w:lang w:val="en-GB"/>
        </w:rPr>
        <w:t xml:space="preserve">hairs </w:t>
      </w:r>
      <w:r w:rsidR="00A33C00">
        <w:rPr>
          <w:rFonts w:eastAsia="Times New Roman" w:cs="Times New Roman"/>
          <w:lang w:val="en-GB"/>
        </w:rPr>
        <w:t xml:space="preserve">can </w:t>
      </w:r>
      <w:r w:rsidR="00B374F3">
        <w:rPr>
          <w:rFonts w:eastAsia="Times New Roman" w:cs="Times New Roman"/>
          <w:lang w:val="en-GB"/>
        </w:rPr>
        <w:t xml:space="preserve">freely enter the </w:t>
      </w:r>
      <w:r w:rsidR="00B355ED">
        <w:rPr>
          <w:rFonts w:eastAsia="Times New Roman" w:cs="Times New Roman"/>
          <w:lang w:val="en-GB"/>
        </w:rPr>
        <w:t xml:space="preserve">hydrated </w:t>
      </w:r>
      <w:r w:rsidR="00B374F3">
        <w:rPr>
          <w:rFonts w:eastAsia="Times New Roman" w:cs="Times New Roman"/>
          <w:lang w:val="en-GB"/>
        </w:rPr>
        <w:t>textural phase</w:t>
      </w:r>
      <w:r w:rsidR="00A671EF">
        <w:rPr>
          <w:rFonts w:eastAsia="Times New Roman" w:cs="Times New Roman"/>
          <w:lang w:val="en-GB"/>
        </w:rPr>
        <w:t xml:space="preserve"> </w:t>
      </w:r>
      <w:r w:rsidR="00A671EF" w:rsidRPr="00B24955">
        <w:rPr>
          <w:rFonts w:eastAsia="Times New Roman" w:cs="Times New Roman"/>
          <w:lang w:val="en-GB"/>
        </w:rPr>
        <w:t>(</w:t>
      </w:r>
      <w:r w:rsidR="00246655" w:rsidRPr="00B24955">
        <w:rPr>
          <w:rFonts w:eastAsia="Times New Roman" w:cs="Times New Roman"/>
          <w:lang w:val="en-GB"/>
        </w:rPr>
        <w:t xml:space="preserve">Figures 2 and </w:t>
      </w:r>
      <w:r w:rsidR="00B24955" w:rsidRPr="00636836">
        <w:rPr>
          <w:rFonts w:eastAsia="Times New Roman" w:cs="Times New Roman"/>
          <w:lang w:val="en-GB"/>
        </w:rPr>
        <w:t>3</w:t>
      </w:r>
      <w:r w:rsidR="00A671EF" w:rsidRPr="00B24955">
        <w:rPr>
          <w:rFonts w:eastAsia="Times New Roman" w:cs="Times New Roman"/>
          <w:lang w:val="en-GB"/>
        </w:rPr>
        <w:t>)</w:t>
      </w:r>
      <w:r w:rsidR="00391FC5">
        <w:rPr>
          <w:rFonts w:eastAsia="Times New Roman" w:cs="Times New Roman"/>
          <w:lang w:val="en-GB"/>
        </w:rPr>
        <w:t>.</w:t>
      </w:r>
    </w:p>
    <w:p w:rsidR="00D35B12" w:rsidRPr="00D26C7E" w:rsidRDefault="00D35B12" w:rsidP="00C42128">
      <w:pPr>
        <w:spacing w:after="120"/>
        <w:jc w:val="both"/>
        <w:rPr>
          <w:rFonts w:eastAsia="Times New Roman" w:cs="Times New Roman"/>
          <w:lang w:val="en-GB"/>
        </w:rPr>
      </w:pPr>
      <w:r w:rsidRPr="00D26C7E">
        <w:rPr>
          <w:rFonts w:eastAsia="Times New Roman" w:cs="Times New Roman"/>
          <w:b/>
          <w:lang w:val="en-GB"/>
        </w:rPr>
        <w:t xml:space="preserve">A4) </w:t>
      </w:r>
      <w:r w:rsidR="00B374F3">
        <w:rPr>
          <w:rFonts w:eastAsia="Times New Roman" w:cs="Times New Roman"/>
          <w:lang w:val="en-GB"/>
        </w:rPr>
        <w:t>Hair</w:t>
      </w:r>
      <w:r w:rsidR="00C42128">
        <w:rPr>
          <w:rFonts w:eastAsia="Times New Roman" w:cs="Times New Roman"/>
          <w:lang w:val="en-GB"/>
        </w:rPr>
        <w:t xml:space="preserve"> </w:t>
      </w:r>
      <w:r w:rsidRPr="00D26C7E">
        <w:rPr>
          <w:rFonts w:eastAsia="Times New Roman" w:cs="Times New Roman"/>
          <w:lang w:val="en-GB"/>
        </w:rPr>
        <w:t xml:space="preserve">growth </w:t>
      </w:r>
      <w:r w:rsidR="00B374F3">
        <w:rPr>
          <w:rFonts w:eastAsia="Times New Roman" w:cs="Times New Roman"/>
          <w:lang w:val="en-GB"/>
        </w:rPr>
        <w:t>orientation</w:t>
      </w:r>
      <w:r w:rsidRPr="00D26C7E">
        <w:rPr>
          <w:rFonts w:eastAsia="Times New Roman" w:cs="Times New Roman"/>
          <w:lang w:val="en-GB"/>
        </w:rPr>
        <w:t xml:space="preserve"> is not influenced by</w:t>
      </w:r>
      <w:r w:rsidR="00875278" w:rsidRPr="00D26C7E">
        <w:rPr>
          <w:rFonts w:cs="Times New Roman"/>
          <w:lang w:val="en-GB" w:eastAsia="zh-TW"/>
        </w:rPr>
        <w:t xml:space="preserve"> the</w:t>
      </w:r>
      <w:r w:rsidRPr="00D26C7E">
        <w:rPr>
          <w:rFonts w:eastAsia="Times New Roman" w:cs="Times New Roman"/>
          <w:lang w:val="en-GB"/>
        </w:rPr>
        <w:t xml:space="preserve"> sensing of endogenous chemical species</w:t>
      </w:r>
      <w:r w:rsidR="00246655">
        <w:rPr>
          <w:rFonts w:eastAsia="Times New Roman" w:cs="Times New Roman"/>
          <w:lang w:val="en-GB"/>
        </w:rPr>
        <w:t xml:space="preserve"> </w:t>
      </w:r>
      <w:r w:rsidR="00246655">
        <w:rPr>
          <w:rFonts w:cs="Times New Roman"/>
          <w:lang w:val="en-GB" w:eastAsia="zh-TW"/>
        </w:rPr>
        <w:t>at</w:t>
      </w:r>
      <w:r w:rsidR="00246655" w:rsidRPr="00D26C7E">
        <w:rPr>
          <w:rFonts w:cs="Times New Roman"/>
          <w:lang w:val="en-GB" w:eastAsia="zh-TW"/>
        </w:rPr>
        <w:t xml:space="preserve"> </w:t>
      </w:r>
      <w:r w:rsidR="00875278" w:rsidRPr="00D26C7E">
        <w:rPr>
          <w:rFonts w:cs="Times New Roman"/>
          <w:lang w:val="en-GB" w:eastAsia="zh-TW"/>
        </w:rPr>
        <w:t>the</w:t>
      </w:r>
      <w:r w:rsidR="00246655">
        <w:rPr>
          <w:rFonts w:cs="Times New Roman"/>
          <w:lang w:val="en-GB" w:eastAsia="zh-TW"/>
        </w:rPr>
        <w:t xml:space="preserve"> root</w:t>
      </w:r>
      <w:r w:rsidR="00875278" w:rsidRPr="00D26C7E">
        <w:rPr>
          <w:rFonts w:cs="Times New Roman"/>
          <w:lang w:val="en-GB" w:eastAsia="zh-TW"/>
        </w:rPr>
        <w:t xml:space="preserve"> tip</w:t>
      </w:r>
      <w:r w:rsidRPr="00D26C7E">
        <w:rPr>
          <w:rFonts w:eastAsia="Times New Roman" w:cs="Times New Roman"/>
          <w:lang w:val="en-GB"/>
        </w:rPr>
        <w:t>.</w:t>
      </w:r>
      <w:r w:rsidR="00B374F3">
        <w:rPr>
          <w:rFonts w:eastAsia="Times New Roman" w:cs="Times New Roman"/>
          <w:lang w:val="en-GB"/>
        </w:rPr>
        <w:t xml:space="preserve">  Though n</w:t>
      </w:r>
      <w:r w:rsidR="00B87655" w:rsidRPr="00D26C7E">
        <w:rPr>
          <w:rFonts w:eastAsia="Times New Roman" w:cs="Times New Roman"/>
          <w:lang w:val="en-GB"/>
        </w:rPr>
        <w:t xml:space="preserve">odulation factors </w:t>
      </w:r>
      <w:r w:rsidR="00854F23">
        <w:rPr>
          <w:rFonts w:eastAsia="Times New Roman" w:cs="Times New Roman"/>
          <w:lang w:val="en-GB"/>
        </w:rPr>
        <w:t>can</w:t>
      </w:r>
      <w:r w:rsidR="006F15DD" w:rsidRPr="00D26C7E">
        <w:rPr>
          <w:rFonts w:eastAsia="Times New Roman" w:cs="Times New Roman"/>
          <w:lang w:val="en-GB"/>
        </w:rPr>
        <w:t xml:space="preserve"> initiate hair </w:t>
      </w:r>
      <w:r w:rsidR="00854F23">
        <w:rPr>
          <w:rFonts w:eastAsia="Times New Roman" w:cs="Times New Roman"/>
          <w:lang w:val="en-GB"/>
        </w:rPr>
        <w:t>curling</w:t>
      </w:r>
      <w:r w:rsidR="006F15DD" w:rsidRPr="00D26C7E">
        <w:rPr>
          <w:rFonts w:eastAsia="Times New Roman" w:cs="Times New Roman"/>
          <w:lang w:val="en-GB"/>
        </w:rPr>
        <w:t xml:space="preserve"> </w:t>
      </w:r>
      <w:r w:rsidR="006C1D13" w:rsidRPr="00C06260">
        <w:fldChar w:fldCharType="begin" w:fldLock="1"/>
      </w:r>
      <w:r w:rsidR="006C1D13" w:rsidRPr="00C06260">
        <w:instrText>ADDIN CSL_CITATION { "citationItems" : [ { "id" : "ITEM-1", "itemData" : { "author" : [ { "dropping-particle" : "", "family" : "Esseling", "given" : "J J", "non-dropping-particle" : "", "parse-names" : false, "suffix" : "" }, { "dropping-particle" : "", "family" : "Emons", "given" : "A M C", "non-dropping-particle" : "", "parse-names" : false, "suffix" : "" } ], "container-title" : "Journal of microscopy", "id" : "ITEM-1", "issue" : "2", "issued" : { "date-parts" : [ [ "2004" ] ] }, "page" : "104-113", "title" : "Dissection of Nod factor signalling in legumes: cell biology, mutants and pharmacological approaches", "type" : "article-journal", "volume" : "214" }, "uris" : [ "http://www.mendeley.com/documents/?uuid=7b483553-10dc-4473-95e0-d440baa27280" ] } ], "mendeley" : { "formattedCitation" : "(Esseling and Emons 2004)", "plainTextFormattedCitation" : "(Esseling and Emons 2004)", "previouslyFormattedCitation" : "(Esseling and Emons 2004)" }, "properties" : { "noteIndex" : 0 }, "schema" : "https://github.com/citation-style-language/schema/raw/master/csl-citation.json" }</w:instrText>
      </w:r>
      <w:r w:rsidR="006C1D13" w:rsidRPr="00C06260">
        <w:fldChar w:fldCharType="separate"/>
      </w:r>
      <w:r w:rsidR="006C1D13" w:rsidRPr="00C06260">
        <w:rPr>
          <w:noProof/>
        </w:rPr>
        <w:t>(Esseling and Emons 2004)</w:t>
      </w:r>
      <w:r w:rsidR="006C1D13" w:rsidRPr="00C06260">
        <w:fldChar w:fldCharType="end"/>
      </w:r>
      <w:r w:rsidR="00B87655" w:rsidRPr="00C06260">
        <w:t xml:space="preserve">, </w:t>
      </w:r>
      <w:r w:rsidR="00854F23">
        <w:t xml:space="preserve">their incidence is not </w:t>
      </w:r>
      <w:r w:rsidR="00B374F3">
        <w:t>identifiable</w:t>
      </w:r>
      <w:r w:rsidR="00B87655" w:rsidRPr="00D26C7E">
        <w:rPr>
          <w:rFonts w:eastAsia="Times New Roman" w:cs="Times New Roman"/>
          <w:lang w:val="en-GB"/>
        </w:rPr>
        <w:t xml:space="preserve">, </w:t>
      </w:r>
      <w:r w:rsidR="00B374F3">
        <w:rPr>
          <w:rFonts w:eastAsia="Times New Roman" w:cs="Times New Roman"/>
          <w:lang w:val="en-GB"/>
        </w:rPr>
        <w:t xml:space="preserve">and </w:t>
      </w:r>
      <w:r w:rsidR="00854F23">
        <w:rPr>
          <w:rFonts w:eastAsia="Times New Roman" w:cs="Times New Roman"/>
          <w:lang w:val="en-GB"/>
        </w:rPr>
        <w:t>such effects</w:t>
      </w:r>
      <w:r w:rsidR="00B374F3">
        <w:rPr>
          <w:rFonts w:eastAsia="Times New Roman" w:cs="Times New Roman"/>
          <w:lang w:val="en-GB"/>
        </w:rPr>
        <w:t xml:space="preserve"> are neglected.</w:t>
      </w:r>
    </w:p>
    <w:p w:rsidR="00C06260" w:rsidRDefault="00D35B12" w:rsidP="005E45FC">
      <w:pPr>
        <w:rPr>
          <w:lang w:val="en-GB"/>
        </w:rPr>
      </w:pPr>
      <w:r w:rsidRPr="00C42128">
        <w:rPr>
          <w:b/>
          <w:bCs/>
          <w:lang w:val="en-GB"/>
        </w:rPr>
        <w:t>A5</w:t>
      </w:r>
      <w:r w:rsidRPr="00C06260">
        <w:rPr>
          <w:lang w:val="en-GB"/>
        </w:rPr>
        <w:t xml:space="preserve">) </w:t>
      </w:r>
      <w:r w:rsidR="00B374F3">
        <w:rPr>
          <w:lang w:val="en-GB"/>
        </w:rPr>
        <w:t>T</w:t>
      </w:r>
      <w:r w:rsidRPr="00C06260">
        <w:rPr>
          <w:lang w:val="en-GB"/>
        </w:rPr>
        <w:t xml:space="preserve">hin </w:t>
      </w:r>
      <w:r w:rsidR="00E71A9B" w:rsidRPr="00C06260">
        <w:rPr>
          <w:lang w:val="en-GB"/>
        </w:rPr>
        <w:t>fluid</w:t>
      </w:r>
      <w:r w:rsidRPr="00C06260">
        <w:rPr>
          <w:lang w:val="en-GB"/>
        </w:rPr>
        <w:t xml:space="preserve"> films are assumed to exist on the surfaces of primary mineral grains</w:t>
      </w:r>
      <w:r w:rsidR="00EB7D6C" w:rsidRPr="00C06260">
        <w:rPr>
          <w:lang w:val="en-GB"/>
        </w:rPr>
        <w:t xml:space="preserve"> </w:t>
      </w:r>
      <w:r w:rsidR="006C1D13" w:rsidRPr="00C06260">
        <w:rPr>
          <w:lang w:val="en-GB"/>
        </w:rPr>
        <w:fldChar w:fldCharType="begin" w:fldLock="1"/>
      </w:r>
      <w:r w:rsidR="006C1D13" w:rsidRPr="00C06260">
        <w:rPr>
          <w:lang w:val="en-GB"/>
        </w:rPr>
        <w:instrText>ADDIN CSL_CITATION { "citationItems" : [ { "id" : "ITEM-1", "itemData" : { "DOI" : "10.1029/2005WR004142", "ISBN" : "0043-1397", "ISSN" : "00431397", "abstract" : "Individual contributions of capillarity and adsorptive surface forces\\nto the matric potential are seldom differentiated in determination\\nof soil water characteristic (SWC) curves. Typically, capillary forces\\ndominate at the wet end, whereas adsorptive surface forces dominate\\nat the dry end of a SWC where water is held as thin liquid films.\\nThe amount of adsorbed soil water is intimately linked to soil specific\\nsurface area (SA) and plays an important role in various biological\\nand transport processes in arid environments. Dominated by van der\\nWaals adsorptive forces, surface-water interactions give rise to\\na nearly universal scaling relationship for SWC curves at low water\\ncontents. We demonstrate that scaling measured water content at the\\ndry end by soil specific surface area yields remarkable similarity\\nacross a range of soil textures and is in good agreement with theoretical\\npredictions based on van der Waals interactions. These scaling relationships\\nare important for accurate description of SWC curves in dry soils\\nand may provide rapid and reliable estimates of soil specific surface\\narea from SWC measurements for matric potentials below &amp;#8722;10\\nMPa conveniently measured with the chilled-mirror dew point technique.\\nSurface area estimates acquired by fitting the scaling relationship\\nto measured SWC data were in good agreement with SA data measured\\nby standard methods. Preliminary results suggest that the proposed\\nmethod could provide reliable SA estimates for natural soils with\\nhydratable surface areas smaller than 200 m2/g.", "author" : [ { "dropping-particle" : "", "family" : "Tuller", "given" : "Markus", "non-dropping-particle" : "", "parse-names" : false, "suffix" : "" }, { "dropping-particle" : "", "family" : "Or", "given" : "Dani", "non-dropping-particle" : "", "parse-names" : false, "suffix" : "" } ], "container-title" : "Water Resources Research", "id" : "ITEM-1", "issued" : { "date-parts" : [ [ "2005" ] ] }, "page" : "1-6", "title" : "Water films and scaling of soil characteristic curves at low water contents", "type" : "article-journal", "volume" : "41" }, "uris" : [ "http://www.mendeley.com/documents/?uuid=6b566eed-3e09-4159-8532-c8284aa48806" ] } ], "mendeley" : { "formattedCitation" : "(Tuller and Or 2005)", "plainTextFormattedCitation" : "(Tuller and Or 2005)", "previouslyFormattedCitation" : "(Tuller and Or 2005)" }, "properties" : { "noteIndex" : 0 }, "schema" : "https://github.com/citation-style-language/schema/raw/master/csl-citation.json" }</w:instrText>
      </w:r>
      <w:r w:rsidR="006C1D13" w:rsidRPr="00C06260">
        <w:rPr>
          <w:lang w:val="en-GB"/>
        </w:rPr>
        <w:fldChar w:fldCharType="separate"/>
      </w:r>
      <w:r w:rsidR="006C1D13" w:rsidRPr="00C06260">
        <w:rPr>
          <w:noProof/>
          <w:lang w:val="en-GB"/>
        </w:rPr>
        <w:t>(Tuller and Or 2005)</w:t>
      </w:r>
      <w:r w:rsidR="006C1D13" w:rsidRPr="00C06260">
        <w:rPr>
          <w:lang w:val="en-GB"/>
        </w:rPr>
        <w:fldChar w:fldCharType="end"/>
      </w:r>
      <w:r w:rsidRPr="00C06260">
        <w:rPr>
          <w:lang w:val="en-GB"/>
        </w:rPr>
        <w:t>.</w:t>
      </w:r>
      <w:r w:rsidR="006F4E74" w:rsidRPr="00C06260">
        <w:rPr>
          <w:lang w:val="en-GB"/>
        </w:rPr>
        <w:t xml:space="preserve">  </w:t>
      </w:r>
    </w:p>
    <w:p w:rsidR="00145E10" w:rsidRDefault="0074436C" w:rsidP="00C06260">
      <w:pPr>
        <w:pStyle w:val="Heading2"/>
      </w:pPr>
      <w:r w:rsidRPr="00C06260">
        <w:t xml:space="preserve">4.5 - </w:t>
      </w:r>
      <w:r w:rsidR="00145E10" w:rsidRPr="00C06260">
        <w:t>Parameter</w:t>
      </w:r>
      <w:r w:rsidR="00053A52" w:rsidRPr="00C06260">
        <w:t>isation protocols</w:t>
      </w:r>
    </w:p>
    <w:p w:rsidR="00B374F3" w:rsidRPr="00B374F3" w:rsidRDefault="00B374F3" w:rsidP="00B374F3">
      <w:r>
        <w:t xml:space="preserve">This section details the means used to parameterize the cases described in the study.  </w:t>
      </w:r>
      <w:r w:rsidR="00D95C11">
        <w:t xml:space="preserve">At points, </w:t>
      </w:r>
      <w:r>
        <w:t xml:space="preserve">additional functionality is mentioned that is of relevance to </w:t>
      </w:r>
      <w:r w:rsidR="00B61C27">
        <w:t xml:space="preserve">potential </w:t>
      </w:r>
      <w:r>
        <w:t>future uses of the model.</w:t>
      </w:r>
    </w:p>
    <w:p w:rsidR="00854F23" w:rsidRDefault="0074436C" w:rsidP="00854F23">
      <w:pPr>
        <w:pStyle w:val="Heading3"/>
        <w:rPr>
          <w:lang w:val="en-GB" w:eastAsia="zh-TW"/>
        </w:rPr>
      </w:pPr>
      <w:r w:rsidRPr="00D26C7E">
        <w:rPr>
          <w:lang w:val="en-GB" w:eastAsia="zh-TW"/>
        </w:rPr>
        <w:t xml:space="preserve">4.5.1 </w:t>
      </w:r>
      <w:r w:rsidR="009420A4">
        <w:rPr>
          <w:lang w:val="en-GB" w:eastAsia="zh-TW"/>
        </w:rPr>
        <w:t>–</w:t>
      </w:r>
      <w:r w:rsidRPr="00D26C7E">
        <w:rPr>
          <w:lang w:val="en-GB" w:eastAsia="zh-TW"/>
        </w:rPr>
        <w:t xml:space="preserve"> </w:t>
      </w:r>
      <w:r w:rsidR="009420A4">
        <w:rPr>
          <w:lang w:val="en-GB" w:eastAsia="zh-TW"/>
        </w:rPr>
        <w:t>Collision geometry</w:t>
      </w:r>
    </w:p>
    <w:p w:rsidR="00237E69" w:rsidRPr="00D26C7E" w:rsidRDefault="009420A4" w:rsidP="009420A4">
      <w:pPr>
        <w:rPr>
          <w:rFonts w:cs="Times New Roman"/>
          <w:lang w:val="en-GB" w:eastAsia="zh-TW"/>
        </w:rPr>
      </w:pPr>
      <w:r>
        <w:rPr>
          <w:lang w:val="en-GB" w:eastAsia="zh-TW"/>
        </w:rPr>
        <w:t xml:space="preserve">The model </w:t>
      </w:r>
      <w:r w:rsidR="00D95C11">
        <w:rPr>
          <w:lang w:val="en-GB" w:eastAsia="zh-TW"/>
        </w:rPr>
        <w:t xml:space="preserve">uses </w:t>
      </w:r>
      <w:r w:rsidR="00B374F3">
        <w:rPr>
          <w:lang w:val="en-GB" w:eastAsia="zh-TW"/>
        </w:rPr>
        <w:t>explicit 3D descriptions of</w:t>
      </w:r>
      <w:r>
        <w:rPr>
          <w:lang w:val="en-GB" w:eastAsia="zh-TW"/>
        </w:rPr>
        <w:t xml:space="preserve"> </w:t>
      </w:r>
      <w:r w:rsidR="004C0656">
        <w:rPr>
          <w:lang w:val="en-GB" w:eastAsia="zh-TW"/>
        </w:rPr>
        <w:t xml:space="preserve">gaseous </w:t>
      </w:r>
      <w:r>
        <w:rPr>
          <w:lang w:val="en-GB" w:eastAsia="zh-TW"/>
        </w:rPr>
        <w:t>pore, primary</w:t>
      </w:r>
      <w:r w:rsidR="004C0656">
        <w:rPr>
          <w:lang w:val="en-GB" w:eastAsia="zh-TW"/>
        </w:rPr>
        <w:t xml:space="preserve"> mineral</w:t>
      </w:r>
      <w:r>
        <w:rPr>
          <w:lang w:val="en-GB" w:eastAsia="zh-TW"/>
        </w:rPr>
        <w:t xml:space="preserve">, </w:t>
      </w:r>
      <w:r w:rsidR="004C0656">
        <w:rPr>
          <w:lang w:val="en-GB" w:eastAsia="zh-TW"/>
        </w:rPr>
        <w:t xml:space="preserve">hydrated </w:t>
      </w:r>
      <w:r>
        <w:rPr>
          <w:lang w:val="en-GB" w:eastAsia="zh-TW"/>
        </w:rPr>
        <w:t xml:space="preserve">textural and root </w:t>
      </w:r>
      <w:r w:rsidR="00B374F3">
        <w:rPr>
          <w:lang w:val="en-GB" w:eastAsia="zh-TW"/>
        </w:rPr>
        <w:t>phases</w:t>
      </w:r>
      <w:r>
        <w:rPr>
          <w:lang w:val="en-GB" w:eastAsia="zh-TW"/>
        </w:rPr>
        <w:t xml:space="preserve"> to constrain the </w:t>
      </w:r>
      <w:r w:rsidR="00D95C11">
        <w:rPr>
          <w:lang w:val="en-GB" w:eastAsia="zh-TW"/>
        </w:rPr>
        <w:t>mechanics of</w:t>
      </w:r>
      <w:r>
        <w:rPr>
          <w:lang w:val="en-GB" w:eastAsia="zh-TW"/>
        </w:rPr>
        <w:t xml:space="preserve"> </w:t>
      </w:r>
      <w:r w:rsidR="00B374F3">
        <w:rPr>
          <w:lang w:val="en-GB" w:eastAsia="zh-TW"/>
        </w:rPr>
        <w:t xml:space="preserve">hair </w:t>
      </w:r>
      <w:r>
        <w:rPr>
          <w:lang w:val="en-GB" w:eastAsia="zh-TW"/>
        </w:rPr>
        <w:t xml:space="preserve">growth.  Discrete definition of these 3D domains using SRXCT data requires </w:t>
      </w:r>
      <w:r w:rsidR="00B374F3">
        <w:rPr>
          <w:lang w:val="en-GB" w:eastAsia="zh-TW"/>
        </w:rPr>
        <w:t>solving</w:t>
      </w:r>
      <w:r>
        <w:rPr>
          <w:lang w:val="en-GB" w:eastAsia="zh-TW"/>
        </w:rPr>
        <w:t xml:space="preserve"> the </w:t>
      </w:r>
      <w:r>
        <w:rPr>
          <w:i/>
          <w:lang w:val="en-GB" w:eastAsia="zh-TW"/>
        </w:rPr>
        <w:t>segmentation problem</w:t>
      </w:r>
      <w:r w:rsidR="00B374F3">
        <w:rPr>
          <w:rFonts w:eastAsia="Times New Roman" w:cs="Times New Roman"/>
          <w:lang w:val="en-GB"/>
        </w:rPr>
        <w:t>;</w:t>
      </w:r>
      <w:r>
        <w:rPr>
          <w:rFonts w:eastAsia="Times New Roman" w:cs="Times New Roman"/>
          <w:lang w:val="en-GB"/>
        </w:rPr>
        <w:t xml:space="preserve"> </w:t>
      </w:r>
      <w:r w:rsidR="00ED270A">
        <w:rPr>
          <w:rFonts w:eastAsia="Times New Roman" w:cs="Times New Roman"/>
          <w:lang w:val="en-GB"/>
        </w:rPr>
        <w:t>a well-known challenge</w:t>
      </w:r>
      <w:r>
        <w:rPr>
          <w:rFonts w:eastAsia="Times New Roman" w:cs="Times New Roman"/>
          <w:lang w:val="en-GB"/>
        </w:rPr>
        <w:t xml:space="preserve"> in X-ray CT</w:t>
      </w:r>
      <w:r w:rsidR="00B374F3">
        <w:rPr>
          <w:rFonts w:eastAsia="Times New Roman" w:cs="Times New Roman"/>
          <w:lang w:val="en-GB"/>
        </w:rPr>
        <w:t xml:space="preserve"> of plant and soil systems</w:t>
      </w:r>
      <w:r>
        <w:rPr>
          <w:rFonts w:eastAsia="Times New Roman" w:cs="Times New Roman"/>
          <w:lang w:val="en-GB"/>
        </w:rPr>
        <w:t xml:space="preserve"> </w:t>
      </w:r>
      <w:r w:rsidR="000514E8">
        <w:rPr>
          <w:rFonts w:eastAsia="Times New Roman" w:cs="Times New Roman"/>
          <w:lang w:val="en-GB"/>
        </w:rPr>
        <w:fldChar w:fldCharType="begin" w:fldLock="1"/>
      </w:r>
      <w:r w:rsidR="000514E8">
        <w:rPr>
          <w:rFonts w:eastAsia="Times New Roman" w:cs="Times New Roman"/>
          <w:lang w:val="en-GB"/>
        </w:rPr>
        <w:instrText>ADDIN CSL_CITATION { "citationItems" : [ { "id" : "ITEM-1", "itemData" : { "author" : [ { "dropping-particle" : "", "family" : "Ketcham", "given" : "R A", "non-dropping-particle" : "", "parse-names" : false, "suffix" : "" }, { "dropping-particle" : "", "family" : "Carlson", "given" : "W D", "non-dropping-particle" : "", "parse-names" : false, "suffix" : "" } ], "container-title" : "Computers and Geosciences", "id" : "ITEM-1", "issued" : { "date-parts" : [ [ "2001" ] ] }, "page" : "381-400", "title" : "Acquisition, optimization and interpretation of X-ray computed tomographic imagery: applications to the geosciences", "type" : "article-journal", "volume" : "27" }, "uris" : [ "http://www.mendeley.com/documents/?uuid=3d63bed3-0a80-403c-bafe-89643d962550" ] }, { "id" : "ITEM-2", "itemData" : { "ISSN" : "1944-7973", "author" : [ { "dropping-particle" : "", "family" : "Schl\u00fcter", "given" : "Steffen", "non-dropping-particle" : "", "parse-names" : false, "suffix" : "" }, { "dropping-particle" : "", "family" : "Sheppard", "given" : "Adrian", "non-dropping-particle" : "", "parse-names" : false, "suffix" : "" }, { "dropping-particle" : "", "family" : "Brown", "given" : "Kendra", "non-dropping-particle" : "", "parse-names" : false, "suffix" : "" }, { "dropping-particle" : "", "family" : "Wildenschild", "given" : "Dorthe", "non-dropping-particle" : "", "parse-names" : false, "suffix" : "" } ], "container-title" : "Water Resources Research", "id" : "ITEM-2", "issue" : "4", "issued" : { "date-parts" : [ [ "2014" ] ] }, "page" : "3615-3639", "publisher" : "Wiley Online Library", "title" : "Image processing of multiphase images obtained via X\u2010ray microtomography: a review", "type" : "article-journal", "volume" : "50" }, "uris" : [ "http://www.mendeley.com/documents/?uuid=f6d9db54-78a2-4a0e-a311-bd5b2f652664" ] }, { "id" : "ITEM-3", "itemData" : { "author" : [ { "dropping-particle" : "", "family" : "Roose", "given" : "T", "non-dropping-particle" : "", "parse-names" : false, "suffix" : "" }, { "dropping-particle" : "", "family" : "Keyes", "given" : "S D", "non-dropping-particle" : "", "parse-names" : false, "suffix" : "" }, { "dropping-particle" : "", "family" : "Daly", "given" : "K R", "non-dropping-particle" : "", "parse-names" : false, "suffix" : "" }, { "dropping-particle" : "", "family" : "Carminati", "given" : "A", "non-dropping-particle" : "", "parse-names" : false, "suffix" : "" }, { "dropping-particle" : "", "family" : "Otten", "given" : "Wilfred", "non-dropping-particle" : "", "parse-names" : false, "suffix" : "" }, { "dropping-particle" : "", "family" : "Vetterlein", "given" : "D", "non-dropping-particle" : "", "parse-names" : false, "suffix" : "" }, { "dropping-particle" : "", "family" : "Peth", "given" : "S", "non-dropping-particle" : "", "parse-names" : false, "suffix" : "" } ], "id" : "ITEM-3", "issued" : { "date-parts" : [ [ "2016" ] ] }, "title" : "Challenges in imaging and predictive modeling of rhizosphere processes", "type" : "article-journal" }, "uris" : [ "http://www.mendeley.com/documents/?uuid=d857d0c6-4872-448e-b68c-e63d97d125ae" ] } ], "mendeley" : { "formattedCitation" : "(Ketcham and Carlson 2001; Schl\u00fcter &lt;i&gt;et al.&lt;/i&gt; 2014; Roose &lt;i&gt;et al.&lt;/i&gt; 2016)", "plainTextFormattedCitation" : "(Ketcham and Carlson 2001; Schl\u00fcter et al. 2014; Roose et al. 2016)", "previouslyFormattedCitation" : "(Ketcham and Carlson 2001; Schl\u00fcter &lt;i&gt;et al.&lt;/i&gt; 2014; Roose &lt;i&gt;et al.&lt;/i&gt; 2016)" }, "properties" : { "noteIndex" : 0 }, "schema" : "https://github.com/citation-style-language/schema/raw/master/csl-citation.json" }</w:instrText>
      </w:r>
      <w:r w:rsidR="000514E8">
        <w:rPr>
          <w:rFonts w:eastAsia="Times New Roman" w:cs="Times New Roman"/>
          <w:lang w:val="en-GB"/>
        </w:rPr>
        <w:fldChar w:fldCharType="separate"/>
      </w:r>
      <w:r w:rsidR="000514E8" w:rsidRPr="000514E8">
        <w:rPr>
          <w:rFonts w:eastAsia="Times New Roman" w:cs="Times New Roman"/>
          <w:noProof/>
          <w:lang w:val="en-GB"/>
        </w:rPr>
        <w:t xml:space="preserve">(Ketcham and Carlson 2001; Schlüter </w:t>
      </w:r>
      <w:r w:rsidR="000514E8" w:rsidRPr="000514E8">
        <w:rPr>
          <w:rFonts w:eastAsia="Times New Roman" w:cs="Times New Roman"/>
          <w:i/>
          <w:noProof/>
          <w:lang w:val="en-GB"/>
        </w:rPr>
        <w:t>et al.</w:t>
      </w:r>
      <w:r w:rsidR="000514E8" w:rsidRPr="000514E8">
        <w:rPr>
          <w:rFonts w:eastAsia="Times New Roman" w:cs="Times New Roman"/>
          <w:noProof/>
          <w:lang w:val="en-GB"/>
        </w:rPr>
        <w:t xml:space="preserve"> </w:t>
      </w:r>
      <w:r w:rsidR="000514E8" w:rsidRPr="000514E8">
        <w:rPr>
          <w:rFonts w:eastAsia="Times New Roman" w:cs="Times New Roman"/>
          <w:noProof/>
          <w:lang w:val="en-GB"/>
        </w:rPr>
        <w:lastRenderedPageBreak/>
        <w:t xml:space="preserve">2014; Roose </w:t>
      </w:r>
      <w:r w:rsidR="000514E8" w:rsidRPr="000514E8">
        <w:rPr>
          <w:rFonts w:eastAsia="Times New Roman" w:cs="Times New Roman"/>
          <w:i/>
          <w:noProof/>
          <w:lang w:val="en-GB"/>
        </w:rPr>
        <w:t>et al.</w:t>
      </w:r>
      <w:r w:rsidR="000514E8" w:rsidRPr="000514E8">
        <w:rPr>
          <w:rFonts w:eastAsia="Times New Roman" w:cs="Times New Roman"/>
          <w:noProof/>
          <w:lang w:val="en-GB"/>
        </w:rPr>
        <w:t xml:space="preserve"> 2016)</w:t>
      </w:r>
      <w:r w:rsidR="000514E8">
        <w:rPr>
          <w:rFonts w:eastAsia="Times New Roman" w:cs="Times New Roman"/>
          <w:lang w:val="en-GB"/>
        </w:rPr>
        <w:fldChar w:fldCharType="end"/>
      </w:r>
      <w:r w:rsidR="00A97656" w:rsidRPr="00D26C7E">
        <w:rPr>
          <w:rFonts w:eastAsia="Times New Roman" w:cs="Times New Roman"/>
          <w:lang w:val="en-GB"/>
        </w:rPr>
        <w:t xml:space="preserve">.  </w:t>
      </w:r>
      <w:r w:rsidR="00237E69" w:rsidRPr="00D26C7E">
        <w:rPr>
          <w:rFonts w:eastAsia="Times New Roman" w:cs="Times New Roman"/>
          <w:lang w:val="en-GB"/>
        </w:rPr>
        <w:t>In many cases, global</w:t>
      </w:r>
      <w:r w:rsidR="00B374F3">
        <w:rPr>
          <w:rFonts w:eastAsia="Times New Roman" w:cs="Times New Roman"/>
          <w:lang w:val="en-GB"/>
        </w:rPr>
        <w:t xml:space="preserve"> histogram</w:t>
      </w:r>
      <w:r w:rsidR="00237E69" w:rsidRPr="00D26C7E">
        <w:rPr>
          <w:rFonts w:eastAsia="Times New Roman" w:cs="Times New Roman"/>
          <w:lang w:val="en-GB"/>
        </w:rPr>
        <w:t xml:space="preserve"> approaches </w:t>
      </w:r>
      <w:r w:rsidR="00246655">
        <w:rPr>
          <w:rFonts w:eastAsia="Times New Roman" w:cs="Times New Roman"/>
          <w:lang w:val="en-GB"/>
        </w:rPr>
        <w:t>which</w:t>
      </w:r>
      <w:r w:rsidR="00246655" w:rsidRPr="00D26C7E">
        <w:rPr>
          <w:rFonts w:eastAsia="Times New Roman" w:cs="Times New Roman"/>
          <w:lang w:val="en-GB"/>
        </w:rPr>
        <w:t xml:space="preserve"> </w:t>
      </w:r>
      <w:r w:rsidR="00A97656" w:rsidRPr="00D26C7E">
        <w:rPr>
          <w:rFonts w:eastAsia="Times New Roman" w:cs="Times New Roman"/>
          <w:lang w:val="en-GB"/>
        </w:rPr>
        <w:t>separat</w:t>
      </w:r>
      <w:r w:rsidR="00E71A9B" w:rsidRPr="00D26C7E">
        <w:rPr>
          <w:rFonts w:eastAsia="Times New Roman" w:cs="Times New Roman"/>
          <w:lang w:val="en-GB"/>
        </w:rPr>
        <w:t>e</w:t>
      </w:r>
      <w:r w:rsidR="00A97656" w:rsidRPr="00D26C7E">
        <w:rPr>
          <w:rFonts w:eastAsia="Times New Roman" w:cs="Times New Roman"/>
          <w:lang w:val="en-GB"/>
        </w:rPr>
        <w:t xml:space="preserve"> regions using discrete grey</w:t>
      </w:r>
      <w:r w:rsidR="005E45FC">
        <w:rPr>
          <w:rFonts w:eastAsia="Times New Roman" w:cs="Times New Roman"/>
          <w:lang w:val="en-GB"/>
        </w:rPr>
        <w:t>-</w:t>
      </w:r>
      <w:r w:rsidR="00A97656" w:rsidRPr="00D26C7E">
        <w:rPr>
          <w:rFonts w:eastAsia="Times New Roman" w:cs="Times New Roman"/>
          <w:lang w:val="en-GB"/>
        </w:rPr>
        <w:t>level ranges (</w:t>
      </w:r>
      <w:r w:rsidR="00237E69" w:rsidRPr="00D26C7E">
        <w:rPr>
          <w:rFonts w:eastAsia="Times New Roman" w:cs="Times New Roman"/>
          <w:lang w:val="en-GB"/>
        </w:rPr>
        <w:t>such as Otsu’s method</w:t>
      </w:r>
      <w:r w:rsidR="00A97656" w:rsidRPr="00D26C7E">
        <w:rPr>
          <w:rFonts w:eastAsia="Times New Roman" w:cs="Times New Roman"/>
          <w:lang w:val="en-GB"/>
        </w:rPr>
        <w:t>)</w:t>
      </w:r>
      <w:r w:rsidR="00237E69" w:rsidRPr="00D26C7E">
        <w:rPr>
          <w:rFonts w:eastAsia="Times New Roman" w:cs="Times New Roman"/>
          <w:lang w:val="en-GB"/>
        </w:rPr>
        <w:t xml:space="preserve"> </w:t>
      </w:r>
      <w:r w:rsidR="005E1330" w:rsidRPr="00D26C7E">
        <w:rPr>
          <w:rFonts w:cs="Times New Roman"/>
          <w:lang w:val="en-GB" w:eastAsia="zh-TW"/>
        </w:rPr>
        <w:t>fail to</w:t>
      </w:r>
      <w:r w:rsidR="005E1330" w:rsidRPr="00D26C7E">
        <w:rPr>
          <w:rFonts w:eastAsia="Times New Roman" w:cs="Times New Roman"/>
          <w:lang w:val="en-GB"/>
        </w:rPr>
        <w:t xml:space="preserve"> discriminat</w:t>
      </w:r>
      <w:r w:rsidR="005E1330" w:rsidRPr="00D26C7E">
        <w:rPr>
          <w:rFonts w:cs="Times New Roman"/>
          <w:lang w:val="en-GB" w:eastAsia="zh-TW"/>
        </w:rPr>
        <w:t>e</w:t>
      </w:r>
      <w:r w:rsidR="00237E69" w:rsidRPr="00D26C7E">
        <w:rPr>
          <w:rFonts w:eastAsia="Times New Roman" w:cs="Times New Roman"/>
          <w:lang w:val="en-GB"/>
        </w:rPr>
        <w:t xml:space="preserve"> </w:t>
      </w:r>
      <w:r w:rsidR="005E1330" w:rsidRPr="00D26C7E">
        <w:rPr>
          <w:rFonts w:cs="Times New Roman"/>
          <w:lang w:val="en-GB" w:eastAsia="zh-TW"/>
        </w:rPr>
        <w:t xml:space="preserve">clearly </w:t>
      </w:r>
      <w:r w:rsidR="00237E69" w:rsidRPr="00D26C7E">
        <w:rPr>
          <w:rFonts w:eastAsia="Times New Roman" w:cs="Times New Roman"/>
          <w:lang w:val="en-GB"/>
        </w:rPr>
        <w:t>between phases</w:t>
      </w:r>
      <w:r w:rsidR="006F15DD" w:rsidRPr="00D26C7E">
        <w:rPr>
          <w:rFonts w:cs="Times New Roman"/>
          <w:lang w:val="en-GB" w:eastAsia="zh-TW"/>
        </w:rPr>
        <w:t xml:space="preserve"> </w:t>
      </w:r>
      <w:r w:rsidR="000514E8">
        <w:rPr>
          <w:rFonts w:cs="Times New Roman"/>
          <w:lang w:val="en-GB" w:eastAsia="zh-TW"/>
        </w:rPr>
        <w:fldChar w:fldCharType="begin" w:fldLock="1"/>
      </w:r>
      <w:r w:rsidR="000514E8">
        <w:rPr>
          <w:rFonts w:cs="Times New Roman"/>
          <w:lang w:val="en-GB" w:eastAsia="zh-TW"/>
        </w:rPr>
        <w:instrText>ADDIN CSL_CITATION { "citationItems" : [ { "id" : "ITEM-1", "itemData" : { "author" : [ { "dropping-particle" : "", "family" : "Otsu", "given" : "N", "non-dropping-particle" : "", "parse-names" : false, "suffix" : "" } ], "container-title" : "IEEE TRansactions on Systems, Man and Cybernetics", "id" : "ITEM-1", "issue" : "1", "issued" : { "date-parts" : [ [ "1979" ] ] }, "page" : "62-66", "title" : "A threshold selection method from gray-level histograms", "type" : "article-journal", "volume" : "9" }, "uris" : [ "http://www.mendeley.com/documents/?uuid=1d062339-3e49-4699-8d53-3ce4ff5ef1be" ] }, { "id" : "ITEM-2", "itemData" : { "DOI" : "http://dx.doi.org/10.1016/j.geoderma.2013.05.017", "ISSN" : "0016-7061", "author" : [ { "dropping-particle" : "", "family" : "Houston", "given" : "A N", "non-dropping-particle" : "", "parse-names" : false, "suffix" : "" }, { "dropping-particle" : "", "family" : "Schmidt", "given" : "S", "non-dropping-particle" : "", "parse-names" : false, "suffix" : "" }, { "dropping-particle" : "", "family" : "Tarquis", "given" : "A M", "non-dropping-particle" : "", "parse-names" : false, "suffix" : "" }, { "dropping-particle" : "", "family" : "Otten", "given" : "W", "non-dropping-particle" : "", "parse-names" : false, "suffix" : "" }, { "dropping-particle" : "", "family" : "Baveye", "given" : "P C", "non-dropping-particle" : "", "parse-names" : false, "suffix" : "" }, { "dropping-particle" : "", "family" : "Hapca", "given" : "S M", "non-dropping-particle" : "", "parse-names" : false, "suffix" : "" } ], "container-title" : "Geoderma", "id" : "ITEM-2", "issue" : "0", "issued" : { "date-parts" : [ [ "2013" ] ] }, "page" : "154-165", "title" : "Effect of scanning and image reconstruction settings in X-ray computed microtomography on quality and segmentation of 3D soil images", "type" : "article-journal", "volume" : "207\u2013208" }, "uris" : [ "http://www.mendeley.com/documents/?uuid=bf1e4c32-dd20-41e6-80e7-547666b69cf2" ] }, { "id" : "ITEM-3", "itemData" : { "author" : [ { "dropping-particle" : "", "family" : "Vogel", "given" : "H J", "non-dropping-particle" : "", "parse-names" : false, "suffix" : "" }, { "dropping-particle" : "", "family" : "Weller", "given" : "U", "non-dropping-particle" : "", "parse-names" : false, "suffix" : "" }, { "dropping-particle" : "", "family" : "Schl\u00fcter", "given" : "S", "non-dropping-particle" : "", "parse-names" : false, "suffix" : "" } ], "container-title" : "Computers &amp; Geosciences", "id" : "ITEM-3", "issue" : "10", "issued" : { "date-parts" : [ [ "2010" ] ] }, "page" : "1236-1245", "title" : "Quantification of soil structure based on Minkowski functions", "type" : "article-journal", "volume" : "36" }, "uris" : [ "http://www.mendeley.com/documents/?uuid=91daa986-5c77-4ca2-ab55-082aecf2ee28" ] } ], "mendeley" : { "formattedCitation" : "(Otsu 1979; Vogel &lt;i&gt;et al.&lt;/i&gt; 2010; Houston &lt;i&gt;et al.&lt;/i&gt; 2013)", "plainTextFormattedCitation" : "(Otsu 1979; Vogel et al. 2010; Houston et al. 2013)", "previouslyFormattedCitation" : "(Otsu 1979; Vogel &lt;i&gt;et al.&lt;/i&gt; 2010; Houston &lt;i&gt;et al.&lt;/i&gt; 2013)" }, "properties" : { "noteIndex" : 0 }, "schema" : "https://github.com/citation-style-language/schema/raw/master/csl-citation.json" }</w:instrText>
      </w:r>
      <w:r w:rsidR="000514E8">
        <w:rPr>
          <w:rFonts w:cs="Times New Roman"/>
          <w:lang w:val="en-GB" w:eastAsia="zh-TW"/>
        </w:rPr>
        <w:fldChar w:fldCharType="separate"/>
      </w:r>
      <w:r w:rsidR="00ED270A" w:rsidRPr="00ED270A">
        <w:rPr>
          <w:rFonts w:cs="Times New Roman"/>
          <w:noProof/>
          <w:lang w:val="en-GB" w:eastAsia="zh-TW"/>
        </w:rPr>
        <w:t xml:space="preserve">(Otsu 1979; Vogel </w:t>
      </w:r>
      <w:r w:rsidR="00ED270A" w:rsidRPr="00ED270A">
        <w:rPr>
          <w:rFonts w:cs="Times New Roman"/>
          <w:i/>
          <w:noProof/>
          <w:lang w:val="en-GB" w:eastAsia="zh-TW"/>
        </w:rPr>
        <w:t>et al.</w:t>
      </w:r>
      <w:r w:rsidR="00ED270A" w:rsidRPr="00ED270A">
        <w:rPr>
          <w:rFonts w:cs="Times New Roman"/>
          <w:noProof/>
          <w:lang w:val="en-GB" w:eastAsia="zh-TW"/>
        </w:rPr>
        <w:t xml:space="preserve"> 2010; Houston </w:t>
      </w:r>
      <w:r w:rsidR="00ED270A" w:rsidRPr="00ED270A">
        <w:rPr>
          <w:rFonts w:cs="Times New Roman"/>
          <w:i/>
          <w:noProof/>
          <w:lang w:val="en-GB" w:eastAsia="zh-TW"/>
        </w:rPr>
        <w:t>et al.</w:t>
      </w:r>
      <w:r w:rsidR="00ED270A" w:rsidRPr="00ED270A">
        <w:rPr>
          <w:rFonts w:cs="Times New Roman"/>
          <w:noProof/>
          <w:lang w:val="en-GB" w:eastAsia="zh-TW"/>
        </w:rPr>
        <w:t xml:space="preserve"> 2013)</w:t>
      </w:r>
      <w:r w:rsidR="000514E8">
        <w:rPr>
          <w:rFonts w:cs="Times New Roman"/>
          <w:lang w:val="en-GB" w:eastAsia="zh-TW"/>
        </w:rPr>
        <w:fldChar w:fldCharType="end"/>
      </w:r>
      <w:r w:rsidR="00237E69" w:rsidRPr="00D26C7E">
        <w:rPr>
          <w:rFonts w:eastAsia="Times New Roman" w:cs="Times New Roman"/>
          <w:lang w:val="en-GB"/>
        </w:rPr>
        <w:t xml:space="preserve">.  </w:t>
      </w:r>
      <w:r w:rsidR="00C42128">
        <w:rPr>
          <w:rFonts w:cs="Times New Roman"/>
          <w:lang w:val="en-GB" w:eastAsia="zh-TW"/>
        </w:rPr>
        <w:t xml:space="preserve"> </w:t>
      </w:r>
      <w:r w:rsidR="00237E69" w:rsidRPr="00D26C7E">
        <w:rPr>
          <w:rFonts w:eastAsia="Times New Roman" w:cs="Times New Roman"/>
          <w:lang w:val="en-GB"/>
        </w:rPr>
        <w:t xml:space="preserve">Even at </w:t>
      </w:r>
      <w:r w:rsidR="000514E8">
        <w:rPr>
          <w:rFonts w:eastAsia="Times New Roman" w:cs="Times New Roman"/>
          <w:lang w:val="en-GB"/>
        </w:rPr>
        <w:t>synchrotron</w:t>
      </w:r>
      <w:r w:rsidR="002C6E54" w:rsidRPr="00D26C7E">
        <w:rPr>
          <w:rFonts w:cs="Times New Roman"/>
          <w:lang w:val="en-GB" w:eastAsia="zh-TW"/>
        </w:rPr>
        <w:t xml:space="preserve"> </w:t>
      </w:r>
      <w:r w:rsidR="000514E8">
        <w:rPr>
          <w:rFonts w:cs="Times New Roman"/>
          <w:lang w:val="en-GB" w:eastAsia="zh-TW"/>
        </w:rPr>
        <w:t>r</w:t>
      </w:r>
      <w:r w:rsidR="00237E69" w:rsidRPr="00D26C7E">
        <w:rPr>
          <w:rFonts w:eastAsia="Times New Roman" w:cs="Times New Roman"/>
          <w:lang w:val="en-GB"/>
        </w:rPr>
        <w:t>esolution</w:t>
      </w:r>
      <w:r w:rsidR="00B374F3">
        <w:rPr>
          <w:rFonts w:cs="Times New Roman"/>
          <w:lang w:val="en-GB" w:eastAsia="zh-TW"/>
        </w:rPr>
        <w:t xml:space="preserve"> (~1 </w:t>
      </w:r>
      <w:r w:rsidR="00B374F3" w:rsidRPr="00D26C7E">
        <w:rPr>
          <w:rFonts w:cs="Times New Roman"/>
          <w:lang w:val="en-GB"/>
        </w:rPr>
        <w:t>μ</w:t>
      </w:r>
      <w:r w:rsidR="00B374F3">
        <w:rPr>
          <w:rFonts w:cs="Times New Roman"/>
          <w:lang w:val="en-GB" w:eastAsia="zh-TW"/>
        </w:rPr>
        <w:t>m)</w:t>
      </w:r>
      <w:r w:rsidR="00237E69" w:rsidRPr="00D26C7E">
        <w:rPr>
          <w:rFonts w:eastAsia="Times New Roman" w:cs="Times New Roman"/>
          <w:lang w:val="en-GB"/>
        </w:rPr>
        <w:t xml:space="preserve">, the </w:t>
      </w:r>
      <w:r w:rsidR="002C6E54" w:rsidRPr="00D26C7E">
        <w:rPr>
          <w:rFonts w:cs="Times New Roman"/>
          <w:lang w:val="en-GB" w:eastAsia="zh-TW"/>
        </w:rPr>
        <w:t xml:space="preserve">major </w:t>
      </w:r>
      <w:r w:rsidR="00237E69" w:rsidRPr="00D26C7E">
        <w:rPr>
          <w:rFonts w:eastAsia="Times New Roman" w:cs="Times New Roman"/>
          <w:lang w:val="en-GB"/>
        </w:rPr>
        <w:t xml:space="preserve">components of the </w:t>
      </w:r>
      <w:r w:rsidR="00B355ED">
        <w:rPr>
          <w:rFonts w:eastAsia="Times New Roman" w:cs="Times New Roman"/>
          <w:lang w:val="en-GB"/>
        </w:rPr>
        <w:t xml:space="preserve">hydrated </w:t>
      </w:r>
      <w:r w:rsidR="00237E69" w:rsidRPr="00D26C7E">
        <w:rPr>
          <w:rFonts w:eastAsia="Times New Roman" w:cs="Times New Roman"/>
          <w:lang w:val="en-GB"/>
        </w:rPr>
        <w:t>textural phase (</w:t>
      </w:r>
      <w:r w:rsidR="00053A52" w:rsidRPr="00D26C7E">
        <w:rPr>
          <w:rFonts w:eastAsia="Times New Roman" w:cs="Times New Roman"/>
          <w:lang w:val="en-GB"/>
        </w:rPr>
        <w:t>i.e. clays</w:t>
      </w:r>
      <w:r w:rsidR="002C6E54" w:rsidRPr="00D26C7E">
        <w:rPr>
          <w:rFonts w:cs="Times New Roman"/>
          <w:lang w:val="en-GB" w:eastAsia="zh-TW"/>
        </w:rPr>
        <w:t>, metal sesquioxides</w:t>
      </w:r>
      <w:r w:rsidR="005E1330" w:rsidRPr="00D26C7E">
        <w:rPr>
          <w:rFonts w:eastAsia="Times New Roman" w:cs="Times New Roman"/>
          <w:lang w:val="en-GB"/>
        </w:rPr>
        <w:t xml:space="preserve"> and hum</w:t>
      </w:r>
      <w:r w:rsidR="005E1330" w:rsidRPr="00D26C7E">
        <w:rPr>
          <w:rFonts w:cs="Times New Roman"/>
          <w:lang w:val="en-GB" w:eastAsia="zh-TW"/>
        </w:rPr>
        <w:t>ic particles</w:t>
      </w:r>
      <w:r w:rsidR="00237E69" w:rsidRPr="00D26C7E">
        <w:rPr>
          <w:rFonts w:eastAsia="Times New Roman" w:cs="Times New Roman"/>
          <w:lang w:val="en-GB"/>
        </w:rPr>
        <w:t xml:space="preserve">) have </w:t>
      </w:r>
      <w:r w:rsidR="00B374F3">
        <w:rPr>
          <w:rFonts w:eastAsia="Times New Roman" w:cs="Times New Roman"/>
          <w:lang w:val="en-GB"/>
        </w:rPr>
        <w:t xml:space="preserve">characteristic </w:t>
      </w:r>
      <w:r w:rsidR="00237E69" w:rsidRPr="00D26C7E">
        <w:rPr>
          <w:rFonts w:eastAsia="Times New Roman" w:cs="Times New Roman"/>
          <w:lang w:val="en-GB"/>
        </w:rPr>
        <w:t>particle size</w:t>
      </w:r>
      <w:r w:rsidR="00B374F3">
        <w:rPr>
          <w:rFonts w:eastAsia="Times New Roman" w:cs="Times New Roman"/>
          <w:lang w:val="en-GB"/>
        </w:rPr>
        <w:t>s</w:t>
      </w:r>
      <w:r w:rsidR="00237E69" w:rsidRPr="00D26C7E">
        <w:rPr>
          <w:rFonts w:eastAsia="Times New Roman" w:cs="Times New Roman"/>
          <w:lang w:val="en-GB"/>
        </w:rPr>
        <w:t xml:space="preserve"> (&lt;2</w:t>
      </w:r>
      <w:r w:rsidR="00B374F3">
        <w:rPr>
          <w:rFonts w:eastAsia="Times New Roman" w:cs="Times New Roman"/>
          <w:lang w:val="en-GB"/>
        </w:rPr>
        <w:t xml:space="preserve"> </w:t>
      </w:r>
      <w:r w:rsidR="004E489B" w:rsidRPr="00D26C7E">
        <w:rPr>
          <w:rFonts w:cs="Times New Roman"/>
          <w:lang w:val="en-GB"/>
        </w:rPr>
        <w:t>μ</w:t>
      </w:r>
      <w:r w:rsidR="00237E69" w:rsidRPr="00D26C7E">
        <w:rPr>
          <w:rFonts w:eastAsia="Times New Roman" w:cs="Times New Roman"/>
          <w:lang w:val="en-GB"/>
        </w:rPr>
        <w:t>m) largely below the threshold of detectability</w:t>
      </w:r>
      <w:r w:rsidR="006F15DD" w:rsidRPr="00D26C7E">
        <w:rPr>
          <w:rFonts w:cs="Times New Roman"/>
          <w:lang w:val="en-GB" w:eastAsia="zh-TW"/>
        </w:rPr>
        <w:t xml:space="preserve"> </w:t>
      </w:r>
      <w:r w:rsidR="00C1613C">
        <w:rPr>
          <w:rFonts w:eastAsia="Times New Roman" w:cs="Times New Roman"/>
          <w:lang w:val="en-GB"/>
        </w:rPr>
        <w:fldChar w:fldCharType="begin" w:fldLock="1"/>
      </w:r>
      <w:r w:rsidR="00C1613C">
        <w:rPr>
          <w:rFonts w:eastAsia="Times New Roman" w:cs="Times New Roman"/>
          <w:lang w:val="en-GB"/>
        </w:rPr>
        <w:instrText>ADDIN CSL_CITATION { "citationItems" : [ { "id" : "ITEM-1", "itemData" : { "DOI" : "http://dx.doi.org/10.1016/j.geoderma.2013.05.017", "ISSN" : "0016-7061", "author" : [ { "dropping-particle" : "", "family" : "Houston", "given" : "A N", "non-dropping-particle" : "", "parse-names" : false, "suffix" : "" }, { "dropping-particle" : "", "family" : "Schmidt", "given" : "S", "non-dropping-particle" : "", "parse-names" : false, "suffix" : "" }, { "dropping-particle" : "", "family" : "Tarquis", "given" : "A M", "non-dropping-particle" : "", "parse-names" : false, "suffix" : "" }, { "dropping-particle" : "", "family" : "Otten", "given" : "W", "non-dropping-particle" : "", "parse-names" : false, "suffix" : "" }, { "dropping-particle" : "", "family" : "Baveye", "given" : "P C", "non-dropping-particle" : "", "parse-names" : false, "suffix" : "" }, { "dropping-particle" : "", "family" : "Hapca", "given" : "S M", "non-dropping-particle" : "", "parse-names" : false, "suffix" : "" } ], "container-title" : "Geoderma", "id" : "ITEM-1", "issue" : "0", "issued" : { "date-parts" : [ [ "2013" ] ] }, "page" : "154-165", "title" : "Effect of scanning and image reconstruction settings in X-ray computed microtomography on quality and segmentation of 3D soil images", "type" : "article-journal", "volume" : "207\u2013208" }, "uris" : [ "http://www.mendeley.com/documents/?uuid=bf1e4c32-dd20-41e6-80e7-547666b69cf2" ] } ], "mendeley" : { "formattedCitation" : "(Houston &lt;i&gt;et al.&lt;/i&gt; 2013)", "plainTextFormattedCitation" : "(Houston et al. 2013)", "previouslyFormattedCitation" : "(Houston &lt;i&gt;et al.&lt;/i&gt; 2013)" }, "properties" : { "noteIndex" : 0 }, "schema" : "https://github.com/citation-style-language/schema/raw/master/csl-citation.json" }</w:instrText>
      </w:r>
      <w:r w:rsidR="00C1613C">
        <w:rPr>
          <w:rFonts w:eastAsia="Times New Roman" w:cs="Times New Roman"/>
          <w:lang w:val="en-GB"/>
        </w:rPr>
        <w:fldChar w:fldCharType="separate"/>
      </w:r>
      <w:r w:rsidR="00C1613C" w:rsidRPr="00C1613C">
        <w:rPr>
          <w:rFonts w:eastAsia="Times New Roman" w:cs="Times New Roman"/>
          <w:noProof/>
          <w:lang w:val="en-GB"/>
        </w:rPr>
        <w:t xml:space="preserve">(Houston </w:t>
      </w:r>
      <w:r w:rsidR="00C1613C" w:rsidRPr="00C1613C">
        <w:rPr>
          <w:rFonts w:eastAsia="Times New Roman" w:cs="Times New Roman"/>
          <w:i/>
          <w:noProof/>
          <w:lang w:val="en-GB"/>
        </w:rPr>
        <w:t>et al.</w:t>
      </w:r>
      <w:r w:rsidR="00C1613C" w:rsidRPr="00C1613C">
        <w:rPr>
          <w:rFonts w:eastAsia="Times New Roman" w:cs="Times New Roman"/>
          <w:noProof/>
          <w:lang w:val="en-GB"/>
        </w:rPr>
        <w:t xml:space="preserve"> 2013)</w:t>
      </w:r>
      <w:r w:rsidR="00C1613C">
        <w:rPr>
          <w:rFonts w:eastAsia="Times New Roman" w:cs="Times New Roman"/>
          <w:lang w:val="en-GB"/>
        </w:rPr>
        <w:fldChar w:fldCharType="end"/>
      </w:r>
      <w:r w:rsidR="00237E69" w:rsidRPr="00D26C7E">
        <w:rPr>
          <w:rFonts w:eastAsia="Times New Roman" w:cs="Times New Roman"/>
          <w:lang w:val="en-GB"/>
        </w:rPr>
        <w:t>.</w:t>
      </w:r>
      <w:r w:rsidR="0066524F" w:rsidRPr="00D26C7E">
        <w:rPr>
          <w:rFonts w:cs="Times New Roman"/>
          <w:lang w:val="en-GB" w:eastAsia="zh-TW"/>
        </w:rPr>
        <w:t xml:space="preserve">  </w:t>
      </w:r>
    </w:p>
    <w:p w:rsidR="00194287" w:rsidRPr="00636836" w:rsidRDefault="00A97656" w:rsidP="004D1CEA">
      <w:pPr>
        <w:autoSpaceDE w:val="0"/>
        <w:autoSpaceDN w:val="0"/>
        <w:adjustRightInd w:val="0"/>
        <w:spacing w:after="120"/>
        <w:jc w:val="both"/>
        <w:rPr>
          <w:rFonts w:cs="Times New Roman"/>
          <w:lang w:val="en-GB" w:eastAsia="zh-TW"/>
        </w:rPr>
      </w:pPr>
      <w:r w:rsidRPr="00D26C7E">
        <w:rPr>
          <w:rFonts w:cs="Times New Roman"/>
          <w:lang w:val="en-GB" w:eastAsia="zh-TW"/>
        </w:rPr>
        <w:t>A</w:t>
      </w:r>
      <w:r w:rsidR="00F274C6" w:rsidRPr="00D26C7E">
        <w:rPr>
          <w:rFonts w:cs="Times New Roman"/>
          <w:lang w:val="en-GB" w:eastAsia="zh-TW"/>
        </w:rPr>
        <w:t xml:space="preserve"> recent</w:t>
      </w:r>
      <w:r w:rsidR="00F274C6" w:rsidRPr="00D26C7E">
        <w:rPr>
          <w:rFonts w:eastAsia="Times New Roman" w:cs="Times New Roman"/>
          <w:lang w:val="en-GB"/>
        </w:rPr>
        <w:t xml:space="preserve"> review </w:t>
      </w:r>
      <w:r w:rsidR="00C30355">
        <w:rPr>
          <w:rFonts w:eastAsia="Times New Roman" w:cs="Times New Roman"/>
          <w:lang w:val="en-GB"/>
        </w:rPr>
        <w:t xml:space="preserve">of </w:t>
      </w:r>
      <w:r w:rsidR="00E71A9B" w:rsidRPr="00D26C7E">
        <w:rPr>
          <w:rFonts w:eastAsia="Times New Roman" w:cs="Times New Roman"/>
          <w:lang w:val="en-GB"/>
        </w:rPr>
        <w:t>prevalent</w:t>
      </w:r>
      <w:r w:rsidR="00F274C6" w:rsidRPr="00D26C7E">
        <w:rPr>
          <w:rFonts w:cs="Times New Roman"/>
          <w:lang w:val="en-GB"/>
        </w:rPr>
        <w:t xml:space="preserve"> segmentation approaches for μCT data of porous materials</w:t>
      </w:r>
      <w:r w:rsidR="006F15DD" w:rsidRPr="00D26C7E">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"DOI" : "10.1029/2009WR008087", "ISBN" : "1944-7973", "ISSN" : "00431397", "abstract" : "Nondestructive imaging methods such as X-ray computed tomography (CT) yield high-resolution, three-dimensional representations of pore space and fluid distribution within porous materials. Steadily increasing computational capabilities and easier access to X-ray CT facilities have contributed to a recent surge in microporous media research with objectives ranging from theoretical aspects of fluid and interfacial dynamics at the pore scale to practical applications such as dense nonaqueous phase liquid transport and dissolution. In recent years, significant efforts and resources have been devoted to improve CT technology, microscale analysis, and fluid dynamics simulations. However, the development of adequate image segmentation methods for conversion of gray scale CT volumes into a discrete form that permits quantitative characterization of pore space features and subsequent modeling of liquid distribution and flow processes seems to lag. In this paper we investigated the applicability of various thresholding and locally adaptive segmentation techniques for industrial and synchrotron X-ray CT images of natural and artificial porous media. A comparison between directly measured and image-derived porosities clearly demonstrates that the application of different segmentation methods as well as associated operator biases yield vastly differing results. This illustrates the importance of the segmentation step for quantitative pore space analysis and fluid dynamics modeling. Only a few of the tested methods showed promise for both industrial and synchrotron tomography. Utilization of local image information such as spatial correlation as well as the application of locally adaptive techniques yielded significantly better results.", "author" : [ { "dropping-particle" : "", "family" : "Iassonov", "given" : "Pavel", "non-dropping-particle" : "", "parse-names" : false, "suffix" : "" }, { "dropping-particle" : "", "family" : "Gebrenegus", "given" : "Thomas", "non-dropping-particle" : "", "parse-names" : false, "suffix" : "" }, { "dropping-particle" : "", "family" : "Tuller", "given" : "Markus", "non-dropping-particle" : "", "parse-names" : false, "suffix" : "" } ], "container-title" : "Water Resources Research", "id" : "ITEM-1", "issued" : { "date-parts" : [ [ "2009" ] ] }, "title" : "Segmentation of X-ray computed tomography images of porous materials: A crucial step for characterization and quantitative analysis of pore structures", "type" : "article-journal", "volume" : "45" }, "uris" : [ "http://www.mendeley.com/documents/?uuid=64c19241-530b-4601-99fc-e62ef1f9382b" ] } ], "mendeley" : { "formattedCitation" : "(Iassonov &lt;i&gt;et al.&lt;/i&gt; 2009)", "plainTextFormattedCitation" : "(Iassonov et al. 2009)", "previouslyFormattedCitation" : "(Iassonov &lt;i&gt;et al.&lt;/i&gt; 2009)"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(Iassonov </w:t>
      </w:r>
      <w:r w:rsidR="00C1613C" w:rsidRPr="00C1613C">
        <w:rPr>
          <w:rFonts w:cs="Times New Roman"/>
          <w:i/>
          <w:noProof/>
          <w:lang w:val="en-GB" w:eastAsia="zh-TW"/>
        </w:rPr>
        <w:t>et al.</w:t>
      </w:r>
      <w:r w:rsidR="00C1613C" w:rsidRPr="00C1613C">
        <w:rPr>
          <w:rFonts w:cs="Times New Roman"/>
          <w:noProof/>
          <w:lang w:val="en-GB" w:eastAsia="zh-TW"/>
        </w:rPr>
        <w:t xml:space="preserve"> 2009)</w:t>
      </w:r>
      <w:r w:rsidR="00C1613C">
        <w:rPr>
          <w:rFonts w:cs="Times New Roman"/>
          <w:lang w:val="en-GB" w:eastAsia="zh-TW"/>
        </w:rPr>
        <w:fldChar w:fldCharType="end"/>
      </w:r>
      <w:r w:rsidRPr="00D26C7E">
        <w:rPr>
          <w:rFonts w:cs="Times New Roman"/>
          <w:lang w:val="en-GB" w:eastAsia="zh-TW"/>
        </w:rPr>
        <w:t xml:space="preserve"> found that t</w:t>
      </w:r>
      <w:r w:rsidR="00F274C6" w:rsidRPr="00D26C7E">
        <w:rPr>
          <w:rFonts w:cs="Times New Roman"/>
          <w:lang w:val="en-GB" w:eastAsia="zh-TW"/>
        </w:rPr>
        <w:t xml:space="preserve">he </w:t>
      </w:r>
      <w:r w:rsidR="00F274C6" w:rsidRPr="00D26C7E">
        <w:rPr>
          <w:rFonts w:eastAsia="Times New Roman" w:cs="Times New Roman"/>
          <w:lang w:val="en-GB"/>
        </w:rPr>
        <w:t>lowest nominal-to-actual segmentation error</w:t>
      </w:r>
      <w:r w:rsidR="00F274C6" w:rsidRPr="00D26C7E">
        <w:rPr>
          <w:rFonts w:cs="Times New Roman"/>
          <w:lang w:val="en-GB" w:eastAsia="zh-TW"/>
        </w:rPr>
        <w:t xml:space="preserve"> and</w:t>
      </w:r>
      <w:r w:rsidR="00F274C6" w:rsidRPr="00D26C7E">
        <w:rPr>
          <w:rFonts w:eastAsia="Times New Roman" w:cs="Times New Roman"/>
          <w:lang w:val="en-GB"/>
        </w:rPr>
        <w:t xml:space="preserve"> </w:t>
      </w:r>
      <w:r w:rsidRPr="00D26C7E">
        <w:rPr>
          <w:rFonts w:eastAsia="Times New Roman" w:cs="Times New Roman"/>
          <w:lang w:val="en-GB"/>
        </w:rPr>
        <w:t xml:space="preserve">highest </w:t>
      </w:r>
      <w:r w:rsidR="00F274C6" w:rsidRPr="00D26C7E">
        <w:rPr>
          <w:rFonts w:eastAsia="Times New Roman" w:cs="Times New Roman"/>
          <w:lang w:val="en-GB"/>
        </w:rPr>
        <w:t>noise tolerance</w:t>
      </w:r>
      <w:r w:rsidR="00F274C6" w:rsidRPr="00D26C7E">
        <w:rPr>
          <w:rFonts w:cs="Times New Roman"/>
          <w:lang w:val="en-GB" w:eastAsia="zh-TW"/>
        </w:rPr>
        <w:t xml:space="preserve"> w</w:t>
      </w:r>
      <w:r w:rsidRPr="00D26C7E">
        <w:rPr>
          <w:rFonts w:cs="Times New Roman"/>
          <w:lang w:val="en-GB" w:eastAsia="zh-TW"/>
        </w:rPr>
        <w:t>ere</w:t>
      </w:r>
      <w:r w:rsidR="005E1330" w:rsidRPr="00D26C7E">
        <w:rPr>
          <w:rFonts w:cs="Times New Roman"/>
          <w:lang w:val="en-GB" w:eastAsia="zh-TW"/>
        </w:rPr>
        <w:t xml:space="preserve"> achieved</w:t>
      </w:r>
      <w:r w:rsidR="00F274C6" w:rsidRPr="00D26C7E">
        <w:rPr>
          <w:rFonts w:eastAsia="Times New Roman" w:cs="Times New Roman"/>
          <w:lang w:val="en-GB"/>
        </w:rPr>
        <w:t xml:space="preserve"> </w:t>
      </w:r>
      <w:r w:rsidR="005E1330" w:rsidRPr="00D26C7E">
        <w:rPr>
          <w:rFonts w:cs="Times New Roman"/>
          <w:lang w:val="en-GB" w:eastAsia="zh-TW"/>
        </w:rPr>
        <w:t>using</w:t>
      </w:r>
      <w:r w:rsidR="00F274C6" w:rsidRPr="00D26C7E">
        <w:rPr>
          <w:rFonts w:cs="Times New Roman"/>
          <w:lang w:val="en-GB" w:eastAsia="zh-TW"/>
        </w:rPr>
        <w:t xml:space="preserve"> </w:t>
      </w:r>
      <w:r w:rsidR="00F274C6" w:rsidRPr="00D26C7E">
        <w:rPr>
          <w:rFonts w:eastAsia="Times New Roman" w:cs="Times New Roman"/>
          <w:lang w:val="en-GB"/>
        </w:rPr>
        <w:t xml:space="preserve">a </w:t>
      </w:r>
      <w:r w:rsidR="00E71A9B" w:rsidRPr="00D26C7E">
        <w:rPr>
          <w:rFonts w:eastAsia="Times New Roman" w:cs="Times New Roman"/>
          <w:lang w:val="en-GB"/>
        </w:rPr>
        <w:t>heuristic approach</w:t>
      </w:r>
      <w:r w:rsidRPr="00D26C7E">
        <w:rPr>
          <w:rFonts w:eastAsia="Times New Roman" w:cs="Times New Roman"/>
          <w:lang w:val="en-GB"/>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"DOI" : "10.1016/0262-8856(95)01072-6", "ISSN" : "02628856", "abstract" : "In this paper, we present three optimisation techniques, Deterministic Pseudo-Annealing (DPA), Game Strategy Approach (GSA), and Modified Metropolis Dynamics (MMD), in order to carry out image classification using a Markov random field model. For the first approach (DPA), the a posteriori probability of a tentative labelling is generalised to a continuous labelling. The merit function thus defined has the same maxima under constraints yielding probability vectors. Changing these constraints convexifies the merit function. The algorithm solves this unambiguous maximisation problem, and then tracks down the solution while the original constraints are restored yielding a good, even if suboptimal, solution to the original labelling assignment problem. In the second method (GSA), the maximisation problem of the a posteriori probability of the labelling is solved by an optimisation algorithm based on game theory. A non-cooperative n-person game with pure strategies is designed such that the set of Nash equilibrium points of the game is identical to the set of local maxima of the a posteriori probability of the labelling. The algorithm converges to a Nash equilibrium. The third method (MMD) is a modified version of the Metropolis algorithm: at each iteration the new state is chosen randomly, but the decision to accept it is purely deterministic. This is also a suboptimal technique but it is much faster than stochastic relaxation. These three methods have been implemented on a Connection Machine CM2. Experimental results are compared to those obtained by the Metropolis algorithm, the Gibbs sampler and ICM (Iterated Conditional Mode).", "author" : [ { "dropping-particle" : "", "family" : "Berthod", "given" : "Marc", "non-dropping-particle" : "", "parse-names" : false, "suffix" : "" }, { "dropping-particle" : "", "family" : "Kato", "given" : "Zoltan", "non-dropping-particle" : "", "parse-names" : false, "suffix" : "" }, { "dropping-particle" : "", "family" : "Yu", "given" : "Shan", "non-dropping-particle" : "", "parse-names" : false, "suffix" : "" }, { "dropping-particle" : "", "family" : "Zerubia", "given" : "Josiane", "non-dropping-particle" : "", "parse-names" : false, "suffix" : "" } ], "container-title" : "Image and Vision Computing", "id" : "ITEM-1", "issued" : { "date-parts" : [ [ "1996" ] ] }, "page" : "285-295", "title" : "Bayesian image classification using Markov random fields", "type" : "article-journal", "volume" : "14" }, "uris" : [ "http://www.mendeley.com/documents/?uuid=9535d8e1-b9ea-41a5-b969-0d27d11efc46" ] } ], "mendeley" : { "formattedCitation" : "(Berthod &lt;i&gt;et al.&lt;/i&gt; 1996)", "plainTextFormattedCitation" : "(Berthod et al. 1996)", "previouslyFormattedCitation" : "(Berthod &lt;i&gt;et al.&lt;/i&gt; 1996)"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(Berthod </w:t>
      </w:r>
      <w:r w:rsidR="00C1613C" w:rsidRPr="00C1613C">
        <w:rPr>
          <w:rFonts w:cs="Times New Roman"/>
          <w:i/>
          <w:noProof/>
          <w:lang w:val="en-GB" w:eastAsia="zh-TW"/>
        </w:rPr>
        <w:t>et al.</w:t>
      </w:r>
      <w:r w:rsidR="00C1613C" w:rsidRPr="00C1613C">
        <w:rPr>
          <w:rFonts w:cs="Times New Roman"/>
          <w:noProof/>
          <w:lang w:val="en-GB" w:eastAsia="zh-TW"/>
        </w:rPr>
        <w:t xml:space="preserve"> 1996)</w:t>
      </w:r>
      <w:r w:rsidR="00C1613C">
        <w:rPr>
          <w:rFonts w:cs="Times New Roman"/>
          <w:lang w:val="en-GB" w:eastAsia="zh-TW"/>
        </w:rPr>
        <w:fldChar w:fldCharType="end"/>
      </w:r>
      <w:r w:rsidR="00F274C6" w:rsidRPr="00D26C7E">
        <w:rPr>
          <w:rFonts w:eastAsia="Times New Roman" w:cs="Times New Roman"/>
          <w:lang w:val="en-GB"/>
        </w:rPr>
        <w:t xml:space="preserve">.  </w:t>
      </w:r>
      <w:r w:rsidR="000514E8">
        <w:rPr>
          <w:rFonts w:eastAsia="Times New Roman" w:cs="Times New Roman"/>
          <w:lang w:val="en-GB"/>
        </w:rPr>
        <w:t xml:space="preserve"> W</w:t>
      </w:r>
      <w:r w:rsidR="00F274C6" w:rsidRPr="00D26C7E">
        <w:rPr>
          <w:rFonts w:eastAsia="Times New Roman" w:cs="Times New Roman"/>
          <w:lang w:val="en-GB"/>
        </w:rPr>
        <w:t>e</w:t>
      </w:r>
      <w:r w:rsidR="00C41DD0" w:rsidRPr="00D26C7E">
        <w:rPr>
          <w:rFonts w:eastAsia="Times New Roman" w:cs="Times New Roman"/>
          <w:lang w:val="en-GB"/>
        </w:rPr>
        <w:t xml:space="preserve"> use</w:t>
      </w:r>
      <w:r w:rsidR="00F274C6" w:rsidRPr="00D26C7E">
        <w:rPr>
          <w:rFonts w:eastAsia="Times New Roman" w:cs="Times New Roman"/>
          <w:lang w:val="en-GB"/>
        </w:rPr>
        <w:t xml:space="preserve"> </w:t>
      </w:r>
      <w:r w:rsidR="00C41DD0" w:rsidRPr="00D26C7E">
        <w:rPr>
          <w:rFonts w:eastAsia="Times New Roman" w:cs="Times New Roman"/>
          <w:lang w:val="en-GB"/>
        </w:rPr>
        <w:t>a fast random forest classifier</w:t>
      </w:r>
      <w:r w:rsidR="00C41DD0" w:rsidRPr="00D26C7E">
        <w:rPr>
          <w:rFonts w:cs="Times New Roman"/>
          <w:lang w:val="en-GB" w:eastAsia="zh-TW"/>
        </w:rPr>
        <w:t xml:space="preserve"> </w:t>
      </w:r>
      <w:r w:rsidR="00C41DD0" w:rsidRPr="00D26C7E">
        <w:rPr>
          <w:rFonts w:eastAsia="Times New Roman" w:cs="Times New Roman"/>
          <w:lang w:val="en-GB"/>
        </w:rPr>
        <w:t>(</w:t>
      </w:r>
      <w:r w:rsidR="00C41DD0" w:rsidRPr="00D26C7E">
        <w:rPr>
          <w:rFonts w:cs="Times New Roman"/>
          <w:lang w:val="en-GB" w:eastAsia="zh-TW"/>
        </w:rPr>
        <w:t>‘</w:t>
      </w:r>
      <w:r w:rsidR="00C41DD0" w:rsidRPr="00D26C7E">
        <w:rPr>
          <w:rFonts w:eastAsia="Times New Roman" w:cs="Times New Roman"/>
          <w:lang w:val="en-GB"/>
        </w:rPr>
        <w:t>trainable W</w:t>
      </w:r>
      <w:r w:rsidR="00C41DD0" w:rsidRPr="00D26C7E">
        <w:rPr>
          <w:rFonts w:cs="Times New Roman"/>
          <w:lang w:val="en-GB" w:eastAsia="zh-TW"/>
        </w:rPr>
        <w:t>EKA</w:t>
      </w:r>
      <w:r w:rsidR="00C41DD0" w:rsidRPr="00D26C7E">
        <w:rPr>
          <w:rFonts w:eastAsia="Times New Roman" w:cs="Times New Roman"/>
          <w:lang w:val="en-GB"/>
        </w:rPr>
        <w:t xml:space="preserve"> segmentation</w:t>
      </w:r>
      <w:r w:rsidR="00C41DD0" w:rsidRPr="00D26C7E">
        <w:rPr>
          <w:rFonts w:cs="Times New Roman"/>
          <w:lang w:val="en-GB" w:eastAsia="zh-TW"/>
        </w:rPr>
        <w:t>’</w:t>
      </w:r>
      <w:r w:rsidR="00C41DD0" w:rsidRPr="00D26C7E">
        <w:rPr>
          <w:rFonts w:eastAsia="Times New Roman" w:cs="Times New Roman"/>
          <w:lang w:val="en-GB"/>
        </w:rPr>
        <w:t>) implemented in FIJI</w:t>
      </w:r>
      <w:r w:rsidR="00C41DD0" w:rsidRPr="00D26C7E">
        <w:rPr>
          <w:rFonts w:cs="Times New Roman"/>
          <w:lang w:val="en-GB" w:eastAsia="zh-TW"/>
        </w:rPr>
        <w:t xml:space="preserve"> </w:t>
      </w:r>
      <w:r w:rsidR="00EE5B25">
        <w:rPr>
          <w:rFonts w:cs="Times New Roman"/>
          <w:lang w:val="en-GB" w:eastAsia="zh-TW"/>
        </w:rPr>
        <w:fldChar w:fldCharType="begin" w:fldLock="1"/>
      </w:r>
      <w:r w:rsidR="00EE5B25">
        <w:rPr>
          <w:rFonts w:cs="Times New Roman"/>
          <w:lang w:val="en-GB" w:eastAsia="zh-TW"/>
        </w:rPr>
        <w:instrText>ADDIN CSL_CITATION { "citationItems" : [ { "id" : "ITEM-1", "itemData" : { "author" : [ { "dropping-particle" : "", "family" : "Schindelin", "given" : "J", "non-dropping-particle" : "", "parse-names" : false, "suffix" : "" }, { "dropping-particle" : "", "family" : "Arganda-Carreras", "given" : "I", "non-dropping-particle" : "", "parse-names" : false, "suffix" : "" }, { "dropping-particle" : "", "family" : "Frise", "given" : "E", "non-dropping-particle" : "", "parse-names" : false, "suffix" : "" }, { "dropping-particle" : "", "family" : "Kaynig", "given" : "V", "non-dropping-particle" : "", "parse-names" : false, "suffix" : "" }, { "dropping-particle" : "", "family" : "Longair", "given" : "M", "non-dropping-particle" : "", "parse-names" : false, "suffix" : "" }, { "dropping-particle" : "", "family" : "Pietzsch", "given" : "T", "non-dropping-particle" : "", "parse-names" : false, "suffix" : "" }, { "dropping-particle" : "", "family" : "Preibisch", "given" : "S", "non-dropping-particle" : "", "parse-names" : false, "suffix" : "" }, { "dropping-particle" : "", "family" : "Rueden", "given" : "C", "non-dropping-particle" : "", "parse-names" : false, "suffix" : "" }, { "dropping-particle" : "", "family" : "Saalfeld", "given" : "S", "non-dropping-particle" : "", "parse-names" : false, "suffix" : "" }, { "dropping-particle" : "", "family" : "Schmid", "given" : "B", "non-dropping-particle" : "", "parse-names" : false, "suffix" : "" } ], "container-title" : "Nature Methods", "id" : "ITEM-1", "issue" : "7", "issued" : { "date-parts" : [ [ "2012" ] ] }, "page" : "676-682", "title" : "Fiji: an open-source platform for biological-image analysis", "type" : "article-journal", "volume" : "9" }, "uris" : [ "http://www.mendeley.com/documents/?uuid=420a1f7e-c722-4ff6-8a4b-414bf98efb97" ] }, { "id" : "ITEM-2", "itemData" : { "ISSN" : "1367-4803", "author" : [ { "dropping-particle" : "", "family" : "Arganda-Carreras", "given" : "Ignacio", "non-dropping-particle" : "", "parse-names" : false, "suffix" : "" }, { "dropping-particle" : "", "family" : "Kaynig", "given" : "Verena", "non-dropping-particle" : "", "parse-names" : false, "suffix" : "" }, { "dropping-particle" : "", "family" : "Rueden", "given" : "Curtis", "non-dropping-particle" : "", "parse-names" : false, "suffix" : "" }, { "dropping-particle" : "", "family" : "Eliceiri", "given" : "Kevin W", "non-dropping-particle" : "", "parse-names" : false, "suffix" : "" }, { "dropping-particle" : "", "family" : "Schindelin", "given" : "Johannes", "non-dropping-particle" : "", "parse-names" : false, "suffix" : "" }, { "dropping-particle" : "", "family" : "Cardona", "given" : "Albert", "non-dropping-particle" : "", "parse-names" : false, "suffix" : "" }, { "dropping-particle" : "", "family" : "Sebastian Seung", "given" : "H", "non-dropping-particle" : "", "parse-names" : false, "suffix" : "" } ], "container-title" : "Bioinformatics", "id" : "ITEM-2", "issued" : { "date-parts" : [ [ "2017" ] ] }, "page" : "btx180", "publisher" : "Oxford University Press", "title" : "Trainable Weka Segmentation: a machine learning tool for microscopy pixel classification", "type" : "article-journal" }, "uris" : [ "http://www.mendeley.com/documents/?uuid=c3b15bd8-db7a-48a3-8563-4d2e9af21e06" ] } ], "mendeley" : { "formattedCitation" : "(Schindelin &lt;i&gt;et al.&lt;/i&gt; 2012; Arganda-Carreras &lt;i&gt;et al.&lt;/i&gt; 2017)", "plainTextFormattedCitation" : "(Schindelin et al. 2012; Arganda-Carreras et al. 2017)", "previouslyFormattedCitation" : "(Schindelin &lt;i&gt;et al.&lt;/i&gt; 2012; Arganda-Carreras &lt;i&gt;et al.&lt;/i&gt; 2017)" }, "properties" : { "noteIndex" : 0 }, "schema" : "https://github.com/citation-style-language/schema/raw/master/csl-citation.json" }</w:instrText>
      </w:r>
      <w:r w:rsidR="00EE5B25">
        <w:rPr>
          <w:rFonts w:cs="Times New Roman"/>
          <w:lang w:val="en-GB" w:eastAsia="zh-TW"/>
        </w:rPr>
        <w:fldChar w:fldCharType="separate"/>
      </w:r>
      <w:r w:rsidR="000514E8" w:rsidRPr="000514E8">
        <w:rPr>
          <w:rFonts w:cs="Times New Roman"/>
          <w:noProof/>
          <w:lang w:val="en-GB" w:eastAsia="zh-TW"/>
        </w:rPr>
        <w:t xml:space="preserve">(Schindelin </w:t>
      </w:r>
      <w:r w:rsidR="000514E8" w:rsidRPr="000514E8">
        <w:rPr>
          <w:rFonts w:cs="Times New Roman"/>
          <w:i/>
          <w:noProof/>
          <w:lang w:val="en-GB" w:eastAsia="zh-TW"/>
        </w:rPr>
        <w:t>et al.</w:t>
      </w:r>
      <w:r w:rsidR="000514E8" w:rsidRPr="000514E8">
        <w:rPr>
          <w:rFonts w:cs="Times New Roman"/>
          <w:noProof/>
          <w:lang w:val="en-GB" w:eastAsia="zh-TW"/>
        </w:rPr>
        <w:t xml:space="preserve"> 2012; Arganda-Carreras </w:t>
      </w:r>
      <w:r w:rsidR="000514E8" w:rsidRPr="000514E8">
        <w:rPr>
          <w:rFonts w:cs="Times New Roman"/>
          <w:i/>
          <w:noProof/>
          <w:lang w:val="en-GB" w:eastAsia="zh-TW"/>
        </w:rPr>
        <w:t>et al.</w:t>
      </w:r>
      <w:r w:rsidR="000514E8" w:rsidRPr="000514E8">
        <w:rPr>
          <w:rFonts w:cs="Times New Roman"/>
          <w:noProof/>
          <w:lang w:val="en-GB" w:eastAsia="zh-TW"/>
        </w:rPr>
        <w:t xml:space="preserve"> 2017)</w:t>
      </w:r>
      <w:r w:rsidR="00EE5B25">
        <w:rPr>
          <w:rFonts w:cs="Times New Roman"/>
          <w:lang w:val="en-GB" w:eastAsia="zh-TW"/>
        </w:rPr>
        <w:fldChar w:fldCharType="end"/>
      </w:r>
      <w:r w:rsidR="00F274C6" w:rsidRPr="00D26C7E">
        <w:rPr>
          <w:rFonts w:eastAsia="Times New Roman" w:cs="Times New Roman"/>
          <w:lang w:val="en-GB"/>
        </w:rPr>
        <w:t xml:space="preserve"> for </w:t>
      </w:r>
      <w:r w:rsidR="000514E8">
        <w:rPr>
          <w:rFonts w:eastAsia="Times New Roman" w:cs="Times New Roman"/>
          <w:lang w:val="en-GB"/>
        </w:rPr>
        <w:t>segmentation</w:t>
      </w:r>
      <w:r w:rsidR="00022361" w:rsidRPr="00D26C7E">
        <w:rPr>
          <w:rFonts w:cs="Times New Roman"/>
          <w:lang w:val="en-GB" w:eastAsia="zh-TW"/>
        </w:rPr>
        <w:t xml:space="preserve"> (</w:t>
      </w:r>
      <w:r w:rsidR="00464FB1">
        <w:rPr>
          <w:rFonts w:cs="Times New Roman"/>
          <w:lang w:val="en-GB" w:eastAsia="zh-TW"/>
        </w:rPr>
        <w:t xml:space="preserve">full </w:t>
      </w:r>
      <w:r w:rsidR="00022361" w:rsidRPr="00D26C7E">
        <w:rPr>
          <w:rFonts w:cs="Times New Roman"/>
          <w:lang w:val="en-GB" w:eastAsia="zh-TW"/>
        </w:rPr>
        <w:t>t</w:t>
      </w:r>
      <w:r w:rsidR="00E71A9B" w:rsidRPr="00D26C7E">
        <w:rPr>
          <w:rFonts w:cs="Times New Roman"/>
          <w:lang w:val="en-GB" w:eastAsia="zh-TW"/>
        </w:rPr>
        <w:t>echnical</w:t>
      </w:r>
      <w:r w:rsidR="00B23000" w:rsidRPr="00D26C7E">
        <w:rPr>
          <w:rFonts w:cs="Times New Roman"/>
          <w:lang w:val="en-GB" w:eastAsia="zh-TW"/>
        </w:rPr>
        <w:t xml:space="preserve"> details</w:t>
      </w:r>
      <w:r w:rsidR="00022361" w:rsidRPr="00D26C7E">
        <w:rPr>
          <w:rFonts w:cs="Times New Roman"/>
          <w:lang w:val="en-GB" w:eastAsia="zh-TW"/>
        </w:rPr>
        <w:t xml:space="preserve"> of which</w:t>
      </w:r>
      <w:r w:rsidR="00B23000" w:rsidRPr="00D26C7E">
        <w:rPr>
          <w:rFonts w:cs="Times New Roman"/>
          <w:lang w:val="en-GB" w:eastAsia="zh-TW"/>
        </w:rPr>
        <w:t xml:space="preserve"> are given in the Supplementary Materials</w:t>
      </w:r>
      <w:r w:rsidR="00022361" w:rsidRPr="00D26C7E">
        <w:rPr>
          <w:rFonts w:cs="Times New Roman"/>
          <w:lang w:val="en-GB" w:eastAsia="zh-TW"/>
        </w:rPr>
        <w:t>)</w:t>
      </w:r>
      <w:r w:rsidR="00F274C6" w:rsidRPr="00D26C7E">
        <w:rPr>
          <w:rFonts w:cs="Times New Roman"/>
          <w:lang w:val="en-GB" w:eastAsia="zh-TW"/>
        </w:rPr>
        <w:t>.</w:t>
      </w:r>
      <w:r w:rsidR="00286693">
        <w:rPr>
          <w:rFonts w:cs="Times New Roman"/>
          <w:lang w:val="en-GB" w:eastAsia="zh-TW"/>
        </w:rPr>
        <w:t xml:space="preserve">  </w:t>
      </w:r>
      <w:r w:rsidR="00EE5B25">
        <w:rPr>
          <w:rFonts w:cs="Times New Roman"/>
          <w:lang w:val="en-GB" w:eastAsia="zh-TW"/>
        </w:rPr>
        <w:t xml:space="preserve">The classifier used </w:t>
      </w:r>
      <w:r w:rsidR="00EE5B25" w:rsidRPr="00EE5B25">
        <w:rPr>
          <w:rFonts w:cs="Times New Roman"/>
          <w:lang w:val="en-GB" w:eastAsia="zh-TW"/>
        </w:rPr>
        <w:t>Entropy</w:t>
      </w:r>
      <w:r w:rsidR="00EE5B25">
        <w:rPr>
          <w:rFonts w:cs="Times New Roman"/>
          <w:lang w:val="en-GB" w:eastAsia="zh-TW"/>
        </w:rPr>
        <w:t xml:space="preserve">, Neighbours, Variance, and Hessian image measures, at σ=2 to σ=16, and was iteratively trained on </w:t>
      </w:r>
      <w:r w:rsidR="00B374F3">
        <w:rPr>
          <w:rFonts w:cs="Times New Roman"/>
          <w:lang w:val="en-GB" w:eastAsia="zh-TW"/>
        </w:rPr>
        <w:t xml:space="preserve">10 </w:t>
      </w:r>
      <w:r w:rsidR="00EE5B25">
        <w:rPr>
          <w:rFonts w:cs="Times New Roman"/>
          <w:lang w:val="en-GB" w:eastAsia="zh-TW"/>
        </w:rPr>
        <w:t>subsampled slices</w:t>
      </w:r>
      <w:r w:rsidR="00B374F3">
        <w:rPr>
          <w:rFonts w:cs="Times New Roman"/>
          <w:lang w:val="en-GB" w:eastAsia="zh-TW"/>
        </w:rPr>
        <w:t xml:space="preserve"> of each SRXCT dataset</w:t>
      </w:r>
      <w:r w:rsidR="00EE5B25">
        <w:rPr>
          <w:rFonts w:cs="Times New Roman"/>
          <w:lang w:val="en-GB" w:eastAsia="zh-TW"/>
        </w:rPr>
        <w:t xml:space="preserve"> </w:t>
      </w:r>
      <w:r w:rsidR="00E1790B">
        <w:rPr>
          <w:rFonts w:cs="Times New Roman"/>
          <w:lang w:val="en-GB" w:eastAsia="zh-TW"/>
        </w:rPr>
        <w:fldChar w:fldCharType="begin" w:fldLock="1"/>
      </w:r>
      <w:r w:rsidR="00E1790B">
        <w:rPr>
          <w:rFonts w:cs="Times New Roman"/>
          <w:lang w:val="en-GB" w:eastAsia="zh-TW"/>
        </w:rPr>
        <w:instrText>ADDIN CSL_CITATION { "citationItems" : [ { "id" : "ITEM-1", "itemData" : { "ISSN" : "0028-646X", "author" : [ { "dropping-particle" : "", "family" : "Koebernick", "given" : "Nicolai", "non-dropping-particle" : "", "parse-names" : false, "suffix" : "" }, { "dropping-particle" : "", "family" : "Daly", "given" : "Keith", "non-dropping-particle" : "", "parse-names" : false, "suffix" : "" }, { "dropping-particle" : "", "family" : "Keyes", "given" : "Samuel", "non-dropping-particle" : "", "parse-names" : false, "suffix" : "" }, { "dropping-particle" : "", "family" : "George", "given" : "TImothy S", "non-dropping-particle" : "", "parse-names" : false, "suffix" : "" }, { "dropping-particle" : "", "family" : "Brown", "given" : "Lawrie", "non-dropping-particle" : "", "parse-names" : false, "suffix" : "" }, { "dropping-particle" : "", "family" : "Raffan", "given" : "Annette", "non-dropping-particle" : "", "parse-names" : false, "suffix" : "" }, { "dropping-particle" : "", "family" : "Cooper", "given" : "Laura", "non-dropping-particle" : "", "parse-names" : false, "suffix" : "" }, { "dropping-particle" : "", "family" : "Naveed", "given" : "Muhammad", "non-dropping-particle" : "", "parse-names" : false, "suffix" : "" }, { "dropping-particle" : "", "family" : "Bengough", "given" : "Anthony G", "non-dropping-particle" : "", "parse-names" : false, "suffix" : "" }, { "dropping-particle" : "", "family" : "Sinclair", "given" : "Ian", "non-dropping-particle" : "", "parse-names" : false, "suffix" : "" } ], "container-title" : "New Phytologist", "id" : "ITEM-1", "issued" : { "date-parts" : [ [ "2017" ] ] }, "title" : "High-resolution synchrotron imaging shows that root hairs influence rhizosphere soil structure formation", "type" : "article-journal" }, "uris" : [ "http://www.mendeley.com/documents/?uuid=bd769e30-03f9-4212-aa2c-62d49ef710b7" ] } ], "mendeley" : { "formattedCitation" : "(Koebernick &lt;i&gt;et al.&lt;/i&gt; 2017)", "plainTextFormattedCitation" : "(Koebernick et al. 2017)", "previouslyFormattedCitation" : "(Koebernick &lt;i&gt;et al.&lt;/i&gt; 2017)" }, "properties" : { "noteIndex" : 0 }, "schema" : "https://github.com/citation-style-language/schema/raw/master/csl-citation.json" }</w:instrText>
      </w:r>
      <w:r w:rsidR="00E1790B">
        <w:rPr>
          <w:rFonts w:cs="Times New Roman"/>
          <w:lang w:val="en-GB" w:eastAsia="zh-TW"/>
        </w:rPr>
        <w:fldChar w:fldCharType="separate"/>
      </w:r>
      <w:r w:rsidR="00EE5B25" w:rsidRPr="00EE5B25">
        <w:rPr>
          <w:rFonts w:cs="Times New Roman"/>
          <w:noProof/>
          <w:lang w:val="en-GB" w:eastAsia="zh-TW"/>
        </w:rPr>
        <w:t xml:space="preserve">(Koebernick </w:t>
      </w:r>
      <w:r w:rsidR="00EE5B25" w:rsidRPr="00EE5B25">
        <w:rPr>
          <w:rFonts w:cs="Times New Roman"/>
          <w:i/>
          <w:noProof/>
          <w:lang w:val="en-GB" w:eastAsia="zh-TW"/>
        </w:rPr>
        <w:t>et al.</w:t>
      </w:r>
      <w:r w:rsidR="00EE5B25" w:rsidRPr="00EE5B25">
        <w:rPr>
          <w:rFonts w:cs="Times New Roman"/>
          <w:noProof/>
          <w:lang w:val="en-GB" w:eastAsia="zh-TW"/>
        </w:rPr>
        <w:t xml:space="preserve"> 2017)</w:t>
      </w:r>
      <w:r w:rsidR="00E1790B">
        <w:rPr>
          <w:rFonts w:cs="Times New Roman"/>
          <w:lang w:val="en-GB" w:eastAsia="zh-TW"/>
        </w:rPr>
        <w:fldChar w:fldCharType="end"/>
      </w:r>
      <w:r w:rsidR="00EE5B25">
        <w:rPr>
          <w:rFonts w:cs="Times New Roman"/>
          <w:lang w:val="en-GB" w:eastAsia="zh-TW"/>
        </w:rPr>
        <w:t>.</w:t>
      </w:r>
      <w:r w:rsidR="00286693">
        <w:rPr>
          <w:rFonts w:cs="Times New Roman"/>
          <w:lang w:val="en-GB" w:eastAsia="zh-TW"/>
        </w:rPr>
        <w:t xml:space="preserve"> </w:t>
      </w:r>
      <w:r w:rsidR="00F274C6" w:rsidRPr="00D26C7E">
        <w:rPr>
          <w:rFonts w:eastAsia="Times New Roman" w:cs="Times New Roman"/>
          <w:lang w:val="en-GB"/>
        </w:rPr>
        <w:t xml:space="preserve">  </w:t>
      </w:r>
      <w:r w:rsidR="00A33C00">
        <w:rPr>
          <w:rFonts w:eastAsia="Times New Roman" w:cs="Times New Roman"/>
          <w:lang w:val="en-GB"/>
        </w:rPr>
        <w:t>A two pass approach was used,</w:t>
      </w:r>
      <w:r w:rsidR="00D70543">
        <w:rPr>
          <w:rFonts w:eastAsia="Times New Roman" w:cs="Times New Roman"/>
          <w:lang w:val="en-GB"/>
        </w:rPr>
        <w:t xml:space="preserve"> using an initial training and classification step to</w:t>
      </w:r>
      <w:r w:rsidR="00A33C00">
        <w:rPr>
          <w:rFonts w:eastAsia="Times New Roman" w:cs="Times New Roman"/>
          <w:lang w:val="en-GB"/>
        </w:rPr>
        <w:t xml:space="preserve"> differentiat</w:t>
      </w:r>
      <w:r w:rsidR="00D70543">
        <w:rPr>
          <w:rFonts w:eastAsia="Times New Roman" w:cs="Times New Roman"/>
          <w:lang w:val="en-GB"/>
        </w:rPr>
        <w:t>e</w:t>
      </w:r>
      <w:r w:rsidR="00A33C00">
        <w:rPr>
          <w:rFonts w:eastAsia="Times New Roman" w:cs="Times New Roman"/>
          <w:lang w:val="en-GB"/>
        </w:rPr>
        <w:t xml:space="preserve"> </w:t>
      </w:r>
      <w:r w:rsidR="00D70543">
        <w:rPr>
          <w:rFonts w:eastAsia="Times New Roman" w:cs="Times New Roman"/>
          <w:lang w:val="en-GB"/>
        </w:rPr>
        <w:t>pore and non-pore</w:t>
      </w:r>
      <w:r w:rsidR="00A33C00">
        <w:rPr>
          <w:rFonts w:eastAsia="Times New Roman" w:cs="Times New Roman"/>
          <w:lang w:val="en-GB"/>
        </w:rPr>
        <w:t xml:space="preserve"> phases, then masking </w:t>
      </w:r>
      <w:r w:rsidR="00D70543">
        <w:rPr>
          <w:rFonts w:eastAsia="Times New Roman" w:cs="Times New Roman"/>
          <w:lang w:val="en-GB"/>
        </w:rPr>
        <w:t>pore voxels from the grey</w:t>
      </w:r>
      <w:r w:rsidR="00B61C27">
        <w:rPr>
          <w:rFonts w:eastAsia="Times New Roman" w:cs="Times New Roman"/>
          <w:lang w:val="en-GB"/>
        </w:rPr>
        <w:t>-</w:t>
      </w:r>
      <w:r w:rsidR="00D70543">
        <w:rPr>
          <w:rFonts w:eastAsia="Times New Roman" w:cs="Times New Roman"/>
          <w:lang w:val="en-GB"/>
        </w:rPr>
        <w:t xml:space="preserve">level data, training a second time, and applying the classifier to differentiate between primary </w:t>
      </w:r>
      <w:r w:rsidR="004C0656">
        <w:rPr>
          <w:rFonts w:eastAsia="Times New Roman" w:cs="Times New Roman"/>
          <w:lang w:val="en-GB"/>
        </w:rPr>
        <w:t xml:space="preserve">mineral </w:t>
      </w:r>
      <w:r w:rsidR="00D70543">
        <w:rPr>
          <w:rFonts w:eastAsia="Times New Roman" w:cs="Times New Roman"/>
          <w:lang w:val="en-GB"/>
        </w:rPr>
        <w:t xml:space="preserve">and </w:t>
      </w:r>
      <w:r w:rsidR="004C0656">
        <w:rPr>
          <w:rFonts w:eastAsia="Times New Roman" w:cs="Times New Roman"/>
          <w:lang w:val="en-GB"/>
        </w:rPr>
        <w:t xml:space="preserve">hydrated </w:t>
      </w:r>
      <w:r w:rsidR="00D70543">
        <w:rPr>
          <w:rFonts w:eastAsia="Times New Roman" w:cs="Times New Roman"/>
          <w:lang w:val="en-GB"/>
        </w:rPr>
        <w:t xml:space="preserve">textural phases. </w:t>
      </w:r>
      <w:r w:rsidR="00D92966">
        <w:rPr>
          <w:rFonts w:cs="Times New Roman"/>
          <w:lang w:val="en-GB" w:eastAsia="zh-TW"/>
        </w:rPr>
        <w:t xml:space="preserve">Figure </w:t>
      </w:r>
      <w:r w:rsidR="00B24955">
        <w:rPr>
          <w:rFonts w:cs="Times New Roman"/>
          <w:lang w:val="en-GB" w:eastAsia="zh-TW"/>
        </w:rPr>
        <w:t>4</w:t>
      </w:r>
      <w:r w:rsidR="00F274C6" w:rsidRPr="00D26C7E">
        <w:rPr>
          <w:rFonts w:cs="Times New Roman"/>
          <w:lang w:val="en-GB" w:eastAsia="zh-TW"/>
        </w:rPr>
        <w:t xml:space="preserve"> shows a comparison of results between a </w:t>
      </w:r>
      <w:r w:rsidR="00B374F3">
        <w:rPr>
          <w:rFonts w:cs="Times New Roman"/>
          <w:lang w:val="en-GB" w:eastAsia="zh-TW"/>
        </w:rPr>
        <w:t>common</w:t>
      </w:r>
      <w:r w:rsidR="000006FA" w:rsidRPr="00D26C7E">
        <w:rPr>
          <w:rFonts w:cs="Times New Roman"/>
          <w:lang w:val="en-GB" w:eastAsia="zh-TW"/>
        </w:rPr>
        <w:t xml:space="preserve"> </w:t>
      </w:r>
      <w:r w:rsidR="00F274C6" w:rsidRPr="00D26C7E">
        <w:rPr>
          <w:rFonts w:cs="Times New Roman"/>
          <w:lang w:val="en-GB" w:eastAsia="zh-TW"/>
        </w:rPr>
        <w:t>global threshold approach (Otsu’s method) and th</w:t>
      </w:r>
      <w:r w:rsidR="004650CC" w:rsidRPr="00D26C7E">
        <w:rPr>
          <w:rFonts w:cs="Times New Roman"/>
          <w:lang w:val="en-GB" w:eastAsia="zh-TW"/>
        </w:rPr>
        <w:t>e</w:t>
      </w:r>
      <w:r w:rsidR="00F274C6" w:rsidRPr="00D26C7E">
        <w:rPr>
          <w:rFonts w:cs="Times New Roman"/>
          <w:lang w:val="en-GB" w:eastAsia="zh-TW"/>
        </w:rPr>
        <w:t xml:space="preserve"> heuristic approach</w:t>
      </w:r>
      <w:r w:rsidR="000006FA" w:rsidRPr="00D26C7E">
        <w:rPr>
          <w:rFonts w:cs="Times New Roman"/>
          <w:lang w:val="en-GB" w:eastAsia="zh-TW"/>
        </w:rPr>
        <w:t>.</w:t>
      </w:r>
      <w:r w:rsidR="00286693">
        <w:rPr>
          <w:rFonts w:cs="Times New Roman"/>
          <w:lang w:val="en-GB" w:eastAsia="zh-TW"/>
        </w:rPr>
        <w:t xml:space="preserve">  </w:t>
      </w:r>
      <w:r w:rsidR="0060731A">
        <w:rPr>
          <w:rFonts w:cs="Times New Roman"/>
          <w:lang w:val="en-GB" w:eastAsia="zh-TW"/>
        </w:rPr>
        <w:t xml:space="preserve">The primary </w:t>
      </w:r>
      <w:r w:rsidR="004C0656">
        <w:rPr>
          <w:rFonts w:cs="Times New Roman"/>
          <w:lang w:val="en-GB" w:eastAsia="zh-TW"/>
        </w:rPr>
        <w:t xml:space="preserve">mineral </w:t>
      </w:r>
      <w:r w:rsidR="0060731A">
        <w:rPr>
          <w:rFonts w:cs="Times New Roman"/>
          <w:lang w:val="en-GB" w:eastAsia="zh-TW"/>
        </w:rPr>
        <w:t xml:space="preserve">phase was </w:t>
      </w:r>
      <w:r w:rsidR="00B374F3">
        <w:rPr>
          <w:rFonts w:cs="Times New Roman"/>
          <w:lang w:val="en-GB" w:eastAsia="zh-TW"/>
        </w:rPr>
        <w:t>next</w:t>
      </w:r>
      <w:r w:rsidR="0060731A">
        <w:rPr>
          <w:rFonts w:cs="Times New Roman"/>
          <w:lang w:val="en-GB" w:eastAsia="zh-TW"/>
        </w:rPr>
        <w:t xml:space="preserve"> filtered by volume to remove small particles with an effective </w:t>
      </w:r>
      <w:r w:rsidR="00D70543">
        <w:rPr>
          <w:rFonts w:cs="Times New Roman"/>
          <w:lang w:val="en-GB" w:eastAsia="zh-TW"/>
        </w:rPr>
        <w:t>diameter</w:t>
      </w:r>
      <w:r w:rsidR="0060731A">
        <w:rPr>
          <w:rFonts w:cs="Times New Roman"/>
          <w:lang w:val="en-GB" w:eastAsia="zh-TW"/>
        </w:rPr>
        <w:t xml:space="preserve"> smaller than the model step length (</w:t>
      </w:r>
      <w:r w:rsidR="00F74E3B" w:rsidRPr="005909AC">
        <w:rPr>
          <w:rFonts w:eastAsia="Times New Roman" w:cs="Times New Roman"/>
          <w:iCs/>
          <w:lang w:val="en-GB"/>
        </w:rPr>
        <w:t>32</w:t>
      </w:r>
      <w:r w:rsidR="00F74E3B">
        <w:rPr>
          <w:rFonts w:eastAsia="Times New Roman" w:cs="Times New Roman"/>
          <w:i/>
          <w:iCs/>
          <w:lang w:val="en-GB"/>
        </w:rPr>
        <w:t xml:space="preserve"> </w:t>
      </w:r>
      <w:r w:rsidR="00F74E3B" w:rsidRPr="00CA6E04">
        <w:rPr>
          <w:rFonts w:eastAsia="Times New Roman" w:cs="Times New Roman"/>
          <w:iCs/>
          <w:lang w:val="en-GB"/>
        </w:rPr>
        <w:t>µm</w:t>
      </w:r>
      <w:r w:rsidR="0060731A">
        <w:rPr>
          <w:rFonts w:cs="Times New Roman"/>
          <w:lang w:val="en-GB" w:eastAsia="zh-TW"/>
        </w:rPr>
        <w:t>).  Th</w:t>
      </w:r>
      <w:r w:rsidR="00B374F3">
        <w:rPr>
          <w:rFonts w:cs="Times New Roman"/>
          <w:lang w:val="en-GB" w:eastAsia="zh-TW"/>
        </w:rPr>
        <w:t>e</w:t>
      </w:r>
      <w:r w:rsidR="0060731A">
        <w:rPr>
          <w:rFonts w:cs="Times New Roman"/>
          <w:lang w:val="en-GB" w:eastAsia="zh-TW"/>
        </w:rPr>
        <w:t xml:space="preserve"> </w:t>
      </w:r>
      <w:r w:rsidR="00B374F3">
        <w:rPr>
          <w:rFonts w:cs="Times New Roman"/>
          <w:lang w:val="en-GB" w:eastAsia="zh-TW"/>
        </w:rPr>
        <w:t>significance of this step is described later</w:t>
      </w:r>
      <w:r w:rsidR="0060731A">
        <w:rPr>
          <w:rFonts w:cs="Times New Roman"/>
          <w:lang w:val="en-GB" w:eastAsia="zh-TW"/>
        </w:rPr>
        <w:t xml:space="preserve">.  </w:t>
      </w:r>
    </w:p>
    <w:p w:rsidR="005D2610" w:rsidRDefault="0074436C" w:rsidP="005D2610">
      <w:pPr>
        <w:pStyle w:val="Heading3"/>
      </w:pPr>
      <w:r w:rsidRPr="00DE12D3">
        <w:t xml:space="preserve">4.5.2 </w:t>
      </w:r>
      <w:r w:rsidR="009420A4">
        <w:t>–</w:t>
      </w:r>
      <w:r w:rsidRPr="00DE12D3">
        <w:t xml:space="preserve"> </w:t>
      </w:r>
      <w:r w:rsidR="00815846">
        <w:t>Hair initiation</w:t>
      </w:r>
      <w:r w:rsidR="009420A4">
        <w:t xml:space="preserve"> and heading</w:t>
      </w:r>
    </w:p>
    <w:p w:rsidR="00890082" w:rsidRPr="00021E53" w:rsidRDefault="005D2610" w:rsidP="00021E53">
      <w:r>
        <w:t>The model requires a start point for each hair, and an initial heading.  If existing partial hair paths are available</w:t>
      </w:r>
      <w:r w:rsidR="00E1351D">
        <w:t xml:space="preserve"> (i.e. from SRXCT)</w:t>
      </w:r>
      <w:r>
        <w:t xml:space="preserve">, </w:t>
      </w:r>
      <w:r w:rsidR="00E1351D">
        <w:t>a</w:t>
      </w:r>
      <w:r w:rsidR="00F274C6" w:rsidRPr="00D26C7E">
        <w:rPr>
          <w:rFonts w:cs="Times New Roman"/>
          <w:lang w:val="en-GB" w:eastAsia="zh-TW"/>
        </w:rPr>
        <w:t xml:space="preserve"> set of</w:t>
      </w:r>
      <w:r w:rsidR="00E1351D">
        <w:rPr>
          <w:rFonts w:cs="Times New Roman"/>
          <w:lang w:val="en-GB" w:eastAsia="zh-TW"/>
        </w:rPr>
        <w:t xml:space="preserve"> all partially-visible hair segments</w:t>
      </w:r>
      <w:r w:rsidR="00F274C6" w:rsidRPr="00D26C7E">
        <w:rPr>
          <w:rFonts w:cs="Times New Roman"/>
          <w:lang w:val="en-GB" w:eastAsia="zh-TW"/>
        </w:rPr>
        <w:t xml:space="preserve"> (</w:t>
      </w:r>
      <m:oMath>
        <m:sSub>
          <m:sSubPr>
            <m:ctrlPr>
              <w:rPr>
                <w:rFonts w:ascii="Cambria Math" w:hAnsi="Cambria Math"/>
                <w:b/>
                <w:lang w:eastAsia="zh-TW"/>
              </w:rPr>
            </m:ctrlPr>
          </m:sSubPr>
          <m:e>
            <m:r>
              <m:rPr>
                <m:sty m:val="b"/>
              </m:rPr>
              <w:rPr>
                <w:rFonts w:ascii="Cambria Math" w:hAnsi="Cambria Math" w:cs="Times New Roman"/>
                <w:lang w:val="en-GB" w:eastAsia="zh-TW"/>
              </w:rPr>
              <m:t>H</m:t>
            </m:r>
          </m:e>
          <m:sub>
            <m:r>
              <m:rPr>
                <m:sty m:val="bi"/>
              </m:rPr>
              <w:rPr>
                <w:rFonts w:ascii="Cambria Math" w:hAnsi="Cambria Math" w:cs="Times New Roman"/>
                <w:lang w:val="en-GB" w:eastAsia="zh-TW"/>
              </w:rPr>
              <m:t>p</m:t>
            </m:r>
          </m:sub>
        </m:sSub>
      </m:oMath>
      <w:r w:rsidR="00F274C6" w:rsidRPr="00D26C7E">
        <w:rPr>
          <w:rFonts w:cs="Times New Roman"/>
          <w:lang w:val="en-GB" w:eastAsia="zh-TW"/>
        </w:rPr>
        <w:t xml:space="preserve">) is </w:t>
      </w:r>
      <w:r w:rsidR="00F274C6" w:rsidRPr="00D26C7E">
        <w:rPr>
          <w:rFonts w:cs="Times New Roman"/>
          <w:lang w:val="en-GB" w:eastAsia="zh-TW"/>
        </w:rPr>
        <w:lastRenderedPageBreak/>
        <w:t xml:space="preserve">defined, </w:t>
      </w:r>
      <w:r w:rsidR="00E1351D">
        <w:rPr>
          <w:rFonts w:cs="Times New Roman"/>
          <w:lang w:val="en-GB" w:eastAsia="zh-TW"/>
        </w:rPr>
        <w:t xml:space="preserve">each of the </w:t>
      </w:r>
      <w:r w:rsidR="00E1351D">
        <w:rPr>
          <w:rFonts w:cs="Times New Roman"/>
          <w:i/>
          <w:lang w:val="en-GB" w:eastAsia="zh-TW"/>
        </w:rPr>
        <w:t xml:space="preserve">i </w:t>
      </w:r>
      <w:r w:rsidR="00E1351D">
        <w:rPr>
          <w:rFonts w:cs="Times New Roman"/>
          <w:lang w:val="en-GB" w:eastAsia="zh-TW"/>
        </w:rPr>
        <w:t xml:space="preserve">hairs being </w:t>
      </w:r>
      <w:r w:rsidR="00F274C6" w:rsidRPr="00D26C7E">
        <w:rPr>
          <w:rFonts w:cs="Times New Roman"/>
          <w:lang w:val="en-GB" w:eastAsia="zh-TW"/>
        </w:rPr>
        <w:t>represented by a vector</w:t>
      </w:r>
      <w:r w:rsidR="009162F6" w:rsidRPr="00D26C7E">
        <w:rPr>
          <w:rFonts w:cs="Times New Roman"/>
          <w:lang w:val="en-GB" w:eastAsia="zh-TW"/>
        </w:rPr>
        <w:t xml:space="preserve"> approximation</w:t>
      </w:r>
      <w:r w:rsidR="00F274C6" w:rsidRPr="00D26C7E">
        <w:rPr>
          <w:rFonts w:cs="Times New Roman"/>
          <w:lang w:val="en-GB" w:eastAsia="zh-TW"/>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t>
            </m:r>
          </m:sub>
        </m:sSub>
        <m:r>
          <w:rPr>
            <w:rFonts w:ascii="Cambria Math" w:hAnsi="Cambria Math" w:cs="Times New Roman"/>
            <w:lang w:val="en-GB"/>
          </w:rPr>
          <m:t>)</m:t>
        </m:r>
      </m:oMath>
      <w:r w:rsidR="00F274C6" w:rsidRPr="00D26C7E">
        <w:rPr>
          <w:rFonts w:cs="Times New Roman"/>
          <w:lang w:val="en-GB"/>
        </w:rPr>
        <w:t xml:space="preserve"> between the </w:t>
      </w:r>
      <w:r w:rsidR="00C41DD0" w:rsidRPr="00D26C7E">
        <w:rPr>
          <w:rFonts w:cs="Times New Roman"/>
          <w:lang w:val="en-GB"/>
        </w:rPr>
        <w:t>‘</w:t>
      </w:r>
      <w:r w:rsidR="00F274C6" w:rsidRPr="00D26C7E">
        <w:rPr>
          <w:rFonts w:cs="Times New Roman"/>
          <w:iCs/>
          <w:lang w:val="en-GB"/>
        </w:rPr>
        <w:t>initiation point</w:t>
      </w:r>
      <w:r w:rsidR="00C41DD0" w:rsidRPr="00D26C7E">
        <w:rPr>
          <w:rFonts w:cs="Times New Roman"/>
          <w:iCs/>
          <w:lang w:val="en-GB"/>
        </w:rPr>
        <w:t>’</w:t>
      </w:r>
      <w:r w:rsidR="00F274C6" w:rsidRPr="00D26C7E">
        <w:rPr>
          <w:rFonts w:cs="Times New Roman"/>
          <w:lang w:val="en-GB"/>
        </w:rPr>
        <w:t xml:space="preserve"> (</w:t>
      </w:r>
      <m:oMath>
        <m:sSub>
          <m:sSubPr>
            <m:ctrlPr>
              <w:rPr>
                <w:rFonts w:ascii="Cambria Math" w:hAnsi="Cambria Math"/>
                <w:i/>
              </w:rPr>
            </m:ctrlPr>
          </m:sSubPr>
          <m:e>
            <m:r>
              <w:rPr>
                <w:rFonts w:ascii="Cambria Math" w:hAnsi="Cambria Math" w:cs="Times New Roman"/>
                <w:lang w:val="en-GB"/>
              </w:rPr>
              <m:t>I</m:t>
            </m:r>
          </m:e>
          <m:sub>
            <m:r>
              <w:rPr>
                <w:rFonts w:ascii="Cambria Math" w:hAnsi="Cambria Math" w:cs="Times New Roman"/>
                <w:lang w:val="en-GB"/>
              </w:rPr>
              <m:t>i</m:t>
            </m:r>
          </m:sub>
        </m:sSub>
      </m:oMath>
      <w:r w:rsidR="00F274C6" w:rsidRPr="00D26C7E">
        <w:rPr>
          <w:rFonts w:cs="Times New Roman"/>
          <w:lang w:val="en-GB"/>
        </w:rPr>
        <w:t xml:space="preserve">) and </w:t>
      </w:r>
      <w:r w:rsidR="00EB7D6C" w:rsidRPr="00D26C7E">
        <w:rPr>
          <w:rFonts w:cs="Times New Roman"/>
          <w:lang w:val="en-GB"/>
        </w:rPr>
        <w:t>the</w:t>
      </w:r>
      <w:r w:rsidR="00F274C6" w:rsidRPr="00D26C7E">
        <w:rPr>
          <w:rFonts w:cs="Times New Roman"/>
          <w:lang w:val="en-GB"/>
        </w:rPr>
        <w:t xml:space="preserve"> </w:t>
      </w:r>
      <w:r w:rsidR="00C41DD0" w:rsidRPr="00D26C7E">
        <w:rPr>
          <w:rFonts w:cs="Times New Roman"/>
          <w:lang w:val="en-GB"/>
        </w:rPr>
        <w:t>‘</w:t>
      </w:r>
      <w:r w:rsidR="00F274C6" w:rsidRPr="00D26C7E">
        <w:rPr>
          <w:rFonts w:cs="Times New Roman"/>
          <w:iCs/>
          <w:lang w:val="en-GB"/>
        </w:rPr>
        <w:t>transition point</w:t>
      </w:r>
      <w:r w:rsidR="00C41DD0" w:rsidRPr="00D26C7E">
        <w:rPr>
          <w:rFonts w:cs="Times New Roman"/>
          <w:iCs/>
          <w:lang w:val="en-GB"/>
        </w:rPr>
        <w:t>’</w:t>
      </w:r>
      <w:r w:rsidR="00F274C6" w:rsidRPr="00D26C7E">
        <w:rPr>
          <w:rFonts w:cs="Times New Roman"/>
          <w:lang w:val="en-GB"/>
        </w:rPr>
        <w:t xml:space="preserve"> (</w:t>
      </w:r>
      <m:oMath>
        <m:sSub>
          <m:sSubPr>
            <m:ctrlPr>
              <w:rPr>
                <w:rFonts w:ascii="Cambria Math" w:hAnsi="Cambria Math"/>
                <w:i/>
              </w:rPr>
            </m:ctrlPr>
          </m:sSubPr>
          <m:e>
            <m:r>
              <w:rPr>
                <w:rFonts w:ascii="Cambria Math" w:hAnsi="Cambria Math" w:cs="Times New Roman"/>
                <w:lang w:val="en-GB"/>
              </w:rPr>
              <m:t>T</m:t>
            </m:r>
          </m:e>
          <m:sub>
            <m:r>
              <w:rPr>
                <w:rFonts w:ascii="Cambria Math" w:hAnsi="Cambria Math" w:cs="Times New Roman"/>
                <w:lang w:val="en-GB"/>
              </w:rPr>
              <m:t>i</m:t>
            </m:r>
          </m:sub>
        </m:sSub>
      </m:oMath>
      <w:r w:rsidR="00F274C6" w:rsidRPr="00D26C7E">
        <w:rPr>
          <w:rFonts w:cs="Times New Roman"/>
          <w:lang w:val="en-GB"/>
        </w:rPr>
        <w:t>)</w:t>
      </w:r>
      <w:r w:rsidR="00E71A9B" w:rsidRPr="00D26C7E">
        <w:rPr>
          <w:rFonts w:cs="Times New Roman"/>
          <w:lang w:val="en-GB" w:eastAsia="zh-TW"/>
        </w:rPr>
        <w:t xml:space="preserve"> (</w:t>
      </w:r>
      <w:r w:rsidR="00D92966">
        <w:rPr>
          <w:rFonts w:cs="Times New Roman"/>
          <w:lang w:val="en-GB" w:eastAsia="zh-TW"/>
        </w:rPr>
        <w:t xml:space="preserve">Figure </w:t>
      </w:r>
      <w:r w:rsidR="00D95C11">
        <w:rPr>
          <w:rFonts w:cs="Times New Roman"/>
          <w:lang w:val="en-GB" w:eastAsia="zh-TW"/>
        </w:rPr>
        <w:t>5</w:t>
      </w:r>
      <w:r w:rsidR="00E71A9B" w:rsidRPr="00D26C7E">
        <w:rPr>
          <w:rFonts w:cs="Times New Roman"/>
          <w:lang w:val="en-GB" w:eastAsia="zh-TW"/>
        </w:rPr>
        <w:t>)</w:t>
      </w:r>
      <w:r w:rsidR="00E1351D">
        <w:rPr>
          <w:rFonts w:cs="Times New Roman"/>
          <w:lang w:val="en-GB"/>
        </w:rPr>
        <w:t>, t</w:t>
      </w:r>
      <w:r w:rsidR="00F274C6" w:rsidRPr="00D26C7E">
        <w:rPr>
          <w:rFonts w:cs="Times New Roman"/>
          <w:lang w:val="en-GB"/>
        </w:rPr>
        <w:t xml:space="preserve">he transition point </w:t>
      </w:r>
      <w:r w:rsidR="00E1351D">
        <w:rPr>
          <w:rFonts w:cs="Times New Roman"/>
          <w:lang w:val="en-GB"/>
        </w:rPr>
        <w:t>being</w:t>
      </w:r>
      <w:r w:rsidR="00F274C6" w:rsidRPr="00D26C7E">
        <w:rPr>
          <w:rFonts w:cs="Times New Roman"/>
          <w:lang w:val="en-GB"/>
        </w:rPr>
        <w:t xml:space="preserve"> </w:t>
      </w:r>
      <w:r w:rsidR="00021E53">
        <w:rPr>
          <w:rFonts w:cs="Times New Roman"/>
          <w:lang w:val="en-GB"/>
        </w:rPr>
        <w:t xml:space="preserve">the </w:t>
      </w:r>
      <w:r w:rsidR="00E1351D">
        <w:rPr>
          <w:rFonts w:cs="Times New Roman"/>
          <w:lang w:val="en-GB"/>
        </w:rPr>
        <w:t>point at which ‘synthetic’ growth begins</w:t>
      </w:r>
      <w:r w:rsidR="00F274C6" w:rsidRPr="00D26C7E">
        <w:rPr>
          <w:rFonts w:cs="Times New Roman"/>
          <w:lang w:val="en-GB"/>
        </w:rPr>
        <w:t xml:space="preserve">.  </w:t>
      </w:r>
      <w:r w:rsidR="00EB7D6C" w:rsidRPr="00D26C7E">
        <w:rPr>
          <w:rFonts w:cs="Times New Roman"/>
          <w:lang w:val="en-GB"/>
        </w:rPr>
        <w:t>Experimental observation reveals the</w:t>
      </w:r>
      <w:r w:rsidR="00F274C6" w:rsidRPr="00D26C7E">
        <w:rPr>
          <w:rFonts w:cs="Times New Roman"/>
          <w:lang w:val="en-GB"/>
        </w:rPr>
        <w:t xml:space="preserve"> tortuosity of unconstrained hairs within </w:t>
      </w:r>
      <w:r w:rsidR="00B355ED">
        <w:rPr>
          <w:rFonts w:cs="Times New Roman"/>
          <w:lang w:val="en-GB"/>
        </w:rPr>
        <w:t>gaseous</w:t>
      </w:r>
      <w:r w:rsidR="00EB7D6C" w:rsidRPr="00D26C7E">
        <w:rPr>
          <w:rFonts w:cs="Times New Roman"/>
          <w:lang w:val="en-GB"/>
        </w:rPr>
        <w:t xml:space="preserve"> pore-space</w:t>
      </w:r>
      <w:r w:rsidR="00F274C6" w:rsidRPr="00D26C7E">
        <w:rPr>
          <w:rFonts w:cs="Times New Roman"/>
          <w:lang w:val="en-GB"/>
        </w:rPr>
        <w:t xml:space="preserve"> </w:t>
      </w:r>
      <w:r w:rsidR="00EB7D6C" w:rsidRPr="00D26C7E">
        <w:rPr>
          <w:rFonts w:cs="Times New Roman"/>
          <w:lang w:val="en-GB"/>
        </w:rPr>
        <w:t xml:space="preserve">to be </w:t>
      </w:r>
      <w:r w:rsidR="00F274C6" w:rsidRPr="00B24955">
        <w:rPr>
          <w:rFonts w:cs="Times New Roman"/>
          <w:lang w:val="en-GB"/>
        </w:rPr>
        <w:t>very low</w:t>
      </w:r>
      <w:r w:rsidR="00194287" w:rsidRPr="00B24955">
        <w:rPr>
          <w:rFonts w:cs="Times New Roman"/>
          <w:lang w:val="en-GB"/>
        </w:rPr>
        <w:t xml:space="preserve"> (Figure</w:t>
      </w:r>
      <w:r w:rsidR="00B24955">
        <w:rPr>
          <w:rFonts w:cs="Times New Roman"/>
          <w:lang w:val="en-GB"/>
        </w:rPr>
        <w:t>s</w:t>
      </w:r>
      <w:r w:rsidR="00194287" w:rsidRPr="00B24955">
        <w:rPr>
          <w:rFonts w:cs="Times New Roman"/>
          <w:lang w:val="en-GB"/>
        </w:rPr>
        <w:t xml:space="preserve"> 2</w:t>
      </w:r>
      <w:r w:rsidR="00B24955">
        <w:rPr>
          <w:rFonts w:cs="Times New Roman"/>
          <w:lang w:val="en-GB"/>
        </w:rPr>
        <w:t xml:space="preserve"> and 3)</w:t>
      </w:r>
      <w:r w:rsidR="00464FB1">
        <w:rPr>
          <w:rFonts w:cs="Times New Roman"/>
          <w:lang w:val="en-GB" w:eastAsia="zh-TW"/>
        </w:rPr>
        <w:t xml:space="preserve">, </w:t>
      </w:r>
      <w:r w:rsidR="00E47510" w:rsidRPr="00D26C7E">
        <w:rPr>
          <w:rFonts w:cs="Times New Roman"/>
          <w:lang w:val="en-GB" w:eastAsia="zh-TW"/>
        </w:rPr>
        <w:t>(</w:t>
      </w:r>
      <w:r w:rsidR="00E47510" w:rsidRPr="00D26C7E">
        <w:rPr>
          <w:rFonts w:cs="Times New Roman"/>
          <w:b/>
          <w:bCs/>
          <w:lang w:val="en-GB" w:eastAsia="zh-TW"/>
        </w:rPr>
        <w:t>A1</w:t>
      </w:r>
      <w:r w:rsidR="00E47510" w:rsidRPr="00D26C7E">
        <w:rPr>
          <w:rFonts w:cs="Times New Roman"/>
          <w:lang w:val="en-GB" w:eastAsia="zh-TW"/>
        </w:rPr>
        <w:t>)</w:t>
      </w:r>
      <w:r w:rsidR="00F274C6" w:rsidRPr="00D26C7E">
        <w:rPr>
          <w:rFonts w:cs="Times New Roman"/>
          <w:lang w:val="en-GB"/>
        </w:rPr>
        <w:t xml:space="preserve">, such that the </w:t>
      </w:r>
      <w:r w:rsidR="008F6581" w:rsidRPr="00D26C7E">
        <w:rPr>
          <w:rFonts w:cs="Times New Roman"/>
          <w:lang w:val="en-GB"/>
        </w:rPr>
        <w:t xml:space="preserve">Euclidian </w:t>
      </w:r>
      <w:r w:rsidR="00F274C6" w:rsidRPr="00D26C7E">
        <w:rPr>
          <w:rFonts w:cs="Times New Roman"/>
          <w:lang w:val="en-GB"/>
        </w:rPr>
        <w:t xml:space="preserve">length of vector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t>
            </m:r>
          </m:sub>
        </m:sSub>
      </m:oMath>
      <w:r w:rsidR="00F274C6" w:rsidRPr="00D26C7E">
        <w:rPr>
          <w:rFonts w:cs="Times New Roman"/>
          <w:lang w:val="en-GB"/>
        </w:rPr>
        <w:t xml:space="preserve"> (denoted</w:t>
      </w:r>
      <w:r w:rsidR="00EB7D6C" w:rsidRPr="00D26C7E">
        <w:rPr>
          <w:rFonts w:cs="Times New Roman"/>
          <w:lang w:val="en-GB"/>
        </w:rPr>
        <w:t xml:space="preserve">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r</m:t>
            </m:r>
          </m:sub>
        </m:sSub>
      </m:oMath>
      <w:r w:rsidR="00F274C6" w:rsidRPr="00D26C7E">
        <w:rPr>
          <w:rFonts w:cs="Times New Roman"/>
          <w:lang w:val="en-GB"/>
        </w:rPr>
        <w:t xml:space="preserve">) </w:t>
      </w:r>
      <w:r w:rsidR="00EB7D6C" w:rsidRPr="00D26C7E">
        <w:rPr>
          <w:rFonts w:cs="Times New Roman"/>
          <w:lang w:val="en-GB"/>
        </w:rPr>
        <w:t>represents</w:t>
      </w:r>
      <w:r w:rsidR="00F274C6" w:rsidRPr="00D26C7E">
        <w:rPr>
          <w:rFonts w:cs="Times New Roman"/>
          <w:lang w:val="en-GB"/>
        </w:rPr>
        <w:t xml:space="preserve"> a good approximation to the actual </w:t>
      </w:r>
      <w:r w:rsidR="008F6581" w:rsidRPr="00D26C7E">
        <w:rPr>
          <w:rFonts w:cs="Times New Roman"/>
          <w:lang w:val="en-GB"/>
        </w:rPr>
        <w:t>length</w:t>
      </w:r>
      <w:r w:rsidR="00F274C6" w:rsidRPr="00D26C7E">
        <w:rPr>
          <w:rFonts w:cs="Times New Roman"/>
          <w:lang w:val="en-GB"/>
        </w:rPr>
        <w:t xml:space="preserve"> of </w:t>
      </w:r>
      <w:r w:rsidR="00E1351D">
        <w:rPr>
          <w:rFonts w:cs="Times New Roman"/>
          <w:lang w:val="en-GB"/>
        </w:rPr>
        <w:t>a</w:t>
      </w:r>
      <w:r w:rsidR="00EB7D6C" w:rsidRPr="00D26C7E">
        <w:rPr>
          <w:rFonts w:cs="Times New Roman"/>
          <w:lang w:val="en-GB"/>
        </w:rPr>
        <w:t xml:space="preserve"> visible</w:t>
      </w:r>
      <w:r w:rsidR="00F274C6" w:rsidRPr="00D26C7E">
        <w:rPr>
          <w:rFonts w:cs="Times New Roman"/>
          <w:lang w:val="en-GB"/>
        </w:rPr>
        <w:t xml:space="preserve"> hair segment.  According to assumption </w:t>
      </w:r>
      <w:r w:rsidR="00F274C6" w:rsidRPr="00D26C7E">
        <w:rPr>
          <w:rFonts w:cs="Times New Roman"/>
          <w:b/>
          <w:lang w:val="en-GB"/>
        </w:rPr>
        <w:t>A3</w:t>
      </w:r>
      <w:r w:rsidR="00F274C6" w:rsidRPr="00D26C7E">
        <w:rPr>
          <w:rFonts w:cs="Times New Roman"/>
          <w:lang w:val="en-GB"/>
        </w:rPr>
        <w:t xml:space="preserve">, the vector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t>
            </m:r>
          </m:sub>
        </m:sSub>
      </m:oMath>
      <w:r w:rsidR="00F274C6" w:rsidRPr="00D26C7E">
        <w:rPr>
          <w:rFonts w:cs="Times New Roman"/>
          <w:lang w:val="en-GB"/>
        </w:rPr>
        <w:t xml:space="preserve"> </w:t>
      </w:r>
      <w:r w:rsidR="00E1351D">
        <w:rPr>
          <w:rFonts w:cs="Times New Roman"/>
          <w:lang w:val="en-GB"/>
        </w:rPr>
        <w:t xml:space="preserve">also </w:t>
      </w:r>
      <w:r w:rsidR="00F274C6" w:rsidRPr="00D26C7E">
        <w:rPr>
          <w:rFonts w:cs="Times New Roman"/>
          <w:lang w:val="en-GB"/>
        </w:rPr>
        <w:t xml:space="preserve">defines the initial virtual growth direction of hair </w:t>
      </w:r>
      <w:r w:rsidR="00F274C6" w:rsidRPr="00D26C7E">
        <w:rPr>
          <w:rFonts w:cs="Times New Roman"/>
          <w:i/>
          <w:lang w:val="en-GB"/>
        </w:rPr>
        <w:t xml:space="preserve">i </w:t>
      </w:r>
      <w:r w:rsidR="00F274C6" w:rsidRPr="00D26C7E">
        <w:rPr>
          <w:rFonts w:cs="Times New Roman"/>
          <w:lang w:val="en-GB"/>
        </w:rPr>
        <w:t xml:space="preserve">in the </w:t>
      </w:r>
      <w:r w:rsidR="004D1CEA">
        <w:rPr>
          <w:rFonts w:cs="Times New Roman"/>
          <w:lang w:val="en-GB"/>
        </w:rPr>
        <w:t>model</w:t>
      </w:r>
      <w:r w:rsidR="00F274C6" w:rsidRPr="00D26C7E">
        <w:rPr>
          <w:rFonts w:cs="Times New Roman"/>
          <w:lang w:val="en-GB"/>
        </w:rPr>
        <w:t>.</w:t>
      </w:r>
    </w:p>
    <w:p w:rsidR="008F6581" w:rsidRPr="00D26C7E" w:rsidRDefault="00021E53" w:rsidP="004D1CEA">
      <w:pPr>
        <w:pStyle w:val="ListParagraph"/>
        <w:spacing w:after="120"/>
        <w:ind w:left="0"/>
        <w:jc w:val="both"/>
        <w:rPr>
          <w:rFonts w:cs="Times New Roman"/>
          <w:lang w:val="en-GB"/>
        </w:rPr>
      </w:pPr>
      <w:r>
        <w:rPr>
          <w:rFonts w:cs="Times New Roman"/>
          <w:lang w:val="en-GB"/>
        </w:rPr>
        <w:t xml:space="preserve">If </w:t>
      </w:r>
      <w:r w:rsidR="00E1351D">
        <w:rPr>
          <w:rFonts w:cs="Times New Roman"/>
          <w:lang w:val="en-GB"/>
        </w:rPr>
        <w:t>entirely synthetic hairs are grown</w:t>
      </w:r>
      <w:r w:rsidR="008F6581" w:rsidRPr="00D26C7E">
        <w:rPr>
          <w:rFonts w:cs="Times New Roman"/>
          <w:lang w:val="en-GB"/>
        </w:rPr>
        <w:t xml:space="preserve">, </w:t>
      </w:r>
      <w:r>
        <w:rPr>
          <w:rFonts w:cs="Times New Roman"/>
          <w:lang w:val="en-GB"/>
        </w:rPr>
        <w:t>the</w:t>
      </w:r>
      <w:r w:rsidR="00F274C6" w:rsidRPr="00D26C7E">
        <w:rPr>
          <w:rFonts w:cs="Times New Roman"/>
          <w:lang w:val="en-GB"/>
        </w:rPr>
        <w:t xml:space="preserve"> transition point</w:t>
      </w:r>
      <w:r w:rsidR="008F6581" w:rsidRPr="00D26C7E">
        <w:rPr>
          <w:rFonts w:cs="Times New Roman"/>
          <w:lang w:val="en-GB"/>
        </w:rPr>
        <w:t>s</w:t>
      </w:r>
      <w:r w:rsidR="00F274C6" w:rsidRPr="00D26C7E">
        <w:rPr>
          <w:rFonts w:cs="Times New Roman"/>
          <w:lang w:val="en-GB"/>
        </w:rPr>
        <w:t xml:space="preserve"> (</w:t>
      </w:r>
      <m:oMath>
        <m:sSub>
          <m:sSubPr>
            <m:ctrlPr>
              <w:rPr>
                <w:rFonts w:ascii="Cambria Math" w:hAnsi="Cambria Math"/>
                <w:i/>
              </w:rPr>
            </m:ctrlPr>
          </m:sSubPr>
          <m:e>
            <m:r>
              <w:rPr>
                <w:rFonts w:ascii="Cambria Math" w:hAnsi="Cambria Math" w:cs="Times New Roman"/>
                <w:lang w:val="en-GB"/>
              </w:rPr>
              <m:t>T</m:t>
            </m:r>
          </m:e>
          <m:sub>
            <m:r>
              <w:rPr>
                <w:rFonts w:ascii="Cambria Math" w:hAnsi="Cambria Math" w:cs="Times New Roman"/>
                <w:lang w:val="en-GB"/>
              </w:rPr>
              <m:t>i</m:t>
            </m:r>
          </m:sub>
        </m:sSub>
      </m:oMath>
      <w:r w:rsidR="00F274C6" w:rsidRPr="00D26C7E">
        <w:rPr>
          <w:rFonts w:cs="Times New Roman"/>
          <w:lang w:val="en-GB"/>
        </w:rPr>
        <w:t xml:space="preserve">) </w:t>
      </w:r>
      <w:r w:rsidR="00E1351D">
        <w:rPr>
          <w:rFonts w:cs="Times New Roman"/>
          <w:lang w:val="en-GB"/>
        </w:rPr>
        <w:t>can</w:t>
      </w:r>
      <w:r w:rsidR="00F274C6" w:rsidRPr="00D26C7E">
        <w:rPr>
          <w:rFonts w:cs="Times New Roman"/>
          <w:lang w:val="en-GB"/>
        </w:rPr>
        <w:t xml:space="preserve"> </w:t>
      </w:r>
      <w:r>
        <w:rPr>
          <w:rFonts w:cs="Times New Roman"/>
          <w:lang w:val="en-GB" w:eastAsia="zh-TW"/>
        </w:rPr>
        <w:t xml:space="preserve">sampled from the root surface </w:t>
      </w:r>
      <w:r w:rsidR="00E1351D">
        <w:rPr>
          <w:rFonts w:cs="Times New Roman"/>
          <w:lang w:val="en-GB" w:eastAsia="zh-TW"/>
        </w:rPr>
        <w:t>geometry</w:t>
      </w:r>
      <w:r>
        <w:rPr>
          <w:rFonts w:cs="Times New Roman"/>
          <w:lang w:val="en-GB" w:eastAsia="zh-TW"/>
        </w:rPr>
        <w:t>, using the SRXCT images as parameterising data</w:t>
      </w:r>
      <w:r w:rsidR="00F274C6" w:rsidRPr="00D26C7E">
        <w:rPr>
          <w:rFonts w:cs="Times New Roman"/>
          <w:lang w:val="en-GB"/>
        </w:rPr>
        <w:t xml:space="preserve">.   </w:t>
      </w:r>
      <w:r>
        <w:rPr>
          <w:rFonts w:cs="Times New Roman"/>
          <w:lang w:val="en-GB"/>
        </w:rPr>
        <w:t xml:space="preserve">The initial heading </w:t>
      </w:r>
      <w:r w:rsidR="00464FB1">
        <w:rPr>
          <w:rFonts w:cs="Times New Roman"/>
          <w:lang w:val="en-GB"/>
        </w:rPr>
        <w:t>vector</w:t>
      </w:r>
      <w:r w:rsidR="00F274C6" w:rsidRPr="00D26C7E">
        <w:rPr>
          <w:rFonts w:cs="Times New Roman"/>
          <w:lang w:val="en-GB"/>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t>
            </m:r>
          </m:sub>
        </m:sSub>
      </m:oMath>
      <w:r>
        <w:rPr>
          <w:rFonts w:cs="Times New Roman"/>
          <w:lang w:val="en-GB"/>
        </w:rPr>
        <w:t xml:space="preserve">) of each hair is </w:t>
      </w:r>
      <w:r w:rsidR="00E1351D">
        <w:rPr>
          <w:rFonts w:cs="Times New Roman"/>
          <w:lang w:val="en-GB"/>
        </w:rPr>
        <w:t xml:space="preserve">defined as </w:t>
      </w:r>
      <w:r>
        <w:rPr>
          <w:rFonts w:cs="Times New Roman"/>
          <w:lang w:val="en-GB"/>
        </w:rPr>
        <w:t xml:space="preserve">the unit </w:t>
      </w:r>
      <w:r w:rsidR="00F274C6" w:rsidRPr="00D26C7E">
        <w:rPr>
          <w:rFonts w:cs="Times New Roman"/>
          <w:lang w:val="en-GB"/>
        </w:rPr>
        <w:t>normal to the root surface at the point (</w:t>
      </w:r>
      <m:oMath>
        <m:sSub>
          <m:sSubPr>
            <m:ctrlPr>
              <w:rPr>
                <w:rFonts w:ascii="Cambria Math" w:hAnsi="Cambria Math"/>
                <w:i/>
              </w:rPr>
            </m:ctrlPr>
          </m:sSubPr>
          <m:e>
            <m:r>
              <w:rPr>
                <w:rFonts w:ascii="Cambria Math" w:hAnsi="Cambria Math" w:cs="Times New Roman"/>
                <w:lang w:val="en-GB"/>
              </w:rPr>
              <m:t>T</m:t>
            </m:r>
          </m:e>
          <m:sub>
            <m:r>
              <w:rPr>
                <w:rFonts w:ascii="Cambria Math" w:hAnsi="Cambria Math" w:cs="Times New Roman"/>
                <w:lang w:val="en-GB"/>
              </w:rPr>
              <m:t>i</m:t>
            </m:r>
          </m:sub>
        </m:sSub>
      </m:oMath>
      <w:r w:rsidR="00F274C6" w:rsidRPr="00D26C7E">
        <w:rPr>
          <w:rFonts w:cs="Times New Roman"/>
          <w:lang w:val="en-GB"/>
        </w:rPr>
        <w:t>)</w:t>
      </w:r>
      <w:r w:rsidR="008F6581" w:rsidRPr="00D26C7E">
        <w:rPr>
          <w:rFonts w:cs="Times New Roman"/>
          <w:lang w:val="en-GB"/>
        </w:rPr>
        <w:t xml:space="preserve">, pointing into the </w:t>
      </w:r>
      <w:r w:rsidR="002F6D17" w:rsidRPr="00D26C7E">
        <w:rPr>
          <w:rFonts w:cs="Times New Roman"/>
          <w:lang w:val="en-GB" w:eastAsia="zh-TW"/>
        </w:rPr>
        <w:t>soil</w:t>
      </w:r>
      <w:r w:rsidR="008F6581" w:rsidRPr="00D26C7E">
        <w:rPr>
          <w:rFonts w:cs="Times New Roman"/>
          <w:lang w:val="en-GB"/>
        </w:rPr>
        <w:t xml:space="preserve"> domain</w:t>
      </w:r>
      <w:r w:rsidR="00F274C6" w:rsidRPr="00D26C7E">
        <w:rPr>
          <w:rFonts w:cs="Times New Roman"/>
          <w:lang w:val="en-GB"/>
        </w:rPr>
        <w:t xml:space="preserve">.  </w:t>
      </w:r>
    </w:p>
    <w:p w:rsidR="003764A8" w:rsidRDefault="0074436C" w:rsidP="00DE12D3">
      <w:pPr>
        <w:pStyle w:val="Heading3"/>
        <w:rPr>
          <w:lang w:val="en-GB" w:eastAsia="zh-TW"/>
        </w:rPr>
      </w:pPr>
      <w:r w:rsidRPr="00D26C7E">
        <w:rPr>
          <w:lang w:val="en-GB" w:eastAsia="zh-TW"/>
        </w:rPr>
        <w:t xml:space="preserve">4.5.3 - </w:t>
      </w:r>
      <w:r w:rsidR="00237E69" w:rsidRPr="00D26C7E">
        <w:rPr>
          <w:lang w:val="en-GB" w:eastAsia="zh-TW"/>
        </w:rPr>
        <w:t>Hair length</w:t>
      </w:r>
    </w:p>
    <w:p w:rsidR="00021E53" w:rsidRPr="00021E53" w:rsidRDefault="00E1351D" w:rsidP="00021E53">
      <w:pPr>
        <w:rPr>
          <w:lang w:val="en-GB" w:eastAsia="zh-TW"/>
        </w:rPr>
      </w:pPr>
      <w:r>
        <w:rPr>
          <w:lang w:val="en-GB" w:eastAsia="zh-TW"/>
        </w:rPr>
        <w:t>The mode</w:t>
      </w:r>
      <w:r w:rsidR="00D95C11">
        <w:rPr>
          <w:lang w:val="en-GB" w:eastAsia="zh-TW"/>
        </w:rPr>
        <w:t>l</w:t>
      </w:r>
      <w:r>
        <w:rPr>
          <w:lang w:val="en-GB" w:eastAsia="zh-TW"/>
        </w:rPr>
        <w:t xml:space="preserve"> requires a length to which each hair should be synthetically grown</w:t>
      </w:r>
      <w:r w:rsidR="00021E53">
        <w:rPr>
          <w:lang w:val="en-GB" w:eastAsia="zh-TW"/>
        </w:rPr>
        <w:t xml:space="preserve">. </w:t>
      </w:r>
      <w:r>
        <w:rPr>
          <w:lang w:val="en-GB" w:eastAsia="zh-TW"/>
        </w:rPr>
        <w:t xml:space="preserve"> </w:t>
      </w:r>
      <w:r w:rsidR="00021E53">
        <w:rPr>
          <w:lang w:val="en-GB" w:eastAsia="zh-TW"/>
        </w:rPr>
        <w:t xml:space="preserve">The procedure differs depending on whether existing hair paths are to be completed, or </w:t>
      </w:r>
      <w:r w:rsidR="009420A4">
        <w:rPr>
          <w:lang w:val="en-GB" w:eastAsia="zh-TW"/>
        </w:rPr>
        <w:t xml:space="preserve">whether entirely </w:t>
      </w:r>
      <w:r w:rsidR="00021E53">
        <w:rPr>
          <w:lang w:val="en-GB" w:eastAsia="zh-TW"/>
        </w:rPr>
        <w:t xml:space="preserve">synthetic </w:t>
      </w:r>
      <w:r w:rsidR="009420A4">
        <w:rPr>
          <w:lang w:val="en-GB" w:eastAsia="zh-TW"/>
        </w:rPr>
        <w:t xml:space="preserve">hairs </w:t>
      </w:r>
      <w:r w:rsidR="00021E53">
        <w:rPr>
          <w:lang w:val="en-GB" w:eastAsia="zh-TW"/>
        </w:rPr>
        <w:t xml:space="preserve">are grown.  It also varies depending on whether a fixed length or a length distribution is used to define </w:t>
      </w:r>
      <w:r w:rsidR="009420A4">
        <w:rPr>
          <w:lang w:val="en-GB" w:eastAsia="zh-TW"/>
        </w:rPr>
        <w:t>the lengths of hairs in the grown population</w:t>
      </w:r>
      <w:r w:rsidR="00021E53">
        <w:rPr>
          <w:lang w:val="en-GB" w:eastAsia="zh-TW"/>
        </w:rPr>
        <w:t>.</w:t>
      </w:r>
    </w:p>
    <w:p w:rsidR="00E1351D" w:rsidRDefault="00D35B12" w:rsidP="004D1CEA">
      <w:pPr>
        <w:spacing w:after="120"/>
        <w:jc w:val="both"/>
        <w:rPr>
          <w:rFonts w:cs="Times New Roman"/>
          <w:lang w:val="en-GB" w:eastAsia="zh-TW"/>
        </w:rPr>
      </w:pPr>
      <w:r w:rsidRPr="00D26C7E">
        <w:rPr>
          <w:rFonts w:cs="Times New Roman"/>
          <w:lang w:val="en-GB" w:eastAsia="zh-TW"/>
        </w:rPr>
        <w:t xml:space="preserve">Where </w:t>
      </w:r>
      <w:r w:rsidR="00021E53">
        <w:rPr>
          <w:rFonts w:cs="Times New Roman"/>
          <w:lang w:val="en-GB" w:eastAsia="zh-TW"/>
        </w:rPr>
        <w:t xml:space="preserve">partial hairs </w:t>
      </w:r>
      <w:r w:rsidR="00E1790B">
        <w:rPr>
          <w:rFonts w:cs="Times New Roman"/>
          <w:lang w:val="en-GB" w:eastAsia="zh-TW"/>
        </w:rPr>
        <w:t xml:space="preserve">(visible length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r,i</m:t>
            </m:r>
          </m:sub>
        </m:sSub>
      </m:oMath>
      <w:r w:rsidR="00E1790B">
        <w:rPr>
          <w:rFonts w:cs="Times New Roman"/>
          <w:lang w:val="en-GB" w:eastAsia="zh-TW"/>
        </w:rPr>
        <w:t xml:space="preserve">) </w:t>
      </w:r>
      <w:r w:rsidR="00021E53">
        <w:rPr>
          <w:rFonts w:cs="Times New Roman"/>
          <w:lang w:val="en-GB" w:eastAsia="zh-TW"/>
        </w:rPr>
        <w:t>are to be completed</w:t>
      </w:r>
      <w:r w:rsidRPr="00D26C7E">
        <w:rPr>
          <w:rFonts w:cs="Times New Roman"/>
          <w:lang w:val="en-GB" w:eastAsia="zh-TW"/>
        </w:rPr>
        <w:t xml:space="preserve">, the </w:t>
      </w:r>
      <w:r w:rsidR="002F6D17" w:rsidRPr="00D26C7E">
        <w:rPr>
          <w:rFonts w:cs="Times New Roman"/>
          <w:lang w:val="en-GB" w:eastAsia="zh-TW"/>
        </w:rPr>
        <w:t xml:space="preserve">true </w:t>
      </w:r>
      <w:r w:rsidRPr="00D26C7E">
        <w:rPr>
          <w:rFonts w:cs="Times New Roman"/>
          <w:lang w:val="en-GB" w:eastAsia="zh-TW"/>
        </w:rPr>
        <w:t>total length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tot,i</m:t>
            </m:r>
          </m:sub>
        </m:sSub>
        <m:r>
          <w:rPr>
            <w:rFonts w:ascii="Cambria Math" w:hAnsi="Cambria Math" w:cs="Times New Roman"/>
            <w:lang w:val="en-GB" w:eastAsia="zh-TW"/>
          </w:rPr>
          <m:t>)</m:t>
        </m:r>
      </m:oMath>
      <w:r w:rsidRPr="00D26C7E">
        <w:rPr>
          <w:rFonts w:cs="Times New Roman"/>
          <w:iCs/>
          <w:lang w:val="en-GB" w:eastAsia="zh-TW"/>
        </w:rPr>
        <w:t xml:space="preserve"> </w:t>
      </w:r>
      <w:r w:rsidR="008F6581" w:rsidRPr="00D26C7E">
        <w:rPr>
          <w:rFonts w:cs="Times New Roman"/>
          <w:iCs/>
          <w:lang w:val="en-GB" w:eastAsia="zh-TW"/>
        </w:rPr>
        <w:t xml:space="preserve">of </w:t>
      </w:r>
      <w:r w:rsidR="00021E53">
        <w:rPr>
          <w:rFonts w:cs="Times New Roman"/>
          <w:iCs/>
          <w:lang w:val="en-GB" w:eastAsia="zh-TW"/>
        </w:rPr>
        <w:t>each</w:t>
      </w:r>
      <w:r w:rsidR="008F6581" w:rsidRPr="00D26C7E">
        <w:rPr>
          <w:rFonts w:cs="Times New Roman"/>
          <w:iCs/>
          <w:lang w:val="en-GB" w:eastAsia="zh-TW"/>
        </w:rPr>
        <w:t xml:space="preserve"> hair </w:t>
      </w:r>
      <w:r w:rsidR="002F6D17" w:rsidRPr="00D26C7E">
        <w:rPr>
          <w:rFonts w:cs="Times New Roman"/>
          <w:iCs/>
          <w:lang w:val="en-GB" w:eastAsia="zh-TW"/>
        </w:rPr>
        <w:t>is</w:t>
      </w:r>
      <w:r w:rsidR="008F6581" w:rsidRPr="00D26C7E">
        <w:rPr>
          <w:rFonts w:cs="Times New Roman"/>
          <w:iCs/>
          <w:lang w:val="en-GB" w:eastAsia="zh-TW"/>
        </w:rPr>
        <w:t xml:space="preserve"> </w:t>
      </w:r>
      <w:r w:rsidRPr="00D26C7E">
        <w:rPr>
          <w:rFonts w:cs="Times New Roman"/>
          <w:iCs/>
          <w:lang w:val="en-GB" w:eastAsia="zh-TW"/>
        </w:rPr>
        <w:t xml:space="preserve">unknown.  </w:t>
      </w:r>
      <w:r w:rsidR="00021E53">
        <w:rPr>
          <w:rFonts w:cs="Times New Roman"/>
          <w:iCs/>
          <w:lang w:val="en-GB" w:eastAsia="zh-TW"/>
        </w:rPr>
        <w:t>Thus</w:t>
      </w:r>
      <w:r w:rsidRPr="00D26C7E">
        <w:rPr>
          <w:rFonts w:cs="Times New Roman"/>
          <w:iCs/>
          <w:lang w:val="en-GB" w:eastAsia="zh-TW"/>
        </w:rPr>
        <w:t xml:space="preserve"> a value for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tot,i</m:t>
            </m:r>
          </m:sub>
        </m:sSub>
      </m:oMath>
      <w:r w:rsidR="008F6581" w:rsidRPr="00D26C7E">
        <w:rPr>
          <w:rFonts w:cs="Times New Roman"/>
          <w:iCs/>
          <w:lang w:val="en-GB" w:eastAsia="zh-TW"/>
        </w:rPr>
        <w:t xml:space="preserve"> </w:t>
      </w:r>
      <w:r w:rsidR="00021E53">
        <w:rPr>
          <w:rFonts w:cs="Times New Roman"/>
          <w:iCs/>
          <w:lang w:val="en-GB" w:eastAsia="zh-TW"/>
        </w:rPr>
        <w:t>must be imposed such that a</w:t>
      </w:r>
      <w:r w:rsidRPr="00D26C7E">
        <w:rPr>
          <w:rFonts w:cs="Times New Roman"/>
          <w:iCs/>
          <w:lang w:val="en-GB" w:eastAsia="zh-TW"/>
        </w:rPr>
        <w:t xml:space="preserve"> </w:t>
      </w:r>
      <w:r w:rsidR="008F6581" w:rsidRPr="00D26C7E">
        <w:rPr>
          <w:rFonts w:cs="Times New Roman"/>
          <w:iCs/>
          <w:lang w:val="en-GB" w:eastAsia="zh-TW"/>
        </w:rPr>
        <w:t>virtual growth length</w:t>
      </w:r>
      <w:r w:rsidRPr="00D26C7E">
        <w:rPr>
          <w:rFonts w:cs="Times New Roman"/>
          <w:iCs/>
          <w:lang w:val="en-GB" w:eastAsia="zh-TW"/>
        </w:rPr>
        <w:t xml:space="preserve"> </w:t>
      </w:r>
      <w:r w:rsidRPr="00D26C7E">
        <w:rPr>
          <w:rFonts w:cs="Times New Roman"/>
          <w:lang w:val="en-GB" w:eastAsia="zh-TW"/>
        </w:rPr>
        <w:t>(</w:t>
      </w:r>
      <m:oMath>
        <m:sSub>
          <m:sSubPr>
            <m:ctrlPr>
              <w:rPr>
                <w:rFonts w:ascii="Cambria Math" w:hAnsi="Cambria Math"/>
                <w:lang w:eastAsia="zh-TW"/>
              </w:rPr>
            </m:ctrlPr>
          </m:sSubPr>
          <m:e>
            <m:r>
              <w:rPr>
                <w:rFonts w:ascii="Cambria Math" w:hAnsi="Cambria Math" w:cs="Times New Roman"/>
                <w:lang w:val="en-GB" w:eastAsia="zh-TW"/>
              </w:rPr>
              <m:t>l</m:t>
            </m:r>
          </m:e>
          <m:sub>
            <m:r>
              <w:rPr>
                <w:rFonts w:ascii="Cambria Math" w:hAnsi="Cambria Math" w:cs="Times New Roman"/>
                <w:lang w:val="en-GB" w:eastAsia="zh-TW"/>
              </w:rPr>
              <m:t>v,i</m:t>
            </m:r>
          </m:sub>
        </m:sSub>
      </m:oMath>
      <w:r w:rsidRPr="00D26C7E">
        <w:rPr>
          <w:rFonts w:cs="Times New Roman"/>
          <w:lang w:val="en-GB" w:eastAsia="zh-TW"/>
        </w:rPr>
        <w:t>) can be computed according to</w:t>
      </w:r>
      <w:r w:rsidR="008F6581" w:rsidRPr="00D26C7E">
        <w:rPr>
          <w:rFonts w:cs="Times New Roman"/>
          <w:lang w:val="en-GB" w:eastAsia="zh-TW"/>
        </w:rPr>
        <w:t xml:space="preserve"> the </w:t>
      </w:r>
      <w:r w:rsidR="002F6D17" w:rsidRPr="00D26C7E">
        <w:rPr>
          <w:rFonts w:cs="Times New Roman"/>
          <w:lang w:val="en-GB" w:eastAsia="zh-TW"/>
        </w:rPr>
        <w:t>relationship</w:t>
      </w:r>
      <w:r w:rsidRPr="00D26C7E">
        <w:rPr>
          <w:rFonts w:cs="Times New Roman"/>
          <w:lang w:val="en-GB" w:eastAsia="zh-TW"/>
        </w:rPr>
        <w:t xml:space="preserve">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v,i</m:t>
            </m:r>
          </m:sub>
        </m:sSub>
        <m:r>
          <w:rPr>
            <w:rFonts w:ascii="Cambria Math" w:hAnsi="Cambria Math" w:cs="Times New Roman"/>
            <w:lang w:val="en-GB" w:eastAsia="zh-TW"/>
          </w:rPr>
          <m:t>=</m:t>
        </m:r>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tot,i</m:t>
            </m:r>
          </m:sub>
        </m:sSub>
        <m:r>
          <w:rPr>
            <w:rFonts w:ascii="Cambria Math" w:hAnsi="Cambria Math" w:cs="Times New Roman"/>
            <w:lang w:val="en-GB" w:eastAsia="zh-TW"/>
          </w:rPr>
          <m:t>-</m:t>
        </m:r>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r,i</m:t>
            </m:r>
          </m:sub>
        </m:sSub>
      </m:oMath>
      <w:r w:rsidRPr="00D26C7E">
        <w:rPr>
          <w:rFonts w:cs="Times New Roman"/>
          <w:lang w:val="en-GB" w:eastAsia="zh-TW"/>
        </w:rPr>
        <w:t xml:space="preserve">).  </w:t>
      </w:r>
      <w:r w:rsidR="00E1790B">
        <w:rPr>
          <w:rFonts w:cs="Times New Roman"/>
          <w:lang w:val="en-GB" w:eastAsia="zh-TW"/>
        </w:rPr>
        <w:t>When fully-synthetic hairs are grown,</w:t>
      </w:r>
      <w:r w:rsidR="00E1351D">
        <w:rPr>
          <w:rFonts w:cs="Times New Roman"/>
          <w:lang w:val="en-GB" w:eastAsia="zh-TW"/>
        </w:rPr>
        <w:t xml:space="preserve"> the growth length is </w:t>
      </w:r>
      <w:r w:rsidR="00D95C11">
        <w:rPr>
          <w:rFonts w:cs="Times New Roman"/>
          <w:lang w:val="en-GB" w:eastAsia="zh-TW"/>
        </w:rPr>
        <w:t xml:space="preserve">simply </w:t>
      </w:r>
      <w:r w:rsidR="00E1351D">
        <w:rPr>
          <w:rFonts w:cs="Times New Roman"/>
          <w:lang w:val="en-GB" w:eastAsia="zh-TW"/>
        </w:rPr>
        <w:t>the total length</w:t>
      </w:r>
      <w:r w:rsidR="00E1790B">
        <w:rPr>
          <w:rFonts w:cs="Times New Roman"/>
          <w:lang w:val="en-GB" w:eastAsia="zh-TW"/>
        </w:rPr>
        <w:t xml:space="preserve"> </w:t>
      </w:r>
      <w:r w:rsidR="00E1351D">
        <w:rPr>
          <w:rFonts w:cs="Times New Roman"/>
          <w:lang w:val="en-GB" w:eastAsia="zh-TW"/>
        </w:rPr>
        <w:t>(</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v,i</m:t>
            </m:r>
          </m:sub>
        </m:sSub>
        <m:r>
          <w:rPr>
            <w:rFonts w:ascii="Cambria Math" w:hAnsi="Cambria Math" w:cs="Times New Roman"/>
            <w:lang w:val="en-GB" w:eastAsia="zh-TW"/>
          </w:rPr>
          <m:t>=</m:t>
        </m:r>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tot,i</m:t>
            </m:r>
          </m:sub>
        </m:sSub>
      </m:oMath>
      <w:r w:rsidR="00E1351D">
        <w:rPr>
          <w:rFonts w:cs="Times New Roman"/>
          <w:lang w:eastAsia="zh-TW"/>
        </w:rPr>
        <w:t>)</w:t>
      </w:r>
      <w:r w:rsidR="00E1790B">
        <w:rPr>
          <w:rFonts w:cs="Times New Roman"/>
          <w:lang w:eastAsia="zh-TW"/>
        </w:rPr>
        <w:t>.</w:t>
      </w:r>
      <w:r w:rsidR="00E1790B">
        <w:rPr>
          <w:rFonts w:cs="Times New Roman"/>
          <w:lang w:val="en-GB" w:eastAsia="zh-TW"/>
        </w:rPr>
        <w:t xml:space="preserve">  </w:t>
      </w:r>
      <w:r w:rsidR="008F6581" w:rsidRPr="00D26C7E">
        <w:rPr>
          <w:rFonts w:cs="Times New Roman"/>
          <w:lang w:val="en-GB" w:eastAsia="zh-TW"/>
        </w:rPr>
        <w:t>The simplest</w:t>
      </w:r>
      <w:r w:rsidRPr="00D26C7E">
        <w:rPr>
          <w:rFonts w:cs="Times New Roman"/>
          <w:lang w:val="en-GB" w:eastAsia="zh-TW"/>
        </w:rPr>
        <w:t xml:space="preserve"> solution </w:t>
      </w:r>
      <w:r w:rsidR="008F6581" w:rsidRPr="00D26C7E">
        <w:rPr>
          <w:rFonts w:cs="Times New Roman"/>
          <w:lang w:val="en-GB" w:eastAsia="zh-TW"/>
        </w:rPr>
        <w:t xml:space="preserve">to the </w:t>
      </w:r>
      <w:r w:rsidR="00E1790B">
        <w:rPr>
          <w:rFonts w:cs="Times New Roman"/>
          <w:lang w:val="en-GB" w:eastAsia="zh-TW"/>
        </w:rPr>
        <w:t xml:space="preserve">assignment of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tot,i</m:t>
            </m:r>
          </m:sub>
        </m:sSub>
      </m:oMath>
      <w:r w:rsidR="008F6581" w:rsidRPr="00D26C7E">
        <w:rPr>
          <w:rFonts w:cs="Times New Roman"/>
          <w:lang w:val="en-GB" w:eastAsia="zh-TW"/>
        </w:rPr>
        <w:t xml:space="preserve"> </w:t>
      </w:r>
      <w:r w:rsidRPr="00D26C7E">
        <w:rPr>
          <w:rFonts w:cs="Times New Roman"/>
          <w:lang w:val="en-GB" w:eastAsia="zh-TW"/>
        </w:rPr>
        <w:t xml:space="preserve">is to </w:t>
      </w:r>
      <w:r w:rsidR="008F6581" w:rsidRPr="00D26C7E">
        <w:rPr>
          <w:rFonts w:cs="Times New Roman"/>
          <w:lang w:val="en-GB" w:eastAsia="zh-TW"/>
        </w:rPr>
        <w:t>assign</w:t>
      </w:r>
      <w:r w:rsidRPr="00D26C7E">
        <w:rPr>
          <w:rFonts w:cs="Times New Roman"/>
          <w:lang w:val="en-GB" w:eastAsia="zh-TW"/>
        </w:rPr>
        <w:t xml:space="preserve"> a constant length (</w:t>
      </w:r>
      <m:oMath>
        <m:sSub>
          <m:sSubPr>
            <m:ctrlPr>
              <w:rPr>
                <w:rFonts w:ascii="Cambria Math" w:hAnsi="Cambria Math"/>
                <w:lang w:eastAsia="zh-TW"/>
              </w:rPr>
            </m:ctrlPr>
          </m:sSubPr>
          <m:e>
            <m:r>
              <w:rPr>
                <w:rFonts w:ascii="Cambria Math" w:hAnsi="Cambria Math" w:cs="Times New Roman"/>
                <w:lang w:val="en-GB" w:eastAsia="zh-TW"/>
              </w:rPr>
              <m:t>l</m:t>
            </m:r>
          </m:e>
          <m:sub>
            <m:r>
              <w:rPr>
                <w:rFonts w:ascii="Cambria Math" w:hAnsi="Cambria Math" w:cs="Times New Roman"/>
                <w:lang w:val="en-GB" w:eastAsia="zh-TW"/>
              </w:rPr>
              <m:t>tot,i</m:t>
            </m:r>
          </m:sub>
        </m:sSub>
        <m:r>
          <m:rPr>
            <m:sty m:val="p"/>
          </m:rPr>
          <w:rPr>
            <w:rFonts w:ascii="Cambria Math" w:hAnsi="Cambria Math" w:cs="Times New Roman"/>
            <w:lang w:val="en-GB" w:eastAsia="zh-TW"/>
          </w:rPr>
          <m:t>=</m:t>
        </m:r>
        <m:r>
          <w:rPr>
            <w:rFonts w:ascii="Cambria Math" w:hAnsi="Cambria Math" w:cs="Times New Roman"/>
            <w:lang w:val="en-GB" w:eastAsia="zh-TW"/>
          </w:rPr>
          <m:t>c</m:t>
        </m:r>
      </m:oMath>
      <w:r w:rsidRPr="00D26C7E">
        <w:rPr>
          <w:rFonts w:cs="Times New Roman"/>
          <w:lang w:val="en-GB" w:eastAsia="zh-TW"/>
        </w:rPr>
        <w:t xml:space="preserve">) </w:t>
      </w:r>
      <w:r w:rsidR="008F6581" w:rsidRPr="00D26C7E">
        <w:rPr>
          <w:rFonts w:cs="Times New Roman"/>
          <w:lang w:val="en-GB" w:eastAsia="zh-TW"/>
        </w:rPr>
        <w:t>to</w:t>
      </w:r>
      <w:r w:rsidRPr="00D26C7E">
        <w:rPr>
          <w:rFonts w:cs="Times New Roman"/>
          <w:lang w:val="en-GB" w:eastAsia="zh-TW"/>
        </w:rPr>
        <w:t xml:space="preserve"> all</w:t>
      </w:r>
      <w:r w:rsidRPr="00D26C7E">
        <w:rPr>
          <w:rFonts w:cs="Times New Roman"/>
          <w:i/>
          <w:iCs/>
          <w:lang w:val="en-GB" w:eastAsia="zh-TW"/>
        </w:rPr>
        <w:t xml:space="preserve"> </w:t>
      </w:r>
      <w:r w:rsidR="00921412" w:rsidRPr="00D26C7E">
        <w:rPr>
          <w:rFonts w:cs="Times New Roman"/>
          <w:lang w:val="en-GB" w:eastAsia="zh-TW"/>
        </w:rPr>
        <w:t>partially-visible hair segments</w:t>
      </w:r>
      <w:r w:rsidRPr="00D26C7E">
        <w:rPr>
          <w:rFonts w:cs="Times New Roman"/>
          <w:lang w:val="en-GB" w:eastAsia="zh-TW"/>
        </w:rPr>
        <w:t xml:space="preserve"> </w:t>
      </w:r>
      <w:r w:rsidR="00C41DD0" w:rsidRPr="00D26C7E">
        <w:rPr>
          <w:rFonts w:cs="Times New Roman"/>
          <w:lang w:val="en-GB" w:eastAsia="zh-TW"/>
        </w:rPr>
        <w:t>(</w:t>
      </w:r>
      <w:r w:rsidRPr="00D26C7E">
        <w:rPr>
          <w:rFonts w:cs="Times New Roman"/>
          <w:lang w:val="en-GB" w:eastAsia="zh-TW"/>
        </w:rPr>
        <w:t xml:space="preserve">set </w:t>
      </w:r>
      <m:oMath>
        <m:sSub>
          <m:sSubPr>
            <m:ctrlPr>
              <w:rPr>
                <w:rFonts w:ascii="Cambria Math" w:hAnsi="Cambria Math"/>
                <w:b/>
                <w:lang w:eastAsia="zh-TW"/>
              </w:rPr>
            </m:ctrlPr>
          </m:sSubPr>
          <m:e>
            <m:r>
              <m:rPr>
                <m:sty m:val="b"/>
              </m:rPr>
              <w:rPr>
                <w:rFonts w:ascii="Cambria Math" w:hAnsi="Cambria Math" w:cs="Times New Roman"/>
                <w:lang w:val="en-GB" w:eastAsia="zh-TW"/>
              </w:rPr>
              <m:t>H</m:t>
            </m:r>
          </m:e>
          <m:sub>
            <m:r>
              <m:rPr>
                <m:sty m:val="bi"/>
              </m:rPr>
              <w:rPr>
                <w:rFonts w:ascii="Cambria Math" w:hAnsi="Cambria Math" w:cs="Times New Roman"/>
                <w:lang w:val="en-GB" w:eastAsia="zh-TW"/>
              </w:rPr>
              <m:t>p</m:t>
            </m:r>
          </m:sub>
        </m:sSub>
      </m:oMath>
      <w:r w:rsidR="00C41DD0" w:rsidRPr="00D26C7E">
        <w:rPr>
          <w:rFonts w:cs="Times New Roman"/>
          <w:bCs/>
          <w:lang w:val="en-GB" w:eastAsia="zh-TW"/>
        </w:rPr>
        <w:t>)</w:t>
      </w:r>
      <w:r w:rsidRPr="00D26C7E">
        <w:rPr>
          <w:rFonts w:cs="Times New Roman"/>
          <w:lang w:val="en-GB" w:eastAsia="zh-TW"/>
        </w:rPr>
        <w:t xml:space="preserve">, </w:t>
      </w:r>
      <w:r w:rsidR="00DC0CBE" w:rsidRPr="00D26C7E">
        <w:rPr>
          <w:rFonts w:cs="Times New Roman"/>
          <w:lang w:val="en-GB" w:eastAsia="zh-TW"/>
        </w:rPr>
        <w:t>where</w:t>
      </w:r>
      <w:r w:rsidR="008F6581" w:rsidRPr="00D26C7E">
        <w:rPr>
          <w:rFonts w:cs="Times New Roman"/>
          <w:lang w:val="en-GB" w:eastAsia="zh-TW"/>
        </w:rPr>
        <w:t xml:space="preserve"> </w:t>
      </w:r>
      <w:r w:rsidR="008F6581" w:rsidRPr="00D26C7E">
        <w:rPr>
          <w:rFonts w:cs="Times New Roman"/>
          <w:i/>
          <w:iCs/>
          <w:lang w:val="en-GB" w:eastAsia="zh-TW"/>
        </w:rPr>
        <w:t>c</w:t>
      </w:r>
      <w:r w:rsidR="002F6D17" w:rsidRPr="00D26C7E">
        <w:rPr>
          <w:rFonts w:cs="Times New Roman"/>
          <w:lang w:val="en-GB" w:eastAsia="zh-TW"/>
        </w:rPr>
        <w:t xml:space="preserve"> </w:t>
      </w:r>
      <w:r w:rsidR="00C41DD0" w:rsidRPr="00D26C7E">
        <w:rPr>
          <w:rFonts w:cs="Times New Roman"/>
          <w:lang w:val="en-GB" w:eastAsia="zh-TW"/>
        </w:rPr>
        <w:t>can be</w:t>
      </w:r>
      <w:r w:rsidR="00021E53">
        <w:rPr>
          <w:rFonts w:cs="Times New Roman"/>
          <w:lang w:val="en-GB" w:eastAsia="zh-TW"/>
        </w:rPr>
        <w:t xml:space="preserve"> </w:t>
      </w:r>
      <w:r w:rsidR="00E1351D">
        <w:rPr>
          <w:rFonts w:cs="Times New Roman"/>
          <w:lang w:val="en-GB" w:eastAsia="zh-TW"/>
        </w:rPr>
        <w:t xml:space="preserve">either </w:t>
      </w:r>
      <w:r w:rsidR="00021E53">
        <w:rPr>
          <w:rFonts w:cs="Times New Roman"/>
          <w:lang w:val="en-GB" w:eastAsia="zh-TW"/>
        </w:rPr>
        <w:t xml:space="preserve">an ideotypic value, or an experimental value </w:t>
      </w:r>
      <w:r w:rsidR="00DC0CBE" w:rsidRPr="00D26C7E">
        <w:rPr>
          <w:rFonts w:cs="Times New Roman"/>
          <w:lang w:val="en-GB" w:eastAsia="zh-TW"/>
        </w:rPr>
        <w:t>from</w:t>
      </w:r>
      <w:r w:rsidRPr="00D26C7E">
        <w:rPr>
          <w:rFonts w:cs="Times New Roman"/>
          <w:lang w:val="en-GB" w:eastAsia="zh-TW"/>
        </w:rPr>
        <w:t xml:space="preserve"> the literature.  </w:t>
      </w:r>
    </w:p>
    <w:p w:rsidR="00952B92" w:rsidRDefault="00E1351D" w:rsidP="004D1CEA">
      <w:pPr>
        <w:spacing w:after="120"/>
        <w:jc w:val="both"/>
        <w:rPr>
          <w:rFonts w:cs="Times New Roman"/>
          <w:lang w:val="en-GB" w:eastAsia="zh-TW"/>
        </w:rPr>
      </w:pPr>
      <w:r>
        <w:rPr>
          <w:rFonts w:cs="Times New Roman"/>
          <w:lang w:val="en-GB" w:eastAsia="zh-TW"/>
        </w:rPr>
        <w:lastRenderedPageBreak/>
        <w:t>E</w:t>
      </w:r>
      <w:r w:rsidR="004D1CEA">
        <w:rPr>
          <w:rFonts w:cs="Times New Roman"/>
          <w:lang w:val="en-GB" w:eastAsia="zh-TW"/>
        </w:rPr>
        <w:t xml:space="preserve">xperimental results suggest that </w:t>
      </w:r>
      <w:r w:rsidR="00021E53">
        <w:rPr>
          <w:rFonts w:cs="Times New Roman"/>
          <w:lang w:val="en-GB" w:eastAsia="zh-TW"/>
        </w:rPr>
        <w:t>real root hairs may follow a unimodal normal-type distribution</w:t>
      </w:r>
      <w:r w:rsidR="004D1CEA">
        <w:rPr>
          <w:rFonts w:cs="Times New Roman"/>
          <w:lang w:val="en-GB" w:eastAsia="zh-TW"/>
        </w:rPr>
        <w:t xml:space="preserve"> (See Supplementary Figure S5).  </w:t>
      </w:r>
      <w:r w:rsidR="00D95C11">
        <w:rPr>
          <w:rFonts w:cs="Times New Roman"/>
          <w:lang w:val="en-GB" w:eastAsia="zh-TW"/>
        </w:rPr>
        <w:t>A</w:t>
      </w:r>
      <w:r w:rsidR="00021E53">
        <w:rPr>
          <w:rFonts w:cs="Times New Roman"/>
          <w:lang w:val="en-GB" w:eastAsia="zh-TW"/>
        </w:rPr>
        <w:t xml:space="preserve"> </w:t>
      </w:r>
      <w:r w:rsidR="00D35B12" w:rsidRPr="00D26C7E">
        <w:rPr>
          <w:rFonts w:cs="Times New Roman"/>
          <w:lang w:val="en-GB" w:eastAsia="zh-TW"/>
        </w:rPr>
        <w:t xml:space="preserve">Weibull </w:t>
      </w:r>
      <w:r w:rsidR="009420A4">
        <w:rPr>
          <w:rFonts w:cs="Times New Roman"/>
          <w:lang w:val="en-GB" w:eastAsia="zh-TW"/>
        </w:rPr>
        <w:t>distribution</w:t>
      </w:r>
      <w:r w:rsidR="00D95C11">
        <w:rPr>
          <w:rFonts w:cs="Times New Roman"/>
          <w:lang w:val="en-GB" w:eastAsia="zh-TW"/>
        </w:rPr>
        <w:t xml:space="preserve"> can be used to model such data</w:t>
      </w:r>
      <w:r w:rsidR="008707FD">
        <w:rPr>
          <w:rFonts w:cs="Times New Roman"/>
          <w:lang w:val="en-GB" w:eastAsia="zh-TW"/>
        </w:rPr>
        <w:t xml:space="preserve">, </w:t>
      </w:r>
      <w:r w:rsidR="00D95C11">
        <w:rPr>
          <w:rFonts w:cs="Times New Roman"/>
          <w:lang w:val="en-GB" w:eastAsia="zh-TW"/>
        </w:rPr>
        <w:t>being</w:t>
      </w:r>
      <w:r w:rsidR="00021E53">
        <w:rPr>
          <w:rFonts w:cs="Times New Roman"/>
          <w:lang w:val="en-GB" w:eastAsia="zh-TW"/>
        </w:rPr>
        <w:t xml:space="preserve"> applicable</w:t>
      </w:r>
      <w:r w:rsidR="007824ED">
        <w:rPr>
          <w:rFonts w:cs="Times New Roman"/>
          <w:lang w:val="en-GB" w:eastAsia="zh-TW"/>
        </w:rPr>
        <w:t xml:space="preserve"> a </w:t>
      </w:r>
      <w:r w:rsidR="00D95C11">
        <w:rPr>
          <w:rFonts w:cs="Times New Roman"/>
          <w:lang w:val="en-GB" w:eastAsia="zh-TW"/>
        </w:rPr>
        <w:t>wide</w:t>
      </w:r>
      <w:r w:rsidR="007824ED">
        <w:rPr>
          <w:rFonts w:cs="Times New Roman"/>
          <w:lang w:val="en-GB" w:eastAsia="zh-TW"/>
        </w:rPr>
        <w:t xml:space="preserve"> range of </w:t>
      </w:r>
      <w:r w:rsidR="008707FD">
        <w:rPr>
          <w:rFonts w:cs="Times New Roman"/>
          <w:lang w:val="en-GB" w:eastAsia="zh-TW"/>
        </w:rPr>
        <w:t xml:space="preserve">potential </w:t>
      </w:r>
      <w:r w:rsidR="007824ED">
        <w:rPr>
          <w:rFonts w:cs="Times New Roman"/>
          <w:lang w:val="en-GB" w:eastAsia="zh-TW"/>
        </w:rPr>
        <w:t>distribution</w:t>
      </w:r>
      <w:r w:rsidR="00DB50D8">
        <w:rPr>
          <w:rFonts w:cs="Times New Roman"/>
          <w:lang w:val="en-GB" w:eastAsia="zh-TW"/>
        </w:rPr>
        <w:t>s</w:t>
      </w:r>
      <w:r w:rsidR="00464FB1">
        <w:rPr>
          <w:rFonts w:cs="Times New Roman"/>
          <w:lang w:val="en-GB" w:eastAsia="zh-TW"/>
        </w:rPr>
        <w:t xml:space="preserve"> (including the normal distribution)</w:t>
      </w:r>
      <w:r w:rsidR="00D35B12" w:rsidRPr="00D26C7E">
        <w:rPr>
          <w:rFonts w:cs="Times New Roman"/>
          <w:lang w:val="en-GB" w:eastAsia="zh-TW"/>
        </w:rPr>
        <w:t xml:space="preserve">.  </w:t>
      </w:r>
      <w:r w:rsidR="009B5CE4">
        <w:rPr>
          <w:rFonts w:cs="Times New Roman"/>
          <w:lang w:val="en-GB" w:eastAsia="zh-TW"/>
        </w:rPr>
        <w:t>Th</w:t>
      </w:r>
      <w:r>
        <w:rPr>
          <w:rFonts w:cs="Times New Roman"/>
          <w:lang w:val="en-GB" w:eastAsia="zh-TW"/>
        </w:rPr>
        <w:t>e parameterised</w:t>
      </w:r>
      <w:r w:rsidR="009B5CE4">
        <w:rPr>
          <w:rFonts w:cs="Times New Roman"/>
          <w:lang w:val="en-GB" w:eastAsia="zh-TW"/>
        </w:rPr>
        <w:t xml:space="preserve"> function</w:t>
      </w:r>
      <w:r w:rsidR="00D35B12" w:rsidRPr="00D26C7E">
        <w:rPr>
          <w:rFonts w:cs="Times New Roman"/>
          <w:lang w:val="en-GB" w:eastAsia="zh-TW"/>
        </w:rPr>
        <w:t xml:space="preserve"> </w:t>
      </w:r>
      <w:r w:rsidR="008F6581" w:rsidRPr="00D26C7E">
        <w:rPr>
          <w:rFonts w:cs="Times New Roman"/>
          <w:lang w:val="en-GB" w:eastAsia="zh-TW"/>
        </w:rPr>
        <w:t>(</w:t>
      </w:r>
      <m:oMath>
        <m:r>
          <w:rPr>
            <w:rFonts w:ascii="Cambria Math" w:hAnsi="Cambria Math" w:cs="Times New Roman"/>
            <w:lang w:val="en-GB" w:eastAsia="zh-TW"/>
          </w:rPr>
          <m:t>W(l)</m:t>
        </m:r>
      </m:oMath>
      <w:r w:rsidR="008F6581" w:rsidRPr="00D26C7E">
        <w:rPr>
          <w:rFonts w:cs="Times New Roman"/>
          <w:lang w:val="en-GB" w:eastAsia="zh-TW"/>
        </w:rPr>
        <w:t>)</w:t>
      </w:r>
      <w:r w:rsidR="00D35B12" w:rsidRPr="00D26C7E">
        <w:rPr>
          <w:rFonts w:cs="Times New Roman"/>
          <w:lang w:val="en-GB" w:eastAsia="zh-TW"/>
        </w:rPr>
        <w:t xml:space="preserve"> </w:t>
      </w:r>
      <w:r w:rsidR="00921412" w:rsidRPr="00D26C7E">
        <w:rPr>
          <w:rFonts w:cs="Times New Roman"/>
          <w:lang w:val="en-GB" w:eastAsia="zh-TW"/>
        </w:rPr>
        <w:t>can</w:t>
      </w:r>
      <w:r w:rsidR="008F6581" w:rsidRPr="00D26C7E">
        <w:rPr>
          <w:rFonts w:cs="Times New Roman"/>
          <w:lang w:val="en-GB" w:eastAsia="zh-TW"/>
        </w:rPr>
        <w:t xml:space="preserve"> </w:t>
      </w:r>
      <w:r w:rsidR="009B5CE4">
        <w:rPr>
          <w:rFonts w:cs="Times New Roman"/>
          <w:lang w:val="en-GB" w:eastAsia="zh-TW"/>
        </w:rPr>
        <w:t xml:space="preserve">then </w:t>
      </w:r>
      <w:r w:rsidR="008F6581" w:rsidRPr="00D26C7E">
        <w:rPr>
          <w:rFonts w:cs="Times New Roman"/>
          <w:lang w:val="en-GB" w:eastAsia="zh-TW"/>
        </w:rPr>
        <w:t>be</w:t>
      </w:r>
      <w:r w:rsidR="00D35B12" w:rsidRPr="00D26C7E">
        <w:rPr>
          <w:rFonts w:cs="Times New Roman"/>
          <w:lang w:val="en-GB" w:eastAsia="zh-TW"/>
        </w:rPr>
        <w:t xml:space="preserve"> sampled </w:t>
      </w:r>
      <w:r w:rsidR="009420A4">
        <w:rPr>
          <w:rFonts w:cs="Times New Roman"/>
          <w:lang w:val="en-GB" w:eastAsia="zh-TW"/>
        </w:rPr>
        <w:t>for virtual growth lengths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v,i</m:t>
            </m:r>
          </m:sub>
        </m:sSub>
      </m:oMath>
      <w:r w:rsidR="009420A4">
        <w:rPr>
          <w:rFonts w:cs="Times New Roman"/>
          <w:lang w:eastAsia="zh-TW"/>
        </w:rPr>
        <w:t>)</w:t>
      </w:r>
      <w:r w:rsidR="009420A4">
        <w:rPr>
          <w:rFonts w:cs="Times New Roman"/>
          <w:lang w:val="en-GB" w:eastAsia="zh-TW"/>
        </w:rPr>
        <w:t xml:space="preserve"> </w:t>
      </w:r>
      <w:r w:rsidR="00D35B12" w:rsidRPr="00D26C7E">
        <w:rPr>
          <w:rFonts w:cs="Times New Roman"/>
          <w:lang w:val="en-GB" w:eastAsia="zh-TW"/>
        </w:rPr>
        <w:t xml:space="preserve">using </w:t>
      </w:r>
      <w:r w:rsidR="008F6581" w:rsidRPr="00D26C7E">
        <w:rPr>
          <w:rFonts w:cs="Times New Roman"/>
          <w:lang w:val="en-GB" w:eastAsia="zh-TW"/>
        </w:rPr>
        <w:t>survival analysis</w:t>
      </w:r>
      <w:r w:rsidR="009B5CE4">
        <w:rPr>
          <w:rFonts w:cs="Times New Roman"/>
          <w:lang w:val="en-GB" w:eastAsia="zh-TW"/>
        </w:rPr>
        <w:t xml:space="preserve"> </w:t>
      </w:r>
      <w:r w:rsidR="00595977">
        <w:rPr>
          <w:rFonts w:cs="Times New Roman"/>
          <w:lang w:val="en-GB" w:eastAsia="zh-TW"/>
        </w:rPr>
        <w:fldChar w:fldCharType="begin" w:fldLock="1"/>
      </w:r>
      <w:r w:rsidR="00595977">
        <w:rPr>
          <w:rFonts w:cs="Times New Roman"/>
          <w:lang w:val="en-GB" w:eastAsia="zh-TW"/>
        </w:rPr>
        <w:instrText>ADDIN CSL_CITATION { "citationItems" : [ { "id" : "ITEM-1", "itemData" : { "author" : [ { "dropping-particle" : "", "family" : "Kleinbaum", "given" : "David G", "non-dropping-particle" : "", "parse-names" : false, "suffix" : "" }, { "dropping-particle" : "", "family" : "Klein", "given" : "Mitchel", "non-dropping-particle" : "", "parse-names" : false, "suffix" : "" } ], "id" : "ITEM-1", "issued" : { "date-parts" : [ [ "2010" ] ] }, "publisher" : "Springer", "title" : "Survival analysis", "type" : "book", "volume" : "3" }, "uris" : [ "http://www.mendeley.com/documents/?uuid=235f17e0-8305-4f90-8360-794635e22f88" ] } ], "mendeley" : { "formattedCitation" : "(Kleinbaum and Klein 2010)", "plainTextFormattedCitation" : "(Kleinbaum and Klein 2010)", "previouslyFormattedCitation" : "(Kleinbaum and Klein 2010)" }, "properties" : { "noteIndex" : 0 }, "schema" : "https://github.com/citation-style-language/schema/raw/master/csl-citation.json" }</w:instrText>
      </w:r>
      <w:r w:rsidR="00595977">
        <w:rPr>
          <w:rFonts w:cs="Times New Roman"/>
          <w:lang w:val="en-GB" w:eastAsia="zh-TW"/>
        </w:rPr>
        <w:fldChar w:fldCharType="separate"/>
      </w:r>
      <w:r w:rsidR="00E1790B" w:rsidRPr="00E1790B">
        <w:rPr>
          <w:rFonts w:cs="Times New Roman"/>
          <w:noProof/>
          <w:lang w:val="en-GB" w:eastAsia="zh-TW"/>
        </w:rPr>
        <w:t>(Kleinbaum and Klein 2010)</w:t>
      </w:r>
      <w:r w:rsidR="00595977">
        <w:rPr>
          <w:rFonts w:cs="Times New Roman"/>
          <w:lang w:val="en-GB" w:eastAsia="zh-TW"/>
        </w:rPr>
        <w:fldChar w:fldCharType="end"/>
      </w:r>
      <w:r w:rsidR="00921412" w:rsidRPr="00D26C7E">
        <w:rPr>
          <w:rFonts w:cs="Times New Roman"/>
          <w:lang w:val="en-GB" w:eastAsia="zh-TW"/>
        </w:rPr>
        <w:t>.</w:t>
      </w:r>
      <w:r w:rsidR="00D95C11">
        <w:rPr>
          <w:rFonts w:cs="Times New Roman"/>
          <w:lang w:val="en-GB" w:eastAsia="zh-TW"/>
        </w:rPr>
        <w:t xml:space="preserve">  This allows a value of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v,i</m:t>
            </m:r>
          </m:sub>
        </m:sSub>
      </m:oMath>
      <w:r w:rsidR="00D95C11">
        <w:rPr>
          <w:rFonts w:cs="Times New Roman"/>
          <w:lang w:eastAsia="zh-TW"/>
        </w:rPr>
        <w:t xml:space="preserve"> to be estimated for each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r,i</m:t>
            </m:r>
          </m:sub>
        </m:sSub>
      </m:oMath>
      <w:r w:rsidR="00D95C11">
        <w:rPr>
          <w:rFonts w:cs="Times New Roman"/>
          <w:lang w:eastAsia="zh-TW"/>
        </w:rPr>
        <w:t xml:space="preserve"> for a set of partially visible hairs, such that the distribution of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tot,i</m:t>
            </m:r>
          </m:sub>
        </m:sSub>
      </m:oMath>
      <w:r w:rsidR="00D95C11">
        <w:rPr>
          <w:rFonts w:cs="Times New Roman"/>
          <w:lang w:eastAsia="zh-TW"/>
        </w:rPr>
        <w:t xml:space="preserve"> matches the Weibull distribution fitted to experimental data.</w:t>
      </w:r>
    </w:p>
    <w:p w:rsidR="00E1351D" w:rsidRPr="0035629C" w:rsidRDefault="00561CB1" w:rsidP="00E1351D">
      <w:r>
        <w:t>Briefly, a</w:t>
      </w:r>
      <w:r w:rsidR="0088504F" w:rsidRPr="0035629C">
        <w:t xml:space="preserve"> Weibull distribution with parameters </w:t>
      </w:r>
      <m:oMath>
        <m:d>
          <m:dPr>
            <m:ctrlPr>
              <w:rPr>
                <w:rFonts w:ascii="Cambria Math" w:hAnsi="Cambria Math"/>
                <w:i/>
                <w:color w:val="000000"/>
                <w:lang w:eastAsia="zh-CN"/>
              </w:rPr>
            </m:ctrlPr>
          </m:dPr>
          <m:e>
            <m:r>
              <w:rPr>
                <w:rFonts w:ascii="Cambria Math" w:hAnsi="Cambria Math"/>
              </w:rPr>
              <m:t>α,β</m:t>
            </m:r>
          </m:e>
        </m:d>
      </m:oMath>
      <w:r w:rsidR="0088504F">
        <w:rPr>
          <w:color w:val="000000"/>
          <w:lang w:eastAsia="zh-CN"/>
        </w:rPr>
        <w:t xml:space="preserve"> </w:t>
      </w:r>
      <w:r w:rsidR="0088504F">
        <w:t>becomes</w:t>
      </w:r>
      <w:r w:rsidR="00E1351D" w:rsidRPr="0035629C">
        <w:t xml:space="preserve"> the probability distribution of the root hair length</w:t>
      </w:r>
      <w:r w:rsidR="0088504F">
        <w:t>,</w:t>
      </w:r>
      <w:r w:rsidR="00E1351D" w:rsidRPr="0035629C">
        <w:t xml:space="preserve"> denote</w:t>
      </w:r>
      <w:r w:rsidR="0088504F">
        <w:t>d</w:t>
      </w:r>
      <w:r w:rsidR="00E1351D" w:rsidRPr="0035629C">
        <w:t xml:space="preserve"> by </w:t>
      </w:r>
      <m:oMath>
        <m:r>
          <w:rPr>
            <w:rFonts w:ascii="Cambria Math" w:hAnsi="Cambria Math"/>
          </w:rPr>
          <m:t>f(x,α,β)</m:t>
        </m:r>
      </m:oMath>
      <w:r w:rsidR="00E1351D" w:rsidRPr="0035629C">
        <w:t xml:space="preserve">. </w:t>
      </w:r>
      <w:r w:rsidR="0088504F">
        <w:t xml:space="preserve"> A partially visible root hair is taken to have ‘</w:t>
      </w:r>
      <w:r w:rsidR="00E1351D" w:rsidRPr="0035629C">
        <w:t>survived</w:t>
      </w:r>
      <w:r w:rsidR="0088504F">
        <w:t>’</w:t>
      </w:r>
      <w:r w:rsidR="00E1351D" w:rsidRPr="0035629C">
        <w:t xml:space="preserve"> up to length</w:t>
      </w:r>
      <w:r w:rsidR="0088504F">
        <w:t xml:space="preserve"> </w:t>
      </w:r>
      <m:oMath>
        <m:sSub>
          <m:sSubPr>
            <m:ctrlPr>
              <w:rPr>
                <w:rFonts w:ascii="Cambria Math" w:hAnsi="Cambria Math"/>
                <w:i/>
                <w:color w:val="000000"/>
                <w:lang w:eastAsia="zh-CN"/>
              </w:rPr>
            </m:ctrlPr>
          </m:sSubPr>
          <m:e>
            <m:r>
              <w:rPr>
                <w:rFonts w:ascii="Cambria Math" w:hAnsi="Cambria Math"/>
              </w:rPr>
              <m:t>l</m:t>
            </m:r>
          </m:e>
          <m:sub>
            <m:r>
              <w:rPr>
                <w:rFonts w:ascii="Cambria Math" w:hAnsi="Cambria Math"/>
              </w:rPr>
              <m:t>r,i</m:t>
            </m:r>
          </m:sub>
        </m:sSub>
      </m:oMath>
      <w:r>
        <w:t xml:space="preserve">. </w:t>
      </w:r>
      <w:r w:rsidR="00E1351D" w:rsidRPr="0035629C">
        <w:t xml:space="preserve"> </w:t>
      </w:r>
      <w:r>
        <w:t>For</w:t>
      </w:r>
      <w:r w:rsidR="00E1351D" w:rsidRPr="0035629C">
        <w:t xml:space="preserve"> the rest of its length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v,i</m:t>
            </m:r>
          </m:sub>
        </m:sSub>
      </m:oMath>
      <w:r w:rsidR="00E1351D" w:rsidRPr="0035629C">
        <w:t xml:space="preserve"> </w:t>
      </w:r>
      <w:r>
        <w:t>(</w:t>
      </w:r>
      <w:r w:rsidR="00E1351D" w:rsidRPr="0035629C">
        <w:t xml:space="preserve">called the </w:t>
      </w:r>
      <w:r w:rsidR="00E1351D" w:rsidRPr="0035629C">
        <w:rPr>
          <w:i/>
          <w:iCs/>
        </w:rPr>
        <w:t>future lifetime</w:t>
      </w:r>
      <w:r>
        <w:rPr>
          <w:iCs/>
        </w:rPr>
        <w:t>),</w:t>
      </w:r>
      <w:r>
        <w:t xml:space="preserve"> a</w:t>
      </w:r>
      <w:r w:rsidR="0088504F">
        <w:t xml:space="preserve"> </w:t>
      </w:r>
      <w:r w:rsidR="00E1351D" w:rsidRPr="0035629C">
        <w:t>probability distribution function given by</w:t>
      </w:r>
      <w:r w:rsidR="0088504F">
        <w:t>:</w:t>
      </w:r>
    </w:p>
    <w:tbl>
      <w:tblPr>
        <w:tblW w:w="0" w:type="auto"/>
        <w:tblLook w:val="04A0" w:firstRow="1" w:lastRow="0" w:firstColumn="1" w:lastColumn="0" w:noHBand="0" w:noVBand="1"/>
      </w:tblPr>
      <w:tblGrid>
        <w:gridCol w:w="8581"/>
        <w:gridCol w:w="483"/>
      </w:tblGrid>
      <w:tr w:rsidR="00E1351D" w:rsidRPr="002F4AA3" w:rsidTr="00CA6E04">
        <w:tc>
          <w:tcPr>
            <w:tcW w:w="8755" w:type="dxa"/>
          </w:tcPr>
          <w:p w:rsidR="00E1351D" w:rsidRPr="002F4AA3" w:rsidRDefault="009607EB" w:rsidP="00CA6E04">
            <w:pPr>
              <w:jc w:val="center"/>
            </w:pPr>
            <m:oMath>
              <m:sSub>
                <m:sSubPr>
                  <m:ctrlPr>
                    <w:rPr>
                      <w:rFonts w:ascii="Cambria Math" w:hAnsi="Cambria Math"/>
                      <w:i/>
                      <w:color w:val="000000"/>
                      <w:lang w:eastAsia="zh-CN"/>
                    </w:rPr>
                  </m:ctrlPr>
                </m:sSubPr>
                <m:e>
                  <m:r>
                    <w:rPr>
                      <w:rFonts w:ascii="Cambria Math" w:hAnsi="Cambria Math"/>
                    </w:rPr>
                    <m:t>p</m:t>
                  </m:r>
                </m:e>
                <m:sub>
                  <m:r>
                    <w:rPr>
                      <w:rFonts w:ascii="Cambria Math" w:hAnsi="Cambria Math"/>
                    </w:rPr>
                    <m:t>i</m:t>
                  </m:r>
                </m:sub>
              </m:sSub>
              <m:d>
                <m:dPr>
                  <m:ctrlPr>
                    <w:rPr>
                      <w:rFonts w:ascii="Cambria Math" w:hAnsi="Cambria Math"/>
                      <w:i/>
                      <w:color w:val="000000"/>
                      <w:lang w:eastAsia="zh-CN"/>
                    </w:rPr>
                  </m:ctrlPr>
                </m:dPr>
                <m:e>
                  <m:r>
                    <w:rPr>
                      <w:rFonts w:ascii="Cambria Math" w:hAnsi="Cambria Math"/>
                    </w:rPr>
                    <m:t>l</m:t>
                  </m:r>
                </m:e>
              </m:d>
              <m:r>
                <w:rPr>
                  <w:rFonts w:ascii="Cambria Math" w:hAnsi="Cambria Math"/>
                </w:rPr>
                <m:t>=</m:t>
              </m:r>
              <m:f>
                <m:fPr>
                  <m:ctrlPr>
                    <w:rPr>
                      <w:rFonts w:ascii="Cambria Math" w:hAnsi="Cambria Math"/>
                      <w:i/>
                      <w:color w:val="000000"/>
                      <w:lang w:eastAsia="zh-CN"/>
                    </w:rPr>
                  </m:ctrlPr>
                </m:fPr>
                <m:num>
                  <m:r>
                    <w:rPr>
                      <w:rFonts w:ascii="Cambria Math" w:hAnsi="Cambria Math"/>
                    </w:rPr>
                    <m:t>f(l+</m:t>
                  </m:r>
                  <m:sSub>
                    <m:sSubPr>
                      <m:ctrlPr>
                        <w:rPr>
                          <w:rFonts w:ascii="Cambria Math" w:hAnsi="Cambria Math"/>
                          <w:i/>
                          <w:color w:val="000000"/>
                          <w:lang w:eastAsia="zh-CN"/>
                        </w:rPr>
                      </m:ctrlPr>
                    </m:sSubPr>
                    <m:e>
                      <m:r>
                        <w:rPr>
                          <w:rFonts w:ascii="Cambria Math" w:hAnsi="Cambria Math"/>
                        </w:rPr>
                        <m:t>l</m:t>
                      </m:r>
                    </m:e>
                    <m:sub>
                      <m:r>
                        <w:rPr>
                          <w:rFonts w:ascii="Cambria Math" w:hAnsi="Cambria Math"/>
                        </w:rPr>
                        <m:t>r,i</m:t>
                      </m:r>
                    </m:sub>
                  </m:sSub>
                  <m:r>
                    <w:rPr>
                      <w:rFonts w:ascii="Cambria Math" w:hAnsi="Cambria Math"/>
                    </w:rPr>
                    <m:t>,α,β)</m:t>
                  </m:r>
                </m:num>
                <m:den>
                  <m:r>
                    <w:rPr>
                      <w:rFonts w:ascii="Cambria Math" w:hAnsi="Cambria Math"/>
                    </w:rPr>
                    <m:t>1-g(</m:t>
                  </m:r>
                  <m:sSub>
                    <m:sSubPr>
                      <m:ctrlPr>
                        <w:rPr>
                          <w:rFonts w:ascii="Cambria Math" w:hAnsi="Cambria Math"/>
                          <w:i/>
                          <w:color w:val="000000"/>
                          <w:lang w:eastAsia="zh-CN"/>
                        </w:rPr>
                      </m:ctrlPr>
                    </m:sSubPr>
                    <m:e>
                      <m:r>
                        <w:rPr>
                          <w:rFonts w:ascii="Cambria Math" w:hAnsi="Cambria Math"/>
                        </w:rPr>
                        <m:t>l</m:t>
                      </m:r>
                    </m:e>
                    <m:sub>
                      <m:r>
                        <w:rPr>
                          <w:rFonts w:ascii="Cambria Math" w:hAnsi="Cambria Math"/>
                        </w:rPr>
                        <m:t>r,i</m:t>
                      </m:r>
                    </m:sub>
                  </m:sSub>
                  <m:r>
                    <w:rPr>
                      <w:rFonts w:ascii="Cambria Math" w:hAnsi="Cambria Math"/>
                    </w:rPr>
                    <m:t>,α,β)</m:t>
                  </m:r>
                </m:den>
              </m:f>
            </m:oMath>
            <w:r w:rsidR="00E1351D" w:rsidRPr="002F4AA3">
              <w:t>,</w:t>
            </w:r>
          </w:p>
        </w:tc>
        <w:tc>
          <w:tcPr>
            <w:tcW w:w="487" w:type="dxa"/>
          </w:tcPr>
          <w:p w:rsidR="00E1351D" w:rsidRPr="002F4AA3" w:rsidRDefault="00E1351D" w:rsidP="00CA6E04">
            <w:r w:rsidRPr="002F4AA3">
              <w:t>1</w:t>
            </w:r>
          </w:p>
        </w:tc>
      </w:tr>
    </w:tbl>
    <w:p w:rsidR="00E1351D" w:rsidRPr="0035629C" w:rsidRDefault="00E1351D" w:rsidP="00E1351D">
      <w:r w:rsidRPr="0035629C">
        <w:t xml:space="preserve">where </w:t>
      </w:r>
      <m:oMath>
        <m:r>
          <w:rPr>
            <w:rFonts w:ascii="Cambria Math" w:hAnsi="Cambria Math"/>
          </w:rPr>
          <m:t>g</m:t>
        </m:r>
        <m:r>
          <m:rPr>
            <m:sty m:val="p"/>
          </m:rPr>
          <w:rPr>
            <w:rFonts w:ascii="Cambria Math" w:hAnsi="Cambria Math"/>
          </w:rPr>
          <m:t>(</m:t>
        </m:r>
        <m:sSub>
          <m:sSubPr>
            <m:ctrlPr>
              <w:rPr>
                <w:rFonts w:ascii="Cambria Math" w:hAnsi="Cambria Math"/>
                <w:color w:val="000000"/>
                <w:lang w:eastAsia="zh-CN"/>
              </w:rPr>
            </m:ctrlPr>
          </m:sSubPr>
          <m:e>
            <m:r>
              <w:rPr>
                <w:rFonts w:ascii="Cambria Math" w:hAnsi="Cambria Math"/>
              </w:rPr>
              <m:t>l</m:t>
            </m:r>
          </m:e>
          <m:sub>
            <m:r>
              <w:rPr>
                <w:rFonts w:ascii="Cambria Math" w:hAnsi="Cambria Math"/>
              </w:rPr>
              <m:t>r</m:t>
            </m:r>
            <m:r>
              <m:rPr>
                <m:sty m:val="p"/>
              </m:rPr>
              <w:rPr>
                <w:rFonts w:ascii="Cambria Math" w:hAnsi="Cambria Math"/>
              </w:rPr>
              <m:t>,</m:t>
            </m:r>
            <m:r>
              <w:rPr>
                <w:rFonts w:ascii="Cambria Math" w:hAnsi="Cambria Math"/>
              </w:rPr>
              <m:t>i</m:t>
            </m:r>
          </m:sub>
        </m:sSub>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oMath>
      <w:r w:rsidRPr="0035629C">
        <w:t xml:space="preserve"> is the cumulative distribution function of the Weibull distribution satisfying</w:t>
      </w:r>
      <w:r w:rsidR="0088504F">
        <w:t>:</w:t>
      </w:r>
    </w:p>
    <w:tbl>
      <w:tblPr>
        <w:tblW w:w="0" w:type="auto"/>
        <w:tblLook w:val="04A0" w:firstRow="1" w:lastRow="0" w:firstColumn="1" w:lastColumn="0" w:noHBand="0" w:noVBand="1"/>
      </w:tblPr>
      <w:tblGrid>
        <w:gridCol w:w="8580"/>
        <w:gridCol w:w="484"/>
      </w:tblGrid>
      <w:tr w:rsidR="00E1351D" w:rsidRPr="002F4AA3" w:rsidTr="00CA6E04">
        <w:tc>
          <w:tcPr>
            <w:tcW w:w="8755" w:type="dxa"/>
          </w:tcPr>
          <w:p w:rsidR="00E1351D" w:rsidRPr="002F4AA3" w:rsidRDefault="00561CB1" w:rsidP="0088504F">
            <w:pPr>
              <w:jc w:val="center"/>
            </w:pPr>
            <m:oMathPara>
              <m:oMath>
                <m:r>
                  <w:rPr>
                    <w:rFonts w:ascii="Cambria Math" w:hAnsi="Cambria Math"/>
                  </w:rPr>
                  <m:t>g</m:t>
                </m:r>
                <m:d>
                  <m:dPr>
                    <m:ctrlPr>
                      <w:rPr>
                        <w:rFonts w:ascii="Cambria Math" w:hAnsi="Cambria Math"/>
                        <w:i/>
                        <w:color w:val="000000"/>
                        <w:lang w:eastAsia="zh-CN"/>
                      </w:rPr>
                    </m:ctrlPr>
                  </m:dPr>
                  <m:e>
                    <m:r>
                      <w:rPr>
                        <w:rFonts w:ascii="Cambria Math" w:hAnsi="Cambria Math"/>
                      </w:rPr>
                      <m:t>x,α,β</m:t>
                    </m:r>
                  </m:e>
                </m:d>
                <m:r>
                  <w:rPr>
                    <w:rFonts w:ascii="Cambria Math" w:hAnsi="Cambria Math"/>
                  </w:rPr>
                  <m:t>=1-</m:t>
                </m:r>
                <m:sSup>
                  <m:sSupPr>
                    <m:ctrlPr>
                      <w:rPr>
                        <w:rFonts w:ascii="Cambria Math" w:hAnsi="Cambria Math"/>
                        <w:i/>
                        <w:color w:val="000000"/>
                        <w:lang w:eastAsia="zh-CN"/>
                      </w:rPr>
                    </m:ctrlPr>
                  </m:sSupPr>
                  <m:e>
                    <m:r>
                      <w:rPr>
                        <w:rFonts w:ascii="Cambria Math" w:hAnsi="Cambria Math"/>
                      </w:rPr>
                      <m:t>e</m:t>
                    </m:r>
                  </m:e>
                  <m:sup>
                    <m:r>
                      <w:rPr>
                        <w:rFonts w:ascii="Cambria Math" w:hAnsi="Cambria Math"/>
                      </w:rPr>
                      <m:t>-</m:t>
                    </m:r>
                    <m:sSup>
                      <m:sSupPr>
                        <m:ctrlPr>
                          <w:rPr>
                            <w:rFonts w:ascii="Cambria Math" w:hAnsi="Cambria Math"/>
                            <w:i/>
                            <w:color w:val="000000"/>
                            <w:lang w:eastAsia="zh-CN"/>
                          </w:rPr>
                        </m:ctrlPr>
                      </m:sSupPr>
                      <m:e>
                        <m:d>
                          <m:dPr>
                            <m:ctrlPr>
                              <w:rPr>
                                <w:rFonts w:ascii="Cambria Math" w:hAnsi="Cambria Math"/>
                                <w:i/>
                              </w:rPr>
                            </m:ctrlPr>
                          </m:dPr>
                          <m:e>
                            <m:f>
                              <m:fPr>
                                <m:ctrlPr>
                                  <w:rPr>
                                    <w:rFonts w:ascii="Cambria Math" w:hAnsi="Cambria Math"/>
                                    <w:i/>
                                    <w:color w:val="000000"/>
                                    <w:lang w:eastAsia="zh-CN"/>
                                  </w:rPr>
                                </m:ctrlPr>
                              </m:fPr>
                              <m:num>
                                <m:r>
                                  <w:rPr>
                                    <w:rFonts w:ascii="Cambria Math" w:hAnsi="Cambria Math"/>
                                  </w:rPr>
                                  <m:t>x</m:t>
                                </m:r>
                              </m:num>
                              <m:den>
                                <m:r>
                                  <w:rPr>
                                    <w:rFonts w:ascii="Cambria Math" w:hAnsi="Cambria Math"/>
                                  </w:rPr>
                                  <m:t>β</m:t>
                                </m:r>
                              </m:den>
                            </m:f>
                          </m:e>
                        </m:d>
                      </m:e>
                      <m:sup>
                        <m:r>
                          <w:rPr>
                            <w:rFonts w:ascii="Cambria Math" w:hAnsi="Cambria Math"/>
                          </w:rPr>
                          <m:t>α</m:t>
                        </m:r>
                      </m:sup>
                    </m:sSup>
                  </m:sup>
                </m:sSup>
                <m:r>
                  <w:rPr>
                    <w:rFonts w:ascii="Cambria Math" w:hAnsi="Cambria Math"/>
                    <w:color w:val="000000"/>
                    <w:lang w:eastAsia="zh-CN"/>
                  </w:rPr>
                  <m:t>.</m:t>
                </m:r>
              </m:oMath>
            </m:oMathPara>
          </w:p>
        </w:tc>
        <w:tc>
          <w:tcPr>
            <w:tcW w:w="487" w:type="dxa"/>
          </w:tcPr>
          <w:p w:rsidR="00E1351D" w:rsidRPr="002F4AA3" w:rsidRDefault="00E1351D" w:rsidP="00CA6E04">
            <w:r w:rsidRPr="002F4AA3">
              <w:t>2</w:t>
            </w:r>
          </w:p>
        </w:tc>
      </w:tr>
    </w:tbl>
    <w:p w:rsidR="00E1351D" w:rsidRPr="0088504F" w:rsidRDefault="0088504F" w:rsidP="0088504F">
      <w:pPr>
        <w:autoSpaceDE w:val="0"/>
        <w:autoSpaceDN w:val="0"/>
        <w:adjustRightInd w:val="0"/>
      </w:pPr>
      <w:r>
        <w:t>T</w:t>
      </w:r>
      <w:r w:rsidR="00E1351D" w:rsidRPr="0035629C">
        <w:t>o sample the</w:t>
      </w:r>
      <w:r>
        <w:t xml:space="preserve"> growth</w:t>
      </w:r>
      <w:r w:rsidR="00E1351D" w:rsidRPr="0035629C">
        <w:t xml:space="preserve"> length</w:t>
      </w:r>
      <w:r>
        <w:t xml:space="preserve">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v,i</m:t>
            </m:r>
          </m:sub>
        </m:sSub>
      </m:oMath>
      <w:r>
        <w:rPr>
          <w:lang w:eastAsia="zh-TW"/>
        </w:rPr>
        <w:t>)</w:t>
      </w:r>
      <w:r w:rsidR="00E1351D" w:rsidRPr="0035629C">
        <w:t xml:space="preserve"> of a root hair </w:t>
      </w:r>
      <w:r>
        <w:t>with</w:t>
      </w:r>
      <w:r w:rsidR="00E1351D" w:rsidRPr="0035629C">
        <w:t xml:space="preserve"> visible length </w:t>
      </w:r>
      <m:oMath>
        <m:sSub>
          <m:sSubPr>
            <m:ctrlPr>
              <w:rPr>
                <w:rFonts w:ascii="Cambria Math" w:hAnsi="Cambria Math"/>
                <w:color w:val="000000"/>
                <w:lang w:eastAsia="zh-CN"/>
              </w:rPr>
            </m:ctrlPr>
          </m:sSubPr>
          <m:e>
            <m:r>
              <w:rPr>
                <w:rFonts w:ascii="Cambria Math" w:hAnsi="Cambria Math"/>
              </w:rPr>
              <m:t>l</m:t>
            </m:r>
          </m:e>
          <m:sub>
            <m:r>
              <w:rPr>
                <w:rFonts w:ascii="Cambria Math" w:hAnsi="Cambria Math"/>
              </w:rPr>
              <m:t>r</m:t>
            </m:r>
            <m:r>
              <m:rPr>
                <m:sty m:val="p"/>
              </m:rPr>
              <w:rPr>
                <w:rFonts w:ascii="Cambria Math" w:hAnsi="Cambria Math"/>
              </w:rPr>
              <m:t>,</m:t>
            </m:r>
            <m:r>
              <w:rPr>
                <w:rFonts w:ascii="Cambria Math" w:hAnsi="Cambria Math"/>
              </w:rPr>
              <m:t>i</m:t>
            </m:r>
          </m:sub>
        </m:sSub>
      </m:oMath>
      <w:r w:rsidR="00561CB1">
        <w:t>,</w:t>
      </w:r>
      <w:r w:rsidR="00E1351D" w:rsidRPr="0035629C">
        <w:t xml:space="preserve"> Equation 1</w:t>
      </w:r>
      <w:r w:rsidR="00561CB1">
        <w:t xml:space="preserve"> is sampled</w:t>
      </w:r>
      <w:r w:rsidR="00E1351D" w:rsidRPr="0035629C">
        <w:t xml:space="preserve"> using the standard inversion formula for one dimensional probability distributions.</w:t>
      </w:r>
      <w:r w:rsidR="00561CB1">
        <w:t xml:space="preserve">  An example of the use of this procedure is given in the Supplementary Materials.</w:t>
      </w:r>
    </w:p>
    <w:p w:rsidR="002C505F" w:rsidRPr="00D26C7E" w:rsidRDefault="0074436C" w:rsidP="00C06260">
      <w:pPr>
        <w:pStyle w:val="Heading2"/>
        <w:spacing w:before="0"/>
        <w:jc w:val="both"/>
        <w:rPr>
          <w:rFonts w:ascii="Times New Roman" w:hAnsi="Times New Roman"/>
          <w:lang w:val="en-GB" w:eastAsia="zh-TW"/>
        </w:rPr>
      </w:pPr>
      <w:r w:rsidRPr="00D26C7E">
        <w:rPr>
          <w:rFonts w:ascii="Times New Roman" w:hAnsi="Times New Roman"/>
          <w:lang w:val="en-GB" w:eastAsia="zh-TW"/>
        </w:rPr>
        <w:t xml:space="preserve">4.6 - </w:t>
      </w:r>
      <w:r w:rsidR="002C505F" w:rsidRPr="00D26C7E">
        <w:rPr>
          <w:rFonts w:ascii="Times New Roman" w:hAnsi="Times New Roman"/>
          <w:lang w:val="en-GB" w:eastAsia="zh-TW"/>
        </w:rPr>
        <w:t>Growth model description</w:t>
      </w:r>
    </w:p>
    <w:p w:rsidR="00561CB1" w:rsidRDefault="008648BC" w:rsidP="004D1CEA">
      <w:pPr>
        <w:autoSpaceDE w:val="0"/>
        <w:autoSpaceDN w:val="0"/>
        <w:adjustRightInd w:val="0"/>
        <w:spacing w:after="120"/>
        <w:jc w:val="both"/>
        <w:rPr>
          <w:rFonts w:eastAsia="Times New Roman" w:cs="Times New Roman"/>
          <w:lang w:val="en-GB"/>
        </w:rPr>
      </w:pPr>
      <w:r>
        <w:rPr>
          <w:rFonts w:cs="Times New Roman"/>
          <w:lang w:val="en-GB" w:eastAsia="zh-TW"/>
        </w:rPr>
        <w:t>H</w:t>
      </w:r>
      <w:r w:rsidR="009162F6" w:rsidRPr="00D26C7E">
        <w:rPr>
          <w:rFonts w:cs="Times New Roman"/>
          <w:lang w:val="en-GB" w:eastAsia="zh-TW"/>
        </w:rPr>
        <w:t xml:space="preserve">airs </w:t>
      </w:r>
      <w:r>
        <w:rPr>
          <w:rFonts w:cs="Times New Roman"/>
          <w:lang w:val="en-GB" w:eastAsia="zh-TW"/>
        </w:rPr>
        <w:t>elongate</w:t>
      </w:r>
      <w:r w:rsidR="009162F6" w:rsidRPr="00D26C7E">
        <w:rPr>
          <w:rFonts w:cs="Times New Roman"/>
          <w:lang w:val="en-GB" w:eastAsia="zh-TW"/>
        </w:rPr>
        <w:t xml:space="preserve"> by adding tip material </w:t>
      </w:r>
      <w:r>
        <w:rPr>
          <w:rFonts w:cs="Times New Roman"/>
          <w:lang w:val="en-GB" w:eastAsia="zh-TW"/>
        </w:rPr>
        <w:t>in a stepwise manner</w:t>
      </w:r>
      <w:r w:rsidR="009162F6" w:rsidRPr="00D26C7E">
        <w:rPr>
          <w:rFonts w:cs="Times New Roman"/>
          <w:lang w:val="en-GB" w:eastAsia="zh-TW"/>
        </w:rPr>
        <w:t xml:space="preserve">, </w:t>
      </w:r>
      <w:r>
        <w:rPr>
          <w:rFonts w:cs="Times New Roman"/>
          <w:lang w:val="en-GB" w:eastAsia="zh-TW"/>
        </w:rPr>
        <w:t>with the number of growth steps</w:t>
      </w:r>
      <w:r w:rsidR="009162F6" w:rsidRPr="00D26C7E">
        <w:rPr>
          <w:rFonts w:cs="Times New Roman"/>
          <w:lang w:val="en-GB" w:eastAsia="zh-TW"/>
        </w:rPr>
        <w:t xml:space="preserve"> (</w:t>
      </w:r>
      <m:oMath>
        <m:sSub>
          <m:sSubPr>
            <m:ctrlPr>
              <w:rPr>
                <w:rFonts w:ascii="Cambria Math" w:hAnsi="Cambria Math"/>
                <w:i/>
                <w:lang w:eastAsia="zh-TW"/>
              </w:rPr>
            </m:ctrlPr>
          </m:sSubPr>
          <m:e>
            <m:r>
              <w:rPr>
                <w:rFonts w:ascii="Cambria Math" w:hAnsi="Cambria Math" w:cs="Times New Roman"/>
                <w:lang w:val="en-GB" w:eastAsia="zh-TW"/>
              </w:rPr>
              <m:t>m</m:t>
            </m:r>
          </m:e>
          <m:sub>
            <m:r>
              <w:rPr>
                <w:rFonts w:ascii="Cambria Math" w:hAnsi="Cambria Math" w:cs="Times New Roman"/>
                <w:lang w:val="en-GB" w:eastAsia="zh-TW"/>
              </w:rPr>
              <m:t>i</m:t>
            </m:r>
          </m:sub>
        </m:sSub>
      </m:oMath>
      <w:r w:rsidR="009162F6" w:rsidRPr="00D26C7E">
        <w:rPr>
          <w:rFonts w:cs="Times New Roman"/>
          <w:lang w:val="en-GB" w:eastAsia="zh-TW"/>
        </w:rPr>
        <w:t>)</w:t>
      </w:r>
      <w:r>
        <w:rPr>
          <w:rFonts w:cs="Times New Roman"/>
          <w:lang w:val="en-GB" w:eastAsia="zh-TW"/>
        </w:rPr>
        <w:t xml:space="preserve"> depending on the virtual length</w:t>
      </w:r>
      <w:r w:rsidR="0088504F">
        <w:rPr>
          <w:rFonts w:cs="Times New Roman"/>
          <w:lang w:val="en-GB" w:eastAsia="zh-TW"/>
        </w:rPr>
        <w:t xml:space="preserve"> </w:t>
      </w:r>
      <w:r w:rsidR="0088504F">
        <w:t>(</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v,i</m:t>
            </m:r>
          </m:sub>
        </m:sSub>
      </m:oMath>
      <w:r w:rsidR="0088504F">
        <w:rPr>
          <w:lang w:eastAsia="zh-TW"/>
        </w:rPr>
        <w:t>)</w:t>
      </w:r>
      <w:r w:rsidR="009162F6" w:rsidRPr="00D26C7E">
        <w:rPr>
          <w:rFonts w:cs="Times New Roman"/>
          <w:lang w:val="en-GB" w:eastAsia="zh-TW"/>
        </w:rPr>
        <w:t>.</w:t>
      </w:r>
      <w:r w:rsidR="000006FA" w:rsidRPr="00D26C7E">
        <w:rPr>
          <w:rFonts w:cs="Times New Roman"/>
          <w:lang w:val="en-GB" w:eastAsia="zh-TW"/>
        </w:rPr>
        <w:t xml:space="preserve">  </w:t>
      </w:r>
      <w:r>
        <w:rPr>
          <w:rFonts w:cs="Times New Roman"/>
          <w:lang w:val="en-GB" w:eastAsia="zh-TW"/>
        </w:rPr>
        <w:t>T</w:t>
      </w:r>
      <w:r w:rsidR="00DB3FFC" w:rsidRPr="00D26C7E">
        <w:rPr>
          <w:rFonts w:cs="Times New Roman"/>
          <w:lang w:val="en-GB" w:eastAsia="zh-TW"/>
        </w:rPr>
        <w:t xml:space="preserve">o avoid hairs </w:t>
      </w:r>
      <w:r w:rsidR="005E45FC">
        <w:rPr>
          <w:rFonts w:cs="Times New Roman"/>
          <w:lang w:val="en-GB" w:eastAsia="zh-TW"/>
        </w:rPr>
        <w:t>traversing</w:t>
      </w:r>
      <w:r w:rsidR="00DB3FFC" w:rsidRPr="00D26C7E">
        <w:rPr>
          <w:rFonts w:cs="Times New Roman"/>
          <w:lang w:val="en-GB" w:eastAsia="zh-TW"/>
        </w:rPr>
        <w:t xml:space="preserve"> primary mineral grains, the step length </w:t>
      </w:r>
      <w:r w:rsidR="00561CB1">
        <w:rPr>
          <w:rFonts w:cs="Times New Roman"/>
          <w:lang w:val="en-GB" w:eastAsia="zh-TW"/>
        </w:rPr>
        <w:t>is</w:t>
      </w:r>
      <w:r w:rsidR="00DB3FFC" w:rsidRPr="00D26C7E">
        <w:rPr>
          <w:rFonts w:cs="Times New Roman"/>
          <w:lang w:val="en-GB" w:eastAsia="zh-TW"/>
        </w:rPr>
        <w:t xml:space="preserve"> set to be smaller than the diameter of the smallest primary mineral grains in the soil matrix morphology.  </w:t>
      </w:r>
      <w:r>
        <w:rPr>
          <w:rFonts w:cs="Times New Roman"/>
          <w:lang w:val="en-GB" w:eastAsia="zh-TW"/>
        </w:rPr>
        <w:t>The step number for each hair is then</w:t>
      </w:r>
      <w:r w:rsidR="00561CB1">
        <w:rPr>
          <w:rFonts w:cs="Times New Roman"/>
          <w:lang w:val="en-GB" w:eastAsia="zh-TW"/>
        </w:rPr>
        <w:t xml:space="preserve"> given by </w:t>
      </w:r>
      <m:oMath>
        <m:sSub>
          <m:sSubPr>
            <m:ctrlPr>
              <w:rPr>
                <w:rFonts w:ascii="Cambria Math" w:hAnsi="Cambria Math"/>
                <w:i/>
                <w:lang w:eastAsia="zh-TW"/>
              </w:rPr>
            </m:ctrlPr>
          </m:sSubPr>
          <m:e>
            <m:r>
              <w:rPr>
                <w:rFonts w:ascii="Cambria Math" w:hAnsi="Cambria Math" w:cs="Times New Roman"/>
                <w:lang w:val="en-GB" w:eastAsia="zh-TW"/>
              </w:rPr>
              <m:t>m</m:t>
            </m:r>
          </m:e>
          <m:sub>
            <m:r>
              <w:rPr>
                <w:rFonts w:ascii="Cambria Math" w:hAnsi="Cambria Math" w:cs="Times New Roman"/>
                <w:lang w:val="en-GB" w:eastAsia="zh-TW"/>
              </w:rPr>
              <m:t>i</m:t>
            </m:r>
          </m:sub>
        </m:sSub>
        <m:r>
          <w:rPr>
            <w:rFonts w:ascii="Cambria Math" w:hAnsi="Cambria Math" w:cs="Times New Roman"/>
            <w:lang w:val="en-GB" w:eastAsia="zh-TW"/>
          </w:rPr>
          <m:t>=</m:t>
        </m:r>
        <m:f>
          <m:fPr>
            <m:ctrlPr>
              <w:rPr>
                <w:rFonts w:ascii="Cambria Math" w:hAnsi="Cambria Math"/>
                <w:i/>
                <w:lang w:eastAsia="zh-TW"/>
              </w:rPr>
            </m:ctrlPr>
          </m:fPr>
          <m:num>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v</m:t>
                </m:r>
              </m:sub>
            </m:sSub>
          </m:num>
          <m:den>
            <m:r>
              <w:rPr>
                <w:rFonts w:ascii="Cambria Math" w:hAnsi="Cambria Math" w:cs="Times New Roman"/>
                <w:lang w:val="en-GB" w:eastAsia="zh-TW"/>
              </w:rPr>
              <m:t>r</m:t>
            </m:r>
          </m:den>
        </m:f>
      </m:oMath>
      <w:r w:rsidR="00DB3FFC" w:rsidRPr="00D26C7E">
        <w:rPr>
          <w:rFonts w:cs="Times New Roman"/>
          <w:lang w:val="en-GB" w:eastAsia="zh-TW"/>
        </w:rPr>
        <w:t>.</w:t>
      </w:r>
      <w:r w:rsidR="008707FD">
        <w:rPr>
          <w:rFonts w:cs="Times New Roman"/>
          <w:lang w:val="en-GB" w:eastAsia="zh-TW"/>
        </w:rPr>
        <w:t xml:space="preserve">  A </w:t>
      </w:r>
      <w:r w:rsidR="008707FD">
        <w:rPr>
          <w:rFonts w:cs="Times New Roman"/>
          <w:lang w:val="en-GB" w:eastAsia="zh-TW"/>
        </w:rPr>
        <w:lastRenderedPageBreak/>
        <w:t xml:space="preserve">sensitivity analysis of the relationship between </w:t>
      </w:r>
      <w:r w:rsidR="008707FD">
        <w:rPr>
          <w:rFonts w:cs="Times New Roman"/>
          <w:i/>
          <w:iCs/>
          <w:lang w:val="en-GB" w:eastAsia="zh-TW"/>
        </w:rPr>
        <w:t xml:space="preserve">r </w:t>
      </w:r>
      <w:r w:rsidR="001A24C2">
        <w:rPr>
          <w:rFonts w:cs="Times New Roman"/>
          <w:lang w:val="en-GB" w:eastAsia="zh-TW"/>
        </w:rPr>
        <w:t>and</w:t>
      </w:r>
      <w:r w:rsidR="008707FD">
        <w:rPr>
          <w:rFonts w:cs="Times New Roman"/>
          <w:lang w:val="en-GB" w:eastAsia="zh-TW"/>
        </w:rPr>
        <w:t xml:space="preserve"> </w:t>
      </w:r>
      <w:r>
        <w:rPr>
          <w:rFonts w:cs="Times New Roman"/>
          <w:lang w:val="en-GB" w:eastAsia="zh-TW"/>
        </w:rPr>
        <w:t xml:space="preserve">the </w:t>
      </w:r>
      <w:r w:rsidR="008707FD">
        <w:rPr>
          <w:rFonts w:cs="Times New Roman"/>
          <w:lang w:val="en-GB" w:eastAsia="zh-TW"/>
        </w:rPr>
        <w:t>hair morphology can be found in the Supplementary Materials.</w:t>
      </w:r>
      <w:r w:rsidR="00CA6E04">
        <w:rPr>
          <w:rFonts w:cs="Times New Roman"/>
          <w:lang w:val="en-GB" w:eastAsia="zh-TW"/>
        </w:rPr>
        <w:t xml:space="preserve">  This step define</w:t>
      </w:r>
      <w:r w:rsidR="00F74E3B">
        <w:rPr>
          <w:rFonts w:cs="Times New Roman"/>
          <w:lang w:val="en-GB" w:eastAsia="zh-TW"/>
        </w:rPr>
        <w:t>d</w:t>
      </w:r>
      <w:r w:rsidR="00CA6E04">
        <w:rPr>
          <w:rFonts w:cs="Times New Roman"/>
          <w:lang w:val="en-GB" w:eastAsia="zh-TW"/>
        </w:rPr>
        <w:t xml:space="preserve"> the </w:t>
      </w:r>
      <w:r w:rsidR="00561CB1">
        <w:rPr>
          <w:rFonts w:cs="Times New Roman"/>
          <w:lang w:val="en-GB" w:eastAsia="zh-TW"/>
        </w:rPr>
        <w:t>particle filtering threshold (</w:t>
      </w:r>
      <w:r w:rsidR="005909AC">
        <w:rPr>
          <w:rFonts w:ascii="Cambria Math" w:hAnsi="Cambria Math" w:cs="Cambria Math"/>
          <w:color w:val="222222"/>
          <w:shd w:val="clear" w:color="auto" w:fill="FFFFFF"/>
        </w:rPr>
        <w:t>⌀&gt;</w:t>
      </w:r>
      <w:r w:rsidR="005909AC" w:rsidRPr="005909AC">
        <w:rPr>
          <w:rFonts w:eastAsia="Times New Roman" w:cs="Times New Roman"/>
          <w:iCs/>
          <w:lang w:val="en-GB"/>
        </w:rPr>
        <w:t>32</w:t>
      </w:r>
      <w:r w:rsidR="00CA6E04">
        <w:rPr>
          <w:rFonts w:eastAsia="Times New Roman" w:cs="Times New Roman"/>
          <w:i/>
          <w:iCs/>
          <w:lang w:val="en-GB"/>
        </w:rPr>
        <w:t xml:space="preserve"> </w:t>
      </w:r>
      <w:r w:rsidR="00CA6E04" w:rsidRPr="00CA6E04">
        <w:rPr>
          <w:rFonts w:eastAsia="Times New Roman" w:cs="Times New Roman"/>
          <w:iCs/>
          <w:lang w:val="en-GB"/>
        </w:rPr>
        <w:t>µm</w:t>
      </w:r>
      <w:r w:rsidR="00561CB1">
        <w:rPr>
          <w:rFonts w:eastAsia="Times New Roman" w:cs="Times New Roman"/>
          <w:iCs/>
          <w:lang w:val="en-GB"/>
        </w:rPr>
        <w:t>)</w:t>
      </w:r>
      <w:r w:rsidR="00CA6E04">
        <w:rPr>
          <w:rFonts w:eastAsia="Times New Roman" w:cs="Times New Roman"/>
          <w:lang w:val="en-GB"/>
        </w:rPr>
        <w:t xml:space="preserve"> described </w:t>
      </w:r>
      <w:r w:rsidR="00F74E3B">
        <w:rPr>
          <w:rFonts w:eastAsia="Times New Roman" w:cs="Times New Roman"/>
          <w:lang w:val="en-GB"/>
        </w:rPr>
        <w:t>above</w:t>
      </w:r>
      <w:r w:rsidR="00CA6E04">
        <w:rPr>
          <w:rFonts w:eastAsia="Times New Roman" w:cs="Times New Roman"/>
          <w:lang w:val="en-GB"/>
        </w:rPr>
        <w:t xml:space="preserve">.  </w:t>
      </w:r>
    </w:p>
    <w:p w:rsidR="00AB3AFD" w:rsidRPr="008707FD" w:rsidRDefault="00CA6E04" w:rsidP="004D1CEA">
      <w:pPr>
        <w:autoSpaceDE w:val="0"/>
        <w:autoSpaceDN w:val="0"/>
        <w:adjustRightInd w:val="0"/>
        <w:spacing w:after="120"/>
        <w:jc w:val="both"/>
        <w:rPr>
          <w:rFonts w:cs="Times New Roman"/>
          <w:lang w:val="en-GB" w:eastAsia="zh-TW"/>
        </w:rPr>
      </w:pPr>
      <w:r w:rsidRPr="00D26C7E">
        <w:rPr>
          <w:rFonts w:cs="Times New Roman"/>
          <w:lang w:val="en-GB" w:eastAsia="zh-TW"/>
        </w:rPr>
        <w:t xml:space="preserve">The </w:t>
      </w:r>
      <w:r>
        <w:rPr>
          <w:rFonts w:cs="Times New Roman"/>
          <w:lang w:val="en-GB" w:eastAsia="zh-TW"/>
        </w:rPr>
        <w:t>stages</w:t>
      </w:r>
      <w:r w:rsidR="00561CB1">
        <w:rPr>
          <w:rFonts w:cs="Times New Roman"/>
          <w:lang w:val="en-GB" w:eastAsia="zh-TW"/>
        </w:rPr>
        <w:t xml:space="preserve"> of</w:t>
      </w:r>
      <w:r>
        <w:rPr>
          <w:rFonts w:cs="Times New Roman"/>
          <w:lang w:val="en-GB" w:eastAsia="zh-TW"/>
        </w:rPr>
        <w:t xml:space="preserve"> the growth model</w:t>
      </w:r>
      <w:r w:rsidRPr="00D26C7E">
        <w:rPr>
          <w:rFonts w:cs="Times New Roman"/>
          <w:lang w:val="en-GB" w:eastAsia="zh-TW"/>
        </w:rPr>
        <w:t xml:space="preserve"> </w:t>
      </w:r>
      <w:r>
        <w:rPr>
          <w:rFonts w:cs="Times New Roman"/>
          <w:lang w:val="en-GB" w:eastAsia="zh-TW"/>
        </w:rPr>
        <w:t xml:space="preserve">are </w:t>
      </w:r>
      <w:r w:rsidR="00561CB1">
        <w:rPr>
          <w:rFonts w:cs="Times New Roman"/>
          <w:lang w:val="en-GB" w:eastAsia="zh-TW"/>
        </w:rPr>
        <w:t>now outlined</w:t>
      </w:r>
      <w:r w:rsidRPr="00D26C7E">
        <w:rPr>
          <w:rFonts w:cs="Times New Roman"/>
          <w:lang w:val="en-GB" w:eastAsia="zh-TW"/>
        </w:rPr>
        <w:t xml:space="preserve"> </w:t>
      </w:r>
      <w:r w:rsidR="00561CB1">
        <w:rPr>
          <w:rFonts w:cs="Times New Roman"/>
          <w:lang w:val="en-GB" w:eastAsia="zh-TW"/>
        </w:rPr>
        <w:t>(Figure 5):</w:t>
      </w:r>
      <w:r>
        <w:rPr>
          <w:rFonts w:cs="Times New Roman"/>
          <w:lang w:val="en-GB" w:eastAsia="zh-TW"/>
        </w:rPr>
        <w:t xml:space="preserve">  </w:t>
      </w:r>
    </w:p>
    <w:p w:rsidR="002232B7" w:rsidRPr="00D26C7E" w:rsidRDefault="000006FA" w:rsidP="00C06260">
      <w:pPr>
        <w:spacing w:after="120"/>
        <w:jc w:val="both"/>
        <w:rPr>
          <w:rFonts w:cs="Times New Roman"/>
          <w:lang w:val="en-GB" w:eastAsia="zh-TW"/>
        </w:rPr>
      </w:pPr>
      <w:r w:rsidRPr="00D26C7E">
        <w:rPr>
          <w:rFonts w:eastAsia="Times New Roman" w:cs="Times New Roman"/>
          <w:b/>
          <w:bCs/>
          <w:lang w:val="en-GB"/>
        </w:rPr>
        <w:t>St</w:t>
      </w:r>
      <w:r w:rsidR="008648BC">
        <w:rPr>
          <w:rFonts w:eastAsia="Times New Roman" w:cs="Times New Roman"/>
          <w:b/>
          <w:bCs/>
          <w:lang w:val="en-GB"/>
        </w:rPr>
        <w:t>age</w:t>
      </w:r>
      <w:r w:rsidRPr="00D26C7E">
        <w:rPr>
          <w:rFonts w:eastAsia="Times New Roman" w:cs="Times New Roman"/>
          <w:b/>
          <w:bCs/>
          <w:lang w:val="en-GB"/>
        </w:rPr>
        <w:t xml:space="preserve"> 1</w:t>
      </w:r>
      <w:r w:rsidRPr="00D26C7E">
        <w:rPr>
          <w:rFonts w:eastAsia="Times New Roman" w:cs="Times New Roman"/>
          <w:lang w:val="en-GB"/>
        </w:rPr>
        <w:t xml:space="preserve"> - </w:t>
      </w:r>
      <w:r w:rsidR="001D2683" w:rsidRPr="00D26C7E">
        <w:rPr>
          <w:rFonts w:eastAsia="Times New Roman" w:cs="Times New Roman"/>
          <w:lang w:val="en-GB"/>
        </w:rPr>
        <w:t>A</w:t>
      </w:r>
      <w:r w:rsidR="000F0460" w:rsidRPr="00D26C7E">
        <w:rPr>
          <w:rFonts w:eastAsia="Times New Roman" w:cs="Times New Roman"/>
          <w:lang w:val="en-GB"/>
        </w:rPr>
        <w:t xml:space="preserve"> </w:t>
      </w:r>
      <w:r w:rsidR="00474040" w:rsidRPr="00D26C7E">
        <w:rPr>
          <w:rFonts w:cs="Times New Roman"/>
          <w:lang w:val="en-GB" w:eastAsia="zh-TW"/>
        </w:rPr>
        <w:t>sphere</w:t>
      </w:r>
      <w:r w:rsidR="000F0460" w:rsidRPr="00D26C7E">
        <w:rPr>
          <w:rFonts w:eastAsia="Times New Roman" w:cs="Times New Roman"/>
          <w:lang w:val="en-GB"/>
        </w:rPr>
        <w:t xml:space="preserve"> of radius </w:t>
      </w:r>
      <w:r w:rsidR="001D2683" w:rsidRPr="00D26C7E">
        <w:rPr>
          <w:rFonts w:eastAsia="Times New Roman" w:cs="Times New Roman"/>
          <w:i/>
          <w:iCs/>
          <w:lang w:val="en-GB"/>
        </w:rPr>
        <w:t xml:space="preserve">r </w:t>
      </w:r>
      <w:r w:rsidR="001D2683" w:rsidRPr="00D26C7E">
        <w:rPr>
          <w:rFonts w:eastAsia="Times New Roman" w:cs="Times New Roman"/>
          <w:lang w:val="en-GB"/>
        </w:rPr>
        <w:t xml:space="preserve">is centred </w:t>
      </w:r>
      <w:r w:rsidR="00474040" w:rsidRPr="00D26C7E">
        <w:rPr>
          <w:rFonts w:cs="Times New Roman"/>
          <w:lang w:val="en-GB" w:eastAsia="zh-TW"/>
        </w:rPr>
        <w:t>at</w:t>
      </w:r>
      <w:r w:rsidR="001D2683" w:rsidRPr="00D26C7E">
        <w:rPr>
          <w:rFonts w:eastAsia="Times New Roman" w:cs="Times New Roman"/>
          <w:lang w:val="en-GB"/>
        </w:rPr>
        <w:t xml:space="preserve"> the endpoint of</w:t>
      </w:r>
      <w:r w:rsidR="002232B7" w:rsidRPr="00D26C7E">
        <w:rPr>
          <w:rFonts w:eastAsia="Times New Roman" w:cs="Times New Roman"/>
          <w:lang w:val="en-GB"/>
        </w:rPr>
        <w:t xml:space="preserve"> the vector</w:t>
      </w:r>
      <w:r w:rsidR="001D2683" w:rsidRPr="00D26C7E">
        <w:rPr>
          <w:rFonts w:eastAsia="Times New Roman" w:cs="Times New Roman"/>
          <w:lang w:val="en-GB"/>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t>
            </m:r>
          </m:sub>
        </m:sSub>
      </m:oMath>
      <w:r w:rsidR="00474040" w:rsidRPr="00D26C7E">
        <w:rPr>
          <w:rFonts w:cs="Times New Roman"/>
          <w:lang w:val="en-GB" w:eastAsia="zh-TW"/>
        </w:rPr>
        <w:t xml:space="preserve"> (</w:t>
      </w:r>
      <w:r w:rsidR="008648BC">
        <w:rPr>
          <w:rFonts w:cs="Times New Roman"/>
          <w:lang w:val="en-GB" w:eastAsia="zh-TW"/>
        </w:rPr>
        <w:t xml:space="preserve">i.e. </w:t>
      </w:r>
      <w:r w:rsidR="00474040" w:rsidRPr="00D26C7E">
        <w:rPr>
          <w:rFonts w:cs="Times New Roman"/>
          <w:lang w:val="en-GB" w:eastAsia="zh-TW"/>
        </w:rPr>
        <w:t xml:space="preserve">the </w:t>
      </w:r>
      <w:r w:rsidR="00474040" w:rsidRPr="00D26C7E">
        <w:rPr>
          <w:rFonts w:cs="Times New Roman"/>
          <w:i/>
          <w:iCs/>
          <w:lang w:val="en-GB" w:eastAsia="zh-TW"/>
        </w:rPr>
        <w:t xml:space="preserve">seed </w:t>
      </w:r>
      <w:r w:rsidR="00877242" w:rsidRPr="00D26C7E">
        <w:rPr>
          <w:rFonts w:cs="Times New Roman"/>
          <w:i/>
          <w:iCs/>
          <w:lang w:val="en-GB" w:eastAsia="zh-TW"/>
        </w:rPr>
        <w:t>point</w:t>
      </w:r>
      <w:r w:rsidR="002232B7" w:rsidRPr="00D26C7E">
        <w:rPr>
          <w:rFonts w:cs="Times New Roman"/>
          <w:i/>
          <w:iCs/>
          <w:lang w:val="en-GB" w:eastAsia="zh-TW"/>
        </w:rPr>
        <w:t>,</w:t>
      </w:r>
      <w:r w:rsidR="00474040" w:rsidRPr="00D26C7E">
        <w:rPr>
          <w:rFonts w:cs="Times New Roman"/>
          <w:i/>
          <w:iCs/>
          <w:lang w:val="en-GB" w:eastAsia="zh-TW"/>
        </w:rPr>
        <w:t xml:space="preserve"> </w:t>
      </w:r>
      <w:r w:rsidR="00474040" w:rsidRPr="00D26C7E">
        <w:rPr>
          <w:rFonts w:cs="Times New Roman"/>
          <w:lang w:val="en-GB" w:eastAsia="zh-TW"/>
        </w:rPr>
        <w:t xml:space="preserve"> </w:t>
      </w:r>
      <m:oMath>
        <m:sSub>
          <m:sSubPr>
            <m:ctrlPr>
              <w:rPr>
                <w:rFonts w:ascii="Cambria Math" w:hAnsi="Cambria Math"/>
                <w:i/>
                <w:lang w:eastAsia="zh-TW"/>
              </w:rPr>
            </m:ctrlPr>
          </m:sSubPr>
          <m:e>
            <m:r>
              <w:rPr>
                <w:rFonts w:ascii="Cambria Math" w:hAnsi="Cambria Math" w:cs="Times New Roman"/>
                <w:lang w:val="en-GB" w:eastAsia="zh-TW"/>
              </w:rPr>
              <m:t>p</m:t>
            </m:r>
          </m:e>
          <m:sub>
            <m:r>
              <w:rPr>
                <w:rFonts w:ascii="Cambria Math" w:hAnsi="Cambria Math" w:cs="Times New Roman"/>
                <w:lang w:val="en-GB" w:eastAsia="zh-TW"/>
              </w:rPr>
              <m:t>seed</m:t>
            </m:r>
          </m:sub>
        </m:sSub>
      </m:oMath>
      <w:r w:rsidR="00474040" w:rsidRPr="00D26C7E">
        <w:rPr>
          <w:rFonts w:cs="Times New Roman"/>
          <w:lang w:val="en-GB" w:eastAsia="zh-TW"/>
        </w:rPr>
        <w:t>)</w:t>
      </w:r>
      <w:r w:rsidR="001D2683" w:rsidRPr="00D26C7E">
        <w:rPr>
          <w:rFonts w:eastAsia="Times New Roman" w:cs="Times New Roman"/>
          <w:lang w:val="en-GB"/>
        </w:rPr>
        <w:t>,</w:t>
      </w:r>
      <w:r w:rsidR="008648BC">
        <w:rPr>
          <w:rFonts w:cs="Times New Roman"/>
          <w:lang w:val="en-GB" w:eastAsia="zh-TW"/>
        </w:rPr>
        <w:t xml:space="preserve"> which</w:t>
      </w:r>
      <w:r w:rsidR="00C17B78" w:rsidRPr="00D26C7E">
        <w:rPr>
          <w:rFonts w:cs="Times New Roman"/>
          <w:lang w:val="en-GB" w:eastAsia="zh-TW"/>
        </w:rPr>
        <w:t xml:space="preserve"> </w:t>
      </w:r>
      <w:r w:rsidR="008648BC">
        <w:rPr>
          <w:rFonts w:cs="Times New Roman"/>
          <w:lang w:val="en-GB" w:eastAsia="zh-TW"/>
        </w:rPr>
        <w:t>for</w:t>
      </w:r>
      <w:r w:rsidR="00C17B78" w:rsidRPr="00D26C7E">
        <w:rPr>
          <w:rFonts w:cs="Times New Roman"/>
          <w:lang w:val="en-GB" w:eastAsia="zh-TW"/>
        </w:rPr>
        <w:t xml:space="preserve"> </w:t>
      </w:r>
      <w:r w:rsidR="008648BC">
        <w:rPr>
          <w:rFonts w:cs="Times New Roman"/>
          <w:lang w:val="en-GB" w:eastAsia="zh-TW"/>
        </w:rPr>
        <w:t>the initial growth step</w:t>
      </w:r>
      <w:r w:rsidR="00C17B78" w:rsidRPr="00D26C7E">
        <w:rPr>
          <w:rFonts w:cs="Times New Roman"/>
          <w:lang w:val="en-GB" w:eastAsia="zh-TW"/>
        </w:rPr>
        <w:t xml:space="preserve"> is the transition point (</w:t>
      </w:r>
      <m:oMath>
        <m:sSub>
          <m:sSubPr>
            <m:ctrlPr>
              <w:rPr>
                <w:rFonts w:ascii="Cambria Math" w:hAnsi="Cambria Math"/>
                <w:i/>
              </w:rPr>
            </m:ctrlPr>
          </m:sSubPr>
          <m:e>
            <m:r>
              <w:rPr>
                <w:rFonts w:ascii="Cambria Math" w:hAnsi="Cambria Math" w:cs="Times New Roman"/>
                <w:lang w:val="en-GB"/>
              </w:rPr>
              <m:t>T</m:t>
            </m:r>
          </m:e>
          <m:sub>
            <m:r>
              <w:rPr>
                <w:rFonts w:ascii="Cambria Math" w:hAnsi="Cambria Math" w:cs="Times New Roman"/>
                <w:lang w:val="en-GB"/>
              </w:rPr>
              <m:t>i</m:t>
            </m:r>
          </m:sub>
        </m:sSub>
      </m:oMath>
      <w:r w:rsidR="00C17B78" w:rsidRPr="00D26C7E">
        <w:rPr>
          <w:rFonts w:cs="Times New Roman"/>
          <w:lang w:val="en-GB" w:eastAsia="zh-TW"/>
        </w:rPr>
        <w:t>)</w:t>
      </w:r>
      <w:r w:rsidR="001D2683" w:rsidRPr="00D26C7E">
        <w:rPr>
          <w:rFonts w:eastAsia="Times New Roman" w:cs="Times New Roman"/>
          <w:lang w:val="en-GB"/>
        </w:rPr>
        <w:t xml:space="preserve"> (</w:t>
      </w:r>
      <w:r w:rsidR="00D92966">
        <w:rPr>
          <w:rFonts w:cs="Times New Roman"/>
          <w:lang w:val="en-GB" w:eastAsia="zh-TW"/>
        </w:rPr>
        <w:t xml:space="preserve">Figure </w:t>
      </w:r>
      <w:r w:rsidR="00561CB1">
        <w:rPr>
          <w:rFonts w:cs="Times New Roman"/>
          <w:lang w:val="en-GB" w:eastAsia="zh-TW"/>
        </w:rPr>
        <w:t>5</w:t>
      </w:r>
      <w:r w:rsidR="00A47126" w:rsidRPr="00D26C7E">
        <w:rPr>
          <w:rFonts w:eastAsia="Times New Roman" w:cs="Times New Roman"/>
          <w:lang w:val="en-GB"/>
        </w:rPr>
        <w:t>c</w:t>
      </w:r>
      <w:r w:rsidR="001D2683" w:rsidRPr="00D26C7E">
        <w:rPr>
          <w:rFonts w:eastAsia="Times New Roman" w:cs="Times New Roman"/>
          <w:lang w:val="en-GB"/>
        </w:rPr>
        <w:t xml:space="preserve">).  </w:t>
      </w:r>
      <w:r w:rsidR="00474040" w:rsidRPr="00D26C7E">
        <w:rPr>
          <w:rFonts w:cs="Times New Roman"/>
          <w:lang w:val="en-GB" w:eastAsia="zh-TW"/>
        </w:rPr>
        <w:t>A user-defined number</w:t>
      </w:r>
      <w:r w:rsidR="002232B7" w:rsidRPr="00D26C7E">
        <w:rPr>
          <w:rFonts w:cs="Times New Roman"/>
          <w:lang w:val="en-GB" w:eastAsia="zh-TW"/>
        </w:rPr>
        <w:t xml:space="preserve"> (</w:t>
      </w:r>
      <w:r w:rsidR="002232B7" w:rsidRPr="00D26C7E">
        <w:rPr>
          <w:rFonts w:cs="Times New Roman"/>
          <w:i/>
          <w:iCs/>
          <w:lang w:val="en-GB" w:eastAsia="zh-TW"/>
        </w:rPr>
        <w:t>n</w:t>
      </w:r>
      <w:r w:rsidR="002232B7" w:rsidRPr="00D26C7E">
        <w:rPr>
          <w:rFonts w:cs="Times New Roman"/>
          <w:lang w:val="en-GB" w:eastAsia="zh-TW"/>
        </w:rPr>
        <w:t>)</w:t>
      </w:r>
      <w:r w:rsidR="00474040" w:rsidRPr="00D26C7E">
        <w:rPr>
          <w:rFonts w:cs="Times New Roman"/>
          <w:lang w:val="en-GB" w:eastAsia="zh-TW"/>
        </w:rPr>
        <w:t xml:space="preserve"> of quasi-equally spaced </w:t>
      </w:r>
      <w:r w:rsidR="00DC0CBE" w:rsidRPr="00D26C7E">
        <w:rPr>
          <w:rFonts w:cs="Times New Roman"/>
          <w:i/>
          <w:iCs/>
          <w:lang w:val="en-GB" w:eastAsia="zh-TW"/>
        </w:rPr>
        <w:t xml:space="preserve">test </w:t>
      </w:r>
      <w:r w:rsidR="00474040" w:rsidRPr="00D26C7E">
        <w:rPr>
          <w:rFonts w:cs="Times New Roman"/>
          <w:i/>
          <w:iCs/>
          <w:lang w:val="en-GB" w:eastAsia="zh-TW"/>
        </w:rPr>
        <w:t>points</w:t>
      </w:r>
      <w:r w:rsidR="002232B7" w:rsidRPr="00D26C7E">
        <w:rPr>
          <w:rFonts w:cs="Times New Roman"/>
          <w:lang w:val="en-GB" w:eastAsia="zh-TW"/>
        </w:rPr>
        <w:t xml:space="preserve"> </w:t>
      </w:r>
      <w:r w:rsidR="002232B7" w:rsidRPr="00D26C7E">
        <w:rPr>
          <w:rFonts w:eastAsia="Times New Roman" w:cs="Times New Roman"/>
          <w:lang w:val="en-GB"/>
        </w:rPr>
        <w:t>(</w:t>
      </w:r>
      <m:oMath>
        <m:sSub>
          <m:sSubPr>
            <m:ctrlPr>
              <w:rPr>
                <w:rFonts w:ascii="Cambria Math" w:hAnsi="Cambria Math"/>
                <w:i/>
                <w:lang w:eastAsia="zh-TW"/>
              </w:rPr>
            </m:ctrlPr>
          </m:sSubPr>
          <m:e>
            <m:r>
              <w:rPr>
                <w:rFonts w:ascii="Cambria Math" w:hAnsi="Cambria Math" w:cs="Times New Roman"/>
                <w:lang w:val="en-GB" w:eastAsia="zh-TW"/>
              </w:rPr>
              <m:t>p</m:t>
            </m:r>
          </m:e>
          <m:sub>
            <m:r>
              <w:rPr>
                <w:rFonts w:ascii="Cambria Math" w:hAnsi="Cambria Math" w:cs="Times New Roman"/>
                <w:lang w:val="en-GB" w:eastAsia="zh-TW"/>
              </w:rPr>
              <m:t>test</m:t>
            </m:r>
          </m:sub>
        </m:sSub>
      </m:oMath>
      <w:r w:rsidR="002232B7" w:rsidRPr="00D26C7E">
        <w:rPr>
          <w:rFonts w:eastAsia="Times New Roman" w:cs="Times New Roman"/>
          <w:lang w:val="en-GB"/>
        </w:rPr>
        <w:t>) is</w:t>
      </w:r>
      <w:r w:rsidR="00474040" w:rsidRPr="00D26C7E">
        <w:rPr>
          <w:rFonts w:cs="Times New Roman"/>
          <w:lang w:val="en-GB" w:eastAsia="zh-TW"/>
        </w:rPr>
        <w:t xml:space="preserve"> placed on the surface</w:t>
      </w:r>
      <w:r w:rsidR="002232B7" w:rsidRPr="00D26C7E">
        <w:rPr>
          <w:rFonts w:cs="Times New Roman"/>
          <w:lang w:val="en-GB" w:eastAsia="zh-TW"/>
        </w:rPr>
        <w:t xml:space="preserve"> of this sphere</w:t>
      </w:r>
      <w:r w:rsidR="00474040" w:rsidRPr="00D26C7E">
        <w:rPr>
          <w:rFonts w:cs="Times New Roman"/>
          <w:lang w:val="en-GB" w:eastAsia="zh-TW"/>
        </w:rPr>
        <w:t xml:space="preserve"> using</w:t>
      </w:r>
      <w:r w:rsidR="00C17B78" w:rsidRPr="00D26C7E">
        <w:rPr>
          <w:rFonts w:cs="Times New Roman"/>
          <w:lang w:val="en-GB" w:eastAsia="zh-TW"/>
        </w:rPr>
        <w:t xml:space="preserve"> a</w:t>
      </w:r>
      <w:r w:rsidR="00474040" w:rsidRPr="00D26C7E">
        <w:rPr>
          <w:rFonts w:cs="Times New Roman"/>
          <w:lang w:val="en-GB" w:eastAsia="zh-TW"/>
        </w:rPr>
        <w:t xml:space="preserve"> </w:t>
      </w:r>
      <w:r w:rsidR="002232B7" w:rsidRPr="00D26C7E">
        <w:rPr>
          <w:rFonts w:cs="Times New Roman"/>
          <w:lang w:val="en-GB" w:eastAsia="zh-TW"/>
        </w:rPr>
        <w:t xml:space="preserve">spiral approximation </w:t>
      </w:r>
      <w:r w:rsidR="006C1D13" w:rsidRPr="00D26C7E">
        <w:rPr>
          <w:rFonts w:cs="Times New Roman"/>
          <w:lang w:val="en-GB" w:eastAsia="zh-TW"/>
        </w:rPr>
        <w:fldChar w:fldCharType="begin" w:fldLock="1"/>
      </w:r>
      <w:r w:rsidR="006C1D13" w:rsidRPr="00D26C7E">
        <w:rPr>
          <w:rFonts w:cs="Times New Roman"/>
          <w:lang w:val="en-GB" w:eastAsia="zh-TW"/>
        </w:rPr>
        <w:instrText>ADDIN CSL_CITATION { "citationItems" : [ { "id" : "ITEM-1", "itemData" : { "DOI" : "10.1007/BF03024331", "ISSN" : "0343-6993", "abstract" : "The problem of distributing a large number of points uniformly over the surface of a sphere arises in many practical and theoretical situations. We discuss generating such points by optimization with respect to a generalized energy criterion. Our interest is primarily with the asymptotic behavior of these optimal spherical configurations of N points as N tends to infinity. Methods for generating \"near optimal\" points will also be discussed along with several challenging open problems.", "author" : [ { "dropping-particle" : "", "family" : "Kuijlaars", "given" : "A. B. J.", "non-dropping-particle" : "", "parse-names" : false, "suffix" : "" }, { "dropping-particle" : "", "family" : "Saff", "given" : "E. B.", "non-dropping-particle" : "", "parse-names" : false, "suffix" : "" } ], "container-title" : "The Mathematical Intelligencer", "id" : "ITEM-1", "issued" : { "date-parts" : [ [ "1997" ] ] }, "page" : "5-11", "title" : "Distributing many points on a sphere", "type" : "article", "volume" : "19" }, "uris" : [ "http://www.mendeley.com/documents/?uuid=57b805e5-9cae-47ed-ad83-33f8518849ec" ] } ], "mendeley" : { "formattedCitation" : "(Kuijlaars and Saff 1997)", "plainTextFormattedCitation" : "(Kuijlaars and Saff 1997)", "previouslyFormattedCitation" : "(Kuijlaars and Saff 1997)" }, "properties" : { "noteIndex" : 0 }, "schema" : "https://github.com/citation-style-language/schema/raw/master/csl-citation.json" }</w:instrText>
      </w:r>
      <w:r w:rsidR="006C1D13" w:rsidRPr="00D26C7E">
        <w:rPr>
          <w:rFonts w:cs="Times New Roman"/>
          <w:lang w:val="en-GB" w:eastAsia="zh-TW"/>
        </w:rPr>
        <w:fldChar w:fldCharType="separate"/>
      </w:r>
      <w:r w:rsidR="006C1D13" w:rsidRPr="00D26C7E">
        <w:rPr>
          <w:rFonts w:cs="Times New Roman"/>
          <w:noProof/>
          <w:lang w:val="en-GB" w:eastAsia="zh-TW"/>
        </w:rPr>
        <w:t>(Kuijlaars and Saff 1997)</w:t>
      </w:r>
      <w:r w:rsidR="006C1D13" w:rsidRPr="00D26C7E">
        <w:rPr>
          <w:rFonts w:cs="Times New Roman"/>
          <w:lang w:val="en-GB" w:eastAsia="zh-TW"/>
        </w:rPr>
        <w:fldChar w:fldCharType="end"/>
      </w:r>
      <w:r w:rsidR="002232B7" w:rsidRPr="00D26C7E">
        <w:rPr>
          <w:rFonts w:cs="Times New Roman"/>
          <w:lang w:val="en-GB" w:eastAsia="zh-TW"/>
        </w:rPr>
        <w:t>.</w:t>
      </w:r>
      <w:r w:rsidR="003D744B" w:rsidRPr="00D26C7E">
        <w:rPr>
          <w:rFonts w:cs="Times New Roman"/>
          <w:lang w:val="en-GB" w:eastAsia="zh-TW"/>
        </w:rPr>
        <w:t xml:space="preserve">  A </w:t>
      </w:r>
      <w:r w:rsidR="003D744B" w:rsidRPr="00D26C7E">
        <w:rPr>
          <w:rFonts w:cs="Times New Roman"/>
          <w:i/>
          <w:iCs/>
          <w:lang w:val="en-GB" w:eastAsia="zh-TW"/>
        </w:rPr>
        <w:t>test vector</w:t>
      </w:r>
      <w:r w:rsidR="003D744B" w:rsidRPr="00D26C7E">
        <w:rPr>
          <w:rFonts w:cs="Times New Roman"/>
          <w:lang w:val="en-GB" w:eastAsia="zh-TW"/>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test,n</m:t>
            </m:r>
          </m:sub>
        </m:sSub>
      </m:oMath>
      <w:r w:rsidR="00126D70" w:rsidRPr="00D26C7E">
        <w:rPr>
          <w:rFonts w:cs="Times New Roman"/>
          <w:lang w:val="en-GB"/>
        </w:rPr>
        <w:t xml:space="preserve">, </w:t>
      </w:r>
      <w:r w:rsidR="00126D70" w:rsidRPr="00D26C7E">
        <w:rPr>
          <w:rFonts w:cs="Times New Roman"/>
          <w:lang w:val="en-GB" w:eastAsia="zh-TW"/>
        </w:rPr>
        <w:t xml:space="preserve">the vector between </w:t>
      </w:r>
      <m:oMath>
        <m:sSub>
          <m:sSubPr>
            <m:ctrlPr>
              <w:rPr>
                <w:rFonts w:ascii="Cambria Math" w:hAnsi="Cambria Math"/>
                <w:i/>
                <w:lang w:eastAsia="zh-TW"/>
              </w:rPr>
            </m:ctrlPr>
          </m:sSubPr>
          <m:e>
            <m:r>
              <w:rPr>
                <w:rFonts w:ascii="Cambria Math" w:hAnsi="Cambria Math" w:cs="Times New Roman"/>
                <w:lang w:val="en-GB" w:eastAsia="zh-TW"/>
              </w:rPr>
              <m:t>p</m:t>
            </m:r>
          </m:e>
          <m:sub>
            <m:r>
              <w:rPr>
                <w:rFonts w:ascii="Cambria Math" w:hAnsi="Cambria Math" w:cs="Times New Roman"/>
                <w:lang w:val="en-GB" w:eastAsia="zh-TW"/>
              </w:rPr>
              <m:t>seed</m:t>
            </m:r>
          </m:sub>
        </m:sSub>
      </m:oMath>
      <w:r w:rsidR="00126D70" w:rsidRPr="00D26C7E">
        <w:rPr>
          <w:rFonts w:cs="Times New Roman"/>
          <w:lang w:val="en-GB" w:eastAsia="zh-TW"/>
        </w:rPr>
        <w:t xml:space="preserve"> and </w:t>
      </w:r>
      <m:oMath>
        <m:sSub>
          <m:sSubPr>
            <m:ctrlPr>
              <w:rPr>
                <w:rFonts w:ascii="Cambria Math" w:hAnsi="Cambria Math"/>
                <w:i/>
              </w:rPr>
            </m:ctrlPr>
          </m:sSubPr>
          <m:e>
            <m:r>
              <w:rPr>
                <w:rFonts w:ascii="Cambria Math" w:hAnsi="Cambria Math" w:cs="Times New Roman"/>
                <w:lang w:val="en-GB"/>
              </w:rPr>
              <m:t>p</m:t>
            </m:r>
          </m:e>
          <m:sub>
            <m:r>
              <w:rPr>
                <w:rFonts w:ascii="Cambria Math" w:hAnsi="Cambria Math" w:cs="Times New Roman"/>
                <w:lang w:val="en-GB"/>
              </w:rPr>
              <m:t>test,n</m:t>
            </m:r>
          </m:sub>
        </m:sSub>
      </m:oMath>
      <w:r w:rsidR="003D744B" w:rsidRPr="00D26C7E">
        <w:rPr>
          <w:rFonts w:cs="Times New Roman"/>
          <w:lang w:val="en-GB" w:eastAsia="zh-TW"/>
        </w:rPr>
        <w:t xml:space="preserve">) is then defined for every test point.  </w:t>
      </w:r>
      <w:r w:rsidR="00DC0CBE" w:rsidRPr="00D26C7E">
        <w:rPr>
          <w:rFonts w:cs="Times New Roman"/>
          <w:lang w:val="en-GB" w:eastAsia="zh-TW"/>
        </w:rPr>
        <w:t>H</w:t>
      </w:r>
      <w:r w:rsidR="003D744B" w:rsidRPr="00D26C7E">
        <w:rPr>
          <w:rFonts w:cs="Times New Roman"/>
          <w:lang w:val="en-GB" w:eastAsia="zh-TW"/>
        </w:rPr>
        <w:t>air growth proceeds by random</w:t>
      </w:r>
      <w:r w:rsidR="00446158" w:rsidRPr="00D26C7E">
        <w:rPr>
          <w:rFonts w:cs="Times New Roman"/>
          <w:lang w:val="en-GB" w:eastAsia="zh-TW"/>
        </w:rPr>
        <w:t xml:space="preserve">ly choosing a test vector </w:t>
      </w:r>
      <w:r w:rsidR="008648BC">
        <w:rPr>
          <w:rFonts w:cs="Times New Roman"/>
          <w:lang w:val="en-GB" w:eastAsia="zh-TW"/>
        </w:rPr>
        <w:t>which</w:t>
      </w:r>
      <w:r w:rsidR="00446158" w:rsidRPr="00D26C7E">
        <w:rPr>
          <w:rFonts w:cs="Times New Roman"/>
          <w:lang w:val="en-GB" w:eastAsia="zh-TW"/>
        </w:rPr>
        <w:t xml:space="preserve"> </w:t>
      </w:r>
      <w:r w:rsidR="003D744B" w:rsidRPr="00D26C7E">
        <w:rPr>
          <w:rFonts w:cs="Times New Roman"/>
          <w:lang w:val="en-GB" w:eastAsia="zh-TW"/>
        </w:rPr>
        <w:t xml:space="preserve">satisfies </w:t>
      </w:r>
      <w:r w:rsidR="008648BC">
        <w:rPr>
          <w:rFonts w:cs="Times New Roman"/>
          <w:lang w:val="en-GB" w:eastAsia="zh-TW"/>
        </w:rPr>
        <w:t>the criteria detailed below.</w:t>
      </w:r>
    </w:p>
    <w:p w:rsidR="00A6050B" w:rsidRPr="00D26C7E" w:rsidRDefault="000006FA" w:rsidP="00C06260">
      <w:pPr>
        <w:spacing w:after="120"/>
        <w:jc w:val="both"/>
        <w:rPr>
          <w:rFonts w:eastAsia="Times New Roman" w:cs="Times New Roman"/>
          <w:lang w:val="en-GB"/>
        </w:rPr>
      </w:pPr>
      <w:r w:rsidRPr="00D26C7E">
        <w:rPr>
          <w:rFonts w:cs="Times New Roman"/>
          <w:b/>
          <w:bCs/>
          <w:lang w:val="en-GB" w:eastAsia="zh-TW"/>
        </w:rPr>
        <w:t>St</w:t>
      </w:r>
      <w:r w:rsidR="008648BC">
        <w:rPr>
          <w:rFonts w:cs="Times New Roman"/>
          <w:b/>
          <w:bCs/>
          <w:lang w:val="en-GB" w:eastAsia="zh-TW"/>
        </w:rPr>
        <w:t>age</w:t>
      </w:r>
      <w:r w:rsidRPr="00D26C7E">
        <w:rPr>
          <w:rFonts w:cs="Times New Roman"/>
          <w:b/>
          <w:bCs/>
          <w:lang w:val="en-GB" w:eastAsia="zh-TW"/>
        </w:rPr>
        <w:t xml:space="preserve"> 2</w:t>
      </w:r>
      <w:r w:rsidR="00446158" w:rsidRPr="00D26C7E">
        <w:rPr>
          <w:rFonts w:cs="Times New Roman"/>
          <w:lang w:val="en-GB" w:eastAsia="zh-TW"/>
        </w:rPr>
        <w:t xml:space="preserve"> </w:t>
      </w:r>
      <w:r w:rsidRPr="00D26C7E">
        <w:rPr>
          <w:rFonts w:cs="Times New Roman"/>
          <w:lang w:val="en-GB" w:eastAsia="zh-TW"/>
        </w:rPr>
        <w:t xml:space="preserve">- </w:t>
      </w:r>
      <w:r w:rsidR="00DC0CBE" w:rsidRPr="00D26C7E">
        <w:rPr>
          <w:rFonts w:cs="Times New Roman"/>
          <w:lang w:val="en-GB" w:eastAsia="zh-TW"/>
        </w:rPr>
        <w:t>A</w:t>
      </w:r>
      <w:r w:rsidR="00474040" w:rsidRPr="00D26C7E">
        <w:rPr>
          <w:rFonts w:cs="Times New Roman"/>
          <w:lang w:val="en-GB" w:eastAsia="zh-TW"/>
        </w:rPr>
        <w:t>ll test p</w:t>
      </w:r>
      <w:r w:rsidR="00877242" w:rsidRPr="00D26C7E">
        <w:rPr>
          <w:rFonts w:cs="Times New Roman"/>
          <w:lang w:val="en-GB" w:eastAsia="zh-TW"/>
        </w:rPr>
        <w:t>oints</w:t>
      </w:r>
      <w:r w:rsidR="00474040" w:rsidRPr="00D26C7E">
        <w:rPr>
          <w:rFonts w:cs="Times New Roman"/>
          <w:lang w:val="en-GB" w:eastAsia="zh-TW"/>
        </w:rPr>
        <w:t xml:space="preserve"> </w:t>
      </w:r>
      <w:r w:rsidR="00F23A66" w:rsidRPr="00D26C7E">
        <w:rPr>
          <w:rFonts w:eastAsia="Times New Roman" w:cs="Times New Roman"/>
          <w:lang w:val="en-GB"/>
        </w:rPr>
        <w:t xml:space="preserve">are </w:t>
      </w:r>
      <w:r w:rsidR="008648BC">
        <w:rPr>
          <w:rFonts w:eastAsia="Times New Roman" w:cs="Times New Roman"/>
          <w:lang w:val="en-GB"/>
        </w:rPr>
        <w:t xml:space="preserve">first </w:t>
      </w:r>
      <w:r w:rsidR="00F23A66" w:rsidRPr="00D26C7E">
        <w:rPr>
          <w:rFonts w:eastAsia="Times New Roman" w:cs="Times New Roman"/>
          <w:lang w:val="en-GB"/>
        </w:rPr>
        <w:t>classified according to the angle (</w:t>
      </w:r>
      <m:oMath>
        <m:sSub>
          <m:sSubPr>
            <m:ctrlPr>
              <w:rPr>
                <w:rFonts w:ascii="Cambria Math" w:hAnsi="Cambria Math"/>
                <w:i/>
              </w:rPr>
            </m:ctrlPr>
          </m:sSubPr>
          <m:e>
            <m:r>
              <w:rPr>
                <w:rFonts w:ascii="Cambria Math" w:hAnsi="Cambria Math" w:cs="Times New Roman"/>
                <w:lang w:val="en-GB"/>
              </w:rPr>
              <m:t>I</m:t>
            </m:r>
          </m:e>
          <m:sub>
            <m:r>
              <w:rPr>
                <w:rFonts w:ascii="Cambria Math" w:hAnsi="Cambria Math" w:cs="Times New Roman"/>
                <w:lang w:val="en-GB"/>
              </w:rPr>
              <m:t>i,n</m:t>
            </m:r>
          </m:sub>
        </m:sSub>
      </m:oMath>
      <w:r w:rsidR="00F23A66" w:rsidRPr="00D26C7E">
        <w:rPr>
          <w:rFonts w:eastAsia="Times New Roman" w:cs="Times New Roman"/>
          <w:lang w:val="en-GB"/>
        </w:rPr>
        <w:t xml:space="preserve">) formed between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t>
            </m:r>
          </m:sub>
        </m:sSub>
      </m:oMath>
      <w:r w:rsidR="00F23A66" w:rsidRPr="00D26C7E">
        <w:rPr>
          <w:rFonts w:eastAsia="Times New Roman" w:cs="Times New Roman"/>
          <w:lang w:val="en-GB"/>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test,n</m:t>
            </m:r>
          </m:sub>
        </m:sSub>
      </m:oMath>
      <w:r w:rsidR="003D744B" w:rsidRPr="00D26C7E">
        <w:rPr>
          <w:rFonts w:cs="Times New Roman"/>
          <w:lang w:val="en-GB" w:eastAsia="zh-TW"/>
        </w:rPr>
        <w:t xml:space="preserve">.  </w:t>
      </w:r>
      <w:r w:rsidR="0017131D" w:rsidRPr="00D26C7E">
        <w:rPr>
          <w:rFonts w:eastAsia="Times New Roman" w:cs="Times New Roman"/>
          <w:lang w:val="en-GB"/>
        </w:rPr>
        <w:t>Each</w:t>
      </w:r>
      <w:r w:rsidR="00F23A66" w:rsidRPr="00D26C7E">
        <w:rPr>
          <w:rFonts w:eastAsia="Times New Roman" w:cs="Times New Roman"/>
          <w:lang w:val="en-GB"/>
        </w:rPr>
        <w:t xml:space="preserve"> angle </w:t>
      </w:r>
      <m:oMath>
        <m:sSub>
          <m:sSubPr>
            <m:ctrlPr>
              <w:rPr>
                <w:rFonts w:ascii="Cambria Math" w:hAnsi="Cambria Math"/>
                <w:i/>
              </w:rPr>
            </m:ctrlPr>
          </m:sSubPr>
          <m:e>
            <m:r>
              <w:rPr>
                <w:rFonts w:ascii="Cambria Math" w:hAnsi="Cambria Math" w:cs="Times New Roman"/>
                <w:lang w:val="en-GB"/>
              </w:rPr>
              <m:t>I</m:t>
            </m:r>
          </m:e>
          <m:sub>
            <m:r>
              <w:rPr>
                <w:rFonts w:ascii="Cambria Math" w:hAnsi="Cambria Math" w:cs="Times New Roman"/>
                <w:lang w:val="en-GB"/>
              </w:rPr>
              <m:t>i,n</m:t>
            </m:r>
          </m:sub>
        </m:sSub>
      </m:oMath>
      <w:r w:rsidR="00F23A66" w:rsidRPr="00D26C7E">
        <w:rPr>
          <w:rFonts w:eastAsia="Times New Roman" w:cs="Times New Roman"/>
          <w:lang w:val="en-GB"/>
        </w:rPr>
        <w:t xml:space="preserve"> is computed according to</w:t>
      </w:r>
      <w:r w:rsidR="00CA6E04">
        <w:rPr>
          <w:rFonts w:eastAsia="Times New Roman" w:cs="Times New Roman"/>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496"/>
      </w:tblGrid>
      <w:tr w:rsidR="003C5E45" w:rsidRPr="00D26C7E" w:rsidTr="006E372F">
        <w:tc>
          <w:tcPr>
            <w:tcW w:w="8046" w:type="dxa"/>
          </w:tcPr>
          <w:p w:rsidR="003C5E45" w:rsidRPr="00D26C7E" w:rsidRDefault="009607EB" w:rsidP="00D26C7E">
            <w:pPr>
              <w:spacing w:after="120"/>
              <w:jc w:val="center"/>
              <w:rPr>
                <w:rFonts w:cs="Times New Roman"/>
                <w:lang w:val="en-GB" w:eastAsia="zh-TW"/>
              </w:rPr>
            </w:pPr>
            <m:oMath>
              <m:sSub>
                <m:sSubPr>
                  <m:ctrlPr>
                    <w:rPr>
                      <w:rFonts w:ascii="Cambria Math" w:eastAsiaTheme="minorEastAsia" w:hAnsi="Cambria Math"/>
                      <w:i/>
                    </w:rPr>
                  </m:ctrlPr>
                </m:sSubPr>
                <m:e>
                  <m:r>
                    <w:rPr>
                      <w:rFonts w:ascii="Cambria Math" w:eastAsiaTheme="minorEastAsia" w:hAnsi="Cambria Math" w:cs="Times New Roman"/>
                      <w:lang w:val="en-GB"/>
                    </w:rPr>
                    <m:t>I</m:t>
                  </m:r>
                </m:e>
                <m:sub>
                  <m:r>
                    <w:rPr>
                      <w:rFonts w:ascii="Cambria Math" w:eastAsiaTheme="minorEastAsia" w:hAnsi="Cambria Math" w:cs="Times New Roman"/>
                      <w:lang w:val="en-GB"/>
                    </w:rPr>
                    <m:t>i,n</m:t>
                  </m:r>
                </m:sub>
              </m:sSub>
              <m:r>
                <w:rPr>
                  <w:rFonts w:ascii="Cambria Math" w:hAnsi="Cambria Math" w:cs="Times New Roman"/>
                  <w:lang w:val="en-GB"/>
                </w:rPr>
                <m:t xml:space="preserve">= </m:t>
              </m:r>
              <m:d>
                <m:dPr>
                  <m:begChr m:val="|"/>
                  <m:endChr m:val="|"/>
                  <m:ctrlPr>
                    <w:rPr>
                      <w:rFonts w:ascii="Cambria Math" w:hAnsi="Cambria Math"/>
                      <w:i/>
                    </w:rPr>
                  </m:ctrlPr>
                </m:dPr>
                <m:e>
                  <m:r>
                    <w:rPr>
                      <w:rFonts w:ascii="Cambria Math" w:hAnsi="Cambria Math" w:cs="Times New Roman"/>
                      <w:lang w:val="en-GB"/>
                    </w:rPr>
                    <m:t>2</m:t>
                  </m:r>
                  <m:r>
                    <m:rPr>
                      <m:sty m:val="p"/>
                    </m:rPr>
                    <w:rPr>
                      <w:rFonts w:ascii="Cambria Math" w:hAnsi="Cambria Math" w:cs="Times New Roman"/>
                      <w:lang w:val="en-GB"/>
                    </w:rPr>
                    <m:t>arctan⁡</m:t>
                  </m:r>
                  <m:r>
                    <w:rPr>
                      <w:rFonts w:ascii="Cambria Math" w:hAnsi="Cambria Math" w:cs="Times New Roman"/>
                      <w:lang w:val="en-GB"/>
                    </w:rPr>
                    <m:t>(</m:t>
                  </m:r>
                  <m:f>
                    <m:fPr>
                      <m:ctrlPr>
                        <w:rPr>
                          <w:rFonts w:ascii="Cambria Math" w:hAnsi="Cambria Math"/>
                          <w:i/>
                        </w:rPr>
                      </m:ctrlPr>
                    </m:fPr>
                    <m:num>
                      <m:rad>
                        <m:radPr>
                          <m:degHide m:val="1"/>
                          <m:ctrlPr>
                            <w:rPr>
                              <w:rFonts w:ascii="Cambria Math" w:hAnsi="Cambria Math"/>
                              <w:i/>
                            </w:rPr>
                          </m:ctrlPr>
                        </m:radPr>
                        <m:deg/>
                        <m:e>
                          <m:sSup>
                            <m:sSupPr>
                              <m:ctrlPr>
                                <w:rPr>
                                  <w:rFonts w:ascii="Cambria Math" w:hAnsi="Cambria Math"/>
                                  <w:i/>
                                </w:rPr>
                              </m:ctrlPr>
                            </m:sSupPr>
                            <m:e>
                              <m:r>
                                <w:rPr>
                                  <w:rFonts w:ascii="Cambria Math" w:hAnsi="Cambria Math" w:cs="Times New Roman"/>
                                  <w:lang w:val="en-GB"/>
                                </w:rPr>
                                <m:t>x</m:t>
                              </m:r>
                            </m:e>
                            <m:sup>
                              <m:r>
                                <w:rPr>
                                  <w:rFonts w:ascii="Cambria Math" w:hAnsi="Cambria Math" w:cs="Times New Roman"/>
                                  <w:lang w:val="en-GB"/>
                                </w:rPr>
                                <m:t>2</m:t>
                              </m:r>
                            </m:sup>
                          </m:sSup>
                          <m:r>
                            <w:rPr>
                              <w:rFonts w:ascii="Cambria Math" w:hAnsi="Cambria Math" w:cs="Times New Roman"/>
                              <w:lang w:val="en-GB"/>
                            </w:rPr>
                            <m:t>+</m:t>
                          </m:r>
                          <m:sSup>
                            <m:sSupPr>
                              <m:ctrlPr>
                                <w:rPr>
                                  <w:rFonts w:ascii="Cambria Math" w:hAnsi="Cambria Math"/>
                                  <w:i/>
                                </w:rPr>
                              </m:ctrlPr>
                            </m:sSupPr>
                            <m:e>
                              <m:r>
                                <w:rPr>
                                  <w:rFonts w:ascii="Cambria Math" w:hAnsi="Cambria Math" w:cs="Times New Roman"/>
                                  <w:lang w:val="en-GB"/>
                                </w:rPr>
                                <m:t>y</m:t>
                              </m:r>
                            </m:e>
                            <m:sup>
                              <m:r>
                                <w:rPr>
                                  <w:rFonts w:ascii="Cambria Math" w:hAnsi="Cambria Math" w:cs="Times New Roman"/>
                                  <w:lang w:val="en-GB"/>
                                </w:rPr>
                                <m:t>2</m:t>
                              </m:r>
                            </m:sup>
                          </m:sSup>
                        </m:e>
                      </m:rad>
                      <m:r>
                        <w:rPr>
                          <w:rFonts w:ascii="Cambria Math" w:hAnsi="Cambria Math" w:cs="Times New Roman"/>
                          <w:lang w:val="en-GB"/>
                        </w:rPr>
                        <m:t>-x</m:t>
                      </m:r>
                    </m:num>
                    <m:den>
                      <m:r>
                        <w:rPr>
                          <w:rFonts w:ascii="Cambria Math" w:hAnsi="Cambria Math" w:cs="Times New Roman"/>
                          <w:lang w:val="en-GB"/>
                        </w:rPr>
                        <m:t>y</m:t>
                      </m:r>
                    </m:den>
                  </m:f>
                  <m:r>
                    <w:rPr>
                      <w:rFonts w:ascii="Cambria Math" w:hAnsi="Cambria Math" w:cs="Times New Roman"/>
                      <w:lang w:val="en-GB"/>
                    </w:rPr>
                    <m:t>)</m:t>
                  </m:r>
                </m:e>
              </m:d>
            </m:oMath>
            <w:r w:rsidR="003C5E45" w:rsidRPr="00D26C7E">
              <w:rPr>
                <w:rFonts w:eastAsiaTheme="minorEastAsia" w:cs="Times New Roman"/>
                <w:lang w:val="en-GB"/>
              </w:rPr>
              <w:t>,</w:t>
            </w:r>
          </w:p>
        </w:tc>
        <w:tc>
          <w:tcPr>
            <w:tcW w:w="470" w:type="dxa"/>
          </w:tcPr>
          <w:p w:rsidR="003C5E45" w:rsidRPr="00D26C7E" w:rsidRDefault="003C4128" w:rsidP="0023306A">
            <w:pPr>
              <w:spacing w:after="120"/>
              <w:rPr>
                <w:rFonts w:cs="Times New Roman"/>
                <w:lang w:val="en-GB" w:eastAsia="zh-TW"/>
              </w:rPr>
            </w:pPr>
            <w:r>
              <w:rPr>
                <w:rFonts w:cs="Times New Roman"/>
                <w:lang w:val="en-GB" w:eastAsia="zh-TW"/>
              </w:rPr>
              <w:t>(</w:t>
            </w:r>
            <w:r w:rsidR="0023306A">
              <w:rPr>
                <w:rFonts w:cs="Times New Roman"/>
                <w:lang w:val="en-GB" w:eastAsia="zh-TW"/>
              </w:rPr>
              <w:t>3</w:t>
            </w:r>
            <w:r>
              <w:rPr>
                <w:rFonts w:cs="Times New Roman"/>
                <w:lang w:val="en-GB" w:eastAsia="zh-TW"/>
              </w:rPr>
              <w:t>)</w:t>
            </w:r>
          </w:p>
        </w:tc>
      </w:tr>
    </w:tbl>
    <w:p w:rsidR="00A6050B" w:rsidRPr="00D26C7E" w:rsidRDefault="003C4128" w:rsidP="00C06260">
      <w:pPr>
        <w:autoSpaceDE w:val="0"/>
        <w:autoSpaceDN w:val="0"/>
        <w:adjustRightInd w:val="0"/>
        <w:spacing w:after="120"/>
        <w:jc w:val="both"/>
        <w:rPr>
          <w:rFonts w:eastAsiaTheme="minorEastAsia" w:cs="Times New Roman"/>
          <w:lang w:val="en-GB"/>
        </w:rPr>
      </w:pPr>
      <w:r>
        <w:rPr>
          <w:rFonts w:eastAsiaTheme="minorEastAsia" w:cs="Times New Roman"/>
          <w:lang w:val="en-GB"/>
        </w:rPr>
        <w:t>w</w:t>
      </w:r>
      <w:r w:rsidR="00A6050B" w:rsidRPr="00D26C7E">
        <w:rPr>
          <w:rFonts w:eastAsiaTheme="minorEastAsia" w:cs="Times New Roman"/>
          <w:lang w:val="en-GB"/>
        </w:rPr>
        <w:t xml:space="preserve">here </w:t>
      </w:r>
      <m:oMath>
        <m:sSub>
          <m:sSubPr>
            <m:ctrlPr>
              <w:rPr>
                <w:rFonts w:ascii="Cambria Math" w:eastAsiaTheme="minorEastAsia" w:hAnsi="Cambria Math"/>
                <w:i/>
              </w:rPr>
            </m:ctrlPr>
          </m:sSubPr>
          <m:e>
            <m:r>
              <w:rPr>
                <w:rFonts w:ascii="Cambria Math" w:eastAsiaTheme="minorEastAsia" w:hAnsi="Cambria Math" w:cs="Times New Roman"/>
                <w:lang w:val="en-GB"/>
              </w:rPr>
              <m:t>x</m:t>
            </m:r>
          </m:e>
          <m:sub>
            <m:r>
              <w:rPr>
                <w:rFonts w:ascii="Cambria Math" w:eastAsiaTheme="minorEastAsia" w:hAnsi="Cambria Math" w:cs="Times New Roman"/>
                <w:lang w:val="en-GB"/>
              </w:rPr>
              <m:t>n</m:t>
            </m:r>
          </m:sub>
        </m:sSub>
        <m:r>
          <w:rPr>
            <w:rFonts w:ascii="Cambria Math" w:eastAsiaTheme="minorEastAsia" w:hAnsi="Cambria Math" w:cs="Times New Roman"/>
            <w:lang w:val="en-GB"/>
          </w:rPr>
          <m:t>=</m:t>
        </m:r>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t>
                </m:r>
              </m:sub>
            </m:sSub>
            <m:r>
              <w:rPr>
                <w:rFonts w:ascii="Cambria Math" w:hAnsi="Cambria Math" w:cs="Times New Roman"/>
                <w:lang w:val="en-GB"/>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test,n</m:t>
                </m:r>
              </m:sub>
            </m:sSub>
          </m:e>
        </m:d>
      </m:oMath>
      <w:r w:rsidR="00A6050B" w:rsidRPr="00D26C7E">
        <w:rPr>
          <w:rFonts w:eastAsiaTheme="minorEastAsia" w:cs="Times New Roman"/>
          <w:lang w:val="en-GB"/>
        </w:rPr>
        <w:t xml:space="preserve">, and </w:t>
      </w:r>
      <m:oMath>
        <m:sSub>
          <m:sSubPr>
            <m:ctrlPr>
              <w:rPr>
                <w:rFonts w:ascii="Cambria Math" w:eastAsiaTheme="minorEastAsia" w:hAnsi="Cambria Math"/>
                <w:i/>
              </w:rPr>
            </m:ctrlPr>
          </m:sSubPr>
          <m:e>
            <m:r>
              <w:rPr>
                <w:rFonts w:ascii="Cambria Math" w:eastAsiaTheme="minorEastAsia" w:hAnsi="Cambria Math" w:cs="Times New Roman"/>
                <w:lang w:val="en-GB"/>
              </w:rPr>
              <m:t>y</m:t>
            </m:r>
          </m:e>
          <m:sub>
            <m:r>
              <w:rPr>
                <w:rFonts w:ascii="Cambria Math" w:eastAsiaTheme="minorEastAsia" w:hAnsi="Cambria Math" w:cs="Times New Roman"/>
                <w:lang w:val="en-GB"/>
              </w:rPr>
              <m:t>n</m:t>
            </m:r>
          </m:sub>
        </m:sSub>
        <m:r>
          <w:rPr>
            <w:rFonts w:ascii="Cambria Math" w:eastAsiaTheme="minorEastAsia" w:hAnsi="Cambria Math" w:cs="Times New Roman"/>
            <w:lang w:val="en-GB"/>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t>
            </m:r>
          </m:sub>
        </m:sSub>
        <m:r>
          <w:rPr>
            <w:rFonts w:ascii="Cambria Math" w:hAnsi="Cambria Math" w:cs="Times New Roman"/>
            <w:lang w:val="en-GB"/>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test,n</m:t>
            </m:r>
          </m:sub>
        </m:sSub>
      </m:oMath>
      <w:r w:rsidR="00240D16" w:rsidRPr="00D26C7E">
        <w:rPr>
          <w:rFonts w:eastAsiaTheme="minorEastAsia" w:cs="Times New Roman"/>
          <w:lang w:val="en-GB"/>
        </w:rPr>
        <w:t>.</w:t>
      </w:r>
    </w:p>
    <w:p w:rsidR="00877242" w:rsidRPr="00D26C7E" w:rsidRDefault="00446158" w:rsidP="00C06260">
      <w:pPr>
        <w:spacing w:after="120"/>
        <w:jc w:val="both"/>
        <w:rPr>
          <w:rFonts w:eastAsia="Times New Roman" w:cs="Times New Roman"/>
          <w:lang w:val="en-GB"/>
        </w:rPr>
      </w:pPr>
      <w:r w:rsidRPr="00D26C7E">
        <w:rPr>
          <w:rFonts w:eastAsia="Times New Roman" w:cs="Times New Roman"/>
          <w:b/>
          <w:bCs/>
          <w:lang w:val="en-GB"/>
        </w:rPr>
        <w:t>St</w:t>
      </w:r>
      <w:r w:rsidR="008648BC">
        <w:rPr>
          <w:rFonts w:eastAsia="Times New Roman" w:cs="Times New Roman"/>
          <w:b/>
          <w:bCs/>
          <w:lang w:val="en-GB"/>
        </w:rPr>
        <w:t>age</w:t>
      </w:r>
      <w:r w:rsidRPr="00D26C7E">
        <w:rPr>
          <w:rFonts w:eastAsia="Times New Roman" w:cs="Times New Roman"/>
          <w:b/>
          <w:bCs/>
          <w:lang w:val="en-GB"/>
        </w:rPr>
        <w:t xml:space="preserve"> 3</w:t>
      </w:r>
      <w:r w:rsidRPr="00D26C7E">
        <w:rPr>
          <w:rFonts w:eastAsia="Times New Roman" w:cs="Times New Roman"/>
          <w:lang w:val="en-GB"/>
        </w:rPr>
        <w:t xml:space="preserve"> </w:t>
      </w:r>
      <w:r w:rsidR="008648BC">
        <w:rPr>
          <w:rFonts w:eastAsia="Times New Roman" w:cs="Times New Roman"/>
          <w:lang w:val="en-GB"/>
        </w:rPr>
        <w:t>–</w:t>
      </w:r>
      <w:r w:rsidRPr="00D26C7E">
        <w:rPr>
          <w:rFonts w:eastAsia="Times New Roman" w:cs="Times New Roman"/>
          <w:lang w:val="en-GB"/>
        </w:rPr>
        <w:t xml:space="preserve"> </w:t>
      </w:r>
      <w:r w:rsidR="008648BC">
        <w:rPr>
          <w:rFonts w:eastAsia="Times New Roman" w:cs="Times New Roman"/>
          <w:lang w:val="en-GB"/>
        </w:rPr>
        <w:t xml:space="preserve">The set of test vectors is </w:t>
      </w:r>
      <w:r w:rsidR="00F23A66" w:rsidRPr="00D26C7E">
        <w:rPr>
          <w:rFonts w:eastAsia="Times New Roman" w:cs="Times New Roman"/>
          <w:lang w:val="en-GB"/>
        </w:rPr>
        <w:t xml:space="preserve">sorted </w:t>
      </w:r>
      <w:r w:rsidR="00A6050B" w:rsidRPr="00D26C7E">
        <w:rPr>
          <w:rFonts w:eastAsia="Times New Roman" w:cs="Times New Roman"/>
          <w:lang w:val="en-GB"/>
        </w:rPr>
        <w:t>on</w:t>
      </w:r>
      <w:r w:rsidR="00F23A66" w:rsidRPr="00D26C7E">
        <w:rPr>
          <w:rFonts w:eastAsia="Times New Roman" w:cs="Times New Roman"/>
          <w:lang w:val="en-GB"/>
        </w:rPr>
        <w:t xml:space="preserve"> the magnitude of (</w:t>
      </w:r>
      <m:oMath>
        <m:sSub>
          <m:sSubPr>
            <m:ctrlPr>
              <w:rPr>
                <w:rFonts w:ascii="Cambria Math" w:eastAsiaTheme="minorEastAsia" w:hAnsi="Cambria Math"/>
                <w:i/>
              </w:rPr>
            </m:ctrlPr>
          </m:sSubPr>
          <m:e>
            <m:r>
              <w:rPr>
                <w:rFonts w:ascii="Cambria Math" w:eastAsiaTheme="minorEastAsia" w:hAnsi="Cambria Math" w:cs="Times New Roman"/>
                <w:lang w:val="en-GB"/>
              </w:rPr>
              <m:t>I</m:t>
            </m:r>
          </m:e>
          <m:sub>
            <m:r>
              <w:rPr>
                <w:rFonts w:ascii="Cambria Math" w:eastAsiaTheme="minorEastAsia" w:hAnsi="Cambria Math" w:cs="Times New Roman"/>
                <w:lang w:val="en-GB"/>
              </w:rPr>
              <m:t>i,n</m:t>
            </m:r>
          </m:sub>
        </m:sSub>
      </m:oMath>
      <w:r w:rsidR="00BB79CC" w:rsidRPr="00D26C7E">
        <w:rPr>
          <w:rFonts w:eastAsia="Times New Roman" w:cs="Times New Roman"/>
          <w:lang w:val="en-GB"/>
        </w:rPr>
        <w:t>)</w:t>
      </w:r>
      <w:r w:rsidR="00BB79CC" w:rsidRPr="00D26C7E">
        <w:rPr>
          <w:rFonts w:cs="Times New Roman"/>
          <w:lang w:val="en-GB" w:eastAsia="zh-TW"/>
        </w:rPr>
        <w:t xml:space="preserve"> </w:t>
      </w:r>
      <w:r w:rsidR="003D744B" w:rsidRPr="00D26C7E">
        <w:rPr>
          <w:rFonts w:cs="Times New Roman"/>
          <w:lang w:val="en-GB" w:eastAsia="zh-TW"/>
        </w:rPr>
        <w:t>into</w:t>
      </w:r>
      <w:r w:rsidR="00F23A66" w:rsidRPr="00D26C7E">
        <w:rPr>
          <w:rFonts w:eastAsia="Times New Roman" w:cs="Times New Roman"/>
          <w:lang w:val="en-GB"/>
        </w:rPr>
        <w:t xml:space="preserve"> </w:t>
      </w:r>
      <w:r w:rsidR="00952B92" w:rsidRPr="00D26C7E">
        <w:rPr>
          <w:rFonts w:eastAsia="Times New Roman" w:cs="Times New Roman"/>
          <w:i/>
          <w:iCs/>
          <w:lang w:val="en-GB"/>
        </w:rPr>
        <w:t xml:space="preserve">k </w:t>
      </w:r>
      <w:r w:rsidR="00934532" w:rsidRPr="00D26C7E">
        <w:rPr>
          <w:rFonts w:cs="Times New Roman"/>
          <w:lang w:val="en-GB" w:eastAsia="zh-TW"/>
        </w:rPr>
        <w:t>non-overlapping</w:t>
      </w:r>
      <w:r w:rsidR="00F23A66" w:rsidRPr="00D26C7E">
        <w:rPr>
          <w:rFonts w:eastAsia="Times New Roman" w:cs="Times New Roman"/>
          <w:lang w:val="en-GB"/>
        </w:rPr>
        <w:t xml:space="preserve">, user-defined </w:t>
      </w:r>
      <w:r w:rsidR="0017131D" w:rsidRPr="00D26C7E">
        <w:rPr>
          <w:rFonts w:eastAsia="Times New Roman" w:cs="Times New Roman"/>
          <w:lang w:val="en-GB"/>
        </w:rPr>
        <w:t>sets</w:t>
      </w:r>
      <w:r w:rsidR="00F23A66" w:rsidRPr="00D26C7E">
        <w:rPr>
          <w:rFonts w:eastAsia="Times New Roman" w:cs="Times New Roman"/>
          <w:lang w:val="en-GB"/>
        </w:rPr>
        <w:t xml:space="preserve"> </w:t>
      </w:r>
      <m:oMath>
        <m:r>
          <w:rPr>
            <w:rFonts w:ascii="Cambria Math" w:hAnsi="Cambria Math" w:cs="Times New Roman"/>
            <w:lang w:val="en-GB"/>
          </w:rPr>
          <m:t>(</m:t>
        </m:r>
        <m:sSub>
          <m:sSubPr>
            <m:ctrlPr>
              <w:rPr>
                <w:rFonts w:ascii="Cambria Math" w:hAnsi="Cambria Math"/>
                <w:b/>
                <w:i/>
              </w:rPr>
            </m:ctrlPr>
          </m:sSubPr>
          <m:e>
            <m:r>
              <m:rPr>
                <m:sty m:val="bi"/>
              </m:rPr>
              <w:rPr>
                <w:rFonts w:ascii="Cambria Math" w:hAnsi="Cambria Math" w:cs="Times New Roman"/>
                <w:lang w:val="en-GB"/>
              </w:rPr>
              <m:t>θ</m:t>
            </m:r>
          </m:e>
          <m:sub>
            <m:r>
              <m:rPr>
                <m:sty m:val="bi"/>
              </m:rPr>
              <w:rPr>
                <w:rFonts w:ascii="Cambria Math" w:hAnsi="Cambria Math" w:cs="Times New Roman"/>
                <w:lang w:val="en-GB"/>
              </w:rPr>
              <m:t>1</m:t>
            </m:r>
          </m:sub>
        </m:sSub>
        <m:r>
          <m:rPr>
            <m:sty m:val="bi"/>
          </m:rPr>
          <w:rPr>
            <w:rFonts w:ascii="Cambria Math" w:hAnsi="Cambria Math" w:cs="Times New Roman"/>
            <w:lang w:val="en-GB"/>
          </w:rPr>
          <m:t>,</m:t>
        </m:r>
        <m:sSub>
          <m:sSubPr>
            <m:ctrlPr>
              <w:rPr>
                <w:rFonts w:ascii="Cambria Math" w:hAnsi="Cambria Math"/>
                <w:b/>
                <w:i/>
              </w:rPr>
            </m:ctrlPr>
          </m:sSubPr>
          <m:e>
            <m:r>
              <m:rPr>
                <m:sty m:val="bi"/>
              </m:rPr>
              <w:rPr>
                <w:rFonts w:ascii="Cambria Math" w:hAnsi="Cambria Math" w:cs="Times New Roman"/>
                <w:lang w:val="en-GB"/>
              </w:rPr>
              <m:t>θ</m:t>
            </m:r>
          </m:e>
          <m:sub>
            <m:r>
              <m:rPr>
                <m:sty m:val="bi"/>
              </m:rPr>
              <w:rPr>
                <w:rFonts w:ascii="Cambria Math" w:hAnsi="Cambria Math" w:cs="Times New Roman"/>
                <w:lang w:val="en-GB"/>
              </w:rPr>
              <m:t>2</m:t>
            </m:r>
          </m:sub>
        </m:sSub>
        <m:r>
          <m:rPr>
            <m:sty m:val="bi"/>
          </m:rPr>
          <w:rPr>
            <w:rFonts w:ascii="Cambria Math" w:hAnsi="Cambria Math" w:cs="Times New Roman"/>
            <w:lang w:val="en-GB"/>
          </w:rPr>
          <m:t>,</m:t>
        </m:r>
        <m:sSub>
          <m:sSubPr>
            <m:ctrlPr>
              <w:rPr>
                <w:rFonts w:ascii="Cambria Math" w:hAnsi="Cambria Math"/>
                <w:b/>
                <w:i/>
              </w:rPr>
            </m:ctrlPr>
          </m:sSubPr>
          <m:e>
            <m:r>
              <m:rPr>
                <m:sty m:val="bi"/>
              </m:rPr>
              <w:rPr>
                <w:rFonts w:ascii="Cambria Math" w:hAnsi="Cambria Math" w:cs="Times New Roman"/>
                <w:lang w:val="en-GB"/>
              </w:rPr>
              <m:t>θ</m:t>
            </m:r>
          </m:e>
          <m:sub>
            <m:r>
              <m:rPr>
                <m:sty m:val="bi"/>
              </m:rPr>
              <w:rPr>
                <w:rFonts w:ascii="Cambria Math" w:hAnsi="Cambria Math" w:cs="Times New Roman"/>
                <w:lang w:val="en-GB"/>
              </w:rPr>
              <m:t>3</m:t>
            </m:r>
          </m:sub>
        </m:sSub>
        <m:r>
          <m:rPr>
            <m:sty m:val="bi"/>
          </m:rPr>
          <w:rPr>
            <w:rFonts w:ascii="Cambria Math" w:hAnsi="Cambria Math" w:cs="Times New Roman"/>
            <w:lang w:val="en-GB"/>
          </w:rPr>
          <m:t>…</m:t>
        </m:r>
        <m:sSub>
          <m:sSubPr>
            <m:ctrlPr>
              <w:rPr>
                <w:rFonts w:ascii="Cambria Math" w:hAnsi="Cambria Math"/>
                <w:b/>
                <w:i/>
              </w:rPr>
            </m:ctrlPr>
          </m:sSubPr>
          <m:e>
            <m:r>
              <m:rPr>
                <m:sty m:val="bi"/>
              </m:rPr>
              <w:rPr>
                <w:rFonts w:ascii="Cambria Math" w:hAnsi="Cambria Math" w:cs="Times New Roman"/>
                <w:lang w:val="en-GB"/>
              </w:rPr>
              <m:t>θ</m:t>
            </m:r>
          </m:e>
          <m:sub>
            <m:r>
              <m:rPr>
                <m:sty m:val="bi"/>
              </m:rPr>
              <w:rPr>
                <w:rFonts w:ascii="Cambria Math" w:hAnsi="Cambria Math" w:cs="Times New Roman"/>
                <w:lang w:val="en-GB"/>
              </w:rPr>
              <m:t>k</m:t>
            </m:r>
          </m:sub>
        </m:sSub>
        <m:r>
          <w:rPr>
            <w:rFonts w:ascii="Cambria Math" w:hAnsi="Cambria Math" w:cs="Times New Roman"/>
            <w:lang w:val="en-GB"/>
          </w:rPr>
          <m:t>)</m:t>
        </m:r>
      </m:oMath>
      <w:r w:rsidR="00877242" w:rsidRPr="00D26C7E">
        <w:rPr>
          <w:rFonts w:eastAsia="Times New Roman" w:cs="Times New Roman"/>
          <w:lang w:val="en-GB"/>
        </w:rPr>
        <w:t xml:space="preserve">, each of </w:t>
      </w:r>
      <w:r w:rsidR="00126D70" w:rsidRPr="00D26C7E">
        <w:rPr>
          <w:rFonts w:eastAsia="Times New Roman" w:cs="Times New Roman"/>
          <w:lang w:val="en-GB"/>
        </w:rPr>
        <w:t>which denotes a range of angles</w:t>
      </w:r>
      <w:r w:rsidR="008648BC">
        <w:rPr>
          <w:rFonts w:eastAsia="Times New Roman" w:cs="Times New Roman"/>
          <w:lang w:val="en-GB"/>
        </w:rPr>
        <w:t>,</w:t>
      </w:r>
      <w:r w:rsidR="00877242" w:rsidRPr="00D26C7E">
        <w:rPr>
          <w:rFonts w:eastAsia="Times New Roman" w:cs="Times New Roman"/>
          <w:lang w:val="en-GB"/>
        </w:rPr>
        <w:t xml:space="preserve"> and</w:t>
      </w:r>
      <w:r w:rsidR="00934532" w:rsidRPr="00D26C7E">
        <w:rPr>
          <w:rFonts w:cs="Times New Roman"/>
          <w:lang w:val="en-GB" w:eastAsia="zh-TW"/>
        </w:rPr>
        <w:t xml:space="preserve"> </w:t>
      </w:r>
      <w:r w:rsidR="00126D70" w:rsidRPr="00D26C7E">
        <w:rPr>
          <w:rFonts w:cs="Times New Roman"/>
          <w:lang w:val="en-GB" w:eastAsia="zh-TW"/>
        </w:rPr>
        <w:t>has a width</w:t>
      </w:r>
      <w:r w:rsidR="00934532" w:rsidRPr="00D26C7E">
        <w:rPr>
          <w:rFonts w:cs="Times New Roman"/>
          <w:lang w:val="en-GB" w:eastAsia="zh-TW"/>
        </w:rPr>
        <w:t xml:space="preserve"> (</w:t>
      </w:r>
      <m:oMath>
        <m:f>
          <m:fPr>
            <m:ctrlPr>
              <w:rPr>
                <w:rFonts w:ascii="Cambria Math" w:hAnsi="Cambria Math"/>
                <w:lang w:eastAsia="zh-TW"/>
              </w:rPr>
            </m:ctrlPr>
          </m:fPr>
          <m:num>
            <m:r>
              <w:rPr>
                <w:rFonts w:ascii="Cambria Math" w:hAnsi="Cambria Math" w:cs="Times New Roman"/>
                <w:lang w:val="en-GB" w:eastAsia="zh-TW"/>
              </w:rPr>
              <m:t>π</m:t>
            </m:r>
          </m:num>
          <m:den>
            <m:r>
              <w:rPr>
                <w:rFonts w:ascii="Cambria Math" w:hAnsi="Cambria Math" w:cs="Times New Roman"/>
                <w:lang w:val="en-GB" w:eastAsia="zh-TW"/>
              </w:rPr>
              <m:t>2k</m:t>
            </m:r>
          </m:den>
        </m:f>
      </m:oMath>
      <w:r w:rsidR="00934532" w:rsidRPr="00D26C7E">
        <w:rPr>
          <w:rFonts w:cs="Times New Roman"/>
          <w:lang w:val="en-GB" w:eastAsia="zh-TW"/>
        </w:rPr>
        <w:t>)</w:t>
      </w:r>
      <w:r w:rsidR="00F23A66" w:rsidRPr="00D26C7E">
        <w:rPr>
          <w:rFonts w:eastAsia="Times New Roman" w:cs="Times New Roman"/>
          <w:lang w:val="en-GB"/>
        </w:rPr>
        <w:t>.</w:t>
      </w:r>
      <w:r w:rsidR="00877242" w:rsidRPr="00D26C7E">
        <w:rPr>
          <w:rFonts w:eastAsia="Times New Roman" w:cs="Times New Roman"/>
          <w:lang w:val="en-GB"/>
        </w:rPr>
        <w:t xml:space="preserve">  This is shown </w:t>
      </w:r>
      <w:r w:rsidR="003D744B" w:rsidRPr="00D26C7E">
        <w:rPr>
          <w:rFonts w:cs="Times New Roman"/>
          <w:lang w:val="en-GB" w:eastAsia="zh-TW"/>
        </w:rPr>
        <w:t xml:space="preserve">graphically </w:t>
      </w:r>
      <w:r w:rsidR="00877242" w:rsidRPr="00D26C7E">
        <w:rPr>
          <w:rFonts w:eastAsia="Times New Roman" w:cs="Times New Roman"/>
          <w:lang w:val="en-GB"/>
        </w:rPr>
        <w:t>for a 2D case (</w:t>
      </w:r>
      <w:r w:rsidR="00C17B78" w:rsidRPr="00D26C7E">
        <w:rPr>
          <w:rFonts w:cs="Times New Roman"/>
          <w:lang w:val="en-GB" w:eastAsia="zh-TW"/>
        </w:rPr>
        <w:t>where</w:t>
      </w:r>
      <w:r w:rsidR="00877242" w:rsidRPr="00D26C7E">
        <w:rPr>
          <w:rFonts w:eastAsia="Times New Roman" w:cs="Times New Roman"/>
          <w:lang w:val="en-GB"/>
        </w:rPr>
        <w:t xml:space="preserve"> </w:t>
      </w:r>
      <w:r w:rsidR="00877242" w:rsidRPr="00D26C7E">
        <w:rPr>
          <w:rFonts w:eastAsia="Times New Roman" w:cs="Times New Roman"/>
          <w:i/>
          <w:iCs/>
          <w:lang w:val="en-GB"/>
        </w:rPr>
        <w:t>k</w:t>
      </w:r>
      <w:r w:rsidR="00877242" w:rsidRPr="00D26C7E">
        <w:rPr>
          <w:rFonts w:eastAsia="Times New Roman" w:cs="Times New Roman"/>
          <w:lang w:val="en-GB"/>
        </w:rPr>
        <w:t xml:space="preserve">=4) in </w:t>
      </w:r>
      <w:r w:rsidR="00D92966">
        <w:rPr>
          <w:rFonts w:eastAsia="Times New Roman" w:cs="Times New Roman"/>
          <w:lang w:val="en-GB"/>
        </w:rPr>
        <w:t xml:space="preserve">Figure </w:t>
      </w:r>
      <w:r w:rsidR="00561CB1">
        <w:rPr>
          <w:rFonts w:eastAsia="Times New Roman" w:cs="Times New Roman"/>
          <w:lang w:val="en-GB"/>
        </w:rPr>
        <w:t>5</w:t>
      </w:r>
      <w:r w:rsidR="00AB11B3" w:rsidRPr="00D26C7E">
        <w:rPr>
          <w:rFonts w:eastAsia="Times New Roman" w:cs="Times New Roman"/>
          <w:lang w:val="en-GB"/>
        </w:rPr>
        <w:t>c</w:t>
      </w:r>
      <w:r w:rsidR="00877242" w:rsidRPr="00D26C7E">
        <w:rPr>
          <w:rFonts w:eastAsia="Times New Roman" w:cs="Times New Roman"/>
          <w:lang w:val="en-GB"/>
        </w:rPr>
        <w:t xml:space="preserve">. </w:t>
      </w:r>
      <w:r w:rsidR="00F23A66" w:rsidRPr="00D26C7E">
        <w:rPr>
          <w:rFonts w:eastAsia="Times New Roman" w:cs="Times New Roman"/>
          <w:lang w:val="en-GB"/>
        </w:rPr>
        <w:t xml:space="preserve">  </w:t>
      </w:r>
      <w:r w:rsidR="0017131D" w:rsidRPr="00D26C7E">
        <w:rPr>
          <w:rFonts w:eastAsia="Times New Roman" w:cs="Times New Roman"/>
          <w:lang w:val="en-GB"/>
        </w:rPr>
        <w:t xml:space="preserve">The </w:t>
      </w:r>
      <w:r w:rsidR="00F23A66" w:rsidRPr="00D26C7E">
        <w:rPr>
          <w:rFonts w:eastAsia="Times New Roman" w:cs="Times New Roman"/>
          <w:lang w:val="en-GB"/>
        </w:rPr>
        <w:t xml:space="preserve">upper bound of </w:t>
      </w:r>
      <w:r w:rsidR="0017131D" w:rsidRPr="00D26C7E">
        <w:rPr>
          <w:rFonts w:eastAsia="Times New Roman" w:cs="Times New Roman"/>
          <w:lang w:val="en-GB"/>
        </w:rPr>
        <w:t>set</w:t>
      </w:r>
      <w:r w:rsidR="00F23A66" w:rsidRPr="00D26C7E">
        <w:rPr>
          <w:rFonts w:eastAsia="Times New Roman" w:cs="Times New Roman"/>
          <w:lang w:val="en-GB"/>
        </w:rPr>
        <w:t xml:space="preserve"> </w:t>
      </w:r>
      <m:oMath>
        <m:sSub>
          <m:sSubPr>
            <m:ctrlPr>
              <w:rPr>
                <w:rFonts w:ascii="Cambria Math" w:hAnsi="Cambria Math"/>
                <w:b/>
                <w:i/>
              </w:rPr>
            </m:ctrlPr>
          </m:sSubPr>
          <m:e>
            <m:r>
              <m:rPr>
                <m:sty m:val="bi"/>
              </m:rPr>
              <w:rPr>
                <w:rFonts w:ascii="Cambria Math" w:hAnsi="Cambria Math" w:cs="Times New Roman"/>
                <w:lang w:val="en-GB"/>
              </w:rPr>
              <m:t>θ</m:t>
            </m:r>
          </m:e>
          <m:sub>
            <m:r>
              <m:rPr>
                <m:sty m:val="bi"/>
              </m:rPr>
              <w:rPr>
                <w:rFonts w:ascii="Cambria Math" w:hAnsi="Cambria Math" w:cs="Times New Roman"/>
                <w:lang w:val="en-GB"/>
              </w:rPr>
              <m:t>k</m:t>
            </m:r>
          </m:sub>
        </m:sSub>
      </m:oMath>
      <w:r w:rsidR="00F23A66" w:rsidRPr="00D26C7E">
        <w:rPr>
          <w:rFonts w:eastAsia="Times New Roman" w:cs="Times New Roman"/>
          <w:lang w:val="en-GB"/>
        </w:rPr>
        <w:t xml:space="preserve"> (and thus the maximum growth deviation between steps) is </w:t>
      </w:r>
      <m:oMath>
        <m:r>
          <w:rPr>
            <w:rFonts w:ascii="Cambria Math" w:hAnsi="Cambria Math" w:cs="Times New Roman"/>
            <w:lang w:val="en-GB"/>
          </w:rPr>
          <m:t>π/2</m:t>
        </m:r>
      </m:oMath>
      <w:r w:rsidR="00F23A66" w:rsidRPr="00D26C7E">
        <w:rPr>
          <w:rFonts w:eastAsia="Times New Roman" w:cs="Times New Roman"/>
          <w:lang w:val="en-GB"/>
        </w:rPr>
        <w:t xml:space="preserve"> </w:t>
      </w:r>
      <w:r w:rsidR="00877242" w:rsidRPr="00D26C7E">
        <w:rPr>
          <w:rFonts w:eastAsia="Times New Roman" w:cs="Times New Roman"/>
          <w:lang w:val="en-GB"/>
        </w:rPr>
        <w:t>deviation from</w:t>
      </w:r>
      <w:r w:rsidR="00F23A66" w:rsidRPr="00D26C7E">
        <w:rPr>
          <w:rFonts w:eastAsia="Times New Roman" w:cs="Times New Roman"/>
          <w:lang w:val="en-GB"/>
        </w:rPr>
        <w:t xml:space="preserve"> the previous direction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t>
            </m:r>
          </m:sub>
        </m:sSub>
        <m:r>
          <w:rPr>
            <w:rFonts w:ascii="Cambria Math" w:hAnsi="Cambria Math" w:cs="Times New Roman"/>
            <w:lang w:val="en-GB"/>
          </w:rPr>
          <m:t>)</m:t>
        </m:r>
      </m:oMath>
      <w:r w:rsidR="00F23A66" w:rsidRPr="00D26C7E">
        <w:rPr>
          <w:rFonts w:eastAsia="Times New Roman" w:cs="Times New Roman"/>
          <w:lang w:val="en-GB"/>
        </w:rPr>
        <w:t>.</w:t>
      </w:r>
      <w:r w:rsidR="003D744B" w:rsidRPr="00D26C7E">
        <w:rPr>
          <w:rFonts w:cs="Times New Roman"/>
          <w:lang w:val="en-GB" w:eastAsia="zh-TW"/>
        </w:rPr>
        <w:t xml:space="preserve">  </w:t>
      </w:r>
    </w:p>
    <w:p w:rsidR="00DC5DD1" w:rsidRPr="00185620" w:rsidRDefault="00446158" w:rsidP="00185620">
      <w:r w:rsidRPr="00D26C7E">
        <w:rPr>
          <w:rFonts w:eastAsia="Times New Roman" w:cs="Times New Roman"/>
          <w:b/>
          <w:bCs/>
          <w:lang w:val="en-GB"/>
        </w:rPr>
        <w:lastRenderedPageBreak/>
        <w:t>St</w:t>
      </w:r>
      <w:r w:rsidR="00185620">
        <w:rPr>
          <w:rFonts w:eastAsia="Times New Roman" w:cs="Times New Roman"/>
          <w:b/>
          <w:bCs/>
          <w:lang w:val="en-GB"/>
        </w:rPr>
        <w:t>age</w:t>
      </w:r>
      <w:r w:rsidRPr="00D26C7E">
        <w:rPr>
          <w:rFonts w:eastAsia="Times New Roman" w:cs="Times New Roman"/>
          <w:b/>
          <w:bCs/>
          <w:lang w:val="en-GB"/>
        </w:rPr>
        <w:t xml:space="preserve"> 4</w:t>
      </w:r>
      <w:r w:rsidRPr="00D26C7E">
        <w:rPr>
          <w:rFonts w:eastAsia="Times New Roman" w:cs="Times New Roman"/>
          <w:lang w:val="en-GB"/>
        </w:rPr>
        <w:t xml:space="preserve"> </w:t>
      </w:r>
      <w:r w:rsidR="00185620">
        <w:rPr>
          <w:rFonts w:eastAsia="Times New Roman" w:cs="Times New Roman"/>
          <w:lang w:val="en-GB"/>
        </w:rPr>
        <w:t>–</w:t>
      </w:r>
      <w:r w:rsidRPr="00D26C7E">
        <w:rPr>
          <w:rFonts w:eastAsia="Times New Roman" w:cs="Times New Roman"/>
          <w:lang w:val="en-GB"/>
        </w:rPr>
        <w:t xml:space="preserve"> </w:t>
      </w:r>
      <w:r w:rsidR="00185620">
        <w:rPr>
          <w:rFonts w:cs="Times New Roman"/>
          <w:lang w:val="en-GB" w:eastAsia="zh-TW"/>
        </w:rPr>
        <w:t xml:space="preserve">Three </w:t>
      </w:r>
      <w:r w:rsidR="00166221" w:rsidRPr="00D26C7E">
        <w:rPr>
          <w:rFonts w:eastAsia="Times New Roman" w:cs="Times New Roman"/>
          <w:lang w:val="en-GB"/>
        </w:rPr>
        <w:t xml:space="preserve">validity </w:t>
      </w:r>
      <w:r w:rsidR="00185620">
        <w:rPr>
          <w:rFonts w:eastAsia="Times New Roman" w:cs="Times New Roman"/>
          <w:lang w:val="en-GB"/>
        </w:rPr>
        <w:t>tests</w:t>
      </w:r>
      <w:r w:rsidR="00952B92" w:rsidRPr="00D26C7E">
        <w:rPr>
          <w:rFonts w:eastAsia="Times New Roman" w:cs="Times New Roman"/>
          <w:lang w:val="en-GB"/>
        </w:rPr>
        <w:t xml:space="preserve"> </w:t>
      </w:r>
      <w:r w:rsidR="008648BC">
        <w:rPr>
          <w:rFonts w:eastAsia="Times New Roman" w:cs="Times New Roman"/>
          <w:lang w:val="en-GB"/>
        </w:rPr>
        <w:t>are</w:t>
      </w:r>
      <w:r w:rsidR="003D744B" w:rsidRPr="00D26C7E">
        <w:rPr>
          <w:rFonts w:cs="Times New Roman"/>
          <w:lang w:val="en-GB" w:eastAsia="zh-TW"/>
        </w:rPr>
        <w:t xml:space="preserve"> then</w:t>
      </w:r>
      <w:r w:rsidR="00DC5DD1" w:rsidRPr="00D26C7E">
        <w:rPr>
          <w:rFonts w:eastAsia="Times New Roman" w:cs="Times New Roman"/>
          <w:lang w:val="en-GB"/>
        </w:rPr>
        <w:t xml:space="preserve"> </w:t>
      </w:r>
      <w:r w:rsidR="00166221" w:rsidRPr="00D26C7E">
        <w:rPr>
          <w:rFonts w:eastAsia="Times New Roman" w:cs="Times New Roman"/>
          <w:lang w:val="en-GB"/>
        </w:rPr>
        <w:t>applied to</w:t>
      </w:r>
      <w:r w:rsidR="00BB79CC" w:rsidRPr="00D26C7E">
        <w:rPr>
          <w:rFonts w:cs="Times New Roman"/>
          <w:lang w:val="en-GB" w:eastAsia="zh-TW"/>
        </w:rPr>
        <w:t xml:space="preserve"> </w:t>
      </w:r>
      <w:r w:rsidR="00934532" w:rsidRPr="00D26C7E">
        <w:rPr>
          <w:rFonts w:cs="Times New Roman"/>
          <w:lang w:val="en-GB" w:eastAsia="zh-TW"/>
        </w:rPr>
        <w:t>all</w:t>
      </w:r>
      <w:r w:rsidR="00BB79CC" w:rsidRPr="00D26C7E">
        <w:rPr>
          <w:rFonts w:cs="Times New Roman"/>
          <w:lang w:val="en-GB" w:eastAsia="zh-TW"/>
        </w:rPr>
        <w:t xml:space="preserve"> </w:t>
      </w:r>
      <w:r w:rsidR="00952B92" w:rsidRPr="00D26C7E">
        <w:rPr>
          <w:rFonts w:eastAsia="Times New Roman" w:cs="Times New Roman"/>
          <w:lang w:val="en-GB"/>
        </w:rPr>
        <w:t xml:space="preserve">test </w:t>
      </w:r>
      <w:r w:rsidR="008648BC">
        <w:rPr>
          <w:rFonts w:eastAsia="Times New Roman" w:cs="Times New Roman"/>
          <w:lang w:val="en-GB"/>
        </w:rPr>
        <w:t>vectors</w:t>
      </w:r>
      <w:r w:rsidR="00877242" w:rsidRPr="00D26C7E">
        <w:rPr>
          <w:rFonts w:eastAsia="Times New Roman" w:cs="Times New Roman"/>
          <w:lang w:val="en-GB"/>
        </w:rPr>
        <w:t>: (</w:t>
      </w:r>
      <w:r w:rsidR="00C347A3" w:rsidRPr="00D26C7E">
        <w:rPr>
          <w:rFonts w:eastAsia="Times New Roman" w:cs="Times New Roman"/>
          <w:lang w:val="en-GB"/>
        </w:rPr>
        <w:t>a</w:t>
      </w:r>
      <w:r w:rsidR="00877242" w:rsidRPr="00D26C7E">
        <w:rPr>
          <w:rFonts w:eastAsia="Times New Roman" w:cs="Times New Roman"/>
          <w:lang w:val="en-GB"/>
        </w:rPr>
        <w:t>)</w:t>
      </w:r>
      <w:r w:rsidR="00166221" w:rsidRPr="00D26C7E">
        <w:rPr>
          <w:rFonts w:eastAsia="Times New Roman" w:cs="Times New Roman"/>
          <w:lang w:val="en-GB"/>
        </w:rPr>
        <w:t xml:space="preserve"> </w:t>
      </w:r>
      <w:r w:rsidR="00877242" w:rsidRPr="00D26C7E">
        <w:rPr>
          <w:rFonts w:eastAsia="Times New Roman" w:cs="Times New Roman"/>
          <w:lang w:val="en-GB"/>
        </w:rPr>
        <w:t>w</w:t>
      </w:r>
      <w:r w:rsidR="00166221" w:rsidRPr="00D26C7E">
        <w:rPr>
          <w:rFonts w:eastAsia="Times New Roman" w:cs="Times New Roman"/>
          <w:lang w:val="en-GB"/>
        </w:rPr>
        <w:t xml:space="preserve">hether </w:t>
      </w:r>
      <w:r w:rsidR="00DC5DD1" w:rsidRPr="00D26C7E">
        <w:rPr>
          <w:rFonts w:eastAsia="Times New Roman" w:cs="Times New Roman"/>
          <w:lang w:val="en-GB"/>
        </w:rPr>
        <w:t>the</w:t>
      </w:r>
      <w:r w:rsidR="008262FE" w:rsidRPr="00D26C7E">
        <w:rPr>
          <w:rFonts w:eastAsia="Times New Roman" w:cs="Times New Roman"/>
          <w:lang w:val="en-GB"/>
        </w:rPr>
        <w:t xml:space="preserve"> </w:t>
      </w:r>
      <w:r w:rsidR="008648BC">
        <w:rPr>
          <w:rFonts w:eastAsia="Times New Roman" w:cs="Times New Roman"/>
          <w:lang w:val="en-GB"/>
        </w:rPr>
        <w:t>end-</w:t>
      </w:r>
      <w:r w:rsidR="00877242" w:rsidRPr="00D26C7E">
        <w:rPr>
          <w:rFonts w:eastAsia="Times New Roman" w:cs="Times New Roman"/>
          <w:lang w:val="en-GB"/>
        </w:rPr>
        <w:t>point</w:t>
      </w:r>
      <w:r w:rsidR="00166221" w:rsidRPr="00D26C7E">
        <w:rPr>
          <w:rFonts w:eastAsia="Times New Roman" w:cs="Times New Roman"/>
          <w:lang w:val="en-GB"/>
        </w:rPr>
        <w:t xml:space="preserve"> </w:t>
      </w:r>
      <w:r w:rsidR="00877242" w:rsidRPr="00D26C7E">
        <w:rPr>
          <w:rFonts w:eastAsia="Times New Roman" w:cs="Times New Roman"/>
          <w:lang w:val="en-GB"/>
        </w:rPr>
        <w:t>is within the</w:t>
      </w:r>
      <w:r w:rsidR="003D744B" w:rsidRPr="00D26C7E">
        <w:rPr>
          <w:rFonts w:cs="Times New Roman"/>
          <w:lang w:val="en-GB" w:eastAsia="zh-TW"/>
        </w:rPr>
        <w:t xml:space="preserve"> </w:t>
      </w:r>
      <w:r w:rsidR="00DC0CBE" w:rsidRPr="00D26C7E">
        <w:rPr>
          <w:rFonts w:cs="Times New Roman"/>
          <w:lang w:val="en-GB" w:eastAsia="zh-TW"/>
        </w:rPr>
        <w:t xml:space="preserve">rhizosphere </w:t>
      </w:r>
      <w:r w:rsidR="00877242" w:rsidRPr="00D26C7E">
        <w:rPr>
          <w:rFonts w:eastAsia="Times New Roman" w:cs="Times New Roman"/>
          <w:lang w:val="en-GB"/>
        </w:rPr>
        <w:t>domain, (</w:t>
      </w:r>
      <w:r w:rsidR="00C347A3" w:rsidRPr="00D26C7E">
        <w:rPr>
          <w:rFonts w:eastAsia="Times New Roman" w:cs="Times New Roman"/>
          <w:lang w:val="en-GB"/>
        </w:rPr>
        <w:t>b</w:t>
      </w:r>
      <w:r w:rsidR="00877242" w:rsidRPr="00D26C7E">
        <w:rPr>
          <w:rFonts w:eastAsia="Times New Roman" w:cs="Times New Roman"/>
          <w:lang w:val="en-GB"/>
        </w:rPr>
        <w:t>) whether</w:t>
      </w:r>
      <w:r w:rsidR="00DC0CBE" w:rsidRPr="00D26C7E">
        <w:rPr>
          <w:rFonts w:eastAsia="Times New Roman" w:cs="Times New Roman"/>
          <w:lang w:val="en-GB"/>
        </w:rPr>
        <w:t xml:space="preserve"> the angle is </w:t>
      </w:r>
      <w:r w:rsidR="008648BC">
        <w:rPr>
          <w:rFonts w:eastAsia="Times New Roman" w:cs="Times New Roman"/>
          <w:lang w:val="en-GB"/>
        </w:rPr>
        <w:t>in range</w:t>
      </w:r>
      <w:r w:rsidR="00877242" w:rsidRPr="00D26C7E">
        <w:rPr>
          <w:rFonts w:eastAsia="Times New Roman" w:cs="Times New Roman"/>
          <w:lang w:val="en-GB"/>
        </w:rPr>
        <w:t xml:space="preserve"> (</w:t>
      </w:r>
      <m:oMath>
        <m:sSub>
          <m:sSubPr>
            <m:ctrlPr>
              <w:rPr>
                <w:rFonts w:ascii="Cambria Math" w:eastAsiaTheme="minorEastAsia" w:hAnsi="Cambria Math"/>
                <w:i/>
              </w:rPr>
            </m:ctrlPr>
          </m:sSubPr>
          <m:e>
            <m:r>
              <w:rPr>
                <w:rFonts w:ascii="Cambria Math" w:eastAsiaTheme="minorEastAsia" w:hAnsi="Cambria Math" w:cs="Times New Roman"/>
                <w:lang w:val="en-GB"/>
              </w:rPr>
              <m:t>I</m:t>
            </m:r>
          </m:e>
          <m:sub>
            <m:r>
              <w:rPr>
                <w:rFonts w:ascii="Cambria Math" w:eastAsiaTheme="minorEastAsia" w:hAnsi="Cambria Math" w:cs="Times New Roman"/>
                <w:lang w:val="en-GB"/>
              </w:rPr>
              <m:t>i,n</m:t>
            </m:r>
          </m:sub>
        </m:sSub>
        <m:r>
          <w:rPr>
            <w:rFonts w:ascii="Cambria Math" w:hAnsi="Cambria Math" w:cs="Times New Roman"/>
            <w:lang w:val="en-GB"/>
          </w:rPr>
          <m:t>&lt;(</m:t>
        </m:r>
        <m:f>
          <m:fPr>
            <m:ctrlPr>
              <w:rPr>
                <w:rFonts w:ascii="Cambria Math" w:hAnsi="Cambria Math"/>
                <w:i/>
              </w:rPr>
            </m:ctrlPr>
          </m:fPr>
          <m:num>
            <m:r>
              <w:rPr>
                <w:rFonts w:ascii="Cambria Math" w:hAnsi="Cambria Math" w:cs="Times New Roman"/>
                <w:lang w:val="en-GB"/>
              </w:rPr>
              <m:t>π</m:t>
            </m:r>
          </m:num>
          <m:den>
            <m:r>
              <w:rPr>
                <w:rFonts w:ascii="Cambria Math" w:hAnsi="Cambria Math" w:cs="Times New Roman"/>
                <w:lang w:val="en-GB"/>
              </w:rPr>
              <m:t>2</m:t>
            </m:r>
          </m:den>
        </m:f>
        <m:r>
          <w:rPr>
            <w:rFonts w:ascii="Cambria Math" w:hAnsi="Cambria Math" w:cs="Times New Roman"/>
            <w:lang w:val="en-GB"/>
          </w:rPr>
          <m:t>)</m:t>
        </m:r>
      </m:oMath>
      <w:r w:rsidR="00877242" w:rsidRPr="00D26C7E">
        <w:rPr>
          <w:rFonts w:eastAsia="Times New Roman" w:cs="Times New Roman"/>
          <w:lang w:val="en-GB"/>
        </w:rPr>
        <w:t>), (</w:t>
      </w:r>
      <w:r w:rsidR="00C347A3" w:rsidRPr="00D26C7E">
        <w:rPr>
          <w:rFonts w:eastAsia="Times New Roman" w:cs="Times New Roman"/>
          <w:lang w:val="en-GB"/>
        </w:rPr>
        <w:t>c</w:t>
      </w:r>
      <w:r w:rsidR="00877242" w:rsidRPr="00D26C7E">
        <w:rPr>
          <w:rFonts w:eastAsia="Times New Roman" w:cs="Times New Roman"/>
          <w:lang w:val="en-GB"/>
        </w:rPr>
        <w:t xml:space="preserve">) whether the </w:t>
      </w:r>
      <w:r w:rsidR="008648BC">
        <w:rPr>
          <w:rFonts w:eastAsia="Times New Roman" w:cs="Times New Roman"/>
          <w:lang w:val="en-GB"/>
        </w:rPr>
        <w:t>end-</w:t>
      </w:r>
      <w:r w:rsidR="00DC5DD1" w:rsidRPr="00D26C7E">
        <w:rPr>
          <w:rFonts w:eastAsia="Times New Roman" w:cs="Times New Roman"/>
          <w:lang w:val="en-GB"/>
        </w:rPr>
        <w:t>point</w:t>
      </w:r>
      <w:r w:rsidR="00166221" w:rsidRPr="00D26C7E">
        <w:rPr>
          <w:rFonts w:eastAsia="Times New Roman" w:cs="Times New Roman"/>
          <w:lang w:val="en-GB"/>
        </w:rPr>
        <w:t xml:space="preserve"> </w:t>
      </w:r>
      <w:r w:rsidR="008648BC">
        <w:rPr>
          <w:rFonts w:eastAsia="Times New Roman" w:cs="Times New Roman"/>
          <w:lang w:val="en-GB"/>
        </w:rPr>
        <w:t xml:space="preserve">enters any primary </w:t>
      </w:r>
      <w:r w:rsidR="004C0656">
        <w:rPr>
          <w:rFonts w:eastAsia="Times New Roman" w:cs="Times New Roman"/>
          <w:lang w:val="en-GB"/>
        </w:rPr>
        <w:t xml:space="preserve">mineral </w:t>
      </w:r>
      <w:r w:rsidR="008648BC">
        <w:rPr>
          <w:rFonts w:eastAsia="Times New Roman" w:cs="Times New Roman"/>
          <w:lang w:val="en-GB"/>
        </w:rPr>
        <w:t xml:space="preserve">grains </w:t>
      </w:r>
      <w:r w:rsidR="001D2683" w:rsidRPr="00D26C7E">
        <w:rPr>
          <w:rFonts w:eastAsia="Times New Roman" w:cs="Times New Roman"/>
          <w:lang w:val="en-GB"/>
        </w:rPr>
        <w:t>(</w:t>
      </w:r>
      <m:oMath>
        <m:sSub>
          <m:sSubPr>
            <m:ctrlPr>
              <w:rPr>
                <w:rFonts w:ascii="Cambria Math" w:hAnsi="Cambria Math"/>
                <w:i/>
                <w:lang w:eastAsia="zh-TW"/>
              </w:rPr>
            </m:ctrlPr>
          </m:sSubPr>
          <m:e>
            <m:r>
              <w:rPr>
                <w:rFonts w:ascii="Cambria Math" w:hAnsi="Cambria Math" w:cs="Times New Roman"/>
                <w:lang w:val="en-GB" w:eastAsia="zh-TW"/>
              </w:rPr>
              <m:t>p</m:t>
            </m:r>
          </m:e>
          <m:sub>
            <m:r>
              <w:rPr>
                <w:rFonts w:ascii="Cambria Math" w:hAnsi="Cambria Math" w:cs="Times New Roman"/>
                <w:lang w:val="en-GB" w:eastAsia="zh-TW"/>
              </w:rPr>
              <m:t>test</m:t>
            </m:r>
          </m:sub>
        </m:sSub>
        <m:r>
          <w:rPr>
            <w:rFonts w:ascii="Cambria Math" w:hAnsi="Cambria Math" w:cs="Times New Roman"/>
            <w:lang w:val="en-GB"/>
          </w:rPr>
          <m:t>∈</m:t>
        </m:r>
        <m:r>
          <m:rPr>
            <m:sty m:val="b"/>
          </m:rPr>
          <w:rPr>
            <w:rFonts w:ascii="Cambria Math" w:hAnsi="Cambria Math" w:cs="Times New Roman"/>
            <w:lang w:val="en-GB"/>
          </w:rPr>
          <m:t>P</m:t>
        </m:r>
      </m:oMath>
      <w:r w:rsidR="001D2683" w:rsidRPr="00D26C7E">
        <w:rPr>
          <w:rFonts w:eastAsia="Times New Roman" w:cs="Times New Roman"/>
          <w:lang w:val="en-GB"/>
        </w:rPr>
        <w:t>)</w:t>
      </w:r>
      <w:r w:rsidR="00185620">
        <w:rPr>
          <w:rFonts w:eastAsia="Times New Roman" w:cs="Times New Roman"/>
          <w:lang w:val="en-GB"/>
        </w:rPr>
        <w:t>.  Invalid vectors are removed.</w:t>
      </w:r>
    </w:p>
    <w:p w:rsidR="0071303A" w:rsidRPr="00D26C7E" w:rsidRDefault="00446158" w:rsidP="00C06260">
      <w:pPr>
        <w:spacing w:after="120"/>
        <w:jc w:val="both"/>
        <w:rPr>
          <w:rFonts w:cs="Times New Roman"/>
          <w:lang w:val="en-GB" w:eastAsia="zh-TW"/>
        </w:rPr>
      </w:pPr>
      <w:r w:rsidRPr="00D26C7E">
        <w:rPr>
          <w:rFonts w:eastAsia="Times New Roman" w:cs="Times New Roman"/>
          <w:b/>
          <w:bCs/>
          <w:lang w:val="en-GB"/>
        </w:rPr>
        <w:t>St</w:t>
      </w:r>
      <w:r w:rsidR="00185620">
        <w:rPr>
          <w:rFonts w:eastAsia="Times New Roman" w:cs="Times New Roman"/>
          <w:b/>
          <w:bCs/>
          <w:lang w:val="en-GB"/>
        </w:rPr>
        <w:t>age</w:t>
      </w:r>
      <w:r w:rsidRPr="00D26C7E">
        <w:rPr>
          <w:rFonts w:eastAsia="Times New Roman" w:cs="Times New Roman"/>
          <w:b/>
          <w:bCs/>
          <w:lang w:val="en-GB"/>
        </w:rPr>
        <w:t xml:space="preserve"> 5</w:t>
      </w:r>
      <w:r w:rsidRPr="00D26C7E">
        <w:rPr>
          <w:rFonts w:eastAsia="Times New Roman" w:cs="Times New Roman"/>
          <w:lang w:val="en-GB"/>
        </w:rPr>
        <w:t xml:space="preserve"> - </w:t>
      </w:r>
      <w:r w:rsidR="00815846">
        <w:rPr>
          <w:rFonts w:eastAsia="Times New Roman" w:cs="Times New Roman"/>
          <w:lang w:val="en-GB"/>
        </w:rPr>
        <w:t>To</w:t>
      </w:r>
      <w:r w:rsidR="00DC5DD1" w:rsidRPr="00D26C7E">
        <w:rPr>
          <w:rFonts w:eastAsia="Times New Roman" w:cs="Times New Roman"/>
          <w:lang w:val="en-GB"/>
        </w:rPr>
        <w:t xml:space="preserve"> introduce</w:t>
      </w:r>
      <w:r w:rsidR="0017131D" w:rsidRPr="00D26C7E">
        <w:rPr>
          <w:rFonts w:eastAsia="Times New Roman" w:cs="Times New Roman"/>
          <w:lang w:val="en-GB"/>
        </w:rPr>
        <w:t xml:space="preserve"> a</w:t>
      </w:r>
      <w:r w:rsidR="00934532" w:rsidRPr="00D26C7E">
        <w:rPr>
          <w:rFonts w:eastAsia="Times New Roman" w:cs="Times New Roman"/>
          <w:lang w:val="en-GB"/>
        </w:rPr>
        <w:t xml:space="preserve"> </w:t>
      </w:r>
      <w:r w:rsidR="008262FE" w:rsidRPr="00D26C7E">
        <w:rPr>
          <w:rFonts w:eastAsia="Times New Roman" w:cs="Times New Roman"/>
          <w:lang w:val="en-GB"/>
        </w:rPr>
        <w:t>semi-</w:t>
      </w:r>
      <w:r w:rsidR="00934532" w:rsidRPr="00D26C7E">
        <w:rPr>
          <w:rFonts w:eastAsia="Times New Roman" w:cs="Times New Roman"/>
          <w:lang w:val="en-GB"/>
        </w:rPr>
        <w:t xml:space="preserve">stochastic </w:t>
      </w:r>
      <w:r w:rsidR="00A47126" w:rsidRPr="00D26C7E">
        <w:rPr>
          <w:rFonts w:eastAsia="Times New Roman" w:cs="Times New Roman"/>
          <w:lang w:val="en-GB"/>
        </w:rPr>
        <w:t>nature</w:t>
      </w:r>
      <w:r w:rsidR="00934532" w:rsidRPr="00D26C7E">
        <w:rPr>
          <w:rFonts w:eastAsia="Times New Roman" w:cs="Times New Roman"/>
          <w:lang w:val="en-GB"/>
        </w:rPr>
        <w:t xml:space="preserve"> to </w:t>
      </w:r>
      <w:r w:rsidR="00185620">
        <w:rPr>
          <w:rFonts w:eastAsia="Times New Roman" w:cs="Times New Roman"/>
          <w:lang w:val="en-GB"/>
        </w:rPr>
        <w:t xml:space="preserve">hair </w:t>
      </w:r>
      <w:r w:rsidR="00934532" w:rsidRPr="00D26C7E">
        <w:rPr>
          <w:rFonts w:eastAsia="Times New Roman" w:cs="Times New Roman"/>
          <w:lang w:val="en-GB"/>
        </w:rPr>
        <w:t>growth</w:t>
      </w:r>
      <w:r w:rsidR="00DC5DD1" w:rsidRPr="00D26C7E">
        <w:rPr>
          <w:rFonts w:eastAsia="Times New Roman" w:cs="Times New Roman"/>
          <w:lang w:val="en-GB"/>
        </w:rPr>
        <w:t xml:space="preserve">, </w:t>
      </w:r>
      <w:r w:rsidR="00185620">
        <w:rPr>
          <w:rFonts w:cs="Times New Roman"/>
          <w:lang w:val="en-GB" w:eastAsia="zh-TW"/>
        </w:rPr>
        <w:t>vectors are</w:t>
      </w:r>
      <w:r w:rsidR="00DB3FFC" w:rsidRPr="00D26C7E">
        <w:rPr>
          <w:rFonts w:cs="Times New Roman"/>
          <w:lang w:val="en-GB" w:eastAsia="zh-TW"/>
        </w:rPr>
        <w:t xml:space="preserve"> randomly selected from</w:t>
      </w:r>
      <w:r w:rsidR="008262FE" w:rsidRPr="00D26C7E">
        <w:rPr>
          <w:rFonts w:cs="Times New Roman"/>
          <w:lang w:val="en-GB" w:eastAsia="zh-TW"/>
        </w:rPr>
        <w:t xml:space="preserve"> </w:t>
      </w:r>
      <w:r w:rsidR="00B50A22" w:rsidRPr="00D26C7E">
        <w:rPr>
          <w:rFonts w:cs="Times New Roman"/>
          <w:lang w:val="en-GB" w:eastAsia="zh-TW"/>
        </w:rPr>
        <w:t>set</w:t>
      </w:r>
      <w:r w:rsidR="00934532" w:rsidRPr="00D26C7E">
        <w:rPr>
          <w:rFonts w:cs="Times New Roman"/>
          <w:lang w:val="en-GB" w:eastAsia="zh-TW"/>
        </w:rPr>
        <w:t xml:space="preserve"> (</w:t>
      </w:r>
      <m:oMath>
        <m:sSub>
          <m:sSubPr>
            <m:ctrlPr>
              <w:rPr>
                <w:rFonts w:ascii="Cambria Math" w:hAnsi="Cambria Math"/>
                <w:b/>
                <w:i/>
              </w:rPr>
            </m:ctrlPr>
          </m:sSubPr>
          <m:e>
            <m:r>
              <m:rPr>
                <m:sty m:val="bi"/>
              </m:rPr>
              <w:rPr>
                <w:rFonts w:ascii="Cambria Math" w:hAnsi="Cambria Math" w:cs="Times New Roman"/>
                <w:lang w:val="en-GB"/>
              </w:rPr>
              <m:t>θ</m:t>
            </m:r>
          </m:e>
          <m:sub>
            <m:r>
              <m:rPr>
                <m:sty m:val="bi"/>
              </m:rPr>
              <w:rPr>
                <w:rFonts w:ascii="Cambria Math" w:hAnsi="Cambria Math" w:cs="Times New Roman"/>
                <w:lang w:val="en-GB"/>
              </w:rPr>
              <m:t>j</m:t>
            </m:r>
          </m:sub>
        </m:sSub>
      </m:oMath>
      <w:r w:rsidR="00934532" w:rsidRPr="00D26C7E">
        <w:rPr>
          <w:rFonts w:cs="Times New Roman"/>
          <w:lang w:val="en-GB" w:eastAsia="zh-TW"/>
        </w:rPr>
        <w:t xml:space="preserve">), </w:t>
      </w:r>
      <w:r w:rsidR="008262FE" w:rsidRPr="00D26C7E">
        <w:rPr>
          <w:rFonts w:cs="Times New Roman"/>
          <w:lang w:val="en-GB" w:eastAsia="zh-TW"/>
        </w:rPr>
        <w:t>where</w:t>
      </w:r>
      <w:r w:rsidR="00F5327D" w:rsidRPr="00D26C7E">
        <w:rPr>
          <w:rFonts w:cs="Times New Roman"/>
          <w:lang w:val="en-GB" w:eastAsia="zh-TW"/>
        </w:rPr>
        <w:t xml:space="preserve"> </w:t>
      </w:r>
      <w:r w:rsidR="00F5327D" w:rsidRPr="00D26C7E">
        <w:rPr>
          <w:rFonts w:cs="Times New Roman"/>
          <w:i/>
          <w:iCs/>
          <w:lang w:val="en-GB" w:eastAsia="zh-TW"/>
        </w:rPr>
        <w:t>j</w:t>
      </w:r>
      <w:r w:rsidR="00F5327D" w:rsidRPr="00D26C7E">
        <w:rPr>
          <w:rFonts w:cs="Times New Roman"/>
          <w:lang w:val="en-GB" w:eastAsia="zh-TW"/>
        </w:rPr>
        <w:t xml:space="preserve"> </w:t>
      </w:r>
      <w:r w:rsidR="008262FE" w:rsidRPr="00D26C7E">
        <w:rPr>
          <w:rFonts w:cs="Times New Roman"/>
          <w:lang w:val="en-GB" w:eastAsia="zh-TW"/>
        </w:rPr>
        <w:t>is the lowest value</w:t>
      </w:r>
      <w:r w:rsidR="00DC5DD1" w:rsidRPr="00D26C7E">
        <w:rPr>
          <w:rFonts w:cs="Times New Roman"/>
          <w:lang w:val="en-GB" w:eastAsia="zh-TW"/>
        </w:rPr>
        <w:t xml:space="preserve"> in the </w:t>
      </w:r>
      <w:r w:rsidR="00DB3FFC" w:rsidRPr="00D26C7E">
        <w:rPr>
          <w:rFonts w:cs="Times New Roman"/>
          <w:lang w:val="en-GB" w:eastAsia="zh-TW"/>
        </w:rPr>
        <w:t>range</w:t>
      </w:r>
      <w:r w:rsidR="00DC5DD1" w:rsidRPr="00D26C7E">
        <w:rPr>
          <w:rFonts w:cs="Times New Roman"/>
          <w:lang w:val="en-GB" w:eastAsia="zh-TW"/>
        </w:rPr>
        <w:t xml:space="preserve"> (</w:t>
      </w:r>
      <m:oMath>
        <m:r>
          <w:rPr>
            <w:rFonts w:ascii="Cambria Math" w:hAnsi="Cambria Math" w:cs="Times New Roman"/>
            <w:lang w:val="en-GB" w:eastAsia="zh-TW"/>
          </w:rPr>
          <m:t>j</m:t>
        </m:r>
        <m:r>
          <m:rPr>
            <m:scr m:val="double-struck"/>
          </m:rPr>
          <w:rPr>
            <w:rFonts w:ascii="Cambria Math" w:hAnsi="Cambria Math" w:cs="Times New Roman"/>
            <w:lang w:val="en-GB"/>
          </w:rPr>
          <m:t>∈Z|</m:t>
        </m:r>
        <m:r>
          <w:rPr>
            <w:rFonts w:ascii="Cambria Math" w:hAnsi="Cambria Math" w:cs="Times New Roman"/>
            <w:lang w:val="en-GB"/>
          </w:rPr>
          <m:t>1≤j≤k</m:t>
        </m:r>
      </m:oMath>
      <w:r w:rsidR="00DC5DD1" w:rsidRPr="00D26C7E">
        <w:rPr>
          <w:rFonts w:cs="Times New Roman"/>
          <w:lang w:val="en-GB"/>
        </w:rPr>
        <w:t>)</w:t>
      </w:r>
      <w:r w:rsidR="008262FE" w:rsidRPr="00D26C7E">
        <w:rPr>
          <w:rFonts w:cs="Times New Roman"/>
          <w:lang w:val="en-GB" w:eastAsia="zh-TW"/>
        </w:rPr>
        <w:t xml:space="preserve"> </w:t>
      </w:r>
      <w:r w:rsidR="00F5327D" w:rsidRPr="00D26C7E">
        <w:rPr>
          <w:rFonts w:cs="Times New Roman"/>
          <w:lang w:val="en-GB" w:eastAsia="zh-TW"/>
        </w:rPr>
        <w:t>for which</w:t>
      </w:r>
      <w:r w:rsidR="008262FE" w:rsidRPr="00D26C7E">
        <w:rPr>
          <w:rFonts w:cs="Times New Roman"/>
          <w:lang w:val="en-GB" w:eastAsia="zh-TW"/>
        </w:rPr>
        <w:t xml:space="preserve"> (</w:t>
      </w:r>
      <m:oMath>
        <m:sSub>
          <m:sSubPr>
            <m:ctrlPr>
              <w:rPr>
                <w:rFonts w:ascii="Cambria Math" w:hAnsi="Cambria Math"/>
                <w:b/>
                <w:i/>
              </w:rPr>
            </m:ctrlPr>
          </m:sSubPr>
          <m:e>
            <m:r>
              <m:rPr>
                <m:sty m:val="bi"/>
              </m:rPr>
              <w:rPr>
                <w:rFonts w:ascii="Cambria Math" w:hAnsi="Cambria Math" w:cs="Times New Roman"/>
                <w:lang w:val="en-GB"/>
              </w:rPr>
              <m:t>θ</m:t>
            </m:r>
          </m:e>
          <m:sub>
            <m:r>
              <m:rPr>
                <m:sty m:val="bi"/>
              </m:rPr>
              <w:rPr>
                <w:rFonts w:ascii="Cambria Math" w:hAnsi="Cambria Math" w:cs="Times New Roman"/>
                <w:lang w:val="en-GB"/>
              </w:rPr>
              <m:t>j</m:t>
            </m:r>
          </m:sub>
        </m:sSub>
      </m:oMath>
      <w:r w:rsidR="008262FE" w:rsidRPr="00D26C7E">
        <w:rPr>
          <w:rFonts w:cs="Times New Roman"/>
          <w:lang w:val="en-GB"/>
        </w:rPr>
        <w:t>)</w:t>
      </w:r>
      <w:r w:rsidR="00F5327D" w:rsidRPr="00D26C7E">
        <w:rPr>
          <w:rFonts w:cs="Times New Roman"/>
          <w:lang w:val="en-GB" w:eastAsia="zh-TW"/>
        </w:rPr>
        <w:t xml:space="preserve"> is non-empty.</w:t>
      </w:r>
      <w:r w:rsidR="00237E69" w:rsidRPr="00D26C7E">
        <w:rPr>
          <w:rFonts w:cs="Times New Roman"/>
          <w:lang w:val="en-GB" w:eastAsia="zh-TW"/>
        </w:rPr>
        <w:t xml:space="preserve">  If no point </w:t>
      </w:r>
      <w:r w:rsidR="008262FE" w:rsidRPr="00D26C7E">
        <w:rPr>
          <w:rFonts w:cs="Times New Roman"/>
          <w:lang w:val="en-GB" w:eastAsia="zh-TW"/>
        </w:rPr>
        <w:t>can be</w:t>
      </w:r>
      <w:r w:rsidR="00F5327D" w:rsidRPr="00D26C7E">
        <w:rPr>
          <w:rFonts w:cs="Times New Roman"/>
          <w:lang w:val="en-GB" w:eastAsia="zh-TW"/>
        </w:rPr>
        <w:t xml:space="preserve"> found </w:t>
      </w:r>
      <w:r w:rsidRPr="00D26C7E">
        <w:rPr>
          <w:rFonts w:cs="Times New Roman"/>
          <w:lang w:val="en-GB" w:eastAsia="zh-TW"/>
        </w:rPr>
        <w:t>satisfying</w:t>
      </w:r>
      <w:r w:rsidR="00237E69" w:rsidRPr="00D26C7E">
        <w:rPr>
          <w:rFonts w:cs="Times New Roman"/>
          <w:lang w:val="en-GB" w:eastAsia="zh-TW"/>
        </w:rPr>
        <w:t xml:space="preserve"> </w:t>
      </w:r>
      <w:r w:rsidR="00237E69" w:rsidRPr="00D26C7E">
        <w:rPr>
          <w:rFonts w:eastAsia="Times New Roman" w:cs="Times New Roman"/>
          <w:lang w:val="en-GB"/>
        </w:rPr>
        <w:t>(</w:t>
      </w:r>
      <m:oMath>
        <m:sSub>
          <m:sSubPr>
            <m:ctrlPr>
              <w:rPr>
                <w:rFonts w:ascii="Cambria Math" w:hAnsi="Cambria Math"/>
                <w:i/>
                <w:lang w:eastAsia="zh-TW"/>
              </w:rPr>
            </m:ctrlPr>
          </m:sSubPr>
          <m:e>
            <m:r>
              <w:rPr>
                <w:rFonts w:ascii="Cambria Math" w:hAnsi="Cambria Math" w:cs="Times New Roman"/>
                <w:lang w:val="en-GB" w:eastAsia="zh-TW"/>
              </w:rPr>
              <m:t>p</m:t>
            </m:r>
          </m:e>
          <m:sub>
            <m:r>
              <w:rPr>
                <w:rFonts w:ascii="Cambria Math" w:hAnsi="Cambria Math" w:cs="Times New Roman"/>
                <w:lang w:val="en-GB" w:eastAsia="zh-TW"/>
              </w:rPr>
              <m:t>test,n</m:t>
            </m:r>
          </m:sub>
        </m:sSub>
        <m:r>
          <w:rPr>
            <w:rFonts w:ascii="Cambria Math" w:hAnsi="Cambria Math" w:cs="Times New Roman"/>
            <w:lang w:val="en-GB"/>
          </w:rPr>
          <m:t>∈</m:t>
        </m:r>
        <m:sSub>
          <m:sSubPr>
            <m:ctrlPr>
              <w:rPr>
                <w:rFonts w:ascii="Cambria Math" w:hAnsi="Cambria Math"/>
                <w:b/>
                <w:i/>
              </w:rPr>
            </m:ctrlPr>
          </m:sSubPr>
          <m:e>
            <m:r>
              <m:rPr>
                <m:sty m:val="bi"/>
              </m:rPr>
              <w:rPr>
                <w:rFonts w:ascii="Cambria Math" w:hAnsi="Cambria Math" w:cs="Times New Roman"/>
                <w:lang w:val="en-GB"/>
              </w:rPr>
              <m:t>θ</m:t>
            </m:r>
          </m:e>
          <m:sub>
            <m:r>
              <m:rPr>
                <m:sty m:val="bi"/>
              </m:rPr>
              <w:rPr>
                <w:rFonts w:ascii="Cambria Math" w:hAnsi="Cambria Math" w:cs="Times New Roman"/>
                <w:lang w:val="en-GB"/>
              </w:rPr>
              <m:t>1</m:t>
            </m:r>
          </m:sub>
        </m:sSub>
        <m:r>
          <m:rPr>
            <m:sty m:val="bi"/>
          </m:rPr>
          <w:rPr>
            <w:rFonts w:ascii="Cambria Math" w:hAnsi="Cambria Math" w:cs="Times New Roman"/>
            <w:lang w:val="en-GB"/>
          </w:rPr>
          <m:t>…</m:t>
        </m:r>
        <m:sSub>
          <m:sSubPr>
            <m:ctrlPr>
              <w:rPr>
                <w:rFonts w:ascii="Cambria Math" w:hAnsi="Cambria Math"/>
                <w:b/>
                <w:i/>
              </w:rPr>
            </m:ctrlPr>
          </m:sSubPr>
          <m:e>
            <m:r>
              <m:rPr>
                <m:sty m:val="bi"/>
              </m:rPr>
              <w:rPr>
                <w:rFonts w:ascii="Cambria Math" w:hAnsi="Cambria Math" w:cs="Times New Roman"/>
                <w:lang w:val="en-GB"/>
              </w:rPr>
              <m:t>θ</m:t>
            </m:r>
          </m:e>
          <m:sub>
            <m:r>
              <m:rPr>
                <m:sty m:val="bi"/>
              </m:rPr>
              <w:rPr>
                <w:rFonts w:ascii="Cambria Math" w:hAnsi="Cambria Math" w:cs="Times New Roman"/>
                <w:lang w:val="en-GB"/>
              </w:rPr>
              <m:t>k</m:t>
            </m:r>
          </m:sub>
        </m:sSub>
      </m:oMath>
      <w:r w:rsidR="00474040" w:rsidRPr="00D26C7E">
        <w:rPr>
          <w:rFonts w:cs="Times New Roman"/>
          <w:lang w:val="en-GB" w:eastAsia="zh-TW"/>
        </w:rPr>
        <w:t>)</w:t>
      </w:r>
      <w:r w:rsidR="00237E69" w:rsidRPr="00D26C7E">
        <w:rPr>
          <w:rFonts w:cs="Times New Roman"/>
          <w:iCs/>
          <w:lang w:val="en-GB" w:eastAsia="zh-TW"/>
        </w:rPr>
        <w:t xml:space="preserve">, then growth of </w:t>
      </w:r>
      <w:r w:rsidR="00185620">
        <w:rPr>
          <w:rFonts w:cs="Times New Roman"/>
          <w:iCs/>
          <w:lang w:val="en-GB" w:eastAsia="zh-TW"/>
        </w:rPr>
        <w:t xml:space="preserve">the </w:t>
      </w:r>
      <w:r w:rsidR="00237E69" w:rsidRPr="00D26C7E">
        <w:rPr>
          <w:rFonts w:cs="Times New Roman"/>
          <w:iCs/>
          <w:lang w:val="en-GB" w:eastAsia="zh-TW"/>
        </w:rPr>
        <w:t>hair</w:t>
      </w:r>
      <w:r w:rsidR="00185620">
        <w:rPr>
          <w:rFonts w:cs="Times New Roman"/>
          <w:iCs/>
          <w:lang w:val="en-GB" w:eastAsia="zh-TW"/>
        </w:rPr>
        <w:t xml:space="preserve"> </w:t>
      </w:r>
      <w:r w:rsidR="00185620">
        <w:rPr>
          <w:rFonts w:cs="Times New Roman"/>
          <w:lang w:val="en-GB" w:eastAsia="zh-TW"/>
        </w:rPr>
        <w:t>ceases</w:t>
      </w:r>
      <w:r w:rsidR="00794AC2">
        <w:rPr>
          <w:rFonts w:cs="Times New Roman"/>
          <w:lang w:val="en-GB" w:eastAsia="zh-TW"/>
        </w:rPr>
        <w:t>.</w:t>
      </w:r>
      <w:r w:rsidR="00794AC2">
        <w:rPr>
          <w:rFonts w:cs="Times New Roman"/>
          <w:iCs/>
          <w:lang w:val="en-GB" w:eastAsia="zh-TW"/>
        </w:rPr>
        <w:t xml:space="preserve">  The selected</w:t>
      </w:r>
      <w:r w:rsidR="00DB3FFC" w:rsidRPr="00D26C7E">
        <w:rPr>
          <w:rFonts w:eastAsia="Times New Roman" w:cs="Times New Roman"/>
          <w:iCs/>
          <w:lang w:val="en-GB"/>
        </w:rPr>
        <w:t xml:space="preserve"> growth</w:t>
      </w:r>
      <w:r w:rsidR="00952B92" w:rsidRPr="00D26C7E">
        <w:rPr>
          <w:rFonts w:eastAsia="Times New Roman" w:cs="Times New Roman"/>
          <w:iCs/>
          <w:lang w:val="en-GB"/>
        </w:rPr>
        <w:t xml:space="preserve"> </w:t>
      </w:r>
      <w:r w:rsidR="00794AC2">
        <w:rPr>
          <w:rFonts w:eastAsia="Times New Roman" w:cs="Times New Roman"/>
          <w:iCs/>
          <w:lang w:val="en-GB"/>
        </w:rPr>
        <w:t xml:space="preserve">vector </w:t>
      </w:r>
      <w:r w:rsidR="00952B92" w:rsidRPr="00D26C7E">
        <w:rPr>
          <w:rFonts w:eastAsia="Times New Roman" w:cs="Times New Roman"/>
          <w:lang w:val="en-GB"/>
        </w:rPr>
        <w:t>becomes the initiation vector</w:t>
      </w:r>
      <w:r w:rsidR="00F95FB2" w:rsidRPr="00D26C7E">
        <w:rPr>
          <w:rFonts w:eastAsia="Times New Roman" w:cs="Times New Roman"/>
          <w:lang w:val="en-GB"/>
        </w:rPr>
        <w:t xml:space="preserve"> (</w:t>
      </w:r>
      <m:oMath>
        <m:acc>
          <m:accPr>
            <m:chr m:val="⃗"/>
            <m:ctrlPr>
              <w:rPr>
                <w:rFonts w:ascii="Cambria Math" w:hAnsi="Cambria Math"/>
                <w:i/>
              </w:rPr>
            </m:ctrlPr>
          </m:accPr>
          <m:e>
            <m:r>
              <w:rPr>
                <w:rFonts w:ascii="Cambria Math" w:hAnsi="Cambria Math" w:cs="Times New Roman"/>
                <w:lang w:val="en-GB"/>
              </w:rPr>
              <m:t>h</m:t>
            </m:r>
          </m:e>
        </m:acc>
      </m:oMath>
      <w:r w:rsidR="00F95FB2" w:rsidRPr="00D26C7E">
        <w:rPr>
          <w:rFonts w:eastAsia="Times New Roman" w:cs="Times New Roman"/>
          <w:lang w:val="en-GB"/>
        </w:rPr>
        <w:t>)</w:t>
      </w:r>
      <w:r w:rsidR="00952B92" w:rsidRPr="00D26C7E">
        <w:rPr>
          <w:rFonts w:eastAsia="Times New Roman" w:cs="Times New Roman"/>
          <w:lang w:val="en-GB"/>
        </w:rPr>
        <w:t xml:space="preserve"> for the </w:t>
      </w:r>
      <w:r w:rsidR="00671560" w:rsidRPr="00D26C7E">
        <w:rPr>
          <w:rFonts w:cs="Times New Roman"/>
          <w:lang w:val="en-GB" w:eastAsia="zh-TW"/>
        </w:rPr>
        <w:t>subsequent</w:t>
      </w:r>
      <w:r w:rsidR="00952B92" w:rsidRPr="00D26C7E">
        <w:rPr>
          <w:rFonts w:eastAsia="Times New Roman" w:cs="Times New Roman"/>
          <w:lang w:val="en-GB"/>
        </w:rPr>
        <w:t xml:space="preserve"> </w:t>
      </w:r>
      <w:r w:rsidR="00474040" w:rsidRPr="00D26C7E">
        <w:rPr>
          <w:rFonts w:cs="Times New Roman"/>
          <w:lang w:val="en-GB" w:eastAsia="zh-TW"/>
        </w:rPr>
        <w:t>growth step</w:t>
      </w:r>
      <w:r w:rsidR="00DC5DD1" w:rsidRPr="00D26C7E">
        <w:rPr>
          <w:rFonts w:cs="Times New Roman"/>
          <w:lang w:val="en-GB" w:eastAsia="zh-TW"/>
        </w:rPr>
        <w:t>.</w:t>
      </w:r>
    </w:p>
    <w:p w:rsidR="00B50A22" w:rsidRDefault="00194287" w:rsidP="00C06260">
      <w:pPr>
        <w:spacing w:after="120"/>
        <w:jc w:val="both"/>
        <w:rPr>
          <w:rFonts w:cs="Times New Roman"/>
          <w:lang w:val="en-GB" w:eastAsia="zh-TW"/>
        </w:rPr>
      </w:pPr>
      <w:r>
        <w:rPr>
          <w:rFonts w:cs="Times New Roman"/>
          <w:lang w:val="en-GB" w:eastAsia="zh-TW"/>
        </w:rPr>
        <w:t>Sensitivity analyses to</w:t>
      </w:r>
      <w:r w:rsidR="0071303A" w:rsidRPr="00D26C7E">
        <w:rPr>
          <w:rFonts w:cs="Times New Roman"/>
          <w:lang w:val="en-GB" w:eastAsia="zh-TW"/>
        </w:rPr>
        <w:t xml:space="preserve"> confirm correlation of </w:t>
      </w:r>
      <w:r w:rsidR="00772F40" w:rsidRPr="00D26C7E">
        <w:rPr>
          <w:rFonts w:cs="Times New Roman"/>
          <w:lang w:val="en-GB" w:eastAsia="zh-TW"/>
        </w:rPr>
        <w:t>experimental, sampling and grown hair length distributions</w:t>
      </w:r>
      <w:r>
        <w:rPr>
          <w:rFonts w:cs="Times New Roman"/>
          <w:lang w:val="en-GB" w:eastAsia="zh-TW"/>
        </w:rPr>
        <w:t xml:space="preserve">, and </w:t>
      </w:r>
      <w:r w:rsidR="00561CB1">
        <w:rPr>
          <w:rFonts w:cs="Times New Roman"/>
          <w:lang w:val="en-GB" w:eastAsia="zh-TW"/>
        </w:rPr>
        <w:t xml:space="preserve">to </w:t>
      </w:r>
      <w:r>
        <w:rPr>
          <w:rFonts w:cs="Times New Roman"/>
          <w:lang w:val="en-GB" w:eastAsia="zh-TW"/>
        </w:rPr>
        <w:t>assess the influence of step length,</w:t>
      </w:r>
      <w:r w:rsidR="00772F40" w:rsidRPr="00D26C7E">
        <w:rPr>
          <w:rFonts w:cs="Times New Roman"/>
          <w:lang w:val="en-GB" w:eastAsia="zh-TW"/>
        </w:rPr>
        <w:t xml:space="preserve"> </w:t>
      </w:r>
      <w:r>
        <w:rPr>
          <w:rFonts w:cs="Times New Roman"/>
          <w:lang w:val="en-GB" w:eastAsia="zh-TW"/>
        </w:rPr>
        <w:t>are</w:t>
      </w:r>
      <w:r w:rsidRPr="00D26C7E">
        <w:rPr>
          <w:rFonts w:cs="Times New Roman"/>
          <w:lang w:val="en-GB" w:eastAsia="zh-TW"/>
        </w:rPr>
        <w:t xml:space="preserve"> </w:t>
      </w:r>
      <w:r w:rsidR="00772F40" w:rsidRPr="00D26C7E">
        <w:rPr>
          <w:rFonts w:cs="Times New Roman"/>
          <w:lang w:val="en-GB" w:eastAsia="zh-TW"/>
        </w:rPr>
        <w:t>detailed in the Supplementary Materials.</w:t>
      </w:r>
    </w:p>
    <w:p w:rsidR="00043BDE" w:rsidRPr="00D26C7E" w:rsidRDefault="00043BDE" w:rsidP="00C06260">
      <w:pPr>
        <w:spacing w:after="120"/>
        <w:jc w:val="both"/>
        <w:rPr>
          <w:rFonts w:cs="Times New Roman"/>
          <w:lang w:val="en-GB" w:eastAsia="zh-TW"/>
        </w:rPr>
      </w:pPr>
      <w:r w:rsidRPr="00D26C7E">
        <w:rPr>
          <w:rFonts w:cs="Times New Roman"/>
          <w:lang w:val="en-GB" w:eastAsia="zh-TW"/>
        </w:rPr>
        <w:t>For clarity</w:t>
      </w:r>
      <w:r>
        <w:rPr>
          <w:rFonts w:cs="Times New Roman"/>
          <w:lang w:val="en-GB" w:eastAsia="zh-TW"/>
        </w:rPr>
        <w:t xml:space="preserve"> in the en</w:t>
      </w:r>
      <w:r w:rsidR="009607EB">
        <w:rPr>
          <w:rFonts w:cs="Times New Roman"/>
          <w:lang w:val="en-GB" w:eastAsia="zh-TW"/>
        </w:rPr>
        <w:t>suing</w:t>
      </w:r>
      <w:r>
        <w:rPr>
          <w:rFonts w:cs="Times New Roman"/>
          <w:lang w:val="en-GB" w:eastAsia="zh-TW"/>
        </w:rPr>
        <w:t xml:space="preserve"> descriptions,</w:t>
      </w:r>
      <w:r w:rsidRPr="00D26C7E">
        <w:rPr>
          <w:rFonts w:cs="Times New Roman"/>
          <w:lang w:val="en-GB" w:eastAsia="zh-TW"/>
        </w:rPr>
        <w:t xml:space="preserve"> the term ‘</w:t>
      </w:r>
      <w:r>
        <w:rPr>
          <w:rFonts w:cs="Times New Roman"/>
          <w:lang w:val="en-GB" w:eastAsia="zh-TW"/>
        </w:rPr>
        <w:t>biological replicate</w:t>
      </w:r>
      <w:r w:rsidRPr="00D26C7E">
        <w:rPr>
          <w:rFonts w:cs="Times New Roman"/>
          <w:lang w:val="en-GB" w:eastAsia="zh-TW"/>
        </w:rPr>
        <w:t>’</w:t>
      </w:r>
      <w:r>
        <w:rPr>
          <w:rFonts w:cs="Times New Roman"/>
          <w:lang w:val="en-GB" w:eastAsia="zh-TW"/>
        </w:rPr>
        <w:t xml:space="preserve"> (</w:t>
      </w:r>
      <w:r w:rsidRPr="00473BDE">
        <w:rPr>
          <w:rFonts w:cs="Times New Roman"/>
          <w:i/>
          <w:iCs/>
          <w:lang w:val="en-GB" w:eastAsia="zh-TW"/>
        </w:rPr>
        <w:t>R</w:t>
      </w:r>
      <w:r w:rsidRPr="00473BDE">
        <w:rPr>
          <w:rFonts w:cs="Times New Roman"/>
          <w:i/>
          <w:iCs/>
          <w:vertAlign w:val="subscript"/>
          <w:lang w:val="en-GB" w:eastAsia="zh-TW"/>
        </w:rPr>
        <w:t>b</w:t>
      </w:r>
      <w:r>
        <w:rPr>
          <w:rFonts w:cs="Times New Roman"/>
          <w:lang w:val="en-GB" w:eastAsia="zh-TW"/>
        </w:rPr>
        <w:t>) refers to a separate plant sample imaged using SRXCT, and ‘computational replicate’ (</w:t>
      </w:r>
      <w:r w:rsidRPr="00473BDE">
        <w:rPr>
          <w:rFonts w:cs="Times New Roman"/>
          <w:i/>
          <w:iCs/>
          <w:lang w:val="en-GB" w:eastAsia="zh-TW"/>
        </w:rPr>
        <w:t>R</w:t>
      </w:r>
      <w:r w:rsidRPr="00473BDE">
        <w:rPr>
          <w:rFonts w:cs="Times New Roman"/>
          <w:i/>
          <w:iCs/>
          <w:vertAlign w:val="subscript"/>
          <w:lang w:val="en-GB" w:eastAsia="zh-TW"/>
        </w:rPr>
        <w:t>c</w:t>
      </w:r>
      <w:r>
        <w:rPr>
          <w:rFonts w:cs="Times New Roman"/>
          <w:lang w:val="en-GB" w:eastAsia="zh-TW"/>
        </w:rPr>
        <w:t>) refers to a unique set of hairs generated using the model.</w:t>
      </w:r>
    </w:p>
    <w:p w:rsidR="00F95FB2" w:rsidRPr="00D26C7E" w:rsidRDefault="0074436C" w:rsidP="00ED4CA5">
      <w:pPr>
        <w:pStyle w:val="Heading2"/>
        <w:spacing w:before="0"/>
        <w:jc w:val="both"/>
        <w:rPr>
          <w:rFonts w:ascii="Times New Roman" w:hAnsi="Times New Roman"/>
          <w:lang w:val="en-GB" w:eastAsia="zh-TW"/>
        </w:rPr>
      </w:pPr>
      <w:r w:rsidRPr="00D26C7E">
        <w:rPr>
          <w:rFonts w:ascii="Times New Roman" w:hAnsi="Times New Roman"/>
          <w:lang w:val="en-GB" w:eastAsia="zh-TW"/>
        </w:rPr>
        <w:t xml:space="preserve">4.7 - </w:t>
      </w:r>
      <w:r w:rsidR="00ED4CA5">
        <w:rPr>
          <w:rFonts w:ascii="Times New Roman" w:hAnsi="Times New Roman"/>
          <w:lang w:val="en-GB" w:eastAsia="zh-TW"/>
        </w:rPr>
        <w:t>Hair</w:t>
      </w:r>
      <w:r w:rsidR="002C505F" w:rsidRPr="00D26C7E">
        <w:rPr>
          <w:rFonts w:ascii="Times New Roman" w:hAnsi="Times New Roman"/>
          <w:lang w:val="en-GB" w:eastAsia="zh-TW"/>
        </w:rPr>
        <w:t xml:space="preserve"> g</w:t>
      </w:r>
      <w:r w:rsidR="00F95FB2" w:rsidRPr="00D26C7E">
        <w:rPr>
          <w:rFonts w:ascii="Times New Roman" w:hAnsi="Times New Roman"/>
          <w:lang w:val="en-GB" w:eastAsia="zh-TW"/>
        </w:rPr>
        <w:t>rowth conditions</w:t>
      </w:r>
    </w:p>
    <w:p w:rsidR="00474040" w:rsidRPr="00D26C7E" w:rsidRDefault="00DB3FFC" w:rsidP="004D1CEA">
      <w:pPr>
        <w:spacing w:after="120"/>
        <w:jc w:val="both"/>
        <w:rPr>
          <w:rFonts w:cs="Times New Roman"/>
          <w:lang w:val="en-GB" w:eastAsia="zh-TW"/>
        </w:rPr>
      </w:pPr>
      <w:r w:rsidRPr="00D26C7E">
        <w:rPr>
          <w:rFonts w:cs="Times New Roman"/>
          <w:lang w:val="en-GB" w:eastAsia="zh-TW"/>
        </w:rPr>
        <w:t>P</w:t>
      </w:r>
      <w:r w:rsidR="00446158" w:rsidRPr="00D26C7E">
        <w:rPr>
          <w:rFonts w:cs="Times New Roman"/>
          <w:lang w:val="en-GB" w:eastAsia="zh-TW"/>
        </w:rPr>
        <w:t xml:space="preserve">utative </w:t>
      </w:r>
      <w:r w:rsidR="00794AC2">
        <w:rPr>
          <w:rFonts w:cs="Times New Roman"/>
          <w:lang w:val="en-GB" w:eastAsia="zh-TW"/>
        </w:rPr>
        <w:t>hair-soil interaction</w:t>
      </w:r>
      <w:r w:rsidR="00DC5DD1" w:rsidRPr="00D26C7E">
        <w:rPr>
          <w:rFonts w:cs="Times New Roman"/>
          <w:lang w:val="en-GB" w:eastAsia="zh-TW"/>
        </w:rPr>
        <w:t xml:space="preserve"> mechan</w:t>
      </w:r>
      <w:r w:rsidR="00446158" w:rsidRPr="00D26C7E">
        <w:rPr>
          <w:rFonts w:cs="Times New Roman"/>
          <w:lang w:val="en-GB" w:eastAsia="zh-TW"/>
        </w:rPr>
        <w:t>isms</w:t>
      </w:r>
      <w:r w:rsidR="00B50A22" w:rsidRPr="00D26C7E">
        <w:rPr>
          <w:rFonts w:cs="Times New Roman"/>
          <w:lang w:val="en-GB" w:eastAsia="zh-TW"/>
        </w:rPr>
        <w:t xml:space="preserve"> can be </w:t>
      </w:r>
      <w:r w:rsidR="00DC5DD1" w:rsidRPr="00D26C7E">
        <w:rPr>
          <w:rFonts w:cs="Times New Roman"/>
          <w:lang w:val="en-GB" w:eastAsia="zh-TW"/>
        </w:rPr>
        <w:t>simulated</w:t>
      </w:r>
      <w:r w:rsidR="00B50A22" w:rsidRPr="00D26C7E">
        <w:rPr>
          <w:rFonts w:cs="Times New Roman"/>
          <w:lang w:val="en-GB" w:eastAsia="zh-TW"/>
        </w:rPr>
        <w:t xml:space="preserve"> by varying the control par</w:t>
      </w:r>
      <w:r w:rsidR="00F5327D" w:rsidRPr="00D26C7E">
        <w:rPr>
          <w:rFonts w:cs="Times New Roman"/>
          <w:lang w:val="en-GB" w:eastAsia="zh-TW"/>
        </w:rPr>
        <w:t>ameters</w:t>
      </w:r>
      <w:r w:rsidR="00DC5DD1" w:rsidRPr="00D26C7E">
        <w:rPr>
          <w:rFonts w:cs="Times New Roman"/>
          <w:lang w:val="en-GB" w:eastAsia="zh-TW"/>
        </w:rPr>
        <w:t xml:space="preserve"> of the </w:t>
      </w:r>
      <w:r w:rsidR="004D1CEA">
        <w:rPr>
          <w:rFonts w:cs="Times New Roman"/>
          <w:lang w:val="en-GB" w:eastAsia="zh-TW"/>
        </w:rPr>
        <w:t>model</w:t>
      </w:r>
      <w:r w:rsidR="00F5327D" w:rsidRPr="00D26C7E">
        <w:rPr>
          <w:rFonts w:cs="Times New Roman"/>
          <w:lang w:val="en-GB" w:eastAsia="zh-TW"/>
        </w:rPr>
        <w:t>.</w:t>
      </w:r>
      <w:r w:rsidR="00794AC2">
        <w:rPr>
          <w:rFonts w:cs="Times New Roman"/>
          <w:lang w:val="en-GB" w:eastAsia="zh-TW"/>
        </w:rPr>
        <w:t xml:space="preserve">  </w:t>
      </w:r>
      <w:r w:rsidR="00C57682">
        <w:rPr>
          <w:rFonts w:cs="Times New Roman"/>
          <w:lang w:val="en-GB" w:eastAsia="zh-TW"/>
        </w:rPr>
        <w:t>T</w:t>
      </w:r>
      <w:r w:rsidR="00F95FB2" w:rsidRPr="00D26C7E">
        <w:rPr>
          <w:rFonts w:cs="Times New Roman"/>
          <w:lang w:val="en-GB" w:eastAsia="zh-TW"/>
        </w:rPr>
        <w:t xml:space="preserve">he following </w:t>
      </w:r>
      <w:r w:rsidR="00AA70EC">
        <w:rPr>
          <w:rFonts w:cs="Times New Roman"/>
          <w:lang w:val="en-GB" w:eastAsia="zh-TW"/>
        </w:rPr>
        <w:t>conditions are considered</w:t>
      </w:r>
      <w:r w:rsidR="005E45FC">
        <w:rPr>
          <w:rFonts w:cs="Times New Roman"/>
          <w:lang w:val="en-GB" w:eastAsia="zh-TW"/>
        </w:rPr>
        <w:t>,</w:t>
      </w:r>
      <w:r w:rsidR="00561CB1">
        <w:rPr>
          <w:rFonts w:cs="Times New Roman"/>
          <w:lang w:val="en-GB" w:eastAsia="zh-TW"/>
        </w:rPr>
        <w:t xml:space="preserve"> shown schematically in Figure 6</w:t>
      </w:r>
      <w:r w:rsidR="00F95FB2" w:rsidRPr="00D26C7E">
        <w:rPr>
          <w:rFonts w:cs="Times New Roman"/>
          <w:lang w:val="en-GB" w:eastAsia="zh-TW"/>
        </w:rPr>
        <w:t>.</w:t>
      </w:r>
    </w:p>
    <w:p w:rsidR="00174B04" w:rsidRPr="00D26C7E" w:rsidRDefault="0074436C" w:rsidP="002E40CF">
      <w:pPr>
        <w:pStyle w:val="Heading3"/>
        <w:spacing w:before="0"/>
        <w:rPr>
          <w:lang w:val="en-GB" w:eastAsia="zh-TW"/>
        </w:rPr>
      </w:pPr>
      <w:r w:rsidRPr="00D26C7E">
        <w:rPr>
          <w:lang w:val="en-GB" w:eastAsia="zh-TW"/>
        </w:rPr>
        <w:t xml:space="preserve">4.7.1 - </w:t>
      </w:r>
      <w:r w:rsidR="00474040" w:rsidRPr="00D26C7E">
        <w:rPr>
          <w:lang w:val="en-GB" w:eastAsia="zh-TW"/>
        </w:rPr>
        <w:t xml:space="preserve">Condition </w:t>
      </w:r>
      <w:r w:rsidR="002E40CF">
        <w:rPr>
          <w:lang w:val="en-GB" w:eastAsia="zh-TW"/>
        </w:rPr>
        <w:t>A</w:t>
      </w:r>
      <w:r w:rsidR="002E40CF" w:rsidRPr="00C06260">
        <w:rPr>
          <w:vertAlign w:val="subscript"/>
          <w:lang w:val="en-GB" w:eastAsia="zh-TW"/>
        </w:rPr>
        <w:t>0</w:t>
      </w:r>
      <w:r w:rsidR="00474040" w:rsidRPr="00D26C7E">
        <w:rPr>
          <w:lang w:val="en-GB" w:eastAsia="zh-TW"/>
        </w:rPr>
        <w:t>:</w:t>
      </w:r>
      <w:r w:rsidR="00F95FB2" w:rsidRPr="00D26C7E">
        <w:rPr>
          <w:lang w:val="en-GB" w:eastAsia="zh-TW"/>
        </w:rPr>
        <w:t xml:space="preserve"> constant initiation vector</w:t>
      </w:r>
      <w:r w:rsidR="00474040" w:rsidRPr="00D26C7E">
        <w:rPr>
          <w:lang w:val="en-GB" w:eastAsia="zh-TW"/>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496"/>
      </w:tblGrid>
      <w:tr w:rsidR="00446158" w:rsidRPr="00D26C7E" w:rsidTr="00446158">
        <w:tc>
          <w:tcPr>
            <w:tcW w:w="8046" w:type="dxa"/>
          </w:tcPr>
          <w:p w:rsidR="00446158" w:rsidRPr="00D26C7E" w:rsidRDefault="009607EB" w:rsidP="00C57682">
            <w:pPr>
              <w:spacing w:after="120"/>
              <w:rPr>
                <w:rFonts w:cs="Times New Roman"/>
                <w:lang w:val="en-GB" w:eastAsia="zh-TW"/>
              </w:rPr>
            </w:pPr>
            <m:oMathPara>
              <m:oMathParaPr>
                <m:jc m:val="center"/>
              </m:oMathParaPr>
              <m:oMath>
                <m:sSub>
                  <m:sSubPr>
                    <m:ctrlPr>
                      <w:rPr>
                        <w:rFonts w:ascii="Cambria Math" w:hAnsi="Cambria Math"/>
                        <w:i/>
                      </w:rPr>
                    </m:ctrlPr>
                  </m:sSubPr>
                  <m:e>
                    <m:r>
                      <w:rPr>
                        <w:rFonts w:ascii="Cambria Math" w:hAnsi="Cambria Math" w:cs="Times New Roman"/>
                        <w:lang w:val="en-GB" w:eastAsia="zh-TW"/>
                      </w:rPr>
                      <m:t>(</m:t>
                    </m:r>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m:t>
                    </m:r>
                  </m:sub>
                </m:sSub>
                <m:r>
                  <w:rPr>
                    <w:rFonts w:ascii="Cambria Math" w:hAnsi="Cambria Math" w:cs="Times New Roman"/>
                    <w:lang w:val="en-GB"/>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i,0</m:t>
                    </m:r>
                  </m:sub>
                </m:sSub>
                <m:r>
                  <w:rPr>
                    <w:rFonts w:ascii="Cambria Math" w:hAnsi="Cambria Math" w:cs="Times New Roman"/>
                    <w:lang w:val="en-GB"/>
                  </w:rPr>
                  <m:t>)</m:t>
                </m:r>
              </m:oMath>
            </m:oMathPara>
          </w:p>
        </w:tc>
        <w:tc>
          <w:tcPr>
            <w:tcW w:w="470" w:type="dxa"/>
          </w:tcPr>
          <w:p w:rsidR="00446158" w:rsidRPr="00D26C7E" w:rsidRDefault="003C4128" w:rsidP="0023306A">
            <w:pPr>
              <w:spacing w:after="120"/>
              <w:rPr>
                <w:rFonts w:cs="Times New Roman"/>
                <w:lang w:val="en-GB" w:eastAsia="zh-TW"/>
              </w:rPr>
            </w:pPr>
            <w:r>
              <w:rPr>
                <w:rFonts w:cs="Times New Roman"/>
                <w:lang w:val="en-GB" w:eastAsia="zh-TW"/>
              </w:rPr>
              <w:t>(</w:t>
            </w:r>
            <w:r w:rsidR="0023306A">
              <w:rPr>
                <w:rFonts w:cs="Times New Roman"/>
                <w:lang w:val="en-GB" w:eastAsia="zh-TW"/>
              </w:rPr>
              <w:t>4</w:t>
            </w:r>
            <w:r>
              <w:rPr>
                <w:rFonts w:cs="Times New Roman"/>
                <w:lang w:val="en-GB" w:eastAsia="zh-TW"/>
              </w:rPr>
              <w:t>)</w:t>
            </w:r>
          </w:p>
        </w:tc>
      </w:tr>
    </w:tbl>
    <w:p w:rsidR="00474040" w:rsidRPr="00D26C7E" w:rsidRDefault="00CA6E04" w:rsidP="00C06260">
      <w:pPr>
        <w:spacing w:after="120"/>
        <w:jc w:val="both"/>
        <w:rPr>
          <w:rFonts w:cs="Times New Roman"/>
          <w:lang w:val="en-GB" w:eastAsia="zh-TW"/>
        </w:rPr>
      </w:pPr>
      <w:r>
        <w:rPr>
          <w:rFonts w:cs="Times New Roman"/>
          <w:lang w:val="en-GB" w:eastAsia="zh-TW"/>
        </w:rPr>
        <w:t>The</w:t>
      </w:r>
      <w:r w:rsidR="00890082" w:rsidRPr="00D26C7E">
        <w:rPr>
          <w:rFonts w:cs="Times New Roman"/>
          <w:lang w:val="en-GB" w:eastAsia="zh-TW"/>
        </w:rPr>
        <w:t xml:space="preserve"> </w:t>
      </w:r>
      <w:r w:rsidR="00DB3FFC" w:rsidRPr="00D26C7E">
        <w:rPr>
          <w:rFonts w:cs="Times New Roman"/>
          <w:lang w:val="en-GB" w:eastAsia="zh-TW"/>
        </w:rPr>
        <w:t xml:space="preserve">growth </w:t>
      </w:r>
      <w:r w:rsidR="00890082" w:rsidRPr="00D26C7E">
        <w:rPr>
          <w:rFonts w:cs="Times New Roman"/>
          <w:lang w:val="en-GB" w:eastAsia="zh-TW"/>
        </w:rPr>
        <w:t xml:space="preserve">angle </w:t>
      </w:r>
      <m:oMath>
        <m:sSub>
          <m:sSubPr>
            <m:ctrlPr>
              <w:rPr>
                <w:rFonts w:ascii="Cambria Math" w:hAnsi="Cambria Math"/>
                <w:i/>
              </w:rPr>
            </m:ctrlPr>
          </m:sSubPr>
          <m:e>
            <m:r>
              <w:rPr>
                <w:rFonts w:ascii="Cambria Math" w:hAnsi="Cambria Math" w:cs="Times New Roman"/>
                <w:lang w:val="en-GB"/>
              </w:rPr>
              <m:t>I</m:t>
            </m:r>
          </m:e>
          <m:sub>
            <m:r>
              <w:rPr>
                <w:rFonts w:ascii="Cambria Math" w:hAnsi="Cambria Math" w:cs="Times New Roman"/>
                <w:lang w:val="en-GB"/>
              </w:rPr>
              <m:t>i,n</m:t>
            </m:r>
          </m:sub>
        </m:sSub>
      </m:oMath>
      <w:r w:rsidR="00890082" w:rsidRPr="00D26C7E">
        <w:rPr>
          <w:rFonts w:cs="Times New Roman"/>
          <w:iCs/>
          <w:lang w:val="en-GB" w:eastAsia="zh-TW"/>
        </w:rPr>
        <w:t xml:space="preserve"> </w:t>
      </w:r>
      <w:r w:rsidR="00DB3FFC" w:rsidRPr="00D26C7E">
        <w:rPr>
          <w:rFonts w:cs="Times New Roman"/>
          <w:iCs/>
          <w:lang w:val="en-GB" w:eastAsia="zh-TW"/>
        </w:rPr>
        <w:t>at a given step (</w:t>
      </w:r>
      <w:r w:rsidR="00DB3FFC" w:rsidRPr="00D26C7E">
        <w:rPr>
          <w:rFonts w:cs="Times New Roman"/>
          <w:i/>
          <w:lang w:val="en-GB" w:eastAsia="zh-TW"/>
        </w:rPr>
        <w:t>m</w:t>
      </w:r>
      <w:r w:rsidR="00DB3FFC" w:rsidRPr="00D26C7E">
        <w:rPr>
          <w:rFonts w:cs="Times New Roman"/>
          <w:iCs/>
          <w:lang w:val="en-GB" w:eastAsia="zh-TW"/>
        </w:rPr>
        <w:t xml:space="preserve">) </w:t>
      </w:r>
      <w:r>
        <w:rPr>
          <w:rFonts w:cs="Times New Roman"/>
          <w:iCs/>
          <w:lang w:val="en-GB" w:eastAsia="zh-TW"/>
        </w:rPr>
        <w:t>is</w:t>
      </w:r>
      <w:r w:rsidR="00890082" w:rsidRPr="00D26C7E">
        <w:rPr>
          <w:rFonts w:cs="Times New Roman"/>
          <w:iCs/>
          <w:lang w:val="en-GB" w:eastAsia="zh-TW"/>
        </w:rPr>
        <w:t xml:space="preserve"> computed relative to the original initiation vector </w:t>
      </w:r>
      <w:r w:rsidR="008262FE" w:rsidRPr="00D26C7E">
        <w:rPr>
          <w:rFonts w:cs="Times New Roman"/>
          <w:iCs/>
          <w:lang w:val="en-GB" w:eastAsia="zh-TW"/>
        </w:rPr>
        <w:t>(</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i,0</m:t>
            </m:r>
          </m:sub>
        </m:sSub>
      </m:oMath>
      <w:r w:rsidR="008262FE" w:rsidRPr="00D26C7E">
        <w:rPr>
          <w:rFonts w:cs="Times New Roman"/>
          <w:lang w:val="en-GB"/>
        </w:rPr>
        <w:t>) rather than the preceding growth vector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i,m-1</m:t>
            </m:r>
          </m:sub>
        </m:sSub>
      </m:oMath>
      <w:r w:rsidR="008262FE" w:rsidRPr="00D26C7E">
        <w:rPr>
          <w:rFonts w:cs="Times New Roman"/>
          <w:lang w:val="en-GB"/>
        </w:rPr>
        <w:t>)</w:t>
      </w:r>
      <w:r w:rsidR="00890082" w:rsidRPr="00D26C7E">
        <w:rPr>
          <w:rFonts w:cs="Times New Roman"/>
          <w:lang w:val="en-GB" w:eastAsia="zh-TW"/>
        </w:rPr>
        <w:t xml:space="preserve">.  </w:t>
      </w:r>
      <w:r w:rsidR="00C57682">
        <w:rPr>
          <w:rFonts w:cs="Times New Roman"/>
          <w:lang w:val="en-GB" w:eastAsia="zh-TW"/>
        </w:rPr>
        <w:t>H</w:t>
      </w:r>
      <w:r w:rsidR="00890082" w:rsidRPr="00D26C7E">
        <w:rPr>
          <w:rFonts w:cs="Times New Roman"/>
          <w:lang w:val="en-GB" w:eastAsia="zh-TW"/>
        </w:rPr>
        <w:t xml:space="preserve">air tortuosity is </w:t>
      </w:r>
      <w:r w:rsidR="00C57682">
        <w:rPr>
          <w:rFonts w:cs="Times New Roman"/>
          <w:lang w:val="en-GB" w:eastAsia="zh-TW"/>
        </w:rPr>
        <w:t xml:space="preserve">thus </w:t>
      </w:r>
      <w:r w:rsidR="00890082" w:rsidRPr="00D26C7E">
        <w:rPr>
          <w:rFonts w:cs="Times New Roman"/>
          <w:lang w:val="en-GB" w:eastAsia="zh-TW"/>
        </w:rPr>
        <w:t xml:space="preserve">limited to the minimal deviation required to avoid primary mineral phases, with growth </w:t>
      </w:r>
      <w:r w:rsidR="00C57682">
        <w:rPr>
          <w:rFonts w:cs="Times New Roman"/>
          <w:lang w:val="en-GB" w:eastAsia="zh-TW"/>
        </w:rPr>
        <w:t>direction following the</w:t>
      </w:r>
      <w:r w:rsidR="00890082" w:rsidRPr="00D26C7E">
        <w:rPr>
          <w:rFonts w:cs="Times New Roman"/>
          <w:lang w:val="en-GB" w:eastAsia="zh-TW"/>
        </w:rPr>
        <w:t xml:space="preserve"> original </w:t>
      </w:r>
      <w:r w:rsidR="00C57682">
        <w:rPr>
          <w:rFonts w:cs="Times New Roman"/>
          <w:lang w:val="en-GB" w:eastAsia="zh-TW"/>
        </w:rPr>
        <w:t>heading</w:t>
      </w:r>
      <w:r w:rsidR="00890082" w:rsidRPr="00D26C7E">
        <w:rPr>
          <w:rFonts w:cs="Times New Roman"/>
          <w:lang w:val="en-GB" w:eastAsia="zh-TW"/>
        </w:rPr>
        <w:t xml:space="preserve"> wherever possible</w:t>
      </w:r>
      <w:r w:rsidR="009D77BD">
        <w:rPr>
          <w:rFonts w:cs="Times New Roman"/>
          <w:lang w:val="en-GB" w:eastAsia="zh-TW"/>
        </w:rPr>
        <w:t xml:space="preserve"> (Figure </w:t>
      </w:r>
      <w:r w:rsidR="00561CB1">
        <w:rPr>
          <w:rFonts w:cs="Times New Roman"/>
          <w:lang w:val="en-GB" w:eastAsia="zh-TW"/>
        </w:rPr>
        <w:t>6</w:t>
      </w:r>
      <w:r w:rsidR="009D77BD">
        <w:rPr>
          <w:rFonts w:cs="Times New Roman"/>
          <w:lang w:val="en-GB" w:eastAsia="zh-TW"/>
        </w:rPr>
        <w:t>-a)</w:t>
      </w:r>
      <w:r w:rsidR="00890082" w:rsidRPr="00D26C7E">
        <w:rPr>
          <w:rFonts w:cs="Times New Roman"/>
          <w:lang w:val="en-GB" w:eastAsia="zh-TW"/>
        </w:rPr>
        <w:t>.</w:t>
      </w:r>
      <w:r w:rsidR="00671560" w:rsidRPr="00D26C7E">
        <w:rPr>
          <w:rFonts w:cs="Times New Roman"/>
          <w:lang w:val="en-GB" w:eastAsia="zh-TW"/>
        </w:rPr>
        <w:t xml:space="preserve">  This approximates the case where hair rigidity </w:t>
      </w:r>
      <w:r w:rsidR="00DB3FFC" w:rsidRPr="00D26C7E">
        <w:rPr>
          <w:rFonts w:cs="Times New Roman"/>
          <w:lang w:val="en-GB" w:eastAsia="zh-TW"/>
        </w:rPr>
        <w:t>has a limiting effect on</w:t>
      </w:r>
      <w:r w:rsidR="00671560" w:rsidRPr="00D26C7E">
        <w:rPr>
          <w:rFonts w:cs="Times New Roman"/>
          <w:lang w:val="en-GB" w:eastAsia="zh-TW"/>
        </w:rPr>
        <w:t xml:space="preserve"> tortuosity. </w:t>
      </w:r>
      <w:r w:rsidR="00890082" w:rsidRPr="00D26C7E">
        <w:rPr>
          <w:rFonts w:cs="Times New Roman"/>
          <w:iCs/>
          <w:lang w:val="en-GB" w:eastAsia="zh-TW"/>
        </w:rPr>
        <w:t xml:space="preserve"> </w:t>
      </w:r>
    </w:p>
    <w:p w:rsidR="00474040" w:rsidRPr="00D26C7E" w:rsidRDefault="0074436C" w:rsidP="002E40CF">
      <w:pPr>
        <w:pStyle w:val="Heading3"/>
        <w:spacing w:before="0"/>
        <w:rPr>
          <w:lang w:val="en-GB" w:eastAsia="zh-TW"/>
        </w:rPr>
      </w:pPr>
      <w:r w:rsidRPr="00D26C7E">
        <w:rPr>
          <w:lang w:val="en-GB" w:eastAsia="zh-TW"/>
        </w:rPr>
        <w:lastRenderedPageBreak/>
        <w:t xml:space="preserve">4.7.2 - </w:t>
      </w:r>
      <w:r w:rsidR="00474040" w:rsidRPr="00D26C7E">
        <w:rPr>
          <w:lang w:val="en-GB" w:eastAsia="zh-TW"/>
        </w:rPr>
        <w:t xml:space="preserve">Condition </w:t>
      </w:r>
      <w:r w:rsidR="002E40CF">
        <w:rPr>
          <w:lang w:val="en-GB" w:eastAsia="zh-TW"/>
        </w:rPr>
        <w:t>A</w:t>
      </w:r>
      <w:r w:rsidR="002E40CF">
        <w:rPr>
          <w:vertAlign w:val="subscript"/>
          <w:lang w:val="en-GB" w:eastAsia="zh-TW"/>
        </w:rPr>
        <w:t>1</w:t>
      </w:r>
      <w:r w:rsidR="00474040" w:rsidRPr="00D26C7E">
        <w:rPr>
          <w:lang w:val="en-GB" w:eastAsia="zh-TW"/>
        </w:rPr>
        <w:t>:</w:t>
      </w:r>
      <w:r w:rsidR="00F95FB2" w:rsidRPr="00D26C7E">
        <w:rPr>
          <w:lang w:val="en-GB" w:eastAsia="zh-TW"/>
        </w:rPr>
        <w:t xml:space="preserve"> changing initiation vector</w:t>
      </w:r>
      <w:r w:rsidR="00474040" w:rsidRPr="00D26C7E">
        <w:rPr>
          <w:lang w:val="en-GB" w:eastAsia="zh-TW"/>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496"/>
      </w:tblGrid>
      <w:tr w:rsidR="00446158" w:rsidRPr="00D26C7E" w:rsidTr="00CA6E04">
        <w:tc>
          <w:tcPr>
            <w:tcW w:w="8046" w:type="dxa"/>
          </w:tcPr>
          <w:p w:rsidR="00446158" w:rsidRPr="00D26C7E" w:rsidRDefault="009607EB" w:rsidP="00C57682">
            <w:pPr>
              <w:spacing w:after="120"/>
              <w:jc w:val="center"/>
              <w:rPr>
                <w:rFonts w:cs="Times New Roman"/>
                <w:lang w:val="en-GB" w:eastAsia="zh-TW"/>
              </w:rPr>
            </w:pPr>
            <m:oMathPara>
              <m:oMath>
                <m:sSub>
                  <m:sSubPr>
                    <m:ctrlPr>
                      <w:rPr>
                        <w:rFonts w:ascii="Cambria Math" w:hAnsi="Cambria Math"/>
                        <w:i/>
                      </w:rPr>
                    </m:ctrlPr>
                  </m:sSubPr>
                  <m:e>
                    <m:r>
                      <w:rPr>
                        <w:rFonts w:ascii="Cambria Math" w:hAnsi="Cambria Math" w:cs="Times New Roman"/>
                        <w:lang w:val="en-GB"/>
                      </w:rPr>
                      <m:t>(</m:t>
                    </m:r>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m:t>
                    </m:r>
                  </m:sub>
                </m:sSub>
                <m:r>
                  <w:rPr>
                    <w:rFonts w:ascii="Cambria Math" w:hAnsi="Cambria Math" w:cs="Times New Roman"/>
                    <w:lang w:val="en-GB"/>
                  </w:rPr>
                  <m:t>=</m:t>
                </m:r>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i,m-1</m:t>
                    </m:r>
                  </m:sub>
                </m:sSub>
                <m:r>
                  <w:rPr>
                    <w:rFonts w:ascii="Cambria Math" w:hAnsi="Cambria Math"/>
                    <w:lang w:eastAsia="zh-TW"/>
                  </w:rPr>
                  <m:t>)</m:t>
                </m:r>
              </m:oMath>
            </m:oMathPara>
          </w:p>
        </w:tc>
        <w:tc>
          <w:tcPr>
            <w:tcW w:w="496" w:type="dxa"/>
          </w:tcPr>
          <w:p w:rsidR="00446158" w:rsidRPr="00D26C7E" w:rsidRDefault="003C4128" w:rsidP="0023306A">
            <w:pPr>
              <w:spacing w:after="120"/>
              <w:rPr>
                <w:rFonts w:cs="Times New Roman"/>
                <w:lang w:val="en-GB" w:eastAsia="zh-TW"/>
              </w:rPr>
            </w:pPr>
            <w:r>
              <w:rPr>
                <w:rFonts w:cs="Times New Roman"/>
                <w:lang w:val="en-GB" w:eastAsia="zh-TW"/>
              </w:rPr>
              <w:t>(</w:t>
            </w:r>
            <w:r w:rsidR="0023306A">
              <w:rPr>
                <w:rFonts w:cs="Times New Roman"/>
                <w:lang w:val="en-GB" w:eastAsia="zh-TW"/>
              </w:rPr>
              <w:t>5</w:t>
            </w:r>
            <w:r>
              <w:rPr>
                <w:rFonts w:cs="Times New Roman"/>
                <w:lang w:val="en-GB" w:eastAsia="zh-TW"/>
              </w:rPr>
              <w:t>)</w:t>
            </w:r>
          </w:p>
        </w:tc>
      </w:tr>
    </w:tbl>
    <w:p w:rsidR="00890082" w:rsidRDefault="00CA6E04" w:rsidP="009D77BD">
      <w:pPr>
        <w:spacing w:after="120"/>
        <w:jc w:val="both"/>
        <w:rPr>
          <w:rFonts w:cs="Times New Roman"/>
          <w:lang w:val="en-GB" w:eastAsia="zh-TW"/>
        </w:rPr>
      </w:pPr>
      <w:r>
        <w:rPr>
          <w:rFonts w:cs="Times New Roman"/>
          <w:lang w:val="en-GB" w:eastAsia="zh-TW"/>
        </w:rPr>
        <w:t>The</w:t>
      </w:r>
      <w:r w:rsidRPr="00D26C7E">
        <w:rPr>
          <w:rFonts w:cs="Times New Roman"/>
          <w:lang w:val="en-GB" w:eastAsia="zh-TW"/>
        </w:rPr>
        <w:t xml:space="preserve"> growth angle </w:t>
      </w:r>
      <m:oMath>
        <m:sSub>
          <m:sSubPr>
            <m:ctrlPr>
              <w:rPr>
                <w:rFonts w:ascii="Cambria Math" w:hAnsi="Cambria Math"/>
                <w:i/>
              </w:rPr>
            </m:ctrlPr>
          </m:sSubPr>
          <m:e>
            <m:r>
              <w:rPr>
                <w:rFonts w:ascii="Cambria Math" w:hAnsi="Cambria Math" w:cs="Times New Roman"/>
                <w:lang w:val="en-GB"/>
              </w:rPr>
              <m:t>I</m:t>
            </m:r>
          </m:e>
          <m:sub>
            <m:r>
              <w:rPr>
                <w:rFonts w:ascii="Cambria Math" w:hAnsi="Cambria Math" w:cs="Times New Roman"/>
                <w:lang w:val="en-GB"/>
              </w:rPr>
              <m:t>i,n</m:t>
            </m:r>
          </m:sub>
        </m:sSub>
      </m:oMath>
      <w:r w:rsidRPr="00D26C7E">
        <w:rPr>
          <w:rFonts w:cs="Times New Roman"/>
          <w:iCs/>
          <w:lang w:val="en-GB" w:eastAsia="zh-TW"/>
        </w:rPr>
        <w:t xml:space="preserve"> at a given step (</w:t>
      </w:r>
      <w:r w:rsidRPr="00D26C7E">
        <w:rPr>
          <w:rFonts w:cs="Times New Roman"/>
          <w:i/>
          <w:lang w:val="en-GB" w:eastAsia="zh-TW"/>
        </w:rPr>
        <w:t>m</w:t>
      </w:r>
      <w:r w:rsidRPr="00D26C7E">
        <w:rPr>
          <w:rFonts w:cs="Times New Roman"/>
          <w:iCs/>
          <w:lang w:val="en-GB" w:eastAsia="zh-TW"/>
        </w:rPr>
        <w:t xml:space="preserve">) </w:t>
      </w:r>
      <w:r>
        <w:rPr>
          <w:rFonts w:cs="Times New Roman"/>
          <w:iCs/>
          <w:lang w:val="en-GB" w:eastAsia="zh-TW"/>
        </w:rPr>
        <w:t>is</w:t>
      </w:r>
      <w:r w:rsidRPr="00D26C7E">
        <w:rPr>
          <w:rFonts w:cs="Times New Roman"/>
          <w:iCs/>
          <w:lang w:val="en-GB" w:eastAsia="zh-TW"/>
        </w:rPr>
        <w:t xml:space="preserve"> </w:t>
      </w:r>
      <w:r w:rsidR="00890082" w:rsidRPr="00D26C7E">
        <w:rPr>
          <w:rFonts w:cs="Times New Roman"/>
          <w:iCs/>
          <w:lang w:val="en-GB" w:eastAsia="zh-TW"/>
        </w:rPr>
        <w:t xml:space="preserve">computed relative to </w:t>
      </w:r>
      <w:r w:rsidR="008262FE" w:rsidRPr="00D26C7E">
        <w:rPr>
          <w:rFonts w:cs="Times New Roman"/>
          <w:iCs/>
          <w:lang w:val="en-GB" w:eastAsia="zh-TW"/>
        </w:rPr>
        <w:t xml:space="preserve">the previous growth </w:t>
      </w:r>
      <w:r>
        <w:rPr>
          <w:rFonts w:cs="Times New Roman"/>
          <w:iCs/>
          <w:lang w:val="en-GB" w:eastAsia="zh-TW"/>
        </w:rPr>
        <w:t>vector</w:t>
      </w:r>
      <w:r w:rsidR="00890082" w:rsidRPr="00D26C7E">
        <w:rPr>
          <w:rFonts w:cs="Times New Roman"/>
          <w:iCs/>
          <w:lang w:val="en-GB" w:eastAsia="zh-TW"/>
        </w:rPr>
        <w:t xml:space="preserve"> </w:t>
      </w:r>
      <w:r w:rsidR="008262FE" w:rsidRPr="00D26C7E">
        <w:rPr>
          <w:rFonts w:cs="Times New Roman"/>
          <w:iCs/>
          <w:lang w:val="en-GB" w:eastAsia="zh-TW"/>
        </w:rPr>
        <w:t>(</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i,m-1</m:t>
            </m:r>
          </m:sub>
        </m:sSub>
      </m:oMath>
      <w:r w:rsidR="008262FE" w:rsidRPr="00D26C7E">
        <w:rPr>
          <w:rFonts w:cs="Times New Roman"/>
          <w:lang w:val="en-GB"/>
        </w:rPr>
        <w:t>)</w:t>
      </w:r>
      <w:r w:rsidR="00DC5DD1" w:rsidRPr="00D26C7E">
        <w:rPr>
          <w:rFonts w:cs="Times New Roman"/>
          <w:lang w:val="en-GB" w:eastAsia="zh-TW"/>
        </w:rPr>
        <w:t xml:space="preserve">.  </w:t>
      </w:r>
      <w:r w:rsidR="00C57682">
        <w:rPr>
          <w:rFonts w:cs="Times New Roman"/>
          <w:lang w:val="en-GB" w:eastAsia="zh-TW"/>
        </w:rPr>
        <w:t>S</w:t>
      </w:r>
      <w:r w:rsidR="00DC5DD1" w:rsidRPr="00D26C7E">
        <w:rPr>
          <w:rFonts w:cs="Times New Roman"/>
          <w:lang w:val="en-GB" w:eastAsia="zh-TW"/>
        </w:rPr>
        <w:t>ufficient interactions with primary mineral grains</w:t>
      </w:r>
      <w:r w:rsidR="00C57682">
        <w:rPr>
          <w:rFonts w:cs="Times New Roman"/>
          <w:lang w:val="en-GB" w:eastAsia="zh-TW"/>
        </w:rPr>
        <w:t xml:space="preserve"> </w:t>
      </w:r>
      <w:r w:rsidR="00DC5DD1" w:rsidRPr="00D26C7E">
        <w:rPr>
          <w:rFonts w:cs="Times New Roman"/>
          <w:lang w:val="en-GB" w:eastAsia="zh-TW"/>
        </w:rPr>
        <w:t>can</w:t>
      </w:r>
      <w:r w:rsidR="00C57682">
        <w:rPr>
          <w:rFonts w:cs="Times New Roman"/>
          <w:lang w:val="en-GB" w:eastAsia="zh-TW"/>
        </w:rPr>
        <w:t xml:space="preserve"> thus allow hairs to</w:t>
      </w:r>
      <w:r w:rsidR="00DC5DD1" w:rsidRPr="00D26C7E">
        <w:rPr>
          <w:rFonts w:cs="Times New Roman"/>
          <w:lang w:val="en-GB" w:eastAsia="zh-TW"/>
        </w:rPr>
        <w:t xml:space="preserve"> </w:t>
      </w:r>
      <w:r w:rsidR="00C57682">
        <w:rPr>
          <w:rFonts w:cs="Times New Roman"/>
          <w:lang w:val="en-GB" w:eastAsia="zh-TW"/>
        </w:rPr>
        <w:t>become oriented</w:t>
      </w:r>
      <w:r w:rsidR="00446158" w:rsidRPr="00D26C7E">
        <w:rPr>
          <w:rFonts w:cs="Times New Roman"/>
          <w:lang w:val="en-GB" w:eastAsia="zh-TW"/>
        </w:rPr>
        <w:t xml:space="preserve"> at an angle of greater than </w:t>
      </w:r>
      <m:oMath>
        <m:r>
          <w:rPr>
            <w:rFonts w:ascii="Cambria Math" w:hAnsi="Cambria Math" w:cs="Times New Roman"/>
            <w:lang w:val="en-GB" w:eastAsia="zh-TW"/>
          </w:rPr>
          <m:t>π/2</m:t>
        </m:r>
      </m:oMath>
      <w:r w:rsidR="00DC5DD1" w:rsidRPr="00D26C7E">
        <w:rPr>
          <w:rFonts w:cs="Times New Roman"/>
          <w:lang w:val="en-GB" w:eastAsia="zh-TW"/>
        </w:rPr>
        <w:t xml:space="preserve"> to the original growth vector (</w:t>
      </w:r>
      <m:oMath>
        <m:sSub>
          <m:sSubPr>
            <m:ctrlPr>
              <w:rPr>
                <w:rFonts w:ascii="Cambria Math" w:hAnsi="Cambria Math"/>
                <w:i/>
              </w:rPr>
            </m:ctrlPr>
          </m:sSubPr>
          <m:e>
            <m:acc>
              <m:accPr>
                <m:chr m:val="⃗"/>
                <m:ctrlPr>
                  <w:rPr>
                    <w:rFonts w:ascii="Cambria Math" w:hAnsi="Cambria Math"/>
                    <w:i/>
                  </w:rPr>
                </m:ctrlPr>
              </m:accPr>
              <m:e>
                <m:r>
                  <w:rPr>
                    <w:rFonts w:ascii="Cambria Math" w:hAnsi="Cambria Math" w:cs="Times New Roman"/>
                    <w:lang w:val="en-GB"/>
                  </w:rPr>
                  <m:t>h</m:t>
                </m:r>
              </m:e>
            </m:acc>
          </m:e>
          <m:sub>
            <m:r>
              <w:rPr>
                <w:rFonts w:ascii="Cambria Math" w:hAnsi="Cambria Math" w:cs="Times New Roman"/>
                <w:lang w:val="en-GB"/>
              </w:rPr>
              <m:t>i,1</m:t>
            </m:r>
          </m:sub>
        </m:sSub>
      </m:oMath>
      <w:r w:rsidR="00DC5DD1" w:rsidRPr="00D26C7E">
        <w:rPr>
          <w:rFonts w:cs="Times New Roman"/>
          <w:lang w:val="en-GB"/>
        </w:rPr>
        <w:t xml:space="preserve">), i.e., back towards the root </w:t>
      </w:r>
      <w:r w:rsidR="00561CB1">
        <w:rPr>
          <w:rFonts w:cs="Times New Roman"/>
          <w:lang w:val="en-GB"/>
        </w:rPr>
        <w:t>surface</w:t>
      </w:r>
      <w:r w:rsidR="00446158" w:rsidRPr="00D26C7E">
        <w:rPr>
          <w:rFonts w:cs="Times New Roman"/>
          <w:lang w:val="en-GB"/>
        </w:rPr>
        <w:t xml:space="preserve"> </w:t>
      </w:r>
      <w:r w:rsidR="009D77BD">
        <w:rPr>
          <w:rFonts w:cs="Times New Roman"/>
          <w:lang w:val="en-GB" w:eastAsia="zh-TW"/>
        </w:rPr>
        <w:t xml:space="preserve">(Figure </w:t>
      </w:r>
      <w:r w:rsidR="00561CB1">
        <w:rPr>
          <w:rFonts w:cs="Times New Roman"/>
          <w:lang w:val="en-GB" w:eastAsia="zh-TW"/>
        </w:rPr>
        <w:t>6</w:t>
      </w:r>
      <w:r w:rsidR="009D77BD">
        <w:rPr>
          <w:rFonts w:cs="Times New Roman"/>
          <w:lang w:val="en-GB" w:eastAsia="zh-TW"/>
        </w:rPr>
        <w:t>-b)</w:t>
      </w:r>
      <w:r w:rsidR="00DC5DD1" w:rsidRPr="00D26C7E">
        <w:rPr>
          <w:rFonts w:cs="Times New Roman"/>
          <w:lang w:val="en-GB"/>
        </w:rPr>
        <w:t>.</w:t>
      </w:r>
      <w:r w:rsidR="00671560" w:rsidRPr="00D26C7E">
        <w:rPr>
          <w:rFonts w:cs="Times New Roman"/>
          <w:lang w:val="en-GB" w:eastAsia="zh-TW"/>
        </w:rPr>
        <w:t xml:space="preserve">  This approximates the condition where hair tortuosity is dominated by </w:t>
      </w:r>
      <w:r w:rsidR="00DB3FFC" w:rsidRPr="00D26C7E">
        <w:rPr>
          <w:rFonts w:cs="Times New Roman"/>
          <w:lang w:val="en-GB" w:eastAsia="zh-TW"/>
        </w:rPr>
        <w:t xml:space="preserve">interactions with </w:t>
      </w:r>
      <w:r w:rsidR="00671560" w:rsidRPr="00D26C7E">
        <w:rPr>
          <w:rFonts w:cs="Times New Roman"/>
          <w:lang w:val="en-GB" w:eastAsia="zh-TW"/>
        </w:rPr>
        <w:t>the soil geometry.</w:t>
      </w:r>
    </w:p>
    <w:p w:rsidR="00C57682" w:rsidRPr="00D26C7E" w:rsidRDefault="00C57682" w:rsidP="00C57682">
      <w:pPr>
        <w:pStyle w:val="Heading3"/>
        <w:spacing w:before="0"/>
        <w:rPr>
          <w:iCs/>
          <w:lang w:val="en-GB" w:eastAsia="zh-TW"/>
        </w:rPr>
      </w:pPr>
      <w:r w:rsidRPr="00D26C7E">
        <w:rPr>
          <w:iCs/>
          <w:lang w:val="en-GB" w:eastAsia="zh-TW"/>
        </w:rPr>
        <w:t xml:space="preserve">4.7.3 - Condition </w:t>
      </w:r>
      <w:r>
        <w:rPr>
          <w:lang w:val="en-GB" w:eastAsia="zh-TW"/>
        </w:rPr>
        <w:t>F</w:t>
      </w:r>
      <w:r>
        <w:rPr>
          <w:vertAlign w:val="subscript"/>
          <w:lang w:val="en-GB" w:eastAsia="zh-TW"/>
        </w:rPr>
        <w:t>0</w:t>
      </w:r>
      <w:r w:rsidRPr="00D26C7E">
        <w:rPr>
          <w:iCs/>
          <w:lang w:val="en-GB" w:eastAsia="zh-TW"/>
        </w:rPr>
        <w:t xml:space="preserve">: </w:t>
      </w:r>
      <w:r w:rsidRPr="00D26C7E">
        <w:rPr>
          <w:lang w:val="en-GB" w:eastAsia="zh-TW"/>
        </w:rPr>
        <w:t xml:space="preserve">hairs </w:t>
      </w:r>
      <w:r>
        <w:rPr>
          <w:lang w:val="en-GB" w:eastAsia="zh-TW"/>
        </w:rPr>
        <w:t>free to enter/exit fluid</w:t>
      </w:r>
      <w:r w:rsidRPr="00D26C7E">
        <w:rPr>
          <w:iCs/>
          <w:lang w:val="en-GB" w:eastAsia="zh-TW"/>
        </w:rPr>
        <w:t xml:space="preserve"> </w:t>
      </w:r>
    </w:p>
    <w:p w:rsidR="00C57682" w:rsidRPr="00561CB1" w:rsidRDefault="00CA6E04" w:rsidP="002E40CF">
      <w:pPr>
        <w:pStyle w:val="Heading3"/>
        <w:spacing w:before="0"/>
        <w:rPr>
          <w:rFonts w:eastAsia="PMingLiU"/>
          <w:b w:val="0"/>
          <w:bCs w:val="0"/>
          <w:i w:val="0"/>
          <w:lang w:val="en-GB" w:eastAsia="zh-TW"/>
        </w:rPr>
      </w:pPr>
      <w:r>
        <w:rPr>
          <w:rFonts w:eastAsia="PMingLiU" w:cs="Arial"/>
          <w:b w:val="0"/>
          <w:bCs w:val="0"/>
          <w:i w:val="0"/>
          <w:lang w:val="en-GB" w:eastAsia="zh-TW"/>
        </w:rPr>
        <w:t>Hairs a</w:t>
      </w:r>
      <w:r w:rsidR="00561CB1">
        <w:rPr>
          <w:rFonts w:eastAsia="PMingLiU" w:cs="Arial"/>
          <w:b w:val="0"/>
          <w:bCs w:val="0"/>
          <w:i w:val="0"/>
          <w:lang w:val="en-GB" w:eastAsia="zh-TW"/>
        </w:rPr>
        <w:t>re permitted to freely cross</w:t>
      </w:r>
      <w:r>
        <w:rPr>
          <w:rFonts w:eastAsia="PMingLiU" w:cs="Arial"/>
          <w:b w:val="0"/>
          <w:bCs w:val="0"/>
          <w:i w:val="0"/>
          <w:lang w:val="en-GB" w:eastAsia="zh-TW"/>
        </w:rPr>
        <w:t xml:space="preserve"> boundaries between fluid and gas</w:t>
      </w:r>
      <w:r w:rsidR="00B355ED">
        <w:rPr>
          <w:rFonts w:eastAsia="PMingLiU" w:cs="Arial"/>
          <w:b w:val="0"/>
          <w:bCs w:val="0"/>
          <w:i w:val="0"/>
          <w:lang w:val="en-GB" w:eastAsia="zh-TW"/>
        </w:rPr>
        <w:t>eous pore</w:t>
      </w:r>
      <w:r>
        <w:rPr>
          <w:rFonts w:eastAsia="PMingLiU" w:cs="Arial"/>
          <w:b w:val="0"/>
          <w:bCs w:val="0"/>
          <w:i w:val="0"/>
          <w:lang w:val="en-GB" w:eastAsia="zh-TW"/>
        </w:rPr>
        <w:t xml:space="preserve"> </w:t>
      </w:r>
      <w:r w:rsidRPr="00561CB1">
        <w:rPr>
          <w:rFonts w:eastAsia="PMingLiU"/>
          <w:b w:val="0"/>
          <w:bCs w:val="0"/>
          <w:i w:val="0"/>
          <w:lang w:val="en-GB" w:eastAsia="zh-TW"/>
        </w:rPr>
        <w:t>phases</w:t>
      </w:r>
      <w:r w:rsidR="00561CB1" w:rsidRPr="00561CB1">
        <w:rPr>
          <w:rFonts w:eastAsia="PMingLiU"/>
          <w:b w:val="0"/>
          <w:bCs w:val="0"/>
          <w:i w:val="0"/>
          <w:lang w:val="en-GB" w:eastAsia="zh-TW"/>
        </w:rPr>
        <w:t xml:space="preserve"> (Figure 6-c)</w:t>
      </w:r>
      <w:r w:rsidRPr="00561CB1">
        <w:rPr>
          <w:rFonts w:eastAsia="PMingLiU"/>
          <w:b w:val="0"/>
          <w:bCs w:val="0"/>
          <w:i w:val="0"/>
          <w:lang w:val="en-GB" w:eastAsia="zh-TW"/>
        </w:rPr>
        <w:t>.</w:t>
      </w:r>
    </w:p>
    <w:p w:rsidR="00391FC5" w:rsidRPr="00D26C7E" w:rsidRDefault="00391FC5" w:rsidP="002E40CF">
      <w:pPr>
        <w:pStyle w:val="Heading3"/>
        <w:spacing w:before="0"/>
        <w:rPr>
          <w:iCs/>
          <w:lang w:val="en-GB" w:eastAsia="zh-TW"/>
        </w:rPr>
      </w:pPr>
      <w:r w:rsidRPr="00D26C7E">
        <w:rPr>
          <w:iCs/>
          <w:lang w:val="en-GB" w:eastAsia="zh-TW"/>
        </w:rPr>
        <w:t xml:space="preserve">4.7.3 - Condition </w:t>
      </w:r>
      <w:r w:rsidR="002E40CF">
        <w:rPr>
          <w:lang w:val="en-GB" w:eastAsia="zh-TW"/>
        </w:rPr>
        <w:t>F</w:t>
      </w:r>
      <w:r w:rsidR="00C57682">
        <w:rPr>
          <w:vertAlign w:val="subscript"/>
          <w:lang w:val="en-GB" w:eastAsia="zh-TW"/>
        </w:rPr>
        <w:t>1</w:t>
      </w:r>
      <w:r w:rsidRPr="00D26C7E">
        <w:rPr>
          <w:iCs/>
          <w:lang w:val="en-GB" w:eastAsia="zh-TW"/>
        </w:rPr>
        <w:t xml:space="preserve">: </w:t>
      </w:r>
      <w:r w:rsidRPr="00D26C7E">
        <w:rPr>
          <w:lang w:val="en-GB" w:eastAsia="zh-TW"/>
        </w:rPr>
        <w:t>hairs in fluid confined to fluid</w:t>
      </w:r>
      <w:r w:rsidRPr="00D26C7E">
        <w:rPr>
          <w:iCs/>
          <w:lang w:val="en-GB" w:eastAsia="zh-TW"/>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496"/>
      </w:tblGrid>
      <w:tr w:rsidR="00391FC5" w:rsidRPr="00D26C7E" w:rsidTr="00C93F8D">
        <w:tc>
          <w:tcPr>
            <w:tcW w:w="8046" w:type="dxa"/>
          </w:tcPr>
          <w:p w:rsidR="00391FC5" w:rsidRPr="00D26C7E" w:rsidRDefault="00391FC5" w:rsidP="00C57682">
            <w:pPr>
              <w:spacing w:after="120"/>
              <w:jc w:val="center"/>
              <w:rPr>
                <w:rFonts w:cs="Times New Roman"/>
                <w:lang w:val="en-GB" w:eastAsia="zh-TW"/>
              </w:rPr>
            </w:pPr>
            <m:oMathPara>
              <m:oMath>
                <m:r>
                  <w:rPr>
                    <w:rFonts w:ascii="Cambria Math" w:hAnsi="Cambria Math" w:cs="Times New Roman"/>
                    <w:lang w:val="en-GB" w:eastAsia="zh-TW"/>
                  </w:rPr>
                  <m:t>(</m:t>
                </m:r>
                <m:sSub>
                  <m:sSubPr>
                    <m:ctrlPr>
                      <w:rPr>
                        <w:rFonts w:ascii="Cambria Math" w:hAnsi="Cambria Math"/>
                        <w:i/>
                        <w:lang w:eastAsia="zh-TW"/>
                      </w:rPr>
                    </m:ctrlPr>
                  </m:sSubPr>
                  <m:e>
                    <m:r>
                      <w:rPr>
                        <w:rFonts w:ascii="Cambria Math" w:hAnsi="Cambria Math" w:cs="Times New Roman"/>
                        <w:lang w:val="en-GB" w:eastAsia="zh-TW"/>
                      </w:rPr>
                      <m:t>p</m:t>
                    </m:r>
                  </m:e>
                  <m:sub>
                    <m:r>
                      <w:rPr>
                        <w:rFonts w:ascii="Cambria Math" w:hAnsi="Cambria Math" w:cs="Times New Roman"/>
                        <w:lang w:val="en-GB" w:eastAsia="zh-TW"/>
                      </w:rPr>
                      <m:t>seed</m:t>
                    </m:r>
                  </m:sub>
                </m:sSub>
                <m:r>
                  <w:rPr>
                    <w:rFonts w:ascii="Cambria Math" w:hAnsi="Cambria Math" w:cs="Times New Roman"/>
                    <w:lang w:val="en-GB"/>
                  </w:rPr>
                  <m:t>∈</m:t>
                </m:r>
                <m:r>
                  <m:rPr>
                    <m:sty m:val="bi"/>
                  </m:rPr>
                  <w:rPr>
                    <w:rFonts w:ascii="Cambria Math" w:hAnsi="Cambria Math" w:cs="Times New Roman"/>
                    <w:lang w:val="en-GB"/>
                  </w:rPr>
                  <m:t>S→</m:t>
                </m:r>
                <m:sSub>
                  <m:sSubPr>
                    <m:ctrlPr>
                      <w:rPr>
                        <w:rFonts w:ascii="Cambria Math" w:hAnsi="Cambria Math"/>
                        <w:i/>
                        <w:lang w:eastAsia="zh-TW"/>
                      </w:rPr>
                    </m:ctrlPr>
                  </m:sSubPr>
                  <m:e>
                    <m:r>
                      <w:rPr>
                        <w:rFonts w:ascii="Cambria Math" w:hAnsi="Cambria Math" w:cs="Times New Roman"/>
                        <w:lang w:val="en-GB" w:eastAsia="zh-TW"/>
                      </w:rPr>
                      <m:t>p</m:t>
                    </m:r>
                  </m:e>
                  <m:sub>
                    <m:r>
                      <w:rPr>
                        <w:rFonts w:ascii="Cambria Math" w:hAnsi="Cambria Math" w:cs="Times New Roman"/>
                        <w:lang w:val="en-GB" w:eastAsia="zh-TW"/>
                      </w:rPr>
                      <m:t>test</m:t>
                    </m:r>
                  </m:sub>
                </m:sSub>
                <m:r>
                  <w:rPr>
                    <w:rFonts w:ascii="Cambria Math" w:hAnsi="Cambria Math" w:cs="Times New Roman"/>
                    <w:lang w:val="en-GB"/>
                  </w:rPr>
                  <m:t>∈</m:t>
                </m:r>
                <m:r>
                  <m:rPr>
                    <m:sty m:val="bi"/>
                  </m:rPr>
                  <w:rPr>
                    <w:rFonts w:ascii="Cambria Math" w:hAnsi="Cambria Math" w:cs="Times New Roman"/>
                    <w:lang w:val="en-GB"/>
                  </w:rPr>
                  <m:t>S)</m:t>
                </m:r>
              </m:oMath>
            </m:oMathPara>
          </w:p>
        </w:tc>
        <w:tc>
          <w:tcPr>
            <w:tcW w:w="470" w:type="dxa"/>
          </w:tcPr>
          <w:p w:rsidR="00391FC5" w:rsidRPr="00D26C7E" w:rsidRDefault="003C4128" w:rsidP="0023306A">
            <w:pPr>
              <w:spacing w:after="120"/>
              <w:rPr>
                <w:rFonts w:cs="Times New Roman"/>
                <w:lang w:val="en-GB" w:eastAsia="zh-TW"/>
              </w:rPr>
            </w:pPr>
            <w:r>
              <w:rPr>
                <w:rFonts w:cs="Times New Roman"/>
                <w:lang w:val="en-GB" w:eastAsia="zh-TW"/>
              </w:rPr>
              <w:t>(</w:t>
            </w:r>
            <w:r w:rsidR="0023306A">
              <w:rPr>
                <w:rFonts w:cs="Times New Roman"/>
                <w:lang w:val="en-GB" w:eastAsia="zh-TW"/>
              </w:rPr>
              <w:t>6</w:t>
            </w:r>
            <w:r>
              <w:rPr>
                <w:rFonts w:cs="Times New Roman"/>
                <w:lang w:val="en-GB" w:eastAsia="zh-TW"/>
              </w:rPr>
              <w:t>)</w:t>
            </w:r>
          </w:p>
        </w:tc>
      </w:tr>
    </w:tbl>
    <w:p w:rsidR="00AA70EC" w:rsidRDefault="00CA6E04" w:rsidP="009D77BD">
      <w:pPr>
        <w:rPr>
          <w:b/>
          <w:bCs/>
          <w:iCs/>
          <w:lang w:val="en-GB" w:eastAsia="zh-TW"/>
        </w:rPr>
      </w:pPr>
      <w:r>
        <w:rPr>
          <w:lang w:val="en-GB" w:eastAsia="zh-TW"/>
        </w:rPr>
        <w:t>H</w:t>
      </w:r>
      <w:r w:rsidR="00391FC5" w:rsidRPr="00D26C7E">
        <w:rPr>
          <w:lang w:val="en-GB" w:eastAsia="zh-TW"/>
        </w:rPr>
        <w:t xml:space="preserve">airs </w:t>
      </w:r>
      <w:r>
        <w:rPr>
          <w:lang w:val="en-GB" w:eastAsia="zh-TW"/>
        </w:rPr>
        <w:t>may enter</w:t>
      </w:r>
      <w:r w:rsidR="00391FC5" w:rsidRPr="00D26C7E">
        <w:rPr>
          <w:lang w:val="en-GB" w:eastAsia="zh-TW"/>
        </w:rPr>
        <w:t xml:space="preserve"> the </w:t>
      </w:r>
      <w:r w:rsidR="00B355ED">
        <w:rPr>
          <w:lang w:val="en-GB" w:eastAsia="zh-TW"/>
        </w:rPr>
        <w:t xml:space="preserve">hydrated </w:t>
      </w:r>
      <w:r w:rsidR="00391FC5" w:rsidRPr="00D26C7E">
        <w:rPr>
          <w:lang w:val="en-GB" w:eastAsia="zh-TW"/>
        </w:rPr>
        <w:t>textural phase (</w:t>
      </w:r>
      <w:r w:rsidR="00391FC5" w:rsidRPr="00D26C7E">
        <w:rPr>
          <w:b/>
          <w:bCs/>
          <w:lang w:val="en-GB" w:eastAsia="zh-TW"/>
        </w:rPr>
        <w:t>S</w:t>
      </w:r>
      <w:r w:rsidR="00391FC5" w:rsidRPr="00D26C7E">
        <w:rPr>
          <w:lang w:val="en-GB" w:eastAsia="zh-TW"/>
        </w:rPr>
        <w:t>)</w:t>
      </w:r>
      <w:r>
        <w:rPr>
          <w:lang w:val="en-GB" w:eastAsia="zh-TW"/>
        </w:rPr>
        <w:t>, but</w:t>
      </w:r>
      <w:r w:rsidR="00391FC5" w:rsidRPr="00D26C7E">
        <w:rPr>
          <w:lang w:val="en-GB" w:eastAsia="zh-TW"/>
        </w:rPr>
        <w:t xml:space="preserve"> remain constrained to</w:t>
      </w:r>
      <w:r w:rsidR="009607EB">
        <w:rPr>
          <w:lang w:val="en-GB" w:eastAsia="zh-TW"/>
        </w:rPr>
        <w:t xml:space="preserve"> growth within</w:t>
      </w:r>
      <w:r w:rsidR="00391FC5" w:rsidRPr="00D26C7E">
        <w:rPr>
          <w:lang w:val="en-GB" w:eastAsia="zh-TW"/>
        </w:rPr>
        <w:t xml:space="preserve"> it.  </w:t>
      </w:r>
      <w:r w:rsidRPr="00D26C7E">
        <w:rPr>
          <w:iCs/>
          <w:lang w:val="en-GB" w:eastAsia="zh-TW"/>
        </w:rPr>
        <w:t>This</w:t>
      </w:r>
      <w:r>
        <w:rPr>
          <w:iCs/>
          <w:lang w:val="en-GB" w:eastAsia="zh-TW"/>
        </w:rPr>
        <w:t xml:space="preserve"> </w:t>
      </w:r>
      <w:r w:rsidRPr="00D26C7E">
        <w:rPr>
          <w:iCs/>
          <w:lang w:val="en-GB" w:eastAsia="zh-TW"/>
        </w:rPr>
        <w:t xml:space="preserve">approximates </w:t>
      </w:r>
      <w:r>
        <w:rPr>
          <w:iCs/>
          <w:lang w:val="en-GB" w:eastAsia="zh-TW"/>
        </w:rPr>
        <w:t>the case where the</w:t>
      </w:r>
      <w:r w:rsidRPr="00D26C7E">
        <w:rPr>
          <w:iCs/>
          <w:lang w:val="en-GB" w:eastAsia="zh-TW"/>
        </w:rPr>
        <w:t xml:space="preserve"> free surface energy at the gas</w:t>
      </w:r>
      <w:r w:rsidR="00B355ED">
        <w:rPr>
          <w:iCs/>
          <w:lang w:val="en-GB" w:eastAsia="zh-TW"/>
        </w:rPr>
        <w:t>eous-pore</w:t>
      </w:r>
      <w:r w:rsidRPr="00D26C7E">
        <w:rPr>
          <w:iCs/>
          <w:lang w:val="en-GB" w:eastAsia="zh-TW"/>
        </w:rPr>
        <w:t>/fluid interfaces constrain hair growth direction</w:t>
      </w:r>
      <w:r>
        <w:rPr>
          <w:iCs/>
          <w:lang w:val="en-GB" w:eastAsia="zh-TW"/>
        </w:rPr>
        <w:t xml:space="preserve">, </w:t>
      </w:r>
      <w:r w:rsidRPr="00D26C7E">
        <w:rPr>
          <w:iCs/>
          <w:lang w:val="en-GB" w:eastAsia="zh-TW"/>
        </w:rPr>
        <w:t>meaning the hair must deviate according to the morphology of the</w:t>
      </w:r>
      <w:r w:rsidR="00B355ED">
        <w:rPr>
          <w:iCs/>
          <w:lang w:val="en-GB" w:eastAsia="zh-TW"/>
        </w:rPr>
        <w:t xml:space="preserve">se </w:t>
      </w:r>
      <w:r w:rsidRPr="00D26C7E">
        <w:rPr>
          <w:iCs/>
          <w:lang w:val="en-GB" w:eastAsia="zh-TW"/>
        </w:rPr>
        <w:t>interface</w:t>
      </w:r>
      <w:r>
        <w:rPr>
          <w:iCs/>
          <w:lang w:val="en-GB" w:eastAsia="zh-TW"/>
        </w:rPr>
        <w:t xml:space="preserve">s </w:t>
      </w:r>
      <w:r>
        <w:rPr>
          <w:rFonts w:cs="Times New Roman"/>
          <w:lang w:val="en-GB" w:eastAsia="zh-TW"/>
        </w:rPr>
        <w:t xml:space="preserve">(Figure </w:t>
      </w:r>
      <w:r w:rsidR="00561CB1">
        <w:rPr>
          <w:rFonts w:cs="Times New Roman"/>
          <w:lang w:val="en-GB" w:eastAsia="zh-TW"/>
        </w:rPr>
        <w:t>6</w:t>
      </w:r>
      <w:r>
        <w:rPr>
          <w:rFonts w:cs="Times New Roman"/>
          <w:lang w:val="en-GB" w:eastAsia="zh-TW"/>
        </w:rPr>
        <w:t>-c)</w:t>
      </w:r>
      <w:r>
        <w:rPr>
          <w:b/>
          <w:bCs/>
          <w:iCs/>
          <w:lang w:val="en-GB" w:eastAsia="zh-TW"/>
        </w:rPr>
        <w:t xml:space="preserve">.  </w:t>
      </w:r>
      <w:r>
        <w:rPr>
          <w:lang w:val="en-GB" w:eastAsia="zh-TW"/>
        </w:rPr>
        <w:t>E</w:t>
      </w:r>
      <w:r w:rsidR="00391FC5" w:rsidRPr="00D26C7E">
        <w:rPr>
          <w:lang w:val="en-GB" w:eastAsia="zh-TW"/>
        </w:rPr>
        <w:t xml:space="preserve">xperimental data </w:t>
      </w:r>
      <w:r w:rsidR="00B355ED">
        <w:rPr>
          <w:lang w:val="en-GB" w:eastAsia="zh-TW"/>
        </w:rPr>
        <w:t xml:space="preserve">qualitatively </w:t>
      </w:r>
      <w:r>
        <w:rPr>
          <w:lang w:val="en-GB" w:eastAsia="zh-TW"/>
        </w:rPr>
        <w:t xml:space="preserve">indicate that hairs can freely enter the </w:t>
      </w:r>
      <w:r w:rsidR="00B355ED">
        <w:rPr>
          <w:lang w:val="en-GB" w:eastAsia="zh-TW"/>
        </w:rPr>
        <w:t xml:space="preserve">hydrated </w:t>
      </w:r>
      <w:r>
        <w:rPr>
          <w:lang w:val="en-GB" w:eastAsia="zh-TW"/>
        </w:rPr>
        <w:t xml:space="preserve">textural phase </w:t>
      </w:r>
      <w:r w:rsidR="00391FC5" w:rsidRPr="00D26C7E">
        <w:rPr>
          <w:lang w:val="en-GB" w:eastAsia="zh-TW"/>
        </w:rPr>
        <w:t>(</w:t>
      </w:r>
      <w:r w:rsidR="002E40CF">
        <w:rPr>
          <w:lang w:val="en-GB" w:eastAsia="zh-TW"/>
        </w:rPr>
        <w:t>Figure</w:t>
      </w:r>
      <w:r w:rsidR="00391FC5" w:rsidRPr="00D26C7E">
        <w:rPr>
          <w:lang w:val="en-GB" w:eastAsia="zh-TW"/>
        </w:rPr>
        <w:t xml:space="preserve"> 2), but </w:t>
      </w:r>
      <w:r>
        <w:rPr>
          <w:lang w:val="en-GB" w:eastAsia="zh-TW"/>
        </w:rPr>
        <w:t xml:space="preserve">hairs exiting </w:t>
      </w:r>
      <w:r w:rsidR="00B355ED">
        <w:rPr>
          <w:lang w:val="en-GB" w:eastAsia="zh-TW"/>
        </w:rPr>
        <w:t>it</w:t>
      </w:r>
      <w:r>
        <w:rPr>
          <w:lang w:val="en-GB" w:eastAsia="zh-TW"/>
        </w:rPr>
        <w:t xml:space="preserve"> are rarely observed</w:t>
      </w:r>
      <w:r w:rsidR="00391FC5" w:rsidRPr="00D26C7E">
        <w:rPr>
          <w:iCs/>
          <w:lang w:val="en-GB" w:eastAsia="zh-TW"/>
        </w:rPr>
        <w:t xml:space="preserve">.  </w:t>
      </w:r>
    </w:p>
    <w:p w:rsidR="00A036B2" w:rsidRPr="00D26C7E" w:rsidRDefault="00A036B2" w:rsidP="00A036B2">
      <w:pPr>
        <w:pStyle w:val="Heading3"/>
        <w:spacing w:before="0"/>
        <w:rPr>
          <w:lang w:val="en-GB" w:eastAsia="zh-TW"/>
        </w:rPr>
      </w:pPr>
      <w:r w:rsidRPr="00D26C7E">
        <w:rPr>
          <w:lang w:val="en-GB" w:eastAsia="zh-TW"/>
        </w:rPr>
        <w:t>4.7.</w:t>
      </w:r>
      <w:r>
        <w:rPr>
          <w:lang w:val="en-GB" w:eastAsia="zh-TW"/>
        </w:rPr>
        <w:t>5</w:t>
      </w:r>
      <w:r w:rsidRPr="00D26C7E">
        <w:rPr>
          <w:lang w:val="en-GB" w:eastAsia="zh-TW"/>
        </w:rPr>
        <w:t xml:space="preserve"> </w:t>
      </w:r>
      <w:r>
        <w:rPr>
          <w:lang w:val="en-GB" w:eastAsia="zh-TW"/>
        </w:rPr>
        <w:t>–</w:t>
      </w:r>
      <w:r w:rsidRPr="00D26C7E">
        <w:rPr>
          <w:lang w:val="en-GB" w:eastAsia="zh-TW"/>
        </w:rPr>
        <w:t xml:space="preserve"> </w:t>
      </w:r>
      <w:r>
        <w:rPr>
          <w:lang w:val="en-GB" w:eastAsia="zh-TW"/>
        </w:rPr>
        <w:t>Combinations of cases</w:t>
      </w:r>
    </w:p>
    <w:p w:rsidR="00A036B2" w:rsidRPr="00CA6E04" w:rsidRDefault="00A036B2" w:rsidP="00CA6E04">
      <w:pPr>
        <w:autoSpaceDE w:val="0"/>
        <w:autoSpaceDN w:val="0"/>
        <w:adjustRightInd w:val="0"/>
        <w:spacing w:after="120"/>
        <w:jc w:val="both"/>
        <w:rPr>
          <w:rFonts w:cs="Times New Roman"/>
          <w:lang w:val="it-IT" w:eastAsia="zh-TW"/>
        </w:rPr>
      </w:pPr>
      <w:r>
        <w:rPr>
          <w:lang w:val="it-IT" w:eastAsia="zh-TW"/>
        </w:rPr>
        <w:t xml:space="preserve">Models were run using </w:t>
      </w:r>
      <w:r w:rsidR="00A874A1">
        <w:rPr>
          <w:lang w:val="it-IT" w:eastAsia="zh-TW"/>
        </w:rPr>
        <w:t>all permutations of the above conditions (ie A</w:t>
      </w:r>
      <w:r w:rsidR="00A874A1">
        <w:rPr>
          <w:vertAlign w:val="subscript"/>
          <w:lang w:val="it-IT" w:eastAsia="zh-TW"/>
        </w:rPr>
        <w:t>0</w:t>
      </w:r>
      <w:r w:rsidR="00A874A1">
        <w:rPr>
          <w:lang w:val="it-IT" w:eastAsia="zh-TW"/>
        </w:rPr>
        <w:t>F</w:t>
      </w:r>
      <w:r w:rsidR="00A874A1">
        <w:rPr>
          <w:vertAlign w:val="subscript"/>
          <w:lang w:val="it-IT" w:eastAsia="zh-TW"/>
        </w:rPr>
        <w:t>0,</w:t>
      </w:r>
      <w:r w:rsidR="00A874A1" w:rsidRPr="00A874A1">
        <w:rPr>
          <w:lang w:val="it-IT" w:eastAsia="zh-TW"/>
        </w:rPr>
        <w:t xml:space="preserve"> </w:t>
      </w:r>
      <w:r w:rsidR="00A874A1">
        <w:rPr>
          <w:lang w:val="it-IT" w:eastAsia="zh-TW"/>
        </w:rPr>
        <w:t>A</w:t>
      </w:r>
      <w:r w:rsidR="00A874A1">
        <w:rPr>
          <w:vertAlign w:val="subscript"/>
          <w:lang w:val="it-IT" w:eastAsia="zh-TW"/>
        </w:rPr>
        <w:t>0</w:t>
      </w:r>
      <w:r w:rsidR="00A874A1">
        <w:rPr>
          <w:lang w:val="it-IT" w:eastAsia="zh-TW"/>
        </w:rPr>
        <w:t>F</w:t>
      </w:r>
      <w:r w:rsidR="00A874A1">
        <w:rPr>
          <w:vertAlign w:val="subscript"/>
          <w:lang w:val="it-IT" w:eastAsia="zh-TW"/>
        </w:rPr>
        <w:t>1,</w:t>
      </w:r>
      <w:r w:rsidR="00A874A1" w:rsidRPr="00A874A1">
        <w:rPr>
          <w:lang w:val="it-IT" w:eastAsia="zh-TW"/>
        </w:rPr>
        <w:t xml:space="preserve"> </w:t>
      </w:r>
      <w:r w:rsidR="00A874A1">
        <w:rPr>
          <w:lang w:val="it-IT" w:eastAsia="zh-TW"/>
        </w:rPr>
        <w:t>A</w:t>
      </w:r>
      <w:r w:rsidR="00A874A1">
        <w:rPr>
          <w:vertAlign w:val="subscript"/>
          <w:lang w:val="it-IT" w:eastAsia="zh-TW"/>
        </w:rPr>
        <w:t>1</w:t>
      </w:r>
      <w:r w:rsidR="00A874A1">
        <w:rPr>
          <w:lang w:val="it-IT" w:eastAsia="zh-TW"/>
        </w:rPr>
        <w:t>F</w:t>
      </w:r>
      <w:r w:rsidR="00A874A1">
        <w:rPr>
          <w:vertAlign w:val="subscript"/>
          <w:lang w:val="it-IT" w:eastAsia="zh-TW"/>
        </w:rPr>
        <w:t>0,</w:t>
      </w:r>
      <w:r w:rsidR="00A874A1" w:rsidRPr="00A874A1">
        <w:rPr>
          <w:lang w:val="it-IT" w:eastAsia="zh-TW"/>
        </w:rPr>
        <w:t xml:space="preserve"> </w:t>
      </w:r>
      <w:r w:rsidR="00A874A1">
        <w:rPr>
          <w:lang w:val="it-IT" w:eastAsia="zh-TW"/>
        </w:rPr>
        <w:t>A</w:t>
      </w:r>
      <w:r w:rsidR="00A874A1">
        <w:rPr>
          <w:vertAlign w:val="subscript"/>
          <w:lang w:val="it-IT" w:eastAsia="zh-TW"/>
        </w:rPr>
        <w:t>1</w:t>
      </w:r>
      <w:r w:rsidR="00A874A1">
        <w:rPr>
          <w:lang w:val="it-IT" w:eastAsia="zh-TW"/>
        </w:rPr>
        <w:t>F</w:t>
      </w:r>
      <w:r w:rsidR="00A874A1">
        <w:rPr>
          <w:vertAlign w:val="subscript"/>
          <w:lang w:val="it-IT" w:eastAsia="zh-TW"/>
        </w:rPr>
        <w:t>1</w:t>
      </w:r>
      <w:r w:rsidR="00A874A1">
        <w:rPr>
          <w:lang w:val="it-IT" w:eastAsia="zh-TW"/>
        </w:rPr>
        <w:t>)</w:t>
      </w:r>
      <w:r>
        <w:rPr>
          <w:lang w:val="it-IT" w:eastAsia="zh-TW"/>
        </w:rPr>
        <w:t xml:space="preserve">, </w:t>
      </w:r>
      <w:r w:rsidR="00A874A1">
        <w:rPr>
          <w:lang w:val="it-IT" w:eastAsia="zh-TW"/>
        </w:rPr>
        <w:t>to compare</w:t>
      </w:r>
      <w:r>
        <w:rPr>
          <w:lang w:val="it-IT" w:eastAsia="zh-TW"/>
        </w:rPr>
        <w:t xml:space="preserve"> their</w:t>
      </w:r>
      <w:r w:rsidR="00296BC1">
        <w:rPr>
          <w:lang w:val="it-IT" w:eastAsia="zh-TW"/>
        </w:rPr>
        <w:t xml:space="preserve"> relative</w:t>
      </w:r>
      <w:r>
        <w:rPr>
          <w:lang w:val="it-IT" w:eastAsia="zh-TW"/>
        </w:rPr>
        <w:t xml:space="preserve"> </w:t>
      </w:r>
      <w:r w:rsidR="00A874A1">
        <w:rPr>
          <w:lang w:val="it-IT" w:eastAsia="zh-TW"/>
        </w:rPr>
        <w:t>influence</w:t>
      </w:r>
      <w:r w:rsidR="00296BC1">
        <w:rPr>
          <w:lang w:val="it-IT" w:eastAsia="zh-TW"/>
        </w:rPr>
        <w:t>s</w:t>
      </w:r>
      <w:r w:rsidR="00A874A1">
        <w:rPr>
          <w:lang w:val="it-IT" w:eastAsia="zh-TW"/>
        </w:rPr>
        <w:t xml:space="preserve"> on hair morphology.  </w:t>
      </w:r>
      <w:r w:rsidR="00CA6E04">
        <w:rPr>
          <w:lang w:val="it-IT" w:eastAsia="zh-TW"/>
        </w:rPr>
        <w:t>Control cases were run</w:t>
      </w:r>
      <w:r w:rsidR="00A874A1">
        <w:rPr>
          <w:lang w:val="it-IT" w:eastAsia="zh-TW"/>
        </w:rPr>
        <w:t xml:space="preserve"> in which explicit soil phases were</w:t>
      </w:r>
      <w:r w:rsidR="00F74E3B">
        <w:rPr>
          <w:lang w:val="it-IT" w:eastAsia="zh-TW"/>
        </w:rPr>
        <w:t xml:space="preserve"> neglected, </w:t>
      </w:r>
      <w:r w:rsidR="00A874A1">
        <w:rPr>
          <w:rFonts w:cs="Times New Roman"/>
          <w:lang w:val="en-GB" w:eastAsia="zh-TW"/>
        </w:rPr>
        <w:t>approximating</w:t>
      </w:r>
      <w:r w:rsidR="00CA6E04" w:rsidRPr="00D26C7E">
        <w:rPr>
          <w:rFonts w:cs="Times New Roman"/>
          <w:lang w:val="en-GB" w:eastAsia="zh-TW"/>
        </w:rPr>
        <w:t xml:space="preserve"> </w:t>
      </w:r>
      <w:r w:rsidR="00296BC1">
        <w:rPr>
          <w:rFonts w:cs="Times New Roman"/>
          <w:lang w:val="en-GB" w:eastAsia="zh-TW"/>
        </w:rPr>
        <w:t>a</w:t>
      </w:r>
      <w:r w:rsidR="00CA6E04" w:rsidRPr="00D26C7E">
        <w:rPr>
          <w:rFonts w:cs="Times New Roman"/>
          <w:lang w:val="en-GB" w:eastAsia="zh-TW"/>
        </w:rPr>
        <w:t xml:space="preserve"> homogenous soil condition </w:t>
      </w:r>
      <w:r w:rsidR="00CA6E04">
        <w:rPr>
          <w:rFonts w:cs="Times New Roman"/>
          <w:lang w:val="en-GB" w:eastAsia="zh-TW"/>
        </w:rPr>
        <w:fldChar w:fldCharType="begin" w:fldLock="1"/>
      </w:r>
      <w:r w:rsidR="00CA6E04">
        <w:rPr>
          <w:rFonts w:cs="Times New Roman"/>
          <w:lang w:val="en-GB" w:eastAsia="zh-TW"/>
        </w:rPr>
        <w:instrText>ADDIN CSL_CITATION { "citationItems" : [ { "id" : "ITEM-1", "itemData" : { "author" : [ { "dropping-particle" : "", "family" : "Ma", "given" : "Z", "non-dropping-particle" : "", "parse-names" : false, "suffix" : "" }, { "dropping-particle" : "", "family" : "Bielenberg", "given" : "D G", "non-dropping-particle" : "", "parse-names" : false, "suffix" : "" }, { "dropping-particle" : "", "family" : "Brown", "given" : "K M", "non-dropping-particle" : "", "parse-names" : false, "suffix" : "" }, { "dropping-particle" : "", "family" : "Lynch", "given" : "J P", "non-dropping-particle" : "", "parse-names" : false, "suffix" : "" } ], "container-title" : "Plant, Cell &amp; Environment", "id" : "ITEM-1", "issue" : "4", "issued" : { "date-parts" : [ [ "2001" ] ] }, "page" : "459-467", "title" : "Regulation of root hair density by phosphorus availability in Arabidopsis thaliana", "type" : "article-journal", "volume" : "24" }, "uris" : [ "http://www.mendeley.com/documents/?uuid=3a955696-8a4f-4a25-82dd-8256041b7105" ] }, { "id" : "ITEM-2", "itemData" : { "author" : [ { "dropping-particle" : "", "family" : "Leitner", "given" : "D", "non-dropping-particle" : "", "parse-names" : false, "suffix" : "" }, { "dropping-particle" : "", "family" : "Klepsch", "given" : "S", "non-dropping-particle" : "", "parse-names" : false, "suffix" : "" }, { "dropping-particle" : "", "family" : "Ptashnyk", "given" : "M", "non-dropping-particle" : "", "parse-names" : false, "suffix" : "" }, { "dropping-particle" : "", "family" : "Marchant", "given" : "A", "non-dropping-particle" : "", "parse-names" : false, "suffix" : "" }, { "dropping-particle" : "", "family" : "Kirk", "given" : "G J", "non-dropping-particle" : "", "parse-names" : false, "suffix" : "" }, { "dropping-particle" : "", "family" : "Schnepf", "given" : "A", "non-dropping-particle" : "", "parse-names" : false, "suffix" : "" }, { "dropping-particle" : "", "family" : "Roose", "given" : "T", "non-dropping-particle" : "", "parse-names" : false, "suffix" : "" } ], "container-title" : "New Phytologist", "id" : "ITEM-2", "issue" : "3", "issued" : { "date-parts" : [ [ "2010" ] ] }, "page" : "792-802", "title" : "A dynamic mdoel of nutrient uptake by root hairs", "type" : "article-journal", "volume" : "185" }, "uris" : [ "http://www.mendeley.com/documents/?uuid=3cbdcea2-2655-485b-a3f4-a473d70f6d78" ] } ], "mendeley" : { "formattedCitation" : "(Ma &lt;i&gt;et al.&lt;/i&gt; 2001; Leitner, Klepsch, Ptashnyk, &lt;i&gt;et al.&lt;/i&gt; 2010)", "plainTextFormattedCitation" : "(Ma et al. 2001; Leitner, Klepsch, Ptashnyk, et al. 2010)", "previouslyFormattedCitation" : "(Ma &lt;i&gt;et al.&lt;/i&gt; 2001; Leitner, Klepsch, Ptashnyk, &lt;i&gt;et al.&lt;/i&gt; 2010)" }, "properties" : { "noteIndex" : 0 }, "schema" : "https://github.com/citation-style-language/schema/raw/master/csl-citation.json" }</w:instrText>
      </w:r>
      <w:r w:rsidR="00CA6E04">
        <w:rPr>
          <w:rFonts w:cs="Times New Roman"/>
          <w:lang w:val="en-GB" w:eastAsia="zh-TW"/>
        </w:rPr>
        <w:fldChar w:fldCharType="separate"/>
      </w:r>
      <w:r w:rsidR="00CA6E04" w:rsidRPr="00C1613C">
        <w:rPr>
          <w:rFonts w:cs="Times New Roman"/>
          <w:noProof/>
          <w:lang w:val="it-IT" w:eastAsia="zh-TW"/>
        </w:rPr>
        <w:t xml:space="preserve">(Ma </w:t>
      </w:r>
      <w:r w:rsidR="00CA6E04" w:rsidRPr="00C1613C">
        <w:rPr>
          <w:rFonts w:cs="Times New Roman"/>
          <w:i/>
          <w:noProof/>
          <w:lang w:val="it-IT" w:eastAsia="zh-TW"/>
        </w:rPr>
        <w:t>et al.</w:t>
      </w:r>
      <w:r w:rsidR="00CA6E04" w:rsidRPr="00C1613C">
        <w:rPr>
          <w:rFonts w:cs="Times New Roman"/>
          <w:noProof/>
          <w:lang w:val="it-IT" w:eastAsia="zh-TW"/>
        </w:rPr>
        <w:t xml:space="preserve"> 2001; Leitner, Klepsch, Ptashnyk, </w:t>
      </w:r>
      <w:r w:rsidR="00CA6E04" w:rsidRPr="00C1613C">
        <w:rPr>
          <w:rFonts w:cs="Times New Roman"/>
          <w:i/>
          <w:noProof/>
          <w:lang w:val="it-IT" w:eastAsia="zh-TW"/>
        </w:rPr>
        <w:t>et al.</w:t>
      </w:r>
      <w:r w:rsidR="00CA6E04" w:rsidRPr="00C1613C">
        <w:rPr>
          <w:rFonts w:cs="Times New Roman"/>
          <w:noProof/>
          <w:lang w:val="it-IT" w:eastAsia="zh-TW"/>
        </w:rPr>
        <w:t xml:space="preserve"> 2010)</w:t>
      </w:r>
      <w:r w:rsidR="00CA6E04">
        <w:rPr>
          <w:rFonts w:cs="Times New Roman"/>
          <w:lang w:val="en-GB" w:eastAsia="zh-TW"/>
        </w:rPr>
        <w:fldChar w:fldCharType="end"/>
      </w:r>
      <w:r w:rsidR="00CA6E04" w:rsidRPr="002A61A6">
        <w:rPr>
          <w:rFonts w:cs="Times New Roman"/>
          <w:lang w:val="it-IT" w:eastAsia="zh-TW"/>
        </w:rPr>
        <w:t>.</w:t>
      </w:r>
      <w:r w:rsidR="00CA6E04">
        <w:rPr>
          <w:rFonts w:cs="Times New Roman"/>
          <w:lang w:val="it-IT" w:eastAsia="zh-TW"/>
        </w:rPr>
        <w:t xml:space="preserve">  </w:t>
      </w:r>
    </w:p>
    <w:p w:rsidR="00F95FB2" w:rsidRPr="002A61A6" w:rsidRDefault="0074436C" w:rsidP="00DE12D3">
      <w:pPr>
        <w:pStyle w:val="Heading2"/>
        <w:rPr>
          <w:lang w:val="it-IT"/>
        </w:rPr>
      </w:pPr>
      <w:r w:rsidRPr="002A61A6">
        <w:rPr>
          <w:lang w:val="it-IT" w:eastAsia="zh-TW"/>
        </w:rPr>
        <w:lastRenderedPageBreak/>
        <w:t xml:space="preserve">4.8 - </w:t>
      </w:r>
      <w:r w:rsidR="00B61C27">
        <w:rPr>
          <w:lang w:val="it-IT" w:eastAsia="zh-TW"/>
        </w:rPr>
        <w:t>Rhizosphere</w:t>
      </w:r>
      <w:r w:rsidR="0079504D" w:rsidRPr="002A61A6">
        <w:rPr>
          <w:lang w:val="it-IT" w:eastAsia="zh-TW"/>
        </w:rPr>
        <w:t xml:space="preserve"> </w:t>
      </w:r>
      <w:r w:rsidR="00B61C27">
        <w:rPr>
          <w:lang w:val="it-IT" w:eastAsia="zh-TW"/>
        </w:rPr>
        <w:t>geometries</w:t>
      </w:r>
    </w:p>
    <w:p w:rsidR="0079504D" w:rsidRPr="00C06260" w:rsidRDefault="00296BC1" w:rsidP="00473BDE">
      <w:pPr>
        <w:spacing w:after="120"/>
        <w:jc w:val="both"/>
        <w:rPr>
          <w:lang w:val="en-GB" w:eastAsia="zh-TW"/>
        </w:rPr>
      </w:pPr>
      <w:r>
        <w:rPr>
          <w:lang w:val="en-GB" w:eastAsia="zh-TW"/>
        </w:rPr>
        <w:t xml:space="preserve">A suite of </w:t>
      </w:r>
      <w:r w:rsidR="00A874A1">
        <w:rPr>
          <w:lang w:val="en-GB" w:eastAsia="zh-TW"/>
        </w:rPr>
        <w:t>i</w:t>
      </w:r>
      <w:r w:rsidR="0079504D">
        <w:rPr>
          <w:lang w:val="en-GB" w:eastAsia="zh-TW"/>
        </w:rPr>
        <w:t xml:space="preserve">dealized </w:t>
      </w:r>
      <w:r w:rsidR="001A22A4">
        <w:rPr>
          <w:lang w:val="en-GB" w:eastAsia="zh-TW"/>
        </w:rPr>
        <w:t xml:space="preserve">and SRXCT-derived </w:t>
      </w:r>
      <w:r w:rsidR="0079504D">
        <w:rPr>
          <w:lang w:val="en-GB" w:eastAsia="zh-TW"/>
        </w:rPr>
        <w:t xml:space="preserve">soil </w:t>
      </w:r>
      <w:r w:rsidR="00A036B2">
        <w:rPr>
          <w:lang w:val="en-GB" w:eastAsia="zh-TW"/>
        </w:rPr>
        <w:t>geometries w</w:t>
      </w:r>
      <w:r>
        <w:rPr>
          <w:lang w:val="en-GB" w:eastAsia="zh-TW"/>
        </w:rPr>
        <w:t>as</w:t>
      </w:r>
      <w:r w:rsidR="00A036B2">
        <w:rPr>
          <w:lang w:val="en-GB" w:eastAsia="zh-TW"/>
        </w:rPr>
        <w:t xml:space="preserve"> defined</w:t>
      </w:r>
      <w:r w:rsidR="0079504D">
        <w:rPr>
          <w:lang w:val="en-GB" w:eastAsia="zh-TW"/>
        </w:rPr>
        <w:t xml:space="preserve"> to assess </w:t>
      </w:r>
      <w:r w:rsidR="00A874A1">
        <w:rPr>
          <w:lang w:val="en-GB" w:eastAsia="zh-TW"/>
        </w:rPr>
        <w:t xml:space="preserve">hair morphology under </w:t>
      </w:r>
      <w:r w:rsidR="0079504D">
        <w:rPr>
          <w:lang w:val="en-GB" w:eastAsia="zh-TW"/>
        </w:rPr>
        <w:t xml:space="preserve">different </w:t>
      </w:r>
      <w:r>
        <w:rPr>
          <w:lang w:val="en-GB" w:eastAsia="zh-TW"/>
        </w:rPr>
        <w:t>grain</w:t>
      </w:r>
      <w:r w:rsidR="0079504D">
        <w:rPr>
          <w:lang w:val="en-GB" w:eastAsia="zh-TW"/>
        </w:rPr>
        <w:t xml:space="preserve"> sizes and packing arrangements</w:t>
      </w:r>
      <w:r w:rsidR="003C4128">
        <w:rPr>
          <w:lang w:val="en-GB" w:eastAsia="zh-TW"/>
        </w:rPr>
        <w:t xml:space="preserve"> (Figure </w:t>
      </w:r>
      <w:r w:rsidR="00473BDE">
        <w:rPr>
          <w:lang w:val="en-GB" w:eastAsia="zh-TW"/>
        </w:rPr>
        <w:t>5</w:t>
      </w:r>
      <w:r w:rsidR="003C4128">
        <w:rPr>
          <w:lang w:val="en-GB" w:eastAsia="zh-TW"/>
        </w:rPr>
        <w:t>)</w:t>
      </w:r>
      <w:r w:rsidR="0079504D">
        <w:rPr>
          <w:lang w:val="en-GB" w:eastAsia="zh-TW"/>
        </w:rPr>
        <w:t>.</w:t>
      </w:r>
      <w:r w:rsidR="001A22A4">
        <w:rPr>
          <w:lang w:val="en-GB" w:eastAsia="zh-TW"/>
        </w:rPr>
        <w:t xml:space="preserve">  </w:t>
      </w:r>
      <w:r w:rsidR="001A22A4" w:rsidRPr="00D26C7E">
        <w:rPr>
          <w:rFonts w:cs="Times New Roman"/>
          <w:lang w:val="en-GB" w:eastAsia="zh-TW"/>
        </w:rPr>
        <w:t xml:space="preserve">In </w:t>
      </w:r>
      <w:r w:rsidR="00A036B2">
        <w:rPr>
          <w:rFonts w:cs="Times New Roman"/>
          <w:lang w:val="en-GB" w:eastAsia="zh-TW"/>
        </w:rPr>
        <w:t xml:space="preserve">previous </w:t>
      </w:r>
      <w:r w:rsidR="001A22A4" w:rsidRPr="00D26C7E">
        <w:rPr>
          <w:rFonts w:cs="Times New Roman"/>
          <w:lang w:val="en-GB" w:eastAsia="zh-TW"/>
        </w:rPr>
        <w:t xml:space="preserve">mathematical models that have </w:t>
      </w:r>
      <w:r w:rsidR="00A036B2">
        <w:rPr>
          <w:rFonts w:cs="Times New Roman"/>
          <w:lang w:val="en-GB" w:eastAsia="zh-TW"/>
        </w:rPr>
        <w:t>used explicit 3D geometry</w:t>
      </w:r>
      <w:r w:rsidR="001A22A4" w:rsidRPr="00D26C7E">
        <w:rPr>
          <w:rFonts w:cs="Times New Roman"/>
          <w:lang w:val="en-GB" w:eastAsia="zh-TW"/>
        </w:rPr>
        <w:t>, root surfaces have</w:t>
      </w:r>
      <w:r w:rsidR="00464FB1">
        <w:rPr>
          <w:rFonts w:cs="Times New Roman"/>
          <w:lang w:val="en-GB" w:eastAsia="zh-TW"/>
        </w:rPr>
        <w:t xml:space="preserve"> often</w:t>
      </w:r>
      <w:r w:rsidR="001A22A4" w:rsidRPr="00D26C7E">
        <w:rPr>
          <w:rFonts w:cs="Times New Roman"/>
          <w:lang w:val="en-GB" w:eastAsia="zh-TW"/>
        </w:rPr>
        <w:t xml:space="preserve"> been idealized as flat (</w:t>
      </w:r>
      <w:r w:rsidR="00E40AD3">
        <w:rPr>
          <w:rFonts w:cs="Times New Roman"/>
          <w:lang w:val="en-GB" w:eastAsia="zh-TW"/>
        </w:rPr>
        <w:t xml:space="preserve">hereafter referred to as </w:t>
      </w:r>
      <w:r w:rsidR="00E40AD3">
        <w:rPr>
          <w:rFonts w:cs="Times New Roman"/>
          <w:i/>
          <w:lang w:val="en-GB" w:eastAsia="zh-TW"/>
        </w:rPr>
        <w:t>Cartesian</w:t>
      </w:r>
      <w:r w:rsidR="001A22A4" w:rsidRPr="00D26C7E">
        <w:rPr>
          <w:rFonts w:cs="Times New Roman"/>
          <w:lang w:val="en-GB" w:eastAsia="zh-TW"/>
        </w:rPr>
        <w:t>)</w:t>
      </w:r>
      <w:r w:rsidR="00A036B2">
        <w:rPr>
          <w:rFonts w:cs="Times New Roman"/>
          <w:lang w:val="en-GB" w:eastAsia="zh-TW"/>
        </w:rPr>
        <w:t>,</w:t>
      </w:r>
      <w:r w:rsidR="001A22A4" w:rsidRPr="00D26C7E">
        <w:rPr>
          <w:rFonts w:cs="Times New Roman"/>
          <w:lang w:val="en-GB" w:eastAsia="zh-TW"/>
        </w:rPr>
        <w:t xml:space="preserve"> rather than curved (</w:t>
      </w:r>
      <w:r w:rsidR="00E40AD3">
        <w:rPr>
          <w:rFonts w:cs="Times New Roman"/>
          <w:lang w:val="en-GB" w:eastAsia="zh-TW"/>
        </w:rPr>
        <w:t xml:space="preserve">hereafter referred to </w:t>
      </w:r>
      <w:r w:rsidR="001A22A4" w:rsidRPr="00E40AD3">
        <w:rPr>
          <w:rFonts w:cs="Times New Roman"/>
          <w:i/>
          <w:lang w:val="en-GB" w:eastAsia="zh-TW"/>
        </w:rPr>
        <w:t>cylindrical</w:t>
      </w:r>
      <w:r w:rsidR="00E40AD3">
        <w:rPr>
          <w:rFonts w:cs="Times New Roman"/>
          <w:lang w:val="en-GB" w:eastAsia="zh-TW"/>
        </w:rPr>
        <w:t xml:space="preserve">) </w:t>
      </w:r>
      <w:r w:rsidR="001A22A4" w:rsidRPr="00D26C7E">
        <w:rPr>
          <w:rFonts w:cs="Times New Roman"/>
          <w:lang w:val="en-GB" w:eastAsia="zh-TW"/>
        </w:rPr>
        <w:t>planes</w:t>
      </w:r>
      <w:r w:rsidR="00B61C27">
        <w:rPr>
          <w:rFonts w:cs="Times New Roman"/>
          <w:lang w:val="en-GB" w:eastAsia="zh-TW"/>
        </w:rPr>
        <w:t>, both</w:t>
      </w:r>
      <w:r w:rsidR="001A22A4">
        <w:rPr>
          <w:rFonts w:cs="Times New Roman"/>
          <w:lang w:val="en-GB" w:eastAsia="zh-TW"/>
        </w:rPr>
        <w:t xml:space="preserve"> </w:t>
      </w:r>
      <w:r w:rsidR="00B61C27">
        <w:rPr>
          <w:rFonts w:cs="Times New Roman"/>
          <w:lang w:val="en-GB" w:eastAsia="zh-TW"/>
        </w:rPr>
        <w:t>shown</w:t>
      </w:r>
      <w:r w:rsidR="001A22A4">
        <w:rPr>
          <w:rFonts w:cs="Times New Roman"/>
          <w:lang w:val="en-GB" w:eastAsia="zh-TW"/>
        </w:rPr>
        <w:t xml:space="preserve"> in Figure </w:t>
      </w:r>
      <w:r w:rsidR="002A0ED8">
        <w:rPr>
          <w:rFonts w:cs="Times New Roman"/>
          <w:lang w:val="en-GB" w:eastAsia="zh-TW"/>
        </w:rPr>
        <w:t>7</w:t>
      </w:r>
      <w:r w:rsidR="001A22A4" w:rsidRPr="00D26C7E">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"abstract" : "In this paper we derive a model for the diffusion of strongly sorbed solutes in soil taking into account diffusion within both the soil fluid phase and the soil particles. The model takes into account the effect of solutes being bound to soil particle surfaces by a reversible nonlinear reaction. Effective macroscale equations for the solute movement in the soil are derived using homogenization theory. In particular we use the unfolding method to prove the convergence of nonlinear reaction terms in our system. We use the final, homogenized model to estimate the effect of solute dynamics within soil particles on plant phosphate uptake by comparing our double-porosity model to the more commonly used single porosity model. We find that there are significant qualitative and quantitative differences in the predictions of the models. This highlights the need for careful experimental and theoretical treatment of the plant-soil interaction when trying to understand solute losses from the soil.", "author" : [ { "dropping-particle" : "", "family" : "Ptashnyk", "given" : "Mariya", "non-dropping-particle" : "", "parse-names" : false, "suffix" : "" }, { "dropping-particle" : "", "family" : "Roose", "given" : "Tiina", "non-dropping-particle" : "", "parse-names" : false, "suffix" : "" } ], "container-title" : "SIAM Journal on Mathematical Analysis", "id" : "ITEM-1", "issued" : { "date-parts" : [ [ "2010" ] ] }, "page" : "2097-2118", "title" : "Derivation of a macroscopic model for transport of strongly sorbed solutes in the soil using homogenization theory", "type" : "article-journal", "volume" : "70" }, "uris" : [ "http://www.mendeley.com/documents/?uuid=9f527696-1369-49b8-b2de-928dea00c507" ] }, { "id" : "ITEM-2", "itemData" : { "author" : [ { "dropping-particle" : "", "family" : "Zygalakis", "given" : "K C", "non-dropping-particle" : "", "parse-names" : false, "suffix" : "" }, { "dropping-particle" : "", "family" : "Kirk", "given" : "G J D", "non-dropping-particle" : "", "parse-names" : false, "suffix" : "" }, { "dropping-particle" : "", "family" : "Jones", "given" : "D L", "non-dropping-particle" : "", "parse-names" : false, "suffix" : "" }, { "dropping-particle" : "", "family" : "T", "given" : "Wissuwa", "non-dropping-particle" : "", "parse-names" : false, "suffix" : "" }, { "dropping-particle" : "", "family" : "Roose", "given" : "T", "non-dropping-particle" : "", "parse-names" : false, "suffix" : "" } ], "container-title" : "New Phytologist", "id" : "ITEM-2", "issue" : "3", "issued" : { "date-parts" : [ [ "2011" ] ] }, "page" : "676-688", "title" : "A dual porosity model for the uptake of nutrients by root hairs.", "type" : "article-journal", "volume" : "192" }, "uris" : [ "http://www.mendeley.com/documents/?uuid=7c6d2467-0f8f-44b1-8d19-8ca6136fde5a" ] } ], "mendeley" : { "formattedCitation" : "(Ptashnyk and Roose 2010; Zygalakis &lt;i&gt;et al.&lt;/i&gt; 2011)", "plainTextFormattedCitation" : "(Ptashnyk and Roose 2010; Zygalakis et al. 2011)", "previouslyFormattedCitation" : "(Ptashnyk and Roose 2010; Zygalakis &lt;i&gt;et al.&lt;/i&gt; 2011)"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(Ptashnyk and Roose 2010; Zygalakis </w:t>
      </w:r>
      <w:r w:rsidR="00C1613C" w:rsidRPr="00C1613C">
        <w:rPr>
          <w:rFonts w:cs="Times New Roman"/>
          <w:i/>
          <w:noProof/>
          <w:lang w:val="en-GB" w:eastAsia="zh-TW"/>
        </w:rPr>
        <w:t>et al.</w:t>
      </w:r>
      <w:r w:rsidR="00C1613C" w:rsidRPr="00C1613C">
        <w:rPr>
          <w:rFonts w:cs="Times New Roman"/>
          <w:noProof/>
          <w:lang w:val="en-GB" w:eastAsia="zh-TW"/>
        </w:rPr>
        <w:t xml:space="preserve"> 2011)</w:t>
      </w:r>
      <w:r w:rsidR="00C1613C">
        <w:rPr>
          <w:rFonts w:cs="Times New Roman"/>
          <w:lang w:val="en-GB" w:eastAsia="zh-TW"/>
        </w:rPr>
        <w:fldChar w:fldCharType="end"/>
      </w:r>
      <w:r w:rsidR="001A22A4" w:rsidRPr="00D26C7E">
        <w:rPr>
          <w:rFonts w:cs="Times New Roman"/>
          <w:lang w:val="en-GB" w:eastAsia="zh-TW"/>
        </w:rPr>
        <w:t>.</w:t>
      </w:r>
      <w:r w:rsidR="0060731A">
        <w:rPr>
          <w:rFonts w:cs="Times New Roman"/>
          <w:lang w:val="en-GB" w:eastAsia="zh-TW"/>
        </w:rPr>
        <w:t xml:space="preserve">  </w:t>
      </w:r>
      <w:r w:rsidR="00595977">
        <w:rPr>
          <w:rFonts w:cs="Times New Roman"/>
          <w:lang w:val="en-GB" w:eastAsia="zh-TW"/>
        </w:rPr>
        <w:t>Here we consider C</w:t>
      </w:r>
      <w:r w:rsidR="0060731A">
        <w:rPr>
          <w:rFonts w:cs="Times New Roman"/>
          <w:lang w:val="en-GB" w:eastAsia="zh-TW"/>
        </w:rPr>
        <w:t>artesian geometries defined using both idealised spheres and SRXCT data, in which hairs initiate from a singl</w:t>
      </w:r>
      <w:r w:rsidR="00A874A1">
        <w:rPr>
          <w:rFonts w:cs="Times New Roman"/>
          <w:lang w:val="en-GB" w:eastAsia="zh-TW"/>
        </w:rPr>
        <w:t>e face of the cubic domain.  Cylindrical geometries are also defined, using SRXCT data</w:t>
      </w:r>
      <w:r w:rsidR="0060731A">
        <w:rPr>
          <w:rFonts w:cs="Times New Roman"/>
          <w:lang w:val="en-GB" w:eastAsia="zh-TW"/>
        </w:rPr>
        <w:t xml:space="preserve">, </w:t>
      </w:r>
      <w:r w:rsidR="00595977">
        <w:rPr>
          <w:rFonts w:cs="Times New Roman"/>
          <w:lang w:val="en-GB" w:eastAsia="zh-TW"/>
        </w:rPr>
        <w:t>in which hairs initiate</w:t>
      </w:r>
      <w:r w:rsidR="0060731A">
        <w:rPr>
          <w:rFonts w:cs="Times New Roman"/>
          <w:lang w:val="en-GB" w:eastAsia="zh-TW"/>
        </w:rPr>
        <w:t xml:space="preserve"> from the surface of a segmented root.  </w:t>
      </w:r>
    </w:p>
    <w:p w:rsidR="00735C98" w:rsidRPr="00D26C7E" w:rsidRDefault="0074436C" w:rsidP="00C06260">
      <w:pPr>
        <w:pStyle w:val="Heading3"/>
        <w:spacing w:before="0"/>
        <w:jc w:val="both"/>
        <w:rPr>
          <w:lang w:val="en-GB" w:eastAsia="zh-TW"/>
        </w:rPr>
      </w:pPr>
      <w:r w:rsidRPr="00D26C7E">
        <w:rPr>
          <w:lang w:val="en-GB" w:eastAsia="zh-TW"/>
        </w:rPr>
        <w:t xml:space="preserve">4.8.1 - </w:t>
      </w:r>
      <w:r w:rsidR="00360F1E" w:rsidRPr="00D26C7E">
        <w:rPr>
          <w:lang w:val="en-GB" w:eastAsia="zh-TW"/>
        </w:rPr>
        <w:t>I</w:t>
      </w:r>
      <w:r w:rsidR="00CC72FA" w:rsidRPr="00D26C7E">
        <w:rPr>
          <w:lang w:val="en-GB" w:eastAsia="zh-TW"/>
        </w:rPr>
        <w:t xml:space="preserve">dealized </w:t>
      </w:r>
      <w:r w:rsidR="007042E7" w:rsidRPr="00D26C7E">
        <w:rPr>
          <w:lang w:val="en-GB" w:eastAsia="zh-TW"/>
        </w:rPr>
        <w:t>Cartesian soil matrices</w:t>
      </w:r>
    </w:p>
    <w:p w:rsidR="00CC72FA" w:rsidRDefault="0060731A" w:rsidP="004D1CEA">
      <w:pPr>
        <w:spacing w:after="120"/>
        <w:jc w:val="both"/>
        <w:rPr>
          <w:rFonts w:cs="Times New Roman"/>
          <w:lang w:val="en-GB" w:eastAsia="zh-TW"/>
        </w:rPr>
      </w:pPr>
      <w:r>
        <w:rPr>
          <w:rFonts w:cs="Times New Roman"/>
          <w:lang w:val="en-GB" w:eastAsia="zh-TW"/>
        </w:rPr>
        <w:t>Cubic domains containing either b</w:t>
      </w:r>
      <w:r w:rsidR="00E40AD3">
        <w:rPr>
          <w:rFonts w:cs="Times New Roman"/>
          <w:lang w:val="en-GB" w:eastAsia="zh-TW"/>
        </w:rPr>
        <w:t>ody-centred c</w:t>
      </w:r>
      <w:r w:rsidR="00772F40" w:rsidRPr="00D26C7E">
        <w:rPr>
          <w:rFonts w:cs="Times New Roman"/>
          <w:lang w:val="en-GB" w:eastAsia="zh-TW"/>
        </w:rPr>
        <w:t>ubic</w:t>
      </w:r>
      <w:r w:rsidR="00E40AD3">
        <w:rPr>
          <w:rFonts w:cs="Times New Roman"/>
          <w:lang w:val="en-GB" w:eastAsia="zh-TW"/>
        </w:rPr>
        <w:t xml:space="preserve"> (BBC)</w:t>
      </w:r>
      <w:r w:rsidR="00772F40" w:rsidRPr="00D26C7E">
        <w:rPr>
          <w:rFonts w:cs="Times New Roman"/>
          <w:lang w:val="en-GB" w:eastAsia="zh-TW"/>
        </w:rPr>
        <w:t xml:space="preserve"> </w:t>
      </w:r>
      <w:r>
        <w:rPr>
          <w:rFonts w:cs="Times New Roman"/>
          <w:lang w:val="en-GB" w:eastAsia="zh-TW"/>
        </w:rPr>
        <w:t>or</w:t>
      </w:r>
      <w:r w:rsidR="00772F40" w:rsidRPr="00D26C7E">
        <w:rPr>
          <w:rFonts w:cs="Times New Roman"/>
          <w:lang w:val="en-GB" w:eastAsia="zh-TW"/>
        </w:rPr>
        <w:t xml:space="preserve"> hexagonal close</w:t>
      </w:r>
      <w:r w:rsidR="00E40AD3">
        <w:rPr>
          <w:rFonts w:cs="Times New Roman"/>
          <w:lang w:val="en-GB" w:eastAsia="zh-TW"/>
        </w:rPr>
        <w:t>-</w:t>
      </w:r>
      <w:r w:rsidR="00772F40" w:rsidRPr="00D26C7E">
        <w:rPr>
          <w:rFonts w:cs="Times New Roman"/>
          <w:lang w:val="en-GB" w:eastAsia="zh-TW"/>
        </w:rPr>
        <w:t xml:space="preserve">packed (HCP) arrays of idealized (spherical) soil particles </w:t>
      </w:r>
      <w:r w:rsidR="00E40AD3">
        <w:rPr>
          <w:rFonts w:cs="Times New Roman"/>
          <w:lang w:val="en-GB" w:eastAsia="zh-TW"/>
        </w:rPr>
        <w:t xml:space="preserve">were generated </w:t>
      </w:r>
      <w:r w:rsidR="00296BC1">
        <w:rPr>
          <w:rFonts w:cs="Times New Roman"/>
          <w:lang w:val="en-GB" w:eastAsia="zh-TW"/>
        </w:rPr>
        <w:t>using</w:t>
      </w:r>
      <w:r w:rsidR="00E40AD3">
        <w:rPr>
          <w:rFonts w:cs="Times New Roman"/>
          <w:lang w:val="en-GB" w:eastAsia="zh-TW"/>
        </w:rPr>
        <w:t xml:space="preserve"> FIJI</w:t>
      </w:r>
      <w:r w:rsidR="00296BC1">
        <w:rPr>
          <w:rFonts w:cs="Times New Roman"/>
          <w:lang w:val="en-GB" w:eastAsia="zh-TW"/>
        </w:rPr>
        <w:t xml:space="preserve"> (Figure 7-a)</w:t>
      </w:r>
      <w:r w:rsidR="00E40AD3">
        <w:rPr>
          <w:rFonts w:cs="Times New Roman"/>
          <w:lang w:val="en-GB" w:eastAsia="zh-TW"/>
        </w:rPr>
        <w:t>.  T</w:t>
      </w:r>
      <w:r w:rsidR="00772F40" w:rsidRPr="00D26C7E">
        <w:rPr>
          <w:rFonts w:cs="Times New Roman"/>
          <w:lang w:val="en-GB" w:eastAsia="zh-TW"/>
        </w:rPr>
        <w:t xml:space="preserve">wo </w:t>
      </w:r>
      <w:r w:rsidR="00E40AD3">
        <w:rPr>
          <w:rFonts w:cs="Times New Roman"/>
          <w:lang w:val="en-GB" w:eastAsia="zh-TW"/>
        </w:rPr>
        <w:t xml:space="preserve">sphere </w:t>
      </w:r>
      <w:r w:rsidR="00772F40" w:rsidRPr="00D26C7E">
        <w:rPr>
          <w:rFonts w:cs="Times New Roman"/>
          <w:lang w:val="en-GB" w:eastAsia="zh-TW"/>
        </w:rPr>
        <w:t>diameters</w:t>
      </w:r>
      <w:r w:rsidR="00E40AD3">
        <w:rPr>
          <w:rFonts w:cs="Times New Roman"/>
          <w:lang w:val="en-GB" w:eastAsia="zh-TW"/>
        </w:rPr>
        <w:t xml:space="preserve"> were </w:t>
      </w:r>
      <w:r w:rsidR="00296BC1">
        <w:rPr>
          <w:rFonts w:cs="Times New Roman"/>
          <w:lang w:val="en-GB" w:eastAsia="zh-TW"/>
        </w:rPr>
        <w:t>used</w:t>
      </w:r>
      <w:r w:rsidR="00772F40" w:rsidRPr="00D26C7E">
        <w:rPr>
          <w:rFonts w:cs="Times New Roman"/>
          <w:lang w:val="en-GB" w:eastAsia="zh-TW"/>
        </w:rPr>
        <w:t xml:space="preserve">: the </w:t>
      </w:r>
      <w:r w:rsidR="00351052" w:rsidRPr="00D26C7E">
        <w:rPr>
          <w:rFonts w:cs="Times New Roman"/>
          <w:lang w:val="en-GB" w:eastAsia="zh-TW"/>
        </w:rPr>
        <w:t xml:space="preserve">mean </w:t>
      </w:r>
      <w:r w:rsidR="00772F40" w:rsidRPr="00D26C7E">
        <w:rPr>
          <w:rFonts w:cs="Times New Roman"/>
          <w:lang w:val="en-GB" w:eastAsia="zh-TW"/>
        </w:rPr>
        <w:t xml:space="preserve">inter-hair spacing </w:t>
      </w:r>
      <w:r w:rsidR="00351052" w:rsidRPr="00D26C7E">
        <w:rPr>
          <w:rFonts w:cs="Times New Roman"/>
          <w:lang w:val="en-GB" w:eastAsia="zh-TW"/>
        </w:rPr>
        <w:t>measured on</w:t>
      </w:r>
      <w:r w:rsidR="00772F40" w:rsidRPr="00D26C7E">
        <w:rPr>
          <w:rFonts w:cs="Times New Roman"/>
          <w:lang w:val="en-GB" w:eastAsia="zh-TW"/>
        </w:rPr>
        <w:t xml:space="preserve"> the root surface (90μm)</w:t>
      </w:r>
      <w:r>
        <w:rPr>
          <w:rFonts w:cs="Times New Roman"/>
          <w:lang w:val="en-GB" w:eastAsia="zh-TW"/>
        </w:rPr>
        <w:t>,</w:t>
      </w:r>
      <w:r w:rsidR="00772F40" w:rsidRPr="00D26C7E">
        <w:rPr>
          <w:rFonts w:cs="Times New Roman"/>
          <w:lang w:val="en-GB" w:eastAsia="zh-TW"/>
        </w:rPr>
        <w:t xml:space="preserve"> and </w:t>
      </w:r>
      <w:r w:rsidR="00A671EF">
        <w:rPr>
          <w:rFonts w:cs="Times New Roman"/>
          <w:lang w:val="en-GB" w:eastAsia="zh-TW"/>
        </w:rPr>
        <w:t>a</w:t>
      </w:r>
      <w:r w:rsidR="00772F40" w:rsidRPr="00D26C7E">
        <w:rPr>
          <w:rFonts w:cs="Times New Roman"/>
          <w:lang w:val="en-GB" w:eastAsia="zh-TW"/>
        </w:rPr>
        <w:t xml:space="preserve"> value characteristic of </w:t>
      </w:r>
      <w:r w:rsidR="00351052" w:rsidRPr="00D26C7E">
        <w:rPr>
          <w:rFonts w:cs="Times New Roman"/>
          <w:lang w:val="en-GB" w:eastAsia="zh-TW"/>
        </w:rPr>
        <w:t xml:space="preserve">the lower range of </w:t>
      </w:r>
      <w:r w:rsidR="00E40AD3">
        <w:rPr>
          <w:rFonts w:cs="Times New Roman"/>
          <w:lang w:val="en-GB" w:eastAsia="zh-TW"/>
        </w:rPr>
        <w:t>primary mineral grain diameters</w:t>
      </w:r>
      <w:r w:rsidR="00055C18" w:rsidRPr="00D26C7E">
        <w:rPr>
          <w:rFonts w:cs="Times New Roman"/>
          <w:lang w:val="en-GB" w:eastAsia="zh-TW"/>
        </w:rPr>
        <w:t xml:space="preserve"> in the </w:t>
      </w:r>
      <w:r w:rsidR="00E40AD3">
        <w:rPr>
          <w:rFonts w:cs="Times New Roman"/>
          <w:lang w:val="en-GB" w:eastAsia="zh-TW"/>
        </w:rPr>
        <w:t xml:space="preserve">SRXCT data </w:t>
      </w:r>
      <w:r w:rsidR="00E40AD3" w:rsidRPr="00D26C7E">
        <w:rPr>
          <w:rFonts w:cs="Times New Roman"/>
          <w:lang w:val="en-GB" w:eastAsia="zh-TW"/>
        </w:rPr>
        <w:t>(270μm)</w:t>
      </w:r>
      <w:r w:rsidR="00772F40" w:rsidRPr="00D26C7E">
        <w:rPr>
          <w:rFonts w:cs="Times New Roman"/>
          <w:lang w:val="en-GB" w:eastAsia="zh-TW"/>
        </w:rPr>
        <w:t xml:space="preserve">.  The two </w:t>
      </w:r>
      <w:r w:rsidR="00351052" w:rsidRPr="00D26C7E">
        <w:rPr>
          <w:rFonts w:cs="Times New Roman"/>
          <w:lang w:val="en-GB" w:eastAsia="zh-TW"/>
        </w:rPr>
        <w:t>geometries</w:t>
      </w:r>
      <w:r w:rsidR="00772F40" w:rsidRPr="00D26C7E">
        <w:rPr>
          <w:rFonts w:cs="Times New Roman"/>
          <w:lang w:val="en-GB" w:eastAsia="zh-TW"/>
        </w:rPr>
        <w:t xml:space="preserve"> represent </w:t>
      </w:r>
      <w:r w:rsidR="004C0656">
        <w:rPr>
          <w:rFonts w:cs="Times New Roman"/>
          <w:lang w:val="en-GB" w:eastAsia="zh-TW"/>
        </w:rPr>
        <w:t>the body-centred cubic packing (BCC)</w:t>
      </w:r>
      <w:r w:rsidR="004C0656" w:rsidRPr="00D26C7E">
        <w:rPr>
          <w:rFonts w:cs="Times New Roman"/>
          <w:lang w:val="en-GB" w:eastAsia="zh-TW"/>
        </w:rPr>
        <w:t xml:space="preserve"> </w:t>
      </w:r>
      <w:r w:rsidR="004C0656">
        <w:rPr>
          <w:rFonts w:cs="Times New Roman"/>
          <w:lang w:val="en-GB" w:eastAsia="zh-TW"/>
        </w:rPr>
        <w:t xml:space="preserve"> </w:t>
      </w:r>
      <w:r w:rsidR="00772F40" w:rsidRPr="00D26C7E">
        <w:rPr>
          <w:rFonts w:cs="Times New Roman"/>
          <w:lang w:val="en-GB" w:eastAsia="zh-TW"/>
        </w:rPr>
        <w:t xml:space="preserve">used in </w:t>
      </w:r>
      <w:r w:rsidR="00536D4E" w:rsidRPr="00D26C7E">
        <w:rPr>
          <w:rFonts w:cs="Times New Roman"/>
          <w:lang w:val="en-GB" w:eastAsia="zh-TW"/>
        </w:rPr>
        <w:t xml:space="preserve">a </w:t>
      </w:r>
      <w:r w:rsidR="00772F40" w:rsidRPr="00D26C7E">
        <w:rPr>
          <w:rFonts w:cs="Times New Roman"/>
          <w:lang w:val="en-GB" w:eastAsia="zh-TW"/>
        </w:rPr>
        <w:t>previous modelling stud</w:t>
      </w:r>
      <w:r w:rsidR="00536D4E" w:rsidRPr="00D26C7E">
        <w:rPr>
          <w:rFonts w:cs="Times New Roman"/>
          <w:lang w:val="en-GB" w:eastAsia="zh-TW"/>
        </w:rPr>
        <w:t>y</w:t>
      </w:r>
      <w:r w:rsidR="00E40AD3">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"author" : [ { "dropping-particle" : "", "family" : "Zygalakis", "given" : "K C", "non-dropping-particle" : "", "parse-names" : false, "suffix" : "" }, { "dropping-particle" : "", "family" : "Kirk", "given" : "G J D", "non-dropping-particle" : "", "parse-names" : false, "suffix" : "" }, { "dropping-particle" : "", "family" : "Jones", "given" : "D L", "non-dropping-particle" : "", "parse-names" : false, "suffix" : "" }, { "dropping-particle" : "", "family" : "T", "given" : "Wissuwa", "non-dropping-particle" : "", "parse-names" : false, "suffix" : "" }, { "dropping-particle" : "", "family" : "Roose", "given" : "T", "non-dropping-particle" : "", "parse-names" : false, "suffix" : "" } ], "container-title" : "New Phytologist", "id" : "ITEM-1", "issue" : "3", "issued" : { "date-parts" : [ [ "2011" ] ] }, "page" : "676-688", "title" : "A dual porosity model for the uptake of nutrients by root hairs.", "type" : "article-journal", "volume" : "192" }, "uris" : [ "http://www.mendeley.com/documents/?uuid=7c6d2467-0f8f-44b1-8d19-8ca6136fde5a" ] } ], "mendeley" : { "formattedCitation" : "(Zygalakis &lt;i&gt;et al.&lt;/i&gt; 2011)", "plainTextFormattedCitation" : "(Zygalakis et al. 2011)", "previouslyFormattedCitation" : "(Zygalakis &lt;i&gt;et al.&lt;/i&gt; 2011)"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(Zygalakis </w:t>
      </w:r>
      <w:r w:rsidR="00C1613C" w:rsidRPr="00C1613C">
        <w:rPr>
          <w:rFonts w:cs="Times New Roman"/>
          <w:i/>
          <w:noProof/>
          <w:lang w:val="en-GB" w:eastAsia="zh-TW"/>
        </w:rPr>
        <w:t>et al.</w:t>
      </w:r>
      <w:r w:rsidR="00C1613C" w:rsidRPr="00C1613C">
        <w:rPr>
          <w:rFonts w:cs="Times New Roman"/>
          <w:noProof/>
          <w:lang w:val="en-GB" w:eastAsia="zh-TW"/>
        </w:rPr>
        <w:t xml:space="preserve"> 2011)</w:t>
      </w:r>
      <w:r w:rsidR="00C1613C">
        <w:rPr>
          <w:rFonts w:cs="Times New Roman"/>
          <w:lang w:val="en-GB" w:eastAsia="zh-TW"/>
        </w:rPr>
        <w:fldChar w:fldCharType="end"/>
      </w:r>
      <w:r w:rsidR="00772F40" w:rsidRPr="00D26C7E">
        <w:rPr>
          <w:rFonts w:cs="Times New Roman"/>
          <w:lang w:val="en-GB" w:eastAsia="zh-TW"/>
        </w:rPr>
        <w:t xml:space="preserve"> </w:t>
      </w:r>
      <w:r w:rsidR="00A671EF">
        <w:rPr>
          <w:rFonts w:cs="Times New Roman"/>
          <w:lang w:val="en-GB" w:eastAsia="zh-TW"/>
        </w:rPr>
        <w:t>and</w:t>
      </w:r>
      <w:r w:rsidR="00772F40" w:rsidRPr="00D26C7E">
        <w:rPr>
          <w:rFonts w:cs="Times New Roman"/>
          <w:lang w:val="en-GB" w:eastAsia="zh-TW"/>
        </w:rPr>
        <w:t xml:space="preserve"> </w:t>
      </w:r>
      <w:r w:rsidR="004C0656">
        <w:rPr>
          <w:rFonts w:cs="Times New Roman"/>
          <w:lang w:val="en-GB" w:eastAsia="zh-TW"/>
        </w:rPr>
        <w:t xml:space="preserve">a hexagonal close-packed </w:t>
      </w:r>
      <w:r w:rsidR="004C0656" w:rsidRPr="00D26C7E">
        <w:rPr>
          <w:rFonts w:cs="Times New Roman"/>
          <w:lang w:val="en-GB" w:eastAsia="zh-TW"/>
        </w:rPr>
        <w:t>(HCP)</w:t>
      </w:r>
      <w:r w:rsidR="00351052" w:rsidRPr="00D26C7E">
        <w:rPr>
          <w:rFonts w:cs="Times New Roman"/>
          <w:lang w:val="en-GB" w:eastAsia="zh-TW"/>
        </w:rPr>
        <w:t xml:space="preserve"> </w:t>
      </w:r>
      <w:r w:rsidR="00E40AD3">
        <w:rPr>
          <w:rFonts w:cs="Times New Roman"/>
          <w:lang w:val="en-GB" w:eastAsia="zh-TW"/>
        </w:rPr>
        <w:t>configuration</w:t>
      </w:r>
      <w:r w:rsidR="004C0656">
        <w:rPr>
          <w:rFonts w:cs="Times New Roman"/>
          <w:lang w:val="en-GB" w:eastAsia="zh-TW"/>
        </w:rPr>
        <w:t>,</w:t>
      </w:r>
      <w:r w:rsidR="00E40AD3">
        <w:rPr>
          <w:rFonts w:cs="Times New Roman"/>
          <w:lang w:val="en-GB" w:eastAsia="zh-TW"/>
        </w:rPr>
        <w:t xml:space="preserve"> the highest </w:t>
      </w:r>
      <w:r>
        <w:rPr>
          <w:rFonts w:cs="Times New Roman"/>
          <w:lang w:val="en-GB" w:eastAsia="zh-TW"/>
        </w:rPr>
        <w:t xml:space="preserve">theoretically </w:t>
      </w:r>
      <w:r w:rsidR="00E40AD3">
        <w:rPr>
          <w:rFonts w:cs="Times New Roman"/>
          <w:lang w:val="en-GB" w:eastAsia="zh-TW"/>
        </w:rPr>
        <w:t xml:space="preserve">achievable </w:t>
      </w:r>
      <w:r w:rsidR="004C0656">
        <w:rPr>
          <w:rFonts w:cs="Times New Roman"/>
          <w:lang w:val="en-GB" w:eastAsia="zh-TW"/>
        </w:rPr>
        <w:t xml:space="preserve">sphere </w:t>
      </w:r>
      <w:r w:rsidR="00E40AD3">
        <w:rPr>
          <w:rFonts w:cs="Times New Roman"/>
          <w:lang w:val="en-GB" w:eastAsia="zh-TW"/>
        </w:rPr>
        <w:t>packing density</w:t>
      </w:r>
      <w:r w:rsidR="00A671EF" w:rsidRPr="00D26C7E">
        <w:rPr>
          <w:rFonts w:cs="Times New Roman"/>
          <w:lang w:val="en-GB" w:eastAsia="zh-TW"/>
        </w:rPr>
        <w:t xml:space="preserve"> </w:t>
      </w:r>
      <w:r w:rsidR="0012128A">
        <w:rPr>
          <w:rFonts w:cs="Times New Roman"/>
          <w:lang w:val="en-GB" w:eastAsia="zh-TW"/>
        </w:rPr>
        <w:t>(</w:t>
      </w:r>
      <w:r w:rsidR="00D92966">
        <w:rPr>
          <w:rFonts w:cs="Times New Roman"/>
          <w:lang w:val="en-GB" w:eastAsia="zh-TW"/>
        </w:rPr>
        <w:t xml:space="preserve">Figure </w:t>
      </w:r>
      <w:r w:rsidR="00473BDE">
        <w:rPr>
          <w:rFonts w:cs="Times New Roman"/>
          <w:lang w:val="en-GB" w:eastAsia="zh-TW"/>
        </w:rPr>
        <w:t>9</w:t>
      </w:r>
      <w:r w:rsidR="0012128A">
        <w:rPr>
          <w:rFonts w:cs="Times New Roman"/>
          <w:lang w:val="en-GB" w:eastAsia="zh-TW"/>
        </w:rPr>
        <w:t>)</w:t>
      </w:r>
      <w:r w:rsidR="00351052" w:rsidRPr="00D26C7E">
        <w:rPr>
          <w:rFonts w:cs="Times New Roman"/>
          <w:lang w:val="en-GB" w:eastAsia="zh-TW"/>
        </w:rPr>
        <w:t>.</w:t>
      </w:r>
    </w:p>
    <w:p w:rsidR="00CC72FA" w:rsidRPr="00D26C7E" w:rsidRDefault="0074436C" w:rsidP="00C06260">
      <w:pPr>
        <w:pStyle w:val="Heading3"/>
        <w:spacing w:before="0"/>
        <w:jc w:val="both"/>
        <w:rPr>
          <w:lang w:val="en-GB" w:eastAsia="zh-TW"/>
        </w:rPr>
      </w:pPr>
      <w:r w:rsidRPr="00D26C7E">
        <w:rPr>
          <w:lang w:val="en-GB" w:eastAsia="zh-TW"/>
        </w:rPr>
        <w:t xml:space="preserve">4.8.2 - </w:t>
      </w:r>
      <w:r w:rsidR="00360F1E" w:rsidRPr="00D26C7E">
        <w:rPr>
          <w:lang w:val="en-GB" w:eastAsia="zh-TW"/>
        </w:rPr>
        <w:t>SRX</w:t>
      </w:r>
      <w:r w:rsidR="00DE12D3">
        <w:rPr>
          <w:lang w:val="en-GB" w:eastAsia="zh-TW"/>
        </w:rPr>
        <w:t>CT-derived Cartesian soil matrices</w:t>
      </w:r>
    </w:p>
    <w:p w:rsidR="00E40AD3" w:rsidRPr="00D26C7E" w:rsidRDefault="00E40AD3" w:rsidP="004D1CEA">
      <w:pPr>
        <w:spacing w:after="120"/>
        <w:jc w:val="both"/>
        <w:rPr>
          <w:rFonts w:cs="Times New Roman"/>
          <w:lang w:val="en-GB" w:eastAsia="zh-TW"/>
        </w:rPr>
      </w:pPr>
      <w:r w:rsidRPr="00D26C7E">
        <w:rPr>
          <w:rFonts w:cs="Times New Roman"/>
          <w:lang w:val="en-GB" w:eastAsia="zh-TW"/>
        </w:rPr>
        <w:t xml:space="preserve">A cubic </w:t>
      </w:r>
      <w:r w:rsidR="0060731A">
        <w:rPr>
          <w:rFonts w:cs="Times New Roman"/>
          <w:lang w:val="en-GB" w:eastAsia="zh-TW"/>
        </w:rPr>
        <w:t>domain</w:t>
      </w:r>
      <w:r w:rsidRPr="00D26C7E">
        <w:rPr>
          <w:rFonts w:cs="Times New Roman"/>
          <w:lang w:val="en-GB" w:eastAsia="zh-TW"/>
        </w:rPr>
        <w:t xml:space="preserve"> was randomly selected </w:t>
      </w:r>
      <w:r w:rsidR="0060731A">
        <w:rPr>
          <w:rFonts w:cs="Times New Roman"/>
          <w:lang w:val="en-GB" w:eastAsia="zh-TW"/>
        </w:rPr>
        <w:t>from</w:t>
      </w:r>
      <w:r w:rsidRPr="00D26C7E">
        <w:rPr>
          <w:rFonts w:cs="Times New Roman"/>
          <w:lang w:val="en-GB" w:eastAsia="zh-TW"/>
        </w:rPr>
        <w:t xml:space="preserve"> SRXCT data of a</w:t>
      </w:r>
      <w:r>
        <w:rPr>
          <w:rFonts w:cs="Times New Roman"/>
          <w:lang w:val="en-GB" w:eastAsia="zh-TW"/>
        </w:rPr>
        <w:t xml:space="preserve"> control</w:t>
      </w:r>
      <w:r w:rsidR="0060731A">
        <w:rPr>
          <w:rFonts w:cs="Times New Roman"/>
          <w:lang w:val="en-GB" w:eastAsia="zh-TW"/>
        </w:rPr>
        <w:t xml:space="preserve"> (i.e. no-root)</w:t>
      </w:r>
      <w:r>
        <w:rPr>
          <w:rFonts w:cs="Times New Roman"/>
          <w:lang w:val="en-GB" w:eastAsia="zh-TW"/>
        </w:rPr>
        <w:t xml:space="preserve"> </w:t>
      </w:r>
      <w:r w:rsidRPr="00D26C7E">
        <w:rPr>
          <w:rFonts w:cs="Times New Roman"/>
          <w:lang w:val="en-GB" w:eastAsia="zh-TW"/>
        </w:rPr>
        <w:t>Eutric Cambisol sample</w:t>
      </w:r>
      <w:r w:rsidR="00296BC1">
        <w:rPr>
          <w:rFonts w:cs="Times New Roman"/>
          <w:lang w:val="en-GB" w:eastAsia="zh-TW"/>
        </w:rPr>
        <w:t xml:space="preserve"> (Figure 7-b)</w:t>
      </w:r>
      <w:r>
        <w:rPr>
          <w:rFonts w:cs="Times New Roman"/>
          <w:lang w:val="en-GB" w:eastAsia="zh-TW"/>
        </w:rPr>
        <w:t xml:space="preserve">.  The </w:t>
      </w:r>
      <w:r w:rsidR="0060731A">
        <w:rPr>
          <w:rFonts w:cs="Times New Roman"/>
          <w:lang w:val="en-GB" w:eastAsia="zh-TW"/>
        </w:rPr>
        <w:t xml:space="preserve">cube </w:t>
      </w:r>
      <w:r>
        <w:rPr>
          <w:rFonts w:cs="Times New Roman"/>
          <w:lang w:val="en-GB" w:eastAsia="zh-TW"/>
        </w:rPr>
        <w:t xml:space="preserve">dimensions (1.86 x 1.86 x 1.86 mm) </w:t>
      </w:r>
      <w:r w:rsidR="0060731A">
        <w:rPr>
          <w:rFonts w:cs="Times New Roman"/>
          <w:lang w:val="en-GB" w:eastAsia="zh-TW"/>
        </w:rPr>
        <w:t>were defined</w:t>
      </w:r>
      <w:r>
        <w:rPr>
          <w:rFonts w:cs="Times New Roman"/>
          <w:lang w:val="en-GB" w:eastAsia="zh-TW"/>
        </w:rPr>
        <w:t xml:space="preserve"> such that the area of one face was equ</w:t>
      </w:r>
      <w:r w:rsidR="0060731A">
        <w:rPr>
          <w:rFonts w:cs="Times New Roman"/>
          <w:lang w:val="en-GB" w:eastAsia="zh-TW"/>
        </w:rPr>
        <w:t>al to the mean area of the root surfaces</w:t>
      </w:r>
      <w:r>
        <w:rPr>
          <w:rFonts w:cs="Times New Roman"/>
          <w:lang w:val="en-GB" w:eastAsia="zh-TW"/>
        </w:rPr>
        <w:t xml:space="preserve"> in the cylindrical geometries.  </w:t>
      </w:r>
      <w:r w:rsidRPr="00D26C7E">
        <w:rPr>
          <w:rFonts w:cs="Times New Roman"/>
          <w:lang w:val="en-GB" w:eastAsia="zh-TW"/>
        </w:rPr>
        <w:t xml:space="preserve"> The volume fractions within this cube were: primary</w:t>
      </w:r>
      <w:r w:rsidR="004C0656">
        <w:rPr>
          <w:rFonts w:cs="Times New Roman"/>
          <w:lang w:val="en-GB" w:eastAsia="zh-TW"/>
        </w:rPr>
        <w:t xml:space="preserve"> mineral</w:t>
      </w:r>
      <w:r w:rsidRPr="00D26C7E">
        <w:rPr>
          <w:rFonts w:cs="Times New Roman"/>
          <w:lang w:val="en-GB" w:eastAsia="zh-TW"/>
        </w:rPr>
        <w:t xml:space="preserve"> = </w:t>
      </w:r>
      <w:r>
        <w:rPr>
          <w:rFonts w:cs="Times New Roman"/>
          <w:lang w:val="en-GB" w:eastAsia="zh-TW"/>
        </w:rPr>
        <w:t>32</w:t>
      </w:r>
      <w:r w:rsidRPr="00D26C7E">
        <w:rPr>
          <w:rFonts w:cs="Times New Roman"/>
          <w:lang w:val="en-GB" w:eastAsia="zh-TW"/>
        </w:rPr>
        <w:t xml:space="preserve">.5%, </w:t>
      </w:r>
      <w:r w:rsidR="004C0656">
        <w:rPr>
          <w:rFonts w:cs="Times New Roman"/>
          <w:lang w:val="en-GB" w:eastAsia="zh-TW"/>
        </w:rPr>
        <w:t xml:space="preserve">hydrated </w:t>
      </w:r>
      <w:r w:rsidRPr="00D26C7E">
        <w:rPr>
          <w:rFonts w:cs="Times New Roman"/>
          <w:lang w:val="en-GB" w:eastAsia="zh-TW"/>
        </w:rPr>
        <w:t xml:space="preserve">textural = </w:t>
      </w:r>
      <w:r>
        <w:rPr>
          <w:rFonts w:cs="Times New Roman"/>
          <w:lang w:val="en-GB" w:eastAsia="zh-TW"/>
        </w:rPr>
        <w:t>32.5%, g</w:t>
      </w:r>
      <w:r w:rsidR="004C0656">
        <w:rPr>
          <w:rFonts w:cs="Times New Roman"/>
          <w:lang w:val="en-GB" w:eastAsia="zh-TW"/>
        </w:rPr>
        <w:t>aseous</w:t>
      </w:r>
      <w:r>
        <w:rPr>
          <w:rFonts w:cs="Times New Roman"/>
          <w:lang w:val="en-GB" w:eastAsia="zh-TW"/>
        </w:rPr>
        <w:t xml:space="preserve"> pores = 35</w:t>
      </w:r>
      <w:r w:rsidRPr="00D26C7E">
        <w:rPr>
          <w:rFonts w:cs="Times New Roman"/>
          <w:lang w:val="en-GB" w:eastAsia="zh-TW"/>
        </w:rPr>
        <w:t xml:space="preserve">%.   The </w:t>
      </w:r>
      <w:r>
        <w:rPr>
          <w:rFonts w:cs="Times New Roman"/>
          <w:lang w:val="en-GB" w:eastAsia="zh-TW"/>
        </w:rPr>
        <w:t>model</w:t>
      </w:r>
      <w:r w:rsidRPr="00D26C7E">
        <w:rPr>
          <w:rFonts w:cs="Times New Roman"/>
          <w:lang w:val="en-GB" w:eastAsia="zh-TW"/>
        </w:rPr>
        <w:t xml:space="preserve"> was used to grow hairs from 0°, 90° and 180° faces of the cube, using </w:t>
      </w:r>
      <w:r>
        <w:rPr>
          <w:rFonts w:cs="Times New Roman"/>
          <w:lang w:val="en-GB" w:eastAsia="zh-TW"/>
        </w:rPr>
        <w:t>ten computational</w:t>
      </w:r>
      <w:r w:rsidRPr="00D26C7E">
        <w:rPr>
          <w:rFonts w:cs="Times New Roman"/>
          <w:lang w:val="en-GB" w:eastAsia="zh-TW"/>
        </w:rPr>
        <w:t xml:space="preserve"> replicates of every condition</w:t>
      </w:r>
      <w:r>
        <w:rPr>
          <w:rFonts w:cs="Times New Roman"/>
          <w:lang w:val="en-GB" w:eastAsia="zh-TW"/>
        </w:rPr>
        <w:t xml:space="preserve">.  </w:t>
      </w:r>
    </w:p>
    <w:p w:rsidR="00890082" w:rsidRPr="00DE12D3" w:rsidRDefault="0074436C" w:rsidP="00DE12D3">
      <w:pPr>
        <w:pStyle w:val="Heading2"/>
      </w:pPr>
      <w:r w:rsidRPr="00DE12D3">
        <w:lastRenderedPageBreak/>
        <w:t>4.</w:t>
      </w:r>
      <w:r w:rsidR="001A22A4" w:rsidRPr="00DE12D3">
        <w:t>9</w:t>
      </w:r>
      <w:r w:rsidR="00DE12D3">
        <w:t xml:space="preserve"> - </w:t>
      </w:r>
      <w:r w:rsidR="001A22A4" w:rsidRPr="00DE12D3">
        <w:t>Cylindrical growth model scenarios</w:t>
      </w:r>
    </w:p>
    <w:p w:rsidR="00E119C0" w:rsidRDefault="0060731A" w:rsidP="004D1CEA">
      <w:pPr>
        <w:autoSpaceDE w:val="0"/>
        <w:autoSpaceDN w:val="0"/>
        <w:adjustRightInd w:val="0"/>
        <w:spacing w:after="120"/>
        <w:jc w:val="both"/>
        <w:rPr>
          <w:rFonts w:cs="Times New Roman"/>
          <w:lang w:val="en-GB" w:eastAsia="zh-TW"/>
        </w:rPr>
      </w:pPr>
      <w:r>
        <w:rPr>
          <w:rFonts w:cs="Times New Roman"/>
          <w:lang w:val="en-GB" w:eastAsia="zh-TW"/>
        </w:rPr>
        <w:t>To produce the cylindrical rhizosphere domains, t</w:t>
      </w:r>
      <w:r w:rsidR="001A22A4">
        <w:rPr>
          <w:rFonts w:cs="Times New Roman"/>
          <w:lang w:val="en-GB" w:eastAsia="zh-TW"/>
        </w:rPr>
        <w:t>hree biological replicates were randomly selected</w:t>
      </w:r>
      <w:r w:rsidR="00464FB1">
        <w:rPr>
          <w:rFonts w:cs="Times New Roman"/>
          <w:lang w:val="en-GB" w:eastAsia="zh-TW"/>
        </w:rPr>
        <w:t xml:space="preserve"> from </w:t>
      </w:r>
      <w:r>
        <w:rPr>
          <w:rFonts w:cs="Times New Roman"/>
          <w:lang w:val="en-GB" w:eastAsia="zh-TW"/>
        </w:rPr>
        <w:t xml:space="preserve">the rice root SRXCT data (Figure </w:t>
      </w:r>
      <w:r w:rsidR="00296BC1">
        <w:rPr>
          <w:rFonts w:cs="Times New Roman"/>
          <w:lang w:val="en-GB" w:eastAsia="zh-TW"/>
        </w:rPr>
        <w:t>7</w:t>
      </w:r>
      <w:r>
        <w:rPr>
          <w:rFonts w:cs="Times New Roman"/>
          <w:lang w:val="en-GB" w:eastAsia="zh-TW"/>
        </w:rPr>
        <w:t>-c).</w:t>
      </w:r>
      <w:r w:rsidR="005A4584">
        <w:rPr>
          <w:rFonts w:cs="Times New Roman"/>
          <w:lang w:val="en-GB" w:eastAsia="zh-TW"/>
        </w:rPr>
        <w:t xml:space="preserve">  A distance of soil extending to ~600 µm from the root was defined, </w:t>
      </w:r>
      <w:r w:rsidR="00296BC1">
        <w:rPr>
          <w:rFonts w:cs="Times New Roman"/>
          <w:lang w:val="en-GB" w:eastAsia="zh-TW"/>
        </w:rPr>
        <w:t>encompassing</w:t>
      </w:r>
      <w:r w:rsidR="005A4584">
        <w:rPr>
          <w:rFonts w:cs="Times New Roman"/>
          <w:lang w:val="en-GB" w:eastAsia="zh-TW"/>
        </w:rPr>
        <w:t xml:space="preserve"> the maximal root hair length.</w:t>
      </w:r>
    </w:p>
    <w:tbl>
      <w:tblPr>
        <w:tblStyle w:val="TableGrid"/>
        <w:tblW w:w="0" w:type="auto"/>
        <w:tblLook w:val="0400" w:firstRow="0" w:lastRow="0" w:firstColumn="0" w:lastColumn="0" w:noHBand="0" w:noVBand="1"/>
      </w:tblPr>
      <w:tblGrid>
        <w:gridCol w:w="2245"/>
        <w:gridCol w:w="2268"/>
        <w:gridCol w:w="2273"/>
        <w:gridCol w:w="2268"/>
      </w:tblGrid>
      <w:tr w:rsidR="005A4584" w:rsidTr="00F329C0">
        <w:trPr>
          <w:trHeight w:val="381"/>
        </w:trPr>
        <w:tc>
          <w:tcPr>
            <w:tcW w:w="2320" w:type="dxa"/>
          </w:tcPr>
          <w:p w:rsidR="005A4584" w:rsidRPr="00F329C0" w:rsidRDefault="005A4584" w:rsidP="004D1CEA">
            <w:pPr>
              <w:autoSpaceDE w:val="0"/>
              <w:autoSpaceDN w:val="0"/>
              <w:adjustRightInd w:val="0"/>
              <w:spacing w:after="120"/>
              <w:jc w:val="both"/>
              <w:rPr>
                <w:rFonts w:cs="Times New Roman"/>
                <w:b/>
                <w:lang w:val="en-GB" w:eastAsia="zh-TW"/>
              </w:rPr>
            </w:pPr>
          </w:p>
        </w:tc>
        <w:tc>
          <w:tcPr>
            <w:tcW w:w="2320" w:type="dxa"/>
          </w:tcPr>
          <w:p w:rsidR="005A4584" w:rsidRPr="00F329C0" w:rsidRDefault="00F329C0" w:rsidP="004C0656">
            <w:pPr>
              <w:autoSpaceDE w:val="0"/>
              <w:autoSpaceDN w:val="0"/>
              <w:adjustRightInd w:val="0"/>
              <w:spacing w:after="120"/>
              <w:jc w:val="both"/>
              <w:rPr>
                <w:rFonts w:cs="Times New Roman"/>
                <w:b/>
                <w:lang w:val="en-GB" w:eastAsia="zh-TW"/>
              </w:rPr>
            </w:pPr>
            <w:r w:rsidRPr="00F329C0">
              <w:rPr>
                <w:rFonts w:cs="Times New Roman"/>
                <w:b/>
                <w:lang w:val="en-GB" w:eastAsia="zh-TW"/>
              </w:rPr>
              <w:t>Gas</w:t>
            </w:r>
            <w:r w:rsidR="004C0656">
              <w:rPr>
                <w:rFonts w:cs="Times New Roman"/>
                <w:b/>
                <w:lang w:val="en-GB" w:eastAsia="zh-TW"/>
              </w:rPr>
              <w:t>eous</w:t>
            </w:r>
            <w:r w:rsidR="005A4584" w:rsidRPr="00F329C0">
              <w:rPr>
                <w:rFonts w:cs="Times New Roman"/>
                <w:b/>
                <w:lang w:val="en-GB" w:eastAsia="zh-TW"/>
              </w:rPr>
              <w:t xml:space="preserve"> </w:t>
            </w:r>
            <w:r w:rsidR="004C0656">
              <w:rPr>
                <w:rFonts w:cs="Times New Roman"/>
                <w:b/>
                <w:lang w:val="en-GB" w:eastAsia="zh-TW"/>
              </w:rPr>
              <w:t>P</w:t>
            </w:r>
            <w:r w:rsidR="005A4584" w:rsidRPr="00F329C0">
              <w:rPr>
                <w:rFonts w:cs="Times New Roman"/>
                <w:b/>
                <w:lang w:val="en-GB" w:eastAsia="zh-TW"/>
              </w:rPr>
              <w:t>ore</w:t>
            </w:r>
          </w:p>
        </w:tc>
        <w:tc>
          <w:tcPr>
            <w:tcW w:w="2320" w:type="dxa"/>
          </w:tcPr>
          <w:p w:rsidR="005A4584" w:rsidRPr="00F329C0" w:rsidRDefault="004C0656" w:rsidP="004D1CEA">
            <w:pPr>
              <w:autoSpaceDE w:val="0"/>
              <w:autoSpaceDN w:val="0"/>
              <w:adjustRightInd w:val="0"/>
              <w:spacing w:after="120"/>
              <w:jc w:val="both"/>
              <w:rPr>
                <w:rFonts w:cs="Times New Roman"/>
                <w:b/>
                <w:lang w:val="en-GB" w:eastAsia="zh-TW"/>
              </w:rPr>
            </w:pPr>
            <w:r>
              <w:rPr>
                <w:rFonts w:cs="Times New Roman"/>
                <w:b/>
                <w:lang w:val="en-GB" w:eastAsia="zh-TW"/>
              </w:rPr>
              <w:t xml:space="preserve">Hydrated </w:t>
            </w:r>
            <w:r w:rsidR="005A4584" w:rsidRPr="00F329C0">
              <w:rPr>
                <w:rFonts w:cs="Times New Roman"/>
                <w:b/>
                <w:lang w:val="en-GB" w:eastAsia="zh-TW"/>
              </w:rPr>
              <w:t>Textural</w:t>
            </w:r>
          </w:p>
        </w:tc>
        <w:tc>
          <w:tcPr>
            <w:tcW w:w="2320" w:type="dxa"/>
          </w:tcPr>
          <w:p w:rsidR="005A4584" w:rsidRPr="00F329C0" w:rsidRDefault="005A4584" w:rsidP="004D1CEA">
            <w:pPr>
              <w:autoSpaceDE w:val="0"/>
              <w:autoSpaceDN w:val="0"/>
              <w:adjustRightInd w:val="0"/>
              <w:spacing w:after="120"/>
              <w:jc w:val="both"/>
              <w:rPr>
                <w:rFonts w:cs="Times New Roman"/>
                <w:b/>
                <w:lang w:val="en-GB" w:eastAsia="zh-TW"/>
              </w:rPr>
            </w:pPr>
            <w:r w:rsidRPr="00F329C0">
              <w:rPr>
                <w:rFonts w:cs="Times New Roman"/>
                <w:b/>
                <w:lang w:val="en-GB" w:eastAsia="zh-TW"/>
              </w:rPr>
              <w:t>Primary</w:t>
            </w:r>
            <w:r w:rsidR="004C0656">
              <w:rPr>
                <w:rFonts w:cs="Times New Roman"/>
                <w:b/>
                <w:lang w:val="en-GB" w:eastAsia="zh-TW"/>
              </w:rPr>
              <w:t xml:space="preserve"> Mineral</w:t>
            </w:r>
          </w:p>
        </w:tc>
      </w:tr>
      <w:tr w:rsidR="005A4584" w:rsidTr="00F329C0">
        <w:tc>
          <w:tcPr>
            <w:tcW w:w="2320" w:type="dxa"/>
          </w:tcPr>
          <w:p w:rsidR="005A4584" w:rsidRPr="00F329C0" w:rsidRDefault="005A4584" w:rsidP="005A4584">
            <w:pPr>
              <w:autoSpaceDE w:val="0"/>
              <w:autoSpaceDN w:val="0"/>
              <w:adjustRightInd w:val="0"/>
              <w:spacing w:after="120"/>
              <w:jc w:val="both"/>
              <w:rPr>
                <w:rFonts w:cs="Times New Roman"/>
                <w:b/>
                <w:lang w:val="en-GB" w:eastAsia="zh-TW"/>
              </w:rPr>
            </w:pPr>
            <w:r w:rsidRPr="00F329C0">
              <w:rPr>
                <w:rFonts w:cs="Times New Roman"/>
                <w:b/>
                <w:lang w:val="en-GB" w:eastAsia="zh-TW"/>
              </w:rPr>
              <w:t>R1</w:t>
            </w:r>
          </w:p>
        </w:tc>
        <w:tc>
          <w:tcPr>
            <w:tcW w:w="2320" w:type="dxa"/>
            <w:vAlign w:val="bottom"/>
          </w:tcPr>
          <w:p w:rsidR="005A4584" w:rsidRPr="00F329C0" w:rsidRDefault="005A4584" w:rsidP="00F329C0">
            <w:r w:rsidRPr="00F329C0">
              <w:t>23.7</w:t>
            </w:r>
            <w:r w:rsidR="00F329C0">
              <w:t>%</w:t>
            </w:r>
          </w:p>
        </w:tc>
        <w:tc>
          <w:tcPr>
            <w:tcW w:w="2320" w:type="dxa"/>
            <w:vAlign w:val="bottom"/>
          </w:tcPr>
          <w:p w:rsidR="005A4584" w:rsidRPr="00F329C0" w:rsidRDefault="005A4584" w:rsidP="00F329C0">
            <w:r w:rsidRPr="00F329C0">
              <w:t>37.5</w:t>
            </w:r>
            <w:r w:rsidR="00F329C0">
              <w:t>%</w:t>
            </w:r>
          </w:p>
        </w:tc>
        <w:tc>
          <w:tcPr>
            <w:tcW w:w="2320" w:type="dxa"/>
            <w:vAlign w:val="bottom"/>
          </w:tcPr>
          <w:p w:rsidR="005A4584" w:rsidRPr="00F329C0" w:rsidRDefault="005A4584" w:rsidP="00F329C0">
            <w:r w:rsidRPr="00F329C0">
              <w:t>38.8</w:t>
            </w:r>
            <w:r w:rsidR="00F329C0">
              <w:t>%</w:t>
            </w:r>
          </w:p>
        </w:tc>
      </w:tr>
      <w:tr w:rsidR="005A4584" w:rsidTr="00F329C0">
        <w:tc>
          <w:tcPr>
            <w:tcW w:w="2320" w:type="dxa"/>
          </w:tcPr>
          <w:p w:rsidR="005A4584" w:rsidRPr="00F329C0" w:rsidRDefault="005A4584" w:rsidP="005A4584">
            <w:pPr>
              <w:autoSpaceDE w:val="0"/>
              <w:autoSpaceDN w:val="0"/>
              <w:adjustRightInd w:val="0"/>
              <w:spacing w:after="120"/>
              <w:jc w:val="both"/>
              <w:rPr>
                <w:rFonts w:cs="Times New Roman"/>
                <w:b/>
                <w:lang w:val="en-GB" w:eastAsia="zh-TW"/>
              </w:rPr>
            </w:pPr>
            <w:r w:rsidRPr="00F329C0">
              <w:rPr>
                <w:rFonts w:cs="Times New Roman"/>
                <w:b/>
                <w:lang w:val="en-GB" w:eastAsia="zh-TW"/>
              </w:rPr>
              <w:t>R2</w:t>
            </w:r>
          </w:p>
        </w:tc>
        <w:tc>
          <w:tcPr>
            <w:tcW w:w="2320" w:type="dxa"/>
            <w:vAlign w:val="bottom"/>
          </w:tcPr>
          <w:p w:rsidR="005A4584" w:rsidRPr="00F329C0" w:rsidRDefault="005A4584" w:rsidP="00F329C0">
            <w:r w:rsidRPr="00F329C0">
              <w:t>35.5</w:t>
            </w:r>
            <w:r w:rsidR="00F329C0">
              <w:t>%</w:t>
            </w:r>
          </w:p>
        </w:tc>
        <w:tc>
          <w:tcPr>
            <w:tcW w:w="2320" w:type="dxa"/>
            <w:vAlign w:val="bottom"/>
          </w:tcPr>
          <w:p w:rsidR="005A4584" w:rsidRPr="00F329C0" w:rsidRDefault="005A4584" w:rsidP="00F329C0">
            <w:r w:rsidRPr="00F329C0">
              <w:t>24.6</w:t>
            </w:r>
            <w:r w:rsidR="00F329C0">
              <w:t>%</w:t>
            </w:r>
          </w:p>
        </w:tc>
        <w:tc>
          <w:tcPr>
            <w:tcW w:w="2320" w:type="dxa"/>
            <w:vAlign w:val="bottom"/>
          </w:tcPr>
          <w:p w:rsidR="005A4584" w:rsidRPr="00F329C0" w:rsidRDefault="005A4584" w:rsidP="00F329C0">
            <w:r w:rsidRPr="00F329C0">
              <w:t>39.9</w:t>
            </w:r>
            <w:r w:rsidR="00F329C0">
              <w:t>%</w:t>
            </w:r>
          </w:p>
        </w:tc>
      </w:tr>
      <w:tr w:rsidR="005A4584" w:rsidTr="00F329C0">
        <w:tc>
          <w:tcPr>
            <w:tcW w:w="2320" w:type="dxa"/>
          </w:tcPr>
          <w:p w:rsidR="005A4584" w:rsidRPr="00F329C0" w:rsidRDefault="005A4584" w:rsidP="005A4584">
            <w:pPr>
              <w:autoSpaceDE w:val="0"/>
              <w:autoSpaceDN w:val="0"/>
              <w:adjustRightInd w:val="0"/>
              <w:spacing w:after="120"/>
              <w:jc w:val="both"/>
              <w:rPr>
                <w:rFonts w:cs="Times New Roman"/>
                <w:b/>
                <w:lang w:val="en-GB" w:eastAsia="zh-TW"/>
              </w:rPr>
            </w:pPr>
            <w:r w:rsidRPr="00F329C0">
              <w:rPr>
                <w:rFonts w:cs="Times New Roman"/>
                <w:b/>
                <w:lang w:val="en-GB" w:eastAsia="zh-TW"/>
              </w:rPr>
              <w:t>R3</w:t>
            </w:r>
          </w:p>
        </w:tc>
        <w:tc>
          <w:tcPr>
            <w:tcW w:w="2320" w:type="dxa"/>
            <w:vAlign w:val="bottom"/>
          </w:tcPr>
          <w:p w:rsidR="005A4584" w:rsidRPr="00F329C0" w:rsidRDefault="005A4584" w:rsidP="00F329C0">
            <w:r w:rsidRPr="00F329C0">
              <w:t>42.6</w:t>
            </w:r>
            <w:r w:rsidR="00F329C0">
              <w:t>%</w:t>
            </w:r>
          </w:p>
        </w:tc>
        <w:tc>
          <w:tcPr>
            <w:tcW w:w="2320" w:type="dxa"/>
            <w:vAlign w:val="bottom"/>
          </w:tcPr>
          <w:p w:rsidR="005A4584" w:rsidRPr="00F329C0" w:rsidRDefault="005A4584" w:rsidP="00F329C0">
            <w:r w:rsidRPr="00F329C0">
              <w:t>15.3</w:t>
            </w:r>
            <w:r w:rsidR="00F329C0">
              <w:t>%</w:t>
            </w:r>
          </w:p>
        </w:tc>
        <w:tc>
          <w:tcPr>
            <w:tcW w:w="2320" w:type="dxa"/>
            <w:vAlign w:val="bottom"/>
          </w:tcPr>
          <w:p w:rsidR="005A4584" w:rsidRPr="00F329C0" w:rsidRDefault="005A4584" w:rsidP="00F329C0">
            <w:r w:rsidRPr="00F329C0">
              <w:t>42.1</w:t>
            </w:r>
            <w:r w:rsidR="00F329C0">
              <w:t>%</w:t>
            </w:r>
          </w:p>
        </w:tc>
      </w:tr>
    </w:tbl>
    <w:p w:rsidR="006B560A" w:rsidRDefault="006B560A" w:rsidP="00C06260">
      <w:pPr>
        <w:spacing w:after="120"/>
        <w:jc w:val="both"/>
        <w:rPr>
          <w:rFonts w:cs="Times New Roman"/>
          <w:lang w:val="en-GB" w:eastAsia="zh-TW"/>
        </w:rPr>
      </w:pPr>
    </w:p>
    <w:p w:rsidR="00B61C27" w:rsidRPr="00B61C27" w:rsidRDefault="00B61C27" w:rsidP="00B61C27">
      <w:pPr>
        <w:pStyle w:val="Heading3"/>
      </w:pPr>
      <w:r w:rsidRPr="00DE12D3">
        <w:t>4.</w:t>
      </w:r>
      <w:r>
        <w:t>9</w:t>
      </w:r>
      <w:r w:rsidRPr="00DE12D3">
        <w:t>.</w:t>
      </w:r>
      <w:r>
        <w:t>1</w:t>
      </w:r>
      <w:r w:rsidRPr="00DE12D3">
        <w:t xml:space="preserve"> - Hair </w:t>
      </w:r>
      <w:r>
        <w:t>parameters</w:t>
      </w:r>
    </w:p>
    <w:p w:rsidR="00B61C27" w:rsidRDefault="00B61C27" w:rsidP="00B61C27">
      <w:pPr>
        <w:jc w:val="both"/>
        <w:rPr>
          <w:rFonts w:cs="Times New Roman"/>
          <w:lang w:val="en-GB" w:eastAsia="zh-TW"/>
        </w:rPr>
      </w:pPr>
      <w:r>
        <w:rPr>
          <w:rFonts w:cs="Times New Roman"/>
          <w:lang w:val="en-GB" w:eastAsia="zh-TW"/>
        </w:rPr>
        <w:t>H</w:t>
      </w:r>
      <w:r w:rsidRPr="00D26C7E">
        <w:rPr>
          <w:rFonts w:cs="Times New Roman"/>
          <w:lang w:val="en-GB" w:eastAsia="zh-TW"/>
        </w:rPr>
        <w:t>air</w:t>
      </w:r>
      <w:r>
        <w:rPr>
          <w:rFonts w:cs="Times New Roman"/>
          <w:lang w:val="en-GB" w:eastAsia="zh-TW"/>
        </w:rPr>
        <w:t>s paths are fully synthetic in each case</w:t>
      </w:r>
      <w:r w:rsidRPr="00D26C7E">
        <w:rPr>
          <w:rFonts w:cs="Times New Roman"/>
          <w:lang w:val="en-GB" w:eastAsia="zh-TW"/>
        </w:rPr>
        <w:t xml:space="preserve">, being seeded from randomly distributed transition points on </w:t>
      </w:r>
      <w:r>
        <w:rPr>
          <w:rFonts w:cs="Times New Roman"/>
          <w:lang w:val="en-GB" w:eastAsia="zh-TW"/>
        </w:rPr>
        <w:t xml:space="preserve">the </w:t>
      </w:r>
      <w:r w:rsidRPr="00D26C7E">
        <w:rPr>
          <w:rFonts w:cs="Times New Roman"/>
          <w:lang w:val="en-GB" w:eastAsia="zh-TW"/>
        </w:rPr>
        <w:t>root</w:t>
      </w:r>
      <w:r>
        <w:rPr>
          <w:rFonts w:cs="Times New Roman"/>
          <w:lang w:val="en-GB" w:eastAsia="zh-TW"/>
        </w:rPr>
        <w:t>/cube</w:t>
      </w:r>
      <w:r w:rsidRPr="00D26C7E">
        <w:rPr>
          <w:rFonts w:cs="Times New Roman"/>
          <w:lang w:val="en-GB" w:eastAsia="zh-TW"/>
        </w:rPr>
        <w:t xml:space="preserve"> surface</w:t>
      </w:r>
      <w:r>
        <w:rPr>
          <w:rFonts w:cs="Times New Roman"/>
          <w:lang w:val="en-GB" w:eastAsia="zh-TW"/>
        </w:rPr>
        <w:t xml:space="preserve">.  To enable more straightforward comparison, the hair length was set to </w:t>
      </w:r>
      <m:oMath>
        <m:sSub>
          <m:sSubPr>
            <m:ctrlPr>
              <w:rPr>
                <w:rFonts w:ascii="Cambria Math" w:hAnsi="Cambria Math"/>
                <w:i/>
                <w:lang w:eastAsia="zh-TW"/>
              </w:rPr>
            </m:ctrlPr>
          </m:sSubPr>
          <m:e>
            <m:r>
              <w:rPr>
                <w:rFonts w:ascii="Cambria Math" w:hAnsi="Cambria Math" w:cs="Times New Roman"/>
                <w:lang w:val="en-GB" w:eastAsia="zh-TW"/>
              </w:rPr>
              <m:t>l</m:t>
            </m:r>
          </m:e>
          <m:sub>
            <m:r>
              <w:rPr>
                <w:rFonts w:ascii="Cambria Math" w:hAnsi="Cambria Math" w:cs="Times New Roman"/>
                <w:lang w:val="en-GB" w:eastAsia="zh-TW"/>
              </w:rPr>
              <m:t>tot,i</m:t>
            </m:r>
          </m:sub>
        </m:sSub>
        <m:r>
          <w:rPr>
            <w:rFonts w:ascii="Cambria Math" w:hAnsi="Cambria Math" w:cs="Times New Roman"/>
            <w:lang w:val="en-GB" w:eastAsia="zh-TW"/>
          </w:rPr>
          <m:t xml:space="preserve">=500 </m:t>
        </m:r>
        <m:r>
          <m:rPr>
            <m:sty m:val="p"/>
          </m:rPr>
          <w:rPr>
            <w:rFonts w:ascii="Cambria Math" w:hAnsi="Cambria Math" w:cs="Times New Roman"/>
            <w:lang w:val="en-GB" w:eastAsia="zh-TW"/>
          </w:rPr>
          <m:t>μm</m:t>
        </m:r>
      </m:oMath>
      <w:r>
        <w:rPr>
          <w:rFonts w:cs="Times New Roman"/>
          <w:lang w:val="en-GB" w:eastAsia="zh-TW"/>
        </w:rPr>
        <w:t xml:space="preserve"> in all cases.  Examples of the survival analysis approach are documented in the Supplementary Materials.  Since rice hairs are &lt;500 </w:t>
      </w:r>
      <m:oMath>
        <m:r>
          <m:rPr>
            <m:sty m:val="p"/>
          </m:rPr>
          <w:rPr>
            <w:rFonts w:ascii="Cambria Math" w:hAnsi="Cambria Math" w:cs="Times New Roman"/>
            <w:lang w:val="en-GB" w:eastAsia="zh-TW"/>
          </w:rPr>
          <m:t>μm</m:t>
        </m:r>
      </m:oMath>
      <w:r>
        <w:rPr>
          <w:rFonts w:cs="Times New Roman"/>
          <w:lang w:val="en-GB" w:eastAsia="zh-TW"/>
        </w:rPr>
        <w:t xml:space="preserve">, the value of hair length was chosen to encompass the entire range of experimentally observed values </w:t>
      </w:r>
      <w:r>
        <w:rPr>
          <w:rFonts w:cs="Times New Roman"/>
          <w:lang w:val="en-GB" w:eastAsia="zh-TW"/>
        </w:rPr>
        <w:fldChar w:fldCharType="begin" w:fldLock="1"/>
      </w:r>
      <w:r>
        <w:rPr>
          <w:rFonts w:cs="Times New Roman"/>
          <w:lang w:val="en-GB" w:eastAsia="zh-TW"/>
        </w:rPr>
        <w:instrText>ADDIN CSL_CITATION { "citationItems" : [ { "id" : "ITEM-1", "itemData" : { "ISSN" : "0022-0957", "author" : [ { "dropping-particle" : "", "family" : "Nestler", "given" : "Josefine", "non-dropping-particle" : "", "parse-names" : false, "suffix" : "" }, { "dropping-particle" : "", "family" : "Keyes", "given" : "Samuel David", "non-dropping-particle" : "", "parse-names" : false, "suffix" : "" }, { "dropping-particle" : "", "family" : "Wissuwa", "given" : "Matthias", "non-dropping-particle" : "", "parse-names" : false, "suffix" : "" } ], "container-title" : "Journal of experimental botany", "id" : "ITEM-1", "issued" : { "date-parts" : [ [ "2016" ] ] }, "page" : "erw115", "publisher" : "Soc Experiment Biol", "title" : "Root hair formation in rice (Oryza sativa L.) differs between root types and is altered in artificial growth conditions", "type" : "article-journal" }, "uris" : [ "http://www.mendeley.com/documents/?uuid=bce52f41-444a-487a-bd48-018594c522e9" ] } ], "mendeley" : { "formattedCitation" : "(Nestler &lt;i&gt;et al.&lt;/i&gt; 2016)", "plainTextFormattedCitation" : "(Nestler et al. 2016)", "previouslyFormattedCitation" : "(Nestler &lt;i&gt;et al.&lt;/i&gt; 2016)" }, "properties" : { "noteIndex" : 0 }, "schema" : "https://github.com/citation-style-language/schema/raw/master/csl-citation.json" }</w:instrText>
      </w:r>
      <w:r>
        <w:rPr>
          <w:rFonts w:cs="Times New Roman"/>
          <w:lang w:val="en-GB" w:eastAsia="zh-TW"/>
        </w:rPr>
        <w:fldChar w:fldCharType="separate"/>
      </w:r>
      <w:r w:rsidRPr="00777BEA">
        <w:rPr>
          <w:rFonts w:cs="Times New Roman"/>
          <w:noProof/>
          <w:lang w:val="en-GB" w:eastAsia="zh-TW"/>
        </w:rPr>
        <w:t xml:space="preserve">(Nestler </w:t>
      </w:r>
      <w:r w:rsidRPr="00777BEA">
        <w:rPr>
          <w:rFonts w:cs="Times New Roman"/>
          <w:i/>
          <w:noProof/>
          <w:lang w:val="en-GB" w:eastAsia="zh-TW"/>
        </w:rPr>
        <w:t>et al.</w:t>
      </w:r>
      <w:r w:rsidRPr="00777BEA">
        <w:rPr>
          <w:rFonts w:cs="Times New Roman"/>
          <w:noProof/>
          <w:lang w:val="en-GB" w:eastAsia="zh-TW"/>
        </w:rPr>
        <w:t xml:space="preserve"> 2016)</w:t>
      </w:r>
      <w:r>
        <w:rPr>
          <w:rFonts w:cs="Times New Roman"/>
          <w:lang w:val="en-GB" w:eastAsia="zh-TW"/>
        </w:rPr>
        <w:fldChar w:fldCharType="end"/>
      </w:r>
      <w:r>
        <w:rPr>
          <w:rFonts w:cs="Times New Roman"/>
          <w:lang w:val="en-GB" w:eastAsia="zh-TW"/>
        </w:rPr>
        <w:t xml:space="preserve">.   </w:t>
      </w:r>
    </w:p>
    <w:p w:rsidR="00B61C27" w:rsidRPr="00B61C27" w:rsidRDefault="00B61C27" w:rsidP="00B61C27">
      <w:pPr>
        <w:jc w:val="both"/>
        <w:rPr>
          <w:lang w:val="en-GB" w:eastAsia="zh-TW"/>
        </w:rPr>
      </w:pPr>
      <w:r>
        <w:rPr>
          <w:lang w:val="en-GB" w:eastAsia="zh-TW"/>
        </w:rPr>
        <w:t xml:space="preserve">Hair density can be defined in a number of ways, using literature, experimental, or ideotypic values.  In the present case, we used </w:t>
      </w:r>
      <w:r w:rsidRPr="00E50A0B">
        <w:rPr>
          <w:lang w:val="en-GB" w:eastAsia="zh-TW"/>
        </w:rPr>
        <w:t>SRXCT</w:t>
      </w:r>
      <w:r>
        <w:rPr>
          <w:lang w:val="en-GB" w:eastAsia="zh-TW"/>
        </w:rPr>
        <w:t xml:space="preserve"> data, using</w:t>
      </w:r>
      <w:r w:rsidRPr="00E50A0B">
        <w:rPr>
          <w:lang w:val="en-GB" w:eastAsia="zh-TW"/>
        </w:rPr>
        <w:t xml:space="preserve"> FIJI</w:t>
      </w:r>
      <w:r>
        <w:rPr>
          <w:lang w:val="en-GB" w:eastAsia="zh-TW"/>
        </w:rPr>
        <w:t xml:space="preserve"> </w:t>
      </w:r>
      <w:r w:rsidRPr="00E50A0B">
        <w:rPr>
          <w:lang w:val="en-GB" w:eastAsia="zh-TW"/>
        </w:rPr>
        <w:t xml:space="preserve">to manually count hair initiations on the </w:t>
      </w:r>
      <w:r>
        <w:rPr>
          <w:lang w:val="en-GB" w:eastAsia="zh-TW"/>
        </w:rPr>
        <w:t xml:space="preserve">root </w:t>
      </w:r>
      <w:r w:rsidRPr="00E50A0B">
        <w:rPr>
          <w:lang w:val="en-GB" w:eastAsia="zh-TW"/>
        </w:rPr>
        <w:t xml:space="preserve">surface of </w:t>
      </w:r>
      <w:r>
        <w:rPr>
          <w:lang w:val="en-GB" w:eastAsia="zh-TW"/>
        </w:rPr>
        <w:t>a</w:t>
      </w:r>
      <w:r w:rsidRPr="00E50A0B">
        <w:rPr>
          <w:lang w:val="en-GB" w:eastAsia="zh-TW"/>
        </w:rPr>
        <w:t xml:space="preserve"> randomly selected biological replicate</w:t>
      </w:r>
      <w:r>
        <w:rPr>
          <w:lang w:val="en-GB" w:eastAsia="zh-TW"/>
        </w:rPr>
        <w:t>, grown and</w:t>
      </w:r>
      <w:r w:rsidRPr="00E50A0B">
        <w:rPr>
          <w:lang w:val="en-GB" w:eastAsia="zh-TW"/>
        </w:rPr>
        <w:t xml:space="preserve"> imaged </w:t>
      </w:r>
      <w:r>
        <w:rPr>
          <w:lang w:val="en-GB" w:eastAsia="zh-TW"/>
        </w:rPr>
        <w:t>under the conditions described above</w:t>
      </w:r>
      <w:r w:rsidRPr="00E50A0B">
        <w:rPr>
          <w:lang w:val="en-GB" w:eastAsia="zh-TW"/>
        </w:rPr>
        <w:t>.  Counting fully and partially visible hairs over 3 mm of root length yielded a value of 210 hairs.mm</w:t>
      </w:r>
      <w:r w:rsidRPr="00E50A0B">
        <w:rPr>
          <w:vertAlign w:val="superscript"/>
          <w:lang w:val="en-GB" w:eastAsia="zh-TW"/>
        </w:rPr>
        <w:t>-1</w:t>
      </w:r>
      <w:r w:rsidRPr="00E50A0B">
        <w:rPr>
          <w:lang w:val="en-GB" w:eastAsia="zh-TW"/>
        </w:rPr>
        <w:t>.  Using the mean diameter of the root (600 μm) to convert to a value per unit area yielded 121 hairs.mm</w:t>
      </w:r>
      <w:r w:rsidRPr="00E50A0B">
        <w:rPr>
          <w:vertAlign w:val="superscript"/>
          <w:lang w:val="en-GB" w:eastAsia="zh-TW"/>
        </w:rPr>
        <w:t>-2</w:t>
      </w:r>
      <w:r w:rsidRPr="00E50A0B">
        <w:rPr>
          <w:lang w:val="en-GB" w:eastAsia="zh-TW"/>
        </w:rPr>
        <w:t>.  This value was used in all models to allow direct comparison.</w:t>
      </w:r>
    </w:p>
    <w:p w:rsidR="00DC5DD1" w:rsidRPr="00DE12D3" w:rsidRDefault="0074436C" w:rsidP="00DE12D3">
      <w:pPr>
        <w:pStyle w:val="Heading3"/>
      </w:pPr>
      <w:r w:rsidRPr="00DE12D3">
        <w:lastRenderedPageBreak/>
        <w:t>4.</w:t>
      </w:r>
      <w:r w:rsidR="00DE12D3">
        <w:t>9</w:t>
      </w:r>
      <w:r w:rsidRPr="00DE12D3">
        <w:t>.</w:t>
      </w:r>
      <w:r w:rsidR="00B61C27">
        <w:t>2</w:t>
      </w:r>
      <w:r w:rsidRPr="00DE12D3">
        <w:t xml:space="preserve"> - </w:t>
      </w:r>
      <w:r w:rsidR="00174B04" w:rsidRPr="00DE12D3">
        <w:t>Hair morphology quantification</w:t>
      </w:r>
    </w:p>
    <w:p w:rsidR="00DF0E5F" w:rsidRDefault="00F329C0" w:rsidP="00473BDE">
      <w:pPr>
        <w:autoSpaceDE w:val="0"/>
        <w:autoSpaceDN w:val="0"/>
        <w:adjustRightInd w:val="0"/>
        <w:spacing w:after="120"/>
        <w:jc w:val="both"/>
        <w:rPr>
          <w:rFonts w:cs="Times New Roman"/>
          <w:lang w:val="en-GB" w:eastAsia="zh-TW"/>
        </w:rPr>
      </w:pPr>
      <w:r>
        <w:rPr>
          <w:rFonts w:eastAsia="Times New Roman" w:cs="Times New Roman"/>
          <w:lang w:val="en-GB"/>
        </w:rPr>
        <w:t>T</w:t>
      </w:r>
      <w:r w:rsidR="00DC5DD1" w:rsidRPr="00D26C7E">
        <w:rPr>
          <w:rFonts w:eastAsia="Times New Roman" w:cs="Times New Roman"/>
          <w:lang w:val="en-GB"/>
        </w:rPr>
        <w:t>he measure of length density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v</m:t>
            </m:r>
          </m:sub>
        </m:sSub>
      </m:oMath>
      <w:r w:rsidR="00DC5DD1" w:rsidRPr="00D26C7E">
        <w:rPr>
          <w:rFonts w:eastAsia="Times New Roman" w:cs="Times New Roman"/>
          <w:lang w:val="en-GB"/>
        </w:rPr>
        <w:t xml:space="preserve">) </w:t>
      </w:r>
      <w:r>
        <w:rPr>
          <w:rFonts w:eastAsia="Times New Roman" w:cs="Times New Roman"/>
          <w:lang w:val="en-GB"/>
        </w:rPr>
        <w:t xml:space="preserve">is </w:t>
      </w:r>
      <w:r w:rsidR="00DC5DD1" w:rsidRPr="00D26C7E">
        <w:rPr>
          <w:rFonts w:eastAsia="Times New Roman" w:cs="Times New Roman"/>
          <w:lang w:val="en-GB"/>
        </w:rPr>
        <w:t>common to root system analysis</w:t>
      </w:r>
      <w:r w:rsidR="00CC359E" w:rsidRPr="00D26C7E">
        <w:rPr>
          <w:rFonts w:cs="Times New Roman"/>
          <w:lang w:val="en-GB" w:eastAsia="zh-TW"/>
        </w:rPr>
        <w:t xml:space="preserve"> </w:t>
      </w:r>
      <w:r w:rsidR="00C1613C">
        <w:rPr>
          <w:rFonts w:eastAsia="Times New Roman" w:cs="Times New Roman"/>
          <w:lang w:val="en-GB"/>
        </w:rPr>
        <w:fldChar w:fldCharType="begin" w:fldLock="1"/>
      </w:r>
      <w:r w:rsidR="00C1613C">
        <w:rPr>
          <w:rFonts w:eastAsia="Times New Roman" w:cs="Times New Roman"/>
          <w:lang w:val="en-GB"/>
        </w:rPr>
        <w:instrText>ADDIN CSL_CITATION { "citationItems" : [ { "id" : "ITEM-1", "itemData" : { "DOI" : "10.5566/ias.v19.p145-149", "ISSN" : "1580-3139", "abstract" : "Measurement of root system attributes is of critical importance to understand and model plant growth. Root length density, the length of roots per unit volume of soil, is one of the important parameters required to understand plant performance. Measuring techniques currently in use to assess this parameter, such as for example core washing, are notoriously imprecise and labour-intensive. Roots and soil being inextricably linked, it is virtually impossible to separate them without loosing a significant amount of the root sample to be measured. This noticeably compromises the accuracy of washing techniques. For this reason, non-invasive measurement approaches are highly desirable. Here, a method based on the combination of X-radiography and image analysis is proposed as a new alternative for the measurement of root length density from intact samples. The successive steps of the method, from sampling to image acquisition are briefly described. A specific measurement algorithm, designed to account for the complex spatial arrangement of the roots within the samples is then presented and discussed in detail.", "author" : [ { "dropping-particle" : "", "family" : "Pierret", "given" : "Alain", "non-dropping-particle" : "", "parse-names" : false, "suffix" : "" }, { "dropping-particle" : "", "family" : "Moran", "given" : "Chris J", "non-dropping-particle" : "", "parse-names" : false, "suffix" : "" }, { "dropping-particle" : "", "family" : "Mclachlan", "given" : "Colin B", "non-dropping-particle" : "", "parse-names" : false, "suffix" : "" }, { "dropping-particle" : "", "family" : "Kirby", "given" : "John M", "non-dropping-particle" : "", "parse-names" : false, "suffix" : "" } ], "container-title" : "Image Analysis &amp; Stereology", "id" : "ITEM-1", "issued" : { "date-parts" : [ [ "2000" ] ] }, "page" : "145-149", "title" : "MEASUREMENT OF ROOT LENGTH DENSITY IN INTACT SAMPLES USING X-RADIOGRAPHY AND IMAGE ANALYSIS", "type" : "article", "volume" : "19" }, "uris" : [ "http://www.mendeley.com/documents/?uuid=007268dc-c6b8-44eb-a368-51a2656cb3ad" ] } ], "mendeley" : { "formattedCitation" : "(Pierret &lt;i&gt;et al.&lt;/i&gt; 2000)", "plainTextFormattedCitation" : "(Pierret et al. 2000)", "previouslyFormattedCitation" : "(Pierret &lt;i&gt;et al.&lt;/i&gt; 2000)" }, "properties" : { "noteIndex" : 0 }, "schema" : "https://github.com/citation-style-language/schema/raw/master/csl-citation.json" }</w:instrText>
      </w:r>
      <w:r w:rsidR="00C1613C">
        <w:rPr>
          <w:rFonts w:eastAsia="Times New Roman" w:cs="Times New Roman"/>
          <w:lang w:val="en-GB"/>
        </w:rPr>
        <w:fldChar w:fldCharType="separate"/>
      </w:r>
      <w:r w:rsidR="00C1613C" w:rsidRPr="00C1613C">
        <w:rPr>
          <w:rFonts w:eastAsia="Times New Roman" w:cs="Times New Roman"/>
          <w:noProof/>
          <w:lang w:val="en-GB"/>
        </w:rPr>
        <w:t xml:space="preserve">(Pierret </w:t>
      </w:r>
      <w:r w:rsidR="00C1613C" w:rsidRPr="00C1613C">
        <w:rPr>
          <w:rFonts w:eastAsia="Times New Roman" w:cs="Times New Roman"/>
          <w:i/>
          <w:noProof/>
          <w:lang w:val="en-GB"/>
        </w:rPr>
        <w:t>et al.</w:t>
      </w:r>
      <w:r w:rsidR="00C1613C" w:rsidRPr="00C1613C">
        <w:rPr>
          <w:rFonts w:eastAsia="Times New Roman" w:cs="Times New Roman"/>
          <w:noProof/>
          <w:lang w:val="en-GB"/>
        </w:rPr>
        <w:t xml:space="preserve"> 2000)</w:t>
      </w:r>
      <w:r w:rsidR="00C1613C">
        <w:rPr>
          <w:rFonts w:eastAsia="Times New Roman" w:cs="Times New Roman"/>
          <w:lang w:val="en-GB"/>
        </w:rPr>
        <w:fldChar w:fldCharType="end"/>
      </w:r>
      <w:r w:rsidR="00296BC1">
        <w:rPr>
          <w:rFonts w:eastAsia="Times New Roman" w:cs="Times New Roman"/>
          <w:lang w:val="en-GB"/>
        </w:rPr>
        <w:t xml:space="preserve">. </w:t>
      </w:r>
      <w:r w:rsidR="00296BC1">
        <w:rPr>
          <w:rFonts w:cs="Times New Roman"/>
          <w:lang w:val="en-GB" w:eastAsia="zh-TW"/>
        </w:rPr>
        <w:t>It</w:t>
      </w:r>
      <w:r>
        <w:rPr>
          <w:rFonts w:cs="Times New Roman"/>
          <w:lang w:val="en-GB" w:eastAsia="zh-TW"/>
        </w:rPr>
        <w:t xml:space="preserve"> was modified in this case to </w:t>
      </w:r>
      <w:r w:rsidR="00296BC1">
        <w:rPr>
          <w:rFonts w:cs="Times New Roman"/>
          <w:lang w:val="en-GB" w:eastAsia="zh-TW"/>
        </w:rPr>
        <w:t>a simple measure of length integrated over distance, removing</w:t>
      </w:r>
      <w:r w:rsidR="006B560A">
        <w:rPr>
          <w:rFonts w:cs="Times New Roman"/>
          <w:lang w:val="en-GB" w:eastAsia="zh-TW"/>
        </w:rPr>
        <w:t xml:space="preserve"> the </w:t>
      </w:r>
      <w:r w:rsidR="006B560A" w:rsidRPr="006B560A">
        <w:rPr>
          <w:rFonts w:cs="Times New Roman"/>
          <w:i/>
          <w:lang w:val="en-GB" w:eastAsia="zh-TW"/>
        </w:rPr>
        <w:t>r</w:t>
      </w:r>
      <w:r w:rsidR="006B560A">
        <w:rPr>
          <w:rFonts w:cs="Times New Roman"/>
          <w:vertAlign w:val="superscript"/>
          <w:lang w:val="en-GB" w:eastAsia="zh-TW"/>
        </w:rPr>
        <w:t xml:space="preserve">2 </w:t>
      </w:r>
      <w:r w:rsidR="006B560A">
        <w:rPr>
          <w:rFonts w:cs="Times New Roman"/>
          <w:lang w:val="en-GB" w:eastAsia="zh-TW"/>
        </w:rPr>
        <w:t xml:space="preserve">factor in volume with </w:t>
      </w:r>
      <w:r w:rsidR="00E50A0B">
        <w:rPr>
          <w:rFonts w:cs="Times New Roman"/>
          <w:lang w:val="en-GB" w:eastAsia="zh-TW"/>
        </w:rPr>
        <w:t xml:space="preserve">radial </w:t>
      </w:r>
      <w:r w:rsidR="006B560A">
        <w:rPr>
          <w:rFonts w:cs="Times New Roman"/>
          <w:lang w:val="en-GB" w:eastAsia="zh-TW"/>
        </w:rPr>
        <w:t>distanc</w:t>
      </w:r>
      <w:r w:rsidR="00296BC1">
        <w:rPr>
          <w:rFonts w:cs="Times New Roman"/>
          <w:lang w:val="en-GB" w:eastAsia="zh-TW"/>
        </w:rPr>
        <w:t>e</w:t>
      </w:r>
      <w:r w:rsidR="00E50A0B">
        <w:rPr>
          <w:rFonts w:cs="Times New Roman"/>
          <w:lang w:val="en-GB" w:eastAsia="zh-TW"/>
        </w:rPr>
        <w:t xml:space="preserve"> (</w:t>
      </w:r>
      <w:r w:rsidR="00E50A0B" w:rsidRPr="00E50A0B">
        <w:rPr>
          <w:rFonts w:cs="Times New Roman"/>
          <w:i/>
          <w:lang w:val="en-GB" w:eastAsia="zh-TW"/>
        </w:rPr>
        <w:t>r</w:t>
      </w:r>
      <w:r w:rsidR="00E50A0B">
        <w:rPr>
          <w:rFonts w:cs="Times New Roman"/>
          <w:lang w:val="en-GB" w:eastAsia="zh-TW"/>
        </w:rPr>
        <w:t>)</w:t>
      </w:r>
      <w:r w:rsidR="00296BC1">
        <w:rPr>
          <w:rFonts w:cs="Times New Roman"/>
          <w:lang w:val="en-GB" w:eastAsia="zh-TW"/>
        </w:rPr>
        <w:t xml:space="preserve"> in the cylindrical geometries to</w:t>
      </w:r>
      <w:r w:rsidR="006B560A">
        <w:rPr>
          <w:rFonts w:cs="Times New Roman"/>
          <w:lang w:val="en-GB" w:eastAsia="zh-TW"/>
        </w:rPr>
        <w:t xml:space="preserve"> </w:t>
      </w:r>
      <w:r w:rsidRPr="006B560A">
        <w:rPr>
          <w:rFonts w:cs="Times New Roman"/>
          <w:lang w:val="en-GB" w:eastAsia="zh-TW"/>
        </w:rPr>
        <w:t>allow</w:t>
      </w:r>
      <w:r>
        <w:rPr>
          <w:rFonts w:cs="Times New Roman"/>
          <w:lang w:val="en-GB" w:eastAsia="zh-TW"/>
        </w:rPr>
        <w:t xml:space="preserve"> direct comparison of Cartesian and cylindrical cases</w:t>
      </w:r>
      <w:r w:rsidR="00DC5DD1" w:rsidRPr="00D26C7E">
        <w:rPr>
          <w:rFonts w:eastAsia="Times New Roman" w:cs="Times New Roman"/>
          <w:lang w:val="en-GB"/>
        </w:rPr>
        <w:t xml:space="preserve">.  </w:t>
      </w:r>
      <w:r>
        <w:rPr>
          <w:rFonts w:eastAsia="Times New Roman" w:cs="Times New Roman"/>
          <w:lang w:val="en-GB"/>
        </w:rPr>
        <w:t>Root hair length was</w:t>
      </w:r>
      <w:r w:rsidR="00443BA3" w:rsidRPr="00D26C7E">
        <w:rPr>
          <w:rFonts w:eastAsia="Times New Roman" w:cs="Times New Roman"/>
          <w:lang w:val="en-GB"/>
        </w:rPr>
        <w:t xml:space="preserve"> quantified</w:t>
      </w:r>
      <w:r>
        <w:rPr>
          <w:rFonts w:eastAsia="Times New Roman" w:cs="Times New Roman"/>
          <w:lang w:val="en-GB"/>
        </w:rPr>
        <w:t xml:space="preserve"> for increasing distance from the initiating surface, integrating over a set distance of 50 µm in each case</w:t>
      </w:r>
      <w:r w:rsidR="00DC5DD1" w:rsidRPr="00D26C7E">
        <w:rPr>
          <w:rFonts w:eastAsia="Times New Roman" w:cs="Times New Roman"/>
          <w:lang w:val="en-GB"/>
        </w:rPr>
        <w:t xml:space="preserve"> (</w:t>
      </w:r>
      <w:r w:rsidR="00D92966">
        <w:rPr>
          <w:rFonts w:eastAsia="Times New Roman" w:cs="Times New Roman"/>
          <w:lang w:val="en-GB"/>
        </w:rPr>
        <w:t xml:space="preserve">Figure </w:t>
      </w:r>
      <w:r w:rsidR="00296BC1">
        <w:rPr>
          <w:rFonts w:eastAsia="Times New Roman" w:cs="Times New Roman"/>
          <w:lang w:val="en-GB"/>
        </w:rPr>
        <w:t>8</w:t>
      </w:r>
      <w:r w:rsidR="00536D4E" w:rsidRPr="00D26C7E">
        <w:rPr>
          <w:rFonts w:cs="Times New Roman"/>
          <w:lang w:val="en-GB" w:eastAsia="zh-TW"/>
        </w:rPr>
        <w:t>, a</w:t>
      </w:r>
      <w:r w:rsidR="00296BC1">
        <w:rPr>
          <w:rFonts w:cs="Times New Roman"/>
          <w:lang w:val="en-GB" w:eastAsia="zh-TW"/>
        </w:rPr>
        <w:t>-</w:t>
      </w:r>
      <w:r w:rsidR="00536D4E" w:rsidRPr="00D26C7E">
        <w:rPr>
          <w:rFonts w:cs="Times New Roman"/>
          <w:lang w:val="en-GB" w:eastAsia="zh-TW"/>
        </w:rPr>
        <w:t>b</w:t>
      </w:r>
      <w:r w:rsidR="00DC5DD1" w:rsidRPr="00D26C7E">
        <w:rPr>
          <w:rFonts w:eastAsia="Times New Roman" w:cs="Times New Roman"/>
          <w:lang w:val="en-GB"/>
        </w:rPr>
        <w:t>)</w:t>
      </w:r>
      <w:r>
        <w:rPr>
          <w:rFonts w:eastAsia="Times New Roman" w:cs="Times New Roman"/>
          <w:lang w:val="en-GB"/>
        </w:rPr>
        <w:t>.</w:t>
      </w:r>
      <w:r w:rsidR="00443BA3" w:rsidRPr="00D26C7E">
        <w:rPr>
          <w:rFonts w:eastAsia="Times New Roman" w:cs="Times New Roman"/>
          <w:lang w:val="en-GB"/>
        </w:rPr>
        <w:t xml:space="preserve"> </w:t>
      </w:r>
      <w:r>
        <w:rPr>
          <w:rFonts w:eastAsia="Times New Roman" w:cs="Times New Roman"/>
          <w:lang w:val="en-GB"/>
        </w:rPr>
        <w:t xml:space="preserve"> Two measurements were defined</w:t>
      </w:r>
      <w:r w:rsidR="00296BC1">
        <w:rPr>
          <w:rFonts w:eastAsia="Times New Roman" w:cs="Times New Roman"/>
          <w:lang w:val="en-GB"/>
        </w:rPr>
        <w:t xml:space="preserve"> (Figure 8</w:t>
      </w:r>
      <w:r w:rsidR="00296BC1" w:rsidRPr="00D26C7E">
        <w:rPr>
          <w:rFonts w:cs="Times New Roman"/>
          <w:lang w:val="en-GB" w:eastAsia="zh-TW"/>
        </w:rPr>
        <w:t xml:space="preserve">, </w:t>
      </w:r>
      <w:r w:rsidR="00296BC1">
        <w:rPr>
          <w:rFonts w:cs="Times New Roman"/>
          <w:lang w:val="en-GB" w:eastAsia="zh-TW"/>
        </w:rPr>
        <w:t>c-f</w:t>
      </w:r>
      <w:r w:rsidR="00296BC1">
        <w:rPr>
          <w:rFonts w:eastAsia="Times New Roman" w:cs="Times New Roman"/>
          <w:lang w:val="en-GB"/>
        </w:rPr>
        <w:t>)</w:t>
      </w:r>
      <w:r>
        <w:rPr>
          <w:rFonts w:eastAsia="Times New Roman" w:cs="Times New Roman"/>
          <w:lang w:val="en-GB"/>
        </w:rPr>
        <w:t>:</w:t>
      </w:r>
      <w:r w:rsidR="00DC5DD1" w:rsidRPr="00D26C7E">
        <w:rPr>
          <w:rFonts w:eastAsia="Times New Roman" w:cs="Times New Roman"/>
          <w:lang w:val="en-GB"/>
        </w:rPr>
        <w:t xml:space="preserve"> </w:t>
      </w:r>
      <w:r w:rsidR="00443BA3" w:rsidRPr="00D26C7E">
        <w:rPr>
          <w:rFonts w:eastAsia="Times New Roman" w:cs="Times New Roman"/>
          <w:lang w:val="en-GB"/>
        </w:rPr>
        <w:t xml:space="preserve">the root length </w:t>
      </w:r>
      <w:r>
        <w:rPr>
          <w:rFonts w:eastAsia="Times New Roman" w:cs="Times New Roman"/>
          <w:lang w:val="en-GB"/>
        </w:rPr>
        <w:t>with</w:t>
      </w:r>
      <w:r w:rsidR="00443BA3" w:rsidRPr="00D26C7E">
        <w:rPr>
          <w:rFonts w:eastAsia="Times New Roman" w:cs="Times New Roman"/>
          <w:lang w:val="en-GB"/>
        </w:rPr>
        <w:t xml:space="preserve"> </w:t>
      </w:r>
      <w:r w:rsidR="00B61C27">
        <w:rPr>
          <w:rFonts w:eastAsia="Times New Roman" w:cs="Times New Roman"/>
          <w:lang w:val="en-GB"/>
        </w:rPr>
        <w:t xml:space="preserve">radial </w:t>
      </w:r>
      <w:r w:rsidR="00443BA3" w:rsidRPr="00D26C7E">
        <w:rPr>
          <w:rFonts w:eastAsia="Times New Roman" w:cs="Times New Roman"/>
          <w:lang w:val="en-GB"/>
        </w:rPr>
        <w:t>distance</w:t>
      </w:r>
      <w:r w:rsidR="00296BC1">
        <w:rPr>
          <w:rFonts w:eastAsia="Times New Roman" w:cs="Times New Roman"/>
          <w:lang w:val="en-GB"/>
        </w:rPr>
        <w:t xml:space="preserve"> </w:t>
      </w:r>
      <w:r w:rsidR="00296BC1" w:rsidRPr="00D26C7E">
        <w:rPr>
          <w:rFonts w:eastAsia="Times New Roman" w:cs="Times New Roman"/>
          <w:lang w:val="en-GB"/>
        </w:rPr>
        <w:t>(</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r,tot</m:t>
            </m:r>
          </m:sub>
        </m:sSub>
      </m:oMath>
      <w:r w:rsidR="00296BC1" w:rsidRPr="00D26C7E">
        <w:rPr>
          <w:rFonts w:eastAsia="Times New Roman" w:cs="Times New Roman"/>
          <w:lang w:val="en-GB"/>
        </w:rPr>
        <w:t>)</w:t>
      </w:r>
      <w:r w:rsidR="00443BA3" w:rsidRPr="00D26C7E">
        <w:rPr>
          <w:rFonts w:eastAsia="Times New Roman" w:cs="Times New Roman"/>
          <w:lang w:val="en-GB"/>
        </w:rPr>
        <w:t xml:space="preserve">, and the fluid-coincident root length </w:t>
      </w:r>
      <w:r>
        <w:rPr>
          <w:rFonts w:eastAsia="Times New Roman" w:cs="Times New Roman"/>
          <w:lang w:val="en-GB"/>
        </w:rPr>
        <w:t>with</w:t>
      </w:r>
      <w:r w:rsidR="00443BA3" w:rsidRPr="00D26C7E">
        <w:rPr>
          <w:rFonts w:eastAsia="Times New Roman" w:cs="Times New Roman"/>
          <w:lang w:val="en-GB"/>
        </w:rPr>
        <w:t xml:space="preserve"> </w:t>
      </w:r>
      <w:r w:rsidR="00B61C27">
        <w:rPr>
          <w:rFonts w:eastAsia="Times New Roman" w:cs="Times New Roman"/>
          <w:lang w:val="en-GB"/>
        </w:rPr>
        <w:t xml:space="preserve">radial </w:t>
      </w:r>
      <w:r w:rsidR="00443BA3" w:rsidRPr="00D26C7E">
        <w:rPr>
          <w:rFonts w:eastAsia="Times New Roman" w:cs="Times New Roman"/>
          <w:lang w:val="en-GB"/>
        </w:rPr>
        <w:t>distanc</w:t>
      </w:r>
      <w:r w:rsidR="00EE4260" w:rsidRPr="00D26C7E">
        <w:rPr>
          <w:rFonts w:eastAsia="Times New Roman" w:cs="Times New Roman"/>
          <w:lang w:val="en-GB"/>
        </w:rPr>
        <w:t>e</w:t>
      </w:r>
      <w:r w:rsidR="00E50A0B">
        <w:rPr>
          <w:rFonts w:eastAsia="Times New Roman" w:cs="Times New Roman"/>
          <w:lang w:val="en-GB"/>
        </w:rPr>
        <w:t xml:space="preserve"> </w:t>
      </w:r>
      <w:r w:rsidR="00E50A0B" w:rsidRPr="00D26C7E">
        <w:rPr>
          <w:rFonts w:eastAsia="Times New Roman" w:cs="Times New Roman"/>
          <w:lang w:val="en-GB"/>
        </w:rPr>
        <w:t>(</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r,wet</m:t>
            </m:r>
          </m:sub>
        </m:sSub>
      </m:oMath>
      <w:r w:rsidR="00E50A0B" w:rsidRPr="00D26C7E">
        <w:rPr>
          <w:rFonts w:eastAsia="Times New Roman" w:cs="Times New Roman"/>
          <w:lang w:val="en-GB"/>
        </w:rPr>
        <w:t>)</w:t>
      </w:r>
      <w:r w:rsidR="00EE4260" w:rsidRPr="00D26C7E">
        <w:rPr>
          <w:rFonts w:eastAsia="Times New Roman" w:cs="Times New Roman"/>
          <w:lang w:val="en-GB"/>
        </w:rPr>
        <w:t xml:space="preserve">.  </w:t>
      </w:r>
      <w:r>
        <w:rPr>
          <w:rFonts w:eastAsia="Times New Roman" w:cs="Times New Roman"/>
          <w:lang w:val="en-GB"/>
        </w:rPr>
        <w:t>Because</w:t>
      </w:r>
      <w:r w:rsidR="00660760" w:rsidRPr="00D26C7E">
        <w:rPr>
          <w:rFonts w:eastAsia="Times New Roman" w:cs="Times New Roman"/>
          <w:lang w:val="en-GB"/>
        </w:rPr>
        <w:t xml:space="preserve"> root hairs </w:t>
      </w:r>
      <w:r w:rsidR="002363AC">
        <w:rPr>
          <w:rFonts w:eastAsia="Times New Roman" w:cs="Times New Roman"/>
          <w:lang w:val="en-GB"/>
        </w:rPr>
        <w:t>uptake</w:t>
      </w:r>
      <w:r w:rsidR="00660760" w:rsidRPr="00D26C7E">
        <w:rPr>
          <w:rFonts w:eastAsia="Times New Roman" w:cs="Times New Roman"/>
          <w:lang w:val="en-GB"/>
        </w:rPr>
        <w:t xml:space="preserve"> </w:t>
      </w:r>
      <w:r w:rsidR="002363AC">
        <w:rPr>
          <w:rFonts w:eastAsia="Times New Roman" w:cs="Times New Roman"/>
          <w:lang w:val="en-GB"/>
        </w:rPr>
        <w:t>micro-</w:t>
      </w:r>
      <w:r w:rsidR="00443BA3" w:rsidRPr="00D26C7E">
        <w:rPr>
          <w:rFonts w:eastAsia="Times New Roman" w:cs="Times New Roman"/>
          <w:lang w:val="en-GB"/>
        </w:rPr>
        <w:t xml:space="preserve">nutrients </w:t>
      </w:r>
      <w:r w:rsidR="002363AC">
        <w:rPr>
          <w:rFonts w:cs="Times New Roman"/>
          <w:lang w:val="en-GB" w:eastAsia="zh-TW"/>
        </w:rPr>
        <w:t>from the</w:t>
      </w:r>
      <w:r>
        <w:rPr>
          <w:rFonts w:eastAsia="Times New Roman" w:cs="Times New Roman"/>
          <w:lang w:val="en-GB"/>
        </w:rPr>
        <w:t xml:space="preserve"> </w:t>
      </w:r>
      <w:r w:rsidR="00EE09F5" w:rsidRPr="00D26C7E">
        <w:rPr>
          <w:rFonts w:eastAsia="Times New Roman" w:cs="Times New Roman"/>
          <w:lang w:val="en-GB"/>
        </w:rPr>
        <w:t>fluid phase</w:t>
      </w:r>
      <w:r w:rsidR="00EE09F5" w:rsidRPr="00D26C7E">
        <w:rPr>
          <w:rFonts w:cs="Times New Roman"/>
          <w:lang w:val="en-GB" w:eastAsia="zh-TW"/>
        </w:rPr>
        <w:t xml:space="preserve">, the </w:t>
      </w:r>
      <w:r>
        <w:rPr>
          <w:rFonts w:cs="Times New Roman"/>
          <w:lang w:val="en-GB" w:eastAsia="zh-TW"/>
        </w:rPr>
        <w:t>proportion of hair surface area in direct</w:t>
      </w:r>
      <w:r w:rsidR="00EE09F5" w:rsidRPr="00D26C7E">
        <w:rPr>
          <w:rFonts w:cs="Times New Roman"/>
          <w:lang w:val="en-GB" w:eastAsia="zh-TW"/>
        </w:rPr>
        <w:t xml:space="preserve"> fluid contact is </w:t>
      </w:r>
      <w:r w:rsidR="004B2859" w:rsidRPr="00D26C7E">
        <w:rPr>
          <w:rFonts w:cs="Times New Roman"/>
          <w:lang w:val="en-GB" w:eastAsia="zh-TW"/>
        </w:rPr>
        <w:t>a</w:t>
      </w:r>
      <w:r>
        <w:rPr>
          <w:rFonts w:cs="Times New Roman"/>
          <w:lang w:val="en-GB" w:eastAsia="zh-TW"/>
        </w:rPr>
        <w:t>n</w:t>
      </w:r>
      <w:r w:rsidR="00377240" w:rsidRPr="00D26C7E">
        <w:rPr>
          <w:rFonts w:cs="Times New Roman"/>
          <w:lang w:val="en-GB" w:eastAsia="zh-TW"/>
        </w:rPr>
        <w:t xml:space="preserve"> important</w:t>
      </w:r>
      <w:r w:rsidR="00EE09F5" w:rsidRPr="00D26C7E">
        <w:rPr>
          <w:rFonts w:cs="Times New Roman"/>
          <w:lang w:val="en-GB" w:eastAsia="zh-TW"/>
        </w:rPr>
        <w:t xml:space="preserve"> </w:t>
      </w:r>
      <w:r w:rsidR="004B2859" w:rsidRPr="00D26C7E">
        <w:rPr>
          <w:rFonts w:cs="Times New Roman"/>
          <w:lang w:val="en-GB" w:eastAsia="zh-TW"/>
        </w:rPr>
        <w:t>factor</w:t>
      </w:r>
      <w:r w:rsidR="00EE09F5" w:rsidRPr="00D26C7E">
        <w:rPr>
          <w:rFonts w:cs="Times New Roman"/>
          <w:lang w:val="en-GB" w:eastAsia="zh-TW"/>
        </w:rPr>
        <w:t>.</w:t>
      </w:r>
      <w:r w:rsidR="00BD77BD" w:rsidRPr="00D26C7E">
        <w:rPr>
          <w:rFonts w:eastAsia="Times New Roman" w:cs="Times New Roman"/>
          <w:lang w:val="en-GB"/>
        </w:rPr>
        <w:t xml:space="preserve">  C</w:t>
      </w:r>
      <w:r w:rsidR="00443BA3" w:rsidRPr="00D26C7E">
        <w:rPr>
          <w:rFonts w:eastAsia="Times New Roman" w:cs="Times New Roman"/>
          <w:lang w:val="en-GB"/>
        </w:rPr>
        <w:t xml:space="preserve">omparing </w:t>
      </w:r>
      <w:r w:rsidR="00BD77BD" w:rsidRPr="00D26C7E">
        <w:rPr>
          <w:rFonts w:eastAsia="Times New Roman" w:cs="Times New Roman"/>
          <w:lang w:val="en-GB"/>
        </w:rPr>
        <w:t xml:space="preserve">fluid-coincident </w:t>
      </w:r>
      <w:r w:rsidR="00443BA3" w:rsidRPr="00D26C7E">
        <w:rPr>
          <w:rFonts w:eastAsia="Times New Roman" w:cs="Times New Roman"/>
          <w:lang w:val="en-GB"/>
        </w:rPr>
        <w:t>densities</w:t>
      </w:r>
      <w:r w:rsidR="00BD77BD" w:rsidRPr="00D26C7E">
        <w:rPr>
          <w:rFonts w:eastAsia="Times New Roman" w:cs="Times New Roman"/>
          <w:lang w:val="en-GB"/>
        </w:rPr>
        <w:t xml:space="preserve"> between hair morphologies</w:t>
      </w:r>
      <w:r w:rsidR="00673AAF" w:rsidRPr="00D26C7E">
        <w:rPr>
          <w:rFonts w:eastAsia="Times New Roman" w:cs="Times New Roman"/>
          <w:lang w:val="en-GB"/>
        </w:rPr>
        <w:t xml:space="preserve"> </w:t>
      </w:r>
      <w:r w:rsidR="002363AC">
        <w:rPr>
          <w:rFonts w:eastAsia="Times New Roman" w:cs="Times New Roman"/>
          <w:lang w:val="en-GB"/>
        </w:rPr>
        <w:t xml:space="preserve">thus </w:t>
      </w:r>
      <w:r w:rsidR="00673AAF" w:rsidRPr="00D26C7E">
        <w:rPr>
          <w:rFonts w:eastAsia="Times New Roman" w:cs="Times New Roman"/>
          <w:lang w:val="en-GB"/>
        </w:rPr>
        <w:t>gives a</w:t>
      </w:r>
      <w:r w:rsidR="00673AAF" w:rsidRPr="00D26C7E">
        <w:rPr>
          <w:rFonts w:cs="Times New Roman"/>
          <w:lang w:val="en-GB" w:eastAsia="zh-TW"/>
        </w:rPr>
        <w:t>n approximation as to</w:t>
      </w:r>
      <w:r w:rsidR="00EE09F5" w:rsidRPr="00D26C7E">
        <w:rPr>
          <w:rFonts w:eastAsia="Times New Roman" w:cs="Times New Roman"/>
          <w:lang w:val="en-GB"/>
        </w:rPr>
        <w:t xml:space="preserve"> the</w:t>
      </w:r>
      <w:r w:rsidR="00EE09F5" w:rsidRPr="00D26C7E">
        <w:rPr>
          <w:rFonts w:cs="Times New Roman"/>
          <w:lang w:val="en-GB" w:eastAsia="zh-TW"/>
        </w:rPr>
        <w:t xml:space="preserve"> differen</w:t>
      </w:r>
      <w:r w:rsidR="00B9422A" w:rsidRPr="00D26C7E">
        <w:rPr>
          <w:rFonts w:cs="Times New Roman"/>
          <w:lang w:val="en-GB" w:eastAsia="zh-TW"/>
        </w:rPr>
        <w:t>ce in</w:t>
      </w:r>
      <w:r w:rsidR="00EE09F5" w:rsidRPr="00D26C7E">
        <w:rPr>
          <w:rFonts w:eastAsia="Times New Roman" w:cs="Times New Roman"/>
          <w:lang w:val="en-GB"/>
        </w:rPr>
        <w:t xml:space="preserve"> P</w:t>
      </w:r>
      <w:r w:rsidR="00EE09F5" w:rsidRPr="00D26C7E">
        <w:rPr>
          <w:rFonts w:cs="Times New Roman"/>
          <w:lang w:val="en-GB" w:eastAsia="zh-TW"/>
        </w:rPr>
        <w:t xml:space="preserve"> </w:t>
      </w:r>
      <w:r w:rsidR="00443BA3" w:rsidRPr="00D26C7E">
        <w:rPr>
          <w:rFonts w:eastAsia="Times New Roman" w:cs="Times New Roman"/>
          <w:lang w:val="en-GB"/>
        </w:rPr>
        <w:t>uptake potential</w:t>
      </w:r>
      <w:r w:rsidR="004B2859" w:rsidRPr="00D26C7E">
        <w:rPr>
          <w:rFonts w:eastAsia="Times New Roman" w:cs="Times New Roman"/>
          <w:lang w:val="en-GB"/>
        </w:rPr>
        <w:t xml:space="preserve"> between hair </w:t>
      </w:r>
      <w:r>
        <w:rPr>
          <w:rFonts w:eastAsia="Times New Roman" w:cs="Times New Roman"/>
          <w:lang w:val="en-GB"/>
        </w:rPr>
        <w:t>ideotypes</w:t>
      </w:r>
      <w:r w:rsidR="00BD77BD" w:rsidRPr="00D26C7E">
        <w:rPr>
          <w:rFonts w:eastAsia="Times New Roman" w:cs="Times New Roman"/>
          <w:lang w:val="en-GB"/>
        </w:rPr>
        <w:t>.</w:t>
      </w:r>
      <w:r w:rsidR="00EE09F5" w:rsidRPr="00D26C7E">
        <w:rPr>
          <w:rFonts w:cs="Times New Roman"/>
          <w:lang w:val="en-GB" w:eastAsia="zh-TW"/>
        </w:rPr>
        <w:t xml:space="preserve">  </w:t>
      </w:r>
      <w:r w:rsidR="00377240" w:rsidRPr="00D26C7E">
        <w:rPr>
          <w:rFonts w:cs="Times New Roman"/>
          <w:lang w:val="en-GB" w:eastAsia="zh-TW"/>
        </w:rPr>
        <w:t xml:space="preserve"> </w:t>
      </w:r>
      <w:r w:rsidR="00EE09F5" w:rsidRPr="00D26C7E">
        <w:rPr>
          <w:rFonts w:cs="Times New Roman"/>
          <w:lang w:val="en-GB" w:eastAsia="zh-TW"/>
        </w:rPr>
        <w:t xml:space="preserve">The short length-scales of P diffusion </w:t>
      </w:r>
      <w:r w:rsidR="004B2859" w:rsidRPr="00D26C7E">
        <w:rPr>
          <w:rFonts w:cs="Times New Roman"/>
          <w:lang w:val="en-GB" w:eastAsia="zh-TW"/>
        </w:rPr>
        <w:t xml:space="preserve">in soil </w:t>
      </w:r>
      <w:r>
        <w:rPr>
          <w:rFonts w:cs="Times New Roman"/>
          <w:lang w:val="en-GB" w:eastAsia="zh-TW"/>
        </w:rPr>
        <w:t xml:space="preserve">also mean that near the root, </w:t>
      </w:r>
      <w:r w:rsidR="00EE09F5" w:rsidRPr="00D26C7E">
        <w:rPr>
          <w:rFonts w:cs="Times New Roman"/>
          <w:lang w:val="en-GB" w:eastAsia="zh-TW"/>
        </w:rPr>
        <w:t>there may be competition</w:t>
      </w:r>
      <w:r>
        <w:rPr>
          <w:rFonts w:cs="Times New Roman"/>
          <w:lang w:val="en-GB" w:eastAsia="zh-TW"/>
        </w:rPr>
        <w:t xml:space="preserve"> between the root surface and hairs</w:t>
      </w:r>
      <w:r w:rsidR="00EE09F5" w:rsidRPr="00D26C7E">
        <w:rPr>
          <w:rFonts w:cs="Times New Roman"/>
          <w:lang w:val="en-GB" w:eastAsia="zh-TW"/>
        </w:rPr>
        <w:t xml:space="preserve"> for the same P sources</w:t>
      </w:r>
      <w:r>
        <w:rPr>
          <w:rFonts w:cs="Times New Roman"/>
          <w:lang w:val="en-GB" w:eastAsia="zh-TW"/>
        </w:rPr>
        <w:t xml:space="preserve"> </w:t>
      </w:r>
      <w:r w:rsidR="007E59A7">
        <w:rPr>
          <w:rFonts w:cs="Times New Roman"/>
          <w:lang w:val="en-GB" w:eastAsia="zh-TW"/>
        </w:rPr>
        <w:fldChar w:fldCharType="begin" w:fldLock="1"/>
      </w:r>
      <w:r w:rsidR="007E59A7">
        <w:rPr>
          <w:rFonts w:cs="Times New Roman"/>
          <w:lang w:val="en-GB" w:eastAsia="zh-TW"/>
        </w:rPr>
        <w:instrText>ADDIN CSL_CITATION { "citationItems" : [ { "id" : "ITEM-1", "itemData" : { "author" : [ { "dropping-particle" : "", "family" : "Keyes", "given" : "Samuel D", "non-dropping-particle" : "", "parse-names" : false, "suffix" : "" }, { "dropping-particle" : "", "family" : "Daly", "given" : "Keith R", "non-dropping-particle" : "", "parse-names" : false, "suffix" : "" }, { "dropping-particle" : "", "family" : "Gostling", "given" : "Neil J", "non-dropping-particle" : "", "parse-names" : false, "suffix" : "" }, { "dropping-particle" : "", "family" : "Jones", "given" : "Davey L", "non-dropping-particle" : "", "parse-names" : false, "suffix" : "" }, { "dropping-particle" : "", "family" : "Talboys", "given" : "Peter", "non-dropping-particle" : "", "parse-names" : false, "suffix" : "" }, { "dropping-particle" : "", "family" : "Pinzer", "given" : "Bernd R", "non-dropping-particle" : "", "parse-names" : false, "suffix" : "" }, { "dropping-particle" : "", "family" : "Boardman", "given" : "Richard", "non-dropping-particle" : "", "parse-names" : false, "suffix" : "" }, { "dropping-particle" : "", "family" : "Sinclair", "given" : "Ian", "non-dropping-particle" : "", "parse-names" : false, "suffix" : "" }, { "dropping-particle" : "", "family" : "Marchant", "given" : "Alan", "non-dropping-particle" : "", "parse-names" : false, "suffix" : "" }, { "dropping-particle" : "", "family" : "Roose", "given" : "Tiina", "non-dropping-particle" : "", "parse-names" : false, "suffix" : "" } ], "container-title" : "New Phytologist", "id" : "ITEM-1", "issued" : { "date-parts" : [ [ "2013" ] ] }, "page" : "1023-1029", "title" : "Rapid report High resolution synchrotron imaging of wheat root hairs growing in soil and image based modelling of phosphate uptake", "type" : "article-journal", "volume" : "198" }, "uris" : [ "http://www.mendeley.com/documents/?uuid=4da91ca8-6e9b-425e-baed-6d47e17feb52" ] } ], "mendeley" : { "formattedCitation" : "(Keyes &lt;i&gt;et al.&lt;/i&gt; 2013)", "plainTextFormattedCitation" : "(Keyes et al. 2013)", "previouslyFormattedCitation" : "(Keyes &lt;i&gt;et al.&lt;/i&gt; 2013)" }, "properties" : { "noteIndex" : 0 }, "schema" : "https://github.com/citation-style-language/schema/raw/master/csl-citation.json" }</w:instrText>
      </w:r>
      <w:r w:rsidR="007E59A7">
        <w:rPr>
          <w:rFonts w:cs="Times New Roman"/>
          <w:lang w:val="en-GB" w:eastAsia="zh-TW"/>
        </w:rPr>
        <w:fldChar w:fldCharType="separate"/>
      </w:r>
      <w:r w:rsidRPr="00F329C0">
        <w:rPr>
          <w:rFonts w:cs="Times New Roman"/>
          <w:noProof/>
          <w:lang w:val="en-GB" w:eastAsia="zh-TW"/>
        </w:rPr>
        <w:t xml:space="preserve">(Keyes </w:t>
      </w:r>
      <w:r w:rsidRPr="00F329C0">
        <w:rPr>
          <w:rFonts w:cs="Times New Roman"/>
          <w:i/>
          <w:noProof/>
          <w:lang w:val="en-GB" w:eastAsia="zh-TW"/>
        </w:rPr>
        <w:t>et al.</w:t>
      </w:r>
      <w:r w:rsidRPr="00F329C0">
        <w:rPr>
          <w:rFonts w:cs="Times New Roman"/>
          <w:noProof/>
          <w:lang w:val="en-GB" w:eastAsia="zh-TW"/>
        </w:rPr>
        <w:t xml:space="preserve"> 2013)</w:t>
      </w:r>
      <w:r w:rsidR="007E59A7">
        <w:rPr>
          <w:rFonts w:cs="Times New Roman"/>
          <w:lang w:val="en-GB" w:eastAsia="zh-TW"/>
        </w:rPr>
        <w:fldChar w:fldCharType="end"/>
      </w:r>
      <w:r w:rsidR="00DF0E5F">
        <w:rPr>
          <w:rFonts w:cs="Times New Roman"/>
          <w:lang w:val="en-GB" w:eastAsia="zh-TW"/>
        </w:rPr>
        <w:t>.  Thus the distribution of hair density with distance from the root is</w:t>
      </w:r>
      <w:r w:rsidR="002363AC">
        <w:rPr>
          <w:rFonts w:cs="Times New Roman"/>
          <w:lang w:val="en-GB" w:eastAsia="zh-TW"/>
        </w:rPr>
        <w:t xml:space="preserve"> also</w:t>
      </w:r>
      <w:r w:rsidR="00DF0E5F">
        <w:rPr>
          <w:rFonts w:cs="Times New Roman"/>
          <w:lang w:val="en-GB" w:eastAsia="zh-TW"/>
        </w:rPr>
        <w:t xml:space="preserve"> of interest.</w:t>
      </w:r>
    </w:p>
    <w:p w:rsidR="00DC5DD1" w:rsidRPr="00DF0E5F" w:rsidRDefault="006F4E74" w:rsidP="00AE3AC7">
      <w:pPr>
        <w:autoSpaceDE w:val="0"/>
        <w:autoSpaceDN w:val="0"/>
        <w:adjustRightInd w:val="0"/>
        <w:spacing w:after="120"/>
        <w:jc w:val="both"/>
        <w:rPr>
          <w:rFonts w:cs="Times New Roman"/>
          <w:lang w:val="en-GB" w:eastAsia="zh-TW"/>
        </w:rPr>
      </w:pPr>
      <w:r>
        <w:rPr>
          <w:rFonts w:cs="Times New Roman"/>
          <w:lang w:val="en-GB" w:eastAsia="zh-TW"/>
        </w:rPr>
        <w:t xml:space="preserve">The explicit </w:t>
      </w:r>
      <w:r w:rsidR="0073444A">
        <w:rPr>
          <w:rFonts w:cs="Times New Roman"/>
          <w:lang w:val="en-GB" w:eastAsia="zh-TW"/>
        </w:rPr>
        <w:t xml:space="preserve">fluid-coincident </w:t>
      </w:r>
      <w:r w:rsidR="00DF0E5F">
        <w:rPr>
          <w:rFonts w:cs="Times New Roman"/>
          <w:lang w:val="en-GB" w:eastAsia="zh-TW"/>
        </w:rPr>
        <w:t xml:space="preserve">hair </w:t>
      </w:r>
      <w:r>
        <w:rPr>
          <w:rFonts w:cs="Times New Roman"/>
          <w:lang w:val="en-GB" w:eastAsia="zh-TW"/>
        </w:rPr>
        <w:t>length (</w:t>
      </w:r>
      <w:r w:rsidR="00D92966">
        <w:rPr>
          <w:rFonts w:cs="Times New Roman"/>
          <w:lang w:val="en-GB" w:eastAsia="zh-TW"/>
        </w:rPr>
        <w:t xml:space="preserve">Figure </w:t>
      </w:r>
      <w:r w:rsidR="00296BC1">
        <w:rPr>
          <w:rFonts w:cs="Times New Roman"/>
          <w:lang w:val="en-GB" w:eastAsia="zh-TW"/>
        </w:rPr>
        <w:t>8</w:t>
      </w:r>
      <w:r>
        <w:rPr>
          <w:rFonts w:cs="Times New Roman"/>
          <w:lang w:val="en-GB" w:eastAsia="zh-TW"/>
        </w:rPr>
        <w:t xml:space="preserve">,c-d) is defined </w:t>
      </w:r>
      <w:r w:rsidR="00DF0E5F">
        <w:rPr>
          <w:rFonts w:cs="Times New Roman"/>
          <w:lang w:val="en-GB" w:eastAsia="zh-TW"/>
        </w:rPr>
        <w:t xml:space="preserve">using the 3D </w:t>
      </w:r>
      <w:r w:rsidR="00B355ED">
        <w:rPr>
          <w:rFonts w:cs="Times New Roman"/>
          <w:lang w:val="en-GB" w:eastAsia="zh-TW"/>
        </w:rPr>
        <w:t xml:space="preserve">hydrated </w:t>
      </w:r>
      <w:r w:rsidR="00DF0E5F">
        <w:rPr>
          <w:rFonts w:cs="Times New Roman"/>
          <w:lang w:val="en-GB" w:eastAsia="zh-TW"/>
        </w:rPr>
        <w:t>textural phase representation from the SRXCT data</w:t>
      </w:r>
      <w:r>
        <w:rPr>
          <w:rFonts w:cs="Times New Roman"/>
          <w:lang w:val="en-GB" w:eastAsia="zh-TW"/>
        </w:rPr>
        <w:t xml:space="preserve">. </w:t>
      </w:r>
      <w:r w:rsidR="00296BC1">
        <w:rPr>
          <w:rFonts w:cs="Times New Roman"/>
          <w:lang w:val="en-GB" w:eastAsia="zh-TW"/>
        </w:rPr>
        <w:t>W</w:t>
      </w:r>
      <w:r w:rsidR="00DF0E5F">
        <w:rPr>
          <w:rFonts w:cs="Times New Roman"/>
          <w:lang w:val="en-GB" w:eastAsia="zh-TW"/>
        </w:rPr>
        <w:t>e consider hairs in this phase</w:t>
      </w:r>
      <w:r w:rsidR="00671B93">
        <w:rPr>
          <w:rFonts w:cs="Times New Roman"/>
          <w:lang w:val="en-GB" w:eastAsia="zh-TW"/>
        </w:rPr>
        <w:t xml:space="preserve"> to have access to fluid </w:t>
      </w:r>
      <w:r w:rsidR="00C93F8D">
        <w:rPr>
          <w:rFonts w:cs="Times New Roman"/>
          <w:lang w:val="en-GB" w:eastAsia="zh-TW"/>
        </w:rPr>
        <w:t>o</w:t>
      </w:r>
      <w:r w:rsidR="00671B93">
        <w:rPr>
          <w:rFonts w:cs="Times New Roman"/>
          <w:lang w:val="en-GB" w:eastAsia="zh-TW"/>
        </w:rPr>
        <w:t xml:space="preserve">ver their </w:t>
      </w:r>
      <w:r w:rsidR="00473BDE">
        <w:rPr>
          <w:rFonts w:cs="Times New Roman"/>
          <w:lang w:val="en-GB" w:eastAsia="zh-TW"/>
        </w:rPr>
        <w:t>entire</w:t>
      </w:r>
      <w:r w:rsidR="00671B93">
        <w:rPr>
          <w:rFonts w:cs="Times New Roman"/>
          <w:lang w:val="en-GB" w:eastAsia="zh-TW"/>
        </w:rPr>
        <w:t xml:space="preserve"> area.</w:t>
      </w:r>
      <w:r w:rsidR="00DF0E5F">
        <w:rPr>
          <w:rFonts w:cs="Times New Roman"/>
          <w:lang w:val="en-GB" w:eastAsia="zh-TW"/>
        </w:rPr>
        <w:t xml:space="preserve">  </w:t>
      </w:r>
      <w:r w:rsidR="00815846">
        <w:rPr>
          <w:rFonts w:eastAsia="Times New Roman" w:cs="Times New Roman"/>
          <w:lang w:val="en-GB"/>
        </w:rPr>
        <w:t>T</w:t>
      </w:r>
      <w:r w:rsidR="004B1067">
        <w:rPr>
          <w:rFonts w:eastAsia="Times New Roman" w:cs="Times New Roman"/>
          <w:lang w:val="en-GB"/>
        </w:rPr>
        <w:t xml:space="preserve">o compare the results </w:t>
      </w:r>
      <w:r w:rsidR="00AE3AC7">
        <w:rPr>
          <w:rFonts w:eastAsia="Times New Roman" w:cs="Times New Roman"/>
          <w:lang w:val="en-GB"/>
        </w:rPr>
        <w:t>parameterised with explicit soil structure</w:t>
      </w:r>
      <w:r w:rsidR="004B1067">
        <w:rPr>
          <w:rFonts w:eastAsia="Times New Roman" w:cs="Times New Roman"/>
          <w:lang w:val="en-GB"/>
        </w:rPr>
        <w:t xml:space="preserve"> </w:t>
      </w:r>
      <w:r w:rsidR="00AE3AC7">
        <w:rPr>
          <w:rFonts w:eastAsia="Times New Roman" w:cs="Times New Roman"/>
          <w:lang w:val="en-GB"/>
        </w:rPr>
        <w:t>against the</w:t>
      </w:r>
      <w:r w:rsidR="004B1067">
        <w:rPr>
          <w:rFonts w:eastAsia="Times New Roman" w:cs="Times New Roman"/>
          <w:lang w:val="en-GB"/>
        </w:rPr>
        <w:t xml:space="preserve"> </w:t>
      </w:r>
      <w:r w:rsidR="00DF0E5F">
        <w:rPr>
          <w:rFonts w:eastAsia="Times New Roman" w:cs="Times New Roman"/>
          <w:lang w:val="en-GB"/>
        </w:rPr>
        <w:t xml:space="preserve">control </w:t>
      </w:r>
      <w:r w:rsidR="00553E3B">
        <w:rPr>
          <w:rFonts w:eastAsia="Times New Roman" w:cs="Times New Roman"/>
          <w:lang w:val="en-GB"/>
        </w:rPr>
        <w:t>r</w:t>
      </w:r>
      <w:r w:rsidR="00AE3AC7">
        <w:rPr>
          <w:rFonts w:eastAsia="Times New Roman" w:cs="Times New Roman"/>
          <w:lang w:val="en-GB"/>
        </w:rPr>
        <w:t>esults</w:t>
      </w:r>
      <w:r w:rsidR="00473BDE">
        <w:rPr>
          <w:rFonts w:cs="Times New Roman"/>
          <w:lang w:val="en-GB" w:eastAsia="zh-TW"/>
        </w:rPr>
        <w:t>,</w:t>
      </w:r>
      <w:r w:rsidR="00AC6E80" w:rsidRPr="00D26C7E">
        <w:rPr>
          <w:rFonts w:cs="Times New Roman"/>
          <w:lang w:val="en-GB" w:eastAsia="zh-TW"/>
        </w:rPr>
        <w:t xml:space="preserve"> </w:t>
      </w:r>
      <w:r w:rsidR="004B2859" w:rsidRPr="00D26C7E">
        <w:rPr>
          <w:rFonts w:cs="Times New Roman"/>
          <w:lang w:val="en-GB" w:eastAsia="zh-TW"/>
        </w:rPr>
        <w:t>approximations</w:t>
      </w:r>
      <w:r w:rsidR="004420A5" w:rsidRPr="00D26C7E">
        <w:rPr>
          <w:rFonts w:eastAsia="Times New Roman" w:cs="Times New Roman"/>
          <w:lang w:val="en-GB"/>
        </w:rPr>
        <w:t xml:space="preserve"> of</w:t>
      </w:r>
      <w:r w:rsidR="00CA2B86" w:rsidRPr="00D26C7E">
        <w:rPr>
          <w:rFonts w:eastAsia="Times New Roman" w:cs="Times New Roman"/>
          <w:lang w:val="en-GB"/>
        </w:rPr>
        <w:t xml:space="preserve"> </w:t>
      </w:r>
      <w:r w:rsidR="004420A5" w:rsidRPr="00D26C7E">
        <w:rPr>
          <w:rFonts w:eastAsia="Times New Roman" w:cs="Times New Roman"/>
          <w:lang w:val="en-GB"/>
        </w:rPr>
        <w:t>(</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r,wet</m:t>
            </m:r>
          </m:sub>
        </m:sSub>
      </m:oMath>
      <w:r w:rsidR="004420A5" w:rsidRPr="00D26C7E">
        <w:rPr>
          <w:rFonts w:eastAsia="Times New Roman" w:cs="Times New Roman"/>
          <w:lang w:val="en-GB"/>
        </w:rPr>
        <w:t xml:space="preserve">) were </w:t>
      </w:r>
      <w:r w:rsidR="00EB4907" w:rsidRPr="00D26C7E">
        <w:rPr>
          <w:rFonts w:eastAsia="Times New Roman" w:cs="Times New Roman"/>
          <w:lang w:val="en-GB"/>
        </w:rPr>
        <w:t>computed</w:t>
      </w:r>
      <w:r w:rsidR="00553E3B">
        <w:rPr>
          <w:rFonts w:eastAsia="Times New Roman" w:cs="Times New Roman"/>
          <w:lang w:val="en-GB"/>
        </w:rPr>
        <w:t xml:space="preserve"> from the controls,</w:t>
      </w:r>
      <w:r w:rsidR="004420A5" w:rsidRPr="00D26C7E">
        <w:rPr>
          <w:rFonts w:eastAsia="Times New Roman" w:cs="Times New Roman"/>
          <w:lang w:val="en-GB"/>
        </w:rPr>
        <w:t xml:space="preserve"> </w:t>
      </w:r>
      <w:r w:rsidR="00EB4907" w:rsidRPr="00D26C7E">
        <w:rPr>
          <w:rFonts w:eastAsia="Times New Roman" w:cs="Times New Roman"/>
          <w:lang w:val="en-GB"/>
        </w:rPr>
        <w:t>according to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r,wet</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lang w:val="en-GB"/>
              </w:rPr>
              <m:t>jL</m:t>
            </m:r>
          </m:e>
          <m:sub>
            <m:r>
              <w:rPr>
                <w:rFonts w:ascii="Cambria Math" w:hAnsi="Cambria Math" w:cs="Times New Roman"/>
                <w:lang w:val="en-GB"/>
              </w:rPr>
              <m:t>r,tot</m:t>
            </m:r>
          </m:sub>
        </m:sSub>
      </m:oMath>
      <w:r w:rsidR="00EB4907" w:rsidRPr="00D26C7E">
        <w:rPr>
          <w:rFonts w:eastAsia="Times New Roman" w:cs="Times New Roman"/>
          <w:lang w:val="en-GB"/>
        </w:rPr>
        <w:t xml:space="preserve">), where </w:t>
      </w:r>
      <w:r w:rsidR="00EB4907" w:rsidRPr="00D26C7E">
        <w:rPr>
          <w:rFonts w:eastAsia="Times New Roman" w:cs="Times New Roman"/>
          <w:i/>
          <w:iCs/>
          <w:lang w:val="en-GB"/>
        </w:rPr>
        <w:t xml:space="preserve">j </w:t>
      </w:r>
      <w:r w:rsidR="00EB4907" w:rsidRPr="00D26C7E">
        <w:rPr>
          <w:rFonts w:eastAsia="Times New Roman" w:cs="Times New Roman"/>
          <w:lang w:val="en-GB"/>
        </w:rPr>
        <w:t xml:space="preserve">is the volume fraction of the </w:t>
      </w:r>
      <w:r w:rsidR="00296BC1">
        <w:rPr>
          <w:rFonts w:eastAsia="Times New Roman" w:cs="Times New Roman"/>
          <w:lang w:val="en-GB"/>
        </w:rPr>
        <w:t>non-primary-</w:t>
      </w:r>
      <w:r w:rsidR="004C0656">
        <w:rPr>
          <w:rFonts w:eastAsia="Times New Roman" w:cs="Times New Roman"/>
          <w:lang w:val="en-GB"/>
        </w:rPr>
        <w:t xml:space="preserve">mineral </w:t>
      </w:r>
      <w:r w:rsidR="00296BC1">
        <w:rPr>
          <w:rFonts w:eastAsia="Times New Roman" w:cs="Times New Roman"/>
          <w:lang w:val="en-GB"/>
        </w:rPr>
        <w:t>(i.e. hair-accessible) domain</w:t>
      </w:r>
      <w:r w:rsidR="00EB4907" w:rsidRPr="00D26C7E">
        <w:rPr>
          <w:rFonts w:eastAsia="Times New Roman" w:cs="Times New Roman"/>
          <w:lang w:val="en-GB"/>
        </w:rPr>
        <w:t xml:space="preserve"> that is occupied by </w:t>
      </w:r>
      <w:r w:rsidR="009607EB">
        <w:rPr>
          <w:rFonts w:eastAsia="Times New Roman" w:cs="Times New Roman"/>
          <w:lang w:val="en-GB"/>
        </w:rPr>
        <w:t xml:space="preserve">the </w:t>
      </w:r>
      <w:r w:rsidR="00B355ED">
        <w:rPr>
          <w:rFonts w:eastAsia="Times New Roman" w:cs="Times New Roman"/>
          <w:lang w:val="en-GB"/>
        </w:rPr>
        <w:t xml:space="preserve">hydrated </w:t>
      </w:r>
      <w:r w:rsidR="00EB4907" w:rsidRPr="00D26C7E">
        <w:rPr>
          <w:rFonts w:eastAsia="Times New Roman" w:cs="Times New Roman"/>
          <w:lang w:val="en-GB"/>
        </w:rPr>
        <w:t>textural phase</w:t>
      </w:r>
      <w:r w:rsidR="00377240" w:rsidRPr="00D26C7E">
        <w:rPr>
          <w:rFonts w:eastAsia="Times New Roman" w:cs="Times New Roman"/>
          <w:lang w:val="en-GB"/>
        </w:rPr>
        <w:t xml:space="preserve"> (</w:t>
      </w:r>
      <w:r w:rsidR="00D92966">
        <w:rPr>
          <w:rFonts w:eastAsia="Times New Roman" w:cs="Times New Roman"/>
          <w:lang w:val="en-GB"/>
        </w:rPr>
        <w:t xml:space="preserve">Figure </w:t>
      </w:r>
      <w:r w:rsidR="002A0ED8">
        <w:rPr>
          <w:rFonts w:eastAsia="Times New Roman" w:cs="Times New Roman"/>
          <w:lang w:val="en-GB"/>
        </w:rPr>
        <w:t>7</w:t>
      </w:r>
      <w:r w:rsidR="00CA2B86" w:rsidRPr="00D26C7E">
        <w:rPr>
          <w:rFonts w:eastAsia="Times New Roman" w:cs="Times New Roman"/>
          <w:lang w:val="en-GB"/>
        </w:rPr>
        <w:t>, e</w:t>
      </w:r>
      <w:r w:rsidR="00660760" w:rsidRPr="00D26C7E">
        <w:rPr>
          <w:rFonts w:eastAsia="Times New Roman" w:cs="Times New Roman"/>
          <w:lang w:val="en-GB"/>
        </w:rPr>
        <w:t>-f</w:t>
      </w:r>
      <w:r w:rsidR="00377240" w:rsidRPr="00D26C7E">
        <w:rPr>
          <w:rFonts w:eastAsia="Times New Roman" w:cs="Times New Roman"/>
          <w:lang w:val="en-GB"/>
        </w:rPr>
        <w:t>)</w:t>
      </w:r>
      <w:r w:rsidR="004420A5" w:rsidRPr="00D26C7E">
        <w:rPr>
          <w:rFonts w:eastAsia="Times New Roman" w:cs="Times New Roman"/>
          <w:lang w:val="en-GB"/>
        </w:rPr>
        <w:t>.</w:t>
      </w:r>
      <w:r w:rsidR="00EB4907" w:rsidRPr="00D26C7E">
        <w:rPr>
          <w:rFonts w:eastAsia="Times New Roman" w:cs="Times New Roman"/>
          <w:lang w:val="en-GB"/>
        </w:rPr>
        <w:t xml:space="preserve">  </w:t>
      </w:r>
      <w:r w:rsidR="004B1067" w:rsidRPr="00D26C7E">
        <w:rPr>
          <w:rFonts w:eastAsia="Times New Roman" w:cs="Times New Roman"/>
          <w:lang w:val="en-GB"/>
        </w:rPr>
        <w:t>Th</w:t>
      </w:r>
      <w:r w:rsidR="004B1067">
        <w:rPr>
          <w:rFonts w:eastAsia="Times New Roman" w:cs="Times New Roman"/>
          <w:lang w:val="en-GB"/>
        </w:rPr>
        <w:t xml:space="preserve">is </w:t>
      </w:r>
      <w:r w:rsidR="00296BC1">
        <w:rPr>
          <w:rFonts w:eastAsia="Times New Roman" w:cs="Times New Roman"/>
          <w:lang w:val="en-GB"/>
        </w:rPr>
        <w:t>simulates</w:t>
      </w:r>
      <w:r w:rsidR="00DF0E5F">
        <w:rPr>
          <w:rFonts w:eastAsia="Times New Roman" w:cs="Times New Roman"/>
          <w:lang w:val="en-GB"/>
        </w:rPr>
        <w:t xml:space="preserve"> the assumption that fluid is</w:t>
      </w:r>
      <w:r w:rsidR="00EB4907" w:rsidRPr="00D26C7E">
        <w:rPr>
          <w:rFonts w:eastAsia="Times New Roman" w:cs="Times New Roman"/>
          <w:lang w:val="en-GB"/>
        </w:rPr>
        <w:t xml:space="preserve"> homogenously distributed throughout the soil (as </w:t>
      </w:r>
      <w:r w:rsidR="00624175">
        <w:rPr>
          <w:rFonts w:eastAsia="Times New Roman" w:cs="Times New Roman"/>
          <w:lang w:val="en-GB"/>
        </w:rPr>
        <w:t xml:space="preserve">is the case </w:t>
      </w:r>
      <w:r w:rsidR="00EB4907" w:rsidRPr="00D26C7E">
        <w:rPr>
          <w:rFonts w:eastAsia="Times New Roman" w:cs="Times New Roman"/>
          <w:lang w:val="en-GB"/>
        </w:rPr>
        <w:t xml:space="preserve">in </w:t>
      </w:r>
      <w:r w:rsidR="00624175">
        <w:rPr>
          <w:rFonts w:eastAsia="Times New Roman" w:cs="Times New Roman"/>
          <w:lang w:val="en-GB"/>
        </w:rPr>
        <w:t xml:space="preserve">most </w:t>
      </w:r>
      <w:r w:rsidR="00296BC1">
        <w:rPr>
          <w:rFonts w:eastAsia="Times New Roman" w:cs="Times New Roman"/>
          <w:lang w:val="en-GB"/>
        </w:rPr>
        <w:t>bulk soil descriptions</w:t>
      </w:r>
      <w:r w:rsidR="0073444A">
        <w:rPr>
          <w:rFonts w:eastAsia="Times New Roman" w:cs="Times New Roman"/>
          <w:lang w:val="en-GB"/>
        </w:rPr>
        <w:t>).</w:t>
      </w:r>
      <w:r w:rsidR="004B2859" w:rsidRPr="00D26C7E">
        <w:rPr>
          <w:rFonts w:eastAsia="Times New Roman" w:cs="Times New Roman"/>
          <w:lang w:val="en-GB"/>
        </w:rPr>
        <w:t xml:space="preserve">  </w:t>
      </w:r>
    </w:p>
    <w:p w:rsidR="00890082" w:rsidRDefault="0074436C" w:rsidP="00C06260">
      <w:pPr>
        <w:pStyle w:val="Heading1"/>
        <w:spacing w:before="0"/>
        <w:jc w:val="both"/>
        <w:rPr>
          <w:rFonts w:ascii="Times New Roman" w:hAnsi="Times New Roman"/>
          <w:lang w:val="en-GB" w:eastAsia="zh-TW"/>
        </w:rPr>
      </w:pPr>
      <w:r w:rsidRPr="00D26C7E">
        <w:rPr>
          <w:rFonts w:ascii="Times New Roman" w:hAnsi="Times New Roman"/>
          <w:lang w:val="en-GB" w:eastAsia="zh-TW"/>
        </w:rPr>
        <w:lastRenderedPageBreak/>
        <w:t xml:space="preserve">5 </w:t>
      </w:r>
      <w:r w:rsidR="00D6301E">
        <w:rPr>
          <w:rFonts w:ascii="Times New Roman" w:hAnsi="Times New Roman"/>
          <w:lang w:val="en-GB" w:eastAsia="zh-TW"/>
        </w:rPr>
        <w:t>–</w:t>
      </w:r>
      <w:r w:rsidRPr="00D26C7E">
        <w:rPr>
          <w:rFonts w:ascii="Times New Roman" w:hAnsi="Times New Roman"/>
          <w:lang w:val="en-GB" w:eastAsia="zh-TW"/>
        </w:rPr>
        <w:t xml:space="preserve"> </w:t>
      </w:r>
      <w:r w:rsidR="00C020AB" w:rsidRPr="00D26C7E">
        <w:rPr>
          <w:rFonts w:ascii="Times New Roman" w:hAnsi="Times New Roman"/>
          <w:lang w:val="en-GB" w:eastAsia="zh-TW"/>
        </w:rPr>
        <w:t>Results</w:t>
      </w:r>
    </w:p>
    <w:p w:rsidR="00C81F46" w:rsidRDefault="002E4986" w:rsidP="00C81F46">
      <w:pPr>
        <w:rPr>
          <w:lang w:val="en-GB" w:eastAsia="zh-TW"/>
        </w:rPr>
      </w:pPr>
      <w:r>
        <w:rPr>
          <w:lang w:val="en-GB" w:eastAsia="zh-TW"/>
        </w:rPr>
        <w:t xml:space="preserve">We now describe the results of the virtual hair growth studies in different geometries.  The length profiles with distance from the root are taken as the key metric of interest.  Fluid-coincident hair lengths are also compared between explicit and control cases, to determine whether explicitly considering the </w:t>
      </w:r>
      <w:r w:rsidR="00FC28EC">
        <w:rPr>
          <w:lang w:val="en-GB" w:eastAsia="zh-TW"/>
        </w:rPr>
        <w:t>soil geometry changes the overall prediction, and thus the proportion of hair length assumed to be active in P uptake.</w:t>
      </w:r>
    </w:p>
    <w:p w:rsidR="00043BDE" w:rsidRDefault="00043BDE" w:rsidP="00043BDE">
      <w:pPr>
        <w:pStyle w:val="Heading2"/>
        <w:rPr>
          <w:lang w:val="en-GB" w:eastAsia="zh-TW"/>
        </w:rPr>
      </w:pPr>
      <w:r>
        <w:rPr>
          <w:lang w:val="en-GB" w:eastAsia="zh-TW"/>
        </w:rPr>
        <w:t xml:space="preserve">5.1 - </w:t>
      </w:r>
      <w:r w:rsidRPr="00C06260">
        <w:rPr>
          <w:lang w:val="en-GB" w:eastAsia="zh-TW"/>
        </w:rPr>
        <w:t>Experimental determination of hair and soil parameters</w:t>
      </w:r>
    </w:p>
    <w:p w:rsidR="00043BDE" w:rsidRPr="00C81F46" w:rsidRDefault="00043BDE" w:rsidP="00C81F46">
      <w:pPr>
        <w:rPr>
          <w:lang w:val="en-GB" w:eastAsia="zh-TW"/>
        </w:rPr>
      </w:pPr>
      <w:r>
        <w:rPr>
          <w:lang w:val="en-GB" w:eastAsia="zh-TW"/>
        </w:rPr>
        <w:t xml:space="preserve">The mean hair lengths for the three biological replicates were 134 μm (SD = 45), 138 μm (SD = 55), </w:t>
      </w:r>
      <w:r>
        <w:rPr>
          <w:iCs/>
          <w:lang w:val="en-GB" w:eastAsia="zh-TW"/>
        </w:rPr>
        <w:t>and</w:t>
      </w:r>
      <w:r>
        <w:rPr>
          <w:lang w:val="en-GB" w:eastAsia="zh-TW"/>
        </w:rPr>
        <w:t xml:space="preserve"> 151 μm (SD = 53) respectively.  Fluid volume fractions for the entire syringe barrels, established via gravimetry, were 0.167, </w:t>
      </w:r>
      <w:r w:rsidR="0023306A">
        <w:rPr>
          <w:lang w:val="en-GB" w:eastAsia="zh-TW"/>
        </w:rPr>
        <w:t xml:space="preserve">0.241 and </w:t>
      </w:r>
      <w:r>
        <w:rPr>
          <w:lang w:val="en-GB" w:eastAsia="zh-TW"/>
        </w:rPr>
        <w:t>0.231</w:t>
      </w:r>
      <w:r w:rsidR="0023306A">
        <w:rPr>
          <w:lang w:val="en-GB" w:eastAsia="zh-TW"/>
        </w:rPr>
        <w:t xml:space="preserve"> respectively</w:t>
      </w:r>
      <w:r>
        <w:rPr>
          <w:lang w:val="en-GB" w:eastAsia="zh-TW"/>
        </w:rPr>
        <w:t xml:space="preserve">.  </w:t>
      </w:r>
      <w:r w:rsidR="003D184F">
        <w:rPr>
          <w:lang w:val="en-GB" w:eastAsia="zh-TW"/>
        </w:rPr>
        <w:t>The fluid volume fraction for the Cartesian soil sample was 0.250.</w:t>
      </w:r>
    </w:p>
    <w:p w:rsidR="001103C9" w:rsidRPr="00D26C7E" w:rsidRDefault="00DE12D3" w:rsidP="00AE3AC7">
      <w:pPr>
        <w:pStyle w:val="Heading2"/>
        <w:rPr>
          <w:lang w:val="en-GB" w:eastAsia="zh-TW"/>
        </w:rPr>
      </w:pPr>
      <w:r>
        <w:rPr>
          <w:lang w:val="en-GB" w:eastAsia="zh-TW"/>
        </w:rPr>
        <w:t>5.2</w:t>
      </w:r>
      <w:r w:rsidR="0074436C" w:rsidRPr="00D26C7E">
        <w:rPr>
          <w:lang w:val="en-GB" w:eastAsia="zh-TW"/>
        </w:rPr>
        <w:t xml:space="preserve"> - </w:t>
      </w:r>
      <w:r w:rsidR="00174B04" w:rsidRPr="00D26C7E">
        <w:rPr>
          <w:lang w:val="en-GB" w:eastAsia="zh-TW"/>
        </w:rPr>
        <w:t xml:space="preserve">Idealized Cartesian </w:t>
      </w:r>
      <w:r w:rsidR="00AE3AC7">
        <w:rPr>
          <w:lang w:val="en-GB" w:eastAsia="zh-TW"/>
        </w:rPr>
        <w:t>scenarios</w:t>
      </w:r>
    </w:p>
    <w:p w:rsidR="00360F1E" w:rsidRPr="00D26C7E" w:rsidRDefault="00D92966" w:rsidP="00C06260">
      <w:pPr>
        <w:spacing w:after="120"/>
        <w:jc w:val="both"/>
        <w:rPr>
          <w:rFonts w:cs="Times New Roman"/>
          <w:lang w:val="en-GB" w:eastAsia="zh-TW"/>
        </w:rPr>
      </w:pPr>
      <w:r>
        <w:rPr>
          <w:rFonts w:cs="Times New Roman"/>
          <w:lang w:val="en-GB" w:eastAsia="zh-TW"/>
        </w:rPr>
        <w:t xml:space="preserve">Figure </w:t>
      </w:r>
      <w:r w:rsidR="00AE3AC7">
        <w:rPr>
          <w:rFonts w:cs="Times New Roman"/>
          <w:lang w:val="en-GB" w:eastAsia="zh-TW"/>
        </w:rPr>
        <w:t>9</w:t>
      </w:r>
      <w:r w:rsidR="00192142" w:rsidRPr="00D26C7E">
        <w:rPr>
          <w:rFonts w:cs="Times New Roman"/>
          <w:lang w:val="en-GB" w:eastAsia="zh-TW"/>
        </w:rPr>
        <w:t xml:space="preserve"> </w:t>
      </w:r>
      <w:r w:rsidR="00EE4260" w:rsidRPr="00D26C7E">
        <w:rPr>
          <w:rFonts w:cs="Times New Roman"/>
          <w:lang w:val="en-GB" w:eastAsia="zh-TW"/>
        </w:rPr>
        <w:t xml:space="preserve">shows </w:t>
      </w:r>
      <w:r w:rsidR="00853D34">
        <w:rPr>
          <w:rFonts w:cs="Times New Roman"/>
          <w:lang w:val="en-GB" w:eastAsia="zh-TW"/>
        </w:rPr>
        <w:t xml:space="preserve">hair </w:t>
      </w:r>
      <w:r w:rsidR="00192142">
        <w:rPr>
          <w:rFonts w:cs="Times New Roman"/>
          <w:lang w:val="en-GB" w:eastAsia="zh-TW"/>
        </w:rPr>
        <w:t>length profiles</w:t>
      </w:r>
      <w:r w:rsidR="00192142" w:rsidRPr="00D26C7E">
        <w:rPr>
          <w:rFonts w:cs="Times New Roman"/>
          <w:lang w:val="en-GB" w:eastAsia="zh-TW"/>
        </w:rPr>
        <w:t xml:space="preserve"> </w:t>
      </w:r>
      <w:r w:rsidR="00EE4260" w:rsidRPr="00D26C7E">
        <w:rPr>
          <w:rFonts w:cs="Times New Roman"/>
          <w:lang w:val="en-GB" w:eastAsia="zh-TW"/>
        </w:rPr>
        <w:t xml:space="preserve">for idealized soil </w:t>
      </w:r>
      <w:r w:rsidR="00DF0E5F">
        <w:rPr>
          <w:rFonts w:cs="Times New Roman"/>
          <w:lang w:val="en-GB" w:eastAsia="zh-TW"/>
        </w:rPr>
        <w:t>domains</w:t>
      </w:r>
      <w:r w:rsidR="000A726D" w:rsidRPr="00D26C7E">
        <w:rPr>
          <w:rFonts w:cs="Times New Roman"/>
          <w:lang w:val="en-GB" w:eastAsia="zh-TW"/>
        </w:rPr>
        <w:t xml:space="preserve">.  </w:t>
      </w:r>
      <w:r w:rsidR="00C93F8D">
        <w:rPr>
          <w:rFonts w:cs="Times New Roman"/>
          <w:lang w:val="en-GB" w:eastAsia="zh-TW"/>
        </w:rPr>
        <w:t>Since no</w:t>
      </w:r>
      <w:r w:rsidR="00C93F8D" w:rsidRPr="00D26C7E">
        <w:rPr>
          <w:rFonts w:cs="Times New Roman"/>
          <w:lang w:val="en-GB" w:eastAsia="zh-TW"/>
        </w:rPr>
        <w:t xml:space="preserve"> </w:t>
      </w:r>
      <w:r w:rsidR="003B766C" w:rsidRPr="00D26C7E">
        <w:rPr>
          <w:rFonts w:cs="Times New Roman"/>
          <w:lang w:val="en-GB" w:eastAsia="zh-TW"/>
        </w:rPr>
        <w:t>fluid</w:t>
      </w:r>
      <w:r w:rsidR="003B766C" w:rsidRPr="00D26C7E">
        <w:rPr>
          <w:rFonts w:eastAsia="Times New Roman" w:cs="Times New Roman"/>
          <w:lang w:val="en-GB"/>
        </w:rPr>
        <w:t xml:space="preserve"> distribution was </w:t>
      </w:r>
      <w:r w:rsidR="004420A5" w:rsidRPr="00D26C7E">
        <w:rPr>
          <w:rFonts w:eastAsia="Times New Roman" w:cs="Times New Roman"/>
          <w:lang w:val="en-GB"/>
        </w:rPr>
        <w:t xml:space="preserve">inferred, </w:t>
      </w:r>
      <w:r w:rsidR="008A4EB0">
        <w:rPr>
          <w:rFonts w:eastAsia="Times New Roman" w:cs="Times New Roman"/>
          <w:lang w:val="en-GB"/>
        </w:rPr>
        <w:t>only growth conditions A</w:t>
      </w:r>
      <w:r w:rsidR="008A4EB0" w:rsidRPr="00C06260">
        <w:rPr>
          <w:rFonts w:eastAsia="Times New Roman" w:cs="Times New Roman"/>
          <w:vertAlign w:val="subscript"/>
          <w:lang w:val="en-GB"/>
        </w:rPr>
        <w:t>1</w:t>
      </w:r>
      <w:r w:rsidR="008A4EB0">
        <w:rPr>
          <w:rFonts w:eastAsia="Times New Roman" w:cs="Times New Roman"/>
          <w:lang w:val="en-GB"/>
        </w:rPr>
        <w:t>F</w:t>
      </w:r>
      <w:r w:rsidR="008A4EB0" w:rsidRPr="00C06260">
        <w:rPr>
          <w:rFonts w:eastAsia="Times New Roman" w:cs="Times New Roman"/>
          <w:vertAlign w:val="subscript"/>
          <w:lang w:val="en-GB"/>
        </w:rPr>
        <w:t>0</w:t>
      </w:r>
      <w:r w:rsidR="008A4EB0">
        <w:rPr>
          <w:rFonts w:eastAsia="Times New Roman" w:cs="Times New Roman"/>
          <w:lang w:val="en-GB"/>
        </w:rPr>
        <w:t xml:space="preserve"> and A</w:t>
      </w:r>
      <w:r w:rsidR="008A4EB0" w:rsidRPr="00C06260">
        <w:rPr>
          <w:rFonts w:eastAsia="Times New Roman" w:cs="Times New Roman"/>
          <w:vertAlign w:val="subscript"/>
          <w:lang w:val="en-GB"/>
        </w:rPr>
        <w:t>1</w:t>
      </w:r>
      <w:r w:rsidR="008A4EB0">
        <w:rPr>
          <w:rFonts w:eastAsia="Times New Roman" w:cs="Times New Roman"/>
          <w:lang w:val="en-GB"/>
        </w:rPr>
        <w:t>F</w:t>
      </w:r>
      <w:r w:rsidR="008A4EB0" w:rsidRPr="00C06260">
        <w:rPr>
          <w:rFonts w:eastAsia="Times New Roman" w:cs="Times New Roman"/>
          <w:vertAlign w:val="subscript"/>
          <w:lang w:val="en-GB"/>
        </w:rPr>
        <w:t>0</w:t>
      </w:r>
      <w:r w:rsidR="008A4EB0">
        <w:rPr>
          <w:rFonts w:eastAsia="Times New Roman" w:cs="Times New Roman"/>
          <w:lang w:val="en-GB"/>
        </w:rPr>
        <w:t xml:space="preserve"> were considered</w:t>
      </w:r>
      <w:r w:rsidR="004420A5" w:rsidRPr="00D26C7E">
        <w:rPr>
          <w:rFonts w:eastAsia="Times New Roman" w:cs="Times New Roman"/>
          <w:lang w:val="en-GB"/>
        </w:rPr>
        <w:t xml:space="preserve">.  </w:t>
      </w:r>
      <w:r w:rsidR="00DF0E5F">
        <w:rPr>
          <w:rFonts w:eastAsia="Times New Roman" w:cs="Times New Roman"/>
          <w:lang w:val="en-GB"/>
        </w:rPr>
        <w:t>P</w:t>
      </w:r>
      <w:r w:rsidR="00C06482" w:rsidRPr="00D26C7E">
        <w:rPr>
          <w:rFonts w:eastAsia="Times New Roman" w:cs="Times New Roman"/>
          <w:lang w:val="en-GB"/>
        </w:rPr>
        <w:t>acking</w:t>
      </w:r>
      <w:r w:rsidR="00B73C7B" w:rsidRPr="00D26C7E">
        <w:rPr>
          <w:rFonts w:eastAsia="Times New Roman" w:cs="Times New Roman"/>
          <w:lang w:val="en-GB"/>
        </w:rPr>
        <w:t xml:space="preserve"> </w:t>
      </w:r>
      <w:r w:rsidR="00C93F8D">
        <w:rPr>
          <w:rFonts w:eastAsia="Times New Roman" w:cs="Times New Roman"/>
          <w:lang w:val="en-GB"/>
        </w:rPr>
        <w:t>arrangement</w:t>
      </w:r>
      <w:r w:rsidR="00C93F8D" w:rsidRPr="00D26C7E">
        <w:rPr>
          <w:rFonts w:eastAsia="Times New Roman" w:cs="Times New Roman"/>
          <w:lang w:val="en-GB"/>
        </w:rPr>
        <w:t xml:space="preserve"> </w:t>
      </w:r>
      <w:r w:rsidR="00C06482" w:rsidRPr="00D26C7E">
        <w:rPr>
          <w:rFonts w:eastAsia="Times New Roman" w:cs="Times New Roman"/>
          <w:lang w:val="en-GB"/>
        </w:rPr>
        <w:t>had a greater influence on the profile of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r,tot</m:t>
            </m:r>
          </m:sub>
        </m:sSub>
      </m:oMath>
      <w:r w:rsidR="00C06482" w:rsidRPr="00D26C7E">
        <w:rPr>
          <w:rFonts w:eastAsia="Times New Roman" w:cs="Times New Roman"/>
          <w:lang w:val="en-GB"/>
        </w:rPr>
        <w:t xml:space="preserve">) than the </w:t>
      </w:r>
      <w:r w:rsidR="003B766C" w:rsidRPr="00D26C7E">
        <w:rPr>
          <w:rFonts w:cs="Times New Roman"/>
          <w:lang w:val="en-GB" w:eastAsia="zh-TW"/>
        </w:rPr>
        <w:t>soil particle</w:t>
      </w:r>
      <w:r w:rsidR="00C06482" w:rsidRPr="00D26C7E">
        <w:rPr>
          <w:rFonts w:eastAsia="Times New Roman" w:cs="Times New Roman"/>
          <w:lang w:val="en-GB"/>
        </w:rPr>
        <w:t xml:space="preserve"> size.  In the case of the </w:t>
      </w:r>
      <w:r w:rsidR="00DF0E5F">
        <w:rPr>
          <w:rFonts w:eastAsia="Times New Roman" w:cs="Times New Roman"/>
          <w:lang w:val="en-GB"/>
        </w:rPr>
        <w:t>BCC</w:t>
      </w:r>
      <w:r w:rsidR="00C06482" w:rsidRPr="00D26C7E">
        <w:rPr>
          <w:rFonts w:eastAsia="Times New Roman" w:cs="Times New Roman"/>
          <w:lang w:val="en-GB"/>
        </w:rPr>
        <w:t xml:space="preserve"> </w:t>
      </w:r>
      <w:r w:rsidR="00DF0E5F">
        <w:rPr>
          <w:rFonts w:eastAsia="Times New Roman" w:cs="Times New Roman"/>
          <w:lang w:val="en-GB"/>
        </w:rPr>
        <w:t>packing</w:t>
      </w:r>
      <w:r w:rsidR="00C06482" w:rsidRPr="00D26C7E">
        <w:rPr>
          <w:rFonts w:eastAsia="Times New Roman" w:cs="Times New Roman"/>
          <w:lang w:val="en-GB"/>
        </w:rPr>
        <w:t xml:space="preserve"> the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r,tot</m:t>
            </m:r>
          </m:sub>
        </m:sSub>
      </m:oMath>
      <w:r w:rsidR="00C06482" w:rsidRPr="00D26C7E">
        <w:rPr>
          <w:rFonts w:eastAsia="Times New Roman" w:cs="Times New Roman"/>
          <w:lang w:val="en-GB"/>
        </w:rPr>
        <w:t xml:space="preserve">) profiles </w:t>
      </w:r>
      <w:r w:rsidR="000A726D" w:rsidRPr="00D26C7E">
        <w:rPr>
          <w:rFonts w:cs="Times New Roman"/>
          <w:lang w:val="en-GB" w:eastAsia="zh-TW"/>
        </w:rPr>
        <w:t xml:space="preserve">for the </w:t>
      </w:r>
      <w:r w:rsidR="00534C1D">
        <w:rPr>
          <w:rFonts w:cs="Times New Roman"/>
          <w:lang w:val="en-GB" w:eastAsia="zh-TW"/>
        </w:rPr>
        <w:t>explicit</w:t>
      </w:r>
      <w:r w:rsidR="000A726D" w:rsidRPr="00D26C7E">
        <w:rPr>
          <w:rFonts w:cs="Times New Roman"/>
          <w:lang w:val="en-GB" w:eastAsia="zh-TW"/>
        </w:rPr>
        <w:t xml:space="preserve"> </w:t>
      </w:r>
      <w:r w:rsidR="00534C1D">
        <w:rPr>
          <w:rFonts w:cs="Times New Roman"/>
          <w:lang w:val="en-GB" w:eastAsia="zh-TW"/>
        </w:rPr>
        <w:t>replicates</w:t>
      </w:r>
      <w:r w:rsidR="000A726D" w:rsidRPr="00D26C7E">
        <w:rPr>
          <w:rFonts w:cs="Times New Roman"/>
          <w:lang w:val="en-GB" w:eastAsia="zh-TW"/>
        </w:rPr>
        <w:t xml:space="preserve"> </w:t>
      </w:r>
      <w:r w:rsidR="00C06482" w:rsidRPr="00D26C7E">
        <w:rPr>
          <w:rFonts w:eastAsia="Times New Roman" w:cs="Times New Roman"/>
          <w:lang w:val="en-GB"/>
        </w:rPr>
        <w:t xml:space="preserve">were virtually identical to those of the control </w:t>
      </w:r>
      <w:r w:rsidR="00534C1D">
        <w:rPr>
          <w:rFonts w:eastAsia="Times New Roman" w:cs="Times New Roman"/>
          <w:lang w:val="en-GB"/>
        </w:rPr>
        <w:t>replicates</w:t>
      </w:r>
      <w:r w:rsidR="00C06482" w:rsidRPr="00D26C7E">
        <w:rPr>
          <w:rFonts w:eastAsia="Times New Roman" w:cs="Times New Roman"/>
          <w:lang w:val="en-GB"/>
        </w:rPr>
        <w:t xml:space="preserve">.  </w:t>
      </w:r>
      <w:r w:rsidR="00853D34">
        <w:rPr>
          <w:rFonts w:cs="Times New Roman"/>
          <w:lang w:val="en-GB" w:eastAsia="zh-TW"/>
        </w:rPr>
        <w:t xml:space="preserve"> </w:t>
      </w:r>
      <w:r w:rsidR="00AE3AC7">
        <w:rPr>
          <w:rFonts w:cs="Times New Roman"/>
          <w:lang w:val="en-GB" w:eastAsia="zh-TW"/>
        </w:rPr>
        <w:t>B</w:t>
      </w:r>
      <w:r w:rsidR="00B73C7B" w:rsidRPr="00D26C7E">
        <w:rPr>
          <w:rFonts w:cs="Times New Roman"/>
          <w:lang w:val="en-GB" w:eastAsia="zh-TW"/>
        </w:rPr>
        <w:t>oth</w:t>
      </w:r>
      <w:r w:rsidR="00AE3AC7">
        <w:rPr>
          <w:rFonts w:cs="Times New Roman"/>
          <w:lang w:val="en-GB" w:eastAsia="zh-TW"/>
        </w:rPr>
        <w:t xml:space="preserve"> particle sizes</w:t>
      </w:r>
      <w:r w:rsidR="00DF0E5F">
        <w:rPr>
          <w:rFonts w:cs="Times New Roman"/>
          <w:lang w:val="en-GB" w:eastAsia="zh-TW"/>
        </w:rPr>
        <w:t xml:space="preserve"> (90 µm and 270 µm)</w:t>
      </w:r>
      <w:r w:rsidR="00B73C7B" w:rsidRPr="00D26C7E">
        <w:rPr>
          <w:rFonts w:cs="Times New Roman"/>
          <w:lang w:val="en-GB" w:eastAsia="zh-TW"/>
        </w:rPr>
        <w:t xml:space="preserve"> introduced</w:t>
      </w:r>
      <w:r w:rsidR="00C06482" w:rsidRPr="00D26C7E">
        <w:rPr>
          <w:rFonts w:eastAsia="Times New Roman" w:cs="Times New Roman"/>
          <w:lang w:val="en-GB"/>
        </w:rPr>
        <w:t xml:space="preserve"> a periodicity to the hair length </w:t>
      </w:r>
      <w:r w:rsidR="00F906BE" w:rsidRPr="00D26C7E">
        <w:rPr>
          <w:rFonts w:eastAsia="Times New Roman" w:cs="Times New Roman"/>
          <w:lang w:val="en-GB"/>
        </w:rPr>
        <w:t>profiles</w:t>
      </w:r>
      <w:r w:rsidR="00C9079E">
        <w:rPr>
          <w:rFonts w:eastAsia="Times New Roman" w:cs="Times New Roman"/>
          <w:lang w:val="en-GB"/>
        </w:rPr>
        <w:t xml:space="preserve"> with distance from initiation</w:t>
      </w:r>
      <w:r w:rsidR="00C06482" w:rsidRPr="00D26C7E">
        <w:rPr>
          <w:rFonts w:eastAsia="Times New Roman" w:cs="Times New Roman"/>
          <w:lang w:val="en-GB"/>
        </w:rPr>
        <w:t xml:space="preserve">, </w:t>
      </w:r>
      <w:r w:rsidR="00DF0E5F">
        <w:rPr>
          <w:rFonts w:eastAsia="Times New Roman" w:cs="Times New Roman"/>
          <w:lang w:val="en-GB"/>
        </w:rPr>
        <w:t>which followed the inter-centroid distance</w:t>
      </w:r>
      <w:r w:rsidR="00C06482" w:rsidRPr="00D26C7E">
        <w:rPr>
          <w:rFonts w:eastAsia="Times New Roman" w:cs="Times New Roman"/>
          <w:lang w:val="en-GB"/>
        </w:rPr>
        <w:t xml:space="preserve"> of the particles.  This was more pronounced </w:t>
      </w:r>
      <w:r w:rsidR="00673AAF" w:rsidRPr="00D26C7E">
        <w:rPr>
          <w:rFonts w:cs="Times New Roman"/>
          <w:lang w:val="en-GB" w:eastAsia="zh-TW"/>
        </w:rPr>
        <w:t xml:space="preserve">for </w:t>
      </w:r>
      <w:r w:rsidR="008A4EB0">
        <w:rPr>
          <w:rFonts w:cs="Times New Roman"/>
          <w:lang w:val="en-GB" w:eastAsia="zh-TW"/>
        </w:rPr>
        <w:t>A</w:t>
      </w:r>
      <w:r w:rsidR="008A4EB0" w:rsidRPr="00C06260">
        <w:rPr>
          <w:rFonts w:cs="Times New Roman"/>
          <w:vertAlign w:val="subscript"/>
          <w:lang w:val="en-GB" w:eastAsia="zh-TW"/>
        </w:rPr>
        <w:t>1</w:t>
      </w:r>
      <w:r w:rsidR="008A4EB0">
        <w:rPr>
          <w:rFonts w:cs="Times New Roman"/>
          <w:lang w:val="en-GB" w:eastAsia="zh-TW"/>
        </w:rPr>
        <w:t>F</w:t>
      </w:r>
      <w:r w:rsidR="008A4EB0" w:rsidRPr="00C06260">
        <w:rPr>
          <w:rFonts w:cs="Times New Roman"/>
          <w:vertAlign w:val="subscript"/>
          <w:lang w:val="en-GB" w:eastAsia="zh-TW"/>
        </w:rPr>
        <w:t>0</w:t>
      </w:r>
      <w:r w:rsidR="00660760" w:rsidRPr="00D26C7E">
        <w:rPr>
          <w:rFonts w:eastAsia="Times New Roman" w:cs="Times New Roman"/>
          <w:lang w:val="en-GB"/>
        </w:rPr>
        <w:t xml:space="preserve"> than</w:t>
      </w:r>
      <w:r w:rsidR="004C0656">
        <w:rPr>
          <w:rFonts w:eastAsia="Times New Roman" w:cs="Times New Roman"/>
          <w:lang w:val="en-GB"/>
        </w:rPr>
        <w:t xml:space="preserve"> for</w:t>
      </w:r>
      <w:r w:rsidR="00660760" w:rsidRPr="00D26C7E">
        <w:rPr>
          <w:rFonts w:eastAsia="Times New Roman" w:cs="Times New Roman"/>
          <w:lang w:val="en-GB"/>
        </w:rPr>
        <w:t xml:space="preserve"> </w:t>
      </w:r>
      <w:r w:rsidR="00534C1D">
        <w:rPr>
          <w:rFonts w:eastAsia="Times New Roman" w:cs="Times New Roman"/>
          <w:lang w:val="en-GB"/>
        </w:rPr>
        <w:t>A</w:t>
      </w:r>
      <w:r w:rsidR="00534C1D" w:rsidRPr="00C06260">
        <w:rPr>
          <w:rFonts w:eastAsia="Times New Roman" w:cs="Times New Roman"/>
          <w:vertAlign w:val="subscript"/>
          <w:lang w:val="en-GB"/>
        </w:rPr>
        <w:t>0</w:t>
      </w:r>
      <w:r w:rsidR="008A4EB0" w:rsidRPr="00C06260">
        <w:rPr>
          <w:rFonts w:eastAsia="Times New Roman" w:cs="Times New Roman"/>
          <w:lang w:val="en-GB"/>
        </w:rPr>
        <w:t>F</w:t>
      </w:r>
      <w:r w:rsidR="008A4EB0">
        <w:rPr>
          <w:rFonts w:eastAsia="Times New Roman" w:cs="Times New Roman"/>
          <w:vertAlign w:val="subscript"/>
          <w:lang w:val="en-GB"/>
        </w:rPr>
        <w:t>0</w:t>
      </w:r>
      <w:r w:rsidR="008A4EB0">
        <w:rPr>
          <w:rFonts w:eastAsia="Times New Roman" w:cs="Times New Roman"/>
          <w:lang w:val="en-GB"/>
        </w:rPr>
        <w:t>.</w:t>
      </w:r>
      <w:r w:rsidR="00F906BE" w:rsidRPr="00D26C7E">
        <w:rPr>
          <w:rFonts w:eastAsia="Times New Roman" w:cs="Times New Roman"/>
          <w:lang w:val="en-GB"/>
        </w:rPr>
        <w:t xml:space="preserve">  </w:t>
      </w:r>
      <w:r w:rsidR="00853D34">
        <w:rPr>
          <w:rFonts w:eastAsia="Times New Roman" w:cs="Times New Roman"/>
          <w:lang w:val="en-GB"/>
        </w:rPr>
        <w:t xml:space="preserve">In both geometries, the </w:t>
      </w:r>
      <w:r w:rsidR="008A4EB0">
        <w:rPr>
          <w:rFonts w:cs="Times New Roman"/>
          <w:lang w:val="en-GB" w:eastAsia="zh-TW"/>
        </w:rPr>
        <w:t>A</w:t>
      </w:r>
      <w:r w:rsidR="008A4EB0" w:rsidRPr="00F23F25">
        <w:rPr>
          <w:rFonts w:cs="Times New Roman"/>
          <w:vertAlign w:val="subscript"/>
          <w:lang w:val="en-GB" w:eastAsia="zh-TW"/>
        </w:rPr>
        <w:t>1</w:t>
      </w:r>
      <w:r w:rsidR="008A4EB0">
        <w:rPr>
          <w:rFonts w:cs="Times New Roman"/>
          <w:lang w:val="en-GB" w:eastAsia="zh-TW"/>
        </w:rPr>
        <w:t>F</w:t>
      </w:r>
      <w:r w:rsidR="008A4EB0" w:rsidRPr="00F23F25">
        <w:rPr>
          <w:rFonts w:cs="Times New Roman"/>
          <w:vertAlign w:val="subscript"/>
          <w:lang w:val="en-GB" w:eastAsia="zh-TW"/>
        </w:rPr>
        <w:t>0</w:t>
      </w:r>
      <w:r w:rsidR="008A4EB0" w:rsidRPr="00D26C7E">
        <w:rPr>
          <w:rFonts w:eastAsia="Times New Roman" w:cs="Times New Roman"/>
          <w:lang w:val="en-GB"/>
        </w:rPr>
        <w:t xml:space="preserve"> </w:t>
      </w:r>
      <w:r w:rsidR="00853D34">
        <w:rPr>
          <w:rFonts w:eastAsia="Times New Roman" w:cs="Times New Roman"/>
          <w:lang w:val="en-GB"/>
        </w:rPr>
        <w:t xml:space="preserve">condition </w:t>
      </w:r>
      <w:r w:rsidR="008A4EB0">
        <w:rPr>
          <w:rFonts w:eastAsia="Times New Roman" w:cs="Times New Roman"/>
          <w:lang w:val="en-GB"/>
        </w:rPr>
        <w:t xml:space="preserve">yielded </w:t>
      </w:r>
      <w:r w:rsidR="00853D34">
        <w:rPr>
          <w:rFonts w:eastAsia="Times New Roman" w:cs="Times New Roman"/>
          <w:lang w:val="en-GB"/>
        </w:rPr>
        <w:t xml:space="preserve">explicit </w:t>
      </w:r>
      <w:r w:rsidR="008A4EB0">
        <w:rPr>
          <w:rFonts w:eastAsia="Times New Roman" w:cs="Times New Roman"/>
          <w:lang w:val="en-GB"/>
        </w:rPr>
        <w:t xml:space="preserve">hair </w:t>
      </w:r>
      <w:r w:rsidR="00C9079E">
        <w:rPr>
          <w:rFonts w:eastAsia="Times New Roman" w:cs="Times New Roman"/>
          <w:lang w:val="en-GB"/>
        </w:rPr>
        <w:t xml:space="preserve">length </w:t>
      </w:r>
      <w:r w:rsidR="008A4EB0">
        <w:rPr>
          <w:rFonts w:eastAsia="Times New Roman" w:cs="Times New Roman"/>
          <w:lang w:val="en-GB"/>
        </w:rPr>
        <w:t>profiles that were higher proximal to the root surface than the controls</w:t>
      </w:r>
      <w:r w:rsidR="00853D34">
        <w:rPr>
          <w:rFonts w:eastAsia="Times New Roman" w:cs="Times New Roman"/>
          <w:lang w:val="en-GB"/>
        </w:rPr>
        <w:t>.</w:t>
      </w:r>
      <w:r w:rsidR="003572D5" w:rsidRPr="00D26C7E">
        <w:rPr>
          <w:rFonts w:eastAsia="Times New Roman" w:cs="Times New Roman"/>
          <w:lang w:val="en-GB"/>
        </w:rPr>
        <w:t xml:space="preserve">  T</w:t>
      </w:r>
      <w:r w:rsidR="00C06482" w:rsidRPr="00D26C7E">
        <w:rPr>
          <w:rFonts w:eastAsia="Times New Roman" w:cs="Times New Roman"/>
          <w:lang w:val="en-GB"/>
        </w:rPr>
        <w:t>his</w:t>
      </w:r>
      <w:r w:rsidR="00F906BE" w:rsidRPr="00D26C7E">
        <w:rPr>
          <w:rFonts w:eastAsia="Times New Roman" w:cs="Times New Roman"/>
          <w:lang w:val="en-GB"/>
        </w:rPr>
        <w:t xml:space="preserve"> effect</w:t>
      </w:r>
      <w:r w:rsidR="00C06482" w:rsidRPr="00D26C7E">
        <w:rPr>
          <w:rFonts w:eastAsia="Times New Roman" w:cs="Times New Roman"/>
          <w:lang w:val="en-GB"/>
        </w:rPr>
        <w:t xml:space="preserve"> </w:t>
      </w:r>
      <w:r w:rsidR="00F906BE" w:rsidRPr="00D26C7E">
        <w:rPr>
          <w:rFonts w:eastAsia="Times New Roman" w:cs="Times New Roman"/>
          <w:lang w:val="en-GB"/>
        </w:rPr>
        <w:t xml:space="preserve">was </w:t>
      </w:r>
      <w:r w:rsidR="00853D34">
        <w:rPr>
          <w:rFonts w:eastAsia="Times New Roman" w:cs="Times New Roman"/>
          <w:lang w:val="en-GB"/>
        </w:rPr>
        <w:t xml:space="preserve">much </w:t>
      </w:r>
      <w:r w:rsidR="00F906BE" w:rsidRPr="00D26C7E">
        <w:rPr>
          <w:rFonts w:eastAsia="Times New Roman" w:cs="Times New Roman"/>
          <w:lang w:val="en-GB"/>
        </w:rPr>
        <w:t>more pronounced</w:t>
      </w:r>
      <w:r w:rsidR="003572D5" w:rsidRPr="00D26C7E">
        <w:rPr>
          <w:rFonts w:eastAsia="Times New Roman" w:cs="Times New Roman"/>
          <w:lang w:val="en-GB"/>
        </w:rPr>
        <w:t xml:space="preserve"> under condition </w:t>
      </w:r>
      <w:r w:rsidR="00534C1D">
        <w:rPr>
          <w:rFonts w:eastAsia="Times New Roman" w:cs="Times New Roman"/>
          <w:lang w:val="en-GB"/>
        </w:rPr>
        <w:t>A</w:t>
      </w:r>
      <w:r w:rsidR="00534C1D">
        <w:rPr>
          <w:rFonts w:eastAsia="Times New Roman" w:cs="Times New Roman"/>
          <w:vertAlign w:val="subscript"/>
          <w:lang w:val="en-GB"/>
        </w:rPr>
        <w:t>1</w:t>
      </w:r>
      <w:r w:rsidR="008A4EB0" w:rsidRPr="00C06260">
        <w:rPr>
          <w:rFonts w:eastAsia="Times New Roman" w:cs="Times New Roman"/>
          <w:lang w:val="en-GB"/>
        </w:rPr>
        <w:t>F</w:t>
      </w:r>
      <w:r w:rsidR="008A4EB0">
        <w:rPr>
          <w:rFonts w:eastAsia="Times New Roman" w:cs="Times New Roman"/>
          <w:vertAlign w:val="subscript"/>
          <w:lang w:val="en-GB"/>
        </w:rPr>
        <w:t>0</w:t>
      </w:r>
      <w:r w:rsidR="003572D5" w:rsidRPr="00D26C7E">
        <w:rPr>
          <w:rFonts w:eastAsia="Times New Roman" w:cs="Times New Roman"/>
          <w:lang w:val="en-GB"/>
        </w:rPr>
        <w:t xml:space="preserve"> </w:t>
      </w:r>
      <w:r w:rsidR="00F906BE" w:rsidRPr="00D26C7E">
        <w:rPr>
          <w:rFonts w:eastAsia="Times New Roman" w:cs="Times New Roman"/>
          <w:lang w:val="en-GB"/>
        </w:rPr>
        <w:t xml:space="preserve">than condition </w:t>
      </w:r>
      <w:r w:rsidR="00534C1D">
        <w:rPr>
          <w:rFonts w:eastAsia="Times New Roman" w:cs="Times New Roman"/>
          <w:lang w:val="en-GB"/>
        </w:rPr>
        <w:t>A</w:t>
      </w:r>
      <w:r w:rsidR="00534C1D" w:rsidRPr="00F23F25">
        <w:rPr>
          <w:rFonts w:eastAsia="Times New Roman" w:cs="Times New Roman"/>
          <w:vertAlign w:val="subscript"/>
          <w:lang w:val="en-GB"/>
        </w:rPr>
        <w:t>0</w:t>
      </w:r>
      <w:r w:rsidR="008A4EB0" w:rsidRPr="00C06260">
        <w:rPr>
          <w:rFonts w:eastAsia="Times New Roman" w:cs="Times New Roman"/>
          <w:lang w:val="en-GB"/>
        </w:rPr>
        <w:t>F</w:t>
      </w:r>
      <w:r w:rsidR="008A4EB0">
        <w:rPr>
          <w:rFonts w:eastAsia="Times New Roman" w:cs="Times New Roman"/>
          <w:vertAlign w:val="subscript"/>
          <w:lang w:val="en-GB"/>
        </w:rPr>
        <w:t>0</w:t>
      </w:r>
      <w:r w:rsidR="00F906BE" w:rsidRPr="00D26C7E">
        <w:rPr>
          <w:rFonts w:eastAsia="Times New Roman" w:cs="Times New Roman"/>
          <w:lang w:val="en-GB"/>
        </w:rPr>
        <w:t xml:space="preserve"> </w:t>
      </w:r>
      <w:r w:rsidR="003572D5" w:rsidRPr="00D26C7E">
        <w:rPr>
          <w:rFonts w:eastAsia="Times New Roman" w:cs="Times New Roman"/>
          <w:lang w:val="en-GB"/>
        </w:rPr>
        <w:t>for both particle sizes</w:t>
      </w:r>
      <w:r w:rsidR="00853D34">
        <w:rPr>
          <w:rFonts w:eastAsia="Times New Roman" w:cs="Times New Roman"/>
          <w:lang w:val="en-GB"/>
        </w:rPr>
        <w:t xml:space="preserve"> and both packing geometries</w:t>
      </w:r>
      <w:r w:rsidR="00C06482" w:rsidRPr="00D26C7E">
        <w:rPr>
          <w:rFonts w:eastAsia="Times New Roman" w:cs="Times New Roman"/>
          <w:lang w:val="en-GB"/>
        </w:rPr>
        <w:t>.</w:t>
      </w:r>
    </w:p>
    <w:p w:rsidR="00BD77BD" w:rsidRPr="00D26C7E" w:rsidRDefault="00DE12D3" w:rsidP="00AE3AC7">
      <w:pPr>
        <w:pStyle w:val="Heading2"/>
        <w:rPr>
          <w:lang w:val="en-GB" w:eastAsia="zh-TW"/>
        </w:rPr>
      </w:pPr>
      <w:r>
        <w:rPr>
          <w:lang w:val="en-GB" w:eastAsia="zh-TW"/>
        </w:rPr>
        <w:lastRenderedPageBreak/>
        <w:t>5.3</w:t>
      </w:r>
      <w:r w:rsidR="0074436C" w:rsidRPr="00D26C7E">
        <w:rPr>
          <w:lang w:val="en-GB" w:eastAsia="zh-TW"/>
        </w:rPr>
        <w:t xml:space="preserve"> - </w:t>
      </w:r>
      <w:r w:rsidR="00360F1E" w:rsidRPr="00D26C7E">
        <w:rPr>
          <w:lang w:val="en-GB" w:eastAsia="zh-TW"/>
        </w:rPr>
        <w:t>SRXC</w:t>
      </w:r>
      <w:r w:rsidR="00174B04" w:rsidRPr="00D26C7E">
        <w:rPr>
          <w:lang w:val="en-GB" w:eastAsia="zh-TW"/>
        </w:rPr>
        <w:t>T-derived</w:t>
      </w:r>
      <w:r w:rsidR="00A77457">
        <w:rPr>
          <w:lang w:val="en-GB" w:eastAsia="zh-TW"/>
        </w:rPr>
        <w:t xml:space="preserve"> </w:t>
      </w:r>
      <w:r>
        <w:rPr>
          <w:lang w:val="en-GB" w:eastAsia="zh-TW"/>
        </w:rPr>
        <w:t xml:space="preserve">Cartesian </w:t>
      </w:r>
      <w:r w:rsidR="00AE3AC7">
        <w:rPr>
          <w:lang w:val="en-GB" w:eastAsia="zh-TW"/>
        </w:rPr>
        <w:t>scenarios</w:t>
      </w:r>
    </w:p>
    <w:p w:rsidR="00360F1E" w:rsidRDefault="00D92966" w:rsidP="00AE3AC7">
      <w:pPr>
        <w:spacing w:after="120"/>
        <w:jc w:val="both"/>
        <w:rPr>
          <w:rFonts w:cs="Times New Roman"/>
          <w:vertAlign w:val="subscript"/>
          <w:lang w:val="en-GB" w:eastAsia="zh-TW"/>
        </w:rPr>
      </w:pPr>
      <w:r>
        <w:rPr>
          <w:rFonts w:cs="Times New Roman"/>
          <w:lang w:val="en-GB" w:eastAsia="zh-TW"/>
        </w:rPr>
        <w:t xml:space="preserve">Figure </w:t>
      </w:r>
      <w:r w:rsidR="00192142">
        <w:rPr>
          <w:rFonts w:cs="Times New Roman"/>
          <w:lang w:val="en-GB" w:eastAsia="zh-TW"/>
        </w:rPr>
        <w:t>1</w:t>
      </w:r>
      <w:r w:rsidR="00853D34">
        <w:rPr>
          <w:rFonts w:cs="Times New Roman"/>
          <w:lang w:val="en-GB" w:eastAsia="zh-TW"/>
        </w:rPr>
        <w:t>0</w:t>
      </w:r>
      <w:r w:rsidR="00192142" w:rsidRPr="00D26C7E">
        <w:rPr>
          <w:rFonts w:cs="Times New Roman"/>
          <w:lang w:val="en-GB" w:eastAsia="zh-TW"/>
        </w:rPr>
        <w:t xml:space="preserve"> </w:t>
      </w:r>
      <w:r w:rsidR="003572D5" w:rsidRPr="00D26C7E">
        <w:rPr>
          <w:rFonts w:cs="Times New Roman"/>
          <w:lang w:val="en-GB" w:eastAsia="zh-TW"/>
        </w:rPr>
        <w:t>shows</w:t>
      </w:r>
      <w:r w:rsidR="00FE5A31" w:rsidRPr="00D26C7E">
        <w:rPr>
          <w:rFonts w:cs="Times New Roman"/>
          <w:lang w:val="en-GB" w:eastAsia="zh-TW"/>
        </w:rPr>
        <w:t xml:space="preserve"> </w:t>
      </w:r>
      <w:r w:rsidR="00ED7D7B" w:rsidRPr="00D26C7E">
        <w:rPr>
          <w:rFonts w:cs="Times New Roman"/>
          <w:lang w:val="en-GB" w:eastAsia="zh-TW"/>
        </w:rPr>
        <w:t>hair length profiles</w:t>
      </w:r>
      <w:r w:rsidR="00AE3AC7">
        <w:rPr>
          <w:rFonts w:cs="Times New Roman"/>
          <w:lang w:val="en-GB" w:eastAsia="zh-TW"/>
        </w:rPr>
        <w:t xml:space="preserve"> with distance from the root</w:t>
      </w:r>
      <w:r w:rsidR="003572D5" w:rsidRPr="00D26C7E">
        <w:rPr>
          <w:rFonts w:cs="Times New Roman"/>
          <w:lang w:val="en-GB" w:eastAsia="zh-TW"/>
        </w:rPr>
        <w:t xml:space="preserve">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r,tot</m:t>
            </m:r>
          </m:sub>
        </m:sSub>
      </m:oMath>
      <w:r w:rsidR="003572D5" w:rsidRPr="00D26C7E">
        <w:rPr>
          <w:rFonts w:cs="Times New Roman"/>
          <w:lang w:val="en-GB"/>
        </w:rPr>
        <w:t xml:space="preserve"> </w:t>
      </w:r>
      <w:r w:rsidR="003572D5" w:rsidRPr="00D26C7E">
        <w:rPr>
          <w:rFonts w:cs="Times New Roman"/>
          <w:lang w:val="en-GB" w:eastAsia="zh-TW"/>
        </w:rPr>
        <w:t xml:space="preserve">and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r,wet</m:t>
            </m:r>
          </m:sub>
        </m:sSub>
      </m:oMath>
      <w:r w:rsidR="003572D5" w:rsidRPr="00D26C7E">
        <w:rPr>
          <w:rFonts w:cs="Times New Roman"/>
          <w:lang w:val="en-GB"/>
        </w:rPr>
        <w:t>)</w:t>
      </w:r>
      <w:r w:rsidR="003572D5" w:rsidRPr="00D26C7E">
        <w:rPr>
          <w:rFonts w:cs="Times New Roman"/>
          <w:lang w:val="en-GB" w:eastAsia="zh-TW"/>
        </w:rPr>
        <w:t xml:space="preserve"> for </w:t>
      </w:r>
      <w:r w:rsidR="00673AAF" w:rsidRPr="00D26C7E">
        <w:rPr>
          <w:rFonts w:cs="Times New Roman"/>
          <w:lang w:val="en-GB" w:eastAsia="zh-TW"/>
        </w:rPr>
        <w:t xml:space="preserve">growth </w:t>
      </w:r>
      <w:r w:rsidR="003572D5" w:rsidRPr="00D26C7E">
        <w:rPr>
          <w:rFonts w:cs="Times New Roman"/>
          <w:lang w:val="en-GB" w:eastAsia="zh-TW"/>
        </w:rPr>
        <w:t xml:space="preserve">conditions </w:t>
      </w:r>
      <w:r w:rsidR="00534C1D">
        <w:rPr>
          <w:rFonts w:cs="Times New Roman"/>
          <w:lang w:val="en-GB" w:eastAsia="zh-TW"/>
        </w:rPr>
        <w:t>A</w:t>
      </w:r>
      <w:r w:rsidR="00534C1D" w:rsidRPr="00F23F25">
        <w:rPr>
          <w:rFonts w:cs="Times New Roman"/>
          <w:vertAlign w:val="subscript"/>
          <w:lang w:val="en-GB" w:eastAsia="zh-TW"/>
        </w:rPr>
        <w:t>0</w:t>
      </w:r>
      <w:r w:rsidR="00534C1D">
        <w:rPr>
          <w:rFonts w:cs="Times New Roman"/>
          <w:lang w:val="en-GB" w:eastAsia="zh-TW"/>
        </w:rPr>
        <w:t>F</w:t>
      </w:r>
      <w:r w:rsidR="00534C1D" w:rsidRPr="00F23F25">
        <w:rPr>
          <w:rFonts w:cs="Times New Roman"/>
          <w:vertAlign w:val="subscript"/>
          <w:lang w:val="en-GB" w:eastAsia="zh-TW"/>
        </w:rPr>
        <w:t>0</w:t>
      </w:r>
      <w:r w:rsidR="00534C1D">
        <w:rPr>
          <w:rFonts w:cs="Times New Roman"/>
          <w:lang w:val="en-GB" w:eastAsia="zh-TW"/>
        </w:rPr>
        <w:t>, A</w:t>
      </w:r>
      <w:r w:rsidR="00534C1D">
        <w:rPr>
          <w:rFonts w:cs="Times New Roman"/>
          <w:vertAlign w:val="subscript"/>
          <w:lang w:val="en-GB" w:eastAsia="zh-TW"/>
        </w:rPr>
        <w:t>1</w:t>
      </w:r>
      <w:r w:rsidR="00534C1D">
        <w:rPr>
          <w:rFonts w:cs="Times New Roman"/>
          <w:lang w:val="en-GB" w:eastAsia="zh-TW"/>
        </w:rPr>
        <w:t>F</w:t>
      </w:r>
      <w:r w:rsidR="00534C1D" w:rsidRPr="00F23F25">
        <w:rPr>
          <w:rFonts w:cs="Times New Roman"/>
          <w:vertAlign w:val="subscript"/>
          <w:lang w:val="en-GB" w:eastAsia="zh-TW"/>
        </w:rPr>
        <w:t>0</w:t>
      </w:r>
      <w:r w:rsidR="00534C1D">
        <w:rPr>
          <w:rFonts w:cs="Times New Roman"/>
          <w:vertAlign w:val="subscript"/>
          <w:lang w:val="en-GB" w:eastAsia="zh-TW"/>
        </w:rPr>
        <w:t xml:space="preserve">, </w:t>
      </w:r>
      <w:r w:rsidR="00534C1D">
        <w:rPr>
          <w:rFonts w:cs="Times New Roman"/>
          <w:lang w:val="en-GB" w:eastAsia="zh-TW"/>
        </w:rPr>
        <w:t>A</w:t>
      </w:r>
      <w:r w:rsidR="00534C1D" w:rsidRPr="00F23F25">
        <w:rPr>
          <w:rFonts w:cs="Times New Roman"/>
          <w:vertAlign w:val="subscript"/>
          <w:lang w:val="en-GB" w:eastAsia="zh-TW"/>
        </w:rPr>
        <w:t>0</w:t>
      </w:r>
      <w:r w:rsidR="00534C1D">
        <w:rPr>
          <w:rFonts w:cs="Times New Roman"/>
          <w:lang w:val="en-GB" w:eastAsia="zh-TW"/>
        </w:rPr>
        <w:t>F</w:t>
      </w:r>
      <w:r w:rsidR="00534C1D">
        <w:rPr>
          <w:rFonts w:cs="Times New Roman"/>
          <w:vertAlign w:val="subscript"/>
          <w:lang w:val="en-GB" w:eastAsia="zh-TW"/>
        </w:rPr>
        <w:t xml:space="preserve">1 </w:t>
      </w:r>
      <w:r w:rsidR="00534C1D" w:rsidRPr="00AE3AC7">
        <w:rPr>
          <w:rFonts w:cs="Times New Roman"/>
          <w:lang w:val="en-GB" w:eastAsia="zh-TW"/>
        </w:rPr>
        <w:t>and</w:t>
      </w:r>
      <w:r w:rsidR="00534C1D">
        <w:rPr>
          <w:rFonts w:cs="Times New Roman"/>
          <w:vertAlign w:val="subscript"/>
          <w:lang w:val="en-GB" w:eastAsia="zh-TW"/>
        </w:rPr>
        <w:t xml:space="preserve"> </w:t>
      </w:r>
      <w:r w:rsidR="00534C1D">
        <w:rPr>
          <w:rFonts w:cs="Times New Roman"/>
          <w:lang w:val="en-GB" w:eastAsia="zh-TW"/>
        </w:rPr>
        <w:t>A</w:t>
      </w:r>
      <w:r w:rsidR="00534C1D">
        <w:rPr>
          <w:rFonts w:cs="Times New Roman"/>
          <w:vertAlign w:val="subscript"/>
          <w:lang w:val="en-GB" w:eastAsia="zh-TW"/>
        </w:rPr>
        <w:t>1</w:t>
      </w:r>
      <w:r w:rsidR="00534C1D">
        <w:rPr>
          <w:rFonts w:cs="Times New Roman"/>
          <w:lang w:val="en-GB" w:eastAsia="zh-TW"/>
        </w:rPr>
        <w:t>F</w:t>
      </w:r>
      <w:r w:rsidR="00534C1D">
        <w:rPr>
          <w:rFonts w:cs="Times New Roman"/>
          <w:vertAlign w:val="subscript"/>
          <w:lang w:val="en-GB" w:eastAsia="zh-TW"/>
        </w:rPr>
        <w:t>1</w:t>
      </w:r>
      <w:r w:rsidR="00853D34">
        <w:rPr>
          <w:rFonts w:cs="Times New Roman"/>
          <w:vertAlign w:val="subscript"/>
          <w:lang w:val="en-GB" w:eastAsia="zh-TW"/>
        </w:rPr>
        <w:t xml:space="preserve"> </w:t>
      </w:r>
      <w:r w:rsidR="00853D34">
        <w:rPr>
          <w:rFonts w:cs="Times New Roman"/>
          <w:lang w:val="en-GB" w:eastAsia="zh-TW"/>
        </w:rPr>
        <w:t>in the Cartesian case</w:t>
      </w:r>
      <w:r w:rsidR="00ED7D7B" w:rsidRPr="00D26C7E">
        <w:rPr>
          <w:rFonts w:cs="Times New Roman"/>
          <w:lang w:val="en-GB" w:eastAsia="zh-TW"/>
        </w:rPr>
        <w:t xml:space="preserve">.  </w:t>
      </w:r>
      <w:r w:rsidR="00853D34">
        <w:rPr>
          <w:rFonts w:cs="Times New Roman"/>
          <w:lang w:val="en-GB" w:eastAsia="zh-TW"/>
        </w:rPr>
        <w:t>Some h</w:t>
      </w:r>
      <w:r w:rsidR="00ED7D7B" w:rsidRPr="00D26C7E">
        <w:rPr>
          <w:rFonts w:cs="Times New Roman"/>
          <w:lang w:val="en-GB" w:eastAsia="zh-TW"/>
        </w:rPr>
        <w:t xml:space="preserve">eterogeneity of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r,tot</m:t>
            </m:r>
          </m:sub>
        </m:sSub>
      </m:oMath>
      <w:r w:rsidR="008A4EB0" w:rsidRPr="00D26C7E">
        <w:rPr>
          <w:rFonts w:cs="Times New Roman"/>
          <w:lang w:val="en-GB"/>
        </w:rPr>
        <w:t xml:space="preserve"> </w:t>
      </w:r>
      <w:r w:rsidR="008A4EB0" w:rsidRPr="00D26C7E">
        <w:rPr>
          <w:rFonts w:cs="Times New Roman"/>
          <w:lang w:val="en-GB" w:eastAsia="zh-TW"/>
        </w:rPr>
        <w:t xml:space="preserve">and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r,wet</m:t>
            </m:r>
          </m:sub>
        </m:sSub>
      </m:oMath>
      <w:r w:rsidR="00ED7D7B" w:rsidRPr="00D26C7E">
        <w:rPr>
          <w:rFonts w:cs="Times New Roman"/>
          <w:lang w:val="en-GB" w:eastAsia="zh-TW"/>
        </w:rPr>
        <w:t xml:space="preserve"> between </w:t>
      </w:r>
      <w:r w:rsidR="008A4EB0">
        <w:rPr>
          <w:rFonts w:cs="Times New Roman"/>
          <w:lang w:val="en-GB" w:eastAsia="zh-TW"/>
        </w:rPr>
        <w:t xml:space="preserve">the </w:t>
      </w:r>
      <w:r w:rsidR="00ED7D7B" w:rsidRPr="00D26C7E">
        <w:rPr>
          <w:rFonts w:cs="Times New Roman"/>
          <w:lang w:val="en-GB" w:eastAsia="zh-TW"/>
        </w:rPr>
        <w:t xml:space="preserve">different </w:t>
      </w:r>
      <w:r w:rsidR="00AE3AC7">
        <w:rPr>
          <w:rFonts w:cs="Times New Roman"/>
          <w:lang w:val="en-GB" w:eastAsia="zh-TW"/>
        </w:rPr>
        <w:t>growth directions</w:t>
      </w:r>
      <w:r w:rsidR="000A726D" w:rsidRPr="00D26C7E">
        <w:rPr>
          <w:rFonts w:cs="Times New Roman"/>
          <w:lang w:val="en-GB" w:eastAsia="zh-TW"/>
        </w:rPr>
        <w:t xml:space="preserve"> </w:t>
      </w:r>
      <w:r w:rsidR="00FE5A31" w:rsidRPr="00D26C7E">
        <w:rPr>
          <w:rFonts w:cs="Times New Roman"/>
          <w:lang w:val="en-GB" w:eastAsia="zh-TW"/>
        </w:rPr>
        <w:t>wa</w:t>
      </w:r>
      <w:r w:rsidR="00853D34">
        <w:rPr>
          <w:rFonts w:cs="Times New Roman"/>
          <w:lang w:val="en-GB" w:eastAsia="zh-TW"/>
        </w:rPr>
        <w:t>s evident</w:t>
      </w:r>
      <w:r w:rsidR="009607EB">
        <w:rPr>
          <w:rFonts w:cs="Times New Roman"/>
          <w:lang w:val="en-GB" w:eastAsia="zh-TW"/>
        </w:rPr>
        <w:t>.</w:t>
      </w:r>
      <w:r w:rsidR="00853D34">
        <w:rPr>
          <w:rFonts w:cs="Times New Roman"/>
          <w:lang w:val="en-GB" w:eastAsia="zh-TW"/>
        </w:rPr>
        <w:t xml:space="preserve"> </w:t>
      </w:r>
      <w:r w:rsidR="009607EB">
        <w:rPr>
          <w:rFonts w:cs="Times New Roman"/>
          <w:lang w:val="en-GB" w:eastAsia="zh-TW"/>
        </w:rPr>
        <w:t xml:space="preserve"> H</w:t>
      </w:r>
      <w:r w:rsidR="00970E54" w:rsidRPr="00D26C7E">
        <w:rPr>
          <w:rFonts w:cs="Times New Roman"/>
          <w:lang w:val="en-GB" w:eastAsia="zh-TW"/>
        </w:rPr>
        <w:t xml:space="preserve">owever, </w:t>
      </w:r>
      <w:r w:rsidR="00C9079E">
        <w:rPr>
          <w:rFonts w:cs="Times New Roman"/>
          <w:lang w:val="en-GB" w:eastAsia="zh-TW"/>
        </w:rPr>
        <w:t xml:space="preserve">the same </w:t>
      </w:r>
      <w:r w:rsidR="00970E54" w:rsidRPr="00D26C7E">
        <w:rPr>
          <w:rFonts w:cs="Times New Roman"/>
          <w:lang w:val="en-GB" w:eastAsia="zh-TW"/>
        </w:rPr>
        <w:t>g</w:t>
      </w:r>
      <w:r w:rsidR="00673AAF" w:rsidRPr="00D26C7E">
        <w:rPr>
          <w:rFonts w:cs="Times New Roman"/>
          <w:lang w:val="en-GB" w:eastAsia="zh-TW"/>
        </w:rPr>
        <w:t xml:space="preserve">eneral trends </w:t>
      </w:r>
      <w:r w:rsidR="00FE5A31" w:rsidRPr="00D26C7E">
        <w:rPr>
          <w:rFonts w:cs="Times New Roman"/>
          <w:lang w:val="en-GB" w:eastAsia="zh-TW"/>
        </w:rPr>
        <w:t>we</w:t>
      </w:r>
      <w:r w:rsidR="00673AAF" w:rsidRPr="00D26C7E">
        <w:rPr>
          <w:rFonts w:cs="Times New Roman"/>
          <w:lang w:val="en-GB" w:eastAsia="zh-TW"/>
        </w:rPr>
        <w:t xml:space="preserve">re observed </w:t>
      </w:r>
      <w:r w:rsidR="00970E54" w:rsidRPr="00D26C7E">
        <w:rPr>
          <w:rFonts w:cs="Times New Roman"/>
          <w:lang w:val="en-GB" w:eastAsia="zh-TW"/>
        </w:rPr>
        <w:t>for each growth condition</w:t>
      </w:r>
      <w:r w:rsidR="00673AAF" w:rsidRPr="00D26C7E">
        <w:rPr>
          <w:rFonts w:cs="Times New Roman"/>
          <w:lang w:val="en-GB" w:eastAsia="zh-TW"/>
        </w:rPr>
        <w:t xml:space="preserve">.  </w:t>
      </w:r>
      <w:r w:rsidR="00C9079E">
        <w:rPr>
          <w:rFonts w:cs="Times New Roman"/>
          <w:lang w:val="en-GB" w:eastAsia="zh-TW"/>
        </w:rPr>
        <w:t xml:space="preserve">For </w:t>
      </w:r>
      <w:r w:rsidR="00C9079E" w:rsidRPr="00D26C7E">
        <w:rPr>
          <w:rFonts w:cs="Times New Roman"/>
          <w:lang w:val="en-GB" w:eastAsia="zh-TW"/>
        </w:rPr>
        <w:t xml:space="preserve">growth condition </w:t>
      </w:r>
      <w:r w:rsidR="00C9079E">
        <w:rPr>
          <w:rFonts w:cs="Times New Roman"/>
          <w:lang w:val="en-GB" w:eastAsia="zh-TW"/>
        </w:rPr>
        <w:t>A</w:t>
      </w:r>
      <w:r w:rsidR="00C9079E">
        <w:rPr>
          <w:rFonts w:cs="Times New Roman"/>
          <w:vertAlign w:val="subscript"/>
          <w:lang w:val="en-GB" w:eastAsia="zh-TW"/>
        </w:rPr>
        <w:t>1</w:t>
      </w:r>
      <w:r w:rsidR="00C9079E">
        <w:rPr>
          <w:rFonts w:cs="Times New Roman"/>
          <w:lang w:val="en-GB" w:eastAsia="zh-TW"/>
        </w:rPr>
        <w:t>F</w:t>
      </w:r>
      <w:r w:rsidR="00C9079E" w:rsidRPr="00F23F25">
        <w:rPr>
          <w:rFonts w:cs="Times New Roman"/>
          <w:vertAlign w:val="subscript"/>
          <w:lang w:val="en-GB" w:eastAsia="zh-TW"/>
        </w:rPr>
        <w:t>0</w:t>
      </w:r>
      <w:r w:rsidR="00C9079E" w:rsidRPr="00C9079E">
        <w:rPr>
          <w:rFonts w:cs="Times New Roman"/>
          <w:lang w:val="en-GB" w:eastAsia="zh-TW"/>
        </w:rPr>
        <w:t>, the</w:t>
      </w:r>
      <w:r w:rsidR="00C9079E">
        <w:rPr>
          <w:rFonts w:cs="Times New Roman"/>
          <w:lang w:val="en-GB" w:eastAsia="zh-TW"/>
        </w:rPr>
        <w:t xml:space="preserve"> e</w:t>
      </w:r>
      <w:r w:rsidR="00534C1D">
        <w:rPr>
          <w:rFonts w:cs="Times New Roman"/>
          <w:lang w:val="en-GB" w:eastAsia="zh-TW"/>
        </w:rPr>
        <w:t>xplicit f</w:t>
      </w:r>
      <w:r w:rsidR="00534C1D" w:rsidRPr="00D26C7E">
        <w:rPr>
          <w:rFonts w:cs="Times New Roman"/>
          <w:lang w:val="en-GB" w:eastAsia="zh-TW"/>
        </w:rPr>
        <w:t>luid</w:t>
      </w:r>
      <w:r w:rsidR="000A726D" w:rsidRPr="00D26C7E">
        <w:rPr>
          <w:rFonts w:cs="Times New Roman"/>
          <w:lang w:val="en-GB" w:eastAsia="zh-TW"/>
        </w:rPr>
        <w:t>-coincident length profiles</w:t>
      </w:r>
      <w:r w:rsidR="00534C1D">
        <w:rPr>
          <w:rFonts w:cs="Times New Roman"/>
          <w:lang w:val="en-GB" w:eastAsia="zh-TW"/>
        </w:rPr>
        <w:t xml:space="preserve"> </w:t>
      </w:r>
      <w:r w:rsidR="000A726D" w:rsidRPr="00D26C7E">
        <w:rPr>
          <w:rFonts w:cs="Times New Roman"/>
          <w:lang w:val="en-GB" w:eastAsia="zh-TW"/>
        </w:rPr>
        <w:t>were similar to th</w:t>
      </w:r>
      <w:r w:rsidR="00534C1D">
        <w:rPr>
          <w:rFonts w:cs="Times New Roman"/>
          <w:lang w:val="en-GB" w:eastAsia="zh-TW"/>
        </w:rPr>
        <w:t xml:space="preserve">ose of the </w:t>
      </w:r>
      <w:r w:rsidR="003D72DD">
        <w:rPr>
          <w:rFonts w:cs="Times New Roman"/>
          <w:lang w:val="en-GB" w:eastAsia="zh-TW"/>
        </w:rPr>
        <w:t xml:space="preserve">respective </w:t>
      </w:r>
      <w:r w:rsidR="00534C1D">
        <w:rPr>
          <w:rFonts w:cs="Times New Roman"/>
          <w:lang w:val="en-GB" w:eastAsia="zh-TW"/>
        </w:rPr>
        <w:t>control (bulk) replicates</w:t>
      </w:r>
      <w:r w:rsidR="003D72DD">
        <w:rPr>
          <w:rFonts w:cs="Times New Roman"/>
          <w:lang w:val="en-GB" w:eastAsia="zh-TW"/>
        </w:rPr>
        <w:t xml:space="preserve">.  </w:t>
      </w:r>
      <w:r w:rsidR="008A4EB0">
        <w:rPr>
          <w:rFonts w:cs="Times New Roman"/>
          <w:lang w:val="en-GB" w:eastAsia="zh-TW"/>
        </w:rPr>
        <w:t xml:space="preserve">Under all other conditions, the fluid-coincident length densities of explicit replicates were substantially elevated above those of the control (bulk) replicates in the near-root (~0-400 μm) region. </w:t>
      </w:r>
      <w:r w:rsidR="00970E54" w:rsidRPr="00D26C7E">
        <w:rPr>
          <w:rFonts w:cs="Times New Roman"/>
          <w:lang w:val="en-GB" w:eastAsia="zh-TW"/>
        </w:rPr>
        <w:t>Under</w:t>
      </w:r>
      <w:r w:rsidR="00DC6190" w:rsidRPr="00D26C7E">
        <w:rPr>
          <w:rFonts w:cs="Times New Roman"/>
          <w:lang w:val="en-GB" w:eastAsia="zh-TW"/>
        </w:rPr>
        <w:t xml:space="preserve"> all growth conditions, the </w:t>
      </w:r>
      <w:r w:rsidR="00CE0238" w:rsidRPr="00D26C7E">
        <w:rPr>
          <w:rFonts w:cs="Times New Roman"/>
          <w:lang w:val="en-GB" w:eastAsia="zh-TW"/>
        </w:rPr>
        <w:t>fluid-coincident</w:t>
      </w:r>
      <w:r w:rsidR="00DC6190" w:rsidRPr="00D26C7E">
        <w:rPr>
          <w:rFonts w:cs="Times New Roman"/>
          <w:lang w:val="en-GB" w:eastAsia="zh-TW"/>
        </w:rPr>
        <w:t xml:space="preserve"> hair length density profiles</w:t>
      </w:r>
      <w:r w:rsidR="00970E54" w:rsidRPr="00D26C7E">
        <w:rPr>
          <w:rFonts w:cs="Times New Roman"/>
          <w:lang w:val="en-GB" w:eastAsia="zh-TW"/>
        </w:rPr>
        <w:t xml:space="preserve">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r,wet</m:t>
            </m:r>
          </m:sub>
        </m:sSub>
      </m:oMath>
      <w:r w:rsidR="00970E54" w:rsidRPr="00D26C7E">
        <w:rPr>
          <w:rFonts w:cs="Times New Roman"/>
          <w:lang w:val="en-GB" w:eastAsia="zh-TW"/>
        </w:rPr>
        <w:t>)</w:t>
      </w:r>
      <w:r w:rsidR="00CE0238" w:rsidRPr="00D26C7E">
        <w:rPr>
          <w:rFonts w:cs="Times New Roman"/>
          <w:lang w:val="en-GB" w:eastAsia="zh-TW"/>
        </w:rPr>
        <w:t xml:space="preserve"> </w:t>
      </w:r>
      <w:r w:rsidR="00FE5A31" w:rsidRPr="00D26C7E">
        <w:rPr>
          <w:rFonts w:cs="Times New Roman"/>
          <w:lang w:val="en-GB" w:eastAsia="zh-TW"/>
        </w:rPr>
        <w:t>were</w:t>
      </w:r>
      <w:r w:rsidR="005928AD" w:rsidRPr="00D26C7E">
        <w:rPr>
          <w:rFonts w:cs="Times New Roman"/>
          <w:lang w:val="en-GB" w:eastAsia="zh-TW"/>
        </w:rPr>
        <w:t xml:space="preserve"> lower </w:t>
      </w:r>
      <w:r w:rsidR="004D6A8A">
        <w:rPr>
          <w:rFonts w:cs="Times New Roman"/>
          <w:lang w:val="en-GB" w:eastAsia="zh-TW"/>
        </w:rPr>
        <w:t xml:space="preserve">in magnitude </w:t>
      </w:r>
      <w:r w:rsidR="005928AD" w:rsidRPr="00D26C7E">
        <w:rPr>
          <w:rFonts w:cs="Times New Roman"/>
          <w:lang w:val="en-GB" w:eastAsia="zh-TW"/>
        </w:rPr>
        <w:t>than</w:t>
      </w:r>
      <w:r w:rsidR="00660760" w:rsidRPr="00D26C7E">
        <w:rPr>
          <w:rFonts w:cs="Times New Roman"/>
          <w:lang w:val="en-GB" w:eastAsia="zh-TW"/>
        </w:rPr>
        <w:t>,</w:t>
      </w:r>
      <w:r w:rsidR="005928AD" w:rsidRPr="00D26C7E">
        <w:rPr>
          <w:rFonts w:cs="Times New Roman"/>
          <w:lang w:val="en-GB" w:eastAsia="zh-TW"/>
        </w:rPr>
        <w:t xml:space="preserve"> but</w:t>
      </w:r>
      <w:r w:rsidR="00FE5A31" w:rsidRPr="00D26C7E">
        <w:rPr>
          <w:rFonts w:cs="Times New Roman"/>
          <w:lang w:val="en-GB" w:eastAsia="zh-TW"/>
        </w:rPr>
        <w:t xml:space="preserve"> similar in characteristic shape to</w:t>
      </w:r>
      <w:r w:rsidR="00660760" w:rsidRPr="00D26C7E">
        <w:rPr>
          <w:rFonts w:cs="Times New Roman"/>
          <w:lang w:val="en-GB" w:eastAsia="zh-TW"/>
        </w:rPr>
        <w:t>,</w:t>
      </w:r>
      <w:r w:rsidR="00FE5A31" w:rsidRPr="00D26C7E">
        <w:rPr>
          <w:rFonts w:cs="Times New Roman"/>
          <w:lang w:val="en-GB" w:eastAsia="zh-TW"/>
        </w:rPr>
        <w:t xml:space="preserve"> the total hair length density profiles</w:t>
      </w:r>
      <w:r w:rsidR="00970E54" w:rsidRPr="00D26C7E">
        <w:rPr>
          <w:rFonts w:cs="Times New Roman"/>
          <w:lang w:val="en-GB" w:eastAsia="zh-TW"/>
        </w:rPr>
        <w:t xml:space="preserve">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r,tot</m:t>
            </m:r>
          </m:sub>
        </m:sSub>
        <m:r>
          <w:rPr>
            <w:rFonts w:ascii="Cambria Math" w:hAnsi="Cambria Math" w:cs="Times New Roman"/>
            <w:lang w:val="en-GB"/>
          </w:rPr>
          <m:t>)</m:t>
        </m:r>
      </m:oMath>
      <w:r w:rsidR="004D6A8A">
        <w:rPr>
          <w:rFonts w:cs="Times New Roman"/>
          <w:lang w:val="en-GB" w:eastAsia="zh-TW"/>
        </w:rPr>
        <w:t>.  A</w:t>
      </w:r>
      <w:r w:rsidR="005928AD" w:rsidRPr="00D26C7E">
        <w:rPr>
          <w:rFonts w:cs="Times New Roman"/>
          <w:lang w:val="en-GB" w:eastAsia="zh-TW"/>
        </w:rPr>
        <w:t xml:space="preserve"> smaller</w:t>
      </w:r>
      <w:r w:rsidR="00CE0238" w:rsidRPr="00D26C7E">
        <w:rPr>
          <w:rFonts w:cs="Times New Roman"/>
          <w:lang w:val="en-GB" w:eastAsia="zh-TW"/>
        </w:rPr>
        <w:t xml:space="preserve"> offset</w:t>
      </w:r>
      <w:r w:rsidR="004D6A8A">
        <w:rPr>
          <w:rFonts w:cs="Times New Roman"/>
          <w:lang w:val="en-GB" w:eastAsia="zh-TW"/>
        </w:rPr>
        <w:t xml:space="preserve"> between the two</w:t>
      </w:r>
      <w:r w:rsidR="00CE0238" w:rsidRPr="00D26C7E">
        <w:rPr>
          <w:rFonts w:cs="Times New Roman"/>
          <w:lang w:val="en-GB" w:eastAsia="zh-TW"/>
        </w:rPr>
        <w:t xml:space="preserve"> </w:t>
      </w:r>
      <w:r w:rsidR="005928AD" w:rsidRPr="00D26C7E">
        <w:rPr>
          <w:rFonts w:cs="Times New Roman"/>
          <w:lang w:val="en-GB" w:eastAsia="zh-TW"/>
        </w:rPr>
        <w:t>was observed</w:t>
      </w:r>
      <w:r w:rsidR="00CE0238" w:rsidRPr="00D26C7E">
        <w:rPr>
          <w:rFonts w:cs="Times New Roman"/>
          <w:lang w:val="en-GB" w:eastAsia="zh-TW"/>
        </w:rPr>
        <w:t xml:space="preserve"> under </w:t>
      </w:r>
      <w:r w:rsidR="003D72DD">
        <w:rPr>
          <w:rFonts w:cs="Times New Roman"/>
          <w:lang w:val="en-GB" w:eastAsia="zh-TW"/>
        </w:rPr>
        <w:t>A</w:t>
      </w:r>
      <w:r w:rsidR="008A4EB0">
        <w:rPr>
          <w:rFonts w:cs="Times New Roman"/>
          <w:vertAlign w:val="subscript"/>
          <w:lang w:val="en-GB" w:eastAsia="zh-TW"/>
        </w:rPr>
        <w:t>0</w:t>
      </w:r>
      <w:r w:rsidR="003D72DD">
        <w:rPr>
          <w:rFonts w:cs="Times New Roman"/>
          <w:lang w:val="en-GB" w:eastAsia="zh-TW"/>
        </w:rPr>
        <w:t>F</w:t>
      </w:r>
      <w:r w:rsidR="00B61C27">
        <w:rPr>
          <w:rFonts w:cs="Times New Roman"/>
          <w:vertAlign w:val="subscript"/>
          <w:lang w:val="en-GB" w:eastAsia="zh-TW"/>
        </w:rPr>
        <w:t>0</w:t>
      </w:r>
      <w:r w:rsidR="008A4EB0">
        <w:rPr>
          <w:rFonts w:cs="Times New Roman"/>
          <w:lang w:val="en-GB" w:eastAsia="zh-TW"/>
        </w:rPr>
        <w:t xml:space="preserve"> and A</w:t>
      </w:r>
      <w:r w:rsidR="008A4EB0">
        <w:rPr>
          <w:rFonts w:cs="Times New Roman"/>
          <w:vertAlign w:val="subscript"/>
          <w:lang w:val="en-GB" w:eastAsia="zh-TW"/>
        </w:rPr>
        <w:t>1</w:t>
      </w:r>
      <w:r w:rsidR="008A4EB0">
        <w:rPr>
          <w:rFonts w:cs="Times New Roman"/>
          <w:lang w:val="en-GB" w:eastAsia="zh-TW"/>
        </w:rPr>
        <w:t>F</w:t>
      </w:r>
      <w:r w:rsidR="00B61C27">
        <w:rPr>
          <w:rFonts w:cs="Times New Roman"/>
          <w:vertAlign w:val="subscript"/>
          <w:lang w:val="en-GB" w:eastAsia="zh-TW"/>
        </w:rPr>
        <w:t>0</w:t>
      </w:r>
      <w:r w:rsidR="008A4EB0">
        <w:rPr>
          <w:rFonts w:cs="Times New Roman"/>
          <w:vertAlign w:val="subscript"/>
          <w:lang w:val="en-GB" w:eastAsia="zh-TW"/>
        </w:rPr>
        <w:t xml:space="preserve"> </w:t>
      </w:r>
      <w:r w:rsidR="00CE0238" w:rsidRPr="00D26C7E">
        <w:rPr>
          <w:rFonts w:cs="Times New Roman"/>
          <w:lang w:val="en-GB" w:eastAsia="zh-TW"/>
        </w:rPr>
        <w:t xml:space="preserve">compared </w:t>
      </w:r>
      <w:r w:rsidR="003D72DD">
        <w:rPr>
          <w:rFonts w:cs="Times New Roman"/>
          <w:lang w:val="en-GB" w:eastAsia="zh-TW"/>
        </w:rPr>
        <w:t>t</w:t>
      </w:r>
      <w:r w:rsidR="004D6A8A">
        <w:rPr>
          <w:rFonts w:cs="Times New Roman"/>
          <w:lang w:val="en-GB" w:eastAsia="zh-TW"/>
        </w:rPr>
        <w:t xml:space="preserve">o </w:t>
      </w:r>
      <w:r w:rsidR="008A4EB0">
        <w:rPr>
          <w:rFonts w:cs="Times New Roman"/>
          <w:lang w:val="en-GB" w:eastAsia="zh-TW"/>
        </w:rPr>
        <w:t>A</w:t>
      </w:r>
      <w:r w:rsidR="00D62797">
        <w:rPr>
          <w:rFonts w:cs="Times New Roman"/>
          <w:vertAlign w:val="subscript"/>
          <w:lang w:val="en-GB" w:eastAsia="zh-TW"/>
        </w:rPr>
        <w:t>0</w:t>
      </w:r>
      <w:r w:rsidR="008A4EB0">
        <w:rPr>
          <w:rFonts w:cs="Times New Roman"/>
          <w:lang w:val="en-GB" w:eastAsia="zh-TW"/>
        </w:rPr>
        <w:t>F</w:t>
      </w:r>
      <w:r w:rsidR="00B61C27">
        <w:rPr>
          <w:rFonts w:cs="Times New Roman"/>
          <w:vertAlign w:val="subscript"/>
          <w:lang w:val="en-GB" w:eastAsia="zh-TW"/>
        </w:rPr>
        <w:t>1</w:t>
      </w:r>
      <w:r w:rsidR="008A4EB0">
        <w:rPr>
          <w:rFonts w:cs="Times New Roman"/>
          <w:vertAlign w:val="subscript"/>
          <w:lang w:val="en-GB" w:eastAsia="zh-TW"/>
        </w:rPr>
        <w:t xml:space="preserve"> </w:t>
      </w:r>
      <w:r w:rsidR="008A4EB0" w:rsidRPr="00C06260">
        <w:rPr>
          <w:rFonts w:cs="Times New Roman"/>
          <w:lang w:val="en-GB" w:eastAsia="zh-TW"/>
        </w:rPr>
        <w:t>and</w:t>
      </w:r>
      <w:r w:rsidR="008A4EB0">
        <w:rPr>
          <w:rFonts w:cs="Times New Roman"/>
          <w:vertAlign w:val="subscript"/>
          <w:lang w:val="en-GB" w:eastAsia="zh-TW"/>
        </w:rPr>
        <w:t xml:space="preserve"> </w:t>
      </w:r>
      <w:r w:rsidR="008A4EB0">
        <w:rPr>
          <w:rFonts w:cs="Times New Roman"/>
          <w:lang w:val="en-GB" w:eastAsia="zh-TW"/>
        </w:rPr>
        <w:t>A</w:t>
      </w:r>
      <w:r w:rsidR="008A4EB0">
        <w:rPr>
          <w:rFonts w:cs="Times New Roman"/>
          <w:vertAlign w:val="subscript"/>
          <w:lang w:val="en-GB" w:eastAsia="zh-TW"/>
        </w:rPr>
        <w:t>1</w:t>
      </w:r>
      <w:r w:rsidR="008A4EB0">
        <w:rPr>
          <w:rFonts w:cs="Times New Roman"/>
          <w:lang w:val="en-GB" w:eastAsia="zh-TW"/>
        </w:rPr>
        <w:t>F</w:t>
      </w:r>
      <w:r w:rsidR="00B61C27">
        <w:rPr>
          <w:rFonts w:cs="Times New Roman"/>
          <w:vertAlign w:val="subscript"/>
          <w:lang w:val="en-GB" w:eastAsia="zh-TW"/>
        </w:rPr>
        <w:t>1</w:t>
      </w:r>
      <w:r w:rsidR="00DF0E5F">
        <w:rPr>
          <w:rFonts w:cs="Times New Roman"/>
          <w:vertAlign w:val="subscript"/>
          <w:lang w:val="en-GB" w:eastAsia="zh-TW"/>
        </w:rPr>
        <w:t>.</w:t>
      </w:r>
    </w:p>
    <w:p w:rsidR="00DD0285" w:rsidRPr="00DD0285" w:rsidRDefault="00DD0285" w:rsidP="00DD0285">
      <w:pPr>
        <w:jc w:val="both"/>
        <w:rPr>
          <w:lang w:val="en-GB" w:eastAsia="zh-TW"/>
        </w:rPr>
      </w:pPr>
      <w:r w:rsidRPr="00DE12D3">
        <w:rPr>
          <w:lang w:val="en-GB" w:eastAsia="zh-TW"/>
        </w:rPr>
        <w:t xml:space="preserve">Figure </w:t>
      </w:r>
      <w:r>
        <w:rPr>
          <w:lang w:val="en-GB" w:eastAsia="zh-TW"/>
        </w:rPr>
        <w:t>11</w:t>
      </w:r>
      <w:r w:rsidRPr="00DE12D3">
        <w:rPr>
          <w:lang w:val="en-GB" w:eastAsia="zh-TW"/>
        </w:rPr>
        <w:t xml:space="preserve"> shows the </w:t>
      </w:r>
      <w:r>
        <w:rPr>
          <w:lang w:val="en-GB" w:eastAsia="zh-TW"/>
        </w:rPr>
        <w:t>total fluid coincident length for the explicit computational replicates of growth conditions, relative to the homogenous approximations,</w:t>
      </w:r>
      <w:r w:rsidRPr="00DE12D3">
        <w:rPr>
          <w:lang w:val="en-GB" w:eastAsia="zh-TW"/>
        </w:rPr>
        <w:t xml:space="preserve"> averaged over the three </w:t>
      </w:r>
      <w:r>
        <w:rPr>
          <w:lang w:val="en-GB" w:eastAsia="zh-TW"/>
        </w:rPr>
        <w:t>directions</w:t>
      </w:r>
      <w:r w:rsidRPr="00DE12D3">
        <w:rPr>
          <w:lang w:val="en-GB" w:eastAsia="zh-TW"/>
        </w:rPr>
        <w:t xml:space="preserve">.  </w:t>
      </w:r>
      <w:r>
        <w:rPr>
          <w:lang w:val="en-GB" w:eastAsia="zh-TW"/>
        </w:rPr>
        <w:t xml:space="preserve">Considering the total integrated </w:t>
      </w:r>
      <w:r w:rsidR="00EE3675">
        <w:rPr>
          <w:lang w:val="en-GB" w:eastAsia="zh-TW"/>
        </w:rPr>
        <w:t xml:space="preserve">fluid-coincident </w:t>
      </w:r>
      <w:r>
        <w:rPr>
          <w:lang w:val="en-GB" w:eastAsia="zh-TW"/>
        </w:rPr>
        <w:t>lengths, the elevation of the explicit over the bulk results (</w:t>
      </w:r>
      <m:oMath>
        <m:f>
          <m:fPr>
            <m:ctrlPr>
              <w:rPr>
                <w:rFonts w:ascii="Cambria Math" w:hAnsi="Cambria Math"/>
                <w:i/>
                <w:lang w:val="en-GB" w:eastAsia="zh-TW"/>
              </w:rPr>
            </m:ctrlPr>
          </m:fPr>
          <m:num>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v,wet, explicit</m:t>
                </m:r>
              </m:sub>
            </m:sSub>
          </m:num>
          <m:den>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v,wet, control</m:t>
                </m:r>
              </m:sub>
            </m:sSub>
          </m:den>
        </m:f>
        <m:r>
          <w:rPr>
            <w:rFonts w:ascii="Cambria Math" w:hAnsi="Cambria Math"/>
            <w:lang w:val="en-GB" w:eastAsia="zh-TW"/>
          </w:rPr>
          <m:t>×100%</m:t>
        </m:r>
      </m:oMath>
      <w:r>
        <w:rPr>
          <w:lang w:val="en-GB" w:eastAsia="zh-TW"/>
        </w:rPr>
        <w:t xml:space="preserve">) followed the order:  </w:t>
      </w:r>
      <w:r w:rsidRPr="00DE12D3">
        <w:rPr>
          <w:lang w:val="en-GB" w:eastAsia="zh-TW"/>
        </w:rPr>
        <w:t>A</w:t>
      </w:r>
      <w:r w:rsidRPr="004D6A8A">
        <w:rPr>
          <w:vertAlign w:val="subscript"/>
          <w:lang w:val="en-GB" w:eastAsia="zh-TW"/>
        </w:rPr>
        <w:t>1</w:t>
      </w:r>
      <w:r w:rsidRPr="00DE12D3">
        <w:rPr>
          <w:lang w:val="en-GB" w:eastAsia="zh-TW"/>
        </w:rPr>
        <w:t>F</w:t>
      </w:r>
      <w:r w:rsidRPr="004D6A8A">
        <w:rPr>
          <w:vertAlign w:val="subscript"/>
          <w:lang w:val="en-GB" w:eastAsia="zh-TW"/>
        </w:rPr>
        <w:t>1</w:t>
      </w:r>
      <w:r>
        <w:rPr>
          <w:vertAlign w:val="subscript"/>
          <w:lang w:val="en-GB" w:eastAsia="zh-TW"/>
        </w:rPr>
        <w:t xml:space="preserve"> </w:t>
      </w:r>
      <w:r>
        <w:rPr>
          <w:lang w:val="en-GB" w:eastAsia="zh-TW"/>
        </w:rPr>
        <w:t>(150%) &gt;</w:t>
      </w:r>
      <w:r w:rsidRPr="00DE12D3">
        <w:rPr>
          <w:lang w:val="en-GB" w:eastAsia="zh-TW"/>
        </w:rPr>
        <w:t xml:space="preserve"> A</w:t>
      </w:r>
      <w:r w:rsidRPr="004D6A8A">
        <w:rPr>
          <w:vertAlign w:val="subscript"/>
          <w:lang w:val="en-GB" w:eastAsia="zh-TW"/>
        </w:rPr>
        <w:t>1</w:t>
      </w:r>
      <w:r w:rsidRPr="00DE12D3">
        <w:rPr>
          <w:lang w:val="en-GB" w:eastAsia="zh-TW"/>
        </w:rPr>
        <w:t>F</w:t>
      </w:r>
      <w:r w:rsidRPr="004D6A8A">
        <w:rPr>
          <w:vertAlign w:val="subscript"/>
          <w:lang w:val="en-GB" w:eastAsia="zh-TW"/>
        </w:rPr>
        <w:t>0</w:t>
      </w:r>
      <w:r>
        <w:rPr>
          <w:vertAlign w:val="subscript"/>
          <w:lang w:val="en-GB" w:eastAsia="zh-TW"/>
        </w:rPr>
        <w:t xml:space="preserve"> </w:t>
      </w:r>
      <w:r>
        <w:rPr>
          <w:lang w:val="en-GB" w:eastAsia="zh-TW"/>
        </w:rPr>
        <w:t>(128%) &gt;</w:t>
      </w:r>
      <w:r w:rsidRPr="00DE12D3">
        <w:rPr>
          <w:lang w:val="en-GB" w:eastAsia="zh-TW"/>
        </w:rPr>
        <w:t xml:space="preserve"> A</w:t>
      </w:r>
      <w:r w:rsidRPr="004D6A8A">
        <w:rPr>
          <w:vertAlign w:val="subscript"/>
          <w:lang w:val="en-GB" w:eastAsia="zh-TW"/>
        </w:rPr>
        <w:t>0</w:t>
      </w:r>
      <w:r w:rsidRPr="00DE12D3">
        <w:rPr>
          <w:lang w:val="en-GB" w:eastAsia="zh-TW"/>
        </w:rPr>
        <w:t>F</w:t>
      </w:r>
      <w:r>
        <w:rPr>
          <w:vertAlign w:val="subscript"/>
          <w:lang w:val="en-GB" w:eastAsia="zh-TW"/>
        </w:rPr>
        <w:t xml:space="preserve">0 </w:t>
      </w:r>
      <w:r>
        <w:rPr>
          <w:lang w:val="en-GB" w:eastAsia="zh-TW"/>
        </w:rPr>
        <w:t>(105%)</w:t>
      </w:r>
      <w:r w:rsidRPr="00DE12D3">
        <w:rPr>
          <w:lang w:val="en-GB" w:eastAsia="zh-TW"/>
        </w:rPr>
        <w:t xml:space="preserve"> </w:t>
      </w:r>
      <w:r>
        <w:rPr>
          <w:lang w:val="en-GB" w:eastAsia="zh-TW"/>
        </w:rPr>
        <w:t>&gt;</w:t>
      </w:r>
      <w:r w:rsidRPr="00DE12D3">
        <w:rPr>
          <w:lang w:val="en-GB" w:eastAsia="zh-TW"/>
        </w:rPr>
        <w:t xml:space="preserve"> A</w:t>
      </w:r>
      <w:r>
        <w:rPr>
          <w:vertAlign w:val="subscript"/>
          <w:lang w:val="en-GB" w:eastAsia="zh-TW"/>
        </w:rPr>
        <w:t>1</w:t>
      </w:r>
      <w:r w:rsidRPr="00DE12D3">
        <w:rPr>
          <w:lang w:val="en-GB" w:eastAsia="zh-TW"/>
        </w:rPr>
        <w:t>F</w:t>
      </w:r>
      <w:r w:rsidRPr="004D6A8A">
        <w:rPr>
          <w:vertAlign w:val="subscript"/>
          <w:lang w:val="en-GB" w:eastAsia="zh-TW"/>
        </w:rPr>
        <w:t>0</w:t>
      </w:r>
      <w:r>
        <w:rPr>
          <w:vertAlign w:val="subscript"/>
          <w:lang w:val="en-GB" w:eastAsia="zh-TW"/>
        </w:rPr>
        <w:t xml:space="preserve"> </w:t>
      </w:r>
      <w:r>
        <w:rPr>
          <w:lang w:val="en-GB" w:eastAsia="zh-TW"/>
        </w:rPr>
        <w:t xml:space="preserve">(98%). </w:t>
      </w:r>
    </w:p>
    <w:p w:rsidR="00DE12D3" w:rsidRDefault="00DE12D3" w:rsidP="00AE3AC7">
      <w:pPr>
        <w:pStyle w:val="Heading2"/>
        <w:jc w:val="both"/>
        <w:rPr>
          <w:lang w:val="en-GB" w:eastAsia="zh-TW"/>
        </w:rPr>
      </w:pPr>
      <w:r>
        <w:rPr>
          <w:lang w:val="en-GB" w:eastAsia="zh-TW"/>
        </w:rPr>
        <w:t>5.4</w:t>
      </w:r>
      <w:r w:rsidR="0074436C" w:rsidRPr="00D26C7E">
        <w:rPr>
          <w:lang w:val="en-GB" w:eastAsia="zh-TW"/>
        </w:rPr>
        <w:t xml:space="preserve"> - </w:t>
      </w:r>
      <w:r w:rsidR="00360F1E" w:rsidRPr="00D26C7E">
        <w:rPr>
          <w:lang w:val="en-GB" w:eastAsia="zh-TW"/>
        </w:rPr>
        <w:t xml:space="preserve">SRXCT-derived cylindrical </w:t>
      </w:r>
      <w:r w:rsidR="00AE3AC7">
        <w:rPr>
          <w:lang w:val="en-GB" w:eastAsia="zh-TW"/>
        </w:rPr>
        <w:t>scenarios</w:t>
      </w:r>
    </w:p>
    <w:p w:rsidR="00696060" w:rsidRDefault="00D62797" w:rsidP="00862029">
      <w:pPr>
        <w:spacing w:after="120"/>
        <w:jc w:val="both"/>
        <w:rPr>
          <w:rFonts w:cs="Times New Roman"/>
          <w:lang w:val="en-GB" w:eastAsia="zh-TW"/>
        </w:rPr>
      </w:pPr>
      <w:r>
        <w:rPr>
          <w:rFonts w:cs="Times New Roman"/>
          <w:lang w:val="en-GB" w:eastAsia="zh-TW"/>
        </w:rPr>
        <w:t xml:space="preserve">Figure </w:t>
      </w:r>
      <w:r w:rsidR="00192142">
        <w:rPr>
          <w:rFonts w:cs="Times New Roman"/>
          <w:lang w:val="en-GB" w:eastAsia="zh-TW"/>
        </w:rPr>
        <w:t>1</w:t>
      </w:r>
      <w:r w:rsidR="002A0ED8">
        <w:rPr>
          <w:rFonts w:cs="Times New Roman"/>
          <w:lang w:val="en-GB" w:eastAsia="zh-TW"/>
        </w:rPr>
        <w:t>1</w:t>
      </w:r>
      <w:r>
        <w:rPr>
          <w:rFonts w:cs="Times New Roman"/>
          <w:lang w:val="en-GB" w:eastAsia="zh-TW"/>
        </w:rPr>
        <w:t xml:space="preserve"> shows </w:t>
      </w:r>
      <w:r w:rsidR="00AE3AC7">
        <w:rPr>
          <w:rFonts w:cs="Times New Roman"/>
          <w:lang w:val="en-GB" w:eastAsia="zh-TW"/>
        </w:rPr>
        <w:t>the</w:t>
      </w:r>
      <w:r>
        <w:rPr>
          <w:rFonts w:cs="Times New Roman"/>
          <w:lang w:val="en-GB" w:eastAsia="zh-TW"/>
        </w:rPr>
        <w:t xml:space="preserve"> </w:t>
      </w:r>
      <w:r w:rsidRPr="00D26C7E">
        <w:rPr>
          <w:rFonts w:cs="Times New Roman"/>
          <w:lang w:val="en-GB" w:eastAsia="zh-TW"/>
        </w:rPr>
        <w:t>total and fluid-coincident hair length density profiles</w:t>
      </w:r>
      <w:r w:rsidR="00AE3AC7">
        <w:rPr>
          <w:rFonts w:cs="Times New Roman"/>
          <w:lang w:val="en-GB" w:eastAsia="zh-TW"/>
        </w:rPr>
        <w:t xml:space="preserve"> with distance from the root</w:t>
      </w:r>
      <w:r w:rsidRPr="00D26C7E">
        <w:rPr>
          <w:rFonts w:cs="Times New Roman"/>
          <w:lang w:val="en-GB" w:eastAsia="zh-TW"/>
        </w:rPr>
        <w:t xml:space="preserve">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r,tot</m:t>
            </m:r>
          </m:sub>
        </m:sSub>
      </m:oMath>
      <w:r w:rsidRPr="00D26C7E">
        <w:rPr>
          <w:rFonts w:cs="Times New Roman"/>
          <w:lang w:val="en-GB"/>
        </w:rPr>
        <w:t xml:space="preserve"> </w:t>
      </w:r>
      <w:r w:rsidRPr="00D26C7E">
        <w:rPr>
          <w:rFonts w:cs="Times New Roman"/>
          <w:lang w:val="en-GB" w:eastAsia="zh-TW"/>
        </w:rPr>
        <w:t xml:space="preserve">and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r,wet</m:t>
            </m:r>
          </m:sub>
        </m:sSub>
      </m:oMath>
      <w:r w:rsidRPr="00D26C7E">
        <w:rPr>
          <w:rFonts w:cs="Times New Roman"/>
          <w:lang w:val="en-GB"/>
        </w:rPr>
        <w:t>)</w:t>
      </w:r>
      <w:r w:rsidRPr="00D26C7E">
        <w:rPr>
          <w:rFonts w:cs="Times New Roman"/>
          <w:lang w:val="en-GB" w:eastAsia="zh-TW"/>
        </w:rPr>
        <w:t xml:space="preserve"> for growth conditions </w:t>
      </w:r>
      <w:r>
        <w:rPr>
          <w:rFonts w:cs="Times New Roman"/>
          <w:lang w:val="en-GB" w:eastAsia="zh-TW"/>
        </w:rPr>
        <w:t>A</w:t>
      </w:r>
      <w:r w:rsidRPr="00F23F25">
        <w:rPr>
          <w:rFonts w:cs="Times New Roman"/>
          <w:vertAlign w:val="subscript"/>
          <w:lang w:val="en-GB" w:eastAsia="zh-TW"/>
        </w:rPr>
        <w:t>0</w:t>
      </w:r>
      <w:r>
        <w:rPr>
          <w:rFonts w:cs="Times New Roman"/>
          <w:lang w:val="en-GB" w:eastAsia="zh-TW"/>
        </w:rPr>
        <w:t>F</w:t>
      </w:r>
      <w:r w:rsidRPr="00F23F25">
        <w:rPr>
          <w:rFonts w:cs="Times New Roman"/>
          <w:vertAlign w:val="subscript"/>
          <w:lang w:val="en-GB" w:eastAsia="zh-TW"/>
        </w:rPr>
        <w:t>0</w:t>
      </w:r>
      <w:r>
        <w:rPr>
          <w:rFonts w:cs="Times New Roman"/>
          <w:lang w:val="en-GB" w:eastAsia="zh-TW"/>
        </w:rPr>
        <w:t>, A</w:t>
      </w:r>
      <w:r>
        <w:rPr>
          <w:rFonts w:cs="Times New Roman"/>
          <w:vertAlign w:val="subscript"/>
          <w:lang w:val="en-GB" w:eastAsia="zh-TW"/>
        </w:rPr>
        <w:t>1</w:t>
      </w:r>
      <w:r>
        <w:rPr>
          <w:rFonts w:cs="Times New Roman"/>
          <w:lang w:val="en-GB" w:eastAsia="zh-TW"/>
        </w:rPr>
        <w:t>F</w:t>
      </w:r>
      <w:r w:rsidRPr="00F23F25">
        <w:rPr>
          <w:rFonts w:cs="Times New Roman"/>
          <w:vertAlign w:val="subscript"/>
          <w:lang w:val="en-GB" w:eastAsia="zh-TW"/>
        </w:rPr>
        <w:t>0</w:t>
      </w:r>
      <w:r>
        <w:rPr>
          <w:rFonts w:cs="Times New Roman"/>
          <w:vertAlign w:val="subscript"/>
          <w:lang w:val="en-GB" w:eastAsia="zh-TW"/>
        </w:rPr>
        <w:t xml:space="preserve">, </w:t>
      </w:r>
      <w:r>
        <w:rPr>
          <w:rFonts w:cs="Times New Roman"/>
          <w:lang w:val="en-GB" w:eastAsia="zh-TW"/>
        </w:rPr>
        <w:t>A</w:t>
      </w:r>
      <w:r w:rsidRPr="00F23F25">
        <w:rPr>
          <w:rFonts w:cs="Times New Roman"/>
          <w:vertAlign w:val="subscript"/>
          <w:lang w:val="en-GB" w:eastAsia="zh-TW"/>
        </w:rPr>
        <w:t>0</w:t>
      </w:r>
      <w:r>
        <w:rPr>
          <w:rFonts w:cs="Times New Roman"/>
          <w:lang w:val="en-GB" w:eastAsia="zh-TW"/>
        </w:rPr>
        <w:t>F</w:t>
      </w:r>
      <w:r>
        <w:rPr>
          <w:rFonts w:cs="Times New Roman"/>
          <w:vertAlign w:val="subscript"/>
          <w:lang w:val="en-GB" w:eastAsia="zh-TW"/>
        </w:rPr>
        <w:t xml:space="preserve">1 </w:t>
      </w:r>
      <w:r w:rsidRPr="004D6A8A">
        <w:rPr>
          <w:rFonts w:cs="Times New Roman"/>
          <w:lang w:val="en-GB" w:eastAsia="zh-TW"/>
        </w:rPr>
        <w:t>and</w:t>
      </w:r>
      <w:r>
        <w:rPr>
          <w:rFonts w:cs="Times New Roman"/>
          <w:vertAlign w:val="subscript"/>
          <w:lang w:val="en-GB" w:eastAsia="zh-TW"/>
        </w:rPr>
        <w:t xml:space="preserve"> </w:t>
      </w:r>
      <w:r>
        <w:rPr>
          <w:rFonts w:cs="Times New Roman"/>
          <w:lang w:val="en-GB" w:eastAsia="zh-TW"/>
        </w:rPr>
        <w:t>A</w:t>
      </w:r>
      <w:r>
        <w:rPr>
          <w:rFonts w:cs="Times New Roman"/>
          <w:vertAlign w:val="subscript"/>
          <w:lang w:val="en-GB" w:eastAsia="zh-TW"/>
        </w:rPr>
        <w:t>1</w:t>
      </w:r>
      <w:r>
        <w:rPr>
          <w:rFonts w:cs="Times New Roman"/>
          <w:lang w:val="en-GB" w:eastAsia="zh-TW"/>
        </w:rPr>
        <w:t>F</w:t>
      </w:r>
      <w:r>
        <w:rPr>
          <w:rFonts w:cs="Times New Roman"/>
          <w:vertAlign w:val="subscript"/>
          <w:lang w:val="en-GB" w:eastAsia="zh-TW"/>
        </w:rPr>
        <w:t xml:space="preserve">1.  </w:t>
      </w:r>
      <w:r w:rsidR="00C9079E">
        <w:rPr>
          <w:rFonts w:cs="Times New Roman"/>
          <w:lang w:val="en-GB" w:eastAsia="zh-TW"/>
        </w:rPr>
        <w:t xml:space="preserve"> </w:t>
      </w:r>
      <w:r w:rsidR="00DF6CF4" w:rsidRPr="00D26C7E">
        <w:rPr>
          <w:rFonts w:cs="Times New Roman"/>
          <w:lang w:val="en-GB" w:eastAsia="zh-TW"/>
        </w:rPr>
        <w:t xml:space="preserve">For all conditions, the </w:t>
      </w:r>
      <w:r w:rsidR="007E59A7" w:rsidRPr="00D26C7E">
        <w:rPr>
          <w:rFonts w:cs="Times New Roman"/>
          <w:lang w:val="en-GB" w:eastAsia="zh-TW"/>
        </w:rPr>
        <w:t xml:space="preserve">explicit fluid-coincident </w:t>
      </w:r>
      <w:r w:rsidR="007E59A7">
        <w:rPr>
          <w:rFonts w:cs="Times New Roman"/>
          <w:lang w:val="en-GB" w:eastAsia="zh-TW"/>
        </w:rPr>
        <w:t xml:space="preserve">length </w:t>
      </w:r>
      <w:r>
        <w:rPr>
          <w:rFonts w:cs="Times New Roman"/>
          <w:lang w:val="en-GB" w:eastAsia="zh-TW"/>
        </w:rPr>
        <w:t>w</w:t>
      </w:r>
      <w:r w:rsidR="007E59A7">
        <w:rPr>
          <w:rFonts w:cs="Times New Roman"/>
          <w:lang w:val="en-GB" w:eastAsia="zh-TW"/>
        </w:rPr>
        <w:t>as</w:t>
      </w:r>
      <w:r w:rsidR="00696060" w:rsidRPr="00D26C7E">
        <w:rPr>
          <w:rFonts w:cs="Times New Roman"/>
          <w:lang w:val="en-GB" w:eastAsia="zh-TW"/>
        </w:rPr>
        <w:t xml:space="preserve"> </w:t>
      </w:r>
      <w:r w:rsidR="00DF6CF4" w:rsidRPr="00D26C7E">
        <w:rPr>
          <w:rFonts w:cs="Times New Roman"/>
          <w:lang w:val="en-GB" w:eastAsia="zh-TW"/>
        </w:rPr>
        <w:t xml:space="preserve">higher than </w:t>
      </w:r>
      <w:r w:rsidR="007E59A7">
        <w:rPr>
          <w:rFonts w:cs="Times New Roman"/>
          <w:lang w:val="en-GB" w:eastAsia="zh-TW"/>
        </w:rPr>
        <w:t>the</w:t>
      </w:r>
      <w:r w:rsidR="00B73C7B" w:rsidRPr="00D26C7E">
        <w:rPr>
          <w:rFonts w:cs="Times New Roman"/>
          <w:lang w:val="en-GB" w:eastAsia="zh-TW"/>
        </w:rPr>
        <w:t xml:space="preserve"> </w:t>
      </w:r>
      <w:r w:rsidR="00CE0238" w:rsidRPr="00D26C7E">
        <w:rPr>
          <w:rFonts w:cs="Times New Roman"/>
          <w:lang w:val="en-GB" w:eastAsia="zh-TW"/>
        </w:rPr>
        <w:t xml:space="preserve">control </w:t>
      </w:r>
      <w:r w:rsidR="00970E54" w:rsidRPr="00D26C7E">
        <w:rPr>
          <w:rFonts w:cs="Times New Roman"/>
          <w:lang w:val="en-GB" w:eastAsia="zh-TW"/>
        </w:rPr>
        <w:t>in</w:t>
      </w:r>
      <w:r w:rsidR="000465A9" w:rsidRPr="00D26C7E">
        <w:rPr>
          <w:rFonts w:cs="Times New Roman"/>
          <w:lang w:val="en-GB" w:eastAsia="zh-TW"/>
        </w:rPr>
        <w:t xml:space="preserve"> the near-root region, with the profiles crossing</w:t>
      </w:r>
      <w:r w:rsidR="000248B9" w:rsidRPr="00D26C7E">
        <w:rPr>
          <w:rFonts w:cs="Times New Roman"/>
          <w:lang w:val="en-GB" w:eastAsia="zh-TW"/>
        </w:rPr>
        <w:t xml:space="preserve"> </w:t>
      </w:r>
      <w:r w:rsidR="004B1067">
        <w:rPr>
          <w:rFonts w:cs="Times New Roman"/>
          <w:lang w:val="en-GB" w:eastAsia="zh-TW"/>
        </w:rPr>
        <w:t>each other</w:t>
      </w:r>
      <w:r w:rsidR="004B1067" w:rsidRPr="00D26C7E">
        <w:rPr>
          <w:rFonts w:cs="Times New Roman"/>
          <w:lang w:val="en-GB" w:eastAsia="zh-TW"/>
        </w:rPr>
        <w:t xml:space="preserve"> </w:t>
      </w:r>
      <w:r w:rsidR="000248B9" w:rsidRPr="00D26C7E">
        <w:rPr>
          <w:rFonts w:cs="Times New Roman"/>
          <w:lang w:val="en-GB" w:eastAsia="zh-TW"/>
        </w:rPr>
        <w:t>at</w:t>
      </w:r>
      <w:r w:rsidR="000465A9" w:rsidRPr="00D26C7E">
        <w:rPr>
          <w:rFonts w:cs="Times New Roman"/>
          <w:lang w:val="en-GB" w:eastAsia="zh-TW"/>
        </w:rPr>
        <w:t xml:space="preserve"> </w:t>
      </w:r>
      <w:r w:rsidR="00970E54" w:rsidRPr="00D26C7E">
        <w:rPr>
          <w:rFonts w:cs="Times New Roman"/>
          <w:lang w:val="en-GB" w:eastAsia="zh-TW"/>
        </w:rPr>
        <w:t>~</w:t>
      </w:r>
      <w:r w:rsidR="000465A9" w:rsidRPr="00D26C7E">
        <w:rPr>
          <w:rFonts w:cs="Times New Roman"/>
          <w:lang w:val="en-GB" w:eastAsia="zh-TW"/>
        </w:rPr>
        <w:t>100-200</w:t>
      </w:r>
      <w:r w:rsidR="00970E54" w:rsidRPr="00D26C7E">
        <w:rPr>
          <w:rFonts w:cs="Times New Roman"/>
          <w:lang w:val="en-GB" w:eastAsia="zh-TW"/>
        </w:rPr>
        <w:t xml:space="preserve"> </w:t>
      </w:r>
      <w:r w:rsidR="000465A9" w:rsidRPr="00D26C7E">
        <w:rPr>
          <w:rFonts w:cs="Times New Roman"/>
          <w:lang w:val="en-GB" w:eastAsia="zh-TW"/>
        </w:rPr>
        <w:t>μm from the root surface</w:t>
      </w:r>
      <w:r w:rsidR="003D184F">
        <w:rPr>
          <w:rFonts w:cs="Times New Roman"/>
          <w:lang w:val="en-GB" w:eastAsia="zh-TW"/>
        </w:rPr>
        <w:t>.</w:t>
      </w:r>
    </w:p>
    <w:p w:rsidR="00DC6190" w:rsidRDefault="00696060" w:rsidP="00CD1911">
      <w:pPr>
        <w:spacing w:after="120"/>
        <w:jc w:val="both"/>
        <w:rPr>
          <w:rFonts w:cs="Times New Roman"/>
          <w:lang w:val="en-GB" w:eastAsia="zh-TW"/>
        </w:rPr>
      </w:pPr>
      <w:r>
        <w:rPr>
          <w:rFonts w:cs="Times New Roman"/>
          <w:lang w:val="en-GB" w:eastAsia="zh-TW"/>
        </w:rPr>
        <w:lastRenderedPageBreak/>
        <w:t>Fluid-coincident</w:t>
      </w:r>
      <w:r w:rsidR="009E617D" w:rsidRPr="00D26C7E">
        <w:rPr>
          <w:rFonts w:cs="Times New Roman"/>
          <w:lang w:val="en-GB" w:eastAsia="zh-TW"/>
        </w:rPr>
        <w:t xml:space="preserve"> length density</w:t>
      </w:r>
      <w:r w:rsidR="00294438" w:rsidRPr="00D26C7E">
        <w:rPr>
          <w:rFonts w:cs="Times New Roman"/>
          <w:lang w:val="en-GB" w:eastAsia="zh-TW"/>
        </w:rPr>
        <w:t xml:space="preserve"> profile</w:t>
      </w:r>
      <w:r>
        <w:rPr>
          <w:rFonts w:cs="Times New Roman"/>
          <w:lang w:val="en-GB" w:eastAsia="zh-TW"/>
        </w:rPr>
        <w:t xml:space="preserve">s followed the same trends as </w:t>
      </w:r>
      <w:r w:rsidR="00AE3AC7">
        <w:rPr>
          <w:rFonts w:cs="Times New Roman"/>
          <w:lang w:val="en-GB" w:eastAsia="zh-TW"/>
        </w:rPr>
        <w:t>observed in</w:t>
      </w:r>
      <w:r>
        <w:rPr>
          <w:rFonts w:cs="Times New Roman"/>
          <w:lang w:val="en-GB" w:eastAsia="zh-TW"/>
        </w:rPr>
        <w:t xml:space="preserve"> Cartesian geometries, being significantly higher than the </w:t>
      </w:r>
      <w:r w:rsidR="00D62797">
        <w:rPr>
          <w:rFonts w:cs="Times New Roman"/>
          <w:lang w:val="en-GB" w:eastAsia="zh-TW"/>
        </w:rPr>
        <w:t>controls</w:t>
      </w:r>
      <w:r>
        <w:rPr>
          <w:rFonts w:cs="Times New Roman"/>
          <w:lang w:val="en-GB" w:eastAsia="zh-TW"/>
        </w:rPr>
        <w:t xml:space="preserve"> in all cases except under growth condition A</w:t>
      </w:r>
      <w:r w:rsidRPr="00C06260">
        <w:rPr>
          <w:rFonts w:cs="Times New Roman"/>
          <w:vertAlign w:val="subscript"/>
          <w:lang w:val="en-GB" w:eastAsia="zh-TW"/>
        </w:rPr>
        <w:t>1</w:t>
      </w:r>
      <w:r>
        <w:rPr>
          <w:rFonts w:cs="Times New Roman"/>
          <w:lang w:val="en-GB" w:eastAsia="zh-TW"/>
        </w:rPr>
        <w:t>F</w:t>
      </w:r>
      <w:r w:rsidRPr="00C06260">
        <w:rPr>
          <w:rFonts w:cs="Times New Roman"/>
          <w:vertAlign w:val="subscript"/>
          <w:lang w:val="en-GB" w:eastAsia="zh-TW"/>
        </w:rPr>
        <w:t>0</w:t>
      </w:r>
      <w:r>
        <w:rPr>
          <w:rFonts w:cs="Times New Roman"/>
          <w:vertAlign w:val="subscript"/>
          <w:lang w:val="en-GB" w:eastAsia="zh-TW"/>
        </w:rPr>
        <w:t xml:space="preserve"> </w:t>
      </w:r>
      <w:r w:rsidRPr="00C06260">
        <w:rPr>
          <w:rFonts w:cs="Times New Roman"/>
          <w:lang w:val="en-GB" w:eastAsia="zh-TW"/>
        </w:rPr>
        <w:t xml:space="preserve">where </w:t>
      </w:r>
      <w:r w:rsidR="00D62797">
        <w:rPr>
          <w:rFonts w:cs="Times New Roman"/>
          <w:lang w:val="en-GB" w:eastAsia="zh-TW"/>
        </w:rPr>
        <w:t xml:space="preserve">the </w:t>
      </w:r>
      <w:r w:rsidRPr="00C06260">
        <w:rPr>
          <w:rFonts w:cs="Times New Roman"/>
          <w:lang w:val="en-GB" w:eastAsia="zh-TW"/>
        </w:rPr>
        <w:t>profiles were similar</w:t>
      </w:r>
      <w:r w:rsidR="009E617D" w:rsidRPr="00D26C7E">
        <w:rPr>
          <w:rFonts w:cs="Times New Roman"/>
          <w:lang w:val="en-GB" w:eastAsia="zh-TW"/>
        </w:rPr>
        <w:t>.</w:t>
      </w:r>
      <w:r w:rsidR="000465A9" w:rsidRPr="00D26C7E">
        <w:rPr>
          <w:rFonts w:cs="Times New Roman"/>
          <w:lang w:val="en-GB" w:eastAsia="zh-TW"/>
        </w:rPr>
        <w:t xml:space="preserve">  </w:t>
      </w:r>
      <w:r>
        <w:rPr>
          <w:rFonts w:cs="Times New Roman"/>
          <w:lang w:val="en-GB" w:eastAsia="zh-TW"/>
        </w:rPr>
        <w:t xml:space="preserve">For the conditions in which hairs </w:t>
      </w:r>
      <w:r w:rsidR="00CD1911">
        <w:rPr>
          <w:rFonts w:cs="Times New Roman"/>
          <w:lang w:val="en-GB" w:eastAsia="zh-TW"/>
        </w:rPr>
        <w:t>we</w:t>
      </w:r>
      <w:r>
        <w:rPr>
          <w:rFonts w:cs="Times New Roman"/>
          <w:lang w:val="en-GB" w:eastAsia="zh-TW"/>
        </w:rPr>
        <w:t>re constrained by fluid interactions (</w:t>
      </w:r>
      <w:r w:rsidR="003D184F">
        <w:rPr>
          <w:rFonts w:cs="Times New Roman"/>
          <w:lang w:val="en-GB" w:eastAsia="zh-TW"/>
        </w:rPr>
        <w:t>F</w:t>
      </w:r>
      <w:r w:rsidR="003D184F" w:rsidRPr="003D184F">
        <w:rPr>
          <w:rFonts w:cs="Times New Roman"/>
          <w:vertAlign w:val="subscript"/>
          <w:lang w:val="en-GB" w:eastAsia="zh-TW"/>
        </w:rPr>
        <w:t>1</w:t>
      </w:r>
      <w:r>
        <w:rPr>
          <w:rFonts w:cs="Times New Roman"/>
          <w:lang w:val="en-GB" w:eastAsia="zh-TW"/>
        </w:rPr>
        <w:t xml:space="preserve">), there was a marked elevation of fluid-coincident length density in the near-root region, sustained for ~300-400 </w:t>
      </w:r>
      <w:r w:rsidRPr="00D26C7E">
        <w:rPr>
          <w:rFonts w:cs="Times New Roman"/>
          <w:lang w:val="en-GB" w:eastAsia="zh-TW"/>
        </w:rPr>
        <w:t>μm</w:t>
      </w:r>
      <w:r>
        <w:rPr>
          <w:rFonts w:cs="Times New Roman"/>
          <w:lang w:val="en-GB" w:eastAsia="zh-TW"/>
        </w:rPr>
        <w:t xml:space="preserve"> away from the root surface</w:t>
      </w:r>
      <w:r w:rsidR="007E59A7">
        <w:rPr>
          <w:rFonts w:cs="Times New Roman"/>
          <w:lang w:val="en-GB" w:eastAsia="zh-TW"/>
        </w:rPr>
        <w:t>; the zone incorporating</w:t>
      </w:r>
      <w:r w:rsidR="004D6A8A">
        <w:rPr>
          <w:rFonts w:cs="Times New Roman"/>
          <w:lang w:val="en-GB" w:eastAsia="zh-TW"/>
        </w:rPr>
        <w:t xml:space="preserve"> the entire</w:t>
      </w:r>
      <w:r w:rsidR="00CD1911">
        <w:rPr>
          <w:rFonts w:cs="Times New Roman"/>
          <w:lang w:val="en-GB" w:eastAsia="zh-TW"/>
        </w:rPr>
        <w:t xml:space="preserve"> range</w:t>
      </w:r>
      <w:r w:rsidR="004D6A8A">
        <w:rPr>
          <w:rFonts w:cs="Times New Roman"/>
          <w:lang w:val="en-GB" w:eastAsia="zh-TW"/>
        </w:rPr>
        <w:t xml:space="preserve"> </w:t>
      </w:r>
      <w:r w:rsidR="00CD1911">
        <w:rPr>
          <w:rFonts w:cs="Times New Roman"/>
          <w:lang w:val="en-GB" w:eastAsia="zh-TW"/>
        </w:rPr>
        <w:t>of experimentally measured hair lengths</w:t>
      </w:r>
      <w:r w:rsidR="004D6A8A">
        <w:rPr>
          <w:rFonts w:cs="Times New Roman"/>
          <w:lang w:val="en-GB" w:eastAsia="zh-TW"/>
        </w:rPr>
        <w:t>.</w:t>
      </w:r>
    </w:p>
    <w:p w:rsidR="00123E92" w:rsidRPr="00123E92" w:rsidRDefault="00123E92" w:rsidP="00123E92">
      <w:pPr>
        <w:jc w:val="both"/>
        <w:rPr>
          <w:lang w:val="en-GB" w:eastAsia="zh-TW"/>
        </w:rPr>
      </w:pPr>
      <w:r w:rsidRPr="00DE12D3">
        <w:rPr>
          <w:lang w:val="en-GB" w:eastAsia="zh-TW"/>
        </w:rPr>
        <w:t xml:space="preserve">Figure </w:t>
      </w:r>
      <w:r>
        <w:rPr>
          <w:lang w:val="en-GB" w:eastAsia="zh-TW"/>
        </w:rPr>
        <w:t>11</w:t>
      </w:r>
      <w:r w:rsidRPr="00DE12D3">
        <w:rPr>
          <w:lang w:val="en-GB" w:eastAsia="zh-TW"/>
        </w:rPr>
        <w:t xml:space="preserve"> shows the </w:t>
      </w:r>
      <w:r>
        <w:rPr>
          <w:lang w:val="en-GB" w:eastAsia="zh-TW"/>
        </w:rPr>
        <w:t>total fluid coincident length for the explicit computational replicates of growth conditions, relative to the homogenous approximations,</w:t>
      </w:r>
      <w:r w:rsidRPr="00DE12D3">
        <w:rPr>
          <w:lang w:val="en-GB" w:eastAsia="zh-TW"/>
        </w:rPr>
        <w:t xml:space="preserve"> averaged over the three </w:t>
      </w:r>
      <w:r w:rsidR="00EE3675">
        <w:rPr>
          <w:lang w:val="en-GB" w:eastAsia="zh-TW"/>
        </w:rPr>
        <w:t>biological replicates</w:t>
      </w:r>
      <w:r w:rsidRPr="00DE12D3">
        <w:rPr>
          <w:lang w:val="en-GB" w:eastAsia="zh-TW"/>
        </w:rPr>
        <w:t xml:space="preserve">.  </w:t>
      </w:r>
      <w:r>
        <w:rPr>
          <w:lang w:val="en-GB" w:eastAsia="zh-TW"/>
        </w:rPr>
        <w:t>Considering the total integrated</w:t>
      </w:r>
      <w:r w:rsidR="00EE3675">
        <w:rPr>
          <w:lang w:val="en-GB" w:eastAsia="zh-TW"/>
        </w:rPr>
        <w:t xml:space="preserve"> fluid-coincident</w:t>
      </w:r>
      <w:r>
        <w:rPr>
          <w:lang w:val="en-GB" w:eastAsia="zh-TW"/>
        </w:rPr>
        <w:t xml:space="preserve"> lengths, the elevation of the explicit over the bulk results (</w:t>
      </w:r>
      <m:oMath>
        <m:f>
          <m:fPr>
            <m:ctrlPr>
              <w:rPr>
                <w:rFonts w:ascii="Cambria Math" w:hAnsi="Cambria Math"/>
                <w:i/>
                <w:lang w:val="en-GB" w:eastAsia="zh-TW"/>
              </w:rPr>
            </m:ctrlPr>
          </m:fPr>
          <m:num>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v,wet, explicit</m:t>
                </m:r>
              </m:sub>
            </m:sSub>
          </m:num>
          <m:den>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v,wet, control</m:t>
                </m:r>
              </m:sub>
            </m:sSub>
          </m:den>
        </m:f>
        <m:r>
          <w:rPr>
            <w:rFonts w:ascii="Cambria Math" w:hAnsi="Cambria Math"/>
            <w:lang w:val="en-GB" w:eastAsia="zh-TW"/>
          </w:rPr>
          <m:t>×100%</m:t>
        </m:r>
      </m:oMath>
      <w:r>
        <w:rPr>
          <w:lang w:val="en-GB" w:eastAsia="zh-TW"/>
        </w:rPr>
        <w:t xml:space="preserve">) followed the order:  </w:t>
      </w:r>
      <w:r w:rsidRPr="00DE12D3">
        <w:rPr>
          <w:lang w:val="en-GB" w:eastAsia="zh-TW"/>
        </w:rPr>
        <w:t>A</w:t>
      </w:r>
      <w:r w:rsidRPr="004D6A8A">
        <w:rPr>
          <w:vertAlign w:val="subscript"/>
          <w:lang w:val="en-GB" w:eastAsia="zh-TW"/>
        </w:rPr>
        <w:t>1</w:t>
      </w:r>
      <w:r w:rsidRPr="00DE12D3">
        <w:rPr>
          <w:lang w:val="en-GB" w:eastAsia="zh-TW"/>
        </w:rPr>
        <w:t>F</w:t>
      </w:r>
      <w:r w:rsidRPr="004D6A8A">
        <w:rPr>
          <w:vertAlign w:val="subscript"/>
          <w:lang w:val="en-GB" w:eastAsia="zh-TW"/>
        </w:rPr>
        <w:t>1</w:t>
      </w:r>
      <w:r>
        <w:rPr>
          <w:vertAlign w:val="subscript"/>
          <w:lang w:val="en-GB" w:eastAsia="zh-TW"/>
        </w:rPr>
        <w:t xml:space="preserve"> </w:t>
      </w:r>
      <w:r>
        <w:rPr>
          <w:lang w:val="en-GB" w:eastAsia="zh-TW"/>
        </w:rPr>
        <w:t>(149%) &gt;</w:t>
      </w:r>
      <w:r w:rsidRPr="00DE12D3">
        <w:rPr>
          <w:lang w:val="en-GB" w:eastAsia="zh-TW"/>
        </w:rPr>
        <w:t xml:space="preserve"> A</w:t>
      </w:r>
      <w:r w:rsidRPr="004D6A8A">
        <w:rPr>
          <w:vertAlign w:val="subscript"/>
          <w:lang w:val="en-GB" w:eastAsia="zh-TW"/>
        </w:rPr>
        <w:t>1</w:t>
      </w:r>
      <w:r w:rsidRPr="00DE12D3">
        <w:rPr>
          <w:lang w:val="en-GB" w:eastAsia="zh-TW"/>
        </w:rPr>
        <w:t>F</w:t>
      </w:r>
      <w:r w:rsidRPr="004D6A8A">
        <w:rPr>
          <w:vertAlign w:val="subscript"/>
          <w:lang w:val="en-GB" w:eastAsia="zh-TW"/>
        </w:rPr>
        <w:t>0</w:t>
      </w:r>
      <w:r>
        <w:rPr>
          <w:vertAlign w:val="subscript"/>
          <w:lang w:val="en-GB" w:eastAsia="zh-TW"/>
        </w:rPr>
        <w:t xml:space="preserve"> </w:t>
      </w:r>
      <w:r>
        <w:rPr>
          <w:lang w:val="en-GB" w:eastAsia="zh-TW"/>
        </w:rPr>
        <w:t>(140%) &gt;</w:t>
      </w:r>
      <w:r w:rsidRPr="00DE12D3">
        <w:rPr>
          <w:lang w:val="en-GB" w:eastAsia="zh-TW"/>
        </w:rPr>
        <w:t xml:space="preserve"> A</w:t>
      </w:r>
      <w:r w:rsidRPr="004D6A8A">
        <w:rPr>
          <w:vertAlign w:val="subscript"/>
          <w:lang w:val="en-GB" w:eastAsia="zh-TW"/>
        </w:rPr>
        <w:t>0</w:t>
      </w:r>
      <w:r w:rsidRPr="00DE12D3">
        <w:rPr>
          <w:lang w:val="en-GB" w:eastAsia="zh-TW"/>
        </w:rPr>
        <w:t>F</w:t>
      </w:r>
      <w:r>
        <w:rPr>
          <w:vertAlign w:val="subscript"/>
          <w:lang w:val="en-GB" w:eastAsia="zh-TW"/>
        </w:rPr>
        <w:t xml:space="preserve">0 </w:t>
      </w:r>
      <w:r>
        <w:rPr>
          <w:lang w:val="en-GB" w:eastAsia="zh-TW"/>
        </w:rPr>
        <w:t>(114%)</w:t>
      </w:r>
      <w:r w:rsidRPr="00DE12D3">
        <w:rPr>
          <w:lang w:val="en-GB" w:eastAsia="zh-TW"/>
        </w:rPr>
        <w:t xml:space="preserve"> </w:t>
      </w:r>
      <w:r>
        <w:rPr>
          <w:lang w:val="en-GB" w:eastAsia="zh-TW"/>
        </w:rPr>
        <w:t>&gt;</w:t>
      </w:r>
      <w:r w:rsidRPr="00DE12D3">
        <w:rPr>
          <w:lang w:val="en-GB" w:eastAsia="zh-TW"/>
        </w:rPr>
        <w:t xml:space="preserve"> A</w:t>
      </w:r>
      <w:r>
        <w:rPr>
          <w:vertAlign w:val="subscript"/>
          <w:lang w:val="en-GB" w:eastAsia="zh-TW"/>
        </w:rPr>
        <w:t>1</w:t>
      </w:r>
      <w:r w:rsidRPr="00DE12D3">
        <w:rPr>
          <w:lang w:val="en-GB" w:eastAsia="zh-TW"/>
        </w:rPr>
        <w:t>F</w:t>
      </w:r>
      <w:r w:rsidRPr="004D6A8A">
        <w:rPr>
          <w:vertAlign w:val="subscript"/>
          <w:lang w:val="en-GB" w:eastAsia="zh-TW"/>
        </w:rPr>
        <w:t>0</w:t>
      </w:r>
      <w:r>
        <w:rPr>
          <w:vertAlign w:val="subscript"/>
          <w:lang w:val="en-GB" w:eastAsia="zh-TW"/>
        </w:rPr>
        <w:t xml:space="preserve"> </w:t>
      </w:r>
      <w:r>
        <w:rPr>
          <w:lang w:val="en-GB" w:eastAsia="zh-TW"/>
        </w:rPr>
        <w:t xml:space="preserve">(100%).  </w:t>
      </w:r>
    </w:p>
    <w:p w:rsidR="00C23A94" w:rsidRDefault="00C23A94" w:rsidP="00C06260">
      <w:pPr>
        <w:spacing w:after="120"/>
        <w:jc w:val="both"/>
        <w:rPr>
          <w:rFonts w:cs="Times New Roman"/>
          <w:lang w:val="en-GB" w:eastAsia="zh-TW"/>
        </w:rPr>
      </w:pPr>
      <w:r>
        <w:rPr>
          <w:rFonts w:cs="Times New Roman"/>
          <w:lang w:val="en-GB" w:eastAsia="zh-TW"/>
        </w:rPr>
        <w:t>Figure 1</w:t>
      </w:r>
      <w:r w:rsidR="003D184F">
        <w:rPr>
          <w:rFonts w:cs="Times New Roman"/>
          <w:lang w:val="en-GB" w:eastAsia="zh-TW"/>
        </w:rPr>
        <w:t>3</w:t>
      </w:r>
      <w:r w:rsidRPr="00D26C7E">
        <w:rPr>
          <w:rFonts w:cs="Times New Roman"/>
          <w:lang w:val="en-GB" w:eastAsia="zh-TW"/>
        </w:rPr>
        <w:t xml:space="preserve"> shows</w:t>
      </w:r>
      <w:r>
        <w:rPr>
          <w:rFonts w:cs="Times New Roman"/>
          <w:lang w:val="en-GB" w:eastAsia="zh-TW"/>
        </w:rPr>
        <w:t xml:space="preserve"> 3D</w:t>
      </w:r>
      <w:r w:rsidRPr="00D26C7E">
        <w:rPr>
          <w:rFonts w:cs="Times New Roman"/>
          <w:lang w:val="en-GB" w:eastAsia="zh-TW"/>
        </w:rPr>
        <w:t xml:space="preserve"> </w:t>
      </w:r>
      <w:r>
        <w:rPr>
          <w:rFonts w:cs="Times New Roman"/>
          <w:lang w:val="en-GB" w:eastAsia="zh-TW"/>
        </w:rPr>
        <w:t xml:space="preserve">renderings of each of the biological replicates </w:t>
      </w:r>
      <w:r w:rsidRPr="00D26C7E">
        <w:rPr>
          <w:rFonts w:cs="Times New Roman"/>
          <w:lang w:val="en-GB" w:eastAsia="zh-TW"/>
        </w:rPr>
        <w:t xml:space="preserve">under </w:t>
      </w:r>
      <w:r w:rsidR="00123E92">
        <w:rPr>
          <w:rFonts w:cs="Times New Roman"/>
          <w:lang w:val="en-GB" w:eastAsia="zh-TW"/>
        </w:rPr>
        <w:t>each of the growth conditions</w:t>
      </w:r>
      <w:r w:rsidRPr="00D26C7E">
        <w:rPr>
          <w:rFonts w:cs="Times New Roman"/>
          <w:lang w:val="en-GB" w:eastAsia="zh-TW"/>
        </w:rPr>
        <w:t>.</w:t>
      </w:r>
      <w:r>
        <w:rPr>
          <w:rFonts w:cs="Times New Roman"/>
          <w:lang w:val="en-GB" w:eastAsia="zh-TW"/>
        </w:rPr>
        <w:t xml:space="preserve">  The tortuosity of hairs in explicit replicates (from </w:t>
      </w:r>
      <w:r w:rsidR="006766F3">
        <w:rPr>
          <w:rFonts w:cs="Times New Roman"/>
          <w:lang w:val="en-GB" w:eastAsia="zh-TW"/>
        </w:rPr>
        <w:t>greatest</w:t>
      </w:r>
      <w:r>
        <w:rPr>
          <w:rFonts w:cs="Times New Roman"/>
          <w:lang w:val="en-GB" w:eastAsia="zh-TW"/>
        </w:rPr>
        <w:t xml:space="preserve"> to least) follow</w:t>
      </w:r>
      <w:r w:rsidR="00123E92">
        <w:rPr>
          <w:rFonts w:cs="Times New Roman"/>
          <w:lang w:val="en-GB" w:eastAsia="zh-TW"/>
        </w:rPr>
        <w:t>ed</w:t>
      </w:r>
      <w:r>
        <w:rPr>
          <w:rFonts w:cs="Times New Roman"/>
          <w:lang w:val="en-GB" w:eastAsia="zh-TW"/>
        </w:rPr>
        <w:t xml:space="preserve"> the order A</w:t>
      </w:r>
      <w:r w:rsidRPr="00CD1911">
        <w:rPr>
          <w:rFonts w:cs="Times New Roman"/>
          <w:vertAlign w:val="subscript"/>
          <w:lang w:val="en-GB" w:eastAsia="zh-TW"/>
        </w:rPr>
        <w:t>1</w:t>
      </w:r>
      <w:r>
        <w:rPr>
          <w:rFonts w:cs="Times New Roman"/>
          <w:lang w:val="en-GB" w:eastAsia="zh-TW"/>
        </w:rPr>
        <w:t>F</w:t>
      </w:r>
      <w:r w:rsidRPr="00CD1911">
        <w:rPr>
          <w:rFonts w:cs="Times New Roman"/>
          <w:vertAlign w:val="subscript"/>
          <w:lang w:val="en-GB" w:eastAsia="zh-TW"/>
        </w:rPr>
        <w:t>1</w:t>
      </w:r>
      <w:r>
        <w:rPr>
          <w:rFonts w:cs="Times New Roman"/>
          <w:lang w:val="en-GB" w:eastAsia="zh-TW"/>
        </w:rPr>
        <w:t>&gt;A</w:t>
      </w:r>
      <w:r w:rsidRPr="00CD1911">
        <w:rPr>
          <w:rFonts w:cs="Times New Roman"/>
          <w:vertAlign w:val="subscript"/>
          <w:lang w:val="en-GB" w:eastAsia="zh-TW"/>
        </w:rPr>
        <w:t>1</w:t>
      </w:r>
      <w:r>
        <w:rPr>
          <w:rFonts w:cs="Times New Roman"/>
          <w:lang w:val="en-GB" w:eastAsia="zh-TW"/>
        </w:rPr>
        <w:t>F</w:t>
      </w:r>
      <w:r w:rsidRPr="00CD1911">
        <w:rPr>
          <w:rFonts w:cs="Times New Roman"/>
          <w:vertAlign w:val="subscript"/>
          <w:lang w:val="en-GB" w:eastAsia="zh-TW"/>
        </w:rPr>
        <w:t>0</w:t>
      </w:r>
      <w:r>
        <w:rPr>
          <w:rFonts w:cs="Times New Roman"/>
          <w:lang w:val="en-GB" w:eastAsia="zh-TW"/>
        </w:rPr>
        <w:t>&gt;A</w:t>
      </w:r>
      <w:r w:rsidRPr="00CD1911">
        <w:rPr>
          <w:rFonts w:cs="Times New Roman"/>
          <w:vertAlign w:val="subscript"/>
          <w:lang w:val="en-GB" w:eastAsia="zh-TW"/>
        </w:rPr>
        <w:t>0</w:t>
      </w:r>
      <w:r>
        <w:rPr>
          <w:rFonts w:cs="Times New Roman"/>
          <w:lang w:val="en-GB" w:eastAsia="zh-TW"/>
        </w:rPr>
        <w:t>F</w:t>
      </w:r>
      <w:r w:rsidRPr="00CD1911">
        <w:rPr>
          <w:rFonts w:cs="Times New Roman"/>
          <w:vertAlign w:val="subscript"/>
          <w:lang w:val="en-GB" w:eastAsia="zh-TW"/>
        </w:rPr>
        <w:t>1</w:t>
      </w:r>
      <w:r>
        <w:rPr>
          <w:rFonts w:cs="Times New Roman"/>
          <w:lang w:val="en-GB" w:eastAsia="zh-TW"/>
        </w:rPr>
        <w:t>&gt;A</w:t>
      </w:r>
      <w:r w:rsidRPr="00CD1911">
        <w:rPr>
          <w:rFonts w:cs="Times New Roman"/>
          <w:vertAlign w:val="subscript"/>
          <w:lang w:val="en-GB" w:eastAsia="zh-TW"/>
        </w:rPr>
        <w:t>0</w:t>
      </w:r>
      <w:r>
        <w:rPr>
          <w:rFonts w:cs="Times New Roman"/>
          <w:lang w:val="en-GB" w:eastAsia="zh-TW"/>
        </w:rPr>
        <w:t>F</w:t>
      </w:r>
      <w:r w:rsidRPr="00CD1911">
        <w:rPr>
          <w:rFonts w:cs="Times New Roman"/>
          <w:vertAlign w:val="subscript"/>
          <w:lang w:val="en-GB" w:eastAsia="zh-TW"/>
        </w:rPr>
        <w:t>0</w:t>
      </w:r>
      <w:r>
        <w:rPr>
          <w:rFonts w:cs="Times New Roman"/>
          <w:lang w:val="en-GB" w:eastAsia="zh-TW"/>
        </w:rPr>
        <w:t xml:space="preserve">.  </w:t>
      </w:r>
      <w:r w:rsidR="00123E92">
        <w:rPr>
          <w:rFonts w:cs="Times New Roman"/>
          <w:lang w:val="en-GB" w:eastAsia="zh-TW"/>
        </w:rPr>
        <w:t>I</w:t>
      </w:r>
      <w:r>
        <w:rPr>
          <w:rFonts w:cs="Times New Roman"/>
          <w:lang w:val="en-GB" w:eastAsia="zh-TW"/>
        </w:rPr>
        <w:t>ncreased tortuosity in expl</w:t>
      </w:r>
      <w:r w:rsidR="00123E92">
        <w:rPr>
          <w:rFonts w:cs="Times New Roman"/>
          <w:lang w:val="en-GB" w:eastAsia="zh-TW"/>
        </w:rPr>
        <w:t>icit versus control replicates was highly</w:t>
      </w:r>
      <w:r>
        <w:rPr>
          <w:rFonts w:cs="Times New Roman"/>
          <w:lang w:val="en-GB" w:eastAsia="zh-TW"/>
        </w:rPr>
        <w:t xml:space="preserve"> evident.</w:t>
      </w:r>
      <w:r w:rsidRPr="00D26C7E">
        <w:rPr>
          <w:rFonts w:cs="Times New Roman"/>
          <w:lang w:val="en-GB" w:eastAsia="zh-TW"/>
        </w:rPr>
        <w:t xml:space="preserve">  </w:t>
      </w:r>
    </w:p>
    <w:p w:rsidR="00A6050B" w:rsidRPr="00D26C7E" w:rsidRDefault="0074436C" w:rsidP="00C06260">
      <w:pPr>
        <w:pStyle w:val="Heading1"/>
        <w:spacing w:before="0"/>
        <w:jc w:val="both"/>
        <w:rPr>
          <w:rFonts w:ascii="Times New Roman" w:hAnsi="Times New Roman"/>
          <w:lang w:val="en-GB" w:eastAsia="zh-TW"/>
        </w:rPr>
      </w:pPr>
      <w:r w:rsidRPr="00D26C7E">
        <w:rPr>
          <w:rFonts w:ascii="Times New Roman" w:hAnsi="Times New Roman"/>
          <w:lang w:val="en-GB" w:eastAsia="zh-TW"/>
        </w:rPr>
        <w:t xml:space="preserve">6 - </w:t>
      </w:r>
      <w:r w:rsidR="00DC5DD1" w:rsidRPr="00D26C7E">
        <w:rPr>
          <w:rFonts w:ascii="Times New Roman" w:hAnsi="Times New Roman"/>
          <w:lang w:val="en-GB" w:eastAsia="zh-TW"/>
        </w:rPr>
        <w:t>Discussion</w:t>
      </w:r>
    </w:p>
    <w:p w:rsidR="00820F2B" w:rsidRPr="007839A8" w:rsidRDefault="00820F2B" w:rsidP="00CD1911">
      <w:pPr>
        <w:autoSpaceDE w:val="0"/>
        <w:autoSpaceDN w:val="0"/>
        <w:adjustRightInd w:val="0"/>
        <w:spacing w:after="120"/>
        <w:jc w:val="both"/>
        <w:rPr>
          <w:rFonts w:cs="Times New Roman"/>
          <w:lang w:val="en-GB" w:eastAsia="zh-TW"/>
        </w:rPr>
      </w:pPr>
      <w:r w:rsidRPr="00D26C7E">
        <w:rPr>
          <w:rFonts w:cs="Times New Roman"/>
          <w:lang w:val="en-GB" w:eastAsia="zh-TW"/>
        </w:rPr>
        <w:t xml:space="preserve">The use of SRXCT imaging </w:t>
      </w:r>
      <w:r w:rsidR="007E59A7">
        <w:rPr>
          <w:rFonts w:cs="Times New Roman"/>
          <w:lang w:val="en-GB" w:eastAsia="zh-TW"/>
        </w:rPr>
        <w:t>and</w:t>
      </w:r>
      <w:r w:rsidR="0039226D">
        <w:rPr>
          <w:rFonts w:cs="Times New Roman"/>
          <w:lang w:val="en-GB" w:eastAsia="zh-TW"/>
        </w:rPr>
        <w:t xml:space="preserve"> </w:t>
      </w:r>
      <w:r w:rsidRPr="00D26C7E">
        <w:rPr>
          <w:rFonts w:cs="Times New Roman"/>
          <w:lang w:val="en-GB" w:eastAsia="zh-TW"/>
        </w:rPr>
        <w:t xml:space="preserve">novel plant growth assay has allowed </w:t>
      </w:r>
      <w:r w:rsidR="000B5C6B">
        <w:rPr>
          <w:rFonts w:cs="Times New Roman"/>
          <w:lang w:val="en-GB" w:eastAsia="zh-TW"/>
        </w:rPr>
        <w:t xml:space="preserve">the development of </w:t>
      </w:r>
      <w:r w:rsidRPr="00D26C7E">
        <w:rPr>
          <w:rFonts w:cs="Times New Roman"/>
          <w:lang w:val="en-GB" w:eastAsia="zh-TW"/>
        </w:rPr>
        <w:t xml:space="preserve">a </w:t>
      </w:r>
      <w:r w:rsidR="00D62797">
        <w:rPr>
          <w:rFonts w:cs="Times New Roman"/>
          <w:lang w:val="en-GB" w:eastAsia="zh-TW"/>
        </w:rPr>
        <w:t xml:space="preserve">3D </w:t>
      </w:r>
      <w:r w:rsidRPr="00D26C7E">
        <w:rPr>
          <w:rFonts w:cs="Times New Roman"/>
          <w:lang w:val="en-GB" w:eastAsia="zh-TW"/>
        </w:rPr>
        <w:t>rhizosphere imaging protocol</w:t>
      </w:r>
      <w:r w:rsidR="007E59A7">
        <w:rPr>
          <w:rFonts w:cs="Times New Roman"/>
          <w:lang w:val="en-GB" w:eastAsia="zh-TW"/>
        </w:rPr>
        <w:t>.</w:t>
      </w:r>
      <w:r w:rsidR="007839A8">
        <w:rPr>
          <w:rFonts w:cs="Times New Roman"/>
          <w:lang w:val="en-GB" w:eastAsia="zh-TW"/>
        </w:rPr>
        <w:t xml:space="preserve">  Data acquired in this manner have</w:t>
      </w:r>
      <w:r w:rsidR="007E59A7">
        <w:rPr>
          <w:rFonts w:cs="Times New Roman"/>
          <w:lang w:val="en-GB" w:eastAsia="zh-TW"/>
        </w:rPr>
        <w:t xml:space="preserve"> </w:t>
      </w:r>
      <w:r w:rsidR="007839A8">
        <w:rPr>
          <w:rFonts w:cs="Times New Roman"/>
          <w:lang w:val="en-GB" w:eastAsia="zh-TW"/>
        </w:rPr>
        <w:t>recently</w:t>
      </w:r>
      <w:r w:rsidR="007E59A7">
        <w:rPr>
          <w:rFonts w:cs="Times New Roman"/>
          <w:lang w:val="en-GB" w:eastAsia="zh-TW"/>
        </w:rPr>
        <w:t xml:space="preserve"> been used to parameterise nutrient dynamic models </w:t>
      </w:r>
      <w:r w:rsidR="007E59A7">
        <w:rPr>
          <w:rFonts w:cs="Times New Roman"/>
          <w:lang w:val="en-GB" w:eastAsia="zh-TW"/>
        </w:rPr>
        <w:fldChar w:fldCharType="begin" w:fldLock="1"/>
      </w:r>
      <w:r w:rsidR="007E59A7">
        <w:rPr>
          <w:rFonts w:cs="Times New Roman"/>
          <w:lang w:val="en-GB" w:eastAsia="zh-TW"/>
        </w:rPr>
        <w:instrText>ADDIN CSL_CITATION { "citationItems" : [ { "id" : "ITEM-1", "itemData" : { "ISSN" : "0022-0957", "author" : [ { "dropping-particle" : "", "family" : "Daly", "given" : "Keith R", "non-dropping-particle" : "", "parse-names" : false, "suffix" : "" }, { "dropping-particle" : "", "family" : "Keyes", "given" : "Samuel D", "non-dropping-particle" : "", "parse-names" : false, "suffix" : "" }, { "dropping-particle" : "", "family" : "Masum", "given" : "Shakil", "non-dropping-particle" : "", "parse-names" : false, "suffix" : "" }, { "dropping-particle" : "", "family" : "Roose", "given" : "Tiina", "non-dropping-particle" : "", "parse-names" : false, "suffix" : "" } ], "container-title" : "Journal of experimental botany", "id" : "ITEM-1", "issued" : { "date-parts" : [ [ "2016" ] ] }, "page" : "erv544", "publisher" : "Soc Experiment Biol", "title" : "Image-based modelling of nutrient movement in and around the rhizosphere", "type" : "article-journal" }, "uris" : [ "http://www.mendeley.com/documents/?uuid=6072d79b-8dc2-4339-9a14-8aaca28211d2" ] }, { "id" : "ITEM-2", "itemData" : { "author" : [ { "dropping-particle" : "", "family" : "Keyes", "given" : "Samuel D", "non-dropping-particle" : "", "parse-names" : false, "suffix" : "" }, { "dropping-particle" : "", "family" : "Daly", "given" : "Keith R", "non-dropping-particle" : "", "parse-names" : false, "suffix" : "" }, { "dropping-particle" : "", "family" : "Gostling", "given" : "Neil J", "non-dropping-particle" : "", "parse-names" : false, "suffix" : "" }, { "dropping-particle" : "", "family" : "Jones", "given" : "Davey L", "non-dropping-particle" : "", "parse-names" : false, "suffix" : "" }, { "dropping-particle" : "", "family" : "Talboys", "given" : "Peter", "non-dropping-particle" : "", "parse-names" : false, "suffix" : "" }, { "dropping-particle" : "", "family" : "Pinzer", "given" : "Bernd R", "non-dropping-particle" : "", "parse-names" : false, "suffix" : "" }, { "dropping-particle" : "", "family" : "Boardman", "given" : "Richard", "non-dropping-particle" : "", "parse-names" : false, "suffix" : "" }, { "dropping-particle" : "", "family" : "Sinclair", "given" : "Ian", "non-dropping-particle" : "", "parse-names" : false, "suffix" : "" }, { "dropping-particle" : "", "family" : "Marchant", "given" : "Alan", "non-dropping-particle" : "", "parse-names" : false, "suffix" : "" }, { "dropping-particle" : "", "family" : "Roose", "given" : "Tiina", "non-dropping-particle" : "", "parse-names" : false, "suffix" : "" } ], "container-title" : "New Phytologist", "id" : "ITEM-2", "issued" : { "date-parts" : [ [ "2013" ] ] }, "page" : "1023-1029", "title" : "Rapid report High resolution synchrotron imaging of wheat root hairs growing in soil and image based modelling of phosphate uptake", "type" : "article-journal", "volume" : "198" }, "uris" : [ "http://www.mendeley.com/documents/?uuid=4da91ca8-6e9b-425e-baed-6d47e17feb52" ] } ], "mendeley" : { "formattedCitation" : "(Keyes &lt;i&gt;et al.&lt;/i&gt; 2013; Daly &lt;i&gt;et al.&lt;/i&gt; 2016)", "plainTextFormattedCitation" : "(Keyes et al. 2013; Daly et al. 2016)", "previouslyFormattedCitation" : "(Keyes &lt;i&gt;et al.&lt;/i&gt; 2013; Daly &lt;i&gt;et al.&lt;/i&gt; 2016)" }, "properties" : { "noteIndex" : 0 }, "schema" : "https://github.com/citation-style-language/schema/raw/master/csl-citation.json" }</w:instrText>
      </w:r>
      <w:r w:rsidR="007E59A7">
        <w:rPr>
          <w:rFonts w:cs="Times New Roman"/>
          <w:lang w:val="en-GB" w:eastAsia="zh-TW"/>
        </w:rPr>
        <w:fldChar w:fldCharType="separate"/>
      </w:r>
      <w:r w:rsidR="007E59A7" w:rsidRPr="007E59A7">
        <w:rPr>
          <w:rFonts w:cs="Times New Roman"/>
          <w:noProof/>
          <w:lang w:val="en-GB" w:eastAsia="zh-TW"/>
        </w:rPr>
        <w:t xml:space="preserve">(Keyes </w:t>
      </w:r>
      <w:r w:rsidR="007E59A7" w:rsidRPr="007E59A7">
        <w:rPr>
          <w:rFonts w:cs="Times New Roman"/>
          <w:i/>
          <w:noProof/>
          <w:lang w:val="en-GB" w:eastAsia="zh-TW"/>
        </w:rPr>
        <w:t>et al.</w:t>
      </w:r>
      <w:r w:rsidR="007E59A7" w:rsidRPr="007E59A7">
        <w:rPr>
          <w:rFonts w:cs="Times New Roman"/>
          <w:noProof/>
          <w:lang w:val="en-GB" w:eastAsia="zh-TW"/>
        </w:rPr>
        <w:t xml:space="preserve"> 2013; Daly </w:t>
      </w:r>
      <w:r w:rsidR="007E59A7" w:rsidRPr="007E59A7">
        <w:rPr>
          <w:rFonts w:cs="Times New Roman"/>
          <w:i/>
          <w:noProof/>
          <w:lang w:val="en-GB" w:eastAsia="zh-TW"/>
        </w:rPr>
        <w:t>et al.</w:t>
      </w:r>
      <w:r w:rsidR="007E59A7" w:rsidRPr="007E59A7">
        <w:rPr>
          <w:rFonts w:cs="Times New Roman"/>
          <w:noProof/>
          <w:lang w:val="en-GB" w:eastAsia="zh-TW"/>
        </w:rPr>
        <w:t xml:space="preserve"> 2016)</w:t>
      </w:r>
      <w:r w:rsidR="007E59A7">
        <w:rPr>
          <w:rFonts w:cs="Times New Roman"/>
          <w:lang w:val="en-GB" w:eastAsia="zh-TW"/>
        </w:rPr>
        <w:fldChar w:fldCharType="end"/>
      </w:r>
      <w:r w:rsidR="007E59A7">
        <w:rPr>
          <w:rFonts w:cs="Times New Roman"/>
          <w:lang w:val="en-GB" w:eastAsia="zh-TW"/>
        </w:rPr>
        <w:t xml:space="preserve">, but </w:t>
      </w:r>
      <w:r w:rsidR="007839A8">
        <w:rPr>
          <w:rFonts w:cs="Times New Roman"/>
          <w:lang w:val="en-GB" w:eastAsia="zh-TW"/>
        </w:rPr>
        <w:t xml:space="preserve">their potential for informing </w:t>
      </w:r>
      <w:r w:rsidR="007E59A7">
        <w:rPr>
          <w:rFonts w:cs="Times New Roman"/>
          <w:lang w:val="en-GB" w:eastAsia="zh-TW"/>
        </w:rPr>
        <w:t>growth models</w:t>
      </w:r>
      <w:r w:rsidR="007839A8">
        <w:rPr>
          <w:rFonts w:cs="Times New Roman"/>
          <w:lang w:val="en-GB" w:eastAsia="zh-TW"/>
        </w:rPr>
        <w:t xml:space="preserve"> has not</w:t>
      </w:r>
      <w:r w:rsidR="001F12DD">
        <w:rPr>
          <w:rFonts w:cs="Times New Roman"/>
          <w:lang w:val="en-GB" w:eastAsia="zh-TW"/>
        </w:rPr>
        <w:t xml:space="preserve"> until now</w:t>
      </w:r>
      <w:r w:rsidR="007839A8">
        <w:rPr>
          <w:rFonts w:cs="Times New Roman"/>
          <w:lang w:val="en-GB" w:eastAsia="zh-TW"/>
        </w:rPr>
        <w:t xml:space="preserve"> been explored</w:t>
      </w:r>
      <w:r w:rsidR="007E59A7">
        <w:rPr>
          <w:rFonts w:cs="Times New Roman"/>
          <w:lang w:val="en-GB" w:eastAsia="zh-TW"/>
        </w:rPr>
        <w:t xml:space="preserve">.  </w:t>
      </w:r>
      <w:r w:rsidRPr="00D26C7E">
        <w:rPr>
          <w:rFonts w:cs="Times New Roman"/>
          <w:lang w:val="en-GB" w:eastAsia="zh-TW"/>
        </w:rPr>
        <w:t xml:space="preserve">Using a heuristic image classification approach, </w:t>
      </w:r>
      <w:r w:rsidR="007839A8">
        <w:rPr>
          <w:rFonts w:cs="Times New Roman"/>
          <w:lang w:val="en-GB" w:eastAsia="zh-TW"/>
        </w:rPr>
        <w:t>we convert</w:t>
      </w:r>
      <w:r w:rsidR="00EE3675">
        <w:rPr>
          <w:rFonts w:cs="Times New Roman"/>
          <w:lang w:val="en-GB" w:eastAsia="zh-TW"/>
        </w:rPr>
        <w:t>ed</w:t>
      </w:r>
      <w:r w:rsidR="007839A8">
        <w:rPr>
          <w:rFonts w:cs="Times New Roman"/>
          <w:lang w:val="en-GB" w:eastAsia="zh-TW"/>
        </w:rPr>
        <w:t xml:space="preserve"> SRXCT data to discretised 3D descriptions of</w:t>
      </w:r>
      <w:r w:rsidR="00A5495E" w:rsidRPr="00D26C7E">
        <w:rPr>
          <w:rFonts w:cs="Times New Roman"/>
          <w:lang w:val="en-GB" w:eastAsia="zh-TW"/>
        </w:rPr>
        <w:t xml:space="preserve"> rhizosphere </w:t>
      </w:r>
      <w:r w:rsidR="007E59A7">
        <w:rPr>
          <w:rFonts w:cs="Times New Roman"/>
          <w:lang w:val="en-GB" w:eastAsia="zh-TW"/>
        </w:rPr>
        <w:t>geometry</w:t>
      </w:r>
      <w:r w:rsidR="007839A8">
        <w:rPr>
          <w:rFonts w:cs="Times New Roman"/>
          <w:lang w:val="en-GB" w:eastAsia="zh-TW"/>
        </w:rPr>
        <w:t>,</w:t>
      </w:r>
      <w:r w:rsidR="007E59A7">
        <w:rPr>
          <w:rFonts w:cs="Times New Roman"/>
          <w:lang w:val="en-GB" w:eastAsia="zh-TW"/>
        </w:rPr>
        <w:t xml:space="preserve"> </w:t>
      </w:r>
      <w:r w:rsidR="007839A8">
        <w:rPr>
          <w:rFonts w:cs="Times New Roman"/>
          <w:lang w:val="en-GB" w:eastAsia="zh-TW"/>
        </w:rPr>
        <w:t xml:space="preserve">enabling </w:t>
      </w:r>
      <w:r w:rsidR="007E59A7">
        <w:rPr>
          <w:rFonts w:cs="Times New Roman"/>
          <w:lang w:val="en-GB" w:eastAsia="zh-TW"/>
        </w:rPr>
        <w:t>an explicit</w:t>
      </w:r>
      <w:r w:rsidRPr="00D26C7E">
        <w:rPr>
          <w:rFonts w:cs="Times New Roman"/>
          <w:lang w:val="en-GB" w:eastAsia="zh-TW"/>
        </w:rPr>
        <w:t xml:space="preserve"> </w:t>
      </w:r>
      <w:r w:rsidR="00A5495E" w:rsidRPr="00D26C7E">
        <w:rPr>
          <w:rFonts w:cs="Times New Roman"/>
          <w:lang w:val="en-GB" w:eastAsia="zh-TW"/>
        </w:rPr>
        <w:t xml:space="preserve">structural </w:t>
      </w:r>
      <w:r w:rsidR="00CD1911">
        <w:rPr>
          <w:rFonts w:cs="Times New Roman"/>
          <w:lang w:val="en-GB" w:eastAsia="zh-TW"/>
        </w:rPr>
        <w:t xml:space="preserve">root hair </w:t>
      </w:r>
      <w:r w:rsidR="007E59A7">
        <w:rPr>
          <w:rFonts w:cs="Times New Roman"/>
          <w:lang w:val="en-GB" w:eastAsia="zh-TW"/>
        </w:rPr>
        <w:t>growth model</w:t>
      </w:r>
      <w:r w:rsidR="00A5495E" w:rsidRPr="00D26C7E">
        <w:rPr>
          <w:rFonts w:cs="Times New Roman"/>
          <w:lang w:val="en-GB" w:eastAsia="zh-TW"/>
        </w:rPr>
        <w:t xml:space="preserve"> </w:t>
      </w:r>
      <w:r w:rsidR="007839A8">
        <w:rPr>
          <w:rFonts w:cs="Times New Roman"/>
          <w:lang w:val="en-GB" w:eastAsia="zh-TW"/>
        </w:rPr>
        <w:t xml:space="preserve">to be parameterised </w:t>
      </w:r>
      <w:r w:rsidR="00B9422A" w:rsidRPr="00D26C7E">
        <w:rPr>
          <w:rFonts w:cs="Times New Roman"/>
          <w:lang w:val="en-GB" w:eastAsia="zh-TW"/>
        </w:rPr>
        <w:t>at the micron scale</w:t>
      </w:r>
      <w:r w:rsidR="00BB5D35">
        <w:rPr>
          <w:rFonts w:cs="Times New Roman"/>
          <w:lang w:val="en-GB" w:eastAsia="zh-TW"/>
        </w:rPr>
        <w:t>.</w:t>
      </w:r>
      <w:r w:rsidR="007839A8">
        <w:rPr>
          <w:rFonts w:cs="Times New Roman"/>
          <w:lang w:val="en-GB" w:eastAsia="zh-TW"/>
        </w:rPr>
        <w:t xml:space="preserve">  This allowed the potential growth behaviour and </w:t>
      </w:r>
      <w:r w:rsidR="007839A8">
        <w:rPr>
          <w:rFonts w:cs="Times New Roman"/>
          <w:lang w:val="en-GB" w:eastAsia="zh-TW"/>
        </w:rPr>
        <w:lastRenderedPageBreak/>
        <w:t xml:space="preserve">morphology of root hairs in occluding phases to be explored </w:t>
      </w:r>
      <w:r w:rsidR="007839A8">
        <w:rPr>
          <w:rFonts w:cs="Times New Roman"/>
          <w:i/>
          <w:lang w:val="en-GB" w:eastAsia="zh-TW"/>
        </w:rPr>
        <w:t>in silico</w:t>
      </w:r>
      <w:r w:rsidR="007839A8">
        <w:rPr>
          <w:rFonts w:cs="Times New Roman"/>
          <w:lang w:val="en-GB" w:eastAsia="zh-TW"/>
        </w:rPr>
        <w:t>, using realistic rhizosphere geometry.</w:t>
      </w:r>
    </w:p>
    <w:p w:rsidR="00174B04" w:rsidRDefault="00D62797" w:rsidP="00C06260">
      <w:pPr>
        <w:autoSpaceDE w:val="0"/>
        <w:autoSpaceDN w:val="0"/>
        <w:adjustRightInd w:val="0"/>
        <w:spacing w:after="120"/>
        <w:jc w:val="both"/>
        <w:rPr>
          <w:rFonts w:cs="Times New Roman"/>
          <w:lang w:val="en-GB" w:eastAsia="zh-TW"/>
        </w:rPr>
      </w:pPr>
      <w:r>
        <w:rPr>
          <w:rFonts w:cs="Times New Roman"/>
          <w:lang w:val="en-GB" w:eastAsia="zh-TW"/>
        </w:rPr>
        <w:t>In</w:t>
      </w:r>
      <w:r w:rsidRPr="00D26C7E">
        <w:rPr>
          <w:rFonts w:cs="Times New Roman"/>
          <w:lang w:val="en-GB" w:eastAsia="zh-TW"/>
        </w:rPr>
        <w:t xml:space="preserve"> </w:t>
      </w:r>
      <w:r w:rsidR="00A5495E" w:rsidRPr="00D26C7E">
        <w:rPr>
          <w:rFonts w:cs="Times New Roman"/>
          <w:lang w:val="en-GB" w:eastAsia="zh-TW"/>
        </w:rPr>
        <w:t>both Cartesian</w:t>
      </w:r>
      <w:r w:rsidR="00DF6CF4" w:rsidRPr="00D26C7E">
        <w:rPr>
          <w:rFonts w:cs="Times New Roman"/>
          <w:lang w:val="en-GB" w:eastAsia="zh-TW"/>
        </w:rPr>
        <w:t xml:space="preserve"> (flat </w:t>
      </w:r>
      <w:r w:rsidR="00D6301E">
        <w:rPr>
          <w:rFonts w:cs="Times New Roman"/>
          <w:lang w:val="en-GB" w:eastAsia="zh-TW"/>
        </w:rPr>
        <w:t>root surface</w:t>
      </w:r>
      <w:r w:rsidR="00DF6CF4" w:rsidRPr="00D26C7E">
        <w:rPr>
          <w:rFonts w:cs="Times New Roman"/>
          <w:lang w:val="en-GB" w:eastAsia="zh-TW"/>
        </w:rPr>
        <w:t>)</w:t>
      </w:r>
      <w:r w:rsidR="00A5495E" w:rsidRPr="00D26C7E">
        <w:rPr>
          <w:rFonts w:cs="Times New Roman"/>
          <w:lang w:val="en-GB" w:eastAsia="zh-TW"/>
        </w:rPr>
        <w:t xml:space="preserve"> and </w:t>
      </w:r>
      <w:r w:rsidR="00E61F8E" w:rsidRPr="00D26C7E">
        <w:rPr>
          <w:rFonts w:cs="Times New Roman"/>
          <w:lang w:val="en-GB" w:eastAsia="zh-TW"/>
        </w:rPr>
        <w:t xml:space="preserve">cylindrical </w:t>
      </w:r>
      <w:r w:rsidR="00DF6CF4" w:rsidRPr="00D26C7E">
        <w:rPr>
          <w:rFonts w:cs="Times New Roman"/>
          <w:lang w:val="en-GB" w:eastAsia="zh-TW"/>
        </w:rPr>
        <w:t xml:space="preserve">(curved </w:t>
      </w:r>
      <w:r w:rsidR="00D6301E">
        <w:rPr>
          <w:rFonts w:cs="Times New Roman"/>
          <w:lang w:val="en-GB" w:eastAsia="zh-TW"/>
        </w:rPr>
        <w:t>root surface</w:t>
      </w:r>
      <w:r w:rsidR="00DF6CF4" w:rsidRPr="00D26C7E">
        <w:rPr>
          <w:rFonts w:cs="Times New Roman"/>
          <w:lang w:val="en-GB" w:eastAsia="zh-TW"/>
        </w:rPr>
        <w:t>)</w:t>
      </w:r>
      <w:r w:rsidR="00E61F8E" w:rsidRPr="00D26C7E">
        <w:rPr>
          <w:rFonts w:cs="Times New Roman"/>
          <w:lang w:val="en-GB" w:eastAsia="zh-TW"/>
        </w:rPr>
        <w:t xml:space="preserve"> geometries</w:t>
      </w:r>
      <w:r w:rsidR="00DF6CF4" w:rsidRPr="00D26C7E">
        <w:rPr>
          <w:rFonts w:cs="Times New Roman"/>
          <w:lang w:val="en-GB" w:eastAsia="zh-TW"/>
        </w:rPr>
        <w:t>,</w:t>
      </w:r>
      <w:r w:rsidR="00A5495E" w:rsidRPr="00D26C7E">
        <w:rPr>
          <w:rFonts w:cs="Times New Roman"/>
          <w:lang w:val="en-GB" w:eastAsia="zh-TW"/>
        </w:rPr>
        <w:t xml:space="preserve"> </w:t>
      </w:r>
      <w:r w:rsidR="003D3F87" w:rsidRPr="00D26C7E">
        <w:rPr>
          <w:rFonts w:cs="Times New Roman"/>
          <w:lang w:val="en-GB" w:eastAsia="zh-TW"/>
        </w:rPr>
        <w:t>the</w:t>
      </w:r>
      <w:r w:rsidR="0039226D">
        <w:rPr>
          <w:rFonts w:cs="Times New Roman"/>
          <w:lang w:val="en-GB" w:eastAsia="zh-TW"/>
        </w:rPr>
        <w:t xml:space="preserve"> </w:t>
      </w:r>
      <w:r w:rsidR="00D6301E">
        <w:rPr>
          <w:rFonts w:cs="Times New Roman"/>
          <w:lang w:val="en-GB" w:eastAsia="zh-TW"/>
        </w:rPr>
        <w:t>explicit</w:t>
      </w:r>
      <w:r w:rsidR="00D6301E" w:rsidRPr="00D26C7E">
        <w:rPr>
          <w:rFonts w:cs="Times New Roman"/>
          <w:lang w:val="en-GB" w:eastAsia="zh-TW"/>
        </w:rPr>
        <w:t xml:space="preserve"> </w:t>
      </w:r>
      <w:r w:rsidR="00D6301E">
        <w:rPr>
          <w:rFonts w:cs="Times New Roman"/>
          <w:lang w:val="en-GB" w:eastAsia="zh-TW"/>
        </w:rPr>
        <w:t xml:space="preserve">fluid-coincident </w:t>
      </w:r>
      <w:r w:rsidR="00A5495E" w:rsidRPr="00D26C7E">
        <w:rPr>
          <w:rFonts w:cs="Times New Roman"/>
          <w:lang w:val="en-GB" w:eastAsia="zh-TW"/>
        </w:rPr>
        <w:t xml:space="preserve">hair length </w:t>
      </w:r>
      <w:r w:rsidR="001F12DD">
        <w:rPr>
          <w:rFonts w:cs="Times New Roman"/>
          <w:lang w:val="en-GB" w:eastAsia="zh-TW"/>
        </w:rPr>
        <w:t>p</w:t>
      </w:r>
      <w:r w:rsidR="00A5495E" w:rsidRPr="00D26C7E">
        <w:rPr>
          <w:rFonts w:cs="Times New Roman"/>
          <w:lang w:val="en-GB" w:eastAsia="zh-TW"/>
        </w:rPr>
        <w:t>rofiles</w:t>
      </w:r>
      <w:r w:rsidR="00DF6CF4" w:rsidRPr="00D26C7E">
        <w:rPr>
          <w:rFonts w:cs="Times New Roman"/>
          <w:lang w:val="en-GB" w:eastAsia="zh-TW"/>
        </w:rPr>
        <w:t xml:space="preserve"> </w:t>
      </w:r>
      <m:oMath>
        <m:r>
          <w:rPr>
            <w:rFonts w:ascii="Cambria Math" w:hAnsi="Cambria Math" w:cs="Times New Roman"/>
            <w:lang w:val="en-GB" w:eastAsia="zh-TW"/>
          </w:rPr>
          <m:t>(</m:t>
        </m:r>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r,wet</m:t>
            </m:r>
          </m:sub>
        </m:sSub>
      </m:oMath>
      <w:r w:rsidR="00DF6CF4" w:rsidRPr="00D26C7E">
        <w:rPr>
          <w:rFonts w:cs="Times New Roman"/>
          <w:lang w:val="en-GB"/>
        </w:rPr>
        <w:t>)</w:t>
      </w:r>
      <w:r w:rsidR="00DF6CF4" w:rsidRPr="00D26C7E">
        <w:rPr>
          <w:rFonts w:cs="Times New Roman"/>
          <w:lang w:val="en-GB" w:eastAsia="zh-TW"/>
        </w:rPr>
        <w:t xml:space="preserve"> </w:t>
      </w:r>
      <w:r w:rsidR="00A5495E" w:rsidRPr="00D26C7E">
        <w:rPr>
          <w:rFonts w:cs="Times New Roman"/>
          <w:lang w:val="en-GB" w:eastAsia="zh-TW"/>
        </w:rPr>
        <w:t xml:space="preserve">in </w:t>
      </w:r>
      <w:r w:rsidR="001F12DD">
        <w:rPr>
          <w:rFonts w:cs="Times New Roman"/>
          <w:lang w:val="en-GB" w:eastAsia="zh-TW"/>
        </w:rPr>
        <w:t>SRXCT geometries</w:t>
      </w:r>
      <w:r w:rsidR="00A5495E" w:rsidRPr="00D26C7E">
        <w:rPr>
          <w:rFonts w:cs="Times New Roman"/>
          <w:lang w:val="en-GB" w:eastAsia="zh-TW"/>
        </w:rPr>
        <w:t xml:space="preserve"> showed </w:t>
      </w:r>
      <w:r w:rsidR="00D6301E">
        <w:rPr>
          <w:rFonts w:cs="Times New Roman"/>
          <w:lang w:val="en-GB" w:eastAsia="zh-TW"/>
        </w:rPr>
        <w:t xml:space="preserve">the most </w:t>
      </w:r>
      <w:r w:rsidR="0039226D" w:rsidRPr="00D26C7E">
        <w:rPr>
          <w:rFonts w:cs="Times New Roman"/>
          <w:lang w:val="en-GB" w:eastAsia="zh-TW"/>
        </w:rPr>
        <w:t>s</w:t>
      </w:r>
      <w:r w:rsidR="0039226D">
        <w:rPr>
          <w:rFonts w:cs="Times New Roman"/>
          <w:lang w:val="en-GB" w:eastAsia="zh-TW"/>
        </w:rPr>
        <w:t>ubstantial</w:t>
      </w:r>
      <w:r w:rsidR="0039226D" w:rsidRPr="00D26C7E">
        <w:rPr>
          <w:rFonts w:cs="Times New Roman"/>
          <w:lang w:val="en-GB" w:eastAsia="zh-TW"/>
        </w:rPr>
        <w:t xml:space="preserve"> </w:t>
      </w:r>
      <w:r w:rsidR="003D3F87" w:rsidRPr="00D26C7E">
        <w:rPr>
          <w:rFonts w:cs="Times New Roman"/>
          <w:lang w:val="en-GB" w:eastAsia="zh-TW"/>
        </w:rPr>
        <w:t>deviation</w:t>
      </w:r>
      <w:r w:rsidR="00A5495E" w:rsidRPr="00D26C7E">
        <w:rPr>
          <w:rFonts w:cs="Times New Roman"/>
          <w:lang w:val="en-GB" w:eastAsia="zh-TW"/>
        </w:rPr>
        <w:t xml:space="preserve"> from the </w:t>
      </w:r>
      <w:r w:rsidR="00D6301E">
        <w:rPr>
          <w:rFonts w:cs="Times New Roman"/>
          <w:lang w:val="en-GB" w:eastAsia="zh-TW"/>
        </w:rPr>
        <w:t>control (bulk) condition</w:t>
      </w:r>
      <w:r w:rsidR="00A5495E" w:rsidRPr="00D26C7E">
        <w:rPr>
          <w:rFonts w:cs="Times New Roman"/>
          <w:lang w:val="en-GB" w:eastAsia="zh-TW"/>
        </w:rPr>
        <w:t xml:space="preserve"> </w:t>
      </w:r>
      <w:r w:rsidR="00DF6CF4" w:rsidRPr="00D26C7E">
        <w:rPr>
          <w:rFonts w:cs="Times New Roman"/>
          <w:lang w:val="en-GB" w:eastAsia="zh-TW"/>
        </w:rPr>
        <w:t>under</w:t>
      </w:r>
      <w:r w:rsidR="00E61F8E" w:rsidRPr="00D26C7E">
        <w:rPr>
          <w:rFonts w:cs="Times New Roman"/>
          <w:lang w:val="en-GB" w:eastAsia="zh-TW"/>
        </w:rPr>
        <w:t xml:space="preserve"> </w:t>
      </w:r>
      <w:r w:rsidR="00A5495E" w:rsidRPr="00D26C7E">
        <w:rPr>
          <w:rFonts w:cs="Times New Roman"/>
          <w:lang w:val="en-GB" w:eastAsia="zh-TW"/>
        </w:rPr>
        <w:t>condition</w:t>
      </w:r>
      <w:r w:rsidR="00123E92">
        <w:rPr>
          <w:rFonts w:cs="Times New Roman"/>
          <w:lang w:val="en-GB" w:eastAsia="zh-TW"/>
        </w:rPr>
        <w:t xml:space="preserve">s in which </w:t>
      </w:r>
      <w:r w:rsidR="00EE3675">
        <w:rPr>
          <w:rFonts w:cs="Times New Roman"/>
          <w:lang w:val="en-GB" w:eastAsia="zh-TW"/>
        </w:rPr>
        <w:t>hair</w:t>
      </w:r>
      <w:r w:rsidR="003D3F87" w:rsidRPr="00D26C7E">
        <w:rPr>
          <w:rFonts w:cs="Times New Roman"/>
          <w:lang w:val="en-GB" w:eastAsia="zh-TW"/>
        </w:rPr>
        <w:t xml:space="preserve"> </w:t>
      </w:r>
      <w:r w:rsidR="00123E92">
        <w:rPr>
          <w:rFonts w:cs="Times New Roman"/>
          <w:lang w:val="en-GB" w:eastAsia="zh-TW"/>
        </w:rPr>
        <w:t>growth</w:t>
      </w:r>
      <w:r w:rsidR="003D3F87" w:rsidRPr="00D26C7E">
        <w:rPr>
          <w:rFonts w:cs="Times New Roman"/>
          <w:lang w:val="en-GB" w:eastAsia="zh-TW"/>
        </w:rPr>
        <w:t xml:space="preserve"> </w:t>
      </w:r>
      <w:r w:rsidR="00970E54" w:rsidRPr="00D26C7E">
        <w:rPr>
          <w:rFonts w:cs="Times New Roman"/>
          <w:lang w:val="en-GB" w:eastAsia="zh-TW"/>
        </w:rPr>
        <w:t>w</w:t>
      </w:r>
      <w:r w:rsidR="00123E92">
        <w:rPr>
          <w:rFonts w:cs="Times New Roman"/>
          <w:lang w:val="en-GB" w:eastAsia="zh-TW"/>
        </w:rPr>
        <w:t>as</w:t>
      </w:r>
      <w:r w:rsidR="003D3F87" w:rsidRPr="00D26C7E">
        <w:rPr>
          <w:rFonts w:cs="Times New Roman"/>
          <w:lang w:val="en-GB" w:eastAsia="zh-TW"/>
        </w:rPr>
        <w:t xml:space="preserve"> constrained </w:t>
      </w:r>
      <w:r w:rsidR="00123E92">
        <w:rPr>
          <w:rFonts w:cs="Times New Roman"/>
          <w:lang w:val="en-GB" w:eastAsia="zh-TW"/>
        </w:rPr>
        <w:t xml:space="preserve">by surface energy effects at the boundaries of </w:t>
      </w:r>
      <w:r>
        <w:rPr>
          <w:rFonts w:cs="Times New Roman"/>
          <w:lang w:val="en-GB" w:eastAsia="zh-TW"/>
        </w:rPr>
        <w:t>fluid-rich phases</w:t>
      </w:r>
      <w:r w:rsidR="00123E92">
        <w:rPr>
          <w:rFonts w:cs="Times New Roman"/>
          <w:lang w:val="en-GB" w:eastAsia="zh-TW"/>
        </w:rPr>
        <w:t xml:space="preserve"> (F</w:t>
      </w:r>
      <w:r w:rsidR="00123E92" w:rsidRPr="00C06260">
        <w:rPr>
          <w:rFonts w:cs="Times New Roman"/>
          <w:vertAlign w:val="subscript"/>
          <w:lang w:val="en-GB" w:eastAsia="zh-TW"/>
        </w:rPr>
        <w:t>1</w:t>
      </w:r>
      <w:r w:rsidR="00123E92">
        <w:rPr>
          <w:rFonts w:cs="Times New Roman"/>
          <w:lang w:val="en-GB" w:eastAsia="zh-TW"/>
        </w:rPr>
        <w:t>)</w:t>
      </w:r>
      <w:r w:rsidR="003D3F87" w:rsidRPr="00D26C7E">
        <w:rPr>
          <w:rFonts w:cs="Times New Roman"/>
          <w:lang w:val="en-GB" w:eastAsia="zh-TW"/>
        </w:rPr>
        <w:t xml:space="preserve">.  </w:t>
      </w:r>
      <w:r w:rsidR="007839A8">
        <w:rPr>
          <w:rFonts w:cs="Times New Roman"/>
          <w:lang w:val="en-GB" w:eastAsia="zh-TW"/>
        </w:rPr>
        <w:t>Since</w:t>
      </w:r>
      <w:r w:rsidR="003D3F87" w:rsidRPr="00D26C7E">
        <w:rPr>
          <w:rFonts w:cs="Times New Roman"/>
          <w:lang w:val="en-GB" w:eastAsia="zh-TW"/>
        </w:rPr>
        <w:t xml:space="preserve"> P diffuses in </w:t>
      </w:r>
      <w:r w:rsidR="00C23A94">
        <w:rPr>
          <w:rFonts w:cs="Times New Roman"/>
          <w:lang w:val="en-GB" w:eastAsia="zh-TW"/>
        </w:rPr>
        <w:t>soil water</w:t>
      </w:r>
      <w:r>
        <w:rPr>
          <w:rFonts w:cs="Times New Roman"/>
          <w:lang w:val="en-GB" w:eastAsia="zh-TW"/>
        </w:rPr>
        <w:t>,</w:t>
      </w:r>
      <w:r w:rsidR="003D3F87" w:rsidRPr="00D26C7E">
        <w:rPr>
          <w:rFonts w:cs="Times New Roman"/>
          <w:lang w:val="en-GB" w:eastAsia="zh-TW"/>
        </w:rPr>
        <w:t xml:space="preserve"> </w:t>
      </w:r>
      <w:r w:rsidR="007839A8">
        <w:rPr>
          <w:rFonts w:cs="Times New Roman"/>
          <w:lang w:val="en-GB" w:eastAsia="zh-TW"/>
        </w:rPr>
        <w:t>located predominantly</w:t>
      </w:r>
      <w:r w:rsidR="00D6301E">
        <w:rPr>
          <w:rFonts w:cs="Times New Roman"/>
          <w:lang w:val="en-GB" w:eastAsia="zh-TW"/>
        </w:rPr>
        <w:t xml:space="preserve"> in the </w:t>
      </w:r>
      <w:r w:rsidR="00B355ED">
        <w:rPr>
          <w:rFonts w:cs="Times New Roman"/>
          <w:lang w:val="en-GB" w:eastAsia="zh-TW"/>
        </w:rPr>
        <w:t xml:space="preserve">hydrated </w:t>
      </w:r>
      <w:r w:rsidR="00D6301E">
        <w:rPr>
          <w:rFonts w:cs="Times New Roman"/>
          <w:lang w:val="en-GB" w:eastAsia="zh-TW"/>
        </w:rPr>
        <w:t>textural phase</w:t>
      </w:r>
      <w:r w:rsidR="00123E92">
        <w:rPr>
          <w:rFonts w:cs="Times New Roman"/>
          <w:lang w:val="en-GB" w:eastAsia="zh-TW"/>
        </w:rPr>
        <w:t xml:space="preserve"> for soil</w:t>
      </w:r>
      <w:r w:rsidR="003D184F">
        <w:rPr>
          <w:rFonts w:cs="Times New Roman"/>
          <w:lang w:val="en-GB" w:eastAsia="zh-TW"/>
        </w:rPr>
        <w:t>s</w:t>
      </w:r>
      <w:r w:rsidR="00123E92">
        <w:rPr>
          <w:rFonts w:cs="Times New Roman"/>
          <w:lang w:val="en-GB" w:eastAsia="zh-TW"/>
        </w:rPr>
        <w:t xml:space="preserve"> at or below field capacity</w:t>
      </w:r>
      <w:r w:rsidR="003D3F87" w:rsidRPr="00D26C7E">
        <w:rPr>
          <w:rFonts w:cs="Times New Roman"/>
          <w:lang w:val="en-GB" w:eastAsia="zh-TW"/>
        </w:rPr>
        <w:t xml:space="preserve">, </w:t>
      </w:r>
      <w:r w:rsidR="00022361" w:rsidRPr="00D26C7E">
        <w:rPr>
          <w:rFonts w:cs="Times New Roman"/>
          <w:lang w:val="en-GB" w:eastAsia="zh-TW"/>
        </w:rPr>
        <w:t>mathematical</w:t>
      </w:r>
      <w:r w:rsidR="003D3F87" w:rsidRPr="00D26C7E">
        <w:rPr>
          <w:rFonts w:cs="Times New Roman"/>
          <w:lang w:val="en-GB" w:eastAsia="zh-TW"/>
        </w:rPr>
        <w:t xml:space="preserve"> modelling schemes </w:t>
      </w:r>
      <w:r w:rsidR="007839A8">
        <w:rPr>
          <w:rFonts w:cs="Times New Roman"/>
          <w:lang w:val="en-GB" w:eastAsia="zh-TW"/>
        </w:rPr>
        <w:t>may</w:t>
      </w:r>
      <w:r w:rsidR="00970E54" w:rsidRPr="00D26C7E">
        <w:rPr>
          <w:rFonts w:cs="Times New Roman"/>
          <w:lang w:val="en-GB" w:eastAsia="zh-TW"/>
        </w:rPr>
        <w:t xml:space="preserve"> significantly underestimate uptake</w:t>
      </w:r>
      <w:r w:rsidR="007839A8">
        <w:rPr>
          <w:rFonts w:cs="Times New Roman"/>
          <w:lang w:val="en-GB" w:eastAsia="zh-TW"/>
        </w:rPr>
        <w:t xml:space="preserve"> if they </w:t>
      </w:r>
      <w:r w:rsidR="00123E92">
        <w:rPr>
          <w:rFonts w:cs="Times New Roman"/>
          <w:lang w:val="en-GB" w:eastAsia="zh-TW"/>
        </w:rPr>
        <w:t xml:space="preserve">treat soil as a bulk and </w:t>
      </w:r>
      <w:r w:rsidR="007839A8">
        <w:rPr>
          <w:rFonts w:cs="Times New Roman"/>
          <w:lang w:val="en-GB" w:eastAsia="zh-TW"/>
        </w:rPr>
        <w:t>assume fluid is homogenously distributed</w:t>
      </w:r>
      <w:r w:rsidR="003D3F87" w:rsidRPr="00D26C7E">
        <w:rPr>
          <w:rFonts w:cs="Times New Roman"/>
          <w:lang w:val="en-GB" w:eastAsia="zh-TW"/>
        </w:rPr>
        <w:t xml:space="preserve">.   </w:t>
      </w:r>
      <w:r w:rsidR="00123E92">
        <w:rPr>
          <w:rFonts w:cs="Times New Roman"/>
          <w:lang w:val="en-GB" w:eastAsia="zh-TW"/>
        </w:rPr>
        <w:t>I</w:t>
      </w:r>
      <w:r w:rsidR="00B9422A" w:rsidRPr="00D26C7E">
        <w:rPr>
          <w:rFonts w:cs="Times New Roman"/>
          <w:lang w:val="en-GB" w:eastAsia="zh-TW"/>
        </w:rPr>
        <w:t xml:space="preserve">f </w:t>
      </w:r>
      <w:r w:rsidR="003D3F87" w:rsidRPr="00D26C7E">
        <w:rPr>
          <w:rFonts w:cs="Times New Roman"/>
          <w:lang w:val="en-GB" w:eastAsia="zh-TW"/>
        </w:rPr>
        <w:t xml:space="preserve">hair </w:t>
      </w:r>
      <w:r w:rsidR="00D6301E">
        <w:rPr>
          <w:rFonts w:cs="Times New Roman"/>
          <w:lang w:val="en-GB" w:eastAsia="zh-TW"/>
        </w:rPr>
        <w:t>growth is not</w:t>
      </w:r>
      <w:r w:rsidR="003D3F87" w:rsidRPr="00D26C7E">
        <w:rPr>
          <w:rFonts w:cs="Times New Roman"/>
          <w:lang w:val="en-GB" w:eastAsia="zh-TW"/>
        </w:rPr>
        <w:t xml:space="preserve"> </w:t>
      </w:r>
      <w:r w:rsidR="00D6301E">
        <w:rPr>
          <w:rFonts w:cs="Times New Roman"/>
          <w:lang w:val="en-GB" w:eastAsia="zh-TW"/>
        </w:rPr>
        <w:t>strongly governed by</w:t>
      </w:r>
      <w:r w:rsidR="007839A8">
        <w:rPr>
          <w:rFonts w:cs="Times New Roman"/>
          <w:lang w:val="en-GB" w:eastAsia="zh-TW"/>
        </w:rPr>
        <w:t xml:space="preserve"> these</w:t>
      </w:r>
      <w:r w:rsidR="00D6301E">
        <w:rPr>
          <w:rFonts w:cs="Times New Roman"/>
          <w:lang w:val="en-GB" w:eastAsia="zh-TW"/>
        </w:rPr>
        <w:t xml:space="preserve"> interactions with </w:t>
      </w:r>
      <w:r w:rsidR="00EE3675">
        <w:rPr>
          <w:rFonts w:cs="Times New Roman"/>
          <w:lang w:val="en-GB" w:eastAsia="zh-TW"/>
        </w:rPr>
        <w:t>fluid-rich</w:t>
      </w:r>
      <w:r w:rsidR="00D6301E">
        <w:rPr>
          <w:rFonts w:cs="Times New Roman"/>
          <w:lang w:val="en-GB" w:eastAsia="zh-TW"/>
        </w:rPr>
        <w:t xml:space="preserve"> phases</w:t>
      </w:r>
      <w:r w:rsidR="003D3F87" w:rsidRPr="00D26C7E">
        <w:rPr>
          <w:rFonts w:cs="Times New Roman"/>
          <w:lang w:val="en-GB" w:eastAsia="zh-TW"/>
        </w:rPr>
        <w:t xml:space="preserve">, then </w:t>
      </w:r>
      <w:r w:rsidR="004E29AB" w:rsidRPr="00D26C7E">
        <w:rPr>
          <w:rFonts w:cs="Times New Roman"/>
          <w:lang w:val="en-GB" w:eastAsia="zh-TW"/>
        </w:rPr>
        <w:t>a</w:t>
      </w:r>
      <w:r w:rsidR="00E61F8E" w:rsidRPr="00D26C7E">
        <w:rPr>
          <w:rFonts w:cs="Times New Roman"/>
          <w:lang w:val="en-GB" w:eastAsia="zh-TW"/>
        </w:rPr>
        <w:t xml:space="preserve"> bulk-saturation-based</w:t>
      </w:r>
      <w:r w:rsidR="003D3F87" w:rsidRPr="00D26C7E">
        <w:rPr>
          <w:rFonts w:cs="Times New Roman"/>
          <w:lang w:val="en-GB" w:eastAsia="zh-TW"/>
        </w:rPr>
        <w:t xml:space="preserve"> approximation of the fluid-coincident length</w:t>
      </w:r>
      <w:r w:rsidR="00B9422A" w:rsidRPr="00D26C7E">
        <w:rPr>
          <w:rFonts w:cs="Times New Roman"/>
          <w:lang w:val="en-GB" w:eastAsia="zh-TW"/>
        </w:rPr>
        <w:t xml:space="preserve">, as </w:t>
      </w:r>
      <w:r w:rsidR="00E61F8E" w:rsidRPr="00D26C7E">
        <w:rPr>
          <w:rFonts w:cs="Times New Roman"/>
          <w:lang w:val="en-GB" w:eastAsia="zh-TW"/>
        </w:rPr>
        <w:t xml:space="preserve">used </w:t>
      </w:r>
      <w:r w:rsidR="00B9422A" w:rsidRPr="00D26C7E">
        <w:rPr>
          <w:rFonts w:cs="Times New Roman"/>
          <w:lang w:val="en-GB" w:eastAsia="zh-TW"/>
        </w:rPr>
        <w:t>in homogenous soil models</w:t>
      </w:r>
      <w:r w:rsidR="00CC359E" w:rsidRPr="00D26C7E">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"author" : [ { "dropping-particle" : "", "family" : "Ma", "given" : "Z", "non-dropping-particle" : "", "parse-names" : false, "suffix" : "" }, { "dropping-particle" : "", "family" : "Bielenberg", "given" : "D G", "non-dropping-particle" : "", "parse-names" : false, "suffix" : "" }, { "dropping-particle" : "", "family" : "Brown", "given" : "K M", "non-dropping-particle" : "", "parse-names" : false, "suffix" : "" }, { "dropping-particle" : "", "family" : "Lynch", "given" : "J P", "non-dropping-particle" : "", "parse-names" : false, "suffix" : "" } ], "container-title" : "Plant, Cell &amp; Environment", "id" : "ITEM-1", "issue" : "4", "issued" : { "date-parts" : [ [ "2001" ] ] }, "page" : "459-467", "title" : "Regulation of root hair density by phosphorus availability in Arabidopsis thaliana", "type" : "article-journal", "volume" : "24" }, "uris" : [ "http://www.mendeley.com/documents/?uuid=3a955696-8a4f-4a25-82dd-8256041b7105" ] }, { "id" : "ITEM-2", "itemData" : { "author" : [ { "dropping-particle" : "", "family" : "Leitner", "given" : "D", "non-dropping-particle" : "", "parse-names" : false, "suffix" : "" }, { "dropping-particle" : "", "family" : "Klepsch", "given" : "S", "non-dropping-particle" : "", "parse-names" : false, "suffix" : "" }, { "dropping-particle" : "", "family" : "Ptashnyk", "given" : "M", "non-dropping-particle" : "", "parse-names" : false, "suffix" : "" }, { "dropping-particle" : "", "family" : "Marchant", "given" : "A", "non-dropping-particle" : "", "parse-names" : false, "suffix" : "" }, { "dropping-particle" : "", "family" : "Kirk", "given" : "G J", "non-dropping-particle" : "", "parse-names" : false, "suffix" : "" }, { "dropping-particle" : "", "family" : "Schnepf", "given" : "A", "non-dropping-particle" : "", "parse-names" : false, "suffix" : "" }, { "dropping-particle" : "", "family" : "Roose", "given" : "T", "non-dropping-particle" : "", "parse-names" : false, "suffix" : "" } ], "container-title" : "New Phytologist", "id" : "ITEM-2", "issue" : "3", "issued" : { "date-parts" : [ [ "2010" ] ] }, "page" : "792-802", "title" : "A dynamic mdoel of nutrient uptake by root hairs", "type" : "article-journal", "volume" : "185" }, "uris" : [ "http://www.mendeley.com/documents/?uuid=3cbdcea2-2655-485b-a3f4-a473d70f6d78" ] } ], "mendeley" : { "formattedCitation" : "(Ma &lt;i&gt;et al.&lt;/i&gt; 2001; Leitner, Klepsch, Ptashnyk, &lt;i&gt;et al.&lt;/i&gt; 2010)", "plainTextFormattedCitation" : "(Ma et al. 2001; Leitner, Klepsch, Ptashnyk, et al. 2010)", "previouslyFormattedCitation" : "(Ma &lt;i&gt;et al.&lt;/i&gt; 2001; Leitner, Klepsch, Ptashnyk, &lt;i&gt;et al.&lt;/i&gt; 2010)"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(Ma </w:t>
      </w:r>
      <w:r w:rsidR="00C1613C" w:rsidRPr="00C1613C">
        <w:rPr>
          <w:rFonts w:cs="Times New Roman"/>
          <w:i/>
          <w:noProof/>
          <w:lang w:val="en-GB" w:eastAsia="zh-TW"/>
        </w:rPr>
        <w:t>et al.</w:t>
      </w:r>
      <w:r w:rsidR="00C1613C" w:rsidRPr="00C1613C">
        <w:rPr>
          <w:rFonts w:cs="Times New Roman"/>
          <w:noProof/>
          <w:lang w:val="en-GB" w:eastAsia="zh-TW"/>
        </w:rPr>
        <w:t xml:space="preserve"> 2001; Leitner, Klepsch, Ptashnyk, </w:t>
      </w:r>
      <w:r w:rsidR="00C1613C" w:rsidRPr="00C1613C">
        <w:rPr>
          <w:rFonts w:cs="Times New Roman"/>
          <w:i/>
          <w:noProof/>
          <w:lang w:val="en-GB" w:eastAsia="zh-TW"/>
        </w:rPr>
        <w:t>et al.</w:t>
      </w:r>
      <w:r w:rsidR="00C1613C" w:rsidRPr="00C1613C">
        <w:rPr>
          <w:rFonts w:cs="Times New Roman"/>
          <w:noProof/>
          <w:lang w:val="en-GB" w:eastAsia="zh-TW"/>
        </w:rPr>
        <w:t xml:space="preserve"> 2010)</w:t>
      </w:r>
      <w:r w:rsidR="00C1613C">
        <w:rPr>
          <w:rFonts w:cs="Times New Roman"/>
          <w:lang w:val="en-GB" w:eastAsia="zh-TW"/>
        </w:rPr>
        <w:fldChar w:fldCharType="end"/>
      </w:r>
      <w:r w:rsidR="00B9422A" w:rsidRPr="00CD1911">
        <w:rPr>
          <w:rFonts w:cs="Times New Roman"/>
          <w:lang w:val="en-GB" w:eastAsia="zh-TW"/>
        </w:rPr>
        <w:t xml:space="preserve">, </w:t>
      </w:r>
      <w:r w:rsidRPr="00CD1911">
        <w:rPr>
          <w:rFonts w:cs="Times New Roman"/>
          <w:lang w:val="en-GB" w:eastAsia="zh-TW"/>
        </w:rPr>
        <w:t xml:space="preserve">may </w:t>
      </w:r>
      <w:r w:rsidR="003D3F87" w:rsidRPr="00CD1911">
        <w:rPr>
          <w:rFonts w:cs="Times New Roman"/>
          <w:lang w:val="en-GB" w:eastAsia="zh-TW"/>
        </w:rPr>
        <w:t>represent an acceptable simplification</w:t>
      </w:r>
      <w:r w:rsidR="00123E92">
        <w:rPr>
          <w:rFonts w:cs="Times New Roman"/>
          <w:lang w:val="en-GB" w:eastAsia="zh-TW"/>
        </w:rPr>
        <w:t>, since explicit and control fluid coincident hair lengths were closely matched in the F</w:t>
      </w:r>
      <w:r w:rsidR="00123E92" w:rsidRPr="00123E92">
        <w:rPr>
          <w:rFonts w:cs="Times New Roman"/>
          <w:vertAlign w:val="subscript"/>
          <w:lang w:val="en-GB" w:eastAsia="zh-TW"/>
        </w:rPr>
        <w:t>0</w:t>
      </w:r>
      <w:r w:rsidR="00123E92">
        <w:rPr>
          <w:rFonts w:cs="Times New Roman"/>
          <w:lang w:val="en-GB" w:eastAsia="zh-TW"/>
        </w:rPr>
        <w:t xml:space="preserve"> cases (Figure 11)</w:t>
      </w:r>
      <w:r w:rsidR="0039226D" w:rsidRPr="00CD1911">
        <w:rPr>
          <w:rFonts w:cs="Times New Roman"/>
          <w:lang w:val="en-GB" w:eastAsia="zh-TW"/>
        </w:rPr>
        <w:t xml:space="preserve">.  </w:t>
      </w:r>
    </w:p>
    <w:p w:rsidR="00A03D54" w:rsidRDefault="00C23A94" w:rsidP="00C06260">
      <w:pPr>
        <w:autoSpaceDE w:val="0"/>
        <w:autoSpaceDN w:val="0"/>
        <w:adjustRightInd w:val="0"/>
        <w:spacing w:after="120"/>
        <w:jc w:val="both"/>
        <w:rPr>
          <w:rFonts w:cs="Times New Roman"/>
          <w:lang w:val="en-GB" w:eastAsia="zh-TW"/>
        </w:rPr>
      </w:pPr>
      <w:r>
        <w:rPr>
          <w:rFonts w:cs="Times New Roman"/>
          <w:lang w:val="en-GB" w:eastAsia="zh-TW"/>
        </w:rPr>
        <w:t xml:space="preserve">Comparison of Cartesian and </w:t>
      </w:r>
      <w:r w:rsidR="004D6A8A">
        <w:rPr>
          <w:rFonts w:cs="Times New Roman"/>
          <w:lang w:val="en-GB" w:eastAsia="zh-TW"/>
        </w:rPr>
        <w:t>c</w:t>
      </w:r>
      <w:r>
        <w:rPr>
          <w:rFonts w:cs="Times New Roman"/>
          <w:lang w:val="en-GB" w:eastAsia="zh-TW"/>
        </w:rPr>
        <w:t xml:space="preserve">ylindrical </w:t>
      </w:r>
      <w:r w:rsidR="004B55E1">
        <w:rPr>
          <w:rFonts w:cs="Times New Roman"/>
          <w:lang w:val="en-GB" w:eastAsia="zh-TW"/>
        </w:rPr>
        <w:t xml:space="preserve">SRXCT </w:t>
      </w:r>
      <w:r>
        <w:rPr>
          <w:rFonts w:cs="Times New Roman"/>
          <w:lang w:val="en-GB" w:eastAsia="zh-TW"/>
        </w:rPr>
        <w:t xml:space="preserve">geometries evidenced the same trends in </w:t>
      </w:r>
      <w:r w:rsidR="004B55E1">
        <w:rPr>
          <w:rFonts w:cs="Times New Roman"/>
          <w:lang w:val="en-GB" w:eastAsia="zh-TW"/>
        </w:rPr>
        <w:t xml:space="preserve">the influence of </w:t>
      </w:r>
      <w:r>
        <w:rPr>
          <w:rFonts w:cs="Times New Roman"/>
          <w:lang w:val="en-GB" w:eastAsia="zh-TW"/>
        </w:rPr>
        <w:t xml:space="preserve">different growth conditions </w:t>
      </w:r>
      <w:r w:rsidR="004B55E1">
        <w:rPr>
          <w:rFonts w:cs="Times New Roman"/>
          <w:lang w:val="en-GB" w:eastAsia="zh-TW"/>
        </w:rPr>
        <w:t>upon</w:t>
      </w:r>
      <w:r>
        <w:rPr>
          <w:rFonts w:cs="Times New Roman"/>
          <w:lang w:val="en-GB" w:eastAsia="zh-TW"/>
        </w:rPr>
        <w:t xml:space="preserve"> </w:t>
      </w:r>
      <w:r w:rsidR="004B55E1">
        <w:rPr>
          <w:rFonts w:cs="Times New Roman"/>
          <w:lang w:val="en-GB" w:eastAsia="zh-TW"/>
        </w:rPr>
        <w:t xml:space="preserve">both </w:t>
      </w:r>
      <w:r>
        <w:rPr>
          <w:rFonts w:cs="Times New Roman"/>
          <w:lang w:val="en-GB" w:eastAsia="zh-TW"/>
        </w:rPr>
        <w:t xml:space="preserve">total </w:t>
      </w:r>
      <w:r w:rsidR="00CD1911">
        <w:rPr>
          <w:rFonts w:cs="Times New Roman"/>
          <w:lang w:val="en-GB" w:eastAsia="zh-TW"/>
        </w:rPr>
        <w:t>fluid-coincident</w:t>
      </w:r>
      <w:r>
        <w:rPr>
          <w:rFonts w:cs="Times New Roman"/>
          <w:lang w:val="en-GB" w:eastAsia="zh-TW"/>
        </w:rPr>
        <w:t xml:space="preserve"> length and</w:t>
      </w:r>
      <w:r w:rsidR="004B55E1">
        <w:rPr>
          <w:rFonts w:cs="Times New Roman"/>
          <w:lang w:val="en-GB" w:eastAsia="zh-TW"/>
        </w:rPr>
        <w:t xml:space="preserve"> the profiles of</w:t>
      </w:r>
      <w:r>
        <w:rPr>
          <w:rFonts w:cs="Times New Roman"/>
          <w:lang w:val="en-GB" w:eastAsia="zh-TW"/>
        </w:rPr>
        <w:t xml:space="preserve"> fluid-coincident length</w:t>
      </w:r>
      <w:r w:rsidR="00B26B08">
        <w:rPr>
          <w:rFonts w:cs="Times New Roman"/>
          <w:lang w:val="en-GB" w:eastAsia="zh-TW"/>
        </w:rPr>
        <w:t xml:space="preserve"> with distance from</w:t>
      </w:r>
      <w:r w:rsidR="004B55E1">
        <w:rPr>
          <w:rFonts w:cs="Times New Roman"/>
          <w:lang w:val="en-GB" w:eastAsia="zh-TW"/>
        </w:rPr>
        <w:t xml:space="preserve"> the</w:t>
      </w:r>
      <w:r w:rsidR="00B26B08">
        <w:rPr>
          <w:rFonts w:cs="Times New Roman"/>
          <w:lang w:val="en-GB" w:eastAsia="zh-TW"/>
        </w:rPr>
        <w:t xml:space="preserve"> initiating surface</w:t>
      </w:r>
      <w:r w:rsidR="00181EE1">
        <w:rPr>
          <w:rFonts w:cs="Times New Roman"/>
          <w:lang w:val="en-GB" w:eastAsia="zh-TW"/>
        </w:rPr>
        <w:t xml:space="preserve"> (A</w:t>
      </w:r>
      <w:r w:rsidR="00181EE1" w:rsidRPr="00C06260">
        <w:rPr>
          <w:rFonts w:cs="Times New Roman"/>
          <w:vertAlign w:val="subscript"/>
          <w:lang w:val="en-GB" w:eastAsia="zh-TW"/>
        </w:rPr>
        <w:t>1</w:t>
      </w:r>
      <w:r w:rsidR="00181EE1">
        <w:rPr>
          <w:rFonts w:cs="Times New Roman"/>
          <w:lang w:val="en-GB" w:eastAsia="zh-TW"/>
        </w:rPr>
        <w:t>F</w:t>
      </w:r>
      <w:r w:rsidR="00181EE1" w:rsidRPr="00C06260">
        <w:rPr>
          <w:rFonts w:cs="Times New Roman"/>
          <w:vertAlign w:val="subscript"/>
          <w:lang w:val="en-GB" w:eastAsia="zh-TW"/>
        </w:rPr>
        <w:t>1</w:t>
      </w:r>
      <w:r w:rsidR="00181EE1">
        <w:rPr>
          <w:rFonts w:cs="Times New Roman"/>
          <w:lang w:val="en-GB" w:eastAsia="zh-TW"/>
        </w:rPr>
        <w:t>&gt;A</w:t>
      </w:r>
      <w:r w:rsidR="00181EE1" w:rsidRPr="00C06260">
        <w:rPr>
          <w:rFonts w:cs="Times New Roman"/>
          <w:vertAlign w:val="subscript"/>
          <w:lang w:val="en-GB" w:eastAsia="zh-TW"/>
        </w:rPr>
        <w:t>0</w:t>
      </w:r>
      <w:r w:rsidR="00181EE1">
        <w:rPr>
          <w:rFonts w:cs="Times New Roman"/>
          <w:lang w:val="en-GB" w:eastAsia="zh-TW"/>
        </w:rPr>
        <w:t>F</w:t>
      </w:r>
      <w:r w:rsidR="00181EE1" w:rsidRPr="00C06260">
        <w:rPr>
          <w:rFonts w:cs="Times New Roman"/>
          <w:vertAlign w:val="subscript"/>
          <w:lang w:val="en-GB" w:eastAsia="zh-TW"/>
        </w:rPr>
        <w:t>1</w:t>
      </w:r>
      <w:r w:rsidR="00181EE1">
        <w:rPr>
          <w:rFonts w:cs="Times New Roman"/>
          <w:lang w:val="en-GB" w:eastAsia="zh-TW"/>
        </w:rPr>
        <w:t>&gt;A</w:t>
      </w:r>
      <w:r w:rsidR="00181EE1" w:rsidRPr="00C06260">
        <w:rPr>
          <w:rFonts w:cs="Times New Roman"/>
          <w:vertAlign w:val="subscript"/>
          <w:lang w:val="en-GB" w:eastAsia="zh-TW"/>
        </w:rPr>
        <w:t>0</w:t>
      </w:r>
      <w:r w:rsidR="00181EE1">
        <w:rPr>
          <w:rFonts w:cs="Times New Roman"/>
          <w:lang w:val="en-GB" w:eastAsia="zh-TW"/>
        </w:rPr>
        <w:t>F</w:t>
      </w:r>
      <w:r w:rsidR="00181EE1" w:rsidRPr="00C06260">
        <w:rPr>
          <w:rFonts w:cs="Times New Roman"/>
          <w:vertAlign w:val="subscript"/>
          <w:lang w:val="en-GB" w:eastAsia="zh-TW"/>
        </w:rPr>
        <w:t>0</w:t>
      </w:r>
      <w:r w:rsidR="00181EE1">
        <w:rPr>
          <w:rFonts w:cs="Times New Roman"/>
          <w:lang w:val="en-GB" w:eastAsia="zh-TW"/>
        </w:rPr>
        <w:t>&gt;A</w:t>
      </w:r>
      <w:r w:rsidR="00181EE1" w:rsidRPr="00C06260">
        <w:rPr>
          <w:rFonts w:cs="Times New Roman"/>
          <w:vertAlign w:val="subscript"/>
          <w:lang w:val="en-GB" w:eastAsia="zh-TW"/>
        </w:rPr>
        <w:t>1</w:t>
      </w:r>
      <w:r w:rsidR="00181EE1">
        <w:rPr>
          <w:rFonts w:cs="Times New Roman"/>
          <w:lang w:val="en-GB" w:eastAsia="zh-TW"/>
        </w:rPr>
        <w:t>F</w:t>
      </w:r>
      <w:r w:rsidR="00181EE1" w:rsidRPr="00C06260">
        <w:rPr>
          <w:rFonts w:cs="Times New Roman"/>
          <w:vertAlign w:val="subscript"/>
          <w:lang w:val="en-GB" w:eastAsia="zh-TW"/>
        </w:rPr>
        <w:t>0</w:t>
      </w:r>
      <w:r w:rsidR="00181EE1">
        <w:rPr>
          <w:rFonts w:cs="Times New Roman"/>
          <w:lang w:val="en-GB" w:eastAsia="zh-TW"/>
        </w:rPr>
        <w:t>)</w:t>
      </w:r>
      <w:r>
        <w:rPr>
          <w:rFonts w:cs="Times New Roman"/>
          <w:lang w:val="en-GB" w:eastAsia="zh-TW"/>
        </w:rPr>
        <w:t xml:space="preserve">.  </w:t>
      </w:r>
      <w:r w:rsidR="004B55E1">
        <w:rPr>
          <w:rFonts w:cs="Times New Roman"/>
          <w:lang w:val="en-GB" w:eastAsia="zh-TW"/>
        </w:rPr>
        <w:t>S</w:t>
      </w:r>
      <w:r w:rsidR="00181EE1">
        <w:rPr>
          <w:rFonts w:cs="Times New Roman"/>
          <w:lang w:val="en-GB" w:eastAsia="zh-TW"/>
        </w:rPr>
        <w:t xml:space="preserve">ince nutrient uptake modelling at the hair scale </w:t>
      </w:r>
      <w:r w:rsidR="004B55E1">
        <w:rPr>
          <w:rFonts w:cs="Times New Roman"/>
          <w:lang w:val="en-GB" w:eastAsia="zh-TW"/>
        </w:rPr>
        <w:t>is generally</w:t>
      </w:r>
      <w:r w:rsidR="00181EE1">
        <w:rPr>
          <w:rFonts w:cs="Times New Roman"/>
          <w:lang w:val="en-GB" w:eastAsia="zh-TW"/>
        </w:rPr>
        <w:t xml:space="preserve"> concerned with relative rather than absolute </w:t>
      </w:r>
      <w:r w:rsidR="00EE3675">
        <w:rPr>
          <w:rFonts w:cs="Times New Roman"/>
          <w:lang w:val="en-GB" w:eastAsia="zh-TW"/>
        </w:rPr>
        <w:t>magnitudes</w:t>
      </w:r>
      <w:r w:rsidR="004B55E1">
        <w:rPr>
          <w:rFonts w:cs="Times New Roman"/>
          <w:lang w:val="en-GB" w:eastAsia="zh-TW"/>
        </w:rPr>
        <w:t>,</w:t>
      </w:r>
      <w:r w:rsidR="00181EE1">
        <w:rPr>
          <w:rFonts w:cs="Times New Roman"/>
          <w:lang w:val="en-GB" w:eastAsia="zh-TW"/>
        </w:rPr>
        <w:t xml:space="preserve"> th</w:t>
      </w:r>
      <w:r w:rsidR="004B55E1">
        <w:rPr>
          <w:rFonts w:cs="Times New Roman"/>
          <w:lang w:val="en-GB" w:eastAsia="zh-TW"/>
        </w:rPr>
        <w:t>is</w:t>
      </w:r>
      <w:r w:rsidR="00181EE1">
        <w:rPr>
          <w:rFonts w:cs="Times New Roman"/>
          <w:lang w:val="en-GB" w:eastAsia="zh-TW"/>
        </w:rPr>
        <w:t xml:space="preserve"> suggests that the use of</w:t>
      </w:r>
      <w:r w:rsidR="004B55E1">
        <w:rPr>
          <w:rFonts w:cs="Times New Roman"/>
          <w:lang w:val="en-GB" w:eastAsia="zh-TW"/>
        </w:rPr>
        <w:t xml:space="preserve"> the simpler</w:t>
      </w:r>
      <w:r w:rsidR="00181EE1">
        <w:rPr>
          <w:rFonts w:cs="Times New Roman"/>
          <w:lang w:val="en-GB" w:eastAsia="zh-TW"/>
        </w:rPr>
        <w:t xml:space="preserve"> Cartesian geometries is acceptable</w:t>
      </w:r>
      <w:r w:rsidR="004D6A8A">
        <w:rPr>
          <w:rFonts w:cs="Times New Roman"/>
          <w:lang w:val="en-GB" w:eastAsia="zh-TW"/>
        </w:rPr>
        <w:t xml:space="preserve"> in these models</w:t>
      </w:r>
      <w:r w:rsidR="00CD1911">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"author" : [ { "dropping-particle" : "", "family" : "Leitner", "given" : "D", "non-dropping-particle" : "", "parse-names" : false, "suffix" : "" }, { "dropping-particle" : "", "family" : "Klepsch", "given" : "S", "non-dropping-particle" : "", "parse-names" : false, "suffix" : "" }, { "dropping-particle" : "", "family" : "Ptashnyk", "given" : "M", "non-dropping-particle" : "", "parse-names" : false, "suffix" : "" }, { "dropping-particle" : "", "family" : "Marchant", "given" : "A", "non-dropping-particle" : "", "parse-names" : false, "suffix" : "" }, { "dropping-particle" : "", "family" : "Kirk", "given" : "G J", "non-dropping-particle" : "", "parse-names" : false, "suffix" : "" }, { "dropping-particle" : "", "family" : "Schnepf", "given" : "A", "non-dropping-particle" : "", "parse-names" : false, "suffix" : "" }, { "dropping-particle" : "", "family" : "Roose", "given" : "T", "non-dropping-particle" : "", "parse-names" : false, "suffix" : "" } ], "container-title" : "New Phytologist", "id" : "ITEM-1", "issue" : "3", "issued" : { "date-parts" : [ [ "2010" ] ] }, "page" : "792-802", "title" : "A dynamic mdoel of nutrient uptake by root hairs", "type" : "article-journal", "volume" : "185" }, "uris" : [ "http://www.mendeley.com/documents/?uuid=3cbdcea2-2655-485b-a3f4-a473d70f6d78" ] }, { "id" : "ITEM-2", "itemData" : { "author" : [ { "dropping-particle" : "", "family" : "Zygalakis", "given" : "K C", "non-dropping-particle" : "", "parse-names" : false, "suffix" : "" }, { "dropping-particle" : "", "family" : "Kirk", "given" : "G J D", "non-dropping-particle" : "", "parse-names" : false, "suffix" : "" }, { "dropping-particle" : "", "family" : "Jones", "given" : "D L", "non-dropping-particle" : "", "parse-names" : false, "suffix" : "" }, { "dropping-particle" : "", "family" : "T", "given" : "Wissuwa", "non-dropping-particle" : "", "parse-names" : false, "suffix" : "" }, { "dropping-particle" : "", "family" : "Roose", "given" : "T", "non-dropping-particle" : "", "parse-names" : false, "suffix" : "" } ], "container-title" : "New Phytologist", "id" : "ITEM-2", "issue" : "3", "issued" : { "date-parts" : [ [ "2011" ] ] }, "page" : "676-688", "title" : "A dual porosity model for the uptake of nutrients by root hairs.", "type" : "article-journal", "volume" : "192" }, "uris" : [ "http://www.mendeley.com/documents/?uuid=7c6d2467-0f8f-44b1-8d19-8ca6136fde5a" ] }, { "id" : "ITEM-3", "itemData" : { "author" : [ { "dropping-particle" : "", "family" : "Roose", "given" : "Tiina", "non-dropping-particle" : "", "parse-names" : false, "suffix" : "" }, { "dropping-particle" : "", "family" : "Zygalakis", "given" : "K C", "non-dropping-particle" : "", "parse-names" : false, "suffix" : "" } ], "id" : "ITEM-3", "issued" : { "date-parts" : [ [ "2010" ] ] }, "page" : "30", "title" : "A dual porosity model for the uptake of nutrients by root hairs", "type" : "article" }, "uris" : [ "http://www.mendeley.com/documents/?uuid=f8292781-a3e4-42a4-b0f8-8858f17a0953" ] } ], "mendeley" : { "formattedCitation" : "(Leitner, Klepsch, Ptashnyk, &lt;i&gt;et al.&lt;/i&gt; 2010; Roose and Zygalakis 2010; Zygalakis &lt;i&gt;et al.&lt;/i&gt; 2011)", "plainTextFormattedCitation" : "(Leitner, Klepsch, Ptashnyk, et al. 2010; Roose and Zygalakis 2010; Zygalakis et al. 2011)", "previouslyFormattedCitation" : "(Leitner, Klepsch, Ptashnyk, &lt;i&gt;et al.&lt;/i&gt; 2010; Roose and Zygalakis 2010; Zygalakis &lt;i&gt;et al.&lt;/i&gt; 2011)"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(Leitner, Klepsch, Ptashnyk, </w:t>
      </w:r>
      <w:r w:rsidR="00C1613C" w:rsidRPr="00C1613C">
        <w:rPr>
          <w:rFonts w:cs="Times New Roman"/>
          <w:i/>
          <w:noProof/>
          <w:lang w:val="en-GB" w:eastAsia="zh-TW"/>
        </w:rPr>
        <w:t>et al.</w:t>
      </w:r>
      <w:r w:rsidR="00C1613C" w:rsidRPr="00C1613C">
        <w:rPr>
          <w:rFonts w:cs="Times New Roman"/>
          <w:noProof/>
          <w:lang w:val="en-GB" w:eastAsia="zh-TW"/>
        </w:rPr>
        <w:t xml:space="preserve"> 2010; Roose and Zygalakis 2010; Zygalakis </w:t>
      </w:r>
      <w:r w:rsidR="00C1613C" w:rsidRPr="00C1613C">
        <w:rPr>
          <w:rFonts w:cs="Times New Roman"/>
          <w:i/>
          <w:noProof/>
          <w:lang w:val="en-GB" w:eastAsia="zh-TW"/>
        </w:rPr>
        <w:t>et al.</w:t>
      </w:r>
      <w:r w:rsidR="00C1613C" w:rsidRPr="00C1613C">
        <w:rPr>
          <w:rFonts w:cs="Times New Roman"/>
          <w:noProof/>
          <w:lang w:val="en-GB" w:eastAsia="zh-TW"/>
        </w:rPr>
        <w:t xml:space="preserve"> 2011)</w:t>
      </w:r>
      <w:r w:rsidR="00C1613C">
        <w:rPr>
          <w:rFonts w:cs="Times New Roman"/>
          <w:lang w:val="en-GB" w:eastAsia="zh-TW"/>
        </w:rPr>
        <w:fldChar w:fldCharType="end"/>
      </w:r>
      <w:r w:rsidR="00181EE1">
        <w:rPr>
          <w:rFonts w:cs="Times New Roman"/>
          <w:lang w:val="en-GB" w:eastAsia="zh-TW"/>
        </w:rPr>
        <w:t>.</w:t>
      </w:r>
    </w:p>
    <w:p w:rsidR="00BF6F5E" w:rsidRPr="00D26C7E" w:rsidRDefault="00BF6F5E" w:rsidP="00C06260">
      <w:pPr>
        <w:autoSpaceDE w:val="0"/>
        <w:autoSpaceDN w:val="0"/>
        <w:adjustRightInd w:val="0"/>
        <w:spacing w:after="120"/>
        <w:jc w:val="both"/>
        <w:rPr>
          <w:rFonts w:cs="Times New Roman"/>
          <w:lang w:val="en-GB" w:eastAsia="zh-TW"/>
        </w:rPr>
      </w:pPr>
      <w:r>
        <w:rPr>
          <w:rFonts w:cs="Times New Roman"/>
          <w:lang w:val="en-GB" w:eastAsia="zh-TW"/>
        </w:rPr>
        <w:t xml:space="preserve">The hair growth algorithm presented here represents </w:t>
      </w:r>
      <w:r w:rsidR="002664B1">
        <w:rPr>
          <w:rFonts w:cs="Times New Roman"/>
          <w:lang w:val="en-GB" w:eastAsia="zh-TW"/>
        </w:rPr>
        <w:t xml:space="preserve">only </w:t>
      </w:r>
      <w:r>
        <w:rPr>
          <w:rFonts w:cs="Times New Roman"/>
          <w:lang w:val="en-GB" w:eastAsia="zh-TW"/>
        </w:rPr>
        <w:t xml:space="preserve">one </w:t>
      </w:r>
      <w:r w:rsidR="001870AE">
        <w:rPr>
          <w:rFonts w:cs="Times New Roman"/>
          <w:lang w:val="en-GB" w:eastAsia="zh-TW"/>
        </w:rPr>
        <w:t>approach</w:t>
      </w:r>
      <w:r w:rsidR="004B55E1">
        <w:rPr>
          <w:rFonts w:cs="Times New Roman"/>
          <w:lang w:val="en-GB" w:eastAsia="zh-TW"/>
        </w:rPr>
        <w:t>, t</w:t>
      </w:r>
      <w:r>
        <w:rPr>
          <w:rFonts w:cs="Times New Roman"/>
          <w:lang w:val="en-GB" w:eastAsia="zh-TW"/>
        </w:rPr>
        <w:t xml:space="preserve">he emphasis </w:t>
      </w:r>
      <w:r w:rsidR="004B55E1">
        <w:rPr>
          <w:rFonts w:cs="Times New Roman"/>
          <w:lang w:val="en-GB" w:eastAsia="zh-TW"/>
        </w:rPr>
        <w:t xml:space="preserve">being </w:t>
      </w:r>
      <w:r>
        <w:rPr>
          <w:rFonts w:cs="Times New Roman"/>
          <w:lang w:val="en-GB" w:eastAsia="zh-TW"/>
        </w:rPr>
        <w:t xml:space="preserve">on a </w:t>
      </w:r>
      <w:r w:rsidR="001870AE">
        <w:rPr>
          <w:rFonts w:cs="Times New Roman"/>
          <w:lang w:val="en-GB" w:eastAsia="zh-TW"/>
        </w:rPr>
        <w:t>formulation</w:t>
      </w:r>
      <w:r>
        <w:rPr>
          <w:rFonts w:cs="Times New Roman"/>
          <w:lang w:val="en-GB" w:eastAsia="zh-TW"/>
        </w:rPr>
        <w:t xml:space="preserve"> </w:t>
      </w:r>
      <w:r w:rsidR="004B55E1">
        <w:rPr>
          <w:rFonts w:cs="Times New Roman"/>
          <w:lang w:val="en-GB" w:eastAsia="zh-TW"/>
        </w:rPr>
        <w:t>whose parameters were relatively straightforward to determine</w:t>
      </w:r>
      <w:r>
        <w:rPr>
          <w:rFonts w:cs="Times New Roman"/>
          <w:lang w:val="en-GB" w:eastAsia="zh-TW"/>
        </w:rPr>
        <w:t xml:space="preserve">.  </w:t>
      </w:r>
      <w:r w:rsidR="004B55E1">
        <w:rPr>
          <w:rFonts w:cs="Times New Roman"/>
          <w:lang w:val="en-GB" w:eastAsia="zh-TW"/>
        </w:rPr>
        <w:t xml:space="preserve">With increased understanding of the </w:t>
      </w:r>
      <w:r>
        <w:rPr>
          <w:rFonts w:cs="Times New Roman"/>
          <w:lang w:val="en-GB" w:eastAsia="zh-TW"/>
        </w:rPr>
        <w:t xml:space="preserve">constitutive </w:t>
      </w:r>
      <w:r w:rsidR="00671B93">
        <w:rPr>
          <w:rFonts w:cs="Times New Roman"/>
          <w:lang w:val="en-GB" w:eastAsia="zh-TW"/>
        </w:rPr>
        <w:t xml:space="preserve">physical </w:t>
      </w:r>
      <w:r>
        <w:rPr>
          <w:rFonts w:cs="Times New Roman"/>
          <w:lang w:val="en-GB" w:eastAsia="zh-TW"/>
        </w:rPr>
        <w:t>properties</w:t>
      </w:r>
      <w:r w:rsidR="004B55E1">
        <w:rPr>
          <w:rFonts w:cs="Times New Roman"/>
          <w:lang w:val="en-GB" w:eastAsia="zh-TW"/>
        </w:rPr>
        <w:t xml:space="preserve"> of hairs and soils</w:t>
      </w:r>
      <w:r>
        <w:rPr>
          <w:rFonts w:cs="Times New Roman"/>
          <w:lang w:val="en-GB" w:eastAsia="zh-TW"/>
        </w:rPr>
        <w:t xml:space="preserve">, more sophisticated </w:t>
      </w:r>
      <w:r>
        <w:rPr>
          <w:rFonts w:cs="Times New Roman"/>
          <w:lang w:val="en-GB" w:eastAsia="zh-TW"/>
        </w:rPr>
        <w:lastRenderedPageBreak/>
        <w:t xml:space="preserve">mechanistic descriptions of </w:t>
      </w:r>
      <w:r w:rsidR="004B55E1">
        <w:rPr>
          <w:rFonts w:cs="Times New Roman"/>
          <w:lang w:val="en-GB" w:eastAsia="zh-TW"/>
        </w:rPr>
        <w:t>their</w:t>
      </w:r>
      <w:r w:rsidR="001870AE">
        <w:rPr>
          <w:rFonts w:cs="Times New Roman"/>
          <w:lang w:val="en-GB" w:eastAsia="zh-TW"/>
        </w:rPr>
        <w:t xml:space="preserve"> </w:t>
      </w:r>
      <w:r>
        <w:rPr>
          <w:rFonts w:cs="Times New Roman"/>
          <w:lang w:val="en-GB" w:eastAsia="zh-TW"/>
        </w:rPr>
        <w:t xml:space="preserve">interactions </w:t>
      </w:r>
      <w:r w:rsidR="004B55E1">
        <w:rPr>
          <w:rFonts w:cs="Times New Roman"/>
          <w:lang w:val="en-GB" w:eastAsia="zh-TW"/>
        </w:rPr>
        <w:t>may</w:t>
      </w:r>
      <w:r w:rsidR="001870AE">
        <w:rPr>
          <w:rFonts w:cs="Times New Roman"/>
          <w:lang w:val="en-GB" w:eastAsia="zh-TW"/>
        </w:rPr>
        <w:t xml:space="preserve"> be feasible.</w:t>
      </w:r>
      <w:r>
        <w:rPr>
          <w:rFonts w:cs="Times New Roman"/>
          <w:lang w:val="en-GB" w:eastAsia="zh-TW"/>
        </w:rPr>
        <w:t xml:space="preserve">  </w:t>
      </w:r>
      <w:r w:rsidR="001870AE">
        <w:rPr>
          <w:rFonts w:cs="Times New Roman"/>
          <w:lang w:val="en-GB" w:eastAsia="zh-TW"/>
        </w:rPr>
        <w:t xml:space="preserve"> </w:t>
      </w:r>
      <w:r w:rsidR="004B55E1">
        <w:rPr>
          <w:rFonts w:cs="Times New Roman"/>
          <w:lang w:val="en-GB" w:eastAsia="zh-TW"/>
        </w:rPr>
        <w:t xml:space="preserve">For this study, governing assumptions were </w:t>
      </w:r>
      <w:r w:rsidR="001870AE">
        <w:rPr>
          <w:rFonts w:cs="Times New Roman"/>
          <w:lang w:val="en-GB" w:eastAsia="zh-TW"/>
        </w:rPr>
        <w:t xml:space="preserve">drawn from both qualitative observations of SRXCT data and </w:t>
      </w:r>
      <w:r w:rsidR="004B55E1">
        <w:rPr>
          <w:rFonts w:cs="Times New Roman"/>
          <w:lang w:val="en-GB" w:eastAsia="zh-TW"/>
        </w:rPr>
        <w:t>canonical understanding of</w:t>
      </w:r>
      <w:r w:rsidR="001870AE">
        <w:rPr>
          <w:rFonts w:cs="Times New Roman"/>
          <w:lang w:val="en-GB" w:eastAsia="zh-TW"/>
        </w:rPr>
        <w:t xml:space="preserve"> root hair development.  </w:t>
      </w:r>
      <w:r w:rsidR="004B55E1">
        <w:rPr>
          <w:rFonts w:cs="Times New Roman"/>
          <w:lang w:val="en-GB" w:eastAsia="zh-TW"/>
        </w:rPr>
        <w:t>Certain dynamic</w:t>
      </w:r>
      <w:r w:rsidR="001870AE">
        <w:rPr>
          <w:rFonts w:cs="Times New Roman"/>
          <w:lang w:val="en-GB" w:eastAsia="zh-TW"/>
        </w:rPr>
        <w:t xml:space="preserve"> behaviours are difficult to verify, such as the</w:t>
      </w:r>
      <w:r w:rsidR="004B55E1">
        <w:rPr>
          <w:rFonts w:cs="Times New Roman"/>
          <w:lang w:val="en-GB" w:eastAsia="zh-TW"/>
        </w:rPr>
        <w:t xml:space="preserve"> degree to which</w:t>
      </w:r>
      <w:r w:rsidR="001870AE">
        <w:rPr>
          <w:rFonts w:cs="Times New Roman"/>
          <w:lang w:val="en-GB" w:eastAsia="zh-TW"/>
        </w:rPr>
        <w:t xml:space="preserve"> pressure exerted by an extending hair tip can deform the soil matrix.  Such information would allow more precise arguments to be made regarding how hairs and/or soil particles should deform </w:t>
      </w:r>
      <w:r w:rsidR="004B55E1">
        <w:rPr>
          <w:rFonts w:cs="Times New Roman"/>
          <w:lang w:val="en-GB" w:eastAsia="zh-TW"/>
        </w:rPr>
        <w:t>during mechanical interaction.</w:t>
      </w:r>
    </w:p>
    <w:p w:rsidR="00733B06" w:rsidRDefault="004B55E1" w:rsidP="00733B06">
      <w:pPr>
        <w:autoSpaceDE w:val="0"/>
        <w:autoSpaceDN w:val="0"/>
        <w:adjustRightInd w:val="0"/>
        <w:spacing w:after="120"/>
        <w:jc w:val="both"/>
        <w:rPr>
          <w:rFonts w:cs="Times New Roman"/>
          <w:lang w:val="en-GB" w:eastAsia="zh-TW"/>
        </w:rPr>
      </w:pPr>
      <w:r>
        <w:rPr>
          <w:rFonts w:cs="Times New Roman"/>
          <w:lang w:val="en-GB" w:eastAsia="zh-TW"/>
        </w:rPr>
        <w:t xml:space="preserve">The </w:t>
      </w:r>
      <w:r w:rsidR="00B26B08">
        <w:rPr>
          <w:rFonts w:cs="Times New Roman"/>
          <w:lang w:val="en-GB" w:eastAsia="zh-TW"/>
        </w:rPr>
        <w:t>very complex morpholog</w:t>
      </w:r>
      <w:r>
        <w:rPr>
          <w:rFonts w:cs="Times New Roman"/>
          <w:lang w:val="en-GB" w:eastAsia="zh-TW"/>
        </w:rPr>
        <w:t>ical descriptions revealed by SRXCT</w:t>
      </w:r>
      <w:r w:rsidR="00B26B08">
        <w:rPr>
          <w:rFonts w:cs="Times New Roman"/>
          <w:lang w:val="en-GB" w:eastAsia="zh-TW"/>
        </w:rPr>
        <w:t xml:space="preserve"> </w:t>
      </w:r>
      <w:r>
        <w:rPr>
          <w:rFonts w:cs="Times New Roman"/>
          <w:lang w:val="en-GB" w:eastAsia="zh-TW"/>
        </w:rPr>
        <w:t>raise</w:t>
      </w:r>
      <w:r w:rsidR="00174B04" w:rsidRPr="00D26C7E">
        <w:rPr>
          <w:rFonts w:cs="Times New Roman"/>
          <w:lang w:val="en-GB" w:eastAsia="zh-TW"/>
        </w:rPr>
        <w:t xml:space="preserve"> significant issues with </w:t>
      </w:r>
      <w:r>
        <w:rPr>
          <w:rFonts w:cs="Times New Roman"/>
          <w:lang w:val="en-GB" w:eastAsia="zh-TW"/>
        </w:rPr>
        <w:t xml:space="preserve">understanding </w:t>
      </w:r>
      <w:r w:rsidR="00B355ED">
        <w:rPr>
          <w:rFonts w:cs="Times New Roman"/>
          <w:lang w:val="en-GB" w:eastAsia="zh-TW"/>
        </w:rPr>
        <w:t xml:space="preserve">the many </w:t>
      </w:r>
      <w:r w:rsidR="00174B04" w:rsidRPr="00D26C7E">
        <w:rPr>
          <w:rFonts w:cs="Times New Roman"/>
          <w:lang w:val="en-GB" w:eastAsia="zh-TW"/>
        </w:rPr>
        <w:t>interlinked</w:t>
      </w:r>
      <w:r w:rsidR="00B355ED">
        <w:rPr>
          <w:rFonts w:cs="Times New Roman"/>
          <w:lang w:val="en-GB" w:eastAsia="zh-TW"/>
        </w:rPr>
        <w:t xml:space="preserve"> biophysicochemical</w:t>
      </w:r>
      <w:r w:rsidR="00174B04" w:rsidRPr="00D26C7E">
        <w:rPr>
          <w:rFonts w:cs="Times New Roman"/>
          <w:lang w:val="en-GB" w:eastAsia="zh-TW"/>
        </w:rPr>
        <w:t xml:space="preserve"> processes within this key zone</w:t>
      </w:r>
      <w:r w:rsidR="00B26B08">
        <w:rPr>
          <w:rFonts w:cs="Times New Roman"/>
          <w:lang w:val="en-GB" w:eastAsia="zh-TW"/>
        </w:rPr>
        <w:t xml:space="preserve"> </w:t>
      </w:r>
      <w:r w:rsidR="00B26B08">
        <w:rPr>
          <w:rFonts w:cs="Times New Roman"/>
          <w:lang w:val="en-GB" w:eastAsia="zh-TW"/>
        </w:rPr>
        <w:fldChar w:fldCharType="begin" w:fldLock="1"/>
      </w:r>
      <w:r w:rsidR="00B26B08">
        <w:rPr>
          <w:rFonts w:cs="Times New Roman"/>
          <w:lang w:val="en-GB" w:eastAsia="zh-TW"/>
        </w:rPr>
        <w:instrText>ADDIN CSL_CITATION { "citationItems" : [ { "id" : "ITEM-1", "itemData" : { "author" : [ { "dropping-particle" : "", "family" : "Roose", "given" : "T", "non-dropping-particle" : "", "parse-names" : false, "suffix" : "" }, { "dropping-particle" : "", "family" : "Keyes", "given" : "S D", "non-dropping-particle" : "", "parse-names" : false, "suffix" : "" }, { "dropping-particle" : "", "family" : "Daly", "given" : "K R", "non-dropping-particle" : "", "parse-names" : false, "suffix" : "" }, { "dropping-particle" : "", "family" : "Carminati", "given" : "A", "non-dropping-particle" : "", "parse-names" : false, "suffix" : "" }, { "dropping-particle" : "", "family" : "Otten", "given" : "Wilfred", "non-dropping-particle" : "", "parse-names" : false, "suffix" : "" }, { "dropping-particle" : "", "family" : "Vetterlein", "given" : "D", "non-dropping-particle" : "", "parse-names" : false, "suffix" : "" }, { "dropping-particle" : "", "family" : "Peth", "given" : "S", "non-dropping-particle" : "", "parse-names" : false, "suffix" : "" } ], "id" : "ITEM-1", "issued" : { "date-parts" : [ [ "2016" ] ] }, "title" : "Challenges in imaging and predictive modeling of rhizosphere processes", "type" : "article-journal" }, "uris" : [ "http://www.mendeley.com/documents/?uuid=d857d0c6-4872-448e-b68c-e63d97d125ae" ] } ], "mendeley" : { "formattedCitation" : "(Roose &lt;i&gt;et al.&lt;/i&gt; 2016)", "plainTextFormattedCitation" : "(Roose et al. 2016)", "previouslyFormattedCitation" : "(Roose &lt;i&gt;et al.&lt;/i&gt; 2016)" }, "properties" : { "noteIndex" : 0 }, "schema" : "https://github.com/citation-style-language/schema/raw/master/csl-citation.json" }</w:instrText>
      </w:r>
      <w:r w:rsidR="00B26B08">
        <w:rPr>
          <w:rFonts w:cs="Times New Roman"/>
          <w:lang w:val="en-GB" w:eastAsia="zh-TW"/>
        </w:rPr>
        <w:fldChar w:fldCharType="separate"/>
      </w:r>
      <w:r w:rsidR="00B26B08" w:rsidRPr="00B26B08">
        <w:rPr>
          <w:rFonts w:cs="Times New Roman"/>
          <w:noProof/>
          <w:lang w:val="en-GB" w:eastAsia="zh-TW"/>
        </w:rPr>
        <w:t xml:space="preserve">(Roose </w:t>
      </w:r>
      <w:r w:rsidR="00B26B08" w:rsidRPr="00B26B08">
        <w:rPr>
          <w:rFonts w:cs="Times New Roman"/>
          <w:i/>
          <w:noProof/>
          <w:lang w:val="en-GB" w:eastAsia="zh-TW"/>
        </w:rPr>
        <w:t>et al.</w:t>
      </w:r>
      <w:r w:rsidR="00B26B08" w:rsidRPr="00B26B08">
        <w:rPr>
          <w:rFonts w:cs="Times New Roman"/>
          <w:noProof/>
          <w:lang w:val="en-GB" w:eastAsia="zh-TW"/>
        </w:rPr>
        <w:t xml:space="preserve"> 2016)</w:t>
      </w:r>
      <w:r w:rsidR="00B26B08">
        <w:rPr>
          <w:rFonts w:cs="Times New Roman"/>
          <w:lang w:val="en-GB" w:eastAsia="zh-TW"/>
        </w:rPr>
        <w:fldChar w:fldCharType="end"/>
      </w:r>
      <w:r w:rsidR="00B26B08">
        <w:rPr>
          <w:rFonts w:cs="Times New Roman"/>
          <w:lang w:val="en-GB" w:eastAsia="zh-TW"/>
        </w:rPr>
        <w:t>.  Even using the most sophisticated imaging and image processing techniques, the</w:t>
      </w:r>
      <w:r w:rsidR="00174B04" w:rsidRPr="00D26C7E">
        <w:rPr>
          <w:rFonts w:cs="Times New Roman"/>
          <w:lang w:val="en-GB" w:eastAsia="zh-TW"/>
        </w:rPr>
        <w:t xml:space="preserve"> delineation of </w:t>
      </w:r>
      <w:r>
        <w:rPr>
          <w:rFonts w:cs="Times New Roman"/>
          <w:lang w:val="en-GB" w:eastAsia="zh-TW"/>
        </w:rPr>
        <w:t>soil phases</w:t>
      </w:r>
      <w:r w:rsidR="00B26B08">
        <w:rPr>
          <w:rFonts w:cs="Times New Roman"/>
          <w:lang w:val="en-GB" w:eastAsia="zh-TW"/>
        </w:rPr>
        <w:t xml:space="preserve"> in this study still represent</w:t>
      </w:r>
      <w:r>
        <w:rPr>
          <w:rFonts w:cs="Times New Roman"/>
          <w:lang w:val="en-GB" w:eastAsia="zh-TW"/>
        </w:rPr>
        <w:t>s</w:t>
      </w:r>
      <w:r w:rsidR="00174B04" w:rsidRPr="00D26C7E">
        <w:rPr>
          <w:rFonts w:cs="Times New Roman"/>
          <w:lang w:val="en-GB" w:eastAsia="zh-TW"/>
        </w:rPr>
        <w:t xml:space="preserve"> a substantial simplification of the true particle size distributions characteristic of rhizosphere soil.  However, </w:t>
      </w:r>
      <w:r>
        <w:rPr>
          <w:rFonts w:cs="Times New Roman"/>
          <w:lang w:val="en-GB" w:eastAsia="zh-TW"/>
        </w:rPr>
        <w:t>incorporating descriptions of real soil to parametrise models of putative hair behaviour</w:t>
      </w:r>
      <w:r w:rsidR="00EE3675">
        <w:rPr>
          <w:rFonts w:cs="Times New Roman"/>
          <w:lang w:val="en-GB" w:eastAsia="zh-TW"/>
        </w:rPr>
        <w:t xml:space="preserve"> enables </w:t>
      </w:r>
      <w:r>
        <w:rPr>
          <w:rFonts w:cs="Times New Roman"/>
          <w:lang w:val="en-GB" w:eastAsia="zh-TW"/>
        </w:rPr>
        <w:t xml:space="preserve">the study of root hairs </w:t>
      </w:r>
      <w:r w:rsidR="00EE3675">
        <w:rPr>
          <w:rFonts w:cs="Times New Roman"/>
          <w:lang w:val="en-GB" w:eastAsia="zh-TW"/>
        </w:rPr>
        <w:t>to</w:t>
      </w:r>
      <w:r>
        <w:rPr>
          <w:rFonts w:cs="Times New Roman"/>
          <w:lang w:val="en-GB" w:eastAsia="zh-TW"/>
        </w:rPr>
        <w:t xml:space="preserve"> move beyond the</w:t>
      </w:r>
      <w:r w:rsidR="00B26B08">
        <w:rPr>
          <w:rFonts w:cs="Times New Roman"/>
          <w:lang w:val="en-GB" w:eastAsia="zh-TW"/>
        </w:rPr>
        <w:t xml:space="preserve"> aeroponic</w:t>
      </w:r>
      <w:r w:rsidR="00EE3675">
        <w:rPr>
          <w:rFonts w:cs="Times New Roman"/>
          <w:lang w:val="en-GB" w:eastAsia="zh-TW"/>
        </w:rPr>
        <w:t>, gel</w:t>
      </w:r>
      <w:r w:rsidR="00B26B08">
        <w:rPr>
          <w:rFonts w:cs="Times New Roman"/>
          <w:lang w:val="en-GB" w:eastAsia="zh-TW"/>
        </w:rPr>
        <w:t xml:space="preserve"> or cryo-section</w:t>
      </w:r>
      <w:r>
        <w:rPr>
          <w:rFonts w:cs="Times New Roman"/>
          <w:lang w:val="en-GB" w:eastAsia="zh-TW"/>
        </w:rPr>
        <w:t xml:space="preserve">ing approaches canonically used </w:t>
      </w:r>
      <w:r w:rsidR="005111D7">
        <w:rPr>
          <w:rFonts w:cs="Times New Roman"/>
          <w:lang w:val="en-GB" w:eastAsia="zh-TW"/>
        </w:rPr>
        <w:fldChar w:fldCharType="begin" w:fldLock="1"/>
      </w:r>
      <w:r w:rsidR="005111D7">
        <w:rPr>
          <w:rFonts w:cs="Times New Roman"/>
          <w:lang w:val="en-GB" w:eastAsia="zh-TW"/>
        </w:rPr>
        <w:instrText>ADDIN CSL_CITATION { "citationItems" : [ { "id" : "ITEM-1", "itemData" : { "ISSN" : "0027-8424", "author" : [ { "dropping-particle" : "", "family" : "Lauter", "given" : "Frank-Roman", "non-dropping-particle" : "", "parse-names" : false, "suffix" : "" }, { "dropping-particle" : "", "family" : "Ninnemann", "given" : "Olaf", "non-dropping-particle" : "", "parse-names" : false, "suffix" : "" }, { "dropping-particle" : "", "family" : "Bucher", "given" : "Marcel", "non-dropping-particle" : "", "parse-names" : false, "suffix" : "" }, { "dropping-particle" : "", "family" : "Riesmeier", "given" : "Jorg W", "non-dropping-particle" : "", "parse-names" : false, "suffix" : "" }, { "dropping-particle" : "", "family" : "Frommer", "given" : "Wolf B", "non-dropping-particle" : "", "parse-names" : false, "suffix" : "" } ], "container-title" : "Proceedings of the National Academy of Sciences", "id" : "ITEM-1", "issue" : "15", "issued" : { "date-parts" : [ [ "1996" ] ] }, "page" : "8139-8144", "publisher" : "National Acad Sciences", "title" : "Preferential expression of an ammonium transporter and of two putative nitrate transporters in root hairs of tomato", "type" : "article-journal", "volume" : "93" }, "uris" : [ "http://www.mendeley.com/documents/?uuid=c12b07ae-604e-47e7-875f-15a0c228203e" ] }, { "id" : "ITEM-2", "itemData" : { "author" : [ { "dropping-particle" : "", "family" : "Ma", "given" : "Z", "non-dropping-particle" : "", "parse-names" : false, "suffix" : "" }, { "dropping-particle" : "", "family" : "Bielenberg", "given" : "D G", "non-dropping-particle" : "", "parse-names" : false, "suffix" : "" }, { "dropping-particle" : "", "family" : "Brown", "given" : "K M", "non-dropping-particle" : "", "parse-names" : false, "suffix" : "" }, { "dropping-particle" : "", "family" : "Lynch", "given" : "J P", "non-dropping-particle" : "", "parse-names" : false, "suffix" : "" } ], "container-title" : "Plant, Cell &amp; Environment", "id" : "ITEM-2", "issue" : "4", "issued" : { "date-parts" : [ [ "2001" ] ] }, "page" : "459-467", "title" : "Regulation of root hair density by phosphorus availability in Arabidopsis thaliana", "type" : "article-journal", "volume" : "24" }, "uris" : [ "http://www.mendeley.com/documents/?uuid=3a955696-8a4f-4a25-82dd-8256041b7105" ] }, { "id" : "ITEM-3", "itemData" : { "author" : [ { "dropping-particle" : "", "family" : "McCully", "given" : "Margaret", "non-dropping-particle" : "", "parse-names" : false, "suffix" : "" } ], "container-title" : "Annual Review of Plant Physiology and Plant Molecular Biology", "id" : "ITEM-3", "issued" : { "date-parts" : [ [ "1999" ] ] }, "page" : "695-718", "title" : "ROOTS IN SOIL, Unearthing the Complexities of Roots and their Rhizospheres", "type" : "article-journal", "volume" : "50" }, "uris" : [ "http://www.mendeley.com/documents/?uuid=5f619f5f-9bed-45cc-8be3-85e26104381c" ] } ], "mendeley" : { "formattedCitation" : "(Lauter &lt;i&gt;et al.&lt;/i&gt; 1996; McCully 1999; Ma &lt;i&gt;et al.&lt;/i&gt; 2001)", "plainTextFormattedCitation" : "(Lauter et al. 1996; McCully 1999; Ma et al. 2001)", "previouslyFormattedCitation" : "(Lauter &lt;i&gt;et al.&lt;/i&gt; 1996; McCully 1999; Ma &lt;i&gt;et al.&lt;/i&gt; 2001)" }, "properties" : { "noteIndex" : 0 }, "schema" : "https://github.com/citation-style-language/schema/raw/master/csl-citation.json" }</w:instrText>
      </w:r>
      <w:r w:rsidR="005111D7">
        <w:rPr>
          <w:rFonts w:cs="Times New Roman"/>
          <w:lang w:val="en-GB" w:eastAsia="zh-TW"/>
        </w:rPr>
        <w:fldChar w:fldCharType="separate"/>
      </w:r>
      <w:r w:rsidR="00B26B08" w:rsidRPr="00B26B08">
        <w:rPr>
          <w:rFonts w:cs="Times New Roman"/>
          <w:noProof/>
          <w:lang w:val="en-GB" w:eastAsia="zh-TW"/>
        </w:rPr>
        <w:t xml:space="preserve">(Lauter </w:t>
      </w:r>
      <w:r w:rsidR="00B26B08" w:rsidRPr="00B26B08">
        <w:rPr>
          <w:rFonts w:cs="Times New Roman"/>
          <w:i/>
          <w:noProof/>
          <w:lang w:val="en-GB" w:eastAsia="zh-TW"/>
        </w:rPr>
        <w:t>et al.</w:t>
      </w:r>
      <w:r w:rsidR="00B26B08" w:rsidRPr="00B26B08">
        <w:rPr>
          <w:rFonts w:cs="Times New Roman"/>
          <w:noProof/>
          <w:lang w:val="en-GB" w:eastAsia="zh-TW"/>
        </w:rPr>
        <w:t xml:space="preserve"> 1996; McCully 1999; Ma </w:t>
      </w:r>
      <w:r w:rsidR="00B26B08" w:rsidRPr="00B26B08">
        <w:rPr>
          <w:rFonts w:cs="Times New Roman"/>
          <w:i/>
          <w:noProof/>
          <w:lang w:val="en-GB" w:eastAsia="zh-TW"/>
        </w:rPr>
        <w:t>et al.</w:t>
      </w:r>
      <w:r w:rsidR="00B26B08" w:rsidRPr="00B26B08">
        <w:rPr>
          <w:rFonts w:cs="Times New Roman"/>
          <w:noProof/>
          <w:lang w:val="en-GB" w:eastAsia="zh-TW"/>
        </w:rPr>
        <w:t xml:space="preserve"> 2001)</w:t>
      </w:r>
      <w:r w:rsidR="005111D7">
        <w:rPr>
          <w:rFonts w:cs="Times New Roman"/>
          <w:lang w:val="en-GB" w:eastAsia="zh-TW"/>
        </w:rPr>
        <w:fldChar w:fldCharType="end"/>
      </w:r>
      <w:r w:rsidR="00B26B08">
        <w:rPr>
          <w:rFonts w:cs="Times New Roman"/>
          <w:lang w:val="en-GB" w:eastAsia="zh-TW"/>
        </w:rPr>
        <w:t>.</w:t>
      </w:r>
      <w:r w:rsidR="006146EF">
        <w:rPr>
          <w:rFonts w:cs="Times New Roman"/>
          <w:lang w:val="en-GB" w:eastAsia="zh-TW"/>
        </w:rPr>
        <w:t xml:space="preserve">  </w:t>
      </w:r>
    </w:p>
    <w:p w:rsidR="0099199C" w:rsidRPr="00D26C7E" w:rsidRDefault="00A671EF" w:rsidP="002B1851">
      <w:pPr>
        <w:autoSpaceDE w:val="0"/>
        <w:autoSpaceDN w:val="0"/>
        <w:adjustRightInd w:val="0"/>
        <w:spacing w:after="120"/>
        <w:jc w:val="both"/>
        <w:rPr>
          <w:rFonts w:cs="Times New Roman"/>
          <w:lang w:val="en-GB" w:eastAsia="zh-TW"/>
        </w:rPr>
      </w:pPr>
      <w:r>
        <w:rPr>
          <w:rFonts w:cs="Times New Roman"/>
          <w:lang w:val="en-GB" w:eastAsia="zh-TW"/>
        </w:rPr>
        <w:t>An obvious modification to the growth mesocosm is</w:t>
      </w:r>
      <w:r w:rsidR="006146EF">
        <w:rPr>
          <w:rFonts w:cs="Times New Roman"/>
          <w:lang w:val="en-GB" w:eastAsia="zh-TW"/>
        </w:rPr>
        <w:t xml:space="preserve"> to incorporate</w:t>
      </w:r>
      <w:r>
        <w:rPr>
          <w:rFonts w:cs="Times New Roman"/>
          <w:lang w:val="en-GB" w:eastAsia="zh-TW"/>
        </w:rPr>
        <w:t xml:space="preserve"> a system for more accurate control</w:t>
      </w:r>
      <w:r w:rsidR="002F2E77">
        <w:rPr>
          <w:rFonts w:cs="Times New Roman"/>
          <w:lang w:val="en-GB" w:eastAsia="zh-TW"/>
        </w:rPr>
        <w:t xml:space="preserve"> and quantification</w:t>
      </w:r>
      <w:r w:rsidR="006146EF">
        <w:rPr>
          <w:rFonts w:cs="Times New Roman"/>
          <w:lang w:val="en-GB" w:eastAsia="zh-TW"/>
        </w:rPr>
        <w:t xml:space="preserve"> of</w:t>
      </w:r>
      <w:r>
        <w:rPr>
          <w:rFonts w:cs="Times New Roman"/>
          <w:lang w:val="en-GB" w:eastAsia="zh-TW"/>
        </w:rPr>
        <w:t xml:space="preserve"> soil water content.  </w:t>
      </w:r>
      <w:r w:rsidR="00692735">
        <w:rPr>
          <w:rFonts w:cs="Times New Roman"/>
          <w:lang w:val="en-GB" w:eastAsia="zh-TW"/>
        </w:rPr>
        <w:t>I</w:t>
      </w:r>
      <w:r w:rsidR="00EC3AE3">
        <w:rPr>
          <w:rFonts w:cs="Times New Roman"/>
          <w:lang w:val="en-GB" w:eastAsia="zh-TW"/>
        </w:rPr>
        <w:t>n this study, t</w:t>
      </w:r>
      <w:r w:rsidR="00EC3AE3" w:rsidRPr="00EC3AE3">
        <w:rPr>
          <w:rFonts w:cs="Times New Roman"/>
          <w:lang w:val="en-GB" w:eastAsia="zh-TW"/>
        </w:rPr>
        <w:t xml:space="preserve">he </w:t>
      </w:r>
      <w:r w:rsidR="00692735">
        <w:rPr>
          <w:rFonts w:cs="Times New Roman"/>
          <w:lang w:val="en-GB" w:eastAsia="zh-TW"/>
        </w:rPr>
        <w:t xml:space="preserve">total </w:t>
      </w:r>
      <w:r w:rsidR="00EC3AE3">
        <w:rPr>
          <w:rFonts w:cs="Times New Roman"/>
          <w:lang w:val="en-GB" w:eastAsia="zh-TW"/>
        </w:rPr>
        <w:t xml:space="preserve">gravimetric </w:t>
      </w:r>
      <w:r w:rsidR="00EC3AE3" w:rsidRPr="00EC3AE3">
        <w:rPr>
          <w:rFonts w:cs="Times New Roman"/>
          <w:lang w:val="en-GB" w:eastAsia="zh-TW"/>
        </w:rPr>
        <w:t>water content</w:t>
      </w:r>
      <w:r w:rsidR="00EC3AE3">
        <w:rPr>
          <w:rFonts w:cs="Times New Roman"/>
          <w:lang w:val="en-GB" w:eastAsia="zh-TW"/>
        </w:rPr>
        <w:t xml:space="preserve"> for each biological replicate</w:t>
      </w:r>
      <w:r w:rsidR="00EC3AE3" w:rsidRPr="00EC3AE3">
        <w:rPr>
          <w:rFonts w:cs="Times New Roman"/>
          <w:lang w:val="en-GB" w:eastAsia="zh-TW"/>
        </w:rPr>
        <w:t xml:space="preserve"> was in excess of the </w:t>
      </w:r>
      <w:r w:rsidR="00B355ED">
        <w:rPr>
          <w:rFonts w:cs="Times New Roman"/>
          <w:lang w:val="en-GB" w:eastAsia="zh-TW"/>
        </w:rPr>
        <w:t xml:space="preserve">hydrated </w:t>
      </w:r>
      <w:r w:rsidR="00EC3AE3" w:rsidRPr="00EC3AE3">
        <w:rPr>
          <w:rFonts w:cs="Times New Roman"/>
          <w:lang w:val="en-GB" w:eastAsia="zh-TW"/>
        </w:rPr>
        <w:t>textural phase volume fraction</w:t>
      </w:r>
      <w:r w:rsidR="00692735">
        <w:rPr>
          <w:rFonts w:cs="Times New Roman"/>
          <w:lang w:val="en-GB" w:eastAsia="zh-TW"/>
        </w:rPr>
        <w:t xml:space="preserve"> observed</w:t>
      </w:r>
      <w:r w:rsidR="00EC3AE3" w:rsidRPr="00EC3AE3">
        <w:rPr>
          <w:rFonts w:cs="Times New Roman"/>
          <w:lang w:val="en-GB" w:eastAsia="zh-TW"/>
        </w:rPr>
        <w:t xml:space="preserve"> in the </w:t>
      </w:r>
      <w:r w:rsidR="00692735">
        <w:rPr>
          <w:rFonts w:cs="Times New Roman"/>
          <w:lang w:val="en-GB" w:eastAsia="zh-TW"/>
        </w:rPr>
        <w:t>small region (</w:t>
      </w:r>
      <w:r w:rsidR="00692735" w:rsidRPr="00EC3AE3">
        <w:rPr>
          <w:rFonts w:cs="Times New Roman"/>
          <w:lang w:val="en-GB" w:eastAsia="zh-TW"/>
        </w:rPr>
        <w:t>0.6%</w:t>
      </w:r>
      <w:r w:rsidR="00692735">
        <w:rPr>
          <w:rFonts w:cs="Times New Roman"/>
          <w:lang w:val="en-GB" w:eastAsia="zh-TW"/>
        </w:rPr>
        <w:t xml:space="preserve"> of the syringe volume) imaged via SRXCT</w:t>
      </w:r>
      <w:r w:rsidR="00EC3AE3" w:rsidRPr="00EC3AE3">
        <w:rPr>
          <w:rFonts w:cs="Times New Roman"/>
          <w:lang w:val="en-GB" w:eastAsia="zh-TW"/>
        </w:rPr>
        <w:t>.  The heterogeneity of the soil</w:t>
      </w:r>
      <w:r w:rsidR="00692735">
        <w:rPr>
          <w:rFonts w:cs="Times New Roman"/>
          <w:lang w:val="en-GB" w:eastAsia="zh-TW"/>
        </w:rPr>
        <w:t xml:space="preserve"> at the millimetre</w:t>
      </w:r>
      <w:r w:rsidR="00EC3AE3">
        <w:rPr>
          <w:rFonts w:cs="Times New Roman"/>
          <w:lang w:val="en-GB" w:eastAsia="zh-TW"/>
        </w:rPr>
        <w:t xml:space="preserve"> scale</w:t>
      </w:r>
      <w:r w:rsidR="00EC3AE3" w:rsidRPr="00EC3AE3">
        <w:rPr>
          <w:rFonts w:cs="Times New Roman"/>
          <w:lang w:val="en-GB" w:eastAsia="zh-TW"/>
        </w:rPr>
        <w:t xml:space="preserve">, and </w:t>
      </w:r>
      <w:r w:rsidR="00692735">
        <w:rPr>
          <w:rFonts w:cs="Times New Roman"/>
          <w:lang w:val="en-GB" w:eastAsia="zh-TW"/>
        </w:rPr>
        <w:t>the varying water potential with tube height, make it</w:t>
      </w:r>
      <w:r w:rsidR="00EC3AE3" w:rsidRPr="00EC3AE3">
        <w:rPr>
          <w:rFonts w:cs="Times New Roman"/>
          <w:lang w:val="en-GB" w:eastAsia="zh-TW"/>
        </w:rPr>
        <w:t xml:space="preserve"> </w:t>
      </w:r>
      <w:r w:rsidR="00692735">
        <w:rPr>
          <w:rFonts w:cs="Times New Roman"/>
          <w:lang w:val="en-GB" w:eastAsia="zh-TW"/>
        </w:rPr>
        <w:t>possible</w:t>
      </w:r>
      <w:r w:rsidR="00EC3AE3" w:rsidRPr="00EC3AE3">
        <w:rPr>
          <w:rFonts w:cs="Times New Roman"/>
          <w:lang w:val="en-GB" w:eastAsia="zh-TW"/>
        </w:rPr>
        <w:t xml:space="preserve"> that water content </w:t>
      </w:r>
      <w:r w:rsidR="00692735">
        <w:rPr>
          <w:rFonts w:cs="Times New Roman"/>
          <w:lang w:val="en-GB" w:eastAsia="zh-TW"/>
        </w:rPr>
        <w:t>outside the field of view (particularly near the chamber base) was substantially elevated</w:t>
      </w:r>
      <w:r w:rsidR="00EC3AE3" w:rsidRPr="00EC3AE3">
        <w:rPr>
          <w:rFonts w:cs="Times New Roman"/>
          <w:lang w:val="en-GB" w:eastAsia="zh-TW"/>
        </w:rPr>
        <w:t>.</w:t>
      </w:r>
      <w:r w:rsidR="00EC3AE3" w:rsidRPr="008A1C4C">
        <w:rPr>
          <w:rFonts w:cs="Times New Roman"/>
          <w:sz w:val="28"/>
          <w:szCs w:val="28"/>
        </w:rPr>
        <w:t xml:space="preserve"> </w:t>
      </w:r>
      <w:r>
        <w:rPr>
          <w:rFonts w:cs="Times New Roman"/>
          <w:lang w:val="en-GB" w:eastAsia="zh-TW"/>
        </w:rPr>
        <w:t xml:space="preserve">Modification of the mesocosms to incorporate a </w:t>
      </w:r>
      <w:r w:rsidR="00692735">
        <w:rPr>
          <w:rFonts w:cs="Times New Roman"/>
          <w:lang w:val="en-GB" w:eastAsia="zh-TW"/>
        </w:rPr>
        <w:t>tension</w:t>
      </w:r>
      <w:r>
        <w:rPr>
          <w:rFonts w:cs="Times New Roman"/>
          <w:lang w:val="en-GB" w:eastAsia="zh-TW"/>
        </w:rPr>
        <w:t xml:space="preserve"> apparatus for control of water potential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"DOI" : "10.1016/j.geoderma.2009.08.010", "ISBN" : "0016-7061", "ISSN" : "00167061", "abstract" : "Organic soils cover a large percentage of the Canadian land mass in the form of peatlands (14%) and other organic terrains, including arctic and alpine tundra and taiga (25%). Sphagnum mosses are the dominant peat-forming species in all of these terrains. Understanding the processes by which this material conducts, retains and redistributes moisture and energy is crucial to the successful development of physically-based methods of measuring and modelling their hydrological response. Sphagnum-peat was sampled from Scotty Creek, in the wetland-dominated zone of discontinuous permafrost near Fort Simpson, Northwest Territories, Canada. Physical properties of the peat samples were measured from standard methods, and X-ray tomographic images of sub-samples were obtained at 5 levels of volumetric moisture content between \u223c 0.4 and 0.7. The volumetric moisture content measured using the tomographic images closely approximated the gravimetric measurements. Properties of the pore spaces were measured in both two and three dimensions. The active porosities measured in 2D and 3D were very similar, and matched closely with values reported in the literature. Specific surface area (3D), however, was larger than the specific perimeter (2D). The 2D analysis suggests a relatively gradual transition from small to large pores; while in 3D, the distribution is dominated by a single large pore space, whose volume and surface area are 3-orders of magnitude larger than the next largest pore, and &gt; 99% of the total inter-particle pore volume. This single, large pore space contains the flow network. This study elucidated the volume and configuration of this network for discrete ranges of soil water pressure that typically occur in the field. The flow network diminished from 17.6% to 9.0% of a sample volume as its volumetric moisture content lowered from 0.65 to 0.42. This volume loss was accommodated by the thinning and disaggregation of moisture films, although as the sample lost moisture, the flow network maintained a relatively even spatial distribution. \u00a9 2009 Elsevier B.V. All rights reserved.", "author" : [ { "dropping-particle" : "", "family" : "Quinton", "given" : "W. L.", "non-dropping-particle" : "", "parse-names" : false, "suffix" : "" }, { "dropping-particle" : "", "family" : "Elliot", "given" : "T.", "non-dropping-particle" : "", "parse-names" : false, "suffix" : "" }, { "dropping-particle" : "", "family" : "Price", "given" : "J. S.", "non-dropping-particle" : "", "parse-names" : false, "suffix" : "" }, { "dropping-particle" : "", "family" : "Rezanezhad", "given" : "F.", "non-dropping-particle" : "", "parse-names" : false, "suffix" : "" }, { "dropping-particle" : "", "family" : "Heck", "given" : "R.", "non-dropping-particle" : "", "parse-names" : false, "suffix" : "" } ], "container-title" : "Geoderma", "id" : "ITEM-1", "issue" : "1-2", "issued" : { "date-parts" : [ [ "2009" ] ] }, "page" : "269-277", "title" : "Measuring physical and hydraulic properties of peat from X-ray tomography", "type" : "article-journal", "volume" : "153" }, "uris" : [ "http://www.mendeley.com/documents/?uuid=88e68676-b4f4-45e2-b8b5-207d9abfa322" ] } ], "mendeley" : { "formattedCitation" : "(Quinton &lt;i&gt;et al.&lt;/i&gt; 2009)", "plainTextFormattedCitation" : "(Quinton et al. 2009)", "previouslyFormattedCitation" : "(Quinton &lt;i&gt;et al.&lt;/i&gt; 2009)"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(Quinton </w:t>
      </w:r>
      <w:r w:rsidR="00C1613C" w:rsidRPr="00C1613C">
        <w:rPr>
          <w:rFonts w:cs="Times New Roman"/>
          <w:i/>
          <w:noProof/>
          <w:lang w:val="en-GB" w:eastAsia="zh-TW"/>
        </w:rPr>
        <w:t>et al.</w:t>
      </w:r>
      <w:r w:rsidR="00C1613C" w:rsidRPr="00C1613C">
        <w:rPr>
          <w:rFonts w:cs="Times New Roman"/>
          <w:noProof/>
          <w:lang w:val="en-GB" w:eastAsia="zh-TW"/>
        </w:rPr>
        <w:t xml:space="preserve"> 2009)</w:t>
      </w:r>
      <w:r w:rsidR="00C1613C">
        <w:rPr>
          <w:rFonts w:cs="Times New Roman"/>
          <w:lang w:val="en-GB" w:eastAsia="zh-TW"/>
        </w:rPr>
        <w:fldChar w:fldCharType="end"/>
      </w:r>
      <w:r>
        <w:rPr>
          <w:rFonts w:cs="Times New Roman"/>
          <w:lang w:val="en-GB" w:eastAsia="zh-TW"/>
        </w:rPr>
        <w:t xml:space="preserve"> </w:t>
      </w:r>
      <w:r w:rsidR="002B1851">
        <w:rPr>
          <w:rFonts w:cs="Times New Roman"/>
          <w:lang w:val="en-GB" w:eastAsia="zh-TW"/>
        </w:rPr>
        <w:t>represents</w:t>
      </w:r>
      <w:r>
        <w:rPr>
          <w:rFonts w:cs="Times New Roman"/>
          <w:lang w:val="en-GB" w:eastAsia="zh-TW"/>
        </w:rPr>
        <w:t xml:space="preserve"> an obvious refinement for future work</w:t>
      </w:r>
      <w:r w:rsidR="007B70E9">
        <w:rPr>
          <w:rFonts w:cs="Times New Roman"/>
          <w:lang w:val="en-GB" w:eastAsia="zh-TW"/>
        </w:rPr>
        <w:t>, but at SRXCT scales, heterogeneity is likely to remain an issue</w:t>
      </w:r>
      <w:r>
        <w:rPr>
          <w:rFonts w:cs="Times New Roman"/>
          <w:lang w:val="en-GB" w:eastAsia="zh-TW"/>
        </w:rPr>
        <w:t>.</w:t>
      </w:r>
      <w:r w:rsidR="002664B1">
        <w:rPr>
          <w:rFonts w:cs="Times New Roman"/>
          <w:lang w:val="en-GB" w:eastAsia="zh-TW"/>
        </w:rPr>
        <w:t xml:space="preserve">  </w:t>
      </w:r>
    </w:p>
    <w:p w:rsidR="00326BAC" w:rsidRPr="00D26C7E" w:rsidRDefault="004A3EE7" w:rsidP="00C06260">
      <w:pPr>
        <w:autoSpaceDE w:val="0"/>
        <w:autoSpaceDN w:val="0"/>
        <w:adjustRightInd w:val="0"/>
        <w:spacing w:after="120"/>
        <w:jc w:val="both"/>
        <w:rPr>
          <w:rFonts w:cs="Times New Roman"/>
          <w:lang w:val="en-GB" w:eastAsia="zh-TW"/>
        </w:rPr>
      </w:pPr>
      <w:r w:rsidRPr="00D26C7E">
        <w:rPr>
          <w:rFonts w:cs="Times New Roman"/>
          <w:lang w:val="en-GB" w:eastAsia="zh-TW"/>
        </w:rPr>
        <w:lastRenderedPageBreak/>
        <w:t xml:space="preserve">Numerical </w:t>
      </w:r>
      <w:r w:rsidR="00022361" w:rsidRPr="00D26C7E">
        <w:rPr>
          <w:rFonts w:cs="Times New Roman"/>
          <w:lang w:val="en-GB" w:eastAsia="zh-TW"/>
        </w:rPr>
        <w:t xml:space="preserve">simulations </w:t>
      </w:r>
      <w:r w:rsidRPr="00D26C7E">
        <w:rPr>
          <w:rFonts w:cs="Times New Roman"/>
          <w:lang w:val="en-GB" w:eastAsia="zh-TW"/>
        </w:rPr>
        <w:t xml:space="preserve">will be required to probe </w:t>
      </w:r>
      <w:r w:rsidR="00692735">
        <w:rPr>
          <w:rFonts w:cs="Times New Roman"/>
          <w:lang w:val="en-GB" w:eastAsia="zh-TW"/>
        </w:rPr>
        <w:t>how different</w:t>
      </w:r>
      <w:r w:rsidRPr="00D26C7E">
        <w:rPr>
          <w:rFonts w:cs="Times New Roman"/>
          <w:lang w:val="en-GB" w:eastAsia="zh-TW"/>
        </w:rPr>
        <w:t xml:space="preserve"> hair length profiles</w:t>
      </w:r>
      <w:r w:rsidR="0099199C" w:rsidRPr="00D26C7E">
        <w:rPr>
          <w:rFonts w:cs="Times New Roman"/>
          <w:lang w:val="en-GB" w:eastAsia="zh-TW"/>
        </w:rPr>
        <w:t xml:space="preserve"> </w:t>
      </w:r>
      <w:r w:rsidR="00692735">
        <w:rPr>
          <w:rFonts w:cs="Times New Roman"/>
          <w:lang w:val="en-GB" w:eastAsia="zh-TW"/>
        </w:rPr>
        <w:t>might influence</w:t>
      </w:r>
      <w:r w:rsidR="0099199C" w:rsidRPr="00D26C7E">
        <w:rPr>
          <w:rFonts w:cs="Times New Roman"/>
          <w:lang w:val="en-GB" w:eastAsia="zh-TW"/>
        </w:rPr>
        <w:t xml:space="preserve"> nutrient depletion </w:t>
      </w:r>
      <w:r w:rsidR="00692735">
        <w:rPr>
          <w:rFonts w:cs="Times New Roman"/>
          <w:lang w:val="en-GB" w:eastAsia="zh-TW"/>
        </w:rPr>
        <w:t>dynamics</w:t>
      </w:r>
      <w:r w:rsidR="0099199C" w:rsidRPr="00D26C7E">
        <w:rPr>
          <w:rFonts w:cs="Times New Roman"/>
          <w:lang w:val="en-GB" w:eastAsia="zh-TW"/>
        </w:rPr>
        <w:t xml:space="preserve"> around the root.  </w:t>
      </w:r>
      <w:r w:rsidR="00692735">
        <w:rPr>
          <w:rFonts w:cs="Times New Roman"/>
          <w:lang w:val="en-GB" w:eastAsia="zh-TW"/>
        </w:rPr>
        <w:t>In the F</w:t>
      </w:r>
      <w:r w:rsidR="00692735" w:rsidRPr="00692735">
        <w:rPr>
          <w:rFonts w:cs="Times New Roman"/>
          <w:vertAlign w:val="subscript"/>
          <w:lang w:val="en-GB" w:eastAsia="zh-TW"/>
        </w:rPr>
        <w:t>1</w:t>
      </w:r>
      <w:r w:rsidR="00692735">
        <w:rPr>
          <w:rFonts w:cs="Times New Roman"/>
          <w:lang w:val="en-GB" w:eastAsia="zh-TW"/>
        </w:rPr>
        <w:t xml:space="preserve"> conditions</w:t>
      </w:r>
      <w:r w:rsidR="00181EE1">
        <w:rPr>
          <w:rFonts w:cs="Times New Roman"/>
          <w:lang w:val="en-GB" w:eastAsia="zh-TW"/>
        </w:rPr>
        <w:t xml:space="preserve">, explicit replicates </w:t>
      </w:r>
      <w:r w:rsidR="0099199C" w:rsidRPr="00D26C7E">
        <w:rPr>
          <w:rFonts w:cs="Times New Roman"/>
          <w:lang w:val="en-GB" w:eastAsia="zh-TW"/>
        </w:rPr>
        <w:t>generated profiles</w:t>
      </w:r>
      <w:r w:rsidRPr="00D26C7E">
        <w:rPr>
          <w:rFonts w:cs="Times New Roman"/>
          <w:lang w:val="en-GB" w:eastAsia="zh-TW"/>
        </w:rPr>
        <w:t xml:space="preserve"> of (</w:t>
      </w:r>
      <m:oMath>
        <m:sSub>
          <m:sSubPr>
            <m:ctrlPr>
              <w:rPr>
                <w:rFonts w:ascii="Cambria Math" w:hAnsi="Cambria Math"/>
                <w:i/>
              </w:rPr>
            </m:ctrlPr>
          </m:sSubPr>
          <m:e>
            <m:r>
              <w:rPr>
                <w:rFonts w:ascii="Cambria Math" w:hAnsi="Cambria Math" w:cs="Times New Roman"/>
                <w:lang w:val="en-GB"/>
              </w:rPr>
              <m:t>L</m:t>
            </m:r>
          </m:e>
          <m:sub>
            <m:r>
              <w:rPr>
                <w:rFonts w:ascii="Cambria Math" w:hAnsi="Cambria Math" w:cs="Times New Roman"/>
                <w:lang w:val="en-GB"/>
              </w:rPr>
              <m:t>r,wet</m:t>
            </m:r>
          </m:sub>
        </m:sSub>
      </m:oMath>
      <w:r w:rsidRPr="00D26C7E">
        <w:rPr>
          <w:rFonts w:cs="Times New Roman"/>
          <w:lang w:val="en-GB"/>
        </w:rPr>
        <w:t>)</w:t>
      </w:r>
      <w:r w:rsidRPr="00D26C7E">
        <w:rPr>
          <w:rFonts w:cs="Times New Roman"/>
          <w:lang w:val="en-GB" w:eastAsia="zh-TW"/>
        </w:rPr>
        <w:t xml:space="preserve"> </w:t>
      </w:r>
      <w:r w:rsidR="0099199C" w:rsidRPr="00D26C7E">
        <w:rPr>
          <w:rFonts w:cs="Times New Roman"/>
          <w:lang w:val="en-GB" w:eastAsia="zh-TW"/>
        </w:rPr>
        <w:t>that were markedly skewed towards the near-root region</w:t>
      </w:r>
      <w:r w:rsidR="00181EE1">
        <w:rPr>
          <w:rFonts w:cs="Times New Roman"/>
          <w:lang w:val="en-GB" w:eastAsia="zh-TW"/>
        </w:rPr>
        <w:t xml:space="preserve"> compared to the control (bulk) replicates</w:t>
      </w:r>
      <w:r w:rsidR="0099199C" w:rsidRPr="00D26C7E">
        <w:rPr>
          <w:rFonts w:cs="Times New Roman"/>
          <w:lang w:val="en-GB" w:eastAsia="zh-TW"/>
        </w:rPr>
        <w:t xml:space="preserve">.  This was true for both Cartesian and cylindrical geometries.  If </w:t>
      </w:r>
      <w:r w:rsidR="00181EE1">
        <w:rPr>
          <w:rFonts w:cs="Times New Roman"/>
          <w:lang w:val="en-GB" w:eastAsia="zh-TW"/>
        </w:rPr>
        <w:t xml:space="preserve">fluid interactions </w:t>
      </w:r>
      <w:r w:rsidR="00692735">
        <w:rPr>
          <w:rFonts w:cs="Times New Roman"/>
          <w:lang w:val="en-GB" w:eastAsia="zh-TW"/>
        </w:rPr>
        <w:t>do strongly influence</w:t>
      </w:r>
      <w:r w:rsidR="00733B06">
        <w:rPr>
          <w:rFonts w:cs="Times New Roman"/>
          <w:lang w:val="en-GB" w:eastAsia="zh-TW"/>
        </w:rPr>
        <w:t xml:space="preserve"> growth</w:t>
      </w:r>
      <w:r w:rsidR="0099199C" w:rsidRPr="00D26C7E">
        <w:rPr>
          <w:rFonts w:cs="Times New Roman"/>
          <w:lang w:val="en-GB" w:eastAsia="zh-TW"/>
        </w:rPr>
        <w:t xml:space="preserve">, competition for P between hairs and the </w:t>
      </w:r>
      <w:r w:rsidR="00692735">
        <w:rPr>
          <w:rFonts w:cs="Times New Roman"/>
          <w:lang w:val="en-GB" w:eastAsia="zh-TW"/>
        </w:rPr>
        <w:t>root</w:t>
      </w:r>
      <w:r w:rsidR="0099199C" w:rsidRPr="00D26C7E">
        <w:rPr>
          <w:rFonts w:cs="Times New Roman"/>
          <w:lang w:val="en-GB" w:eastAsia="zh-TW"/>
        </w:rPr>
        <w:t xml:space="preserve"> may be greater than would be predicted using </w:t>
      </w:r>
      <w:r w:rsidRPr="00D26C7E">
        <w:rPr>
          <w:rFonts w:cs="Times New Roman"/>
          <w:lang w:val="en-GB" w:eastAsia="zh-TW"/>
        </w:rPr>
        <w:t xml:space="preserve">a </w:t>
      </w:r>
      <w:r w:rsidR="0099199C" w:rsidRPr="00D26C7E">
        <w:rPr>
          <w:rFonts w:cs="Times New Roman"/>
          <w:lang w:val="en-GB" w:eastAsia="zh-TW"/>
        </w:rPr>
        <w:t xml:space="preserve">homogenous </w:t>
      </w:r>
      <w:r w:rsidR="00181EE1">
        <w:rPr>
          <w:rFonts w:cs="Times New Roman"/>
          <w:lang w:val="en-GB" w:eastAsia="zh-TW"/>
        </w:rPr>
        <w:t xml:space="preserve">(bulk) </w:t>
      </w:r>
      <w:r w:rsidR="0099199C" w:rsidRPr="00D26C7E">
        <w:rPr>
          <w:rFonts w:cs="Times New Roman"/>
          <w:lang w:val="en-GB" w:eastAsia="zh-TW"/>
        </w:rPr>
        <w:t xml:space="preserve">soil model.  </w:t>
      </w:r>
      <w:bookmarkStart w:id="0" w:name="_GoBack"/>
      <w:r w:rsidR="0099199C" w:rsidRPr="00D26C7E">
        <w:rPr>
          <w:rFonts w:cs="Times New Roman"/>
          <w:lang w:val="en-GB" w:eastAsia="zh-TW"/>
        </w:rPr>
        <w:t xml:space="preserve">Much depends on both the localisation and mobility </w:t>
      </w:r>
      <w:r w:rsidR="009607EB">
        <w:rPr>
          <w:rFonts w:cs="Times New Roman"/>
          <w:lang w:val="en-GB" w:eastAsia="zh-TW"/>
        </w:rPr>
        <w:t xml:space="preserve">of </w:t>
      </w:r>
      <w:r w:rsidR="00DF6CF4" w:rsidRPr="00D26C7E">
        <w:rPr>
          <w:rFonts w:cs="Times New Roman"/>
          <w:lang w:val="en-GB" w:eastAsia="zh-TW"/>
        </w:rPr>
        <w:t>strongly sorbed nutrients</w:t>
      </w:r>
      <w:bookmarkEnd w:id="0"/>
      <w:r w:rsidR="00DF6CF4" w:rsidRPr="00D26C7E">
        <w:rPr>
          <w:rFonts w:cs="Times New Roman"/>
          <w:lang w:val="en-GB" w:eastAsia="zh-TW"/>
        </w:rPr>
        <w:t xml:space="preserve"> </w:t>
      </w:r>
      <w:r w:rsidR="0099199C" w:rsidRPr="00D26C7E">
        <w:rPr>
          <w:rFonts w:cs="Times New Roman"/>
          <w:lang w:val="en-GB" w:eastAsia="zh-TW"/>
        </w:rPr>
        <w:t xml:space="preserve">in the soil matrix, and the comparative </w:t>
      </w:r>
      <w:r w:rsidR="00B46B05" w:rsidRPr="00D26C7E">
        <w:rPr>
          <w:rFonts w:cs="Times New Roman"/>
          <w:lang w:val="en-GB" w:eastAsia="zh-TW"/>
        </w:rPr>
        <w:t xml:space="preserve">P </w:t>
      </w:r>
      <w:r w:rsidR="0099199C" w:rsidRPr="00D26C7E">
        <w:rPr>
          <w:rFonts w:cs="Times New Roman"/>
          <w:lang w:val="en-GB" w:eastAsia="zh-TW"/>
        </w:rPr>
        <w:t>uptake capacity of root</w:t>
      </w:r>
      <w:r w:rsidR="00692735">
        <w:rPr>
          <w:rFonts w:cs="Times New Roman"/>
          <w:lang w:val="en-GB" w:eastAsia="zh-TW"/>
        </w:rPr>
        <w:t xml:space="preserve"> and hairs</w:t>
      </w:r>
      <w:r w:rsidR="0099199C" w:rsidRPr="00D26C7E">
        <w:rPr>
          <w:rFonts w:cs="Times New Roman"/>
          <w:lang w:val="en-GB" w:eastAsia="zh-TW"/>
        </w:rPr>
        <w:t>.</w:t>
      </w:r>
      <w:r w:rsidR="008F0027" w:rsidRPr="00D26C7E">
        <w:rPr>
          <w:rFonts w:cs="Times New Roman"/>
          <w:lang w:val="en-GB" w:eastAsia="zh-TW"/>
        </w:rPr>
        <w:t xml:space="preserve">  In the few models</w:t>
      </w:r>
      <w:r w:rsidR="00B46B05" w:rsidRPr="00D26C7E">
        <w:rPr>
          <w:rFonts w:cs="Times New Roman"/>
          <w:lang w:val="en-GB" w:eastAsia="zh-TW"/>
        </w:rPr>
        <w:t xml:space="preserve"> which</w:t>
      </w:r>
      <w:r w:rsidR="008F0027" w:rsidRPr="00D26C7E">
        <w:rPr>
          <w:rFonts w:cs="Times New Roman"/>
          <w:lang w:val="en-GB" w:eastAsia="zh-TW"/>
        </w:rPr>
        <w:t xml:space="preserve"> consider root hairs explicitly it has been necessary to </w:t>
      </w:r>
      <w:r w:rsidR="00181EE1">
        <w:rPr>
          <w:rFonts w:cs="Times New Roman"/>
          <w:lang w:val="en-GB" w:eastAsia="zh-TW"/>
        </w:rPr>
        <w:t>assume hair uptake potential is equal to that of the</w:t>
      </w:r>
      <w:r w:rsidR="00B46B05" w:rsidRPr="00D26C7E">
        <w:rPr>
          <w:rFonts w:cs="Times New Roman"/>
          <w:lang w:val="en-GB" w:eastAsia="zh-TW"/>
        </w:rPr>
        <w:t xml:space="preserve"> root</w:t>
      </w:r>
      <w:r w:rsidR="008F0027" w:rsidRPr="00D26C7E">
        <w:rPr>
          <w:rFonts w:cs="Times New Roman"/>
          <w:lang w:val="en-GB" w:eastAsia="zh-TW"/>
        </w:rPr>
        <w:t xml:space="preserve"> </w:t>
      </w:r>
      <w:r w:rsidR="00B46B05" w:rsidRPr="00D26C7E">
        <w:rPr>
          <w:rFonts w:cs="Times New Roman"/>
          <w:lang w:val="en-GB" w:eastAsia="zh-TW"/>
        </w:rPr>
        <w:t>due to a</w:t>
      </w:r>
      <w:r w:rsidR="008F0027" w:rsidRPr="00D26C7E">
        <w:rPr>
          <w:rFonts w:cs="Times New Roman"/>
          <w:lang w:val="en-GB" w:eastAsia="zh-TW"/>
        </w:rPr>
        <w:t xml:space="preserve"> lack of hair specific data</w:t>
      </w:r>
      <w:r w:rsidR="00E61F8E" w:rsidRPr="00D26C7E">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"author" : [ { "dropping-particle" : "", "family" : "Zygalakis", "given" : "K C", "non-dropping-particle" : "", "parse-names" : false, "suffix" : "" }, { "dropping-particle" : "", "family" : "Kirk", "given" : "G J D", "non-dropping-particle" : "", "parse-names" : false, "suffix" : "" }, { "dropping-particle" : "", "family" : "Jones", "given" : "D L", "non-dropping-particle" : "", "parse-names" : false, "suffix" : "" }, { "dropping-particle" : "", "family" : "T", "given" : "Wissuwa", "non-dropping-particle" : "", "parse-names" : false, "suffix" : "" }, { "dropping-particle" : "", "family" : "Roose", "given" : "T", "non-dropping-particle" : "", "parse-names" : false, "suffix" : "" } ], "container-title" : "New Phytologist", "id" : "ITEM-1", "issue" : "3", "issued" : { "date-parts" : [ [ "2011" ] ] }, "page" : "676-688", "title" : "A dual porosity model for the uptake of nutrients by root hairs.", "type" : "article-journal", "volume" : "192" }, "uris" : [ "http://www.mendeley.com/documents/?uuid=7c6d2467-0f8f-44b1-8d19-8ca6136fde5a" ] } ], "mendeley" : { "formattedCitation" : "(Zygalakis &lt;i&gt;et al.&lt;/i&gt; 2011)", "plainTextFormattedCitation" : "(Zygalakis et al. 2011)", "previouslyFormattedCitation" : "(Zygalakis &lt;i&gt;et al.&lt;/i&gt; 2011)"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(Zygalakis </w:t>
      </w:r>
      <w:r w:rsidR="00C1613C" w:rsidRPr="00C1613C">
        <w:rPr>
          <w:rFonts w:cs="Times New Roman"/>
          <w:i/>
          <w:noProof/>
          <w:lang w:val="en-GB" w:eastAsia="zh-TW"/>
        </w:rPr>
        <w:t>et al.</w:t>
      </w:r>
      <w:r w:rsidR="00C1613C" w:rsidRPr="00C1613C">
        <w:rPr>
          <w:rFonts w:cs="Times New Roman"/>
          <w:noProof/>
          <w:lang w:val="en-GB" w:eastAsia="zh-TW"/>
        </w:rPr>
        <w:t xml:space="preserve"> 2011)</w:t>
      </w:r>
      <w:r w:rsidR="00C1613C">
        <w:rPr>
          <w:rFonts w:cs="Times New Roman"/>
          <w:lang w:val="en-GB" w:eastAsia="zh-TW"/>
        </w:rPr>
        <w:fldChar w:fldCharType="end"/>
      </w:r>
      <w:r w:rsidR="00522640">
        <w:rPr>
          <w:rFonts w:cs="Times New Roman"/>
          <w:lang w:val="en-GB" w:eastAsia="zh-TW"/>
        </w:rPr>
        <w:t xml:space="preserve">.  Models parameterised by soil and hair geometries derived from SRXCT and functional-structural models can in future be used to explore the influence of different hypotheses regarding spatiotemporally heterogenous uptake potential.  </w:t>
      </w:r>
    </w:p>
    <w:p w:rsidR="00B46B05" w:rsidRPr="00D26C7E" w:rsidRDefault="0030605E" w:rsidP="003B2060">
      <w:pPr>
        <w:autoSpaceDE w:val="0"/>
        <w:autoSpaceDN w:val="0"/>
        <w:adjustRightInd w:val="0"/>
        <w:spacing w:after="120"/>
        <w:jc w:val="both"/>
        <w:rPr>
          <w:rFonts w:cs="Times New Roman"/>
          <w:i/>
          <w:iCs/>
          <w:lang w:val="en-GB" w:eastAsia="zh-TW"/>
        </w:rPr>
      </w:pPr>
      <w:r w:rsidRPr="00D26C7E">
        <w:rPr>
          <w:rFonts w:cs="Times New Roman"/>
          <w:lang w:val="en-GB" w:eastAsia="zh-TW"/>
        </w:rPr>
        <w:t xml:space="preserve">The few </w:t>
      </w:r>
      <w:r w:rsidR="00022361" w:rsidRPr="00D26C7E">
        <w:rPr>
          <w:rFonts w:cs="Times New Roman"/>
          <w:lang w:val="en-GB" w:eastAsia="zh-TW"/>
        </w:rPr>
        <w:t>mathematical</w:t>
      </w:r>
      <w:r w:rsidRPr="00D26C7E">
        <w:rPr>
          <w:rFonts w:cs="Times New Roman"/>
          <w:lang w:val="en-GB" w:eastAsia="zh-TW"/>
        </w:rPr>
        <w:t xml:space="preserve"> models</w:t>
      </w:r>
      <w:r w:rsidR="00022361" w:rsidRPr="00D26C7E">
        <w:rPr>
          <w:rFonts w:cs="Times New Roman"/>
          <w:lang w:val="en-GB" w:eastAsia="zh-TW"/>
        </w:rPr>
        <w:t xml:space="preserve"> </w:t>
      </w:r>
      <w:r w:rsidRPr="00D26C7E">
        <w:rPr>
          <w:rFonts w:cs="Times New Roman"/>
          <w:lang w:val="en-GB" w:eastAsia="zh-TW"/>
        </w:rPr>
        <w:t>that explicitly</w:t>
      </w:r>
      <w:r w:rsidR="00522640">
        <w:rPr>
          <w:rFonts w:cs="Times New Roman"/>
          <w:lang w:val="en-GB" w:eastAsia="zh-TW"/>
        </w:rPr>
        <w:t xml:space="preserve"> consider soil structure</w:t>
      </w:r>
      <w:r w:rsidRPr="00D26C7E">
        <w:rPr>
          <w:rFonts w:cs="Times New Roman"/>
          <w:lang w:val="en-GB" w:eastAsia="zh-TW"/>
        </w:rPr>
        <w:t xml:space="preserve"> </w:t>
      </w:r>
      <w:r w:rsidR="00522640">
        <w:rPr>
          <w:rFonts w:cs="Times New Roman"/>
          <w:lang w:val="en-GB" w:eastAsia="zh-TW"/>
        </w:rPr>
        <w:t>have</w:t>
      </w:r>
      <w:r w:rsidRPr="00D26C7E">
        <w:rPr>
          <w:rFonts w:cs="Times New Roman"/>
          <w:lang w:val="en-GB" w:eastAsia="zh-TW"/>
        </w:rPr>
        <w:t xml:space="preserve"> idealized it as single-phase</w:t>
      </w:r>
      <w:r w:rsidR="006146EF">
        <w:rPr>
          <w:rFonts w:cs="Times New Roman"/>
          <w:lang w:val="en-GB" w:eastAsia="zh-TW"/>
        </w:rPr>
        <w:t xml:space="preserve"> </w:t>
      </w:r>
      <w:r w:rsidR="00522640">
        <w:rPr>
          <w:rFonts w:cs="Times New Roman"/>
          <w:lang w:val="en-GB" w:eastAsia="zh-TW"/>
        </w:rPr>
        <w:t>grains</w:t>
      </w:r>
      <w:r w:rsidRPr="00D26C7E">
        <w:rPr>
          <w:rFonts w:cs="Times New Roman"/>
          <w:lang w:val="en-GB" w:eastAsia="zh-TW"/>
        </w:rPr>
        <w:t xml:space="preserve"> with </w:t>
      </w:r>
      <w:r w:rsidR="00522640">
        <w:rPr>
          <w:rFonts w:cs="Times New Roman"/>
          <w:lang w:val="en-GB" w:eastAsia="zh-TW"/>
        </w:rPr>
        <w:t>either simple surface reactions</w:t>
      </w:r>
      <w:r w:rsidRPr="00D26C7E">
        <w:rPr>
          <w:rFonts w:cs="Times New Roman"/>
          <w:lang w:val="en-GB" w:eastAsia="zh-TW"/>
        </w:rPr>
        <w:t xml:space="preserve"> or a </w:t>
      </w:r>
      <w:r w:rsidR="00522640">
        <w:rPr>
          <w:rFonts w:cs="Times New Roman"/>
          <w:lang w:val="en-GB" w:eastAsia="zh-TW"/>
        </w:rPr>
        <w:t>dual porosity regime</w:t>
      </w:r>
      <w:r w:rsidRPr="00D26C7E">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"author" : [ { "dropping-particle" : "", "family" : "Leitner", "given" : "D", "non-dropping-particle" : "", "parse-names" : false, "suffix" : "" }, { "dropping-particle" : "", "family" : "Klepsch", "given" : "S", "non-dropping-particle" : "", "parse-names" : false, "suffix" : "" }, { "dropping-particle" : "", "family" : "Ptashnyk", "given" : "M", "non-dropping-particle" : "", "parse-names" : false, "suffix" : "" }, { "dropping-particle" : "", "family" : "Marchant", "given" : "A", "non-dropping-particle" : "", "parse-names" : false, "suffix" : "" }, { "dropping-particle" : "", "family" : "Kirk", "given" : "G J", "non-dropping-particle" : "", "parse-names" : false, "suffix" : "" }, { "dropping-particle" : "", "family" : "Schnepf", "given" : "A", "non-dropping-particle" : "", "parse-names" : false, "suffix" : "" }, { "dropping-particle" : "", "family" : "Roose", "given" : "T", "non-dropping-particle" : "", "parse-names" : false, "suffix" : "" } ], "container-title" : "New Phytologist", "id" : "ITEM-1", "issue" : "3", "issued" : { "date-parts" : [ [ "2010" ] ] }, "page" : "792-802", "title" : "A dynamic mdoel of nutrient uptake by root hairs", "type" : "article-journal", "volume" : "185" }, "uris" : [ "http://www.mendeley.com/documents/?uuid=3cbdcea2-2655-485b-a3f4-a473d70f6d78" ] }, { "id" : "ITEM-2", "itemData" : { "abstract" : "In this paper we derive a model for the diffusion of strongly sorbed solutes in soil taking into account diffusion within both the soil fluid phase and the soil particles. The model takes into account the effect of solutes being bound to soil particle surfaces by a reversible nonlinear reaction. Effective macroscale equations for the solute movement in the soil are derived using homogenization theory. In particular we use the unfolding method to prove the convergence of nonlinear reaction terms in our system. We use the final, homogenized model to estimate the effect of solute dynamics within soil particles on plant phosphate uptake by comparing our double-porosity model to the more commonly used single porosity model. We find that there are significant qualitative and quantitative differences in the predictions of the models. This highlights the need for careful experimental and theoretical treatment of the plant-soil interaction when trying to understand solute losses from the soil.", "author" : [ { "dropping-particle" : "", "family" : "Ptashnyk", "given" : "Mariya", "non-dropping-particle" : "", "parse-names" : false, "suffix" : "" }, { "dropping-particle" : "", "family" : "Roose", "given" : "Tiina", "non-dropping-particle" : "", "parse-names" : false, "suffix" : "" } ], "container-title" : "SIAM Journal on Mathematical Analysis", "id" : "ITEM-2", "issued" : { "date-parts" : [ [ "2010" ] ] }, "page" : "2097-2118", "title" : "Derivation of a macroscopic model for transport of strongly sorbed solutes in the soil using homogenization theory", "type" : "article-journal", "volume" : "70" }, "uris" : [ "http://www.mendeley.com/documents/?uuid=9f527696-1369-49b8-b2de-928dea00c507" ] }, { "id" : "ITEM-3", "itemData" : { "author" : [ { "dropping-particle" : "", "family" : "Zygalakis", "given" : "K C", "non-dropping-particle" : "", "parse-names" : false, "suffix" : "" }, { "dropping-particle" : "", "family" : "Kirk", "given" : "G J D", "non-dropping-particle" : "", "parse-names" : false, "suffix" : "" }, { "dropping-particle" : "", "family" : "Jones", "given" : "D L", "non-dropping-particle" : "", "parse-names" : false, "suffix" : "" }, { "dropping-particle" : "", "family" : "T", "given" : "Wissuwa", "non-dropping-particle" : "", "parse-names" : false, "suffix" : "" }, { "dropping-particle" : "", "family" : "Roose", "given" : "T", "non-dropping-particle" : "", "parse-names" : false, "suffix" : "" } ], "container-title" : "New Phytologist", "id" : "ITEM-3", "issue" : "3", "issued" : { "date-parts" : [ [ "2011" ] ] }, "page" : "676-688", "title" : "A dual porosity model for the uptake of nutrients by root hairs.", "type" : "article-journal", "volume" : "192" }, "uris" : [ "http://www.mendeley.com/documents/?uuid=7c6d2467-0f8f-44b1-8d19-8ca6136fde5a" ] } ], "mendeley" : { "formattedCitation" : "(Leitner, Klepsch, Ptashnyk, &lt;i&gt;et al.&lt;/i&gt; 2010; Ptashnyk and Roose 2010; Zygalakis &lt;i&gt;et al.&lt;/i&gt; 2011)", "plainTextFormattedCitation" : "(Leitner, Klepsch, Ptashnyk, et al. 2010; Ptashnyk and Roose 2010; Zygalakis et al. 2011)", "previouslyFormattedCitation" : "(Leitner, Klepsch, Ptashnyk, &lt;i&gt;et al.&lt;/i&gt; 2010; Ptashnyk and Roose 2010; Zygalakis &lt;i&gt;et al.&lt;/i&gt; 2011)"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(Leitner, Klepsch, Ptashnyk, </w:t>
      </w:r>
      <w:r w:rsidR="00C1613C" w:rsidRPr="00C1613C">
        <w:rPr>
          <w:rFonts w:cs="Times New Roman"/>
          <w:i/>
          <w:noProof/>
          <w:lang w:val="en-GB" w:eastAsia="zh-TW"/>
        </w:rPr>
        <w:t>et al.</w:t>
      </w:r>
      <w:r w:rsidR="00C1613C" w:rsidRPr="00C1613C">
        <w:rPr>
          <w:rFonts w:cs="Times New Roman"/>
          <w:noProof/>
          <w:lang w:val="en-GB" w:eastAsia="zh-TW"/>
        </w:rPr>
        <w:t xml:space="preserve"> 2010; Ptashnyk and Roose 2010; Zygalakis </w:t>
      </w:r>
      <w:r w:rsidR="00C1613C" w:rsidRPr="00C1613C">
        <w:rPr>
          <w:rFonts w:cs="Times New Roman"/>
          <w:i/>
          <w:noProof/>
          <w:lang w:val="en-GB" w:eastAsia="zh-TW"/>
        </w:rPr>
        <w:t>et al.</w:t>
      </w:r>
      <w:r w:rsidR="00C1613C" w:rsidRPr="00C1613C">
        <w:rPr>
          <w:rFonts w:cs="Times New Roman"/>
          <w:noProof/>
          <w:lang w:val="en-GB" w:eastAsia="zh-TW"/>
        </w:rPr>
        <w:t xml:space="preserve"> 2011)</w:t>
      </w:r>
      <w:r w:rsidR="00C1613C">
        <w:rPr>
          <w:rFonts w:cs="Times New Roman"/>
          <w:lang w:val="en-GB" w:eastAsia="zh-TW"/>
        </w:rPr>
        <w:fldChar w:fldCharType="end"/>
      </w:r>
      <w:r w:rsidRPr="00D26C7E">
        <w:rPr>
          <w:rFonts w:cs="Times New Roman"/>
          <w:lang w:val="en-GB" w:eastAsia="zh-TW"/>
        </w:rPr>
        <w:t xml:space="preserve">.  </w:t>
      </w:r>
      <w:r w:rsidR="00522640">
        <w:rPr>
          <w:rFonts w:cs="Times New Roman"/>
          <w:lang w:val="en-GB" w:eastAsia="zh-TW"/>
        </w:rPr>
        <w:t>Soil geometry from</w:t>
      </w:r>
      <w:r w:rsidRPr="00D26C7E">
        <w:rPr>
          <w:rFonts w:cs="Times New Roman"/>
          <w:lang w:val="en-GB" w:eastAsia="zh-TW"/>
        </w:rPr>
        <w:t xml:space="preserve"> SRXCT suggests that a multi-phase soil model </w:t>
      </w:r>
      <w:r w:rsidR="00522640">
        <w:rPr>
          <w:rFonts w:cs="Times New Roman"/>
          <w:lang w:val="en-GB" w:eastAsia="zh-TW"/>
        </w:rPr>
        <w:t xml:space="preserve">imposing </w:t>
      </w:r>
      <w:r w:rsidRPr="00D26C7E">
        <w:rPr>
          <w:rFonts w:cs="Times New Roman"/>
          <w:lang w:val="en-GB" w:eastAsia="zh-TW"/>
        </w:rPr>
        <w:t xml:space="preserve">dual porosity in the </w:t>
      </w:r>
      <w:r w:rsidR="00B355ED">
        <w:rPr>
          <w:rFonts w:cs="Times New Roman"/>
          <w:lang w:val="en-GB" w:eastAsia="zh-TW"/>
        </w:rPr>
        <w:t xml:space="preserve">hydrated </w:t>
      </w:r>
      <w:r w:rsidRPr="00D26C7E">
        <w:rPr>
          <w:rFonts w:cs="Times New Roman"/>
          <w:lang w:val="en-GB" w:eastAsia="zh-TW"/>
        </w:rPr>
        <w:t xml:space="preserve">textural phase </w:t>
      </w:r>
      <w:r w:rsidR="00522640">
        <w:rPr>
          <w:rFonts w:cs="Times New Roman"/>
          <w:lang w:val="en-GB" w:eastAsia="zh-TW"/>
        </w:rPr>
        <w:t>and zero-flux across</w:t>
      </w:r>
      <w:r w:rsidRPr="00D26C7E">
        <w:rPr>
          <w:rFonts w:cs="Times New Roman"/>
          <w:lang w:val="en-GB" w:eastAsia="zh-TW"/>
        </w:rPr>
        <w:t xml:space="preserve"> primary mine</w:t>
      </w:r>
      <w:r w:rsidR="00522640">
        <w:rPr>
          <w:rFonts w:cs="Times New Roman"/>
          <w:lang w:val="en-GB" w:eastAsia="zh-TW"/>
        </w:rPr>
        <w:t>ral grain surfaces may be more accurate</w:t>
      </w:r>
      <w:r w:rsidRPr="00D26C7E">
        <w:rPr>
          <w:rFonts w:cs="Times New Roman"/>
          <w:lang w:val="en-GB" w:eastAsia="zh-TW"/>
        </w:rPr>
        <w:t xml:space="preserve">.  </w:t>
      </w:r>
      <w:r w:rsidR="00522640">
        <w:rPr>
          <w:rFonts w:cs="Times New Roman"/>
          <w:lang w:val="en-GB" w:eastAsia="zh-TW"/>
        </w:rPr>
        <w:t>Complementary experimental techniques to identify spatial distribution of nutrient sources and fluid films will further enhance the accuracy of rhizosphere-scale models</w:t>
      </w:r>
      <w:r w:rsidR="004A3EE7" w:rsidRPr="00D26C7E">
        <w:rPr>
          <w:rFonts w:cs="Times New Roman"/>
          <w:lang w:val="en-GB" w:eastAsia="zh-TW"/>
        </w:rPr>
        <w:t xml:space="preserve">. </w:t>
      </w:r>
      <w:r w:rsidR="000122C0" w:rsidRPr="00D26C7E">
        <w:rPr>
          <w:rFonts w:cs="Times New Roman"/>
          <w:lang w:val="en-GB" w:eastAsia="zh-TW"/>
        </w:rPr>
        <w:t xml:space="preserve"> X-</w:t>
      </w:r>
      <w:r w:rsidRPr="00D26C7E">
        <w:rPr>
          <w:rFonts w:cs="Times New Roman"/>
          <w:lang w:val="en-GB" w:eastAsia="zh-TW"/>
        </w:rPr>
        <w:t>R</w:t>
      </w:r>
      <w:r w:rsidR="000122C0" w:rsidRPr="00D26C7E">
        <w:rPr>
          <w:rFonts w:cs="Times New Roman"/>
          <w:lang w:val="en-GB" w:eastAsia="zh-TW"/>
        </w:rPr>
        <w:t>ay and spectroscopic data fusion</w:t>
      </w:r>
      <w:r w:rsidR="00E61F8E" w:rsidRPr="00D26C7E">
        <w:rPr>
          <w:rFonts w:cs="Times New Roman"/>
          <w:lang w:val="en-GB" w:eastAsia="zh-TW"/>
        </w:rPr>
        <w:t xml:space="preserve">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"DOI" : "10.1016/j.fuel.2013.07.037", "ISSN" : "00162361", "abstract" : "A novel data fusion technique is presented that combines X-ray computed tomography (CT) and electron probe microanalysis to investigate fly ash particles. The technique is called Tomography Assisted Chemical Correlation (TACCo). This technique fuses 2D compositional data with 3D X-ray CT data. The method produces 3D constituent and microstructure maps. Results and observations are presented that show the power of the technique for data visualization as well as quantitative analysis.", "author" : [ { "dropping-particle" : "", "family" : "Hu", "given" : "Qinang", "non-dropping-particle" : "", "parse-names" : false, "suffix" : "" }, { "dropping-particle" : "", "family" : "Ley", "given" : "M. Tyler", "non-dropping-particle" : "", "parse-names" : false, "suffix" : "" }, { "dropping-particle" : "", "family" : "Davis", "given" : "Jeffrey", "non-dropping-particle" : "", "parse-names" : false, "suffix" : "" }, { "dropping-particle" : "", "family" : "Hanan", "given" : "Jay C.", "non-dropping-particle" : "", "parse-names" : false, "suffix" : "" }, { "dropping-particle" : "", "family" : "Frazier", "given" : "Robert", "non-dropping-particle" : "", "parse-names" : false, "suffix" : "" }, { "dropping-particle" : "", "family" : "Zhang", "given" : "Yanli", "non-dropping-particle" : "", "parse-names" : false, "suffix" : "" } ], "container-title" : "Fuel", "id" : "ITEM-1", "issued" : { "date-parts" : [ [ "2014" ] ] }, "page" : "229-236", "title" : "3D chemical segmentation of fly ash particles with X-ray computed tomography and electron probe microanalysis", "type" : "article-journal", "volume" : "116" }, "uris" : [ "http://www.mendeley.com/documents/?uuid=569d7e9a-cee9-4cce-909f-b77bb05059c4" ] }, { "id" : "ITEM-2", "itemData" : { "DOI" : "10.1016/j.geoderma.2011.05.018", "ISBN" : "0016-7061", "ISSN" : "00167061", "abstract" : "Recent 2-dimensional measurements reveal that soils are chemically very heterogeneous at nanometric and micrometric scales. Direct measurement techniques are still lacking to extend these observations to 3 dimensions. Sequential sectioning of soils, followed by 2-dimensional mapping of chemical elements and geometric interpolation to 3D, appears to be the only available alternative. Unfortunately, sectioning of soil samples suffers from geometric distortions that are difficult to avoid in practise. In this regard, the objective of the research described in this article was to develop a procedure enabling one to locate, in a 3D X-ray microtomographic image of a soil sample, a physical surface that is obtained by sectioning and for which a number of chemical maps are available. This procedure involves three steps: (1) the reconstitution of the physical structure of the soil layer surface, (2) the alignment of the chemical maps with the reconstituted soil surface image, and (3) the 3D alignment of the 2D chemical maps with the internal structure of the soil cube. Visual comparison of the C and Si maps and of the reconstituted CT images of the layer surfaces suggests a good correspondence between them, which is supported by Pearson correlation coefficients of -0.57, -0.58, 0.45, and 0.43 for the different surfaces and elements considered. Relative to the original 3D X-ray CT image of the soil sample, the planes associated with the C and Si maps, respectively, are nearly superposed, which further confirms the validity of the alignment procedure. ?? 2011 Elsevier B.V.", "author" : [ { "dropping-particle" : "", "family" : "Hapca", "given" : "Simona M.", "non-dropping-particle" : "", "parse-names" : false, "suffix" : "" }, { "dropping-particle" : "", "family" : "Wang", "given" : "Zi X.", "non-dropping-particle" : "", "parse-names" : false, "suffix" : "" }, { "dropping-particle" : "", "family" : "Otten", "given" : "Wilfred", "non-dropping-particle" : "", "parse-names" : false, "suffix" : "" }, { "dropping-particle" : "", "family" : "Wilson", "given" : "Clare", "non-dropping-particle" : "", "parse-names" : false, "suffix" : "" }, { "dropping-particle" : "", "family" : "Baveye", "given" : "Philippe C.", "non-dropping-particle" : "", "parse-names" : false, "suffix" : "" } ], "container-title" : "Geoderma", "id" : "ITEM-2", "issue" : "3-4", "issued" : { "date-parts" : [ [ "2011" ] ] }, "page" : "146-154", "title" : "Automated statistical method to align 2D chemical maps with 3D X-ray computed micro-tomographic images of soils", "type" : "article-journal", "volume" : "164" }, "uris" : [ "http://www.mendeley.com/documents/?uuid=31ae7b0f-1fd1-4873-bc8f-e9d483d1808b" ] } ], "mendeley" : { "formattedCitation" : "(Hapca &lt;i&gt;et al.&lt;/i&gt; 2011; Hu &lt;i&gt;et al.&lt;/i&gt; 2014)", "manualFormatting" : "(Hapca et al. 2011; Hu et al. 2014)", "plainTextFormattedCitation" : "(Hapca et al. 2011; Hu et al. 2014)", "previouslyFormattedCitation" : "(Hapca &lt;i&gt;et al.&lt;/i&gt; 2011; Hu &lt;i&gt;et al.&lt;/i&gt; 2014)" }, "properties" : { "noteIndex" : 0 }, "schema" : "https://github.com/citation-style-language/schema/raw/master/csl-citation.json" }</w:instrText>
      </w:r>
      <w:r w:rsidR="00C1613C">
        <w:rPr>
          <w:rFonts w:cs="Times New Roman"/>
          <w:lang w:val="en-GB" w:eastAsia="zh-TW"/>
        </w:rPr>
        <w:fldChar w:fldCharType="separate"/>
      </w:r>
      <w:r w:rsidR="00053206" w:rsidRPr="00053206">
        <w:rPr>
          <w:rFonts w:cs="Times New Roman"/>
          <w:noProof/>
          <w:lang w:val="en-GB" w:eastAsia="zh-TW"/>
        </w:rPr>
        <w:t>(Hapca et al. 2011; Hu et al. 2014)</w:t>
      </w:r>
      <w:r w:rsidR="00C1613C">
        <w:rPr>
          <w:rFonts w:cs="Times New Roman"/>
          <w:lang w:val="en-GB" w:eastAsia="zh-TW"/>
        </w:rPr>
        <w:fldChar w:fldCharType="end"/>
      </w:r>
      <w:r w:rsidR="000122C0" w:rsidRPr="00D26C7E">
        <w:rPr>
          <w:rFonts w:cs="Times New Roman"/>
          <w:lang w:val="en-GB" w:eastAsia="zh-TW"/>
        </w:rPr>
        <w:t xml:space="preserve"> and </w:t>
      </w:r>
      <w:r w:rsidR="00E61F8E" w:rsidRPr="00D26C7E">
        <w:rPr>
          <w:rFonts w:cs="Times New Roman"/>
          <w:lang w:val="en-GB" w:eastAsia="zh-TW"/>
        </w:rPr>
        <w:t xml:space="preserve">neutron tomography </w:t>
      </w:r>
      <w:r w:rsidR="00C1613C">
        <w:rPr>
          <w:rFonts w:cs="Times New Roman"/>
          <w:lang w:val="en-GB" w:eastAsia="zh-TW"/>
        </w:rPr>
        <w:fldChar w:fldCharType="begin" w:fldLock="1"/>
      </w:r>
      <w:r w:rsidR="00C1613C">
        <w:rPr>
          <w:rFonts w:cs="Times New Roman"/>
          <w:lang w:val="en-GB" w:eastAsia="zh-TW"/>
        </w:rPr>
        <w:instrText>ADDIN CSL_CITATION { "citationItems" : [ { "id" : "ITEM-1", "itemData" : { "DOI" : "10.1007/s11104-010-0283-8", "ISSN" : "0032-079X", "author" : [ { "dropping-particle" : "", "family" : "Carminati", "given" : "Andrea", "non-dropping-particle" : "", "parse-names" : false, "suffix" : "" }, { "dropping-particle" : "", "family" : "Moradi", "given" : "AhmadB.", "non-dropping-particle" : "", "parse-names" : false, "suffix" : "" }, { "dropping-particle" : "", "family" : "Vetterlein", "given" : "Doris", "non-dropping-particle" : "", "parse-names" : false, "suffix" : "" }, { "dropping-particle" : "", "family" : "Vontobel", "given" : "Peter", "non-dropping-particle" : "", "parse-names" : false, "suffix" : "" }, { "dropping-particle" : "", "family" : "Lehmann", "given" : "Eberhard", "non-dropping-particle" : "", "parse-names" : false, "suffix" : "" }, { "dropping-particle" : "", "family" : "Weller", "given" : "Ulrich", "non-dropping-particle" : "", "parse-names" : false, "suffix" : "" }, { "dropping-particle" : "", "family" : "Vogel", "given" : "Hans-J\u00f6rg", "non-dropping-particle" : "", "parse-names" : false, "suffix" : "" }, { "dropping-particle" : "", "family" : "Oswald", "given" : "SaschaE.", "non-dropping-particle" : "", "parse-names" : false, "suffix" : "" } ], "container-title" : "Plant and Soil", "id" : "ITEM-1", "issue" : "1-2", "issued" : { "date-parts" : [ [ "2010" ] ] }, "language" : "English", "page" : "163-176", "publisher" : "Springer Netherlands", "title" : "Dynamics of soil water content in the rhizosphere", "type" : "article-journal", "volume" : "332" }, "uris" : [ "http://www.mendeley.com/documents/?uuid=60cb3662-91a7-42ca-87c9-5fae61101694" ] } ], "mendeley" : { "formattedCitation" : "(Carminati &lt;i&gt;et al.&lt;/i&gt; 2010)", "plainTextFormattedCitation" : "(Carminati et al. 2010)", "previouslyFormattedCitation" : "(Carminati &lt;i&gt;et al.&lt;/i&gt; 2010)" }, "properties" : { "noteIndex" : 0 }, "schema" : "https://github.com/citation-style-language/schema/raw/master/csl-citation.json" }</w:instrText>
      </w:r>
      <w:r w:rsidR="00C1613C">
        <w:rPr>
          <w:rFonts w:cs="Times New Roman"/>
          <w:lang w:val="en-GB" w:eastAsia="zh-TW"/>
        </w:rPr>
        <w:fldChar w:fldCharType="separate"/>
      </w:r>
      <w:r w:rsidR="00C1613C" w:rsidRPr="00C1613C">
        <w:rPr>
          <w:rFonts w:cs="Times New Roman"/>
          <w:noProof/>
          <w:lang w:val="en-GB" w:eastAsia="zh-TW"/>
        </w:rPr>
        <w:t xml:space="preserve">(Carminati </w:t>
      </w:r>
      <w:r w:rsidR="00C1613C" w:rsidRPr="00C1613C">
        <w:rPr>
          <w:rFonts w:cs="Times New Roman"/>
          <w:i/>
          <w:noProof/>
          <w:lang w:val="en-GB" w:eastAsia="zh-TW"/>
        </w:rPr>
        <w:t>et al.</w:t>
      </w:r>
      <w:r w:rsidR="00C1613C" w:rsidRPr="00C1613C">
        <w:rPr>
          <w:rFonts w:cs="Times New Roman"/>
          <w:noProof/>
          <w:lang w:val="en-GB" w:eastAsia="zh-TW"/>
        </w:rPr>
        <w:t xml:space="preserve"> 2010)</w:t>
      </w:r>
      <w:r w:rsidR="00C1613C">
        <w:rPr>
          <w:rFonts w:cs="Times New Roman"/>
          <w:lang w:val="en-GB" w:eastAsia="zh-TW"/>
        </w:rPr>
        <w:fldChar w:fldCharType="end"/>
      </w:r>
      <w:r w:rsidR="000122C0" w:rsidRPr="00D26C7E">
        <w:rPr>
          <w:rFonts w:cs="Times New Roman"/>
          <w:lang w:val="en-GB" w:eastAsia="zh-TW"/>
        </w:rPr>
        <w:t xml:space="preserve"> </w:t>
      </w:r>
      <w:r w:rsidR="004A3EE7" w:rsidRPr="00D26C7E">
        <w:rPr>
          <w:rFonts w:cs="Times New Roman"/>
          <w:lang w:val="en-GB" w:eastAsia="zh-TW"/>
        </w:rPr>
        <w:t>are</w:t>
      </w:r>
      <w:r w:rsidR="000122C0" w:rsidRPr="00D26C7E">
        <w:rPr>
          <w:rFonts w:cs="Times New Roman"/>
          <w:lang w:val="en-GB" w:eastAsia="zh-TW"/>
        </w:rPr>
        <w:t xml:space="preserve"> promising techniques in this regard.</w:t>
      </w:r>
      <w:r w:rsidR="00DF6CF4" w:rsidRPr="00D26C7E">
        <w:rPr>
          <w:rFonts w:cs="Times New Roman"/>
          <w:i/>
          <w:iCs/>
          <w:lang w:val="en-GB" w:eastAsia="zh-TW"/>
        </w:rPr>
        <w:t xml:space="preserve">  </w:t>
      </w:r>
      <w:r w:rsidR="004A3EE7" w:rsidRPr="00D26C7E">
        <w:rPr>
          <w:rFonts w:cs="Times New Roman"/>
          <w:lang w:val="en-GB" w:eastAsia="zh-TW"/>
        </w:rPr>
        <w:t>W</w:t>
      </w:r>
      <w:r w:rsidR="00DF6CF4" w:rsidRPr="00D26C7E">
        <w:rPr>
          <w:rFonts w:cs="Times New Roman"/>
          <w:lang w:val="en-GB" w:eastAsia="zh-TW"/>
        </w:rPr>
        <w:t xml:space="preserve">e </w:t>
      </w:r>
      <w:r w:rsidR="00B46B05" w:rsidRPr="00D26C7E">
        <w:rPr>
          <w:rFonts w:cs="Times New Roman"/>
          <w:lang w:val="en-GB" w:eastAsia="zh-TW"/>
        </w:rPr>
        <w:t>stand at an exciting cro</w:t>
      </w:r>
      <w:r w:rsidR="004A3EE7" w:rsidRPr="00D26C7E">
        <w:rPr>
          <w:rFonts w:cs="Times New Roman"/>
          <w:lang w:val="en-GB" w:eastAsia="zh-TW"/>
        </w:rPr>
        <w:t>ssroads in rhizosphere research</w:t>
      </w:r>
      <w:r w:rsidR="00B46B05" w:rsidRPr="00D26C7E">
        <w:rPr>
          <w:rFonts w:cs="Times New Roman"/>
          <w:lang w:val="en-GB" w:eastAsia="zh-TW"/>
        </w:rPr>
        <w:t xml:space="preserve"> which will require truly interdisciplinary collaboration.</w:t>
      </w:r>
    </w:p>
    <w:p w:rsidR="00B625C3" w:rsidRPr="00D26C7E" w:rsidRDefault="0074436C" w:rsidP="00C06260">
      <w:pPr>
        <w:pStyle w:val="Heading1"/>
        <w:spacing w:before="0"/>
        <w:jc w:val="both"/>
        <w:rPr>
          <w:rFonts w:ascii="Times New Roman" w:hAnsi="Times New Roman"/>
          <w:lang w:val="en-GB"/>
        </w:rPr>
      </w:pPr>
      <w:r w:rsidRPr="00D26C7E">
        <w:rPr>
          <w:rFonts w:ascii="Times New Roman" w:hAnsi="Times New Roman"/>
          <w:lang w:val="en-GB"/>
        </w:rPr>
        <w:lastRenderedPageBreak/>
        <w:t xml:space="preserve">7 - </w:t>
      </w:r>
      <w:r w:rsidR="00174B04" w:rsidRPr="00D26C7E">
        <w:rPr>
          <w:rFonts w:ascii="Times New Roman" w:hAnsi="Times New Roman"/>
          <w:lang w:val="en-GB"/>
        </w:rPr>
        <w:t>Conclusion</w:t>
      </w:r>
    </w:p>
    <w:p w:rsidR="0030605E" w:rsidRPr="00D26C7E" w:rsidRDefault="0030605E" w:rsidP="00C06260">
      <w:pPr>
        <w:autoSpaceDE w:val="0"/>
        <w:autoSpaceDN w:val="0"/>
        <w:adjustRightInd w:val="0"/>
        <w:spacing w:after="120"/>
        <w:jc w:val="both"/>
        <w:rPr>
          <w:rFonts w:cs="Times New Roman"/>
          <w:lang w:val="en-GB" w:eastAsia="zh-TW"/>
        </w:rPr>
      </w:pPr>
      <w:r w:rsidRPr="00D26C7E">
        <w:rPr>
          <w:rFonts w:cs="Times New Roman"/>
          <w:lang w:val="en-GB" w:eastAsia="zh-TW"/>
        </w:rPr>
        <w:t>SRXCT imaging combine</w:t>
      </w:r>
      <w:r w:rsidR="00BF6B99">
        <w:rPr>
          <w:rFonts w:cs="Times New Roman"/>
          <w:lang w:val="en-GB" w:eastAsia="zh-TW"/>
        </w:rPr>
        <w:t>d with suitable plant growth mes</w:t>
      </w:r>
      <w:r w:rsidRPr="00D26C7E">
        <w:rPr>
          <w:rFonts w:cs="Times New Roman"/>
          <w:lang w:val="en-GB" w:eastAsia="zh-TW"/>
        </w:rPr>
        <w:t xml:space="preserve">ocosms </w:t>
      </w:r>
      <w:r w:rsidR="004A3EE7" w:rsidRPr="00D26C7E">
        <w:rPr>
          <w:rFonts w:cs="Times New Roman"/>
          <w:lang w:val="en-GB" w:eastAsia="zh-TW"/>
        </w:rPr>
        <w:t>can provide</w:t>
      </w:r>
      <w:r w:rsidRPr="00D26C7E">
        <w:rPr>
          <w:rFonts w:cs="Times New Roman"/>
          <w:lang w:val="en-GB" w:eastAsia="zh-TW"/>
        </w:rPr>
        <w:t xml:space="preserve"> </w:t>
      </w:r>
      <w:r w:rsidR="00A671EF">
        <w:rPr>
          <w:rFonts w:cs="Times New Roman"/>
          <w:lang w:val="en-GB" w:eastAsia="zh-TW"/>
        </w:rPr>
        <w:t>non-destructive, three-dimensional</w:t>
      </w:r>
      <w:r w:rsidR="00A671EF" w:rsidRPr="00D26C7E">
        <w:rPr>
          <w:rFonts w:cs="Times New Roman"/>
          <w:lang w:val="en-GB" w:eastAsia="zh-TW"/>
        </w:rPr>
        <w:t xml:space="preserve"> </w:t>
      </w:r>
      <w:r w:rsidRPr="00D26C7E">
        <w:rPr>
          <w:rFonts w:cs="Times New Roman"/>
          <w:lang w:val="en-GB" w:eastAsia="zh-TW"/>
        </w:rPr>
        <w:t>descriptions of rhizosphere morphology</w:t>
      </w:r>
      <w:r w:rsidR="00A671EF">
        <w:rPr>
          <w:rFonts w:cs="Times New Roman"/>
          <w:lang w:val="en-GB" w:eastAsia="zh-TW"/>
        </w:rPr>
        <w:t xml:space="preserve"> at very high resolution (~1 μm)</w:t>
      </w:r>
      <w:r w:rsidRPr="00D26C7E">
        <w:rPr>
          <w:rFonts w:cs="Times New Roman"/>
          <w:lang w:val="en-GB" w:eastAsia="zh-TW"/>
        </w:rPr>
        <w:t xml:space="preserve">.  </w:t>
      </w:r>
      <w:r w:rsidR="00BF6B99">
        <w:rPr>
          <w:rFonts w:cs="Times New Roman"/>
          <w:lang w:val="en-GB" w:eastAsia="zh-TW"/>
        </w:rPr>
        <w:t xml:space="preserve"> </w:t>
      </w:r>
      <w:r w:rsidR="002E4986">
        <w:rPr>
          <w:rFonts w:cs="Times New Roman"/>
          <w:lang w:val="en-GB" w:eastAsia="zh-TW"/>
        </w:rPr>
        <w:t>By using these data to directly parameterise the mechanical interactions of a</w:t>
      </w:r>
      <w:r w:rsidRPr="00D26C7E">
        <w:rPr>
          <w:rFonts w:cs="Times New Roman"/>
          <w:lang w:val="en-GB" w:eastAsia="zh-TW"/>
        </w:rPr>
        <w:t xml:space="preserve"> </w:t>
      </w:r>
      <w:r w:rsidR="00A671EF">
        <w:rPr>
          <w:rFonts w:cs="Times New Roman"/>
          <w:lang w:val="en-GB" w:eastAsia="zh-TW"/>
        </w:rPr>
        <w:t>functional-</w:t>
      </w:r>
      <w:r w:rsidRPr="00D26C7E">
        <w:rPr>
          <w:rFonts w:cs="Times New Roman"/>
          <w:lang w:val="en-GB" w:eastAsia="zh-TW"/>
        </w:rPr>
        <w:t>structural</w:t>
      </w:r>
      <w:r w:rsidR="002E4986">
        <w:rPr>
          <w:rFonts w:cs="Times New Roman"/>
          <w:lang w:val="en-GB" w:eastAsia="zh-TW"/>
        </w:rPr>
        <w:t xml:space="preserve"> growth model</w:t>
      </w:r>
      <w:r w:rsidRPr="00D26C7E">
        <w:rPr>
          <w:rFonts w:cs="Times New Roman"/>
          <w:lang w:val="en-GB" w:eastAsia="zh-TW"/>
        </w:rPr>
        <w:t xml:space="preserve">, </w:t>
      </w:r>
      <w:r w:rsidR="002C505F" w:rsidRPr="00D26C7E">
        <w:rPr>
          <w:rFonts w:cs="Times New Roman"/>
          <w:lang w:val="en-GB" w:eastAsia="zh-TW"/>
        </w:rPr>
        <w:t xml:space="preserve">more sophisticated understanding of this highly complex domain </w:t>
      </w:r>
      <w:r w:rsidR="002E4986">
        <w:rPr>
          <w:rFonts w:cs="Times New Roman"/>
          <w:lang w:val="en-GB" w:eastAsia="zh-TW"/>
        </w:rPr>
        <w:t>was gained</w:t>
      </w:r>
      <w:r w:rsidR="002C505F" w:rsidRPr="00D26C7E">
        <w:rPr>
          <w:rFonts w:cs="Times New Roman"/>
          <w:lang w:val="en-GB" w:eastAsia="zh-TW"/>
        </w:rPr>
        <w:t>.</w:t>
      </w:r>
      <w:r w:rsidR="00BF6B99">
        <w:rPr>
          <w:rFonts w:cs="Times New Roman"/>
          <w:lang w:val="en-GB" w:eastAsia="zh-TW"/>
        </w:rPr>
        <w:t xml:space="preserve">  </w:t>
      </w:r>
      <w:r w:rsidR="002E4986">
        <w:rPr>
          <w:rFonts w:cs="Times New Roman"/>
          <w:lang w:val="en-GB" w:eastAsia="zh-TW"/>
        </w:rPr>
        <w:t xml:space="preserve"> </w:t>
      </w:r>
      <w:r w:rsidR="002C505F" w:rsidRPr="00D26C7E">
        <w:rPr>
          <w:rFonts w:cs="Times New Roman"/>
          <w:lang w:val="en-GB" w:eastAsia="zh-TW"/>
        </w:rPr>
        <w:t xml:space="preserve">The application of a novel structural root hair growth </w:t>
      </w:r>
      <w:r w:rsidR="004A3EE7" w:rsidRPr="00D26C7E">
        <w:rPr>
          <w:rFonts w:cs="Times New Roman"/>
          <w:lang w:val="en-GB" w:eastAsia="zh-TW"/>
        </w:rPr>
        <w:t>algorithm</w:t>
      </w:r>
      <w:r w:rsidR="002C505F" w:rsidRPr="00D26C7E">
        <w:rPr>
          <w:rFonts w:cs="Times New Roman"/>
          <w:lang w:val="en-GB" w:eastAsia="zh-TW"/>
        </w:rPr>
        <w:t xml:space="preserve"> </w:t>
      </w:r>
      <w:r w:rsidR="002E4986">
        <w:rPr>
          <w:rFonts w:cs="Times New Roman"/>
          <w:lang w:val="en-GB" w:eastAsia="zh-TW"/>
        </w:rPr>
        <w:t xml:space="preserve">allowed 3D hair ideotypes to be computationally generated, and </w:t>
      </w:r>
      <w:r w:rsidR="002C505F" w:rsidRPr="00D26C7E">
        <w:rPr>
          <w:rFonts w:cs="Times New Roman"/>
          <w:lang w:val="en-GB" w:eastAsia="zh-TW"/>
        </w:rPr>
        <w:t xml:space="preserve">allowed the testing of predictions regarding hair growth dynamics and </w:t>
      </w:r>
      <w:r w:rsidR="004A3EE7" w:rsidRPr="00D26C7E">
        <w:rPr>
          <w:rFonts w:cs="Times New Roman"/>
          <w:lang w:val="en-GB" w:eastAsia="zh-TW"/>
        </w:rPr>
        <w:t>development of new hypotheses regarding the</w:t>
      </w:r>
      <w:r w:rsidR="002C505F" w:rsidRPr="00D26C7E">
        <w:rPr>
          <w:rFonts w:cs="Times New Roman"/>
          <w:lang w:val="en-GB" w:eastAsia="zh-TW"/>
        </w:rPr>
        <w:t xml:space="preserve"> uptake of sparingly soluble nutrients.</w:t>
      </w:r>
      <w:r w:rsidR="002E4986">
        <w:rPr>
          <w:rFonts w:cs="Times New Roman"/>
          <w:lang w:val="en-GB" w:eastAsia="zh-TW"/>
        </w:rPr>
        <w:t xml:space="preserve">  The hair morphologies produced are of a format suitable for finite-element meshing for numerical solution of cell-problems, which will in future allow mathematical homogenisation of rhizosphere-scale dynamic models, producing simpler models that can be applied in an image-based manner at the root-system scale </w:t>
      </w:r>
      <w:r w:rsidR="002E4986">
        <w:rPr>
          <w:rFonts w:cs="Times New Roman"/>
          <w:lang w:val="en-GB" w:eastAsia="zh-TW"/>
        </w:rPr>
        <w:fldChar w:fldCharType="begin" w:fldLock="1"/>
      </w:r>
      <w:r w:rsidR="00FC28EC">
        <w:rPr>
          <w:rFonts w:cs="Times New Roman"/>
          <w:lang w:val="en-GB" w:eastAsia="zh-TW"/>
        </w:rPr>
        <w:instrText>ADDIN CSL_CITATION { "citationItems" : [ { "id" : "ITEM-1", "itemData" : { "ISSN" : "1365-3040", "author" : [ { "dropping-particle" : "", "family" : "Daly", "given" : "Keith R", "non-dropping-particle" : "", "parse-names" : false, "suffix" : "" }, { "dropping-particle" : "", "family" : "Tracy", "given" : "Saoirse R", "non-dropping-particle" : "", "parse-names" : false, "suffix" : "" }, { "dropping-particle" : "", "family" : "Crout", "given" : "Neil M J", "non-dropping-particle" : "", "parse-names" : false, "suffix" : "" }, { "dropping-particle" : "", "family" : "Mairhofer", "given" : "Stefan", "non-dropping-particle" : "", "parse-names" : false, "suffix" : "" }, { "dropping-particle" : "", "family" : "Pridmore", "given" : "Tony P", "non-dropping-particle" : "", "parse-names" : false, "suffix" : "" }, { "dropping-particle" : "", "family" : "Mooney", "given" : "Sacha J", "non-dropping-particle" : "", "parse-names" : false, "suffix" : "" }, { "dropping-particle" : "", "family" : "Roose", "given" : "Tiina", "non-dropping-particle" : "", "parse-names" : false, "suffix" : "" } ], "container-title" : "Plant, Cell &amp; Environment", "id" : "ITEM-1", "issued" : { "date-parts" : [ [ "2017" ] ] }, "publisher" : "Wiley Online Library", "title" : "Quantification of root water uptake in soil using X\u2010ray Computed Tomography and image based modelling.", "type" : "article-journal" }, "uris" : [ "http://www.mendeley.com/documents/?uuid=4390ff7a-6e74-4064-9bf3-e33631fdd6bc" ] } ], "mendeley" : { "formattedCitation" : "(Daly &lt;i&gt;et al.&lt;/i&gt; 2017)", "plainTextFormattedCitation" : "(Daly et al. 2017)", "previouslyFormattedCitation" : "(Daly &lt;i&gt;et al.&lt;/i&gt; 2017)" }, "properties" : { "noteIndex" : 0 }, "schema" : "https://github.com/citation-style-language/schema/raw/master/csl-citation.json" }</w:instrText>
      </w:r>
      <w:r w:rsidR="002E4986">
        <w:rPr>
          <w:rFonts w:cs="Times New Roman"/>
          <w:lang w:val="en-GB" w:eastAsia="zh-TW"/>
        </w:rPr>
        <w:fldChar w:fldCharType="separate"/>
      </w:r>
      <w:r w:rsidR="002E4986" w:rsidRPr="002E4986">
        <w:rPr>
          <w:rFonts w:cs="Times New Roman"/>
          <w:noProof/>
          <w:lang w:val="en-GB" w:eastAsia="zh-TW"/>
        </w:rPr>
        <w:t xml:space="preserve">(Daly </w:t>
      </w:r>
      <w:r w:rsidR="002E4986" w:rsidRPr="002E4986">
        <w:rPr>
          <w:rFonts w:cs="Times New Roman"/>
          <w:i/>
          <w:noProof/>
          <w:lang w:val="en-GB" w:eastAsia="zh-TW"/>
        </w:rPr>
        <w:t>et al.</w:t>
      </w:r>
      <w:r w:rsidR="002E4986" w:rsidRPr="002E4986">
        <w:rPr>
          <w:rFonts w:cs="Times New Roman"/>
          <w:noProof/>
          <w:lang w:val="en-GB" w:eastAsia="zh-TW"/>
        </w:rPr>
        <w:t xml:space="preserve"> 2017)</w:t>
      </w:r>
      <w:r w:rsidR="002E4986">
        <w:rPr>
          <w:rFonts w:cs="Times New Roman"/>
          <w:lang w:val="en-GB" w:eastAsia="zh-TW"/>
        </w:rPr>
        <w:fldChar w:fldCharType="end"/>
      </w:r>
      <w:r w:rsidR="002E4986">
        <w:rPr>
          <w:rFonts w:cs="Times New Roman"/>
          <w:lang w:val="en-GB" w:eastAsia="zh-TW"/>
        </w:rPr>
        <w:t xml:space="preserve">.  The results of the morphometric studies conducted suggest that soil particle packing has more influential effect that particle diameter on hair morphology, and that physical interactions between hairs and soil water are likely to be </w:t>
      </w:r>
      <w:r w:rsidR="00522640">
        <w:rPr>
          <w:rFonts w:cs="Times New Roman"/>
          <w:lang w:val="en-GB" w:eastAsia="zh-TW"/>
        </w:rPr>
        <w:t>an important</w:t>
      </w:r>
      <w:r w:rsidR="002E4986">
        <w:rPr>
          <w:rFonts w:cs="Times New Roman"/>
          <w:lang w:val="en-GB" w:eastAsia="zh-TW"/>
        </w:rPr>
        <w:t xml:space="preserve"> determinant of hair P uptake.  </w:t>
      </w:r>
    </w:p>
    <w:p w:rsidR="000F1C03" w:rsidRPr="00D26C7E" w:rsidRDefault="000F1C03" w:rsidP="00C06260">
      <w:pPr>
        <w:pStyle w:val="Heading1"/>
        <w:spacing w:before="0"/>
        <w:jc w:val="both"/>
        <w:rPr>
          <w:rFonts w:ascii="Times New Roman" w:hAnsi="Times New Roman"/>
          <w:lang w:val="en-GB"/>
        </w:rPr>
      </w:pPr>
      <w:r w:rsidRPr="00D26C7E">
        <w:rPr>
          <w:rFonts w:ascii="Times New Roman" w:hAnsi="Times New Roman"/>
          <w:lang w:val="en-GB"/>
        </w:rPr>
        <w:t>Competing interests statement</w:t>
      </w:r>
    </w:p>
    <w:p w:rsidR="000F1C03" w:rsidRPr="00D26C7E" w:rsidRDefault="000F1C03" w:rsidP="00C06260">
      <w:pPr>
        <w:autoSpaceDE w:val="0"/>
        <w:autoSpaceDN w:val="0"/>
        <w:adjustRightInd w:val="0"/>
        <w:spacing w:after="120"/>
        <w:jc w:val="both"/>
        <w:rPr>
          <w:rFonts w:cs="Times New Roman"/>
          <w:lang w:val="en-GB" w:eastAsia="zh-TW"/>
        </w:rPr>
      </w:pPr>
      <w:r w:rsidRPr="00D26C7E">
        <w:rPr>
          <w:rFonts w:cs="Times New Roman"/>
          <w:lang w:val="en-GB" w:eastAsia="zh-TW"/>
        </w:rPr>
        <w:t>We have no competing interests.</w:t>
      </w:r>
    </w:p>
    <w:p w:rsidR="000F1C03" w:rsidRPr="00D26C7E" w:rsidRDefault="000F1C03" w:rsidP="00C06260">
      <w:pPr>
        <w:pStyle w:val="Heading1"/>
        <w:spacing w:before="0"/>
        <w:jc w:val="both"/>
        <w:rPr>
          <w:rFonts w:ascii="Times New Roman" w:hAnsi="Times New Roman"/>
          <w:lang w:val="en-GB"/>
        </w:rPr>
      </w:pPr>
      <w:r w:rsidRPr="00D26C7E">
        <w:rPr>
          <w:rFonts w:ascii="Times New Roman" w:hAnsi="Times New Roman"/>
          <w:lang w:val="en-GB"/>
        </w:rPr>
        <w:t>Author’s contributions statement</w:t>
      </w:r>
    </w:p>
    <w:p w:rsidR="000F1C03" w:rsidRPr="00D26C7E" w:rsidRDefault="000F1C03" w:rsidP="00C06260">
      <w:pPr>
        <w:autoSpaceDE w:val="0"/>
        <w:autoSpaceDN w:val="0"/>
        <w:adjustRightInd w:val="0"/>
        <w:spacing w:after="120"/>
        <w:jc w:val="both"/>
        <w:rPr>
          <w:rStyle w:val="Emphasis"/>
          <w:rFonts w:eastAsiaTheme="majorEastAsia"/>
          <w:b/>
          <w:bCs/>
          <w:i w:val="0"/>
          <w:iCs w:val="0"/>
          <w:sz w:val="28"/>
          <w:szCs w:val="32"/>
          <w:lang w:val="en-GB"/>
        </w:rPr>
      </w:pPr>
      <w:r w:rsidRPr="00D26C7E">
        <w:rPr>
          <w:rStyle w:val="Emphasis"/>
          <w:i w:val="0"/>
          <w:iCs w:val="0"/>
          <w:lang w:val="en-GB"/>
        </w:rPr>
        <w:t xml:space="preserve">SDK </w:t>
      </w:r>
      <w:r w:rsidR="006423A0">
        <w:rPr>
          <w:rStyle w:val="Emphasis"/>
          <w:i w:val="0"/>
          <w:iCs w:val="0"/>
          <w:lang w:val="en-GB"/>
        </w:rPr>
        <w:t xml:space="preserve">wrote the manuscript, </w:t>
      </w:r>
      <w:r w:rsidRPr="00D26C7E">
        <w:rPr>
          <w:rStyle w:val="Emphasis"/>
          <w:i w:val="0"/>
          <w:iCs w:val="0"/>
          <w:lang w:val="en-GB"/>
        </w:rPr>
        <w:t>carried out experimental design, performed SRXCT measurements, designed the root hair growth algorithm</w:t>
      </w:r>
      <w:r w:rsidR="000068AB" w:rsidRPr="00D26C7E">
        <w:rPr>
          <w:rStyle w:val="Emphasis"/>
          <w:i w:val="0"/>
          <w:iCs w:val="0"/>
          <w:lang w:val="en-GB"/>
        </w:rPr>
        <w:t xml:space="preserve"> and analysed the data</w:t>
      </w:r>
      <w:r w:rsidRPr="00D26C7E">
        <w:rPr>
          <w:rStyle w:val="Emphasis"/>
          <w:i w:val="0"/>
          <w:iCs w:val="0"/>
          <w:lang w:val="en-GB"/>
        </w:rPr>
        <w:t>; K</w:t>
      </w:r>
      <w:r w:rsidR="003C10C6" w:rsidRPr="00D26C7E">
        <w:rPr>
          <w:rStyle w:val="Emphasis"/>
          <w:i w:val="0"/>
          <w:iCs w:val="0"/>
          <w:lang w:val="en-GB"/>
        </w:rPr>
        <w:t>C</w:t>
      </w:r>
      <w:r w:rsidRPr="00D26C7E">
        <w:rPr>
          <w:rStyle w:val="Emphasis"/>
          <w:i w:val="0"/>
          <w:iCs w:val="0"/>
          <w:lang w:val="en-GB"/>
        </w:rPr>
        <w:t>Z assisted with development of the algorithm</w:t>
      </w:r>
      <w:r w:rsidR="000068AB" w:rsidRPr="00D26C7E">
        <w:rPr>
          <w:rStyle w:val="Emphasis"/>
          <w:i w:val="0"/>
          <w:iCs w:val="0"/>
          <w:lang w:val="en-GB"/>
        </w:rPr>
        <w:t xml:space="preserve"> and helped draft the manuscript</w:t>
      </w:r>
      <w:r w:rsidRPr="00D26C7E">
        <w:rPr>
          <w:rStyle w:val="Emphasis"/>
          <w:i w:val="0"/>
          <w:iCs w:val="0"/>
          <w:lang w:val="en-GB"/>
        </w:rPr>
        <w:t>; TR</w:t>
      </w:r>
      <w:r w:rsidR="00660760" w:rsidRPr="00D26C7E">
        <w:rPr>
          <w:rStyle w:val="Emphasis"/>
          <w:i w:val="0"/>
          <w:iCs w:val="0"/>
          <w:lang w:val="en-GB"/>
        </w:rPr>
        <w:t xml:space="preserve"> supervised S</w:t>
      </w:r>
      <w:r w:rsidR="006766F3">
        <w:rPr>
          <w:rStyle w:val="Emphasis"/>
          <w:i w:val="0"/>
          <w:iCs w:val="0"/>
          <w:lang w:val="en-GB"/>
        </w:rPr>
        <w:t>D</w:t>
      </w:r>
      <w:r w:rsidR="00660760" w:rsidRPr="00D26C7E">
        <w:rPr>
          <w:rStyle w:val="Emphasis"/>
          <w:i w:val="0"/>
          <w:iCs w:val="0"/>
          <w:lang w:val="en-GB"/>
        </w:rPr>
        <w:t>K’s PhD</w:t>
      </w:r>
      <w:r w:rsidR="006766F3">
        <w:rPr>
          <w:rStyle w:val="Emphasis"/>
          <w:i w:val="0"/>
          <w:iCs w:val="0"/>
          <w:lang w:val="en-GB"/>
        </w:rPr>
        <w:t xml:space="preserve"> studies</w:t>
      </w:r>
      <w:r w:rsidR="00660760" w:rsidRPr="00D26C7E">
        <w:rPr>
          <w:rStyle w:val="Emphasis"/>
          <w:i w:val="0"/>
          <w:iCs w:val="0"/>
          <w:lang w:val="en-GB"/>
        </w:rPr>
        <w:t>,</w:t>
      </w:r>
      <w:r w:rsidRPr="00D26C7E">
        <w:rPr>
          <w:rStyle w:val="Emphasis"/>
          <w:i w:val="0"/>
          <w:iCs w:val="0"/>
          <w:lang w:val="en-GB"/>
        </w:rPr>
        <w:t xml:space="preserve"> assisted with</w:t>
      </w:r>
      <w:r w:rsidR="000068AB" w:rsidRPr="00D26C7E">
        <w:rPr>
          <w:rStyle w:val="Emphasis"/>
          <w:i w:val="0"/>
          <w:iCs w:val="0"/>
          <w:lang w:val="en-GB"/>
        </w:rPr>
        <w:t xml:space="preserve"> experimental design,</w:t>
      </w:r>
      <w:r w:rsidRPr="00D26C7E">
        <w:rPr>
          <w:rStyle w:val="Emphasis"/>
          <w:i w:val="0"/>
          <w:iCs w:val="0"/>
          <w:lang w:val="en-GB"/>
        </w:rPr>
        <w:t xml:space="preserve"> </w:t>
      </w:r>
      <w:r w:rsidR="000068AB" w:rsidRPr="00D26C7E">
        <w:rPr>
          <w:rStyle w:val="Emphasis"/>
          <w:i w:val="0"/>
          <w:iCs w:val="0"/>
          <w:lang w:val="en-GB"/>
        </w:rPr>
        <w:t xml:space="preserve">data analysis and </w:t>
      </w:r>
      <w:r w:rsidRPr="00D26C7E">
        <w:rPr>
          <w:rStyle w:val="Emphasis"/>
          <w:i w:val="0"/>
          <w:iCs w:val="0"/>
          <w:lang w:val="en-GB"/>
        </w:rPr>
        <w:t>interpretation and helped draft the manuscript. All authors gave final approval for publication.</w:t>
      </w:r>
    </w:p>
    <w:p w:rsidR="00D26C7E" w:rsidRPr="00D26C7E" w:rsidRDefault="00D26C7E" w:rsidP="00C06260">
      <w:pPr>
        <w:pStyle w:val="Heading1"/>
        <w:spacing w:before="0"/>
        <w:jc w:val="both"/>
        <w:rPr>
          <w:rFonts w:ascii="Times New Roman" w:hAnsi="Times New Roman"/>
          <w:lang w:val="en-GB"/>
        </w:rPr>
      </w:pPr>
      <w:r w:rsidRPr="00D26C7E">
        <w:rPr>
          <w:rFonts w:ascii="Times New Roman" w:hAnsi="Times New Roman"/>
          <w:lang w:val="en-GB"/>
        </w:rPr>
        <w:lastRenderedPageBreak/>
        <w:t>Funding statement</w:t>
      </w:r>
    </w:p>
    <w:p w:rsidR="00D26C7E" w:rsidRPr="00D26C7E" w:rsidRDefault="00D26C7E" w:rsidP="00C06260">
      <w:pPr>
        <w:autoSpaceDE w:val="0"/>
        <w:autoSpaceDN w:val="0"/>
        <w:adjustRightInd w:val="0"/>
        <w:spacing w:after="120"/>
        <w:jc w:val="both"/>
        <w:rPr>
          <w:rFonts w:cs="Times New Roman"/>
          <w:lang w:val="en-GB" w:eastAsia="zh-TW"/>
        </w:rPr>
      </w:pPr>
      <w:r w:rsidRPr="00D26C7E">
        <w:rPr>
          <w:rFonts w:cs="Times New Roman"/>
          <w:lang w:val="en-GB" w:eastAsia="zh-TW"/>
        </w:rPr>
        <w:t>SDK is supported by a UK Engineering and Physical Sciences Research Council (E</w:t>
      </w:r>
      <w:r w:rsidR="003B2060">
        <w:rPr>
          <w:rFonts w:cs="Times New Roman"/>
          <w:lang w:val="en-GB" w:eastAsia="zh-TW"/>
        </w:rPr>
        <w:t xml:space="preserve">PSRC) </w:t>
      </w:r>
      <w:r w:rsidR="00753F52">
        <w:rPr>
          <w:rFonts w:cs="Times New Roman"/>
          <w:lang w:val="en-GB" w:eastAsia="zh-TW"/>
        </w:rPr>
        <w:t>Doctoral Prize Fellowship and</w:t>
      </w:r>
      <w:r w:rsidR="003B2060">
        <w:rPr>
          <w:rFonts w:cs="Times New Roman"/>
          <w:lang w:val="en-GB" w:eastAsia="zh-TW"/>
        </w:rPr>
        <w:t xml:space="preserve"> ERC Consolidator Grant [646809]</w:t>
      </w:r>
      <w:r w:rsidR="00753F52">
        <w:rPr>
          <w:rFonts w:cs="Times New Roman"/>
          <w:lang w:val="en-GB" w:eastAsia="zh-TW"/>
        </w:rPr>
        <w:t>.</w:t>
      </w:r>
    </w:p>
    <w:p w:rsidR="00D26C7E" w:rsidRPr="00D26C7E" w:rsidRDefault="00D26C7E" w:rsidP="003B2060">
      <w:pPr>
        <w:autoSpaceDE w:val="0"/>
        <w:autoSpaceDN w:val="0"/>
        <w:adjustRightInd w:val="0"/>
        <w:spacing w:after="120"/>
        <w:jc w:val="both"/>
        <w:rPr>
          <w:rFonts w:cs="Times New Roman"/>
          <w:lang w:val="en-GB" w:eastAsia="zh-TW"/>
        </w:rPr>
      </w:pPr>
      <w:r w:rsidRPr="00D26C7E">
        <w:rPr>
          <w:rFonts w:cs="Times New Roman"/>
          <w:lang w:val="en-GB" w:eastAsia="zh-TW"/>
        </w:rPr>
        <w:t>TR has received funding from a Royal Society University Research Fellowship, BBSRC [BB/I024283/1, BB/J000868/1, BB/J011460/1]</w:t>
      </w:r>
      <w:r w:rsidR="003B2060">
        <w:rPr>
          <w:rFonts w:cs="Times New Roman"/>
          <w:lang w:val="en-GB" w:eastAsia="zh-TW"/>
        </w:rPr>
        <w:t>, NERC [NE/L000237/1] and an ERC Consolidator Grant [646809].</w:t>
      </w:r>
    </w:p>
    <w:p w:rsidR="00B625C3" w:rsidRPr="00D26C7E" w:rsidRDefault="00B625C3" w:rsidP="00C06260">
      <w:pPr>
        <w:pStyle w:val="Heading1"/>
        <w:spacing w:before="0"/>
        <w:jc w:val="both"/>
        <w:rPr>
          <w:rFonts w:ascii="Times New Roman" w:hAnsi="Times New Roman"/>
          <w:lang w:val="en-GB"/>
        </w:rPr>
      </w:pPr>
      <w:r w:rsidRPr="00D26C7E">
        <w:rPr>
          <w:rFonts w:ascii="Times New Roman" w:hAnsi="Times New Roman"/>
          <w:lang w:val="en-GB"/>
        </w:rPr>
        <w:t>Acknowledgements</w:t>
      </w:r>
    </w:p>
    <w:p w:rsidR="003B22EE" w:rsidRPr="00D26C7E" w:rsidRDefault="002C505F" w:rsidP="00C06260">
      <w:pPr>
        <w:autoSpaceDE w:val="0"/>
        <w:autoSpaceDN w:val="0"/>
        <w:adjustRightInd w:val="0"/>
        <w:spacing w:after="120"/>
        <w:jc w:val="both"/>
        <w:rPr>
          <w:rFonts w:cs="Times New Roman"/>
          <w:lang w:val="en-GB" w:eastAsia="zh-TW"/>
        </w:rPr>
      </w:pPr>
      <w:r w:rsidRPr="00D26C7E">
        <w:rPr>
          <w:rFonts w:cs="Times New Roman"/>
          <w:lang w:val="en-GB" w:eastAsia="zh-TW"/>
        </w:rPr>
        <w:t xml:space="preserve">We acknowledge the Paul Scherrer Institut, Villigen, Switzerland for provision of </w:t>
      </w:r>
      <w:r w:rsidR="00753F52">
        <w:rPr>
          <w:rFonts w:cs="Times New Roman"/>
          <w:lang w:val="en-GB" w:eastAsia="zh-TW"/>
        </w:rPr>
        <w:t>SRXCT</w:t>
      </w:r>
      <w:r w:rsidRPr="00D26C7E">
        <w:rPr>
          <w:rFonts w:cs="Times New Roman"/>
          <w:lang w:val="en-GB" w:eastAsia="zh-TW"/>
        </w:rPr>
        <w:t xml:space="preserve"> beamtime at </w:t>
      </w:r>
      <w:r w:rsidR="00753F52">
        <w:rPr>
          <w:rFonts w:cs="Times New Roman"/>
          <w:lang w:val="en-GB" w:eastAsia="zh-TW"/>
        </w:rPr>
        <w:t xml:space="preserve">the </w:t>
      </w:r>
      <w:r w:rsidRPr="00D26C7E">
        <w:rPr>
          <w:rFonts w:cs="Times New Roman"/>
          <w:lang w:val="en-GB" w:eastAsia="zh-TW"/>
        </w:rPr>
        <w:t>X02DA TOMCAT</w:t>
      </w:r>
      <w:r w:rsidR="00753F52">
        <w:rPr>
          <w:rFonts w:cs="Times New Roman"/>
          <w:lang w:val="en-GB" w:eastAsia="zh-TW"/>
        </w:rPr>
        <w:t xml:space="preserve"> beamline</w:t>
      </w:r>
      <w:r w:rsidRPr="00D26C7E">
        <w:rPr>
          <w:rFonts w:cs="Times New Roman"/>
          <w:lang w:val="en-GB" w:eastAsia="zh-TW"/>
        </w:rPr>
        <w:t xml:space="preserve"> of the S</w:t>
      </w:r>
      <w:r w:rsidR="00753F52">
        <w:rPr>
          <w:rFonts w:cs="Times New Roman"/>
          <w:lang w:val="en-GB" w:eastAsia="zh-TW"/>
        </w:rPr>
        <w:t xml:space="preserve">wiss </w:t>
      </w:r>
      <w:r w:rsidRPr="00D26C7E">
        <w:rPr>
          <w:rFonts w:cs="Times New Roman"/>
          <w:lang w:val="en-GB" w:eastAsia="zh-TW"/>
        </w:rPr>
        <w:t>L</w:t>
      </w:r>
      <w:r w:rsidR="00753F52">
        <w:rPr>
          <w:rFonts w:cs="Times New Roman"/>
          <w:lang w:val="en-GB" w:eastAsia="zh-TW"/>
        </w:rPr>
        <w:t xml:space="preserve">ight </w:t>
      </w:r>
      <w:r w:rsidRPr="00D26C7E">
        <w:rPr>
          <w:rFonts w:cs="Times New Roman"/>
          <w:lang w:val="en-GB" w:eastAsia="zh-TW"/>
        </w:rPr>
        <w:t>S</w:t>
      </w:r>
      <w:r w:rsidR="00753F52">
        <w:rPr>
          <w:rFonts w:cs="Times New Roman"/>
          <w:lang w:val="en-GB" w:eastAsia="zh-TW"/>
        </w:rPr>
        <w:t>ource,</w:t>
      </w:r>
      <w:r w:rsidRPr="00D26C7E">
        <w:rPr>
          <w:rFonts w:cs="Times New Roman"/>
          <w:lang w:val="en-GB" w:eastAsia="zh-TW"/>
        </w:rPr>
        <w:t xml:space="preserve"> and would like to thank Dr</w:t>
      </w:r>
      <w:r w:rsidR="009607EB">
        <w:rPr>
          <w:rFonts w:cs="Times New Roman"/>
          <w:lang w:val="en-GB" w:eastAsia="zh-TW"/>
        </w:rPr>
        <w:t>.</w:t>
      </w:r>
      <w:r w:rsidRPr="00D26C7E">
        <w:rPr>
          <w:rFonts w:cs="Times New Roman"/>
          <w:lang w:val="en-GB" w:eastAsia="zh-TW"/>
        </w:rPr>
        <w:t xml:space="preserve"> David Haberthur for his assistance</w:t>
      </w:r>
      <w:r w:rsidR="00753F52">
        <w:rPr>
          <w:rFonts w:cs="Times New Roman"/>
          <w:lang w:val="en-GB" w:eastAsia="zh-TW"/>
        </w:rPr>
        <w:t xml:space="preserve"> in conducting imaging experiments</w:t>
      </w:r>
      <w:r w:rsidRPr="00D26C7E">
        <w:rPr>
          <w:rFonts w:cs="Times New Roman"/>
          <w:lang w:val="en-GB" w:eastAsia="zh-TW"/>
        </w:rPr>
        <w:t>.</w:t>
      </w:r>
    </w:p>
    <w:p w:rsidR="002C505F" w:rsidRPr="00D26C7E" w:rsidRDefault="003B22EE" w:rsidP="00C06260">
      <w:pPr>
        <w:autoSpaceDE w:val="0"/>
        <w:autoSpaceDN w:val="0"/>
        <w:adjustRightInd w:val="0"/>
        <w:spacing w:after="120"/>
        <w:jc w:val="both"/>
        <w:rPr>
          <w:rFonts w:cs="Times New Roman"/>
          <w:lang w:val="en-GB" w:eastAsia="zh-TW"/>
        </w:rPr>
      </w:pPr>
      <w:r w:rsidRPr="00D26C7E">
        <w:rPr>
          <w:rFonts w:cs="Times New Roman"/>
          <w:lang w:val="en-GB" w:eastAsia="zh-TW"/>
        </w:rPr>
        <w:t>We acknowledge Prof. Matthias Wissuwa of the Japan International Research Centre for Agricultural Sciences</w:t>
      </w:r>
      <w:r w:rsidR="00753F52">
        <w:rPr>
          <w:rFonts w:cs="Times New Roman"/>
          <w:lang w:val="en-GB" w:eastAsia="zh-TW"/>
        </w:rPr>
        <w:t xml:space="preserve"> (JIRCAS)</w:t>
      </w:r>
      <w:r w:rsidRPr="00D26C7E">
        <w:rPr>
          <w:rFonts w:cs="Times New Roman"/>
          <w:lang w:val="en-GB" w:eastAsia="zh-TW"/>
        </w:rPr>
        <w:t xml:space="preserve"> for supplying the </w:t>
      </w:r>
      <w:r w:rsidR="006B3B62" w:rsidRPr="00D26C7E">
        <w:rPr>
          <w:rFonts w:cs="Times New Roman"/>
          <w:lang w:val="en-GB" w:eastAsia="zh-TW"/>
        </w:rPr>
        <w:t xml:space="preserve">rice </w:t>
      </w:r>
      <w:r w:rsidRPr="00D26C7E">
        <w:rPr>
          <w:rFonts w:cs="Times New Roman"/>
          <w:lang w:val="en-GB" w:eastAsia="zh-TW"/>
        </w:rPr>
        <w:t>germplasm used in this study.</w:t>
      </w:r>
    </w:p>
    <w:p w:rsidR="006B3B62" w:rsidRPr="00D26C7E" w:rsidRDefault="006B3B62" w:rsidP="00C06260">
      <w:pPr>
        <w:autoSpaceDE w:val="0"/>
        <w:autoSpaceDN w:val="0"/>
        <w:adjustRightInd w:val="0"/>
        <w:spacing w:after="120"/>
        <w:jc w:val="both"/>
        <w:rPr>
          <w:rFonts w:cs="Times New Roman"/>
          <w:lang w:val="en-GB" w:eastAsia="zh-TW"/>
        </w:rPr>
      </w:pPr>
      <w:r w:rsidRPr="00D26C7E">
        <w:rPr>
          <w:rFonts w:cs="Times New Roman"/>
          <w:lang w:val="en-GB" w:eastAsia="zh-TW"/>
        </w:rPr>
        <w:t>We acknowledge the assistance of the μVIS Centre for Computed Tomography with synchrotron imaging work.</w:t>
      </w:r>
    </w:p>
    <w:p w:rsidR="00B625C3" w:rsidRPr="00D26C7E" w:rsidRDefault="00E61F8E" w:rsidP="00D26C7E">
      <w:pPr>
        <w:pStyle w:val="Heading1"/>
        <w:spacing w:before="0"/>
        <w:rPr>
          <w:rFonts w:ascii="Times New Roman" w:hAnsi="Times New Roman"/>
          <w:lang w:val="en-GB" w:eastAsia="zh-TW"/>
        </w:rPr>
      </w:pPr>
      <w:r w:rsidRPr="00D26C7E">
        <w:rPr>
          <w:rFonts w:ascii="Times New Roman" w:hAnsi="Times New Roman"/>
          <w:lang w:val="en-GB"/>
        </w:rPr>
        <w:t>References</w:t>
      </w:r>
    </w:p>
    <w:p w:rsidR="00335498" w:rsidRPr="00335498" w:rsidRDefault="00E61F8E" w:rsidP="00335498">
      <w:pPr>
        <w:widowControl w:val="0"/>
        <w:autoSpaceDE w:val="0"/>
        <w:autoSpaceDN w:val="0"/>
        <w:adjustRightInd w:val="0"/>
        <w:spacing w:before="100" w:after="100"/>
        <w:rPr>
          <w:rFonts w:cs="Times New Roman"/>
          <w:noProof/>
        </w:rPr>
      </w:pPr>
      <w:r w:rsidRPr="00D26C7E">
        <w:rPr>
          <w:b/>
          <w:bCs/>
          <w:u w:val="single"/>
        </w:rPr>
        <w:fldChar w:fldCharType="begin" w:fldLock="1"/>
      </w:r>
      <w:r w:rsidRPr="00D26C7E">
        <w:rPr>
          <w:b/>
          <w:bCs/>
          <w:u w:val="single"/>
        </w:rPr>
        <w:instrText xml:space="preserve">ADDIN Mendeley Bibliography CSL_BIBLIOGRAPHY </w:instrText>
      </w:r>
      <w:r w:rsidRPr="00D26C7E">
        <w:rPr>
          <w:b/>
          <w:bCs/>
          <w:u w:val="single"/>
        </w:rPr>
        <w:fldChar w:fldCharType="separate"/>
      </w:r>
      <w:r w:rsidR="00335498" w:rsidRPr="00335498">
        <w:rPr>
          <w:rFonts w:cs="Times New Roman"/>
          <w:b/>
          <w:bCs/>
          <w:noProof/>
        </w:rPr>
        <w:t xml:space="preserve">Arganda-Carreras I, Kaynig V, Rueden C, </w:t>
      </w:r>
      <w:r w:rsidR="00335498" w:rsidRPr="00335498">
        <w:rPr>
          <w:rFonts w:cs="Times New Roman"/>
          <w:b/>
          <w:bCs/>
          <w:i/>
          <w:iCs/>
          <w:noProof/>
        </w:rPr>
        <w:t>et al.</w:t>
      </w:r>
      <w:r w:rsidR="00335498" w:rsidRPr="00335498">
        <w:rPr>
          <w:rFonts w:cs="Times New Roman"/>
          <w:noProof/>
        </w:rPr>
        <w:t xml:space="preserve"> </w:t>
      </w:r>
      <w:r w:rsidR="00335498" w:rsidRPr="00335498">
        <w:rPr>
          <w:rFonts w:cs="Times New Roman"/>
          <w:b/>
          <w:bCs/>
          <w:noProof/>
        </w:rPr>
        <w:t>2017</w:t>
      </w:r>
      <w:r w:rsidR="00335498" w:rsidRPr="00335498">
        <w:rPr>
          <w:rFonts w:cs="Times New Roman"/>
          <w:noProof/>
        </w:rPr>
        <w:t xml:space="preserve">. Trainable Weka Segmentation: a machine learning tool for microscopy pixel classification. </w:t>
      </w:r>
      <w:r w:rsidR="00335498" w:rsidRPr="00335498">
        <w:rPr>
          <w:rFonts w:cs="Times New Roman"/>
          <w:i/>
          <w:iCs/>
          <w:noProof/>
        </w:rPr>
        <w:t>Bioinformatics</w:t>
      </w:r>
      <w:r w:rsidR="00335498" w:rsidRPr="00335498">
        <w:rPr>
          <w:rFonts w:cs="Times New Roman"/>
          <w:noProof/>
        </w:rPr>
        <w:t>: btx180.</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Ashley MK, Grant M, Grabov A</w:t>
      </w:r>
      <w:r w:rsidRPr="00335498">
        <w:rPr>
          <w:rFonts w:cs="Times New Roman"/>
          <w:noProof/>
        </w:rPr>
        <w:t xml:space="preserve">. </w:t>
      </w:r>
      <w:r w:rsidRPr="00335498">
        <w:rPr>
          <w:rFonts w:cs="Times New Roman"/>
          <w:b/>
          <w:bCs/>
          <w:noProof/>
        </w:rPr>
        <w:t>2006</w:t>
      </w:r>
      <w:r w:rsidRPr="00335498">
        <w:rPr>
          <w:rFonts w:cs="Times New Roman"/>
          <w:noProof/>
        </w:rPr>
        <w:t xml:space="preserve">. Plant responses to potassium deficiencies: a role for potassium transport proteins. </w:t>
      </w:r>
      <w:r w:rsidRPr="00335498">
        <w:rPr>
          <w:rFonts w:cs="Times New Roman"/>
          <w:i/>
          <w:iCs/>
          <w:noProof/>
        </w:rPr>
        <w:t xml:space="preserve">Journal of Experimental Botany </w:t>
      </w:r>
      <w:r w:rsidRPr="00335498">
        <w:rPr>
          <w:rFonts w:cs="Times New Roman"/>
          <w:noProof/>
        </w:rPr>
        <w:t xml:space="preserve"> </w:t>
      </w:r>
      <w:r w:rsidRPr="00335498">
        <w:rPr>
          <w:rFonts w:cs="Times New Roman"/>
          <w:b/>
          <w:bCs/>
          <w:noProof/>
        </w:rPr>
        <w:t>57</w:t>
      </w:r>
      <w:r w:rsidRPr="00335498">
        <w:rPr>
          <w:rFonts w:cs="Times New Roman"/>
          <w:noProof/>
        </w:rPr>
        <w:t>: 425–436.</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Barber SA, Silberbush M</w:t>
      </w:r>
      <w:r w:rsidRPr="00335498">
        <w:rPr>
          <w:rFonts w:cs="Times New Roman"/>
          <w:noProof/>
        </w:rPr>
        <w:t xml:space="preserve">. </w:t>
      </w:r>
      <w:r w:rsidRPr="00335498">
        <w:rPr>
          <w:rFonts w:cs="Times New Roman"/>
          <w:b/>
          <w:bCs/>
          <w:noProof/>
        </w:rPr>
        <w:t>1984</w:t>
      </w:r>
      <w:r w:rsidRPr="00335498">
        <w:rPr>
          <w:rFonts w:cs="Times New Roman"/>
          <w:noProof/>
        </w:rPr>
        <w:t xml:space="preserve">. Plant root morphology and nutrient uptake. </w:t>
      </w:r>
      <w:r w:rsidRPr="00335498">
        <w:rPr>
          <w:rFonts w:cs="Times New Roman"/>
          <w:i/>
          <w:iCs/>
          <w:noProof/>
        </w:rPr>
        <w:t>ASA Special Publication - American Society of Agronomy</w:t>
      </w:r>
      <w:r w:rsidRPr="00335498">
        <w:rPr>
          <w:rFonts w:cs="Times New Roman"/>
          <w:noProof/>
        </w:rPr>
        <w:t xml:space="preserve"> </w:t>
      </w:r>
      <w:r w:rsidRPr="00335498">
        <w:rPr>
          <w:rFonts w:cs="Times New Roman"/>
          <w:b/>
          <w:bCs/>
          <w:noProof/>
        </w:rPr>
        <w:t>49</w:t>
      </w:r>
      <w:r w:rsidRPr="00335498">
        <w:rPr>
          <w:rFonts w:cs="Times New Roman"/>
          <w:noProof/>
        </w:rPr>
        <w:t>: 65–87.</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Barber SA, Walker JM, Vasey EH</w:t>
      </w:r>
      <w:r w:rsidRPr="00335498">
        <w:rPr>
          <w:rFonts w:cs="Times New Roman"/>
          <w:noProof/>
        </w:rPr>
        <w:t xml:space="preserve">. </w:t>
      </w:r>
      <w:r w:rsidRPr="00335498">
        <w:rPr>
          <w:rFonts w:cs="Times New Roman"/>
          <w:b/>
          <w:bCs/>
          <w:noProof/>
        </w:rPr>
        <w:t>1963</w:t>
      </w:r>
      <w:r w:rsidRPr="00335498">
        <w:rPr>
          <w:rFonts w:cs="Times New Roman"/>
          <w:noProof/>
        </w:rPr>
        <w:t xml:space="preserve">. Mechanisms for Movement of Plant Nutrients </w:t>
      </w:r>
      <w:r w:rsidRPr="00335498">
        <w:rPr>
          <w:rFonts w:cs="Times New Roman"/>
          <w:noProof/>
        </w:rPr>
        <w:lastRenderedPageBreak/>
        <w:t xml:space="preserve">from Soil and Fertilizer to Plant Root. </w:t>
      </w:r>
      <w:r w:rsidRPr="00335498">
        <w:rPr>
          <w:rFonts w:cs="Times New Roman"/>
          <w:i/>
          <w:iCs/>
          <w:noProof/>
        </w:rPr>
        <w:t>Journal of Agricultural and Food Chemistry</w:t>
      </w:r>
      <w:r w:rsidRPr="00335498">
        <w:rPr>
          <w:rFonts w:cs="Times New Roman"/>
          <w:noProof/>
        </w:rPr>
        <w:t xml:space="preserve"> </w:t>
      </w:r>
      <w:r w:rsidRPr="00335498">
        <w:rPr>
          <w:rFonts w:cs="Times New Roman"/>
          <w:b/>
          <w:bCs/>
          <w:noProof/>
        </w:rPr>
        <w:t>11</w:t>
      </w:r>
      <w:r w:rsidRPr="00335498">
        <w:rPr>
          <w:rFonts w:cs="Times New Roman"/>
          <w:noProof/>
        </w:rPr>
        <w:t>: 204–207.</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Bates TR, Lynch JP</w:t>
      </w:r>
      <w:r w:rsidRPr="00335498">
        <w:rPr>
          <w:rFonts w:cs="Times New Roman"/>
          <w:noProof/>
        </w:rPr>
        <w:t xml:space="preserve">. </w:t>
      </w:r>
      <w:r w:rsidRPr="00335498">
        <w:rPr>
          <w:rFonts w:cs="Times New Roman"/>
          <w:b/>
          <w:bCs/>
          <w:noProof/>
        </w:rPr>
        <w:t>1996</w:t>
      </w:r>
      <w:r w:rsidRPr="00335498">
        <w:rPr>
          <w:rFonts w:cs="Times New Roman"/>
          <w:noProof/>
        </w:rPr>
        <w:t xml:space="preserve">. Stimulation of root hair elongation in Arabidopsis thaliana by low phosphorus availability. </w:t>
      </w:r>
      <w:r w:rsidRPr="00335498">
        <w:rPr>
          <w:rFonts w:cs="Times New Roman"/>
          <w:i/>
          <w:iCs/>
          <w:noProof/>
        </w:rPr>
        <w:t>Plant, cell &amp; environment</w:t>
      </w:r>
      <w:r w:rsidRPr="00335498">
        <w:rPr>
          <w:rFonts w:cs="Times New Roman"/>
          <w:noProof/>
        </w:rPr>
        <w:t xml:space="preserve"> </w:t>
      </w:r>
      <w:r w:rsidRPr="00335498">
        <w:rPr>
          <w:rFonts w:cs="Times New Roman"/>
          <w:b/>
          <w:bCs/>
          <w:noProof/>
        </w:rPr>
        <w:t>19</w:t>
      </w:r>
      <w:r w:rsidRPr="00335498">
        <w:rPr>
          <w:rFonts w:cs="Times New Roman"/>
          <w:noProof/>
        </w:rPr>
        <w:t>: 529–538.</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Berthod M, Kato Z, Yu S, Zerubia J</w:t>
      </w:r>
      <w:r w:rsidRPr="00335498">
        <w:rPr>
          <w:rFonts w:cs="Times New Roman"/>
          <w:noProof/>
        </w:rPr>
        <w:t xml:space="preserve">. </w:t>
      </w:r>
      <w:r w:rsidRPr="00335498">
        <w:rPr>
          <w:rFonts w:cs="Times New Roman"/>
          <w:b/>
          <w:bCs/>
          <w:noProof/>
        </w:rPr>
        <w:t>1996</w:t>
      </w:r>
      <w:r w:rsidRPr="00335498">
        <w:rPr>
          <w:rFonts w:cs="Times New Roman"/>
          <w:noProof/>
        </w:rPr>
        <w:t xml:space="preserve">. Bayesian image classification using Markov random fields. </w:t>
      </w:r>
      <w:r w:rsidRPr="00335498">
        <w:rPr>
          <w:rFonts w:cs="Times New Roman"/>
          <w:i/>
          <w:iCs/>
          <w:noProof/>
        </w:rPr>
        <w:t>Image and Vision Computing</w:t>
      </w:r>
      <w:r w:rsidRPr="00335498">
        <w:rPr>
          <w:rFonts w:cs="Times New Roman"/>
          <w:noProof/>
        </w:rPr>
        <w:t xml:space="preserve"> </w:t>
      </w:r>
      <w:r w:rsidRPr="00335498">
        <w:rPr>
          <w:rFonts w:cs="Times New Roman"/>
          <w:b/>
          <w:bCs/>
          <w:noProof/>
        </w:rPr>
        <w:t>14</w:t>
      </w:r>
      <w:r w:rsidRPr="00335498">
        <w:rPr>
          <w:rFonts w:cs="Times New Roman"/>
          <w:noProof/>
        </w:rPr>
        <w:t>: 285–295.</w:t>
      </w:r>
    </w:p>
    <w:p w:rsidR="00335498" w:rsidRPr="00335498" w:rsidRDefault="00335498" w:rsidP="00335498">
      <w:pPr>
        <w:widowControl w:val="0"/>
        <w:autoSpaceDE w:val="0"/>
        <w:autoSpaceDN w:val="0"/>
        <w:adjustRightInd w:val="0"/>
        <w:spacing w:before="100" w:after="100"/>
        <w:rPr>
          <w:rFonts w:cs="Times New Roman"/>
          <w:bCs/>
          <w:noProof/>
        </w:rPr>
      </w:pPr>
      <w:r w:rsidRPr="00335498">
        <w:rPr>
          <w:rFonts w:cs="Times New Roman"/>
          <w:b/>
          <w:bCs/>
          <w:noProof/>
        </w:rPr>
        <w:t>Brown LK, George TS, Dupuy LX, White PJ</w:t>
      </w:r>
      <w:r w:rsidRPr="00335498">
        <w:rPr>
          <w:rFonts w:cs="Times New Roman"/>
          <w:noProof/>
        </w:rPr>
        <w:t xml:space="preserve">. </w:t>
      </w:r>
      <w:r w:rsidRPr="00335498">
        <w:rPr>
          <w:rFonts w:cs="Times New Roman"/>
          <w:b/>
          <w:bCs/>
          <w:noProof/>
        </w:rPr>
        <w:t>2012</w:t>
      </w:r>
      <w:r w:rsidRPr="00335498">
        <w:rPr>
          <w:rFonts w:cs="Times New Roman"/>
          <w:noProof/>
        </w:rPr>
        <w:t xml:space="preserve">. A conceptual model of root hair ideotypes for future agricultural environments: what combination of traits should be targeted to cope with limited P availability? </w:t>
      </w:r>
      <w:r w:rsidRPr="00335498">
        <w:rPr>
          <w:rFonts w:cs="Times New Roman"/>
          <w:i/>
          <w:iCs/>
          <w:noProof/>
        </w:rPr>
        <w:t xml:space="preserve">Annals of Botany </w:t>
      </w:r>
      <w:r w:rsidRPr="00335498">
        <w:rPr>
          <w:rFonts w:cs="Times New Roman"/>
          <w:b/>
          <w:bCs/>
          <w:noProof/>
        </w:rPr>
        <w:t>112(2)</w:t>
      </w:r>
      <w:r>
        <w:rPr>
          <w:rFonts w:cs="Times New Roman"/>
          <w:b/>
          <w:bCs/>
          <w:noProof/>
        </w:rPr>
        <w:t>:</w:t>
      </w:r>
      <w:r w:rsidRPr="00335498">
        <w:rPr>
          <w:rFonts w:cs="Times New Roman"/>
          <w:b/>
          <w:bCs/>
          <w:noProof/>
        </w:rPr>
        <w:t xml:space="preserve"> </w:t>
      </w:r>
      <w:r w:rsidRPr="00335498">
        <w:rPr>
          <w:rFonts w:cs="Times New Roman"/>
          <w:bCs/>
          <w:noProof/>
        </w:rPr>
        <w:t>317-330.</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 xml:space="preserve">Carminati A, Moradi A, Vetterlein D, </w:t>
      </w:r>
      <w:r w:rsidRPr="00335498">
        <w:rPr>
          <w:rFonts w:cs="Times New Roman"/>
          <w:b/>
          <w:bCs/>
          <w:i/>
          <w:iCs/>
          <w:noProof/>
        </w:rPr>
        <w:t>et al.</w:t>
      </w:r>
      <w:r w:rsidRPr="00335498">
        <w:rPr>
          <w:rFonts w:cs="Times New Roman"/>
          <w:noProof/>
        </w:rPr>
        <w:t xml:space="preserve"> </w:t>
      </w:r>
      <w:r w:rsidRPr="00335498">
        <w:rPr>
          <w:rFonts w:cs="Times New Roman"/>
          <w:b/>
          <w:bCs/>
          <w:noProof/>
        </w:rPr>
        <w:t>2010</w:t>
      </w:r>
      <w:r w:rsidRPr="00335498">
        <w:rPr>
          <w:rFonts w:cs="Times New Roman"/>
          <w:noProof/>
        </w:rPr>
        <w:t xml:space="preserve">. Dynamics of soil water content in the rhizosphere. </w:t>
      </w:r>
      <w:r w:rsidRPr="00335498">
        <w:rPr>
          <w:rFonts w:cs="Times New Roman"/>
          <w:i/>
          <w:iCs/>
          <w:noProof/>
        </w:rPr>
        <w:t>Plant and Soil</w:t>
      </w:r>
      <w:r w:rsidRPr="00335498">
        <w:rPr>
          <w:rFonts w:cs="Times New Roman"/>
          <w:noProof/>
        </w:rPr>
        <w:t xml:space="preserve"> </w:t>
      </w:r>
      <w:r w:rsidRPr="00335498">
        <w:rPr>
          <w:rFonts w:cs="Times New Roman"/>
          <w:b/>
          <w:bCs/>
          <w:noProof/>
        </w:rPr>
        <w:t>332</w:t>
      </w:r>
      <w:r w:rsidRPr="00335498">
        <w:rPr>
          <w:rFonts w:cs="Times New Roman"/>
          <w:noProof/>
        </w:rPr>
        <w:t>: 163–176.</w:t>
      </w:r>
    </w:p>
    <w:p w:rsidR="00335498" w:rsidRDefault="00335498" w:rsidP="00335498">
      <w:pPr>
        <w:widowControl w:val="0"/>
        <w:autoSpaceDE w:val="0"/>
        <w:autoSpaceDN w:val="0"/>
        <w:adjustRightInd w:val="0"/>
        <w:spacing w:before="100" w:after="100"/>
        <w:rPr>
          <w:rFonts w:cs="Times New Roman"/>
          <w:b/>
          <w:bCs/>
          <w:noProof/>
        </w:rPr>
      </w:pPr>
      <w:r w:rsidRPr="00335498">
        <w:rPr>
          <w:rFonts w:cs="Times New Roman"/>
          <w:b/>
          <w:bCs/>
          <w:noProof/>
        </w:rPr>
        <w:t>Carminati A, Vetterlein D</w:t>
      </w:r>
      <w:r w:rsidRPr="00335498">
        <w:rPr>
          <w:rFonts w:cs="Times New Roman"/>
          <w:noProof/>
        </w:rPr>
        <w:t xml:space="preserve">. </w:t>
      </w:r>
      <w:r w:rsidRPr="00335498">
        <w:rPr>
          <w:rFonts w:cs="Times New Roman"/>
          <w:b/>
          <w:bCs/>
          <w:noProof/>
        </w:rPr>
        <w:t>2012</w:t>
      </w:r>
      <w:r w:rsidRPr="00335498">
        <w:rPr>
          <w:rFonts w:cs="Times New Roman"/>
          <w:noProof/>
        </w:rPr>
        <w:t xml:space="preserve">. Plasticity of rhizosphere hydraulic properties as a key for efficient utilization of scarce resources. </w:t>
      </w:r>
      <w:r w:rsidRPr="00335498">
        <w:rPr>
          <w:rFonts w:cs="Times New Roman"/>
          <w:i/>
          <w:iCs/>
          <w:noProof/>
        </w:rPr>
        <w:t xml:space="preserve">Annals of Botany </w:t>
      </w:r>
      <w:r w:rsidRPr="00335498">
        <w:rPr>
          <w:rFonts w:cs="Times New Roman"/>
          <w:b/>
          <w:bCs/>
          <w:noProof/>
        </w:rPr>
        <w:t>112(2)</w:t>
      </w:r>
      <w:r>
        <w:rPr>
          <w:rFonts w:cs="Times New Roman"/>
          <w:b/>
          <w:bCs/>
          <w:noProof/>
        </w:rPr>
        <w:t xml:space="preserve">: </w:t>
      </w:r>
      <w:r w:rsidRPr="00335498">
        <w:rPr>
          <w:rFonts w:cs="Times New Roman"/>
          <w:bCs/>
          <w:noProof/>
        </w:rPr>
        <w:t>277-290</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Daly KR, Keyes SD, Masum S, Roose T</w:t>
      </w:r>
      <w:r w:rsidRPr="00335498">
        <w:rPr>
          <w:rFonts w:cs="Times New Roman"/>
          <w:noProof/>
        </w:rPr>
        <w:t xml:space="preserve">. </w:t>
      </w:r>
      <w:r w:rsidRPr="00335498">
        <w:rPr>
          <w:rFonts w:cs="Times New Roman"/>
          <w:b/>
          <w:bCs/>
          <w:noProof/>
        </w:rPr>
        <w:t>2016</w:t>
      </w:r>
      <w:r w:rsidRPr="00335498">
        <w:rPr>
          <w:rFonts w:cs="Times New Roman"/>
          <w:noProof/>
        </w:rPr>
        <w:t xml:space="preserve">. Image-based modelling of nutrient movement in and around the rhizosphere. </w:t>
      </w:r>
      <w:r w:rsidRPr="00335498">
        <w:rPr>
          <w:rFonts w:cs="Times New Roman"/>
          <w:i/>
          <w:iCs/>
          <w:noProof/>
        </w:rPr>
        <w:t>Journal of experimental botany</w:t>
      </w:r>
      <w:r w:rsidRPr="00335498">
        <w:rPr>
          <w:rFonts w:cs="Times New Roman"/>
          <w:noProof/>
        </w:rPr>
        <w:t xml:space="preserve">: </w:t>
      </w:r>
      <w:r w:rsidRPr="00335498">
        <w:rPr>
          <w:rFonts w:cs="Times New Roman"/>
          <w:b/>
          <w:noProof/>
        </w:rPr>
        <w:t>67</w:t>
      </w:r>
      <w:r>
        <w:rPr>
          <w:rFonts w:cs="Times New Roman"/>
          <w:b/>
          <w:noProof/>
        </w:rPr>
        <w:t>(4):</w:t>
      </w:r>
      <w:r w:rsidRPr="00335498">
        <w:rPr>
          <w:rFonts w:cs="Times New Roman"/>
          <w:noProof/>
        </w:rPr>
        <w:t xml:space="preserve"> 1059-1070</w:t>
      </w:r>
      <w:r>
        <w:rPr>
          <w:rFonts w:ascii="Arial" w:hAnsi="Arial"/>
          <w:color w:val="222222"/>
          <w:sz w:val="20"/>
          <w:szCs w:val="20"/>
          <w:shd w:val="clear" w:color="auto" w:fill="FFFFFF"/>
        </w:rPr>
        <w:t>.</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Daly KR, Mooney SJ, Bennett MJ, Crout NMJ, Roose T, Tracy SR</w:t>
      </w:r>
      <w:r w:rsidRPr="00335498">
        <w:rPr>
          <w:rFonts w:cs="Times New Roman"/>
          <w:noProof/>
        </w:rPr>
        <w:t xml:space="preserve">. </w:t>
      </w:r>
      <w:r w:rsidRPr="00335498">
        <w:rPr>
          <w:rFonts w:cs="Times New Roman"/>
          <w:b/>
          <w:bCs/>
          <w:noProof/>
        </w:rPr>
        <w:t>2015</w:t>
      </w:r>
      <w:r w:rsidRPr="00335498">
        <w:rPr>
          <w:rFonts w:cs="Times New Roman"/>
          <w:noProof/>
        </w:rPr>
        <w:t xml:space="preserve">. Assessing the influence of the rhizosphere on soil hydraulic properties using X-ray computed tomography and numerical modelling. </w:t>
      </w:r>
      <w:r w:rsidRPr="00335498">
        <w:rPr>
          <w:rFonts w:cs="Times New Roman"/>
          <w:i/>
          <w:iCs/>
          <w:noProof/>
        </w:rPr>
        <w:t>Journal of experimental botany</w:t>
      </w:r>
      <w:r w:rsidRPr="00335498">
        <w:rPr>
          <w:rFonts w:cs="Times New Roman"/>
          <w:noProof/>
        </w:rPr>
        <w:t xml:space="preserve"> </w:t>
      </w:r>
      <w:r w:rsidRPr="00335498">
        <w:rPr>
          <w:rFonts w:cs="Times New Roman"/>
          <w:b/>
          <w:bCs/>
          <w:noProof/>
        </w:rPr>
        <w:t>66</w:t>
      </w:r>
      <w:r w:rsidRPr="00335498">
        <w:rPr>
          <w:rFonts w:cs="Times New Roman"/>
          <w:noProof/>
        </w:rPr>
        <w:t>: 2305–2314.</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 xml:space="preserve">Daly KR, Tracy SR, Crout NMJ, </w:t>
      </w:r>
      <w:r w:rsidRPr="00335498">
        <w:rPr>
          <w:rFonts w:cs="Times New Roman"/>
          <w:b/>
          <w:bCs/>
          <w:i/>
          <w:iCs/>
          <w:noProof/>
        </w:rPr>
        <w:t>et al.</w:t>
      </w:r>
      <w:r w:rsidRPr="00335498">
        <w:rPr>
          <w:rFonts w:cs="Times New Roman"/>
          <w:noProof/>
        </w:rPr>
        <w:t xml:space="preserve"> </w:t>
      </w:r>
      <w:r w:rsidRPr="00335498">
        <w:rPr>
          <w:rFonts w:cs="Times New Roman"/>
          <w:b/>
          <w:bCs/>
          <w:noProof/>
        </w:rPr>
        <w:t>2017</w:t>
      </w:r>
      <w:r w:rsidRPr="00335498">
        <w:rPr>
          <w:rFonts w:cs="Times New Roman"/>
          <w:noProof/>
        </w:rPr>
        <w:t xml:space="preserve">. Quantification of root water uptake in soil using X‐ray Computed Tomography and image based modelling. </w:t>
      </w:r>
      <w:r w:rsidRPr="00335498">
        <w:rPr>
          <w:rFonts w:cs="Times New Roman"/>
          <w:i/>
          <w:iCs/>
          <w:noProof/>
        </w:rPr>
        <w:t>Plant, Cell &amp; Environment</w:t>
      </w:r>
      <w:r w:rsidRPr="00335498">
        <w:rPr>
          <w:rFonts w:cs="Times New Roman"/>
          <w:noProof/>
        </w:rPr>
        <w:t>.</w:t>
      </w:r>
      <w:r>
        <w:rPr>
          <w:rFonts w:cs="Times New Roman"/>
          <w:noProof/>
        </w:rPr>
        <w:t xml:space="preserve"> [NO ISSUE NUMBER ETC AVAILABLE]</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Darrah PR, Jones DL, Kirk GJD, Roose T</w:t>
      </w:r>
      <w:r w:rsidRPr="00335498">
        <w:rPr>
          <w:rFonts w:cs="Times New Roman"/>
          <w:noProof/>
        </w:rPr>
        <w:t xml:space="preserve">. </w:t>
      </w:r>
      <w:r w:rsidRPr="00335498">
        <w:rPr>
          <w:rFonts w:cs="Times New Roman"/>
          <w:b/>
          <w:bCs/>
          <w:noProof/>
        </w:rPr>
        <w:t>2006</w:t>
      </w:r>
      <w:r w:rsidRPr="00335498">
        <w:rPr>
          <w:rFonts w:cs="Times New Roman"/>
          <w:noProof/>
        </w:rPr>
        <w:t xml:space="preserve">. Modelling the rhizosphere: a review of methods for “upscaling” to the whole-plant scale. </w:t>
      </w:r>
      <w:r w:rsidRPr="00335498">
        <w:rPr>
          <w:rFonts w:cs="Times New Roman"/>
          <w:i/>
          <w:iCs/>
          <w:noProof/>
        </w:rPr>
        <w:t>European Journal of Soil Science</w:t>
      </w:r>
      <w:r w:rsidRPr="00335498">
        <w:rPr>
          <w:rFonts w:cs="Times New Roman"/>
          <w:noProof/>
        </w:rPr>
        <w:t xml:space="preserve"> </w:t>
      </w:r>
      <w:r w:rsidRPr="00335498">
        <w:rPr>
          <w:rFonts w:cs="Times New Roman"/>
          <w:b/>
          <w:bCs/>
          <w:noProof/>
        </w:rPr>
        <w:t>57</w:t>
      </w:r>
      <w:r w:rsidRPr="00335498">
        <w:rPr>
          <w:rFonts w:cs="Times New Roman"/>
          <w:noProof/>
        </w:rPr>
        <w:t>: 13–</w:t>
      </w:r>
      <w:r w:rsidRPr="00335498">
        <w:rPr>
          <w:rFonts w:cs="Times New Roman"/>
          <w:noProof/>
        </w:rPr>
        <w:lastRenderedPageBreak/>
        <w:t>25.</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Diggle AJ</w:t>
      </w:r>
      <w:r w:rsidRPr="00335498">
        <w:rPr>
          <w:rFonts w:cs="Times New Roman"/>
          <w:noProof/>
        </w:rPr>
        <w:t xml:space="preserve">. </w:t>
      </w:r>
      <w:r w:rsidRPr="00335498">
        <w:rPr>
          <w:rFonts w:cs="Times New Roman"/>
          <w:b/>
          <w:bCs/>
          <w:noProof/>
        </w:rPr>
        <w:t>1988</w:t>
      </w:r>
      <w:r w:rsidRPr="00335498">
        <w:rPr>
          <w:rFonts w:cs="Times New Roman"/>
          <w:noProof/>
        </w:rPr>
        <w:t xml:space="preserve">. ROOTMAP—a model in three-dimensional coordinates of the growth and structure of fibrous root systems. </w:t>
      </w:r>
      <w:r w:rsidRPr="00335498">
        <w:rPr>
          <w:rFonts w:cs="Times New Roman"/>
          <w:i/>
          <w:iCs/>
          <w:noProof/>
        </w:rPr>
        <w:t>Plant and Soil</w:t>
      </w:r>
      <w:r w:rsidRPr="00335498">
        <w:rPr>
          <w:rFonts w:cs="Times New Roman"/>
          <w:noProof/>
        </w:rPr>
        <w:t xml:space="preserve"> </w:t>
      </w:r>
      <w:r w:rsidRPr="00335498">
        <w:rPr>
          <w:rFonts w:cs="Times New Roman"/>
          <w:b/>
          <w:bCs/>
          <w:noProof/>
        </w:rPr>
        <w:t>105</w:t>
      </w:r>
      <w:r w:rsidRPr="00335498">
        <w:rPr>
          <w:rFonts w:cs="Times New Roman"/>
          <w:noProof/>
        </w:rPr>
        <w:t>: 169–178.</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Drew MC, Nye PH, Vaidyanathan L V</w:t>
      </w:r>
      <w:r w:rsidRPr="00335498">
        <w:rPr>
          <w:rFonts w:cs="Times New Roman"/>
          <w:noProof/>
        </w:rPr>
        <w:t xml:space="preserve">. </w:t>
      </w:r>
      <w:r w:rsidRPr="00335498">
        <w:rPr>
          <w:rFonts w:cs="Times New Roman"/>
          <w:b/>
          <w:bCs/>
          <w:noProof/>
        </w:rPr>
        <w:t>1969</w:t>
      </w:r>
      <w:r w:rsidRPr="00335498">
        <w:rPr>
          <w:rFonts w:cs="Times New Roman"/>
          <w:noProof/>
        </w:rPr>
        <w:t xml:space="preserve">. The supply of nutrient ions by diffusion to plant roots in soil. </w:t>
      </w:r>
      <w:r w:rsidRPr="00335498">
        <w:rPr>
          <w:rFonts w:cs="Times New Roman"/>
          <w:i/>
          <w:iCs/>
          <w:noProof/>
        </w:rPr>
        <w:t>Plant and Soil</w:t>
      </w:r>
      <w:r w:rsidRPr="00335498">
        <w:rPr>
          <w:rFonts w:cs="Times New Roman"/>
          <w:noProof/>
        </w:rPr>
        <w:t xml:space="preserve"> </w:t>
      </w:r>
      <w:r w:rsidRPr="00335498">
        <w:rPr>
          <w:rFonts w:cs="Times New Roman"/>
          <w:b/>
          <w:bCs/>
          <w:noProof/>
        </w:rPr>
        <w:t>30</w:t>
      </w:r>
      <w:r w:rsidRPr="00335498">
        <w:rPr>
          <w:rFonts w:cs="Times New Roman"/>
          <w:noProof/>
        </w:rPr>
        <w:t>: 252–270.</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 xml:space="preserve">Dunbabin VM, Postma JA, Schnepf A, </w:t>
      </w:r>
      <w:r w:rsidRPr="00335498">
        <w:rPr>
          <w:rFonts w:cs="Times New Roman"/>
          <w:b/>
          <w:bCs/>
          <w:i/>
          <w:iCs/>
          <w:noProof/>
        </w:rPr>
        <w:t>et al.</w:t>
      </w:r>
      <w:r w:rsidRPr="00335498">
        <w:rPr>
          <w:rFonts w:cs="Times New Roman"/>
          <w:noProof/>
        </w:rPr>
        <w:t xml:space="preserve"> </w:t>
      </w:r>
      <w:r w:rsidRPr="00335498">
        <w:rPr>
          <w:rFonts w:cs="Times New Roman"/>
          <w:b/>
          <w:bCs/>
          <w:noProof/>
        </w:rPr>
        <w:t>2013</w:t>
      </w:r>
      <w:r w:rsidRPr="00335498">
        <w:rPr>
          <w:rFonts w:cs="Times New Roman"/>
          <w:noProof/>
        </w:rPr>
        <w:t xml:space="preserve">. Modelling root–soil interactions using three–dimensional models of root growth, architecture and function. </w:t>
      </w:r>
      <w:r w:rsidRPr="00335498">
        <w:rPr>
          <w:rFonts w:cs="Times New Roman"/>
          <w:i/>
          <w:iCs/>
          <w:noProof/>
        </w:rPr>
        <w:t>Plant and Soil</w:t>
      </w:r>
      <w:r w:rsidRPr="00335498">
        <w:rPr>
          <w:rFonts w:cs="Times New Roman"/>
          <w:noProof/>
        </w:rPr>
        <w:t xml:space="preserve"> </w:t>
      </w:r>
      <w:r w:rsidRPr="00335498">
        <w:rPr>
          <w:rFonts w:cs="Times New Roman"/>
          <w:b/>
          <w:noProof/>
        </w:rPr>
        <w:t>372</w:t>
      </w:r>
      <w:r w:rsidRPr="00335498">
        <w:rPr>
          <w:rFonts w:cs="Times New Roman"/>
          <w:noProof/>
        </w:rPr>
        <w:t>: 93-124..</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Esseling JJ, Emons AMC</w:t>
      </w:r>
      <w:r w:rsidRPr="00335498">
        <w:rPr>
          <w:rFonts w:cs="Times New Roman"/>
          <w:noProof/>
        </w:rPr>
        <w:t xml:space="preserve">. </w:t>
      </w:r>
      <w:r w:rsidRPr="00335498">
        <w:rPr>
          <w:rFonts w:cs="Times New Roman"/>
          <w:b/>
          <w:bCs/>
          <w:noProof/>
        </w:rPr>
        <w:t>2004</w:t>
      </w:r>
      <w:r w:rsidRPr="00335498">
        <w:rPr>
          <w:rFonts w:cs="Times New Roman"/>
          <w:noProof/>
        </w:rPr>
        <w:t xml:space="preserve">. Dissection of Nod factor signalling in legumes: cell biology, mutants and pharmacological approaches. </w:t>
      </w:r>
      <w:r w:rsidRPr="00335498">
        <w:rPr>
          <w:rFonts w:cs="Times New Roman"/>
          <w:i/>
          <w:iCs/>
          <w:noProof/>
        </w:rPr>
        <w:t>Journal of microscopy</w:t>
      </w:r>
      <w:r w:rsidRPr="00335498">
        <w:rPr>
          <w:rFonts w:cs="Times New Roman"/>
          <w:noProof/>
        </w:rPr>
        <w:t xml:space="preserve"> </w:t>
      </w:r>
      <w:r w:rsidRPr="00335498">
        <w:rPr>
          <w:rFonts w:cs="Times New Roman"/>
          <w:b/>
          <w:bCs/>
          <w:noProof/>
        </w:rPr>
        <w:t>214</w:t>
      </w:r>
      <w:r w:rsidRPr="00335498">
        <w:rPr>
          <w:rFonts w:cs="Times New Roman"/>
          <w:noProof/>
        </w:rPr>
        <w:t>: 104–113.</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Gilroy S, Jones DL</w:t>
      </w:r>
      <w:r w:rsidRPr="00335498">
        <w:rPr>
          <w:rFonts w:cs="Times New Roman"/>
          <w:noProof/>
        </w:rPr>
        <w:t xml:space="preserve">. </w:t>
      </w:r>
      <w:r w:rsidRPr="00335498">
        <w:rPr>
          <w:rFonts w:cs="Times New Roman"/>
          <w:b/>
          <w:bCs/>
          <w:noProof/>
        </w:rPr>
        <w:t>2000</w:t>
      </w:r>
      <w:r w:rsidRPr="00335498">
        <w:rPr>
          <w:rFonts w:cs="Times New Roman"/>
          <w:noProof/>
        </w:rPr>
        <w:t xml:space="preserve">. Through form to function: root hair development and nutrient uptake. </w:t>
      </w:r>
      <w:r w:rsidRPr="00335498">
        <w:rPr>
          <w:rFonts w:cs="Times New Roman"/>
          <w:i/>
          <w:iCs/>
          <w:noProof/>
        </w:rPr>
        <w:t>Trends in Plant Science</w:t>
      </w:r>
      <w:r w:rsidRPr="00335498">
        <w:rPr>
          <w:rFonts w:cs="Times New Roman"/>
          <w:noProof/>
        </w:rPr>
        <w:t xml:space="preserve"> </w:t>
      </w:r>
      <w:r w:rsidRPr="00335498">
        <w:rPr>
          <w:rFonts w:cs="Times New Roman"/>
          <w:b/>
          <w:bCs/>
          <w:noProof/>
        </w:rPr>
        <w:t>5</w:t>
      </w:r>
      <w:r w:rsidRPr="00335498">
        <w:rPr>
          <w:rFonts w:cs="Times New Roman"/>
          <w:noProof/>
        </w:rPr>
        <w:t>: 56–60.</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Grierson C, Nielsen E, Ketelaarc T, Schiefelbein J</w:t>
      </w:r>
      <w:r w:rsidRPr="00335498">
        <w:rPr>
          <w:rFonts w:cs="Times New Roman"/>
          <w:noProof/>
        </w:rPr>
        <w:t xml:space="preserve">. </w:t>
      </w:r>
      <w:r w:rsidRPr="00335498">
        <w:rPr>
          <w:rFonts w:cs="Times New Roman"/>
          <w:b/>
          <w:bCs/>
          <w:noProof/>
        </w:rPr>
        <w:t>2014</w:t>
      </w:r>
      <w:r w:rsidRPr="00335498">
        <w:rPr>
          <w:rFonts w:cs="Times New Roman"/>
          <w:noProof/>
        </w:rPr>
        <w:t xml:space="preserve">. Root hairs. </w:t>
      </w:r>
      <w:r w:rsidRPr="00335498">
        <w:rPr>
          <w:rFonts w:cs="Times New Roman"/>
          <w:i/>
          <w:iCs/>
          <w:noProof/>
        </w:rPr>
        <w:t>The Arabidopsis book / American Society of Plant Biologists</w:t>
      </w:r>
      <w:r w:rsidRPr="00335498">
        <w:rPr>
          <w:rFonts w:cs="Times New Roman"/>
          <w:noProof/>
        </w:rPr>
        <w:t xml:space="preserve"> </w:t>
      </w:r>
      <w:r w:rsidRPr="00335498">
        <w:rPr>
          <w:rFonts w:cs="Times New Roman"/>
          <w:b/>
          <w:bCs/>
          <w:noProof/>
        </w:rPr>
        <w:t>12</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Hapca SM, Wang ZX, Otten W, Wilson C, Baveye PC</w:t>
      </w:r>
      <w:r w:rsidRPr="00335498">
        <w:rPr>
          <w:rFonts w:cs="Times New Roman"/>
          <w:noProof/>
        </w:rPr>
        <w:t xml:space="preserve">. </w:t>
      </w:r>
      <w:r w:rsidRPr="00335498">
        <w:rPr>
          <w:rFonts w:cs="Times New Roman"/>
          <w:b/>
          <w:bCs/>
          <w:noProof/>
        </w:rPr>
        <w:t>2011</w:t>
      </w:r>
      <w:r w:rsidRPr="00335498">
        <w:rPr>
          <w:rFonts w:cs="Times New Roman"/>
          <w:noProof/>
        </w:rPr>
        <w:t xml:space="preserve">. Automated statistical method to align 2D chemical maps with 3D X-ray computed micro-tomographic images of soils. </w:t>
      </w:r>
      <w:r w:rsidRPr="00335498">
        <w:rPr>
          <w:rFonts w:cs="Times New Roman"/>
          <w:i/>
          <w:iCs/>
          <w:noProof/>
        </w:rPr>
        <w:t>Geoderma</w:t>
      </w:r>
      <w:r w:rsidRPr="00335498">
        <w:rPr>
          <w:rFonts w:cs="Times New Roman"/>
          <w:noProof/>
        </w:rPr>
        <w:t xml:space="preserve"> </w:t>
      </w:r>
      <w:r w:rsidRPr="00335498">
        <w:rPr>
          <w:rFonts w:cs="Times New Roman"/>
          <w:b/>
          <w:bCs/>
          <w:noProof/>
        </w:rPr>
        <w:t>164</w:t>
      </w:r>
      <w:r w:rsidRPr="00335498">
        <w:rPr>
          <w:rFonts w:cs="Times New Roman"/>
          <w:noProof/>
        </w:rPr>
        <w:t>: 146–154.</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Heeraman DA, Hopmans JW, Clausnitzer V</w:t>
      </w:r>
      <w:r w:rsidRPr="00335498">
        <w:rPr>
          <w:rFonts w:cs="Times New Roman"/>
          <w:noProof/>
        </w:rPr>
        <w:t xml:space="preserve">. </w:t>
      </w:r>
      <w:r w:rsidRPr="00335498">
        <w:rPr>
          <w:rFonts w:cs="Times New Roman"/>
          <w:b/>
          <w:bCs/>
          <w:noProof/>
        </w:rPr>
        <w:t>1997</w:t>
      </w:r>
      <w:r w:rsidRPr="00335498">
        <w:rPr>
          <w:rFonts w:cs="Times New Roman"/>
          <w:noProof/>
        </w:rPr>
        <w:t xml:space="preserve">. Three dimensional imaging of plant roots in situ with x-ray computed tomography. </w:t>
      </w:r>
      <w:r w:rsidRPr="00335498">
        <w:rPr>
          <w:rFonts w:cs="Times New Roman"/>
          <w:i/>
          <w:iCs/>
          <w:noProof/>
        </w:rPr>
        <w:t>Plant and Soil</w:t>
      </w:r>
      <w:r w:rsidRPr="00335498">
        <w:rPr>
          <w:rFonts w:cs="Times New Roman"/>
          <w:noProof/>
        </w:rPr>
        <w:t xml:space="preserve"> </w:t>
      </w:r>
      <w:r w:rsidRPr="00335498">
        <w:rPr>
          <w:rFonts w:cs="Times New Roman"/>
          <w:b/>
          <w:bCs/>
          <w:noProof/>
        </w:rPr>
        <w:t>189</w:t>
      </w:r>
      <w:r w:rsidRPr="00335498">
        <w:rPr>
          <w:rFonts w:cs="Times New Roman"/>
          <w:noProof/>
        </w:rPr>
        <w:t>: 167–179.</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Hinsinger P, Gobran GR, Gregory PJ, Wenzel WW</w:t>
      </w:r>
      <w:r w:rsidRPr="00335498">
        <w:rPr>
          <w:rFonts w:cs="Times New Roman"/>
          <w:noProof/>
        </w:rPr>
        <w:t xml:space="preserve">. </w:t>
      </w:r>
      <w:r w:rsidRPr="00335498">
        <w:rPr>
          <w:rFonts w:cs="Times New Roman"/>
          <w:b/>
          <w:bCs/>
          <w:noProof/>
        </w:rPr>
        <w:t>2005</w:t>
      </w:r>
      <w:r w:rsidRPr="00335498">
        <w:rPr>
          <w:rFonts w:cs="Times New Roman"/>
          <w:noProof/>
        </w:rPr>
        <w:t xml:space="preserve">. Rhizosphere geometry and heterogeneity arising from root-mediated physical and chemical processes. </w:t>
      </w:r>
      <w:r w:rsidRPr="00335498">
        <w:rPr>
          <w:rFonts w:cs="Times New Roman"/>
          <w:i/>
          <w:iCs/>
          <w:noProof/>
        </w:rPr>
        <w:t>New Phytologist</w:t>
      </w:r>
      <w:r w:rsidRPr="00335498">
        <w:rPr>
          <w:rFonts w:cs="Times New Roman"/>
          <w:noProof/>
        </w:rPr>
        <w:t xml:space="preserve"> </w:t>
      </w:r>
      <w:r w:rsidRPr="00335498">
        <w:rPr>
          <w:rFonts w:cs="Times New Roman"/>
          <w:b/>
          <w:bCs/>
          <w:noProof/>
        </w:rPr>
        <w:t>168</w:t>
      </w:r>
      <w:r w:rsidRPr="00335498">
        <w:rPr>
          <w:rFonts w:cs="Times New Roman"/>
          <w:noProof/>
        </w:rPr>
        <w:t>: 293–303.</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Houston AN, Schmidt S, Tarquis AM, Otten W, Baveye PC, Hapca SM</w:t>
      </w:r>
      <w:r w:rsidRPr="00335498">
        <w:rPr>
          <w:rFonts w:cs="Times New Roman"/>
          <w:noProof/>
        </w:rPr>
        <w:t xml:space="preserve">. </w:t>
      </w:r>
      <w:r w:rsidRPr="00335498">
        <w:rPr>
          <w:rFonts w:cs="Times New Roman"/>
          <w:b/>
          <w:bCs/>
          <w:noProof/>
        </w:rPr>
        <w:t>2013</w:t>
      </w:r>
      <w:r w:rsidRPr="00335498">
        <w:rPr>
          <w:rFonts w:cs="Times New Roman"/>
          <w:noProof/>
        </w:rPr>
        <w:t xml:space="preserve">. Effect of </w:t>
      </w:r>
      <w:r w:rsidRPr="00335498">
        <w:rPr>
          <w:rFonts w:cs="Times New Roman"/>
          <w:noProof/>
        </w:rPr>
        <w:lastRenderedPageBreak/>
        <w:t xml:space="preserve">scanning and image reconstruction settings in X-ray computed microtomography on quality and segmentation of 3D soil images. </w:t>
      </w:r>
      <w:r w:rsidRPr="00335498">
        <w:rPr>
          <w:rFonts w:cs="Times New Roman"/>
          <w:i/>
          <w:iCs/>
          <w:noProof/>
        </w:rPr>
        <w:t>Geoderma</w:t>
      </w:r>
      <w:r w:rsidRPr="00335498">
        <w:rPr>
          <w:rFonts w:cs="Times New Roman"/>
          <w:noProof/>
        </w:rPr>
        <w:t xml:space="preserve"> </w:t>
      </w:r>
      <w:r w:rsidRPr="00335498">
        <w:rPr>
          <w:rFonts w:cs="Times New Roman"/>
          <w:b/>
          <w:bCs/>
          <w:noProof/>
        </w:rPr>
        <w:t>207</w:t>
      </w:r>
      <w:r w:rsidRPr="00335498">
        <w:rPr>
          <w:rFonts w:cs="Times New Roman"/>
          <w:noProof/>
        </w:rPr>
        <w:t>–</w:t>
      </w:r>
      <w:r w:rsidRPr="00335498">
        <w:rPr>
          <w:rFonts w:cs="Times New Roman"/>
          <w:b/>
          <w:bCs/>
          <w:noProof/>
        </w:rPr>
        <w:t>208</w:t>
      </w:r>
      <w:r w:rsidRPr="00335498">
        <w:rPr>
          <w:rFonts w:cs="Times New Roman"/>
          <w:noProof/>
        </w:rPr>
        <w:t>: 154–165.</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Hu Q, Ley MT, Davis J, Hanan JC, Frazier R, Zhang Y</w:t>
      </w:r>
      <w:r w:rsidRPr="00335498">
        <w:rPr>
          <w:rFonts w:cs="Times New Roman"/>
          <w:noProof/>
        </w:rPr>
        <w:t xml:space="preserve">. </w:t>
      </w:r>
      <w:r w:rsidRPr="00335498">
        <w:rPr>
          <w:rFonts w:cs="Times New Roman"/>
          <w:b/>
          <w:bCs/>
          <w:noProof/>
        </w:rPr>
        <w:t>2014</w:t>
      </w:r>
      <w:r w:rsidRPr="00335498">
        <w:rPr>
          <w:rFonts w:cs="Times New Roman"/>
          <w:noProof/>
        </w:rPr>
        <w:t xml:space="preserve">. 3D chemical segmentation of fly ash particles with X-ray computed tomography and electron probe microanalysis. </w:t>
      </w:r>
      <w:r w:rsidRPr="00335498">
        <w:rPr>
          <w:rFonts w:cs="Times New Roman"/>
          <w:i/>
          <w:iCs/>
          <w:noProof/>
        </w:rPr>
        <w:t>Fuel</w:t>
      </w:r>
      <w:r w:rsidRPr="00335498">
        <w:rPr>
          <w:rFonts w:cs="Times New Roman"/>
          <w:noProof/>
        </w:rPr>
        <w:t xml:space="preserve"> </w:t>
      </w:r>
      <w:r w:rsidRPr="00335498">
        <w:rPr>
          <w:rFonts w:cs="Times New Roman"/>
          <w:b/>
          <w:bCs/>
          <w:noProof/>
        </w:rPr>
        <w:t>116</w:t>
      </w:r>
      <w:r w:rsidRPr="00335498">
        <w:rPr>
          <w:rFonts w:cs="Times New Roman"/>
          <w:noProof/>
        </w:rPr>
        <w:t>: 229–236.</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Iassonov P, Gebrenegus T, Tuller M</w:t>
      </w:r>
      <w:r w:rsidRPr="00335498">
        <w:rPr>
          <w:rFonts w:cs="Times New Roman"/>
          <w:noProof/>
        </w:rPr>
        <w:t xml:space="preserve">. </w:t>
      </w:r>
      <w:r w:rsidRPr="00335498">
        <w:rPr>
          <w:rFonts w:cs="Times New Roman"/>
          <w:b/>
          <w:bCs/>
          <w:noProof/>
        </w:rPr>
        <w:t>2009</w:t>
      </w:r>
      <w:r w:rsidRPr="00335498">
        <w:rPr>
          <w:rFonts w:cs="Times New Roman"/>
          <w:noProof/>
        </w:rPr>
        <w:t xml:space="preserve">. Segmentation of X-ray computed tomography images of porous materials: A crucial step for characterization and quantitative analysis of pore structures. </w:t>
      </w:r>
      <w:r w:rsidRPr="00335498">
        <w:rPr>
          <w:rFonts w:cs="Times New Roman"/>
          <w:i/>
          <w:iCs/>
          <w:noProof/>
        </w:rPr>
        <w:t>Water Resources Research</w:t>
      </w:r>
      <w:r w:rsidRPr="00335498">
        <w:rPr>
          <w:rFonts w:cs="Times New Roman"/>
          <w:noProof/>
        </w:rPr>
        <w:t xml:space="preserve"> </w:t>
      </w:r>
      <w:r w:rsidRPr="00335498">
        <w:rPr>
          <w:rFonts w:cs="Times New Roman"/>
          <w:b/>
          <w:bCs/>
          <w:noProof/>
        </w:rPr>
        <w:t>45</w:t>
      </w:r>
      <w:r w:rsidR="003472DA">
        <w:rPr>
          <w:rFonts w:cs="Times New Roman"/>
          <w:b/>
          <w:bCs/>
          <w:noProof/>
        </w:rPr>
        <w:t>(9)</w:t>
      </w:r>
      <w:r w:rsidRPr="00335498">
        <w:rPr>
          <w:rFonts w:cs="Times New Roman"/>
          <w:noProof/>
        </w:rPr>
        <w:t>.</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Kaestner A, Scneebli Ma, Graf F</w:t>
      </w:r>
      <w:r w:rsidRPr="00335498">
        <w:rPr>
          <w:rFonts w:cs="Times New Roman"/>
          <w:noProof/>
        </w:rPr>
        <w:t xml:space="preserve">. </w:t>
      </w:r>
      <w:r w:rsidRPr="00335498">
        <w:rPr>
          <w:rFonts w:cs="Times New Roman"/>
          <w:b/>
          <w:bCs/>
          <w:noProof/>
        </w:rPr>
        <w:t>2006</w:t>
      </w:r>
      <w:r w:rsidRPr="00335498">
        <w:rPr>
          <w:rFonts w:cs="Times New Roman"/>
          <w:noProof/>
        </w:rPr>
        <w:t xml:space="preserve">. Visualising three-dimensional root networks using computed tomography. </w:t>
      </w:r>
      <w:r w:rsidRPr="00335498">
        <w:rPr>
          <w:rFonts w:cs="Times New Roman"/>
          <w:i/>
          <w:iCs/>
          <w:noProof/>
        </w:rPr>
        <w:t>Geoderma</w:t>
      </w:r>
      <w:r w:rsidRPr="00335498">
        <w:rPr>
          <w:rFonts w:cs="Times New Roman"/>
          <w:noProof/>
        </w:rPr>
        <w:t xml:space="preserve"> </w:t>
      </w:r>
      <w:r w:rsidRPr="00335498">
        <w:rPr>
          <w:rFonts w:cs="Times New Roman"/>
          <w:b/>
          <w:bCs/>
          <w:noProof/>
        </w:rPr>
        <w:t>136</w:t>
      </w:r>
      <w:r w:rsidRPr="00335498">
        <w:rPr>
          <w:rFonts w:cs="Times New Roman"/>
          <w:noProof/>
        </w:rPr>
        <w:t>: 459–469.</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Ketcham RA, Carlson WD</w:t>
      </w:r>
      <w:r w:rsidRPr="00335498">
        <w:rPr>
          <w:rFonts w:cs="Times New Roman"/>
          <w:noProof/>
        </w:rPr>
        <w:t xml:space="preserve">. </w:t>
      </w:r>
      <w:r w:rsidRPr="00335498">
        <w:rPr>
          <w:rFonts w:cs="Times New Roman"/>
          <w:b/>
          <w:bCs/>
          <w:noProof/>
        </w:rPr>
        <w:t>2001</w:t>
      </w:r>
      <w:r w:rsidRPr="00335498">
        <w:rPr>
          <w:rFonts w:cs="Times New Roman"/>
          <w:noProof/>
        </w:rPr>
        <w:t xml:space="preserve">. Acquisition, optimization and interpretation of X-ray computed tomographic imagery: applications to the geosciences. </w:t>
      </w:r>
      <w:r w:rsidRPr="00335498">
        <w:rPr>
          <w:rFonts w:cs="Times New Roman"/>
          <w:i/>
          <w:iCs/>
          <w:noProof/>
        </w:rPr>
        <w:t>Computers and Geosciences</w:t>
      </w:r>
      <w:r w:rsidRPr="00335498">
        <w:rPr>
          <w:rFonts w:cs="Times New Roman"/>
          <w:noProof/>
        </w:rPr>
        <w:t xml:space="preserve"> </w:t>
      </w:r>
      <w:r w:rsidRPr="00335498">
        <w:rPr>
          <w:rFonts w:cs="Times New Roman"/>
          <w:b/>
          <w:bCs/>
          <w:noProof/>
        </w:rPr>
        <w:t>27</w:t>
      </w:r>
      <w:r w:rsidRPr="00335498">
        <w:rPr>
          <w:rFonts w:cs="Times New Roman"/>
          <w:noProof/>
        </w:rPr>
        <w:t>: 381–400.</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 xml:space="preserve">Keyes SD, Daly KR, Gostling NJ, </w:t>
      </w:r>
      <w:r w:rsidRPr="00335498">
        <w:rPr>
          <w:rFonts w:cs="Times New Roman"/>
          <w:b/>
          <w:bCs/>
          <w:i/>
          <w:iCs/>
          <w:noProof/>
        </w:rPr>
        <w:t>et al.</w:t>
      </w:r>
      <w:r w:rsidRPr="00335498">
        <w:rPr>
          <w:rFonts w:cs="Times New Roman"/>
          <w:noProof/>
        </w:rPr>
        <w:t xml:space="preserve"> </w:t>
      </w:r>
      <w:r w:rsidRPr="00335498">
        <w:rPr>
          <w:rFonts w:cs="Times New Roman"/>
          <w:b/>
          <w:bCs/>
          <w:noProof/>
        </w:rPr>
        <w:t>2013</w:t>
      </w:r>
      <w:r w:rsidRPr="00335498">
        <w:rPr>
          <w:rFonts w:cs="Times New Roman"/>
          <w:noProof/>
        </w:rPr>
        <w:t xml:space="preserve">. Rapid report High resolution synchrotron imaging of wheat root hairs growing in soil and image based modelling of phosphate uptake. </w:t>
      </w:r>
      <w:r w:rsidRPr="00335498">
        <w:rPr>
          <w:rFonts w:cs="Times New Roman"/>
          <w:i/>
          <w:iCs/>
          <w:noProof/>
        </w:rPr>
        <w:t>New Phytologist</w:t>
      </w:r>
      <w:r w:rsidRPr="00335498">
        <w:rPr>
          <w:rFonts w:cs="Times New Roman"/>
          <w:noProof/>
        </w:rPr>
        <w:t xml:space="preserve"> </w:t>
      </w:r>
      <w:r w:rsidRPr="00335498">
        <w:rPr>
          <w:rFonts w:cs="Times New Roman"/>
          <w:b/>
          <w:bCs/>
          <w:noProof/>
        </w:rPr>
        <w:t>198</w:t>
      </w:r>
      <w:r w:rsidRPr="00335498">
        <w:rPr>
          <w:rFonts w:cs="Times New Roman"/>
          <w:noProof/>
        </w:rPr>
        <w:t>: 1023–1029.</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Kleinbaum DG, Klein M</w:t>
      </w:r>
      <w:r w:rsidRPr="00335498">
        <w:rPr>
          <w:rFonts w:cs="Times New Roman"/>
          <w:noProof/>
        </w:rPr>
        <w:t xml:space="preserve">. </w:t>
      </w:r>
      <w:r w:rsidRPr="00335498">
        <w:rPr>
          <w:rFonts w:cs="Times New Roman"/>
          <w:b/>
          <w:bCs/>
          <w:noProof/>
        </w:rPr>
        <w:t>2010</w:t>
      </w:r>
      <w:r w:rsidRPr="00335498">
        <w:rPr>
          <w:rFonts w:cs="Times New Roman"/>
          <w:noProof/>
        </w:rPr>
        <w:t xml:space="preserve">. </w:t>
      </w:r>
      <w:r w:rsidRPr="00335498">
        <w:rPr>
          <w:rFonts w:cs="Times New Roman"/>
          <w:i/>
          <w:iCs/>
          <w:noProof/>
        </w:rPr>
        <w:t>Survival analysis</w:t>
      </w:r>
      <w:r w:rsidRPr="00335498">
        <w:rPr>
          <w:rFonts w:cs="Times New Roman"/>
          <w:noProof/>
        </w:rPr>
        <w:t>. Springer.</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 xml:space="preserve">Koebernick N, Daly K, Keyes S, </w:t>
      </w:r>
      <w:r w:rsidRPr="00335498">
        <w:rPr>
          <w:rFonts w:cs="Times New Roman"/>
          <w:b/>
          <w:bCs/>
          <w:i/>
          <w:iCs/>
          <w:noProof/>
        </w:rPr>
        <w:t>et al.</w:t>
      </w:r>
      <w:r w:rsidRPr="00335498">
        <w:rPr>
          <w:rFonts w:cs="Times New Roman"/>
          <w:noProof/>
        </w:rPr>
        <w:t xml:space="preserve"> </w:t>
      </w:r>
      <w:r w:rsidRPr="00335498">
        <w:rPr>
          <w:rFonts w:cs="Times New Roman"/>
          <w:b/>
          <w:bCs/>
          <w:noProof/>
        </w:rPr>
        <w:t>2017</w:t>
      </w:r>
      <w:r w:rsidRPr="00335498">
        <w:rPr>
          <w:rFonts w:cs="Times New Roman"/>
          <w:noProof/>
        </w:rPr>
        <w:t xml:space="preserve">. High-resolution synchrotron imaging shows that root hairs influence rhizosphere soil structure formation. </w:t>
      </w:r>
      <w:r w:rsidRPr="00335498">
        <w:rPr>
          <w:rFonts w:cs="Times New Roman"/>
          <w:i/>
          <w:iCs/>
          <w:noProof/>
        </w:rPr>
        <w:t>New Phytologist</w:t>
      </w:r>
      <w:r w:rsidR="003472DA">
        <w:rPr>
          <w:rFonts w:cs="Times New Roman"/>
          <w:i/>
          <w:iCs/>
          <w:noProof/>
        </w:rPr>
        <w:t xml:space="preserve"> (in press)</w:t>
      </w:r>
      <w:r w:rsidRPr="00335498">
        <w:rPr>
          <w:rFonts w:cs="Times New Roman"/>
          <w:noProof/>
        </w:rPr>
        <w:t>.</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Kuijlaars ABJ, Saff EB</w:t>
      </w:r>
      <w:r w:rsidRPr="00335498">
        <w:rPr>
          <w:rFonts w:cs="Times New Roman"/>
          <w:noProof/>
        </w:rPr>
        <w:t xml:space="preserve">. </w:t>
      </w:r>
      <w:r w:rsidRPr="00335498">
        <w:rPr>
          <w:rFonts w:cs="Times New Roman"/>
          <w:b/>
          <w:bCs/>
          <w:noProof/>
        </w:rPr>
        <w:t>1997</w:t>
      </w:r>
      <w:r w:rsidRPr="00335498">
        <w:rPr>
          <w:rFonts w:cs="Times New Roman"/>
          <w:noProof/>
        </w:rPr>
        <w:t xml:space="preserve">. Distributing many points on a sphere. </w:t>
      </w:r>
      <w:r w:rsidRPr="00335498">
        <w:rPr>
          <w:rFonts w:cs="Times New Roman"/>
          <w:i/>
          <w:iCs/>
          <w:noProof/>
        </w:rPr>
        <w:t>The Mathematical Intelligencer</w:t>
      </w:r>
      <w:r w:rsidRPr="00335498">
        <w:rPr>
          <w:rFonts w:cs="Times New Roman"/>
          <w:noProof/>
        </w:rPr>
        <w:t xml:space="preserve"> </w:t>
      </w:r>
      <w:r w:rsidRPr="00335498">
        <w:rPr>
          <w:rFonts w:cs="Times New Roman"/>
          <w:b/>
          <w:bCs/>
          <w:noProof/>
        </w:rPr>
        <w:t>19</w:t>
      </w:r>
      <w:r w:rsidRPr="00335498">
        <w:rPr>
          <w:rFonts w:cs="Times New Roman"/>
          <w:noProof/>
        </w:rPr>
        <w:t>: 5–11.</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Lambers H, Shane MW, Cramer MD, Pearce SJ, Veneklass EJ</w:t>
      </w:r>
      <w:r w:rsidRPr="00335498">
        <w:rPr>
          <w:rFonts w:cs="Times New Roman"/>
          <w:noProof/>
        </w:rPr>
        <w:t xml:space="preserve">. </w:t>
      </w:r>
      <w:r w:rsidRPr="00335498">
        <w:rPr>
          <w:rFonts w:cs="Times New Roman"/>
          <w:b/>
          <w:bCs/>
          <w:noProof/>
        </w:rPr>
        <w:t>2006</w:t>
      </w:r>
      <w:r w:rsidRPr="00335498">
        <w:rPr>
          <w:rFonts w:cs="Times New Roman"/>
          <w:noProof/>
        </w:rPr>
        <w:t xml:space="preserve">. Root Structure and Functioning for Efficient Acquisition of Phosphorus: Matching Morphological and </w:t>
      </w:r>
      <w:r w:rsidRPr="00335498">
        <w:rPr>
          <w:rFonts w:cs="Times New Roman"/>
          <w:noProof/>
        </w:rPr>
        <w:lastRenderedPageBreak/>
        <w:t xml:space="preserve">Physiological Traits. </w:t>
      </w:r>
      <w:r w:rsidRPr="00335498">
        <w:rPr>
          <w:rFonts w:cs="Times New Roman"/>
          <w:i/>
          <w:iCs/>
          <w:noProof/>
        </w:rPr>
        <w:t>Annals of Botany</w:t>
      </w:r>
      <w:r w:rsidRPr="00335498">
        <w:rPr>
          <w:rFonts w:cs="Times New Roman"/>
          <w:noProof/>
        </w:rPr>
        <w:t xml:space="preserve"> </w:t>
      </w:r>
      <w:r w:rsidRPr="00335498">
        <w:rPr>
          <w:rFonts w:cs="Times New Roman"/>
          <w:b/>
          <w:bCs/>
          <w:noProof/>
        </w:rPr>
        <w:t>98</w:t>
      </w:r>
      <w:r w:rsidRPr="00335498">
        <w:rPr>
          <w:rFonts w:cs="Times New Roman"/>
          <w:noProof/>
        </w:rPr>
        <w:t>: 693–713.</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Lauter F-R, Ninnemann O, Bucher M, Riesmeier JW, Frommer WB</w:t>
      </w:r>
      <w:r w:rsidRPr="00335498">
        <w:rPr>
          <w:rFonts w:cs="Times New Roman"/>
          <w:noProof/>
        </w:rPr>
        <w:t xml:space="preserve">. </w:t>
      </w:r>
      <w:r w:rsidRPr="00335498">
        <w:rPr>
          <w:rFonts w:cs="Times New Roman"/>
          <w:b/>
          <w:bCs/>
          <w:noProof/>
        </w:rPr>
        <w:t>1996</w:t>
      </w:r>
      <w:r w:rsidRPr="00335498">
        <w:rPr>
          <w:rFonts w:cs="Times New Roman"/>
          <w:noProof/>
        </w:rPr>
        <w:t xml:space="preserve">. Preferential expression of an ammonium transporter and of two putative nitrate transporters in root hairs of tomato. </w:t>
      </w:r>
      <w:r w:rsidRPr="00335498">
        <w:rPr>
          <w:rFonts w:cs="Times New Roman"/>
          <w:i/>
          <w:iCs/>
          <w:noProof/>
        </w:rPr>
        <w:t>Proceedings of the National Academy of Sciences</w:t>
      </w:r>
      <w:r w:rsidRPr="00335498">
        <w:rPr>
          <w:rFonts w:cs="Times New Roman"/>
          <w:noProof/>
        </w:rPr>
        <w:t xml:space="preserve"> </w:t>
      </w:r>
      <w:r w:rsidRPr="00335498">
        <w:rPr>
          <w:rFonts w:cs="Times New Roman"/>
          <w:b/>
          <w:bCs/>
          <w:noProof/>
        </w:rPr>
        <w:t>93</w:t>
      </w:r>
      <w:r w:rsidRPr="00335498">
        <w:rPr>
          <w:rFonts w:cs="Times New Roman"/>
          <w:noProof/>
        </w:rPr>
        <w:t>: 8139–8144.</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Leitner D, Klepsch S, Kniess A, Schnepf A</w:t>
      </w:r>
      <w:r w:rsidRPr="00335498">
        <w:rPr>
          <w:rFonts w:cs="Times New Roman"/>
          <w:noProof/>
        </w:rPr>
        <w:t xml:space="preserve">. </w:t>
      </w:r>
      <w:r w:rsidRPr="00335498">
        <w:rPr>
          <w:rFonts w:cs="Times New Roman"/>
          <w:b/>
          <w:bCs/>
          <w:noProof/>
        </w:rPr>
        <w:t>2010</w:t>
      </w:r>
      <w:r w:rsidRPr="00335498">
        <w:rPr>
          <w:rFonts w:cs="Times New Roman"/>
          <w:noProof/>
        </w:rPr>
        <w:t xml:space="preserve">. The algorithmic beauty of plant roots - an L-System model for dynamic root growth simulation. </w:t>
      </w:r>
      <w:r w:rsidRPr="00335498">
        <w:rPr>
          <w:rFonts w:cs="Times New Roman"/>
          <w:i/>
          <w:iCs/>
          <w:noProof/>
        </w:rPr>
        <w:t>Mathematical and Computer Modelling of Dynamical Systems</w:t>
      </w:r>
      <w:r w:rsidRPr="00335498">
        <w:rPr>
          <w:rFonts w:cs="Times New Roman"/>
          <w:noProof/>
        </w:rPr>
        <w:t xml:space="preserve"> </w:t>
      </w:r>
      <w:r w:rsidRPr="00335498">
        <w:rPr>
          <w:rFonts w:cs="Times New Roman"/>
          <w:b/>
          <w:bCs/>
          <w:noProof/>
        </w:rPr>
        <w:t>16</w:t>
      </w:r>
      <w:r w:rsidRPr="00335498">
        <w:rPr>
          <w:rFonts w:cs="Times New Roman"/>
          <w:noProof/>
        </w:rPr>
        <w:t>: 575–587 ST–The algorithmic beauty of plant root.</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 xml:space="preserve">Leitner D, Klepsch S, Ptashnyk M, </w:t>
      </w:r>
      <w:r w:rsidRPr="00335498">
        <w:rPr>
          <w:rFonts w:cs="Times New Roman"/>
          <w:b/>
          <w:bCs/>
          <w:i/>
          <w:iCs/>
          <w:noProof/>
        </w:rPr>
        <w:t>et al.</w:t>
      </w:r>
      <w:r w:rsidRPr="00335498">
        <w:rPr>
          <w:rFonts w:cs="Times New Roman"/>
          <w:noProof/>
        </w:rPr>
        <w:t xml:space="preserve"> </w:t>
      </w:r>
      <w:r w:rsidRPr="00335498">
        <w:rPr>
          <w:rFonts w:cs="Times New Roman"/>
          <w:b/>
          <w:bCs/>
          <w:noProof/>
        </w:rPr>
        <w:t>2010</w:t>
      </w:r>
      <w:r w:rsidRPr="00335498">
        <w:rPr>
          <w:rFonts w:cs="Times New Roman"/>
          <w:noProof/>
        </w:rPr>
        <w:t xml:space="preserve">. A dynamic mdoel of nutrient uptake by root hairs. </w:t>
      </w:r>
      <w:r w:rsidRPr="00335498">
        <w:rPr>
          <w:rFonts w:cs="Times New Roman"/>
          <w:i/>
          <w:iCs/>
          <w:noProof/>
        </w:rPr>
        <w:t>New Phytologist</w:t>
      </w:r>
      <w:r w:rsidRPr="00335498">
        <w:rPr>
          <w:rFonts w:cs="Times New Roman"/>
          <w:noProof/>
        </w:rPr>
        <w:t xml:space="preserve"> </w:t>
      </w:r>
      <w:r w:rsidRPr="00335498">
        <w:rPr>
          <w:rFonts w:cs="Times New Roman"/>
          <w:b/>
          <w:bCs/>
          <w:noProof/>
        </w:rPr>
        <w:t>185</w:t>
      </w:r>
      <w:r w:rsidRPr="00335498">
        <w:rPr>
          <w:rFonts w:cs="Times New Roman"/>
          <w:noProof/>
        </w:rPr>
        <w:t>: 792–802.</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Lewis DG, Quirk JP</w:t>
      </w:r>
      <w:r w:rsidRPr="00335498">
        <w:rPr>
          <w:rFonts w:cs="Times New Roman"/>
          <w:noProof/>
        </w:rPr>
        <w:t xml:space="preserve">. </w:t>
      </w:r>
      <w:r w:rsidRPr="00335498">
        <w:rPr>
          <w:rFonts w:cs="Times New Roman"/>
          <w:b/>
          <w:bCs/>
          <w:noProof/>
        </w:rPr>
        <w:t>1967</w:t>
      </w:r>
      <w:r w:rsidRPr="00335498">
        <w:rPr>
          <w:rFonts w:cs="Times New Roman"/>
          <w:noProof/>
        </w:rPr>
        <w:t xml:space="preserve">. Phosphate diffusion in soil and uptake by plants. </w:t>
      </w:r>
      <w:r w:rsidRPr="00335498">
        <w:rPr>
          <w:rFonts w:cs="Times New Roman"/>
          <w:i/>
          <w:iCs/>
          <w:noProof/>
        </w:rPr>
        <w:t>Plant and Soil</w:t>
      </w:r>
      <w:r w:rsidRPr="00335498">
        <w:rPr>
          <w:rFonts w:cs="Times New Roman"/>
          <w:noProof/>
        </w:rPr>
        <w:t xml:space="preserve"> </w:t>
      </w:r>
      <w:r w:rsidRPr="00335498">
        <w:rPr>
          <w:rFonts w:cs="Times New Roman"/>
          <w:b/>
          <w:bCs/>
          <w:noProof/>
        </w:rPr>
        <w:t>26</w:t>
      </w:r>
      <w:r w:rsidRPr="00335498">
        <w:rPr>
          <w:rFonts w:cs="Times New Roman"/>
          <w:noProof/>
        </w:rPr>
        <w:t>: 99–118.</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Lontoc-Roy M, Dutilleul P, Prasher SO, Han L, Brouillet T, Smith DL</w:t>
      </w:r>
      <w:r w:rsidRPr="00335498">
        <w:rPr>
          <w:rFonts w:cs="Times New Roman"/>
          <w:noProof/>
        </w:rPr>
        <w:t xml:space="preserve">. </w:t>
      </w:r>
      <w:r w:rsidRPr="00335498">
        <w:rPr>
          <w:rFonts w:cs="Times New Roman"/>
          <w:b/>
          <w:bCs/>
          <w:noProof/>
        </w:rPr>
        <w:t>2006</w:t>
      </w:r>
      <w:r w:rsidRPr="00335498">
        <w:rPr>
          <w:rFonts w:cs="Times New Roman"/>
          <w:noProof/>
        </w:rPr>
        <w:t xml:space="preserve">. Advances in the acquisition and analysis of CT scan data to isolate a crop root system from the soil medium and quantify root system complexity in 3-D space. </w:t>
      </w:r>
      <w:r w:rsidRPr="00335498">
        <w:rPr>
          <w:rFonts w:cs="Times New Roman"/>
          <w:i/>
          <w:iCs/>
          <w:noProof/>
        </w:rPr>
        <w:t>Geoderma</w:t>
      </w:r>
      <w:r w:rsidRPr="00335498">
        <w:rPr>
          <w:rFonts w:cs="Times New Roman"/>
          <w:noProof/>
        </w:rPr>
        <w:t xml:space="preserve"> </w:t>
      </w:r>
      <w:r w:rsidRPr="00335498">
        <w:rPr>
          <w:rFonts w:cs="Times New Roman"/>
          <w:b/>
          <w:bCs/>
          <w:noProof/>
        </w:rPr>
        <w:t>137</w:t>
      </w:r>
      <w:r w:rsidRPr="00335498">
        <w:rPr>
          <w:rFonts w:cs="Times New Roman"/>
          <w:noProof/>
        </w:rPr>
        <w:t>: 231–241.</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Lynch JP, Nielsen KL, Davis RD, Jablokow AG</w:t>
      </w:r>
      <w:r w:rsidRPr="00335498">
        <w:rPr>
          <w:rFonts w:cs="Times New Roman"/>
          <w:noProof/>
        </w:rPr>
        <w:t xml:space="preserve">. </w:t>
      </w:r>
      <w:r w:rsidRPr="00335498">
        <w:rPr>
          <w:rFonts w:cs="Times New Roman"/>
          <w:b/>
          <w:bCs/>
          <w:noProof/>
        </w:rPr>
        <w:t>1997</w:t>
      </w:r>
      <w:r w:rsidRPr="00335498">
        <w:rPr>
          <w:rFonts w:cs="Times New Roman"/>
          <w:noProof/>
        </w:rPr>
        <w:t xml:space="preserve">. SimRoot : Modelling and visualization of root systems. </w:t>
      </w:r>
      <w:r w:rsidRPr="00335498">
        <w:rPr>
          <w:rFonts w:cs="Times New Roman"/>
          <w:i/>
          <w:iCs/>
          <w:noProof/>
        </w:rPr>
        <w:t>Plant and Soil</w:t>
      </w:r>
      <w:r w:rsidRPr="00335498">
        <w:rPr>
          <w:rFonts w:cs="Times New Roman"/>
          <w:noProof/>
        </w:rPr>
        <w:t xml:space="preserve"> </w:t>
      </w:r>
      <w:r w:rsidRPr="00335498">
        <w:rPr>
          <w:rFonts w:cs="Times New Roman"/>
          <w:b/>
          <w:bCs/>
          <w:noProof/>
        </w:rPr>
        <w:t>188</w:t>
      </w:r>
      <w:r w:rsidRPr="00335498">
        <w:rPr>
          <w:rFonts w:cs="Times New Roman"/>
          <w:noProof/>
        </w:rPr>
        <w:t>: 139–151.</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Ma Z, Bielenberg DG, Brown KM, Lynch JP</w:t>
      </w:r>
      <w:r w:rsidRPr="00335498">
        <w:rPr>
          <w:rFonts w:cs="Times New Roman"/>
          <w:noProof/>
        </w:rPr>
        <w:t xml:space="preserve">. </w:t>
      </w:r>
      <w:r w:rsidRPr="00335498">
        <w:rPr>
          <w:rFonts w:cs="Times New Roman"/>
          <w:b/>
          <w:bCs/>
          <w:noProof/>
        </w:rPr>
        <w:t>2001</w:t>
      </w:r>
      <w:r w:rsidRPr="00335498">
        <w:rPr>
          <w:rFonts w:cs="Times New Roman"/>
          <w:noProof/>
        </w:rPr>
        <w:t xml:space="preserve">. Regulation of root hair density by phosphorus availability in Arabidopsis thaliana. </w:t>
      </w:r>
      <w:r w:rsidRPr="00335498">
        <w:rPr>
          <w:rFonts w:cs="Times New Roman"/>
          <w:i/>
          <w:iCs/>
          <w:noProof/>
        </w:rPr>
        <w:t>Plant, Cell &amp; Environment</w:t>
      </w:r>
      <w:r w:rsidRPr="00335498">
        <w:rPr>
          <w:rFonts w:cs="Times New Roman"/>
          <w:noProof/>
        </w:rPr>
        <w:t xml:space="preserve"> </w:t>
      </w:r>
      <w:r w:rsidRPr="00335498">
        <w:rPr>
          <w:rFonts w:cs="Times New Roman"/>
          <w:b/>
          <w:bCs/>
          <w:noProof/>
        </w:rPr>
        <w:t>24</w:t>
      </w:r>
      <w:r w:rsidRPr="00335498">
        <w:rPr>
          <w:rFonts w:cs="Times New Roman"/>
          <w:noProof/>
        </w:rPr>
        <w:t>: 459–467.</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Marone F, Stampanoni M</w:t>
      </w:r>
      <w:r w:rsidRPr="00335498">
        <w:rPr>
          <w:rFonts w:cs="Times New Roman"/>
          <w:noProof/>
        </w:rPr>
        <w:t xml:space="preserve">. </w:t>
      </w:r>
      <w:r w:rsidRPr="00335498">
        <w:rPr>
          <w:rFonts w:cs="Times New Roman"/>
          <w:b/>
          <w:bCs/>
          <w:noProof/>
        </w:rPr>
        <w:t>2012</w:t>
      </w:r>
      <w:r w:rsidRPr="00335498">
        <w:rPr>
          <w:rFonts w:cs="Times New Roman"/>
          <w:noProof/>
        </w:rPr>
        <w:t xml:space="preserve">. Regridding reconstruction algorithm for real-time tomographic imaging. </w:t>
      </w:r>
      <w:r w:rsidRPr="00335498">
        <w:rPr>
          <w:rFonts w:cs="Times New Roman"/>
          <w:i/>
          <w:iCs/>
          <w:noProof/>
        </w:rPr>
        <w:t>Journal of synchrotron radiation</w:t>
      </w:r>
      <w:r w:rsidRPr="00335498">
        <w:rPr>
          <w:rFonts w:cs="Times New Roman"/>
          <w:noProof/>
        </w:rPr>
        <w:t xml:space="preserve"> </w:t>
      </w:r>
      <w:r w:rsidRPr="00335498">
        <w:rPr>
          <w:rFonts w:cs="Times New Roman"/>
          <w:b/>
          <w:bCs/>
          <w:noProof/>
        </w:rPr>
        <w:t>19</w:t>
      </w:r>
      <w:r w:rsidRPr="00335498">
        <w:rPr>
          <w:rFonts w:cs="Times New Roman"/>
          <w:noProof/>
        </w:rPr>
        <w:t>: 1029–1037.</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Masum SA, Kirk GJD, Daly KR, Roose T</w:t>
      </w:r>
      <w:r w:rsidRPr="00335498">
        <w:rPr>
          <w:rFonts w:cs="Times New Roman"/>
          <w:noProof/>
        </w:rPr>
        <w:t xml:space="preserve">. </w:t>
      </w:r>
      <w:r w:rsidRPr="00335498">
        <w:rPr>
          <w:rFonts w:cs="Times New Roman"/>
          <w:b/>
          <w:bCs/>
          <w:noProof/>
        </w:rPr>
        <w:t>2016</w:t>
      </w:r>
      <w:r w:rsidRPr="00335498">
        <w:rPr>
          <w:rFonts w:cs="Times New Roman"/>
          <w:noProof/>
        </w:rPr>
        <w:t>. The effect of non</w:t>
      </w:r>
      <w:r w:rsidRPr="00335498">
        <w:rPr>
          <w:rFonts w:ascii="Cambria Math" w:hAnsi="Cambria Math" w:cs="Cambria Math"/>
          <w:noProof/>
        </w:rPr>
        <w:t>‐</w:t>
      </w:r>
      <w:r w:rsidRPr="00335498">
        <w:rPr>
          <w:rFonts w:cs="Times New Roman"/>
          <w:noProof/>
        </w:rPr>
        <w:t xml:space="preserve">uniform microscale distribution of sorption sites on solute diffusion in soil. </w:t>
      </w:r>
      <w:r w:rsidRPr="00335498">
        <w:rPr>
          <w:rFonts w:cs="Times New Roman"/>
          <w:i/>
          <w:iCs/>
          <w:noProof/>
        </w:rPr>
        <w:t>European Journal of Soil Science</w:t>
      </w:r>
      <w:r w:rsidRPr="00335498">
        <w:rPr>
          <w:rFonts w:cs="Times New Roman"/>
          <w:noProof/>
        </w:rPr>
        <w:t xml:space="preserve"> </w:t>
      </w:r>
      <w:r w:rsidRPr="00335498">
        <w:rPr>
          <w:rFonts w:cs="Times New Roman"/>
          <w:b/>
          <w:bCs/>
          <w:noProof/>
        </w:rPr>
        <w:t>67</w:t>
      </w:r>
      <w:r w:rsidRPr="00335498">
        <w:rPr>
          <w:rFonts w:cs="Times New Roman"/>
          <w:noProof/>
        </w:rPr>
        <w:t>: 514–522.</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lastRenderedPageBreak/>
        <w:t>McCully M</w:t>
      </w:r>
      <w:r w:rsidRPr="00335498">
        <w:rPr>
          <w:rFonts w:cs="Times New Roman"/>
          <w:noProof/>
        </w:rPr>
        <w:t xml:space="preserve">. </w:t>
      </w:r>
      <w:r w:rsidRPr="00335498">
        <w:rPr>
          <w:rFonts w:cs="Times New Roman"/>
          <w:b/>
          <w:bCs/>
          <w:noProof/>
        </w:rPr>
        <w:t>1999</w:t>
      </w:r>
      <w:r w:rsidRPr="00335498">
        <w:rPr>
          <w:rFonts w:cs="Times New Roman"/>
          <w:noProof/>
        </w:rPr>
        <w:t xml:space="preserve">. ROOTS IN SOIL, Unearthing the Complexities of Roots and their Rhizospheres. </w:t>
      </w:r>
      <w:r w:rsidRPr="00335498">
        <w:rPr>
          <w:rFonts w:cs="Times New Roman"/>
          <w:i/>
          <w:iCs/>
          <w:noProof/>
        </w:rPr>
        <w:t>Annual Review of Plant Physiology and Plant Molecular Biology</w:t>
      </w:r>
      <w:r w:rsidRPr="00335498">
        <w:rPr>
          <w:rFonts w:cs="Times New Roman"/>
          <w:noProof/>
        </w:rPr>
        <w:t xml:space="preserve"> </w:t>
      </w:r>
      <w:r w:rsidRPr="00335498">
        <w:rPr>
          <w:rFonts w:cs="Times New Roman"/>
          <w:b/>
          <w:bCs/>
          <w:noProof/>
        </w:rPr>
        <w:t>50</w:t>
      </w:r>
      <w:r w:rsidRPr="00335498">
        <w:rPr>
          <w:rFonts w:cs="Times New Roman"/>
          <w:noProof/>
        </w:rPr>
        <w:t>: 695–718.</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Mooney SJ, Pridmore TP, Helliwell J, Bennett MJ</w:t>
      </w:r>
      <w:r w:rsidRPr="00335498">
        <w:rPr>
          <w:rFonts w:cs="Times New Roman"/>
          <w:noProof/>
        </w:rPr>
        <w:t xml:space="preserve">. </w:t>
      </w:r>
      <w:r w:rsidRPr="00335498">
        <w:rPr>
          <w:rFonts w:cs="Times New Roman"/>
          <w:b/>
          <w:bCs/>
          <w:noProof/>
        </w:rPr>
        <w:t>2012</w:t>
      </w:r>
      <w:r w:rsidRPr="00335498">
        <w:rPr>
          <w:rFonts w:cs="Times New Roman"/>
          <w:noProof/>
        </w:rPr>
        <w:t xml:space="preserve">. Developing X-ray computed tomography to non-invasively image 3-D root systems architecture in soil. </w:t>
      </w:r>
      <w:r w:rsidRPr="00335498">
        <w:rPr>
          <w:rFonts w:cs="Times New Roman"/>
          <w:i/>
          <w:iCs/>
          <w:noProof/>
        </w:rPr>
        <w:t>Plant and Soil</w:t>
      </w:r>
      <w:r w:rsidRPr="00335498">
        <w:rPr>
          <w:rFonts w:cs="Times New Roman"/>
          <w:noProof/>
        </w:rPr>
        <w:t xml:space="preserve"> </w:t>
      </w:r>
      <w:r w:rsidRPr="00335498">
        <w:rPr>
          <w:rFonts w:cs="Times New Roman"/>
          <w:b/>
          <w:bCs/>
          <w:noProof/>
        </w:rPr>
        <w:t>352</w:t>
      </w:r>
      <w:r w:rsidRPr="00335498">
        <w:rPr>
          <w:rFonts w:cs="Times New Roman"/>
          <w:noProof/>
        </w:rPr>
        <w:t>: 1–22.</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Nestler J, Keyes SD, Wissuwa M</w:t>
      </w:r>
      <w:r w:rsidRPr="00335498">
        <w:rPr>
          <w:rFonts w:cs="Times New Roman"/>
          <w:noProof/>
        </w:rPr>
        <w:t xml:space="preserve">. </w:t>
      </w:r>
      <w:r w:rsidRPr="00335498">
        <w:rPr>
          <w:rFonts w:cs="Times New Roman"/>
          <w:b/>
          <w:bCs/>
          <w:noProof/>
        </w:rPr>
        <w:t>2016</w:t>
      </w:r>
      <w:r w:rsidRPr="00335498">
        <w:rPr>
          <w:rFonts w:cs="Times New Roman"/>
          <w:noProof/>
        </w:rPr>
        <w:t xml:space="preserve">. Root hair formation in rice (Oryza sativa L.) differs between root types and is altered in artificial growth conditions. </w:t>
      </w:r>
      <w:r w:rsidRPr="00335498">
        <w:rPr>
          <w:rFonts w:cs="Times New Roman"/>
          <w:i/>
          <w:iCs/>
          <w:noProof/>
        </w:rPr>
        <w:t>Journal of experimental botany</w:t>
      </w:r>
      <w:r w:rsidR="003472DA">
        <w:rPr>
          <w:rFonts w:cs="Times New Roman"/>
          <w:noProof/>
        </w:rPr>
        <w:t xml:space="preserve">, </w:t>
      </w:r>
      <w:r w:rsidR="003472DA" w:rsidRPr="003472DA">
        <w:rPr>
          <w:rFonts w:cs="Times New Roman"/>
          <w:b/>
          <w:noProof/>
        </w:rPr>
        <w:t>67.12</w:t>
      </w:r>
      <w:r w:rsidR="003472DA" w:rsidRPr="003472DA">
        <w:rPr>
          <w:rFonts w:cs="Times New Roman"/>
          <w:noProof/>
        </w:rPr>
        <w:t>: 3699-3708</w:t>
      </w:r>
      <w:r w:rsidR="003472DA">
        <w:rPr>
          <w:rFonts w:ascii="Arial" w:hAnsi="Arial"/>
          <w:color w:val="222222"/>
          <w:sz w:val="20"/>
          <w:szCs w:val="20"/>
          <w:shd w:val="clear" w:color="auto" w:fill="FFFFFF"/>
        </w:rPr>
        <w:t>.</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Nye PH</w:t>
      </w:r>
      <w:r w:rsidRPr="00335498">
        <w:rPr>
          <w:rFonts w:cs="Times New Roman"/>
          <w:noProof/>
        </w:rPr>
        <w:t xml:space="preserve">. </w:t>
      </w:r>
      <w:r w:rsidRPr="00335498">
        <w:rPr>
          <w:rFonts w:cs="Times New Roman"/>
          <w:b/>
          <w:bCs/>
          <w:noProof/>
        </w:rPr>
        <w:t>1966</w:t>
      </w:r>
      <w:r w:rsidRPr="00335498">
        <w:rPr>
          <w:rFonts w:cs="Times New Roman"/>
          <w:noProof/>
        </w:rPr>
        <w:t xml:space="preserve">. The effect of the nutrient intensity and buffering power of a soil, and the absorbing power, size and root hairs of a root, on nutrient absorption by diffusion. </w:t>
      </w:r>
      <w:r w:rsidRPr="00335498">
        <w:rPr>
          <w:rFonts w:cs="Times New Roman"/>
          <w:i/>
          <w:iCs/>
          <w:noProof/>
        </w:rPr>
        <w:t>Plant and Soil</w:t>
      </w:r>
      <w:r w:rsidRPr="00335498">
        <w:rPr>
          <w:rFonts w:cs="Times New Roman"/>
          <w:noProof/>
        </w:rPr>
        <w:t xml:space="preserve"> </w:t>
      </w:r>
      <w:r w:rsidRPr="00335498">
        <w:rPr>
          <w:rFonts w:cs="Times New Roman"/>
          <w:b/>
          <w:bCs/>
          <w:noProof/>
        </w:rPr>
        <w:t>25</w:t>
      </w:r>
      <w:r w:rsidRPr="00335498">
        <w:rPr>
          <w:rFonts w:cs="Times New Roman"/>
          <w:noProof/>
        </w:rPr>
        <w:t>: 81–105.</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Otsu N</w:t>
      </w:r>
      <w:r w:rsidRPr="00335498">
        <w:rPr>
          <w:rFonts w:cs="Times New Roman"/>
          <w:noProof/>
        </w:rPr>
        <w:t xml:space="preserve">. </w:t>
      </w:r>
      <w:r w:rsidRPr="00335498">
        <w:rPr>
          <w:rFonts w:cs="Times New Roman"/>
          <w:b/>
          <w:bCs/>
          <w:noProof/>
        </w:rPr>
        <w:t>1979</w:t>
      </w:r>
      <w:r w:rsidRPr="00335498">
        <w:rPr>
          <w:rFonts w:cs="Times New Roman"/>
          <w:noProof/>
        </w:rPr>
        <w:t xml:space="preserve">. A threshold selection method from gray-level histograms. </w:t>
      </w:r>
      <w:r w:rsidRPr="00335498">
        <w:rPr>
          <w:rFonts w:cs="Times New Roman"/>
          <w:i/>
          <w:iCs/>
          <w:noProof/>
        </w:rPr>
        <w:t>IEEE TRansactions on Systems, Man and Cybernetics</w:t>
      </w:r>
      <w:r w:rsidRPr="00335498">
        <w:rPr>
          <w:rFonts w:cs="Times New Roman"/>
          <w:noProof/>
        </w:rPr>
        <w:t xml:space="preserve"> </w:t>
      </w:r>
      <w:r w:rsidRPr="00335498">
        <w:rPr>
          <w:rFonts w:cs="Times New Roman"/>
          <w:b/>
          <w:bCs/>
          <w:noProof/>
        </w:rPr>
        <w:t>9</w:t>
      </w:r>
      <w:r w:rsidRPr="00335498">
        <w:rPr>
          <w:rFonts w:cs="Times New Roman"/>
          <w:noProof/>
        </w:rPr>
        <w:t>: 62–66.</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Pagès L, Picon-Cochard C</w:t>
      </w:r>
      <w:r w:rsidRPr="00335498">
        <w:rPr>
          <w:rFonts w:cs="Times New Roman"/>
          <w:noProof/>
        </w:rPr>
        <w:t xml:space="preserve">. </w:t>
      </w:r>
      <w:r w:rsidRPr="00335498">
        <w:rPr>
          <w:rFonts w:cs="Times New Roman"/>
          <w:b/>
          <w:bCs/>
          <w:noProof/>
        </w:rPr>
        <w:t>2014</w:t>
      </w:r>
      <w:r w:rsidRPr="00335498">
        <w:rPr>
          <w:rFonts w:cs="Times New Roman"/>
          <w:noProof/>
        </w:rPr>
        <w:t xml:space="preserve">. Modelling the root system architecture of Poaceae. Can we simulate integrated traits from morphological parameters of growth and branching? </w:t>
      </w:r>
      <w:r w:rsidRPr="00335498">
        <w:rPr>
          <w:rFonts w:cs="Times New Roman"/>
          <w:i/>
          <w:iCs/>
          <w:noProof/>
        </w:rPr>
        <w:t>New Phytologist</w:t>
      </w:r>
      <w:r w:rsidRPr="00335498">
        <w:rPr>
          <w:rFonts w:cs="Times New Roman"/>
          <w:noProof/>
        </w:rPr>
        <w:t>.</w:t>
      </w:r>
      <w:r w:rsidR="003472DA">
        <w:rPr>
          <w:rFonts w:cs="Times New Roman"/>
          <w:noProof/>
        </w:rPr>
        <w:t xml:space="preserve"> </w:t>
      </w:r>
      <w:r w:rsidR="003472DA" w:rsidRPr="003472DA">
        <w:rPr>
          <w:rFonts w:cs="Times New Roman"/>
          <w:b/>
          <w:noProof/>
        </w:rPr>
        <w:t>204</w:t>
      </w:r>
      <w:r w:rsidR="003472DA" w:rsidRPr="003472DA">
        <w:rPr>
          <w:rFonts w:ascii="Arial" w:hAnsi="Arial"/>
          <w:b/>
          <w:color w:val="222222"/>
          <w:sz w:val="20"/>
          <w:szCs w:val="20"/>
          <w:shd w:val="clear" w:color="auto" w:fill="FFFFFF"/>
        </w:rPr>
        <w:t>.</w:t>
      </w:r>
      <w:r w:rsidR="003472DA" w:rsidRPr="003472DA">
        <w:rPr>
          <w:rFonts w:cs="Times New Roman"/>
          <w:b/>
          <w:noProof/>
        </w:rPr>
        <w:t>1</w:t>
      </w:r>
      <w:r w:rsidR="003472DA" w:rsidRPr="003472DA">
        <w:rPr>
          <w:rFonts w:cs="Times New Roman"/>
          <w:noProof/>
        </w:rPr>
        <w:t>: 149-158</w:t>
      </w:r>
      <w:r w:rsidR="003472DA">
        <w:rPr>
          <w:rFonts w:ascii="Arial" w:hAnsi="Arial"/>
          <w:color w:val="222222"/>
          <w:sz w:val="20"/>
          <w:szCs w:val="20"/>
          <w:shd w:val="clear" w:color="auto" w:fill="FFFFFF"/>
        </w:rPr>
        <w:t>.</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Pagès L, Vercambre G, Drouet J-L, Lecompte F, Collet C, Le Bot J</w:t>
      </w:r>
      <w:r w:rsidRPr="00335498">
        <w:rPr>
          <w:rFonts w:cs="Times New Roman"/>
          <w:noProof/>
        </w:rPr>
        <w:t xml:space="preserve">. </w:t>
      </w:r>
      <w:r w:rsidRPr="00335498">
        <w:rPr>
          <w:rFonts w:cs="Times New Roman"/>
          <w:b/>
          <w:bCs/>
          <w:noProof/>
        </w:rPr>
        <w:t>2004</w:t>
      </w:r>
      <w:r w:rsidRPr="00335498">
        <w:rPr>
          <w:rFonts w:cs="Times New Roman"/>
          <w:noProof/>
        </w:rPr>
        <w:t xml:space="preserve">. Root Typ: a generic model to depict and analyse the root system architecture. </w:t>
      </w:r>
      <w:r w:rsidRPr="00335498">
        <w:rPr>
          <w:rFonts w:cs="Times New Roman"/>
          <w:i/>
          <w:iCs/>
          <w:noProof/>
        </w:rPr>
        <w:t>Plant and Soil</w:t>
      </w:r>
      <w:r w:rsidRPr="00335498">
        <w:rPr>
          <w:rFonts w:cs="Times New Roman"/>
          <w:noProof/>
        </w:rPr>
        <w:t xml:space="preserve"> </w:t>
      </w:r>
      <w:r w:rsidRPr="00335498">
        <w:rPr>
          <w:rFonts w:cs="Times New Roman"/>
          <w:b/>
          <w:bCs/>
          <w:noProof/>
        </w:rPr>
        <w:t>258</w:t>
      </w:r>
      <w:r w:rsidRPr="00335498">
        <w:rPr>
          <w:rFonts w:cs="Times New Roman"/>
          <w:noProof/>
        </w:rPr>
        <w:t>: 103–119.</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Pavliotis GA, Stuart AM</w:t>
      </w:r>
      <w:r w:rsidRPr="00335498">
        <w:rPr>
          <w:rFonts w:cs="Times New Roman"/>
          <w:noProof/>
        </w:rPr>
        <w:t xml:space="preserve">. </w:t>
      </w:r>
      <w:r w:rsidRPr="00335498">
        <w:rPr>
          <w:rFonts w:cs="Times New Roman"/>
          <w:b/>
          <w:bCs/>
          <w:noProof/>
        </w:rPr>
        <w:t>2008</w:t>
      </w:r>
      <w:r w:rsidRPr="00335498">
        <w:rPr>
          <w:rFonts w:cs="Times New Roman"/>
          <w:noProof/>
        </w:rPr>
        <w:t>. Multiscale methods, volume 53 of Texts in Applied Mathematics.</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Pierret A, Moran CJ, Mclachlan CB, Kirby JM</w:t>
      </w:r>
      <w:r w:rsidRPr="00335498">
        <w:rPr>
          <w:rFonts w:cs="Times New Roman"/>
          <w:noProof/>
        </w:rPr>
        <w:t xml:space="preserve">. </w:t>
      </w:r>
      <w:r w:rsidRPr="00335498">
        <w:rPr>
          <w:rFonts w:cs="Times New Roman"/>
          <w:b/>
          <w:bCs/>
          <w:noProof/>
        </w:rPr>
        <w:t>2000</w:t>
      </w:r>
      <w:r w:rsidRPr="00335498">
        <w:rPr>
          <w:rFonts w:cs="Times New Roman"/>
          <w:noProof/>
        </w:rPr>
        <w:t xml:space="preserve">. MEASUREMENT OF ROOT LENGTH DENSITY IN INTACT SAMPLES USING X-RADIOGRAPHY AND IMAGE </w:t>
      </w:r>
      <w:r w:rsidRPr="00335498">
        <w:rPr>
          <w:rFonts w:cs="Times New Roman"/>
          <w:noProof/>
        </w:rPr>
        <w:lastRenderedPageBreak/>
        <w:t xml:space="preserve">ANALYSIS. </w:t>
      </w:r>
      <w:r w:rsidRPr="00335498">
        <w:rPr>
          <w:rFonts w:cs="Times New Roman"/>
          <w:i/>
          <w:iCs/>
          <w:noProof/>
        </w:rPr>
        <w:t>Image Analysis &amp; Stereology</w:t>
      </w:r>
      <w:r w:rsidRPr="00335498">
        <w:rPr>
          <w:rFonts w:cs="Times New Roman"/>
          <w:noProof/>
        </w:rPr>
        <w:t xml:space="preserve"> </w:t>
      </w:r>
      <w:r w:rsidRPr="00335498">
        <w:rPr>
          <w:rFonts w:cs="Times New Roman"/>
          <w:b/>
          <w:bCs/>
          <w:noProof/>
        </w:rPr>
        <w:t>19</w:t>
      </w:r>
      <w:r w:rsidRPr="00335498">
        <w:rPr>
          <w:rFonts w:cs="Times New Roman"/>
          <w:noProof/>
        </w:rPr>
        <w:t>: 145–149.</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Ptashnyk M, Roose T</w:t>
      </w:r>
      <w:r w:rsidRPr="00335498">
        <w:rPr>
          <w:rFonts w:cs="Times New Roman"/>
          <w:noProof/>
        </w:rPr>
        <w:t xml:space="preserve">. </w:t>
      </w:r>
      <w:r w:rsidRPr="00335498">
        <w:rPr>
          <w:rFonts w:cs="Times New Roman"/>
          <w:b/>
          <w:bCs/>
          <w:noProof/>
        </w:rPr>
        <w:t>2010</w:t>
      </w:r>
      <w:r w:rsidRPr="00335498">
        <w:rPr>
          <w:rFonts w:cs="Times New Roman"/>
          <w:noProof/>
        </w:rPr>
        <w:t xml:space="preserve">. Derivation of a macroscopic model for transport of strongly sorbed solutes in the soil using homogenization theory. </w:t>
      </w:r>
      <w:r w:rsidRPr="00335498">
        <w:rPr>
          <w:rFonts w:cs="Times New Roman"/>
          <w:i/>
          <w:iCs/>
          <w:noProof/>
        </w:rPr>
        <w:t>SIAM Journal on Mathematical Analysis</w:t>
      </w:r>
      <w:r w:rsidRPr="00335498">
        <w:rPr>
          <w:rFonts w:cs="Times New Roman"/>
          <w:noProof/>
        </w:rPr>
        <w:t xml:space="preserve"> </w:t>
      </w:r>
      <w:r w:rsidRPr="00335498">
        <w:rPr>
          <w:rFonts w:cs="Times New Roman"/>
          <w:b/>
          <w:bCs/>
          <w:noProof/>
        </w:rPr>
        <w:t>70</w:t>
      </w:r>
      <w:r w:rsidRPr="00335498">
        <w:rPr>
          <w:rFonts w:cs="Times New Roman"/>
          <w:noProof/>
        </w:rPr>
        <w:t>: 2097–2118.</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Quinton WL, Elliot T, Price JS, Rezanezhad F, Heck R</w:t>
      </w:r>
      <w:r w:rsidRPr="00335498">
        <w:rPr>
          <w:rFonts w:cs="Times New Roman"/>
          <w:noProof/>
        </w:rPr>
        <w:t xml:space="preserve">. </w:t>
      </w:r>
      <w:r w:rsidRPr="00335498">
        <w:rPr>
          <w:rFonts w:cs="Times New Roman"/>
          <w:b/>
          <w:bCs/>
          <w:noProof/>
        </w:rPr>
        <w:t>2009</w:t>
      </w:r>
      <w:r w:rsidRPr="00335498">
        <w:rPr>
          <w:rFonts w:cs="Times New Roman"/>
          <w:noProof/>
        </w:rPr>
        <w:t xml:space="preserve">. Measuring physical and hydraulic properties of peat from X-ray tomography. </w:t>
      </w:r>
      <w:r w:rsidRPr="00335498">
        <w:rPr>
          <w:rFonts w:cs="Times New Roman"/>
          <w:i/>
          <w:iCs/>
          <w:noProof/>
        </w:rPr>
        <w:t>Geoderma</w:t>
      </w:r>
      <w:r w:rsidRPr="00335498">
        <w:rPr>
          <w:rFonts w:cs="Times New Roman"/>
          <w:noProof/>
        </w:rPr>
        <w:t xml:space="preserve"> </w:t>
      </w:r>
      <w:r w:rsidRPr="00335498">
        <w:rPr>
          <w:rFonts w:cs="Times New Roman"/>
          <w:b/>
          <w:bCs/>
          <w:noProof/>
        </w:rPr>
        <w:t>153</w:t>
      </w:r>
      <w:r w:rsidRPr="00335498">
        <w:rPr>
          <w:rFonts w:cs="Times New Roman"/>
          <w:noProof/>
        </w:rPr>
        <w:t>: 269–277.</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Roose T, Fowler AC, Darrah PR</w:t>
      </w:r>
      <w:r w:rsidRPr="00335498">
        <w:rPr>
          <w:rFonts w:cs="Times New Roman"/>
          <w:noProof/>
        </w:rPr>
        <w:t xml:space="preserve">. </w:t>
      </w:r>
      <w:r w:rsidRPr="00335498">
        <w:rPr>
          <w:rFonts w:cs="Times New Roman"/>
          <w:b/>
          <w:bCs/>
          <w:noProof/>
        </w:rPr>
        <w:t>2001</w:t>
      </w:r>
      <w:r w:rsidRPr="00335498">
        <w:rPr>
          <w:rFonts w:cs="Times New Roman"/>
          <w:noProof/>
        </w:rPr>
        <w:t xml:space="preserve">. A mathematical model of plant nutrient uptake. </w:t>
      </w:r>
      <w:r w:rsidRPr="00335498">
        <w:rPr>
          <w:rFonts w:cs="Times New Roman"/>
          <w:i/>
          <w:iCs/>
          <w:noProof/>
        </w:rPr>
        <w:t>Journal of Mathematical Biology</w:t>
      </w:r>
      <w:r w:rsidRPr="00335498">
        <w:rPr>
          <w:rFonts w:cs="Times New Roman"/>
          <w:noProof/>
        </w:rPr>
        <w:t xml:space="preserve"> </w:t>
      </w:r>
      <w:r w:rsidRPr="00335498">
        <w:rPr>
          <w:rFonts w:cs="Times New Roman"/>
          <w:b/>
          <w:bCs/>
          <w:noProof/>
        </w:rPr>
        <w:t>42</w:t>
      </w:r>
      <w:r w:rsidRPr="00335498">
        <w:rPr>
          <w:rFonts w:cs="Times New Roman"/>
          <w:noProof/>
        </w:rPr>
        <w:t>: 347–360.</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 xml:space="preserve">Roose T, Keyes SD, Daly KR, </w:t>
      </w:r>
      <w:r w:rsidRPr="00335498">
        <w:rPr>
          <w:rFonts w:cs="Times New Roman"/>
          <w:b/>
          <w:bCs/>
          <w:i/>
          <w:iCs/>
          <w:noProof/>
        </w:rPr>
        <w:t>et al.</w:t>
      </w:r>
      <w:r w:rsidRPr="00335498">
        <w:rPr>
          <w:rFonts w:cs="Times New Roman"/>
          <w:noProof/>
        </w:rPr>
        <w:t xml:space="preserve"> </w:t>
      </w:r>
      <w:r w:rsidRPr="00335498">
        <w:rPr>
          <w:rFonts w:cs="Times New Roman"/>
          <w:b/>
          <w:bCs/>
          <w:noProof/>
        </w:rPr>
        <w:t>2016</w:t>
      </w:r>
      <w:r w:rsidRPr="00335498">
        <w:rPr>
          <w:rFonts w:cs="Times New Roman"/>
          <w:noProof/>
        </w:rPr>
        <w:t>. Challenges in imaging and predictive modeling of rhizosphere processes.</w:t>
      </w:r>
      <w:r w:rsidR="003472DA">
        <w:rPr>
          <w:rFonts w:cs="Times New Roman"/>
          <w:noProof/>
        </w:rPr>
        <w:t xml:space="preserve"> </w:t>
      </w:r>
      <w:r w:rsidR="003472DA" w:rsidRPr="003472DA">
        <w:rPr>
          <w:rFonts w:ascii="Arial" w:hAnsi="Arial"/>
          <w:i/>
          <w:color w:val="222222"/>
          <w:sz w:val="20"/>
          <w:szCs w:val="20"/>
          <w:shd w:val="clear" w:color="auto" w:fill="FFFFFF"/>
        </w:rPr>
        <w:t> </w:t>
      </w:r>
      <w:r w:rsidR="003472DA" w:rsidRPr="003472DA">
        <w:rPr>
          <w:rFonts w:cs="Times New Roman"/>
          <w:i/>
          <w:noProof/>
        </w:rPr>
        <w:t>Plant and Soil </w:t>
      </w:r>
      <w:r w:rsidR="003472DA" w:rsidRPr="003472DA">
        <w:rPr>
          <w:rFonts w:cs="Times New Roman"/>
          <w:noProof/>
        </w:rPr>
        <w:t xml:space="preserve">  </w:t>
      </w:r>
      <w:r w:rsidR="003472DA" w:rsidRPr="003472DA">
        <w:rPr>
          <w:rFonts w:cs="Times New Roman"/>
          <w:b/>
          <w:noProof/>
        </w:rPr>
        <w:t>407.1-2</w:t>
      </w:r>
      <w:r w:rsidR="003472DA" w:rsidRPr="003472DA">
        <w:rPr>
          <w:rFonts w:cs="Times New Roman"/>
          <w:noProof/>
        </w:rPr>
        <w:t>: 9-38</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Roose T, Zygalakis KC</w:t>
      </w:r>
      <w:r w:rsidRPr="00335498">
        <w:rPr>
          <w:rFonts w:cs="Times New Roman"/>
          <w:noProof/>
        </w:rPr>
        <w:t xml:space="preserve">. </w:t>
      </w:r>
      <w:r w:rsidRPr="00335498">
        <w:rPr>
          <w:rFonts w:cs="Times New Roman"/>
          <w:b/>
          <w:bCs/>
          <w:noProof/>
        </w:rPr>
        <w:t>2010</w:t>
      </w:r>
      <w:r w:rsidRPr="00335498">
        <w:rPr>
          <w:rFonts w:cs="Times New Roman"/>
          <w:noProof/>
        </w:rPr>
        <w:t xml:space="preserve">. A dual porosity model for the uptake of nutrients by root hairs. </w:t>
      </w:r>
      <w:r w:rsidR="003472DA" w:rsidRPr="003472DA">
        <w:rPr>
          <w:rFonts w:cs="Times New Roman"/>
          <w:i/>
          <w:noProof/>
        </w:rPr>
        <w:t>New Phytologist</w:t>
      </w:r>
      <w:r w:rsidR="003472DA">
        <w:rPr>
          <w:rFonts w:cs="Times New Roman"/>
          <w:noProof/>
        </w:rPr>
        <w:t xml:space="preserve">, </w:t>
      </w:r>
      <w:r w:rsidR="003472DA" w:rsidRPr="003472DA">
        <w:rPr>
          <w:rFonts w:cs="Times New Roman"/>
          <w:b/>
          <w:noProof/>
        </w:rPr>
        <w:t>192.3</w:t>
      </w:r>
      <w:r w:rsidR="003472DA" w:rsidRPr="003472DA">
        <w:rPr>
          <w:rFonts w:cs="Times New Roman"/>
          <w:noProof/>
        </w:rPr>
        <w:t>: 676-688.</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 xml:space="preserve">Schindelin J, Arganda-Carreras I, Frise E, </w:t>
      </w:r>
      <w:r w:rsidRPr="00335498">
        <w:rPr>
          <w:rFonts w:cs="Times New Roman"/>
          <w:b/>
          <w:bCs/>
          <w:i/>
          <w:iCs/>
          <w:noProof/>
        </w:rPr>
        <w:t>et al.</w:t>
      </w:r>
      <w:r w:rsidRPr="00335498">
        <w:rPr>
          <w:rFonts w:cs="Times New Roman"/>
          <w:noProof/>
        </w:rPr>
        <w:t xml:space="preserve"> </w:t>
      </w:r>
      <w:r w:rsidRPr="00335498">
        <w:rPr>
          <w:rFonts w:cs="Times New Roman"/>
          <w:b/>
          <w:bCs/>
          <w:noProof/>
        </w:rPr>
        <w:t>2012</w:t>
      </w:r>
      <w:r w:rsidRPr="00335498">
        <w:rPr>
          <w:rFonts w:cs="Times New Roman"/>
          <w:noProof/>
        </w:rPr>
        <w:t xml:space="preserve">. Fiji: an open-source platform for biological-image analysis. </w:t>
      </w:r>
      <w:r w:rsidRPr="00335498">
        <w:rPr>
          <w:rFonts w:cs="Times New Roman"/>
          <w:i/>
          <w:iCs/>
          <w:noProof/>
        </w:rPr>
        <w:t>Nature Methods</w:t>
      </w:r>
      <w:r w:rsidRPr="00335498">
        <w:rPr>
          <w:rFonts w:cs="Times New Roman"/>
          <w:noProof/>
        </w:rPr>
        <w:t xml:space="preserve"> </w:t>
      </w:r>
      <w:r w:rsidRPr="00335498">
        <w:rPr>
          <w:rFonts w:cs="Times New Roman"/>
          <w:b/>
          <w:bCs/>
          <w:noProof/>
        </w:rPr>
        <w:t>9</w:t>
      </w:r>
      <w:r w:rsidRPr="00335498">
        <w:rPr>
          <w:rFonts w:cs="Times New Roman"/>
          <w:noProof/>
        </w:rPr>
        <w:t>: 676–682.</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Schlüter S, Sheppard A, Brown K, Wildenschild D</w:t>
      </w:r>
      <w:r w:rsidRPr="00335498">
        <w:rPr>
          <w:rFonts w:cs="Times New Roman"/>
          <w:noProof/>
        </w:rPr>
        <w:t xml:space="preserve">. </w:t>
      </w:r>
      <w:r w:rsidRPr="00335498">
        <w:rPr>
          <w:rFonts w:cs="Times New Roman"/>
          <w:b/>
          <w:bCs/>
          <w:noProof/>
        </w:rPr>
        <w:t>2014</w:t>
      </w:r>
      <w:r w:rsidRPr="00335498">
        <w:rPr>
          <w:rFonts w:cs="Times New Roman"/>
          <w:noProof/>
        </w:rPr>
        <w:t>. Image processing of multiphase images obtained via X</w:t>
      </w:r>
      <w:r w:rsidRPr="00335498">
        <w:rPr>
          <w:rFonts w:ascii="Cambria Math" w:hAnsi="Cambria Math" w:cs="Cambria Math"/>
          <w:noProof/>
        </w:rPr>
        <w:t>‐</w:t>
      </w:r>
      <w:r w:rsidRPr="00335498">
        <w:rPr>
          <w:rFonts w:cs="Times New Roman"/>
          <w:noProof/>
        </w:rPr>
        <w:t xml:space="preserve">ray microtomography: a review. </w:t>
      </w:r>
      <w:r w:rsidRPr="00335498">
        <w:rPr>
          <w:rFonts w:cs="Times New Roman"/>
          <w:i/>
          <w:iCs/>
          <w:noProof/>
        </w:rPr>
        <w:t>Water Resources Research</w:t>
      </w:r>
      <w:r w:rsidRPr="00335498">
        <w:rPr>
          <w:rFonts w:cs="Times New Roman"/>
          <w:noProof/>
        </w:rPr>
        <w:t xml:space="preserve"> </w:t>
      </w:r>
      <w:r w:rsidRPr="00335498">
        <w:rPr>
          <w:rFonts w:cs="Times New Roman"/>
          <w:b/>
          <w:bCs/>
          <w:noProof/>
        </w:rPr>
        <w:t>50</w:t>
      </w:r>
      <w:r w:rsidRPr="00335498">
        <w:rPr>
          <w:rFonts w:cs="Times New Roman"/>
          <w:noProof/>
        </w:rPr>
        <w:t>: 3615–3639.</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Sieberer BJ, Ketelaar T, Esseling JJ, Emons AMC</w:t>
      </w:r>
      <w:r w:rsidRPr="00335498">
        <w:rPr>
          <w:rFonts w:cs="Times New Roman"/>
          <w:noProof/>
        </w:rPr>
        <w:t xml:space="preserve">. </w:t>
      </w:r>
      <w:r w:rsidRPr="00335498">
        <w:rPr>
          <w:rFonts w:cs="Times New Roman"/>
          <w:b/>
          <w:bCs/>
          <w:noProof/>
        </w:rPr>
        <w:t>2005</w:t>
      </w:r>
      <w:r w:rsidRPr="00335498">
        <w:rPr>
          <w:rFonts w:cs="Times New Roman"/>
          <w:noProof/>
        </w:rPr>
        <w:t xml:space="preserve">. Microtubules guide root hair tip growth. </w:t>
      </w:r>
      <w:r w:rsidRPr="00335498">
        <w:rPr>
          <w:rFonts w:cs="Times New Roman"/>
          <w:i/>
          <w:iCs/>
          <w:noProof/>
        </w:rPr>
        <w:t>New Phytologist</w:t>
      </w:r>
      <w:r w:rsidRPr="00335498">
        <w:rPr>
          <w:rFonts w:cs="Times New Roman"/>
          <w:noProof/>
        </w:rPr>
        <w:t xml:space="preserve"> </w:t>
      </w:r>
      <w:r w:rsidRPr="00335498">
        <w:rPr>
          <w:rFonts w:cs="Times New Roman"/>
          <w:b/>
          <w:bCs/>
          <w:noProof/>
        </w:rPr>
        <w:t>167</w:t>
      </w:r>
      <w:r w:rsidRPr="00335498">
        <w:rPr>
          <w:rFonts w:cs="Times New Roman"/>
          <w:noProof/>
        </w:rPr>
        <w:t>: 711–719.</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Singh Gahoonia T, Care D, Nielsen NE</w:t>
      </w:r>
      <w:r w:rsidRPr="00335498">
        <w:rPr>
          <w:rFonts w:cs="Times New Roman"/>
          <w:noProof/>
        </w:rPr>
        <w:t xml:space="preserve">. </w:t>
      </w:r>
      <w:r w:rsidRPr="00335498">
        <w:rPr>
          <w:rFonts w:cs="Times New Roman"/>
          <w:b/>
          <w:bCs/>
          <w:noProof/>
        </w:rPr>
        <w:t>1997</w:t>
      </w:r>
      <w:r w:rsidRPr="00335498">
        <w:rPr>
          <w:rFonts w:cs="Times New Roman"/>
          <w:noProof/>
        </w:rPr>
        <w:t xml:space="preserve">. Root hairs and phosphorus acquisition of wheat and barley cultivars. </w:t>
      </w:r>
      <w:r w:rsidRPr="00335498">
        <w:rPr>
          <w:rFonts w:cs="Times New Roman"/>
          <w:i/>
          <w:iCs/>
          <w:noProof/>
        </w:rPr>
        <w:t>Plant and Soil</w:t>
      </w:r>
      <w:r w:rsidRPr="00335498">
        <w:rPr>
          <w:rFonts w:cs="Times New Roman"/>
          <w:noProof/>
        </w:rPr>
        <w:t xml:space="preserve"> </w:t>
      </w:r>
      <w:r w:rsidRPr="00335498">
        <w:rPr>
          <w:rFonts w:cs="Times New Roman"/>
          <w:b/>
          <w:bCs/>
          <w:noProof/>
        </w:rPr>
        <w:t>191</w:t>
      </w:r>
      <w:r w:rsidRPr="00335498">
        <w:rPr>
          <w:rFonts w:cs="Times New Roman"/>
          <w:noProof/>
        </w:rPr>
        <w:t>: 181–188.</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Tinker PB, Nye PH</w:t>
      </w:r>
      <w:r w:rsidRPr="00335498">
        <w:rPr>
          <w:rFonts w:cs="Times New Roman"/>
          <w:noProof/>
        </w:rPr>
        <w:t xml:space="preserve">. </w:t>
      </w:r>
      <w:r w:rsidRPr="00335498">
        <w:rPr>
          <w:rFonts w:cs="Times New Roman"/>
          <w:b/>
          <w:bCs/>
          <w:noProof/>
        </w:rPr>
        <w:t>2000</w:t>
      </w:r>
      <w:r w:rsidRPr="00335498">
        <w:rPr>
          <w:rFonts w:cs="Times New Roman"/>
          <w:noProof/>
        </w:rPr>
        <w:t xml:space="preserve">. </w:t>
      </w:r>
      <w:r w:rsidRPr="00335498">
        <w:rPr>
          <w:rFonts w:cs="Times New Roman"/>
          <w:i/>
          <w:iCs/>
          <w:noProof/>
        </w:rPr>
        <w:t>Solute Movement in the Rhizosphere</w:t>
      </w:r>
      <w:r w:rsidRPr="00335498">
        <w:rPr>
          <w:rFonts w:cs="Times New Roman"/>
          <w:noProof/>
        </w:rPr>
        <w:t>. Oxford University Press.</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Tracy SR, Daly KR, Sturrock CJ, Crout NMJ, Mooney SJ, Roose T</w:t>
      </w:r>
      <w:r w:rsidRPr="00335498">
        <w:rPr>
          <w:rFonts w:cs="Times New Roman"/>
          <w:noProof/>
        </w:rPr>
        <w:t xml:space="preserve">. </w:t>
      </w:r>
      <w:r w:rsidRPr="00335498">
        <w:rPr>
          <w:rFonts w:cs="Times New Roman"/>
          <w:b/>
          <w:bCs/>
          <w:noProof/>
        </w:rPr>
        <w:t>2015</w:t>
      </w:r>
      <w:r w:rsidRPr="00335498">
        <w:rPr>
          <w:rFonts w:cs="Times New Roman"/>
          <w:noProof/>
        </w:rPr>
        <w:t>. Three</w:t>
      </w:r>
      <w:r w:rsidRPr="00335498">
        <w:rPr>
          <w:rFonts w:ascii="Cambria Math" w:hAnsi="Cambria Math" w:cs="Cambria Math"/>
          <w:noProof/>
        </w:rPr>
        <w:t>‐</w:t>
      </w:r>
      <w:r w:rsidRPr="00335498">
        <w:rPr>
          <w:rFonts w:cs="Times New Roman"/>
          <w:noProof/>
        </w:rPr>
        <w:lastRenderedPageBreak/>
        <w:t>dimensional quantification of soil hydraulic properties using X</w:t>
      </w:r>
      <w:r w:rsidRPr="00335498">
        <w:rPr>
          <w:rFonts w:ascii="Cambria Math" w:hAnsi="Cambria Math" w:cs="Cambria Math"/>
          <w:noProof/>
        </w:rPr>
        <w:t>‐</w:t>
      </w:r>
      <w:r w:rsidRPr="00335498">
        <w:rPr>
          <w:rFonts w:cs="Times New Roman"/>
          <w:noProof/>
        </w:rPr>
        <w:t>ray Computed Tomography and image</w:t>
      </w:r>
      <w:r w:rsidRPr="00335498">
        <w:rPr>
          <w:rFonts w:ascii="Cambria Math" w:hAnsi="Cambria Math" w:cs="Cambria Math"/>
          <w:noProof/>
        </w:rPr>
        <w:t>‐</w:t>
      </w:r>
      <w:r w:rsidRPr="00335498">
        <w:rPr>
          <w:rFonts w:cs="Times New Roman"/>
          <w:noProof/>
        </w:rPr>
        <w:t xml:space="preserve">based modeling. </w:t>
      </w:r>
      <w:r w:rsidRPr="00335498">
        <w:rPr>
          <w:rFonts w:cs="Times New Roman"/>
          <w:i/>
          <w:iCs/>
          <w:noProof/>
        </w:rPr>
        <w:t>Water Resources Research</w:t>
      </w:r>
      <w:r w:rsidRPr="00335498">
        <w:rPr>
          <w:rFonts w:cs="Times New Roman"/>
          <w:noProof/>
        </w:rPr>
        <w:t xml:space="preserve"> </w:t>
      </w:r>
      <w:r w:rsidRPr="00335498">
        <w:rPr>
          <w:rFonts w:cs="Times New Roman"/>
          <w:b/>
          <w:bCs/>
          <w:noProof/>
        </w:rPr>
        <w:t>51</w:t>
      </w:r>
      <w:r w:rsidRPr="00335498">
        <w:rPr>
          <w:rFonts w:cs="Times New Roman"/>
          <w:noProof/>
        </w:rPr>
        <w:t>: 1006–1022.</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Tuller M, Or D</w:t>
      </w:r>
      <w:r w:rsidRPr="00335498">
        <w:rPr>
          <w:rFonts w:cs="Times New Roman"/>
          <w:noProof/>
        </w:rPr>
        <w:t xml:space="preserve">. </w:t>
      </w:r>
      <w:r w:rsidRPr="00335498">
        <w:rPr>
          <w:rFonts w:cs="Times New Roman"/>
          <w:b/>
          <w:bCs/>
          <w:noProof/>
        </w:rPr>
        <w:t>2005</w:t>
      </w:r>
      <w:r w:rsidRPr="00335498">
        <w:rPr>
          <w:rFonts w:cs="Times New Roman"/>
          <w:noProof/>
        </w:rPr>
        <w:t xml:space="preserve">. Water films and scaling of soil characteristic curves at low water contents. </w:t>
      </w:r>
      <w:r w:rsidRPr="00335498">
        <w:rPr>
          <w:rFonts w:cs="Times New Roman"/>
          <w:i/>
          <w:iCs/>
          <w:noProof/>
        </w:rPr>
        <w:t>Water Resources Research</w:t>
      </w:r>
      <w:r w:rsidRPr="00335498">
        <w:rPr>
          <w:rFonts w:cs="Times New Roman"/>
          <w:noProof/>
        </w:rPr>
        <w:t xml:space="preserve"> </w:t>
      </w:r>
      <w:r w:rsidRPr="00335498">
        <w:rPr>
          <w:rFonts w:cs="Times New Roman"/>
          <w:b/>
          <w:bCs/>
          <w:noProof/>
        </w:rPr>
        <w:t>41</w:t>
      </w:r>
      <w:r w:rsidRPr="00335498">
        <w:rPr>
          <w:rFonts w:cs="Times New Roman"/>
          <w:noProof/>
        </w:rPr>
        <w:t>: 1–6.</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Vogel HJ, Weller U, Schlüter S</w:t>
      </w:r>
      <w:r w:rsidRPr="00335498">
        <w:rPr>
          <w:rFonts w:cs="Times New Roman"/>
          <w:noProof/>
        </w:rPr>
        <w:t xml:space="preserve">. </w:t>
      </w:r>
      <w:r w:rsidRPr="00335498">
        <w:rPr>
          <w:rFonts w:cs="Times New Roman"/>
          <w:b/>
          <w:bCs/>
          <w:noProof/>
        </w:rPr>
        <w:t>2010</w:t>
      </w:r>
      <w:r w:rsidRPr="00335498">
        <w:rPr>
          <w:rFonts w:cs="Times New Roman"/>
          <w:noProof/>
        </w:rPr>
        <w:t xml:space="preserve">. Quantification of soil structure based on Minkowski functions. </w:t>
      </w:r>
      <w:r w:rsidRPr="00335498">
        <w:rPr>
          <w:rFonts w:cs="Times New Roman"/>
          <w:i/>
          <w:iCs/>
          <w:noProof/>
        </w:rPr>
        <w:t>Computers &amp; Geosciences</w:t>
      </w:r>
      <w:r w:rsidRPr="00335498">
        <w:rPr>
          <w:rFonts w:cs="Times New Roman"/>
          <w:noProof/>
        </w:rPr>
        <w:t xml:space="preserve"> </w:t>
      </w:r>
      <w:r w:rsidRPr="00335498">
        <w:rPr>
          <w:rFonts w:cs="Times New Roman"/>
          <w:b/>
          <w:bCs/>
          <w:noProof/>
        </w:rPr>
        <w:t>36</w:t>
      </w:r>
      <w:r w:rsidRPr="00335498">
        <w:rPr>
          <w:rFonts w:cs="Times New Roman"/>
          <w:noProof/>
        </w:rPr>
        <w:t>: 1236–1245.</w:t>
      </w:r>
    </w:p>
    <w:p w:rsidR="00335498" w:rsidRPr="00335498" w:rsidRDefault="00335498" w:rsidP="00335498">
      <w:pPr>
        <w:widowControl w:val="0"/>
        <w:autoSpaceDE w:val="0"/>
        <w:autoSpaceDN w:val="0"/>
        <w:adjustRightInd w:val="0"/>
        <w:spacing w:before="100" w:after="100"/>
        <w:rPr>
          <w:rFonts w:cs="Times New Roman"/>
          <w:noProof/>
        </w:rPr>
      </w:pPr>
      <w:r w:rsidRPr="00335498">
        <w:rPr>
          <w:rFonts w:cs="Times New Roman"/>
          <w:b/>
          <w:bCs/>
          <w:noProof/>
        </w:rPr>
        <w:t>Zygalakis KC, Kirk GJD, Jones DL, T W, Roose T</w:t>
      </w:r>
      <w:r w:rsidRPr="00335498">
        <w:rPr>
          <w:rFonts w:cs="Times New Roman"/>
          <w:noProof/>
        </w:rPr>
        <w:t xml:space="preserve">. </w:t>
      </w:r>
      <w:r w:rsidRPr="00335498">
        <w:rPr>
          <w:rFonts w:cs="Times New Roman"/>
          <w:b/>
          <w:bCs/>
          <w:noProof/>
        </w:rPr>
        <w:t>2011</w:t>
      </w:r>
      <w:r w:rsidRPr="00335498">
        <w:rPr>
          <w:rFonts w:cs="Times New Roman"/>
          <w:noProof/>
        </w:rPr>
        <w:t xml:space="preserve">. A dual porosity model for the uptake of nutrients by root hairs. </w:t>
      </w:r>
      <w:r w:rsidRPr="00335498">
        <w:rPr>
          <w:rFonts w:cs="Times New Roman"/>
          <w:i/>
          <w:iCs/>
          <w:noProof/>
        </w:rPr>
        <w:t>New Phytologist</w:t>
      </w:r>
      <w:r w:rsidRPr="00335498">
        <w:rPr>
          <w:rFonts w:cs="Times New Roman"/>
          <w:noProof/>
        </w:rPr>
        <w:t xml:space="preserve"> </w:t>
      </w:r>
      <w:r w:rsidRPr="00335498">
        <w:rPr>
          <w:rFonts w:cs="Times New Roman"/>
          <w:b/>
          <w:bCs/>
          <w:noProof/>
        </w:rPr>
        <w:t>192</w:t>
      </w:r>
      <w:r w:rsidRPr="00335498">
        <w:rPr>
          <w:rFonts w:cs="Times New Roman"/>
          <w:noProof/>
        </w:rPr>
        <w:t>: 676–688.</w:t>
      </w:r>
    </w:p>
    <w:p w:rsidR="00D26C7E" w:rsidRPr="00D26C7E" w:rsidRDefault="00E61F8E" w:rsidP="00335498">
      <w:pPr>
        <w:pStyle w:val="Heading1"/>
        <w:divId w:val="627325164"/>
      </w:pPr>
      <w:r w:rsidRPr="00D26C7E">
        <w:rPr>
          <w:u w:val="single"/>
        </w:rPr>
        <w:fldChar w:fldCharType="end"/>
      </w:r>
      <w:r w:rsidR="00335498">
        <w:t>Figure Captions</w:t>
      </w:r>
    </w:p>
    <w:p w:rsidR="00D26C7E" w:rsidRPr="00D26C7E" w:rsidRDefault="002E40CF" w:rsidP="00DD4965">
      <w:pPr>
        <w:autoSpaceDE w:val="0"/>
        <w:autoSpaceDN w:val="0"/>
        <w:adjustRightInd w:val="0"/>
        <w:spacing w:after="120"/>
        <w:divId w:val="627325183"/>
        <w:rPr>
          <w:rStyle w:val="Emphasis"/>
          <w:i w:val="0"/>
          <w:iCs w:val="0"/>
        </w:rPr>
      </w:pPr>
      <w:r>
        <w:rPr>
          <w:rStyle w:val="Emphasis"/>
          <w:b/>
          <w:bCs/>
          <w:i w:val="0"/>
          <w:iCs w:val="0"/>
        </w:rPr>
        <w:t>Figure</w:t>
      </w:r>
      <w:r w:rsidR="00D26C7E" w:rsidRPr="00D26C7E">
        <w:rPr>
          <w:rStyle w:val="Emphasis"/>
          <w:b/>
          <w:bCs/>
          <w:i w:val="0"/>
          <w:iCs w:val="0"/>
        </w:rPr>
        <w:t xml:space="preserve"> 1 </w:t>
      </w:r>
      <w:r w:rsidR="00D26C7E" w:rsidRPr="00D26C7E">
        <w:rPr>
          <w:rStyle w:val="Emphasis"/>
          <w:i w:val="0"/>
          <w:iCs w:val="0"/>
        </w:rPr>
        <w:t>– (a) Three-dimensional SRXCT</w:t>
      </w:r>
      <w:r w:rsidR="00753F52">
        <w:rPr>
          <w:rStyle w:val="Emphasis"/>
          <w:i w:val="0"/>
          <w:iCs w:val="0"/>
        </w:rPr>
        <w:t>-derived geometry</w:t>
      </w:r>
      <w:r w:rsidR="00D26C7E" w:rsidRPr="00D26C7E">
        <w:rPr>
          <w:rStyle w:val="Emphasis"/>
          <w:i w:val="0"/>
          <w:iCs w:val="0"/>
        </w:rPr>
        <w:t xml:space="preserve"> of a </w:t>
      </w:r>
      <w:r w:rsidR="00753F52">
        <w:rPr>
          <w:rStyle w:val="Emphasis"/>
          <w:i w:val="0"/>
          <w:iCs w:val="0"/>
        </w:rPr>
        <w:t xml:space="preserve">rice </w:t>
      </w:r>
      <w:r w:rsidR="00D26C7E" w:rsidRPr="00D26C7E">
        <w:rPr>
          <w:rStyle w:val="Emphasis"/>
          <w:i w:val="0"/>
          <w:iCs w:val="0"/>
        </w:rPr>
        <w:t xml:space="preserve">root </w:t>
      </w:r>
      <w:r w:rsidR="00753F52">
        <w:rPr>
          <w:rStyle w:val="Emphasis"/>
          <w:i w:val="0"/>
          <w:iCs w:val="0"/>
        </w:rPr>
        <w:t>surrounded by rhizosphere soil</w:t>
      </w:r>
      <w:r w:rsidR="00D26C7E" w:rsidRPr="00D26C7E">
        <w:rPr>
          <w:rStyle w:val="Emphasis"/>
          <w:i w:val="0"/>
          <w:iCs w:val="0"/>
        </w:rPr>
        <w:t xml:space="preserve">. Longitudinal (b) and transverse (c) sections through the </w:t>
      </w:r>
      <w:r w:rsidR="008D702F">
        <w:rPr>
          <w:rStyle w:val="Emphasis"/>
          <w:i w:val="0"/>
          <w:iCs w:val="0"/>
        </w:rPr>
        <w:t>grey-level data</w:t>
      </w:r>
      <w:r w:rsidR="00D26C7E" w:rsidRPr="00D26C7E">
        <w:rPr>
          <w:rStyle w:val="Emphasis"/>
          <w:i w:val="0"/>
          <w:iCs w:val="0"/>
        </w:rPr>
        <w:t xml:space="preserve"> reveal </w:t>
      </w:r>
      <w:r w:rsidR="00753F52">
        <w:rPr>
          <w:rStyle w:val="Emphasis"/>
          <w:i w:val="0"/>
          <w:iCs w:val="0"/>
        </w:rPr>
        <w:t>characteristic features of the rhizosphere</w:t>
      </w:r>
      <w:r w:rsidR="00D26C7E" w:rsidRPr="00D26C7E">
        <w:rPr>
          <w:rStyle w:val="Emphasis"/>
          <w:i w:val="0"/>
          <w:iCs w:val="0"/>
        </w:rPr>
        <w:t xml:space="preserve">: root hairs (red arrows), primary mineral grains (magenta), hydrated textural phase (green) and </w:t>
      </w:r>
      <w:r w:rsidR="00B355ED">
        <w:rPr>
          <w:rStyle w:val="Emphasis"/>
          <w:i w:val="0"/>
          <w:iCs w:val="0"/>
        </w:rPr>
        <w:t>gaseous</w:t>
      </w:r>
      <w:r w:rsidR="00D26C7E" w:rsidRPr="00D26C7E">
        <w:rPr>
          <w:rStyle w:val="Emphasis"/>
          <w:i w:val="0"/>
          <w:iCs w:val="0"/>
        </w:rPr>
        <w:t xml:space="preserve"> pore</w:t>
      </w:r>
      <w:r w:rsidR="00B355ED">
        <w:rPr>
          <w:rStyle w:val="Emphasis"/>
          <w:i w:val="0"/>
          <w:iCs w:val="0"/>
        </w:rPr>
        <w:t xml:space="preserve">s </w:t>
      </w:r>
      <w:r w:rsidR="00D26C7E" w:rsidRPr="00D26C7E">
        <w:rPr>
          <w:rStyle w:val="Emphasis"/>
          <w:i w:val="0"/>
          <w:iCs w:val="0"/>
        </w:rPr>
        <w:t>(yellow).</w:t>
      </w:r>
    </w:p>
    <w:p w:rsidR="00D26C7E" w:rsidRDefault="002E40CF" w:rsidP="00D26C7E">
      <w:pPr>
        <w:autoSpaceDE w:val="0"/>
        <w:autoSpaceDN w:val="0"/>
        <w:adjustRightInd w:val="0"/>
        <w:spacing w:after="120"/>
        <w:divId w:val="627325183"/>
        <w:rPr>
          <w:rStyle w:val="Emphasis"/>
          <w:i w:val="0"/>
          <w:iCs w:val="0"/>
          <w:lang w:eastAsia="zh-TW"/>
        </w:rPr>
      </w:pPr>
      <w:r>
        <w:rPr>
          <w:rStyle w:val="Emphasis"/>
          <w:b/>
          <w:bCs/>
          <w:i w:val="0"/>
          <w:iCs w:val="0"/>
        </w:rPr>
        <w:t>Figure</w:t>
      </w:r>
      <w:r w:rsidR="00D26C7E" w:rsidRPr="00D26C7E">
        <w:rPr>
          <w:rStyle w:val="Emphasis"/>
          <w:b/>
          <w:bCs/>
          <w:i w:val="0"/>
          <w:iCs w:val="0"/>
        </w:rPr>
        <w:t xml:space="preserve"> 2</w:t>
      </w:r>
      <w:r w:rsidR="00D26C7E" w:rsidRPr="00D26C7E">
        <w:rPr>
          <w:rStyle w:val="Emphasis"/>
          <w:i w:val="0"/>
          <w:iCs w:val="0"/>
        </w:rPr>
        <w:t xml:space="preserve"> – Representative transverse sections through nodal roots of rice (Oryza sativa cv. DJ123) at both low (~5% b.v.) water content (a-d) and high (~30% b.v.) water content (e-h), </w:t>
      </w:r>
      <w:r w:rsidR="00753F52">
        <w:rPr>
          <w:rStyle w:val="Emphasis"/>
          <w:i w:val="0"/>
          <w:iCs w:val="0"/>
        </w:rPr>
        <w:t>Three r</w:t>
      </w:r>
      <w:r w:rsidR="00D26C7E" w:rsidRPr="00D26C7E">
        <w:rPr>
          <w:rStyle w:val="Emphasis"/>
          <w:i w:val="0"/>
          <w:iCs w:val="0"/>
        </w:rPr>
        <w:t>epresentative root hair segments from each root are shown</w:t>
      </w:r>
      <w:r w:rsidR="00753F52">
        <w:rPr>
          <w:rStyle w:val="Emphasis"/>
          <w:i w:val="0"/>
          <w:iCs w:val="0"/>
        </w:rPr>
        <w:t xml:space="preserve"> for each case,</w:t>
      </w:r>
      <w:r w:rsidR="00D26C7E" w:rsidRPr="00D26C7E">
        <w:rPr>
          <w:rStyle w:val="Emphasis"/>
          <w:i w:val="0"/>
          <w:iCs w:val="0"/>
        </w:rPr>
        <w:t xml:space="preserve"> with the point of initiation at the epidermis</w:t>
      </w:r>
      <w:r w:rsidR="00753F52">
        <w:rPr>
          <w:rStyle w:val="Emphasis"/>
          <w:i w:val="0"/>
          <w:iCs w:val="0"/>
        </w:rPr>
        <w:t xml:space="preserve"> (magenta)</w:t>
      </w:r>
      <w:r w:rsidR="00D26C7E" w:rsidRPr="00D26C7E">
        <w:rPr>
          <w:rStyle w:val="Emphasis"/>
          <w:i w:val="0"/>
          <w:iCs w:val="0"/>
        </w:rPr>
        <w:t xml:space="preserve"> and the </w:t>
      </w:r>
      <w:r w:rsidR="00753F52">
        <w:rPr>
          <w:rStyle w:val="Emphasis"/>
          <w:i w:val="0"/>
          <w:iCs w:val="0"/>
        </w:rPr>
        <w:t>point at which the occluded portion begins</w:t>
      </w:r>
      <w:r w:rsidR="00D26C7E" w:rsidRPr="00D26C7E">
        <w:rPr>
          <w:rStyle w:val="Emphasis"/>
          <w:i w:val="0"/>
          <w:iCs w:val="0"/>
        </w:rPr>
        <w:t xml:space="preserve"> </w:t>
      </w:r>
      <w:r w:rsidR="00753F52">
        <w:rPr>
          <w:rStyle w:val="Emphasis"/>
          <w:i w:val="0"/>
          <w:iCs w:val="0"/>
        </w:rPr>
        <w:t>(cyan) indicated.</w:t>
      </w:r>
    </w:p>
    <w:p w:rsidR="00053206" w:rsidRPr="00D26C7E" w:rsidRDefault="002E40CF" w:rsidP="005C019F">
      <w:pPr>
        <w:autoSpaceDE w:val="0"/>
        <w:autoSpaceDN w:val="0"/>
        <w:adjustRightInd w:val="0"/>
        <w:spacing w:after="120"/>
        <w:divId w:val="627325183"/>
        <w:rPr>
          <w:rStyle w:val="Emphasis"/>
          <w:i w:val="0"/>
          <w:iCs w:val="0"/>
          <w:lang w:eastAsia="zh-TW"/>
        </w:rPr>
      </w:pPr>
      <w:r>
        <w:rPr>
          <w:rStyle w:val="Emphasis"/>
          <w:b/>
          <w:bCs/>
          <w:i w:val="0"/>
          <w:iCs w:val="0"/>
          <w:lang w:eastAsia="zh-TW"/>
        </w:rPr>
        <w:t>Figure</w:t>
      </w:r>
      <w:r w:rsidR="00053206" w:rsidRPr="005C019F">
        <w:rPr>
          <w:rStyle w:val="Emphasis"/>
          <w:b/>
          <w:bCs/>
          <w:i w:val="0"/>
          <w:iCs w:val="0"/>
          <w:lang w:eastAsia="zh-TW"/>
        </w:rPr>
        <w:t xml:space="preserve"> 3</w:t>
      </w:r>
      <w:r w:rsidR="00053206">
        <w:rPr>
          <w:rStyle w:val="Emphasis"/>
          <w:i w:val="0"/>
          <w:iCs w:val="0"/>
          <w:lang w:eastAsia="zh-TW"/>
        </w:rPr>
        <w:t xml:space="preserve"> </w:t>
      </w:r>
      <w:r w:rsidR="005C019F">
        <w:rPr>
          <w:rStyle w:val="Emphasis"/>
          <w:i w:val="0"/>
          <w:iCs w:val="0"/>
          <w:lang w:eastAsia="zh-TW"/>
        </w:rPr>
        <w:t>–</w:t>
      </w:r>
      <w:r w:rsidR="00053206">
        <w:rPr>
          <w:rStyle w:val="Emphasis"/>
          <w:i w:val="0"/>
          <w:iCs w:val="0"/>
          <w:lang w:eastAsia="zh-TW"/>
        </w:rPr>
        <w:t xml:space="preserve"> </w:t>
      </w:r>
      <w:r w:rsidR="00753F52">
        <w:rPr>
          <w:rStyle w:val="Emphasis"/>
          <w:i w:val="0"/>
          <w:iCs w:val="0"/>
          <w:lang w:eastAsia="zh-TW"/>
        </w:rPr>
        <w:t>3D rendering of segmented</w:t>
      </w:r>
      <w:r w:rsidR="005C019F">
        <w:rPr>
          <w:rStyle w:val="Emphasis"/>
          <w:i w:val="0"/>
          <w:iCs w:val="0"/>
          <w:lang w:eastAsia="zh-TW"/>
        </w:rPr>
        <w:t xml:space="preserve"> SRXCT</w:t>
      </w:r>
      <w:r w:rsidR="00753F52">
        <w:rPr>
          <w:rStyle w:val="Emphasis"/>
          <w:i w:val="0"/>
          <w:iCs w:val="0"/>
          <w:lang w:eastAsia="zh-TW"/>
        </w:rPr>
        <w:t xml:space="preserve"> data</w:t>
      </w:r>
      <w:r w:rsidR="005C019F">
        <w:rPr>
          <w:rStyle w:val="Emphasis"/>
          <w:i w:val="0"/>
          <w:iCs w:val="0"/>
          <w:lang w:eastAsia="zh-TW"/>
        </w:rPr>
        <w:t xml:space="preserve">, showing a nodal root of rice </w:t>
      </w:r>
      <w:r w:rsidR="005C019F" w:rsidRPr="00D26C7E">
        <w:rPr>
          <w:rStyle w:val="Emphasis"/>
          <w:i w:val="0"/>
          <w:iCs w:val="0"/>
        </w:rPr>
        <w:t>(Oryza sativa cv. DJ123)</w:t>
      </w:r>
      <w:r w:rsidR="005C019F">
        <w:rPr>
          <w:rStyle w:val="Emphasis"/>
          <w:i w:val="0"/>
          <w:iCs w:val="0"/>
        </w:rPr>
        <w:t xml:space="preserve"> in green, with hairs</w:t>
      </w:r>
      <w:r w:rsidR="00753F52">
        <w:rPr>
          <w:rStyle w:val="Emphasis"/>
          <w:i w:val="0"/>
          <w:iCs w:val="0"/>
        </w:rPr>
        <w:t xml:space="preserve"> paths</w:t>
      </w:r>
      <w:r w:rsidR="005C019F">
        <w:rPr>
          <w:rStyle w:val="Emphasis"/>
          <w:i w:val="0"/>
          <w:iCs w:val="0"/>
        </w:rPr>
        <w:t xml:space="preserve"> in</w:t>
      </w:r>
      <w:r w:rsidR="00753F52">
        <w:rPr>
          <w:rStyle w:val="Emphasis"/>
          <w:i w:val="0"/>
          <w:iCs w:val="0"/>
        </w:rPr>
        <w:t xml:space="preserve"> the</w:t>
      </w:r>
      <w:r w:rsidR="005C019F">
        <w:rPr>
          <w:rStyle w:val="Emphasis"/>
          <w:i w:val="0"/>
          <w:iCs w:val="0"/>
        </w:rPr>
        <w:t xml:space="preserve"> gas</w:t>
      </w:r>
      <w:r w:rsidR="00B355ED">
        <w:rPr>
          <w:rStyle w:val="Emphasis"/>
          <w:i w:val="0"/>
          <w:iCs w:val="0"/>
        </w:rPr>
        <w:t>eous pore</w:t>
      </w:r>
      <w:r w:rsidR="005C019F">
        <w:rPr>
          <w:rStyle w:val="Emphasis"/>
          <w:i w:val="0"/>
          <w:iCs w:val="0"/>
        </w:rPr>
        <w:t xml:space="preserve"> phase shown in red.  </w:t>
      </w:r>
      <w:r w:rsidR="00753F52">
        <w:rPr>
          <w:rStyle w:val="Emphasis"/>
          <w:i w:val="0"/>
          <w:iCs w:val="0"/>
        </w:rPr>
        <w:t>Hairs display low tortuosity in th</w:t>
      </w:r>
      <w:r w:rsidR="008D702F">
        <w:rPr>
          <w:rStyle w:val="Emphasis"/>
          <w:i w:val="0"/>
          <w:iCs w:val="0"/>
        </w:rPr>
        <w:t xml:space="preserve">e gaseous pore </w:t>
      </w:r>
      <w:r w:rsidR="00753F52">
        <w:rPr>
          <w:rStyle w:val="Emphasis"/>
          <w:i w:val="0"/>
          <w:iCs w:val="0"/>
        </w:rPr>
        <w:t>phase.</w:t>
      </w:r>
    </w:p>
    <w:p w:rsidR="00D26C7E" w:rsidRDefault="002E40CF" w:rsidP="00D26C7E">
      <w:pPr>
        <w:autoSpaceDE w:val="0"/>
        <w:autoSpaceDN w:val="0"/>
        <w:adjustRightInd w:val="0"/>
        <w:spacing w:after="120"/>
        <w:divId w:val="627325183"/>
        <w:rPr>
          <w:rStyle w:val="Emphasis"/>
          <w:i w:val="0"/>
          <w:iCs w:val="0"/>
        </w:rPr>
      </w:pPr>
      <w:r>
        <w:rPr>
          <w:rStyle w:val="Emphasis"/>
          <w:b/>
          <w:bCs/>
          <w:i w:val="0"/>
          <w:iCs w:val="0"/>
          <w:lang w:eastAsia="zh-TW"/>
        </w:rPr>
        <w:lastRenderedPageBreak/>
        <w:t>Figure</w:t>
      </w:r>
      <w:r w:rsidR="00053206">
        <w:rPr>
          <w:rStyle w:val="Emphasis"/>
          <w:b/>
          <w:bCs/>
          <w:i w:val="0"/>
          <w:iCs w:val="0"/>
          <w:lang w:eastAsia="zh-TW"/>
        </w:rPr>
        <w:t xml:space="preserve"> 4</w:t>
      </w:r>
      <w:r w:rsidR="00D26C7E" w:rsidRPr="00D26C7E">
        <w:rPr>
          <w:rStyle w:val="Emphasis"/>
          <w:i w:val="0"/>
          <w:iCs w:val="0"/>
        </w:rPr>
        <w:t xml:space="preserve"> – A comparison of soil segmentation</w:t>
      </w:r>
      <w:r w:rsidR="00753F52">
        <w:rPr>
          <w:rStyle w:val="Emphasis"/>
          <w:i w:val="0"/>
          <w:iCs w:val="0"/>
        </w:rPr>
        <w:t xml:space="preserve"> achieved</w:t>
      </w:r>
      <w:r w:rsidR="00D26C7E" w:rsidRPr="00D26C7E">
        <w:rPr>
          <w:rStyle w:val="Emphasis"/>
          <w:i w:val="0"/>
          <w:iCs w:val="0"/>
        </w:rPr>
        <w:t xml:space="preserve"> using a global thresholding method (Otsu’s method) and a heuristic method (</w:t>
      </w:r>
      <w:r w:rsidR="008D702F">
        <w:rPr>
          <w:rStyle w:val="Emphasis"/>
          <w:i w:val="0"/>
          <w:iCs w:val="0"/>
        </w:rPr>
        <w:t>WEKA</w:t>
      </w:r>
      <w:r w:rsidR="00D26C7E" w:rsidRPr="00D26C7E">
        <w:rPr>
          <w:rStyle w:val="Emphasis"/>
          <w:i w:val="0"/>
          <w:iCs w:val="0"/>
        </w:rPr>
        <w:t xml:space="preserve">). </w:t>
      </w:r>
      <w:r w:rsidR="008D702F">
        <w:rPr>
          <w:rStyle w:val="Emphasis"/>
          <w:i w:val="0"/>
          <w:iCs w:val="0"/>
        </w:rPr>
        <w:t>In t</w:t>
      </w:r>
      <w:r w:rsidR="00D26C7E" w:rsidRPr="00D26C7E">
        <w:rPr>
          <w:rStyle w:val="Emphasis"/>
          <w:i w:val="0"/>
          <w:iCs w:val="0"/>
        </w:rPr>
        <w:t xml:space="preserve">he raw data histogram </w:t>
      </w:r>
      <w:r w:rsidR="008D702F" w:rsidRPr="00D26C7E">
        <w:rPr>
          <w:rStyle w:val="Emphasis"/>
          <w:i w:val="0"/>
          <w:iCs w:val="0"/>
        </w:rPr>
        <w:t>(a)</w:t>
      </w:r>
      <w:r w:rsidR="008D702F">
        <w:rPr>
          <w:rStyle w:val="Emphasis"/>
          <w:i w:val="0"/>
          <w:iCs w:val="0"/>
        </w:rPr>
        <w:t xml:space="preserve">, </w:t>
      </w:r>
      <w:r w:rsidR="00D26C7E" w:rsidRPr="00D26C7E">
        <w:rPr>
          <w:rStyle w:val="Emphasis"/>
          <w:i w:val="0"/>
          <w:iCs w:val="0"/>
        </w:rPr>
        <w:t>two peaks encod</w:t>
      </w:r>
      <w:r w:rsidR="00003296">
        <w:rPr>
          <w:rStyle w:val="Emphasis"/>
          <w:i w:val="0"/>
          <w:iCs w:val="0"/>
        </w:rPr>
        <w:t xml:space="preserve">e </w:t>
      </w:r>
      <w:r w:rsidR="008D702F">
        <w:rPr>
          <w:rStyle w:val="Emphasis"/>
          <w:i w:val="0"/>
          <w:iCs w:val="0"/>
        </w:rPr>
        <w:t xml:space="preserve">the </w:t>
      </w:r>
      <w:r w:rsidR="00D26C7E" w:rsidRPr="00D26C7E">
        <w:rPr>
          <w:rStyle w:val="Emphasis"/>
          <w:i w:val="0"/>
          <w:iCs w:val="0"/>
        </w:rPr>
        <w:t xml:space="preserve">three </w:t>
      </w:r>
      <w:r w:rsidR="00003296">
        <w:rPr>
          <w:rStyle w:val="Emphasis"/>
          <w:i w:val="0"/>
          <w:iCs w:val="0"/>
        </w:rPr>
        <w:t xml:space="preserve">qualitatively </w:t>
      </w:r>
      <w:r w:rsidR="00D26C7E" w:rsidRPr="00D26C7E">
        <w:rPr>
          <w:rStyle w:val="Emphasis"/>
          <w:i w:val="0"/>
          <w:iCs w:val="0"/>
        </w:rPr>
        <w:t>distinct phases (primary mineral grains, hydrated textural phase, and gas</w:t>
      </w:r>
      <w:r w:rsidR="00B355ED">
        <w:rPr>
          <w:rStyle w:val="Emphasis"/>
          <w:i w:val="0"/>
          <w:iCs w:val="0"/>
        </w:rPr>
        <w:t>eous</w:t>
      </w:r>
      <w:r w:rsidR="00D26C7E" w:rsidRPr="00D26C7E">
        <w:rPr>
          <w:rStyle w:val="Emphasis"/>
          <w:i w:val="0"/>
          <w:iCs w:val="0"/>
        </w:rPr>
        <w:t xml:space="preserve"> por</w:t>
      </w:r>
      <w:r w:rsidR="00003296">
        <w:rPr>
          <w:rStyle w:val="Emphasis"/>
          <w:i w:val="0"/>
          <w:iCs w:val="0"/>
        </w:rPr>
        <w:t>es</w:t>
      </w:r>
      <w:r w:rsidR="00D26C7E" w:rsidRPr="00D26C7E">
        <w:rPr>
          <w:rStyle w:val="Emphasis"/>
          <w:i w:val="0"/>
          <w:iCs w:val="0"/>
        </w:rPr>
        <w:t xml:space="preserve">).  </w:t>
      </w:r>
      <w:r w:rsidR="00003296">
        <w:rPr>
          <w:rStyle w:val="Emphasis"/>
          <w:i w:val="0"/>
          <w:iCs w:val="0"/>
        </w:rPr>
        <w:t>Global segmentation (Otsu)</w:t>
      </w:r>
      <w:r w:rsidR="00D26C7E" w:rsidRPr="00D26C7E">
        <w:rPr>
          <w:rStyle w:val="Emphasis"/>
          <w:i w:val="0"/>
          <w:iCs w:val="0"/>
        </w:rPr>
        <w:t xml:space="preserve"> results in</w:t>
      </w:r>
      <w:r w:rsidR="008D702F">
        <w:rPr>
          <w:rStyle w:val="Emphasis"/>
          <w:i w:val="0"/>
          <w:iCs w:val="0"/>
        </w:rPr>
        <w:t xml:space="preserve"> erroneous</w:t>
      </w:r>
      <w:r w:rsidR="00D26C7E" w:rsidRPr="00D26C7E">
        <w:rPr>
          <w:rStyle w:val="Emphasis"/>
          <w:i w:val="0"/>
          <w:iCs w:val="0"/>
        </w:rPr>
        <w:t xml:space="preserve"> co-classification of gas</w:t>
      </w:r>
      <w:r w:rsidR="00B355ED">
        <w:rPr>
          <w:rStyle w:val="Emphasis"/>
          <w:i w:val="0"/>
          <w:iCs w:val="0"/>
        </w:rPr>
        <w:t>eous pore</w:t>
      </w:r>
      <w:r w:rsidR="00D26C7E" w:rsidRPr="00D26C7E">
        <w:rPr>
          <w:rStyle w:val="Emphasis"/>
          <w:i w:val="0"/>
          <w:iCs w:val="0"/>
        </w:rPr>
        <w:t xml:space="preserve"> and </w:t>
      </w:r>
      <w:r w:rsidR="00B355ED">
        <w:rPr>
          <w:rStyle w:val="Emphasis"/>
          <w:i w:val="0"/>
          <w:iCs w:val="0"/>
        </w:rPr>
        <w:t xml:space="preserve">hydrated </w:t>
      </w:r>
      <w:r w:rsidR="00D26C7E" w:rsidRPr="00D26C7E">
        <w:rPr>
          <w:rStyle w:val="Emphasis"/>
          <w:i w:val="0"/>
          <w:iCs w:val="0"/>
        </w:rPr>
        <w:t>text</w:t>
      </w:r>
      <w:r w:rsidR="00003296">
        <w:rPr>
          <w:rStyle w:val="Emphasis"/>
          <w:i w:val="0"/>
          <w:iCs w:val="0"/>
        </w:rPr>
        <w:t>ural phase</w:t>
      </w:r>
      <w:r w:rsidR="00B355ED">
        <w:rPr>
          <w:rStyle w:val="Emphasis"/>
          <w:i w:val="0"/>
          <w:iCs w:val="0"/>
        </w:rPr>
        <w:t>s</w:t>
      </w:r>
      <w:r w:rsidR="00003296">
        <w:rPr>
          <w:rStyle w:val="Emphasis"/>
          <w:i w:val="0"/>
          <w:iCs w:val="0"/>
        </w:rPr>
        <w:t xml:space="preserve"> from the lower peak</w:t>
      </w:r>
      <w:r w:rsidR="00D26C7E" w:rsidRPr="00D26C7E">
        <w:rPr>
          <w:rStyle w:val="Emphasis"/>
          <w:i w:val="0"/>
          <w:iCs w:val="0"/>
        </w:rPr>
        <w:t>, and of primary minerals and</w:t>
      </w:r>
      <w:r w:rsidR="00B355ED">
        <w:rPr>
          <w:rStyle w:val="Emphasis"/>
          <w:i w:val="0"/>
          <w:iCs w:val="0"/>
        </w:rPr>
        <w:t xml:space="preserve"> hydrated</w:t>
      </w:r>
      <w:r w:rsidR="00D26C7E" w:rsidRPr="00D26C7E">
        <w:rPr>
          <w:rStyle w:val="Emphasis"/>
          <w:i w:val="0"/>
          <w:iCs w:val="0"/>
        </w:rPr>
        <w:t xml:space="preserve"> textural phase</w:t>
      </w:r>
      <w:r w:rsidR="00B355ED">
        <w:rPr>
          <w:rStyle w:val="Emphasis"/>
          <w:i w:val="0"/>
          <w:iCs w:val="0"/>
        </w:rPr>
        <w:t>s</w:t>
      </w:r>
      <w:r w:rsidR="00D26C7E" w:rsidRPr="00D26C7E">
        <w:rPr>
          <w:rStyle w:val="Emphasis"/>
          <w:i w:val="0"/>
          <w:iCs w:val="0"/>
        </w:rPr>
        <w:t xml:space="preserve"> </w:t>
      </w:r>
      <w:r w:rsidR="00003296">
        <w:rPr>
          <w:rStyle w:val="Emphasis"/>
          <w:i w:val="0"/>
          <w:iCs w:val="0"/>
        </w:rPr>
        <w:t>from</w:t>
      </w:r>
      <w:r w:rsidR="00D26C7E" w:rsidRPr="00D26C7E">
        <w:rPr>
          <w:rStyle w:val="Emphasis"/>
          <w:i w:val="0"/>
          <w:iCs w:val="0"/>
        </w:rPr>
        <w:t xml:space="preserve"> the upper peak (</w:t>
      </w:r>
      <w:r w:rsidR="00003296">
        <w:rPr>
          <w:rStyle w:val="Emphasis"/>
          <w:i w:val="0"/>
          <w:iCs w:val="0"/>
        </w:rPr>
        <w:t>b</w:t>
      </w:r>
      <w:r w:rsidR="00D26C7E" w:rsidRPr="00D26C7E">
        <w:rPr>
          <w:rStyle w:val="Emphasis"/>
          <w:i w:val="0"/>
          <w:iCs w:val="0"/>
        </w:rPr>
        <w:t>).  Using two passes of the heuristic method, a three-phase model</w:t>
      </w:r>
      <w:r w:rsidR="00003296">
        <w:rPr>
          <w:rStyle w:val="Emphasis"/>
          <w:i w:val="0"/>
          <w:iCs w:val="0"/>
        </w:rPr>
        <w:t xml:space="preserve"> is produced (c</w:t>
      </w:r>
      <w:r w:rsidR="00D26C7E" w:rsidRPr="00D26C7E">
        <w:rPr>
          <w:rStyle w:val="Emphasis"/>
          <w:i w:val="0"/>
          <w:iCs w:val="0"/>
        </w:rPr>
        <w:t>)</w:t>
      </w:r>
      <w:r w:rsidR="00003296">
        <w:rPr>
          <w:rStyle w:val="Emphasis"/>
          <w:i w:val="0"/>
          <w:iCs w:val="0"/>
        </w:rPr>
        <w:t>, where gas</w:t>
      </w:r>
      <w:r w:rsidR="00B355ED">
        <w:rPr>
          <w:rStyle w:val="Emphasis"/>
          <w:i w:val="0"/>
          <w:iCs w:val="0"/>
        </w:rPr>
        <w:t>eous pore, primary mineral</w:t>
      </w:r>
      <w:r w:rsidR="00D26C7E" w:rsidRPr="00D26C7E">
        <w:rPr>
          <w:rStyle w:val="Emphasis"/>
          <w:i w:val="0"/>
          <w:iCs w:val="0"/>
        </w:rPr>
        <w:t xml:space="preserve"> and </w:t>
      </w:r>
      <w:r w:rsidR="00B355ED">
        <w:rPr>
          <w:rStyle w:val="Emphasis"/>
          <w:i w:val="0"/>
          <w:iCs w:val="0"/>
        </w:rPr>
        <w:t xml:space="preserve">hydrated </w:t>
      </w:r>
      <w:r w:rsidR="00D26C7E" w:rsidRPr="00D26C7E">
        <w:rPr>
          <w:rStyle w:val="Emphasis"/>
          <w:i w:val="0"/>
          <w:iCs w:val="0"/>
        </w:rPr>
        <w:t>textural phases are discretely represented.</w:t>
      </w:r>
    </w:p>
    <w:p w:rsidR="002A0ED8" w:rsidRDefault="00053206" w:rsidP="005A1767">
      <w:pPr>
        <w:autoSpaceDE w:val="0"/>
        <w:autoSpaceDN w:val="0"/>
        <w:adjustRightInd w:val="0"/>
        <w:spacing w:after="120"/>
        <w:divId w:val="627325183"/>
        <w:rPr>
          <w:rStyle w:val="Emphasis"/>
          <w:i w:val="0"/>
          <w:iCs w:val="0"/>
        </w:rPr>
      </w:pPr>
      <w:r>
        <w:rPr>
          <w:rStyle w:val="Emphasis"/>
          <w:b/>
          <w:bCs/>
          <w:i w:val="0"/>
          <w:iCs w:val="0"/>
          <w:lang w:eastAsia="zh-TW"/>
        </w:rPr>
        <w:t>Fig</w:t>
      </w:r>
      <w:r w:rsidR="00C06260">
        <w:rPr>
          <w:rStyle w:val="Emphasis"/>
          <w:b/>
          <w:bCs/>
          <w:i w:val="0"/>
          <w:iCs w:val="0"/>
          <w:lang w:eastAsia="zh-TW"/>
        </w:rPr>
        <w:t>ure</w:t>
      </w:r>
      <w:r>
        <w:rPr>
          <w:rStyle w:val="Emphasis"/>
          <w:b/>
          <w:bCs/>
          <w:i w:val="0"/>
          <w:iCs w:val="0"/>
          <w:lang w:eastAsia="zh-TW"/>
        </w:rPr>
        <w:t xml:space="preserve"> </w:t>
      </w:r>
      <w:r w:rsidR="00003296">
        <w:rPr>
          <w:rStyle w:val="Emphasis"/>
          <w:b/>
          <w:bCs/>
          <w:i w:val="0"/>
          <w:iCs w:val="0"/>
          <w:lang w:eastAsia="zh-TW"/>
        </w:rPr>
        <w:t>5</w:t>
      </w:r>
      <w:r w:rsidR="00D26C7E" w:rsidRPr="00D26C7E">
        <w:rPr>
          <w:rStyle w:val="Emphasis"/>
          <w:i w:val="0"/>
          <w:iCs w:val="0"/>
        </w:rPr>
        <w:t xml:space="preserve"> – </w:t>
      </w:r>
      <w:r w:rsidR="002A0ED8" w:rsidRPr="00D26C7E">
        <w:rPr>
          <w:rStyle w:val="Emphasis"/>
          <w:i w:val="0"/>
          <w:iCs w:val="0"/>
        </w:rPr>
        <w:t xml:space="preserve">Schematic representation of a single growth step.  The growth </w:t>
      </w:r>
      <w:r w:rsidR="005A1767">
        <w:rPr>
          <w:rStyle w:val="Emphasis"/>
          <w:i w:val="0"/>
          <w:iCs w:val="0"/>
        </w:rPr>
        <w:t>model</w:t>
      </w:r>
      <w:r w:rsidR="002A0ED8" w:rsidRPr="00D26C7E">
        <w:rPr>
          <w:rStyle w:val="Emphasis"/>
          <w:i w:val="0"/>
          <w:iCs w:val="0"/>
        </w:rPr>
        <w:t xml:space="preserve"> approximates the visible segment of a partially visible hair (a) using a vector </w:t>
      </w:r>
      <m:oMath>
        <m:sSub>
          <m:sSubPr>
            <m:ctrlPr>
              <w:rPr>
                <w:rFonts w:ascii="Cambria Math" w:hAnsi="Cambria Math"/>
              </w:rPr>
            </m:ctrlPr>
          </m:sSubPr>
          <m:e>
            <m:acc>
              <m:accPr>
                <m:chr m:val="⃗"/>
                <m:ctrlPr>
                  <w:rPr>
                    <w:rFonts w:ascii="Cambria Math" w:hAnsi="Cambria Math"/>
                  </w:rPr>
                </m:ctrlPr>
              </m:accPr>
              <m:e>
                <m:r>
                  <m:rPr>
                    <m:sty m:val="p"/>
                  </m:rPr>
                  <w:rPr>
                    <w:rStyle w:val="Emphasis"/>
                    <w:rFonts w:ascii="Cambria Math" w:hAnsi="Cambria Math"/>
                  </w:rPr>
                  <m:t>h</m:t>
                </m:r>
              </m:e>
            </m:acc>
          </m:e>
          <m:sub>
            <m:r>
              <m:rPr>
                <m:sty m:val="p"/>
              </m:rPr>
              <w:rPr>
                <w:rStyle w:val="Emphasis"/>
                <w:rFonts w:ascii="Cambria Math" w:hAnsi="Cambria Math"/>
              </w:rPr>
              <m:t>i</m:t>
            </m:r>
          </m:sub>
        </m:sSub>
      </m:oMath>
      <w:r w:rsidR="002A0ED8" w:rsidRPr="00D26C7E">
        <w:rPr>
          <w:rStyle w:val="Emphasis"/>
          <w:i w:val="0"/>
          <w:iCs w:val="0"/>
        </w:rPr>
        <w:t xml:space="preserve"> (b). The test </w:t>
      </w:r>
      <w:r w:rsidR="00A0673A">
        <w:rPr>
          <w:rStyle w:val="Emphasis"/>
          <w:i w:val="0"/>
          <w:iCs w:val="0"/>
        </w:rPr>
        <w:t>vectors</w:t>
      </w:r>
      <w:r w:rsidR="002A0ED8" w:rsidRPr="00D26C7E">
        <w:rPr>
          <w:rStyle w:val="Emphasis"/>
          <w:i w:val="0"/>
          <w:iCs w:val="0"/>
        </w:rPr>
        <w:t xml:space="preserve"> (</w:t>
      </w:r>
      <w:r w:rsidR="00A0673A">
        <w:rPr>
          <w:rStyle w:val="Emphasis"/>
          <w:i w:val="0"/>
          <w:iCs w:val="0"/>
        </w:rPr>
        <w:t xml:space="preserve">end-points </w:t>
      </w:r>
      <w:r w:rsidR="002A0ED8" w:rsidRPr="00D26C7E">
        <w:rPr>
          <w:rStyle w:val="Emphasis"/>
          <w:i w:val="0"/>
          <w:iCs w:val="0"/>
        </w:rPr>
        <w:t>shown in white) are classified by angle (c), with d</w:t>
      </w:r>
      <w:r w:rsidR="00003296">
        <w:rPr>
          <w:rStyle w:val="Emphasis"/>
          <w:i w:val="0"/>
          <w:iCs w:val="0"/>
        </w:rPr>
        <w:t>isallowed locations (</w:t>
      </w:r>
      <m:oMath>
        <m:r>
          <m:rPr>
            <m:sty m:val="p"/>
          </m:rPr>
          <w:rPr>
            <w:rStyle w:val="Emphasis"/>
            <w:rFonts w:ascii="Cambria Math" w:hAnsi="Cambria Math"/>
          </w:rPr>
          <m:t>θ&gt;</m:t>
        </m:r>
        <m:f>
          <m:fPr>
            <m:ctrlPr>
              <w:rPr>
                <w:rStyle w:val="Emphasis"/>
                <w:rFonts w:ascii="Cambria Math" w:hAnsi="Cambria Math"/>
                <w:i w:val="0"/>
                <w:iCs w:val="0"/>
              </w:rPr>
            </m:ctrlPr>
          </m:fPr>
          <m:num>
            <m:r>
              <m:rPr>
                <m:sty m:val="p"/>
              </m:rPr>
              <w:rPr>
                <w:rStyle w:val="Emphasis"/>
                <w:rFonts w:ascii="Cambria Math" w:hAnsi="Cambria Math"/>
              </w:rPr>
              <m:t>π</m:t>
            </m:r>
          </m:num>
          <m:den>
            <m:r>
              <m:rPr>
                <m:sty m:val="p"/>
              </m:rPr>
              <w:rPr>
                <w:rStyle w:val="Emphasis"/>
                <w:rFonts w:ascii="Cambria Math" w:hAnsi="Cambria Math"/>
              </w:rPr>
              <m:t>2</m:t>
            </m:r>
          </m:den>
        </m:f>
      </m:oMath>
      <w:r w:rsidR="00003296">
        <w:rPr>
          <w:rStyle w:val="Emphasis"/>
          <w:i w:val="0"/>
        </w:rPr>
        <w:t xml:space="preserve"> and/or </w:t>
      </w:r>
      <m:oMath>
        <m:sSub>
          <m:sSubPr>
            <m:ctrlPr>
              <w:rPr>
                <w:rFonts w:ascii="Cambria Math" w:hAnsi="Cambria Math"/>
                <w:i/>
                <w:lang w:eastAsia="zh-TW"/>
              </w:rPr>
            </m:ctrlPr>
          </m:sSubPr>
          <m:e>
            <m:r>
              <w:rPr>
                <w:rFonts w:ascii="Cambria Math" w:hAnsi="Cambria Math" w:cs="Times New Roman"/>
                <w:lang w:val="en-GB" w:eastAsia="zh-TW"/>
              </w:rPr>
              <m:t>p</m:t>
            </m:r>
          </m:e>
          <m:sub>
            <m:r>
              <w:rPr>
                <w:rFonts w:ascii="Cambria Math" w:hAnsi="Cambria Math" w:cs="Times New Roman"/>
                <w:lang w:val="en-GB" w:eastAsia="zh-TW"/>
              </w:rPr>
              <m:t>test</m:t>
            </m:r>
          </m:sub>
        </m:sSub>
        <m:r>
          <w:rPr>
            <w:rFonts w:ascii="Cambria Math" w:hAnsi="Cambria Math" w:cs="Times New Roman"/>
            <w:lang w:val="en-GB"/>
          </w:rPr>
          <m:t>∈</m:t>
        </m:r>
        <m:r>
          <m:rPr>
            <m:sty m:val="b"/>
          </m:rPr>
          <w:rPr>
            <w:rFonts w:ascii="Cambria Math" w:hAnsi="Cambria Math" w:cs="Times New Roman"/>
            <w:lang w:val="en-GB"/>
          </w:rPr>
          <m:t>P</m:t>
        </m:r>
      </m:oMath>
      <w:r w:rsidR="00003296">
        <w:rPr>
          <w:rStyle w:val="Emphasis"/>
          <w:i w:val="0"/>
          <w:iCs w:val="0"/>
        </w:rPr>
        <w:t>) indicated in</w:t>
      </w:r>
      <w:r w:rsidR="002A0ED8" w:rsidRPr="00D26C7E">
        <w:rPr>
          <w:rStyle w:val="Emphasis"/>
          <w:i w:val="0"/>
          <w:iCs w:val="0"/>
        </w:rPr>
        <w:t xml:space="preserve"> red. The </w:t>
      </w:r>
      <w:r w:rsidR="00003296">
        <w:rPr>
          <w:rStyle w:val="Emphasis"/>
          <w:i w:val="0"/>
          <w:iCs w:val="0"/>
        </w:rPr>
        <w:t>set</w:t>
      </w:r>
      <w:r w:rsidR="00A0673A">
        <w:rPr>
          <w:rStyle w:val="Emphasis"/>
          <w:i w:val="0"/>
          <w:iCs w:val="0"/>
        </w:rPr>
        <w:t xml:space="preserve"> of lowest angle</w:t>
      </w:r>
      <w:r w:rsidR="00003296">
        <w:rPr>
          <w:rStyle w:val="Emphasis"/>
          <w:i w:val="0"/>
          <w:iCs w:val="0"/>
        </w:rPr>
        <w:t xml:space="preserve"> containing</w:t>
      </w:r>
      <w:r w:rsidR="002A0ED8" w:rsidRPr="00D26C7E">
        <w:rPr>
          <w:rStyle w:val="Emphasis"/>
          <w:i w:val="0"/>
          <w:iCs w:val="0"/>
        </w:rPr>
        <w:t xml:space="preserve"> at least one allowable test </w:t>
      </w:r>
      <w:r w:rsidR="00A0673A">
        <w:rPr>
          <w:rStyle w:val="Emphasis"/>
          <w:i w:val="0"/>
          <w:iCs w:val="0"/>
        </w:rPr>
        <w:t>vector</w:t>
      </w:r>
      <w:r w:rsidR="002A0ED8" w:rsidRPr="00D26C7E">
        <w:rPr>
          <w:rStyle w:val="Emphasis"/>
          <w:i w:val="0"/>
          <w:iCs w:val="0"/>
        </w:rPr>
        <w:t xml:space="preserve"> is selected (d).  </w:t>
      </w:r>
      <w:r w:rsidR="00A0673A">
        <w:rPr>
          <w:rStyle w:val="Emphasis"/>
          <w:i w:val="0"/>
          <w:iCs w:val="0"/>
        </w:rPr>
        <w:t>A r</w:t>
      </w:r>
      <w:r w:rsidR="002A0ED8" w:rsidRPr="00D26C7E">
        <w:rPr>
          <w:rStyle w:val="Emphasis"/>
          <w:i w:val="0"/>
          <w:iCs w:val="0"/>
        </w:rPr>
        <w:t xml:space="preserve">andomly selecting a </w:t>
      </w:r>
      <w:r w:rsidR="00A0673A">
        <w:rPr>
          <w:rStyle w:val="Emphasis"/>
          <w:i w:val="0"/>
          <w:iCs w:val="0"/>
        </w:rPr>
        <w:t>vector</w:t>
      </w:r>
      <w:r w:rsidR="002A0ED8" w:rsidRPr="00D26C7E">
        <w:rPr>
          <w:rStyle w:val="Emphasis"/>
          <w:i w:val="0"/>
          <w:iCs w:val="0"/>
        </w:rPr>
        <w:t xml:space="preserve"> from this set (</w:t>
      </w:r>
      <w:r w:rsidR="00A0673A">
        <w:rPr>
          <w:rStyle w:val="Emphasis"/>
          <w:i w:val="0"/>
          <w:iCs w:val="0"/>
        </w:rPr>
        <w:t xml:space="preserve">from two possibilities in this </w:t>
      </w:r>
      <w:r w:rsidR="002A0ED8" w:rsidRPr="00D26C7E">
        <w:rPr>
          <w:rStyle w:val="Emphasis"/>
          <w:i w:val="0"/>
          <w:iCs w:val="0"/>
        </w:rPr>
        <w:t xml:space="preserve">instance) </w:t>
      </w:r>
      <w:r w:rsidR="00A0673A">
        <w:rPr>
          <w:rStyle w:val="Emphasis"/>
          <w:i w:val="0"/>
          <w:iCs w:val="0"/>
        </w:rPr>
        <w:t>becomes the</w:t>
      </w:r>
      <w:r w:rsidR="002A0ED8" w:rsidRPr="00D26C7E">
        <w:rPr>
          <w:rStyle w:val="Emphasis"/>
          <w:i w:val="0"/>
          <w:iCs w:val="0"/>
        </w:rPr>
        <w:t xml:space="preserve"> growth vector, which</w:t>
      </w:r>
      <w:r w:rsidR="00A0673A">
        <w:rPr>
          <w:rStyle w:val="Emphasis"/>
          <w:i w:val="0"/>
          <w:iCs w:val="0"/>
        </w:rPr>
        <w:t xml:space="preserve"> in turn</w:t>
      </w:r>
      <w:r w:rsidR="002A0ED8" w:rsidRPr="00D26C7E">
        <w:rPr>
          <w:rStyle w:val="Emphasis"/>
          <w:i w:val="0"/>
          <w:iCs w:val="0"/>
        </w:rPr>
        <w:t xml:space="preserve"> becomes the initiation vector (</w:t>
      </w:r>
      <m:oMath>
        <m:sSub>
          <m:sSubPr>
            <m:ctrlPr>
              <w:rPr>
                <w:rFonts w:ascii="Cambria Math" w:hAnsi="Cambria Math"/>
              </w:rPr>
            </m:ctrlPr>
          </m:sSubPr>
          <m:e>
            <m:acc>
              <m:accPr>
                <m:chr m:val="⃗"/>
                <m:ctrlPr>
                  <w:rPr>
                    <w:rFonts w:ascii="Cambria Math" w:hAnsi="Cambria Math"/>
                  </w:rPr>
                </m:ctrlPr>
              </m:accPr>
              <m:e>
                <m:r>
                  <m:rPr>
                    <m:sty m:val="p"/>
                  </m:rPr>
                  <w:rPr>
                    <w:rStyle w:val="Emphasis"/>
                    <w:rFonts w:ascii="Cambria Math" w:hAnsi="Cambria Math"/>
                  </w:rPr>
                  <m:t>h</m:t>
                </m:r>
              </m:e>
            </m:acc>
          </m:e>
          <m:sub>
            <m:r>
              <m:rPr>
                <m:sty m:val="p"/>
              </m:rPr>
              <w:rPr>
                <w:rStyle w:val="Emphasis"/>
                <w:rFonts w:ascii="Cambria Math" w:hAnsi="Cambria Math"/>
              </w:rPr>
              <m:t>i</m:t>
            </m:r>
          </m:sub>
        </m:sSub>
      </m:oMath>
      <w:r w:rsidR="00C06260">
        <w:rPr>
          <w:rStyle w:val="Emphasis"/>
          <w:i w:val="0"/>
          <w:iCs w:val="0"/>
        </w:rPr>
        <w:t>) for the next iteration (e).</w:t>
      </w:r>
    </w:p>
    <w:p w:rsidR="00A0673A" w:rsidRDefault="00A0673A" w:rsidP="00A0673A">
      <w:pPr>
        <w:autoSpaceDE w:val="0"/>
        <w:autoSpaceDN w:val="0"/>
        <w:adjustRightInd w:val="0"/>
        <w:spacing w:after="120"/>
        <w:divId w:val="627325183"/>
        <w:rPr>
          <w:rStyle w:val="Emphasis"/>
          <w:i w:val="0"/>
          <w:iCs w:val="0"/>
        </w:rPr>
      </w:pPr>
      <w:r>
        <w:rPr>
          <w:rStyle w:val="Emphasis"/>
          <w:b/>
          <w:bCs/>
          <w:i w:val="0"/>
          <w:iCs w:val="0"/>
          <w:lang w:eastAsia="zh-TW"/>
        </w:rPr>
        <w:t xml:space="preserve">Figure 6 </w:t>
      </w:r>
      <w:r w:rsidRPr="00D26C7E">
        <w:rPr>
          <w:rStyle w:val="Emphasis"/>
          <w:i w:val="0"/>
          <w:iCs w:val="0"/>
        </w:rPr>
        <w:t>–</w:t>
      </w:r>
      <w:r>
        <w:t xml:space="preserve"> Conceptual diagram of the four hypothetical growth conditions.  Under A</w:t>
      </w:r>
      <w:r>
        <w:rPr>
          <w:vertAlign w:val="subscript"/>
        </w:rPr>
        <w:t>0</w:t>
      </w:r>
      <w:r>
        <w:t>F</w:t>
      </w:r>
      <w:r>
        <w:rPr>
          <w:vertAlign w:val="subscript"/>
        </w:rPr>
        <w:t xml:space="preserve">0 </w:t>
      </w:r>
      <w:r>
        <w:t>(a), hairs always attempt to elongate in the direction of their initial heading.  At point (a</w:t>
      </w:r>
      <w:r>
        <w:rPr>
          <w:vertAlign w:val="subscript"/>
        </w:rPr>
        <w:t>i</w:t>
      </w:r>
      <w:r>
        <w:t>) the hair deviates to bypass a grain, but continues along its initial heading when unimpeded (a</w:t>
      </w:r>
      <w:r>
        <w:rPr>
          <w:vertAlign w:val="subscript"/>
        </w:rPr>
        <w:t>ii</w:t>
      </w:r>
      <w:r>
        <w:t>).  Under A</w:t>
      </w:r>
      <w:r>
        <w:rPr>
          <w:vertAlign w:val="subscript"/>
        </w:rPr>
        <w:t>1</w:t>
      </w:r>
      <w:r>
        <w:t>F</w:t>
      </w:r>
      <w:r>
        <w:rPr>
          <w:vertAlign w:val="subscript"/>
        </w:rPr>
        <w:t xml:space="preserve">0 </w:t>
      </w:r>
      <w:r>
        <w:t>(b), hairs continue along their most recent heading.  At point (b</w:t>
      </w:r>
      <w:r>
        <w:rPr>
          <w:vertAlign w:val="subscript"/>
        </w:rPr>
        <w:t>i</w:t>
      </w:r>
      <w:r>
        <w:t>), the hair deviates upon contact with the particle, continuing along this new heading and deviating a second time at (b</w:t>
      </w:r>
      <w:r w:rsidRPr="005A1767">
        <w:rPr>
          <w:vertAlign w:val="subscript"/>
        </w:rPr>
        <w:t>ii</w:t>
      </w:r>
      <w:r>
        <w:t>).  Under A</w:t>
      </w:r>
      <w:r>
        <w:rPr>
          <w:vertAlign w:val="subscript"/>
        </w:rPr>
        <w:t>0</w:t>
      </w:r>
      <w:r>
        <w:t>F</w:t>
      </w:r>
      <w:r>
        <w:rPr>
          <w:vertAlign w:val="subscript"/>
        </w:rPr>
        <w:t xml:space="preserve">1 </w:t>
      </w:r>
      <w:r>
        <w:t xml:space="preserve">(c), the </w:t>
      </w:r>
      <w:r w:rsidR="00B355ED">
        <w:t xml:space="preserve">hydrated </w:t>
      </w:r>
      <w:r>
        <w:t>textural phase boundary constrains the heading at (c</w:t>
      </w:r>
      <w:r>
        <w:rPr>
          <w:vertAlign w:val="subscript"/>
        </w:rPr>
        <w:t>i</w:t>
      </w:r>
      <w:r>
        <w:t>), but the hair elongates in the direction of its initial heading when unimpeded (c</w:t>
      </w:r>
      <w:r>
        <w:rPr>
          <w:vertAlign w:val="subscript"/>
        </w:rPr>
        <w:t>ii</w:t>
      </w:r>
      <w:r>
        <w:t>).  Under A</w:t>
      </w:r>
      <w:r>
        <w:rPr>
          <w:vertAlign w:val="subscript"/>
        </w:rPr>
        <w:t>1</w:t>
      </w:r>
      <w:r>
        <w:t>F</w:t>
      </w:r>
      <w:r>
        <w:rPr>
          <w:vertAlign w:val="subscript"/>
        </w:rPr>
        <w:t>1</w:t>
      </w:r>
      <w:r>
        <w:t xml:space="preserve"> (d), the hair is constrained by the fluid film on the surface of the first grain, </w:t>
      </w:r>
      <w:r>
        <w:lastRenderedPageBreak/>
        <w:t xml:space="preserve">deviates upon contact with the </w:t>
      </w:r>
      <w:r w:rsidR="00B355ED">
        <w:t xml:space="preserve">hydrated </w:t>
      </w:r>
      <w:r>
        <w:t>textural phase boundary at (d</w:t>
      </w:r>
      <w:r>
        <w:rPr>
          <w:vertAlign w:val="subscript"/>
        </w:rPr>
        <w:t>i</w:t>
      </w:r>
      <w:r>
        <w:t>), then elongates freely along a different heading to the initial direction of growth.</w:t>
      </w:r>
    </w:p>
    <w:p w:rsidR="00003296" w:rsidRDefault="00534BBE" w:rsidP="005A1767">
      <w:pPr>
        <w:autoSpaceDE w:val="0"/>
        <w:autoSpaceDN w:val="0"/>
        <w:adjustRightInd w:val="0"/>
        <w:spacing w:after="120"/>
        <w:divId w:val="627325183"/>
        <w:rPr>
          <w:rStyle w:val="Emphasis"/>
          <w:i w:val="0"/>
          <w:iCs w:val="0"/>
        </w:rPr>
      </w:pPr>
      <w:r w:rsidRPr="005A1767">
        <w:rPr>
          <w:rStyle w:val="Emphasis"/>
          <w:b/>
          <w:bCs/>
          <w:i w:val="0"/>
          <w:iCs w:val="0"/>
          <w:lang w:eastAsia="zh-TW"/>
        </w:rPr>
        <w:t xml:space="preserve">Figure </w:t>
      </w:r>
      <w:r>
        <w:rPr>
          <w:rStyle w:val="Emphasis"/>
          <w:b/>
          <w:bCs/>
          <w:i w:val="0"/>
          <w:iCs w:val="0"/>
          <w:lang w:eastAsia="zh-TW"/>
        </w:rPr>
        <w:t>7</w:t>
      </w:r>
      <w:r>
        <w:rPr>
          <w:rStyle w:val="Emphasis"/>
          <w:i w:val="0"/>
          <w:iCs w:val="0"/>
        </w:rPr>
        <w:t xml:space="preserve"> – Schematic of different geometries for parameterizing hair growth paths.  a) Synthetic Cartesian soil geometry with uniform spheres (90 µm HCP shown). b) The </w:t>
      </w:r>
      <w:r w:rsidRPr="00D26C7E">
        <w:rPr>
          <w:rStyle w:val="Emphasis"/>
          <w:i w:val="0"/>
          <w:iCs w:val="0"/>
        </w:rPr>
        <w:t>SRXCT-derived Cartesian geometry</w:t>
      </w:r>
      <w:r>
        <w:rPr>
          <w:rStyle w:val="Emphasis"/>
          <w:i w:val="0"/>
          <w:iCs w:val="0"/>
        </w:rPr>
        <w:t>, in which computational replicates of virtual hair growth</w:t>
      </w:r>
      <w:r w:rsidRPr="00D26C7E">
        <w:rPr>
          <w:rStyle w:val="Emphasis"/>
          <w:i w:val="0"/>
          <w:iCs w:val="0"/>
        </w:rPr>
        <w:t xml:space="preserve"> were </w:t>
      </w:r>
      <w:r>
        <w:rPr>
          <w:rStyle w:val="Emphasis"/>
          <w:i w:val="0"/>
          <w:iCs w:val="0"/>
        </w:rPr>
        <w:t>seeded normal to</w:t>
      </w:r>
      <w:r w:rsidRPr="00D26C7E">
        <w:rPr>
          <w:rStyle w:val="Emphasis"/>
          <w:i w:val="0"/>
          <w:iCs w:val="0"/>
        </w:rPr>
        <w:t xml:space="preserve"> the </w:t>
      </w:r>
      <m:oMath>
        <m:r>
          <m:rPr>
            <m:sty m:val="p"/>
          </m:rPr>
          <w:rPr>
            <w:rStyle w:val="Emphasis"/>
            <w:rFonts w:ascii="Cambria Math" w:hAnsi="Cambria Math"/>
          </w:rPr>
          <m:t>0°</m:t>
        </m:r>
      </m:oMath>
      <w:r w:rsidRPr="00D26C7E">
        <w:rPr>
          <w:rStyle w:val="Emphasis"/>
          <w:i w:val="0"/>
          <w:iCs w:val="0"/>
        </w:rPr>
        <w:t xml:space="preserve">, </w:t>
      </w:r>
      <m:oMath>
        <m:r>
          <m:rPr>
            <m:sty m:val="p"/>
          </m:rPr>
          <w:rPr>
            <w:rStyle w:val="Emphasis"/>
            <w:rFonts w:ascii="Cambria Math" w:hAnsi="Cambria Math"/>
          </w:rPr>
          <m:t>90°</m:t>
        </m:r>
      </m:oMath>
      <w:r w:rsidRPr="00D26C7E">
        <w:rPr>
          <w:rStyle w:val="Emphasis"/>
          <w:i w:val="0"/>
          <w:iCs w:val="0"/>
        </w:rPr>
        <w:t xml:space="preserve"> and </w:t>
      </w:r>
      <m:oMath>
        <m:r>
          <m:rPr>
            <m:sty m:val="p"/>
          </m:rPr>
          <w:rPr>
            <w:rStyle w:val="Emphasis"/>
            <w:rFonts w:ascii="Cambria Math" w:hAnsi="Cambria Math"/>
          </w:rPr>
          <m:t>180°</m:t>
        </m:r>
      </m:oMath>
      <w:r w:rsidRPr="00D26C7E">
        <w:rPr>
          <w:rStyle w:val="Emphasis"/>
          <w:i w:val="0"/>
          <w:iCs w:val="0"/>
        </w:rPr>
        <w:t xml:space="preserve"> faces of the cube (represented by the red, blue and green planes).</w:t>
      </w:r>
      <w:r>
        <w:rPr>
          <w:rStyle w:val="Emphasis"/>
          <w:i w:val="0"/>
          <w:iCs w:val="0"/>
        </w:rPr>
        <w:t xml:space="preserve"> c) A cylindrical SRXCT-derived hair geometry, </w:t>
      </w:r>
      <w:r w:rsidR="008D702F">
        <w:rPr>
          <w:rStyle w:val="Emphasis"/>
          <w:i w:val="0"/>
          <w:iCs w:val="0"/>
        </w:rPr>
        <w:t xml:space="preserve">in </w:t>
      </w:r>
      <w:r>
        <w:rPr>
          <w:rStyle w:val="Emphasis"/>
          <w:i w:val="0"/>
          <w:iCs w:val="0"/>
        </w:rPr>
        <w:t>which computational replicates of virtual hair growth</w:t>
      </w:r>
      <w:r w:rsidRPr="00D26C7E">
        <w:rPr>
          <w:rStyle w:val="Emphasis"/>
          <w:i w:val="0"/>
          <w:iCs w:val="0"/>
        </w:rPr>
        <w:t xml:space="preserve"> </w:t>
      </w:r>
      <w:r>
        <w:rPr>
          <w:rStyle w:val="Emphasis"/>
          <w:i w:val="0"/>
          <w:iCs w:val="0"/>
        </w:rPr>
        <w:t>were see</w:t>
      </w:r>
      <w:r w:rsidR="00D669B7">
        <w:rPr>
          <w:rStyle w:val="Emphasis"/>
          <w:i w:val="0"/>
          <w:iCs w:val="0"/>
        </w:rPr>
        <w:t>ded normal to the root surface.</w:t>
      </w:r>
    </w:p>
    <w:p w:rsidR="00192142" w:rsidRDefault="002E40CF" w:rsidP="00C06260">
      <w:pPr>
        <w:autoSpaceDE w:val="0"/>
        <w:autoSpaceDN w:val="0"/>
        <w:adjustRightInd w:val="0"/>
        <w:spacing w:after="120"/>
        <w:divId w:val="627325183"/>
        <w:rPr>
          <w:rStyle w:val="Emphasis"/>
          <w:i w:val="0"/>
          <w:iCs w:val="0"/>
        </w:rPr>
      </w:pPr>
      <w:r>
        <w:rPr>
          <w:rStyle w:val="Emphasis"/>
          <w:b/>
          <w:bCs/>
          <w:i w:val="0"/>
          <w:iCs w:val="0"/>
          <w:lang w:eastAsia="zh-TW"/>
        </w:rPr>
        <w:t>Figure</w:t>
      </w:r>
      <w:r w:rsidR="00CC45FB">
        <w:rPr>
          <w:rStyle w:val="Emphasis"/>
          <w:b/>
          <w:bCs/>
          <w:i w:val="0"/>
          <w:iCs w:val="0"/>
          <w:lang w:eastAsia="zh-TW"/>
        </w:rPr>
        <w:t xml:space="preserve"> 8</w:t>
      </w:r>
      <w:r w:rsidR="00D26C7E" w:rsidRPr="00D26C7E">
        <w:rPr>
          <w:rStyle w:val="Emphasis"/>
          <w:i w:val="0"/>
          <w:iCs w:val="0"/>
        </w:rPr>
        <w:t xml:space="preserve"> </w:t>
      </w:r>
      <w:r w:rsidR="002A0ED8">
        <w:rPr>
          <w:rStyle w:val="Emphasis"/>
          <w:i w:val="0"/>
          <w:iCs w:val="0"/>
        </w:rPr>
        <w:t xml:space="preserve">- </w:t>
      </w:r>
      <w:r w:rsidR="002A0ED8" w:rsidRPr="00D26C7E">
        <w:rPr>
          <w:rStyle w:val="Emphasis"/>
          <w:i w:val="0"/>
          <w:iCs w:val="0"/>
        </w:rPr>
        <w:t xml:space="preserve">Schematic illustrating the geometry used for root hair length </w:t>
      </w:r>
      <w:r w:rsidR="00CC45FB">
        <w:rPr>
          <w:rStyle w:val="Emphasis"/>
          <w:i w:val="0"/>
          <w:iCs w:val="0"/>
        </w:rPr>
        <w:t>quantification with distance from the initiating surface</w:t>
      </w:r>
      <w:r w:rsidR="002A0ED8" w:rsidRPr="00D26C7E">
        <w:rPr>
          <w:rStyle w:val="Emphasis"/>
          <w:i w:val="0"/>
          <w:iCs w:val="0"/>
        </w:rPr>
        <w:t xml:space="preserve">. For both cylindrical (a) and Cartesian (b) geometries, the hair length </w:t>
      </w:r>
      <w:r w:rsidR="00CC45FB" w:rsidRPr="00D26C7E">
        <w:rPr>
          <w:rStyle w:val="Emphasis"/>
          <w:i w:val="0"/>
          <w:iCs w:val="0"/>
        </w:rPr>
        <w:t>(</w:t>
      </w:r>
      <m:oMath>
        <m:sSub>
          <m:sSubPr>
            <m:ctrlPr>
              <w:rPr>
                <w:rFonts w:ascii="Cambria Math" w:hAnsi="Cambria Math"/>
              </w:rPr>
            </m:ctrlPr>
          </m:sSubPr>
          <m:e>
            <m:r>
              <m:rPr>
                <m:sty m:val="p"/>
              </m:rPr>
              <w:rPr>
                <w:rStyle w:val="Emphasis"/>
                <w:rFonts w:ascii="Cambria Math" w:hAnsi="Cambria Math"/>
              </w:rPr>
              <m:t>L</m:t>
            </m:r>
          </m:e>
          <m:sub>
            <m:r>
              <m:rPr>
                <m:sty m:val="p"/>
              </m:rPr>
              <w:rPr>
                <w:rStyle w:val="Emphasis"/>
                <w:rFonts w:ascii="Cambria Math" w:hAnsi="Cambria Math"/>
              </w:rPr>
              <m:t>r,tot</m:t>
            </m:r>
          </m:sub>
        </m:sSub>
      </m:oMath>
      <w:r w:rsidR="00CC45FB" w:rsidRPr="00D26C7E">
        <w:rPr>
          <w:rStyle w:val="Emphasis"/>
          <w:i w:val="0"/>
          <w:iCs w:val="0"/>
        </w:rPr>
        <w:t xml:space="preserve">) </w:t>
      </w:r>
      <w:r w:rsidR="002A0ED8" w:rsidRPr="00D26C7E">
        <w:rPr>
          <w:rStyle w:val="Emphasis"/>
          <w:i w:val="0"/>
          <w:iCs w:val="0"/>
        </w:rPr>
        <w:t xml:space="preserve">enclosed </w:t>
      </w:r>
      <w:r w:rsidR="008D702F">
        <w:rPr>
          <w:rStyle w:val="Emphasis"/>
          <w:i w:val="0"/>
          <w:iCs w:val="0"/>
        </w:rPr>
        <w:t>within</w:t>
      </w:r>
      <w:r w:rsidR="002A0ED8" w:rsidRPr="00D26C7E">
        <w:rPr>
          <w:rStyle w:val="Emphasis"/>
          <w:i w:val="0"/>
          <w:iCs w:val="0"/>
        </w:rPr>
        <w:t xml:space="preserve"> each of </w:t>
      </w:r>
      <w:r w:rsidR="002A0ED8" w:rsidRPr="00D26C7E">
        <w:rPr>
          <w:rStyle w:val="Emphasis"/>
        </w:rPr>
        <w:t>n</w:t>
      </w:r>
      <w:r w:rsidR="002A0ED8" w:rsidRPr="00D26C7E">
        <w:rPr>
          <w:rStyle w:val="Emphasis"/>
          <w:i w:val="0"/>
          <w:iCs w:val="0"/>
        </w:rPr>
        <w:t xml:space="preserve"> </w:t>
      </w:r>
      <w:r w:rsidR="00CC45FB">
        <w:rPr>
          <w:rStyle w:val="Emphasis"/>
          <w:i w:val="0"/>
          <w:iCs w:val="0"/>
        </w:rPr>
        <w:t xml:space="preserve">annular </w:t>
      </w:r>
      <w:r w:rsidR="002A0ED8" w:rsidRPr="00D26C7E">
        <w:rPr>
          <w:rStyle w:val="Emphasis"/>
          <w:i w:val="0"/>
          <w:iCs w:val="0"/>
        </w:rPr>
        <w:t xml:space="preserve">sub-volumes is recorded.  The </w:t>
      </w:r>
      <w:r w:rsidR="00CC45FB">
        <w:rPr>
          <w:rStyle w:val="Emphasis"/>
          <w:i w:val="0"/>
          <w:iCs w:val="0"/>
        </w:rPr>
        <w:t>fluid-coincident hair</w:t>
      </w:r>
      <w:r w:rsidR="002A0ED8" w:rsidRPr="00D26C7E">
        <w:rPr>
          <w:rStyle w:val="Emphasis"/>
          <w:i w:val="0"/>
          <w:iCs w:val="0"/>
        </w:rPr>
        <w:t xml:space="preserve"> length (</w:t>
      </w:r>
      <m:oMath>
        <m:sSub>
          <m:sSubPr>
            <m:ctrlPr>
              <w:rPr>
                <w:rFonts w:ascii="Cambria Math" w:hAnsi="Cambria Math"/>
              </w:rPr>
            </m:ctrlPr>
          </m:sSubPr>
          <m:e>
            <m:r>
              <m:rPr>
                <m:sty m:val="p"/>
              </m:rPr>
              <w:rPr>
                <w:rStyle w:val="Emphasis"/>
                <w:rFonts w:ascii="Cambria Math" w:hAnsi="Cambria Math"/>
              </w:rPr>
              <m:t>L</m:t>
            </m:r>
          </m:e>
          <m:sub>
            <m:r>
              <m:rPr>
                <m:sty m:val="p"/>
              </m:rPr>
              <w:rPr>
                <w:rStyle w:val="Emphasis"/>
                <w:rFonts w:ascii="Cambria Math" w:hAnsi="Cambria Math"/>
              </w:rPr>
              <m:t>r,wet</m:t>
            </m:r>
          </m:sub>
        </m:sSub>
      </m:oMath>
      <w:r w:rsidR="002A0ED8" w:rsidRPr="00D26C7E">
        <w:rPr>
          <w:rStyle w:val="Emphasis"/>
          <w:i w:val="0"/>
          <w:iCs w:val="0"/>
        </w:rPr>
        <w:t xml:space="preserve">) under explicit growth conditions (c) is calculated by </w:t>
      </w:r>
      <w:r w:rsidR="008D702F">
        <w:rPr>
          <w:rStyle w:val="Emphasis"/>
          <w:i w:val="0"/>
          <w:iCs w:val="0"/>
        </w:rPr>
        <w:t>neglecting</w:t>
      </w:r>
      <w:r w:rsidR="002A0ED8" w:rsidRPr="00D26C7E">
        <w:rPr>
          <w:rStyle w:val="Emphasis"/>
          <w:i w:val="0"/>
          <w:iCs w:val="0"/>
        </w:rPr>
        <w:t xml:space="preserve"> the gas</w:t>
      </w:r>
      <w:r w:rsidR="00B355ED">
        <w:rPr>
          <w:rStyle w:val="Emphasis"/>
          <w:i w:val="0"/>
          <w:iCs w:val="0"/>
        </w:rPr>
        <w:t>eous-pore</w:t>
      </w:r>
      <w:r w:rsidR="002A0ED8" w:rsidRPr="00D26C7E">
        <w:rPr>
          <w:rStyle w:val="Emphasis"/>
          <w:i w:val="0"/>
          <w:iCs w:val="0"/>
        </w:rPr>
        <w:t xml:space="preserve">-coincident </w:t>
      </w:r>
      <w:r w:rsidR="00CC45FB">
        <w:rPr>
          <w:rStyle w:val="Emphasis"/>
          <w:i w:val="0"/>
          <w:iCs w:val="0"/>
        </w:rPr>
        <w:t>fraction</w:t>
      </w:r>
      <w:r w:rsidR="002A0ED8" w:rsidRPr="00D26C7E">
        <w:rPr>
          <w:rStyle w:val="Emphasis"/>
          <w:i w:val="0"/>
          <w:iCs w:val="0"/>
        </w:rPr>
        <w:t xml:space="preserve"> of </w:t>
      </w:r>
      <m:oMath>
        <m:sSub>
          <m:sSubPr>
            <m:ctrlPr>
              <w:rPr>
                <w:rFonts w:ascii="Cambria Math" w:hAnsi="Cambria Math"/>
              </w:rPr>
            </m:ctrlPr>
          </m:sSubPr>
          <m:e>
            <m:r>
              <m:rPr>
                <m:sty m:val="p"/>
              </m:rPr>
              <w:rPr>
                <w:rStyle w:val="Emphasis"/>
                <w:rFonts w:ascii="Cambria Math" w:hAnsi="Cambria Math"/>
              </w:rPr>
              <m:t>L</m:t>
            </m:r>
          </m:e>
          <m:sub>
            <m:r>
              <m:rPr>
                <m:sty m:val="p"/>
              </m:rPr>
              <w:rPr>
                <w:rStyle w:val="Emphasis"/>
                <w:rFonts w:ascii="Cambria Math" w:hAnsi="Cambria Math"/>
              </w:rPr>
              <m:t>r,tot</m:t>
            </m:r>
          </m:sub>
        </m:sSub>
      </m:oMath>
      <w:r w:rsidR="002A0ED8" w:rsidRPr="00D26C7E">
        <w:rPr>
          <w:rStyle w:val="Emphasis"/>
          <w:i w:val="0"/>
          <w:iCs w:val="0"/>
        </w:rPr>
        <w:t xml:space="preserve"> (d).  For the homogenous controls in which fluid is not explicitly considered (e), an approximation of the wetted length is given by multiplying </w:t>
      </w:r>
      <m:oMath>
        <m:sSub>
          <m:sSubPr>
            <m:ctrlPr>
              <w:rPr>
                <w:rFonts w:ascii="Cambria Math" w:hAnsi="Cambria Math"/>
              </w:rPr>
            </m:ctrlPr>
          </m:sSubPr>
          <m:e>
            <m:r>
              <m:rPr>
                <m:sty m:val="p"/>
              </m:rPr>
              <w:rPr>
                <w:rStyle w:val="Emphasis"/>
                <w:rFonts w:ascii="Cambria Math" w:hAnsi="Cambria Math"/>
              </w:rPr>
              <m:t>L</m:t>
            </m:r>
          </m:e>
          <m:sub>
            <m:r>
              <m:rPr>
                <m:sty m:val="p"/>
              </m:rPr>
              <w:rPr>
                <w:rStyle w:val="Emphasis"/>
                <w:rFonts w:ascii="Cambria Math" w:hAnsi="Cambria Math"/>
              </w:rPr>
              <m:t>r,tot</m:t>
            </m:r>
          </m:sub>
        </m:sSub>
      </m:oMath>
      <w:r w:rsidR="00CC45FB">
        <w:rPr>
          <w:rStyle w:val="Emphasis"/>
          <w:i w:val="0"/>
          <w:iCs w:val="0"/>
        </w:rPr>
        <w:t xml:space="preserve"> by the volume fraction of </w:t>
      </w:r>
      <w:r w:rsidR="00B355ED">
        <w:rPr>
          <w:rStyle w:val="Emphasis"/>
          <w:i w:val="0"/>
          <w:iCs w:val="0"/>
        </w:rPr>
        <w:t xml:space="preserve">hydrated </w:t>
      </w:r>
      <w:r w:rsidR="00CC45FB">
        <w:rPr>
          <w:rStyle w:val="Emphasis"/>
          <w:i w:val="0"/>
          <w:iCs w:val="0"/>
        </w:rPr>
        <w:t>textural phase (</w:t>
      </w:r>
      <w:r w:rsidR="00CC45FB" w:rsidRPr="00CC45FB">
        <w:rPr>
          <w:rStyle w:val="Emphasis"/>
          <w:iCs w:val="0"/>
        </w:rPr>
        <w:t>j</w:t>
      </w:r>
      <w:r w:rsidR="00CC45FB">
        <w:rPr>
          <w:rStyle w:val="Emphasis"/>
          <w:i w:val="0"/>
          <w:iCs w:val="0"/>
        </w:rPr>
        <w:t>) in the non-primary</w:t>
      </w:r>
      <w:r w:rsidR="00B355ED">
        <w:rPr>
          <w:rStyle w:val="Emphasis"/>
          <w:i w:val="0"/>
          <w:iCs w:val="0"/>
        </w:rPr>
        <w:t>-mineral</w:t>
      </w:r>
      <w:r w:rsidR="00CC45FB">
        <w:rPr>
          <w:rStyle w:val="Emphasis"/>
          <w:i w:val="0"/>
          <w:iCs w:val="0"/>
        </w:rPr>
        <w:t xml:space="preserve"> domain </w:t>
      </w:r>
      <w:r w:rsidR="002A0ED8" w:rsidRPr="00D26C7E">
        <w:rPr>
          <w:rStyle w:val="Emphasis"/>
          <w:i w:val="0"/>
          <w:iCs w:val="0"/>
        </w:rPr>
        <w:t>(f).</w:t>
      </w:r>
    </w:p>
    <w:p w:rsidR="005A1767" w:rsidRPr="00D26C7E" w:rsidRDefault="005A1767" w:rsidP="005A1767">
      <w:pPr>
        <w:autoSpaceDE w:val="0"/>
        <w:autoSpaceDN w:val="0"/>
        <w:adjustRightInd w:val="0"/>
        <w:spacing w:after="120"/>
        <w:divId w:val="627325183"/>
        <w:rPr>
          <w:rStyle w:val="Emphasis"/>
          <w:i w:val="0"/>
          <w:iCs w:val="0"/>
        </w:rPr>
      </w:pPr>
      <w:r>
        <w:rPr>
          <w:rStyle w:val="Emphasis"/>
          <w:b/>
          <w:bCs/>
          <w:i w:val="0"/>
          <w:iCs w:val="0"/>
          <w:lang w:eastAsia="zh-TW"/>
        </w:rPr>
        <w:t>Figure 9</w:t>
      </w:r>
      <w:r w:rsidRPr="00D26C7E">
        <w:rPr>
          <w:rStyle w:val="Emphasis"/>
          <w:i w:val="0"/>
          <w:iCs w:val="0"/>
        </w:rPr>
        <w:t xml:space="preserve"> – Hair length profiles </w:t>
      </w:r>
      <w:r w:rsidR="00CC45FB">
        <w:rPr>
          <w:rStyle w:val="Emphasis"/>
          <w:i w:val="0"/>
          <w:iCs w:val="0"/>
        </w:rPr>
        <w:t>with distance</w:t>
      </w:r>
      <w:r w:rsidR="00D669B7">
        <w:rPr>
          <w:rStyle w:val="Emphasis"/>
          <w:i w:val="0"/>
          <w:iCs w:val="0"/>
        </w:rPr>
        <w:t xml:space="preserve"> (</w:t>
      </w:r>
      <w:r w:rsidR="00D669B7">
        <w:rPr>
          <w:rStyle w:val="Emphasis"/>
          <w:iCs w:val="0"/>
        </w:rPr>
        <w:t>r</w:t>
      </w:r>
      <w:r w:rsidR="00D669B7">
        <w:rPr>
          <w:rStyle w:val="Emphasis"/>
          <w:i w:val="0"/>
          <w:iCs w:val="0"/>
        </w:rPr>
        <w:t>) from the initiating surface</w:t>
      </w:r>
      <w:r w:rsidR="00CC45FB">
        <w:rPr>
          <w:rStyle w:val="Emphasis"/>
          <w:i w:val="0"/>
          <w:iCs w:val="0"/>
        </w:rPr>
        <w:t xml:space="preserve"> </w:t>
      </w:r>
      <w:r w:rsidRPr="00D26C7E">
        <w:rPr>
          <w:rStyle w:val="Emphasis"/>
          <w:i w:val="0"/>
          <w:iCs w:val="0"/>
        </w:rPr>
        <w:t xml:space="preserve">for 90 μm </w:t>
      </w:r>
      <w:r>
        <w:rPr>
          <w:rStyle w:val="Emphasis"/>
          <w:i w:val="0"/>
          <w:iCs w:val="0"/>
        </w:rPr>
        <w:t>BCC</w:t>
      </w:r>
      <w:r w:rsidRPr="00D26C7E">
        <w:rPr>
          <w:rStyle w:val="Emphasis"/>
          <w:i w:val="0"/>
          <w:iCs w:val="0"/>
        </w:rPr>
        <w:t xml:space="preserve"> , 90 μm HCP</w:t>
      </w:r>
      <w:r w:rsidR="00CC45FB">
        <w:rPr>
          <w:rStyle w:val="Emphasis"/>
          <w:i w:val="0"/>
          <w:iCs w:val="0"/>
        </w:rPr>
        <w:t>,</w:t>
      </w:r>
      <w:r w:rsidRPr="00D26C7E">
        <w:rPr>
          <w:rStyle w:val="Emphasis"/>
          <w:i w:val="0"/>
          <w:iCs w:val="0"/>
        </w:rPr>
        <w:t xml:space="preserve"> 270 μm </w:t>
      </w:r>
      <w:r>
        <w:rPr>
          <w:rStyle w:val="Emphasis"/>
          <w:i w:val="0"/>
          <w:iCs w:val="0"/>
        </w:rPr>
        <w:t>BCC</w:t>
      </w:r>
      <w:r w:rsidRPr="00D26C7E">
        <w:rPr>
          <w:rStyle w:val="Emphasis"/>
          <w:i w:val="0"/>
          <w:iCs w:val="0"/>
        </w:rPr>
        <w:t xml:space="preserve"> and 270 μm HCP </w:t>
      </w:r>
      <w:r>
        <w:rPr>
          <w:rStyle w:val="Emphasis"/>
          <w:i w:val="0"/>
          <w:iCs w:val="0"/>
        </w:rPr>
        <w:t xml:space="preserve">idealized </w:t>
      </w:r>
      <w:r w:rsidRPr="00D26C7E">
        <w:rPr>
          <w:rStyle w:val="Emphasis"/>
          <w:i w:val="0"/>
          <w:iCs w:val="0"/>
        </w:rPr>
        <w:t xml:space="preserve">Cartesian soil geometries.  Error bars indicate the standard deviation computed over </w:t>
      </w:r>
      <w:r w:rsidR="00CC45FB">
        <w:rPr>
          <w:rStyle w:val="Emphasis"/>
          <w:i w:val="0"/>
          <w:iCs w:val="0"/>
        </w:rPr>
        <w:t>ten</w:t>
      </w:r>
      <w:r w:rsidRPr="00D26C7E">
        <w:rPr>
          <w:rStyle w:val="Emphasis"/>
          <w:i w:val="0"/>
          <w:iCs w:val="0"/>
        </w:rPr>
        <w:t xml:space="preserve"> </w:t>
      </w:r>
      <w:r w:rsidR="00CC45FB">
        <w:rPr>
          <w:rStyle w:val="Emphasis"/>
          <w:i w:val="0"/>
          <w:iCs w:val="0"/>
        </w:rPr>
        <w:t xml:space="preserve">computational </w:t>
      </w:r>
      <w:r w:rsidRPr="00D26C7E">
        <w:rPr>
          <w:rStyle w:val="Emphasis"/>
          <w:i w:val="0"/>
          <w:iCs w:val="0"/>
        </w:rPr>
        <w:t>replicates.</w:t>
      </w:r>
      <w:r w:rsidR="00D669B7">
        <w:rPr>
          <w:rStyle w:val="Emphasis"/>
          <w:i w:val="0"/>
          <w:iCs w:val="0"/>
        </w:rPr>
        <w:t xml:space="preserve">  The control hairs are ‘grown’ into an empty domain</w:t>
      </w:r>
      <w:r w:rsidR="009607EB">
        <w:rPr>
          <w:rStyle w:val="Emphasis"/>
          <w:i w:val="0"/>
          <w:iCs w:val="0"/>
        </w:rPr>
        <w:t xml:space="preserve"> with no explicit soil geometry.  T</w:t>
      </w:r>
      <w:r w:rsidR="00D669B7">
        <w:rPr>
          <w:rStyle w:val="Emphasis"/>
          <w:i w:val="0"/>
          <w:iCs w:val="0"/>
        </w:rPr>
        <w:t xml:space="preserve">he explicit hairs interact with 3D soil geometry.  </w:t>
      </w:r>
    </w:p>
    <w:p w:rsidR="002A0ED8" w:rsidRPr="009006B6" w:rsidRDefault="002E40CF" w:rsidP="005A1767">
      <w:pPr>
        <w:autoSpaceDE w:val="0"/>
        <w:autoSpaceDN w:val="0"/>
        <w:adjustRightInd w:val="0"/>
        <w:spacing w:after="120"/>
        <w:divId w:val="627325183"/>
        <w:rPr>
          <w:rStyle w:val="Emphasis"/>
          <w:i w:val="0"/>
          <w:iCs w:val="0"/>
        </w:rPr>
      </w:pPr>
      <w:r>
        <w:rPr>
          <w:rStyle w:val="Emphasis"/>
          <w:b/>
          <w:bCs/>
          <w:i w:val="0"/>
          <w:iCs w:val="0"/>
          <w:lang w:eastAsia="zh-TW"/>
        </w:rPr>
        <w:t>Figure</w:t>
      </w:r>
      <w:r w:rsidR="00053206">
        <w:rPr>
          <w:rStyle w:val="Emphasis"/>
          <w:b/>
          <w:bCs/>
          <w:i w:val="0"/>
          <w:iCs w:val="0"/>
          <w:lang w:eastAsia="zh-TW"/>
        </w:rPr>
        <w:t xml:space="preserve"> 1</w:t>
      </w:r>
      <w:r w:rsidR="00CC45FB">
        <w:rPr>
          <w:rStyle w:val="Emphasis"/>
          <w:b/>
          <w:bCs/>
          <w:i w:val="0"/>
          <w:iCs w:val="0"/>
          <w:lang w:eastAsia="zh-TW"/>
        </w:rPr>
        <w:t>0</w:t>
      </w:r>
      <w:r w:rsidR="00D26C7E" w:rsidRPr="00D26C7E">
        <w:rPr>
          <w:rStyle w:val="Emphasis"/>
          <w:i w:val="0"/>
          <w:iCs w:val="0"/>
        </w:rPr>
        <w:t xml:space="preserve"> –</w:t>
      </w:r>
      <w:r w:rsidR="002A0ED8">
        <w:rPr>
          <w:rStyle w:val="Emphasis"/>
          <w:i w:val="0"/>
          <w:iCs w:val="0"/>
        </w:rPr>
        <w:t xml:space="preserve"> </w:t>
      </w:r>
      <w:r w:rsidR="002A0ED8" w:rsidRPr="00D26C7E">
        <w:rPr>
          <w:rStyle w:val="Emphasis"/>
          <w:i w:val="0"/>
          <w:iCs w:val="0"/>
        </w:rPr>
        <w:t>Hair length density profiles</w:t>
      </w:r>
      <w:r w:rsidR="00D669B7">
        <w:rPr>
          <w:rStyle w:val="Emphasis"/>
          <w:i w:val="0"/>
          <w:iCs w:val="0"/>
        </w:rPr>
        <w:t xml:space="preserve"> with distance (</w:t>
      </w:r>
      <w:r w:rsidR="00D669B7">
        <w:rPr>
          <w:rStyle w:val="Emphasis"/>
          <w:iCs w:val="0"/>
        </w:rPr>
        <w:t>r</w:t>
      </w:r>
      <w:r w:rsidR="00D669B7">
        <w:rPr>
          <w:rStyle w:val="Emphasis"/>
          <w:i w:val="0"/>
          <w:iCs w:val="0"/>
        </w:rPr>
        <w:t>) from the initiating surface</w:t>
      </w:r>
      <w:r w:rsidR="002A0ED8" w:rsidRPr="00D26C7E">
        <w:rPr>
          <w:rStyle w:val="Emphasis"/>
          <w:i w:val="0"/>
          <w:iCs w:val="0"/>
        </w:rPr>
        <w:t xml:space="preserve"> for hairs grown </w:t>
      </w:r>
      <w:r w:rsidR="002A0ED8">
        <w:rPr>
          <w:rStyle w:val="Emphasis"/>
          <w:i w:val="0"/>
          <w:iCs w:val="0"/>
        </w:rPr>
        <w:t xml:space="preserve">from three different faces into an </w:t>
      </w:r>
      <w:r w:rsidR="002A0ED8" w:rsidRPr="00D26C7E">
        <w:rPr>
          <w:rStyle w:val="Emphasis"/>
          <w:i w:val="0"/>
          <w:iCs w:val="0"/>
        </w:rPr>
        <w:t xml:space="preserve">SRXCT-derived </w:t>
      </w:r>
      <w:r w:rsidR="002A0ED8">
        <w:rPr>
          <w:rStyle w:val="Emphasis"/>
          <w:i w:val="0"/>
          <w:iCs w:val="0"/>
        </w:rPr>
        <w:t>Cartesian</w:t>
      </w:r>
      <w:r w:rsidR="002A0ED8" w:rsidRPr="00D26C7E">
        <w:rPr>
          <w:rStyle w:val="Emphasis"/>
          <w:i w:val="0"/>
          <w:iCs w:val="0"/>
        </w:rPr>
        <w:t xml:space="preserve"> soil geometry. Error bars indicate the standard deviation c</w:t>
      </w:r>
      <w:r w:rsidR="002A0ED8">
        <w:rPr>
          <w:rStyle w:val="Emphasis"/>
          <w:i w:val="0"/>
          <w:iCs w:val="0"/>
        </w:rPr>
        <w:t xml:space="preserve">omputed over </w:t>
      </w:r>
      <w:r w:rsidR="00CC45FB">
        <w:rPr>
          <w:rStyle w:val="Emphasis"/>
          <w:i w:val="0"/>
          <w:iCs w:val="0"/>
        </w:rPr>
        <w:t>ten</w:t>
      </w:r>
      <w:r w:rsidR="002A0ED8">
        <w:rPr>
          <w:rStyle w:val="Emphasis"/>
          <w:i w:val="0"/>
          <w:iCs w:val="0"/>
        </w:rPr>
        <w:t xml:space="preserve"> </w:t>
      </w:r>
      <w:r w:rsidR="00CC45FB">
        <w:rPr>
          <w:rStyle w:val="Emphasis"/>
          <w:i w:val="0"/>
          <w:iCs w:val="0"/>
        </w:rPr>
        <w:t xml:space="preserve">computational </w:t>
      </w:r>
      <w:r w:rsidR="009006B6">
        <w:rPr>
          <w:rStyle w:val="Emphasis"/>
          <w:i w:val="0"/>
          <w:iCs w:val="0"/>
        </w:rPr>
        <w:t>replicates.  The control hairs</w:t>
      </w:r>
      <w:r w:rsidR="002A0ED8">
        <w:rPr>
          <w:rStyle w:val="Emphasis"/>
          <w:i w:val="0"/>
          <w:iCs w:val="0"/>
        </w:rPr>
        <w:t xml:space="preserve"> </w:t>
      </w:r>
      <w:r w:rsidR="00CC45FB">
        <w:rPr>
          <w:rStyle w:val="Emphasis"/>
          <w:i w:val="0"/>
          <w:iCs w:val="0"/>
        </w:rPr>
        <w:lastRenderedPageBreak/>
        <w:t>are ‘grown’ into an empty domain with no explicit soil geometry</w:t>
      </w:r>
      <w:r w:rsidR="009006B6">
        <w:rPr>
          <w:rStyle w:val="Emphasis"/>
          <w:i w:val="0"/>
          <w:iCs w:val="0"/>
        </w:rPr>
        <w:t xml:space="preserve">, </w:t>
      </w:r>
      <w:r w:rsidR="00D669B7">
        <w:rPr>
          <w:rStyle w:val="Emphasis"/>
          <w:i w:val="0"/>
          <w:iCs w:val="0"/>
        </w:rPr>
        <w:t xml:space="preserve">while </w:t>
      </w:r>
      <w:r w:rsidR="009006B6">
        <w:rPr>
          <w:rStyle w:val="Emphasis"/>
          <w:i w:val="0"/>
          <w:iCs w:val="0"/>
        </w:rPr>
        <w:t>the explicit hairs interact with 3D soil geometry</w:t>
      </w:r>
      <w:r w:rsidR="002A0ED8">
        <w:rPr>
          <w:rStyle w:val="Emphasis"/>
          <w:i w:val="0"/>
          <w:iCs w:val="0"/>
        </w:rPr>
        <w:t xml:space="preserve">.  </w:t>
      </w:r>
    </w:p>
    <w:p w:rsidR="00D26C7E" w:rsidRDefault="00CB4F08" w:rsidP="005A1767">
      <w:pPr>
        <w:autoSpaceDE w:val="0"/>
        <w:autoSpaceDN w:val="0"/>
        <w:adjustRightInd w:val="0"/>
        <w:spacing w:after="120"/>
        <w:divId w:val="627325183"/>
        <w:rPr>
          <w:rStyle w:val="Emphasis"/>
          <w:i w:val="0"/>
          <w:iCs w:val="0"/>
        </w:rPr>
      </w:pPr>
      <w:r w:rsidRPr="00C06260">
        <w:rPr>
          <w:rStyle w:val="Emphasis"/>
          <w:b/>
          <w:bCs/>
          <w:i w:val="0"/>
          <w:iCs w:val="0"/>
        </w:rPr>
        <w:t>Figure 1</w:t>
      </w:r>
      <w:r w:rsidR="009006B6">
        <w:rPr>
          <w:rStyle w:val="Emphasis"/>
          <w:b/>
          <w:bCs/>
          <w:i w:val="0"/>
          <w:iCs w:val="0"/>
        </w:rPr>
        <w:t>1</w:t>
      </w:r>
      <w:r>
        <w:rPr>
          <w:rStyle w:val="Emphasis"/>
          <w:i w:val="0"/>
          <w:iCs w:val="0"/>
        </w:rPr>
        <w:t xml:space="preserve"> - </w:t>
      </w:r>
      <w:r w:rsidRPr="00D26C7E">
        <w:rPr>
          <w:rStyle w:val="Emphasis"/>
          <w:i w:val="0"/>
          <w:iCs w:val="0"/>
        </w:rPr>
        <w:t>Hair length density profiles</w:t>
      </w:r>
      <w:r w:rsidR="00D669B7">
        <w:rPr>
          <w:rStyle w:val="Emphasis"/>
          <w:i w:val="0"/>
          <w:iCs w:val="0"/>
        </w:rPr>
        <w:t xml:space="preserve"> with distance (</w:t>
      </w:r>
      <w:r w:rsidR="00D669B7">
        <w:rPr>
          <w:rStyle w:val="Emphasis"/>
          <w:iCs w:val="0"/>
        </w:rPr>
        <w:t>r</w:t>
      </w:r>
      <w:r w:rsidR="00D669B7">
        <w:rPr>
          <w:rStyle w:val="Emphasis"/>
          <w:i w:val="0"/>
          <w:iCs w:val="0"/>
        </w:rPr>
        <w:t>)</w:t>
      </w:r>
      <w:r w:rsidRPr="00D26C7E">
        <w:rPr>
          <w:rStyle w:val="Emphasis"/>
          <w:i w:val="0"/>
          <w:iCs w:val="0"/>
        </w:rPr>
        <w:t xml:space="preserve"> </w:t>
      </w:r>
      <w:r w:rsidR="00D669B7">
        <w:rPr>
          <w:rStyle w:val="Emphasis"/>
          <w:i w:val="0"/>
          <w:iCs w:val="0"/>
        </w:rPr>
        <w:t xml:space="preserve">from the initiating surface </w:t>
      </w:r>
      <w:r w:rsidRPr="00D26C7E">
        <w:rPr>
          <w:rStyle w:val="Emphasis"/>
          <w:i w:val="0"/>
          <w:iCs w:val="0"/>
        </w:rPr>
        <w:t xml:space="preserve">for hairs grown </w:t>
      </w:r>
      <w:r>
        <w:rPr>
          <w:rStyle w:val="Emphasis"/>
          <w:i w:val="0"/>
          <w:iCs w:val="0"/>
        </w:rPr>
        <w:t>in</w:t>
      </w:r>
      <w:r w:rsidR="009006B6">
        <w:rPr>
          <w:rStyle w:val="Emphasis"/>
          <w:i w:val="0"/>
          <w:iCs w:val="0"/>
        </w:rPr>
        <w:t xml:space="preserve"> three SRXCT-derived soil geometries, seeded from the epidermal surfaces of primary roots of </w:t>
      </w:r>
      <w:r w:rsidR="009006B6" w:rsidRPr="009006B6">
        <w:rPr>
          <w:rStyle w:val="Emphasis"/>
          <w:iCs w:val="0"/>
        </w:rPr>
        <w:t>Oryza sativa cv. DJ123</w:t>
      </w:r>
      <w:r w:rsidRPr="00D26C7E">
        <w:rPr>
          <w:rStyle w:val="Emphasis"/>
          <w:i w:val="0"/>
          <w:iCs w:val="0"/>
        </w:rPr>
        <w:t>. Error bars indicate the standard deviation c</w:t>
      </w:r>
      <w:r>
        <w:rPr>
          <w:rStyle w:val="Emphasis"/>
          <w:i w:val="0"/>
          <w:iCs w:val="0"/>
        </w:rPr>
        <w:t>omputed over t</w:t>
      </w:r>
      <w:r w:rsidR="009006B6">
        <w:rPr>
          <w:rStyle w:val="Emphasis"/>
          <w:i w:val="0"/>
          <w:iCs w:val="0"/>
        </w:rPr>
        <w:t>en computational</w:t>
      </w:r>
      <w:r>
        <w:rPr>
          <w:rStyle w:val="Emphasis"/>
          <w:i w:val="0"/>
          <w:iCs w:val="0"/>
        </w:rPr>
        <w:t xml:space="preserve"> replicates.  </w:t>
      </w:r>
      <w:r w:rsidR="009006B6">
        <w:rPr>
          <w:rStyle w:val="Emphasis"/>
          <w:i w:val="0"/>
          <w:iCs w:val="0"/>
        </w:rPr>
        <w:t>The control hairs are ‘grown’ into an empty domain with no explicit soil geometry, the explicit hairs interact with 3D soil geometry</w:t>
      </w:r>
      <w:r>
        <w:rPr>
          <w:rStyle w:val="Emphasis"/>
          <w:i w:val="0"/>
          <w:iCs w:val="0"/>
        </w:rPr>
        <w:t xml:space="preserve">.  </w:t>
      </w:r>
    </w:p>
    <w:p w:rsidR="006551FB" w:rsidRPr="006551FB" w:rsidRDefault="006551FB" w:rsidP="005A1767">
      <w:pPr>
        <w:autoSpaceDE w:val="0"/>
        <w:autoSpaceDN w:val="0"/>
        <w:adjustRightInd w:val="0"/>
        <w:spacing w:after="120"/>
        <w:divId w:val="627325183"/>
        <w:rPr>
          <w:rStyle w:val="Emphasis"/>
          <w:i w:val="0"/>
          <w:iCs w:val="0"/>
        </w:rPr>
      </w:pPr>
      <w:r w:rsidRPr="00F23F25">
        <w:rPr>
          <w:rStyle w:val="Emphasis"/>
          <w:b/>
          <w:bCs/>
          <w:i w:val="0"/>
          <w:iCs w:val="0"/>
        </w:rPr>
        <w:t xml:space="preserve">Figure </w:t>
      </w:r>
      <w:r>
        <w:rPr>
          <w:rStyle w:val="Emphasis"/>
          <w:b/>
          <w:bCs/>
          <w:i w:val="0"/>
          <w:iCs w:val="0"/>
        </w:rPr>
        <w:t xml:space="preserve">12 </w:t>
      </w:r>
      <w:r>
        <w:rPr>
          <w:rStyle w:val="Emphasis"/>
          <w:i w:val="0"/>
          <w:iCs w:val="0"/>
        </w:rPr>
        <w:t xml:space="preserve">– </w:t>
      </w:r>
      <w:r w:rsidR="00D669B7" w:rsidRPr="00D26C7E">
        <w:rPr>
          <w:rStyle w:val="Emphasis"/>
          <w:i w:val="0"/>
          <w:iCs w:val="0"/>
        </w:rPr>
        <w:t>Hair length density profiles</w:t>
      </w:r>
      <w:r w:rsidR="00D669B7">
        <w:rPr>
          <w:rStyle w:val="Emphasis"/>
          <w:i w:val="0"/>
          <w:iCs w:val="0"/>
        </w:rPr>
        <w:t xml:space="preserve"> with distance (</w:t>
      </w:r>
      <w:r w:rsidR="00D669B7">
        <w:rPr>
          <w:rStyle w:val="Emphasis"/>
          <w:iCs w:val="0"/>
        </w:rPr>
        <w:t>r</w:t>
      </w:r>
      <w:r w:rsidR="00D669B7">
        <w:rPr>
          <w:rStyle w:val="Emphasis"/>
          <w:i w:val="0"/>
          <w:iCs w:val="0"/>
        </w:rPr>
        <w:t>)</w:t>
      </w:r>
      <w:r w:rsidR="00D669B7" w:rsidRPr="00D26C7E">
        <w:rPr>
          <w:rStyle w:val="Emphasis"/>
          <w:i w:val="0"/>
          <w:iCs w:val="0"/>
        </w:rPr>
        <w:t xml:space="preserve"> </w:t>
      </w:r>
      <w:r w:rsidR="00D669B7">
        <w:rPr>
          <w:rStyle w:val="Emphasis"/>
          <w:i w:val="0"/>
          <w:iCs w:val="0"/>
        </w:rPr>
        <w:t>from the initiating surface, and bar charts of total integrated hair length, for each growth condition, averaged over all cylindrical and Cartesian SRXCT geometries</w:t>
      </w:r>
      <w:r>
        <w:rPr>
          <w:rStyle w:val="Emphasis"/>
          <w:i w:val="0"/>
          <w:iCs w:val="0"/>
        </w:rPr>
        <w:t xml:space="preserve">.  Error bars show one standard deviation either side of the mean (n=3).  </w:t>
      </w:r>
    </w:p>
    <w:p w:rsidR="00CB4F08" w:rsidRPr="00D26C7E" w:rsidRDefault="00CB4F08" w:rsidP="005A1767">
      <w:pPr>
        <w:autoSpaceDE w:val="0"/>
        <w:autoSpaceDN w:val="0"/>
        <w:adjustRightInd w:val="0"/>
        <w:spacing w:after="120"/>
        <w:divId w:val="627325183"/>
        <w:rPr>
          <w:rStyle w:val="Emphasis"/>
          <w:i w:val="0"/>
          <w:iCs w:val="0"/>
        </w:rPr>
      </w:pPr>
      <w:r w:rsidRPr="00F23F25">
        <w:rPr>
          <w:rStyle w:val="Emphasis"/>
          <w:b/>
          <w:bCs/>
          <w:i w:val="0"/>
          <w:iCs w:val="0"/>
        </w:rPr>
        <w:t xml:space="preserve">Figure </w:t>
      </w:r>
      <w:r w:rsidR="006551FB">
        <w:rPr>
          <w:rStyle w:val="Emphasis"/>
          <w:b/>
          <w:bCs/>
          <w:i w:val="0"/>
          <w:iCs w:val="0"/>
        </w:rPr>
        <w:t xml:space="preserve">13 </w:t>
      </w:r>
      <w:r>
        <w:rPr>
          <w:rStyle w:val="Emphasis"/>
          <w:i w:val="0"/>
          <w:iCs w:val="0"/>
        </w:rPr>
        <w:t xml:space="preserve">– </w:t>
      </w:r>
      <w:r w:rsidR="006551FB">
        <w:rPr>
          <w:rStyle w:val="Emphasis"/>
          <w:i w:val="0"/>
          <w:iCs w:val="0"/>
        </w:rPr>
        <w:t>3D renderings of synthetic hair sets</w:t>
      </w:r>
      <w:r>
        <w:rPr>
          <w:rStyle w:val="Emphasis"/>
          <w:i w:val="0"/>
          <w:iCs w:val="0"/>
        </w:rPr>
        <w:t xml:space="preserve"> grown into the </w:t>
      </w:r>
      <w:r w:rsidR="006551FB">
        <w:rPr>
          <w:rStyle w:val="Emphasis"/>
          <w:i w:val="0"/>
          <w:iCs w:val="0"/>
        </w:rPr>
        <w:t>cylindrical</w:t>
      </w:r>
      <w:r>
        <w:rPr>
          <w:rStyle w:val="Emphasis"/>
          <w:i w:val="0"/>
          <w:iCs w:val="0"/>
        </w:rPr>
        <w:t xml:space="preserve"> rhizosphere soil geometries </w:t>
      </w:r>
      <w:r w:rsidR="006551FB">
        <w:rPr>
          <w:rStyle w:val="Emphasis"/>
          <w:i w:val="0"/>
          <w:iCs w:val="0"/>
        </w:rPr>
        <w:t xml:space="preserve">derived from SRXCT </w:t>
      </w:r>
      <w:r>
        <w:rPr>
          <w:rStyle w:val="Emphasis"/>
          <w:i w:val="0"/>
          <w:iCs w:val="0"/>
        </w:rPr>
        <w:t>of three biological replicates</w:t>
      </w:r>
      <w:r w:rsidR="006551FB">
        <w:rPr>
          <w:rStyle w:val="Emphasis"/>
          <w:i w:val="0"/>
          <w:iCs w:val="0"/>
        </w:rPr>
        <w:t>.  Morphology of e</w:t>
      </w:r>
      <w:r>
        <w:rPr>
          <w:rStyle w:val="Emphasis"/>
          <w:i w:val="0"/>
          <w:iCs w:val="0"/>
        </w:rPr>
        <w:t xml:space="preserve">xplicit </w:t>
      </w:r>
      <w:r w:rsidR="006551FB">
        <w:rPr>
          <w:rStyle w:val="Emphasis"/>
          <w:i w:val="0"/>
          <w:iCs w:val="0"/>
        </w:rPr>
        <w:t>hairs</w:t>
      </w:r>
      <w:r>
        <w:rPr>
          <w:rStyle w:val="Emphasis"/>
          <w:i w:val="0"/>
          <w:iCs w:val="0"/>
        </w:rPr>
        <w:t xml:space="preserve"> (E) and control (bulk) </w:t>
      </w:r>
      <w:r w:rsidR="006551FB">
        <w:rPr>
          <w:rStyle w:val="Emphasis"/>
          <w:i w:val="0"/>
          <w:iCs w:val="0"/>
        </w:rPr>
        <w:t>hairs</w:t>
      </w:r>
      <w:r>
        <w:rPr>
          <w:rStyle w:val="Emphasis"/>
          <w:i w:val="0"/>
          <w:iCs w:val="0"/>
        </w:rPr>
        <w:t xml:space="preserve"> (C) are shown for each growth condition.  </w:t>
      </w:r>
    </w:p>
    <w:p w:rsidR="000068AB" w:rsidRPr="005A1767" w:rsidRDefault="000068AB" w:rsidP="00D26C7E">
      <w:pPr>
        <w:pStyle w:val="NormalWeb"/>
        <w:divId w:val="627325183"/>
        <w:rPr>
          <w:rStyle w:val="Emphasis"/>
          <w:i w:val="0"/>
          <w:iCs w:val="0"/>
          <w:lang w:val="en-US"/>
        </w:rPr>
      </w:pPr>
    </w:p>
    <w:sectPr w:rsidR="000068AB" w:rsidRPr="005A1767" w:rsidSect="00E03162">
      <w:headerReference w:type="default" r:id="rId8"/>
      <w:pgSz w:w="11900" w:h="16840"/>
      <w:pgMar w:top="1440" w:right="1418" w:bottom="1440" w:left="1418" w:header="708" w:footer="708" w:gutter="0"/>
      <w:lnNumType w:countBy="1" w:restart="continuou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7EB" w:rsidRDefault="009607EB" w:rsidP="00465667">
      <w:r>
        <w:separator/>
      </w:r>
    </w:p>
  </w:endnote>
  <w:endnote w:type="continuationSeparator" w:id="0">
    <w:p w:rsidR="009607EB" w:rsidRDefault="009607EB" w:rsidP="0046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7EB" w:rsidRDefault="009607EB" w:rsidP="00465667">
      <w:r>
        <w:separator/>
      </w:r>
    </w:p>
  </w:footnote>
  <w:footnote w:type="continuationSeparator" w:id="0">
    <w:p w:rsidR="009607EB" w:rsidRDefault="009607EB" w:rsidP="00465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7EB" w:rsidRDefault="009607EB">
    <w:pPr>
      <w:pStyle w:val="Header"/>
    </w:pPr>
    <w:r>
      <w:fldChar w:fldCharType="begin"/>
    </w:r>
    <w:r>
      <w:instrText xml:space="preserve"> PAGE   \* MERGEFORMAT </w:instrText>
    </w:r>
    <w:r>
      <w:fldChar w:fldCharType="separate"/>
    </w:r>
    <w:r w:rsidR="002A23E7">
      <w:rPr>
        <w:noProof/>
      </w:rPr>
      <w:t>23</w:t>
    </w:r>
    <w:r>
      <w:fldChar w:fldCharType="end"/>
    </w:r>
  </w:p>
  <w:p w:rsidR="009607EB" w:rsidRDefault="00960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373"/>
    <w:multiLevelType w:val="hybridMultilevel"/>
    <w:tmpl w:val="8ABE439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4393EC9"/>
    <w:multiLevelType w:val="hybridMultilevel"/>
    <w:tmpl w:val="7A0CB7B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171519D"/>
    <w:multiLevelType w:val="hybridMultilevel"/>
    <w:tmpl w:val="641A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A55FD"/>
    <w:multiLevelType w:val="hybridMultilevel"/>
    <w:tmpl w:val="371A4F9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EBA4EE2"/>
    <w:multiLevelType w:val="hybridMultilevel"/>
    <w:tmpl w:val="9922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35466"/>
    <w:multiLevelType w:val="hybridMultilevel"/>
    <w:tmpl w:val="352E9FD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66F4975"/>
    <w:multiLevelType w:val="hybridMultilevel"/>
    <w:tmpl w:val="8896685E"/>
    <w:lvl w:ilvl="0" w:tplc="08090001">
      <w:start w:val="3"/>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60976"/>
    <w:multiLevelType w:val="hybridMultilevel"/>
    <w:tmpl w:val="F042C05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00A0F69"/>
    <w:multiLevelType w:val="hybridMultilevel"/>
    <w:tmpl w:val="D87A8220"/>
    <w:lvl w:ilvl="0" w:tplc="D3D2B2C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5"/>
  </w:num>
  <w:num w:numId="4">
    <w:abstractNumId w:val="1"/>
  </w:num>
  <w:num w:numId="5">
    <w:abstractNumId w:val="2"/>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embedSystemFont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D6"/>
    <w:rsid w:val="000006FA"/>
    <w:rsid w:val="0000276B"/>
    <w:rsid w:val="00003296"/>
    <w:rsid w:val="000068AB"/>
    <w:rsid w:val="000122C0"/>
    <w:rsid w:val="0001400F"/>
    <w:rsid w:val="00017F89"/>
    <w:rsid w:val="00021E53"/>
    <w:rsid w:val="00022361"/>
    <w:rsid w:val="000248B9"/>
    <w:rsid w:val="000310D4"/>
    <w:rsid w:val="00032EE3"/>
    <w:rsid w:val="00043BDE"/>
    <w:rsid w:val="000465A9"/>
    <w:rsid w:val="0005047C"/>
    <w:rsid w:val="000514E8"/>
    <w:rsid w:val="00053206"/>
    <w:rsid w:val="00053A52"/>
    <w:rsid w:val="00055C18"/>
    <w:rsid w:val="000631FA"/>
    <w:rsid w:val="000733CE"/>
    <w:rsid w:val="000773A8"/>
    <w:rsid w:val="0007741A"/>
    <w:rsid w:val="00094F16"/>
    <w:rsid w:val="00097FB5"/>
    <w:rsid w:val="000A0EDE"/>
    <w:rsid w:val="000A4EAA"/>
    <w:rsid w:val="000A726D"/>
    <w:rsid w:val="000B5C6B"/>
    <w:rsid w:val="000C074B"/>
    <w:rsid w:val="000D254E"/>
    <w:rsid w:val="000D3801"/>
    <w:rsid w:val="000E141D"/>
    <w:rsid w:val="000E17EE"/>
    <w:rsid w:val="000E5042"/>
    <w:rsid w:val="000F0460"/>
    <w:rsid w:val="000F1C03"/>
    <w:rsid w:val="000F2F8C"/>
    <w:rsid w:val="000F30EB"/>
    <w:rsid w:val="000F51B0"/>
    <w:rsid w:val="00103869"/>
    <w:rsid w:val="00103EAC"/>
    <w:rsid w:val="00104FA1"/>
    <w:rsid w:val="00107CAF"/>
    <w:rsid w:val="001103C9"/>
    <w:rsid w:val="001142DE"/>
    <w:rsid w:val="00115080"/>
    <w:rsid w:val="00117025"/>
    <w:rsid w:val="0012128A"/>
    <w:rsid w:val="00123E92"/>
    <w:rsid w:val="00124470"/>
    <w:rsid w:val="00126D70"/>
    <w:rsid w:val="001338FC"/>
    <w:rsid w:val="001405F0"/>
    <w:rsid w:val="00145E10"/>
    <w:rsid w:val="00160EDF"/>
    <w:rsid w:val="00166221"/>
    <w:rsid w:val="00167AFA"/>
    <w:rsid w:val="0017131D"/>
    <w:rsid w:val="00174B04"/>
    <w:rsid w:val="00176396"/>
    <w:rsid w:val="00177E60"/>
    <w:rsid w:val="00181C65"/>
    <w:rsid w:val="00181EE1"/>
    <w:rsid w:val="001840C1"/>
    <w:rsid w:val="00184F69"/>
    <w:rsid w:val="00185620"/>
    <w:rsid w:val="001870AE"/>
    <w:rsid w:val="00192142"/>
    <w:rsid w:val="00194287"/>
    <w:rsid w:val="00194CB6"/>
    <w:rsid w:val="001A22A4"/>
    <w:rsid w:val="001A24C2"/>
    <w:rsid w:val="001D09AA"/>
    <w:rsid w:val="001D0E3B"/>
    <w:rsid w:val="001D2683"/>
    <w:rsid w:val="001E1C05"/>
    <w:rsid w:val="001F12DD"/>
    <w:rsid w:val="001F6A3D"/>
    <w:rsid w:val="0020416D"/>
    <w:rsid w:val="00216C7D"/>
    <w:rsid w:val="002232B7"/>
    <w:rsid w:val="002255D9"/>
    <w:rsid w:val="0022560A"/>
    <w:rsid w:val="00230ACC"/>
    <w:rsid w:val="0023306A"/>
    <w:rsid w:val="00233529"/>
    <w:rsid w:val="002363AC"/>
    <w:rsid w:val="00237E69"/>
    <w:rsid w:val="00240D16"/>
    <w:rsid w:val="00245C33"/>
    <w:rsid w:val="00246655"/>
    <w:rsid w:val="002500AC"/>
    <w:rsid w:val="00252074"/>
    <w:rsid w:val="00260DFC"/>
    <w:rsid w:val="002664B1"/>
    <w:rsid w:val="00286693"/>
    <w:rsid w:val="00294438"/>
    <w:rsid w:val="00296B96"/>
    <w:rsid w:val="00296BC1"/>
    <w:rsid w:val="002973C1"/>
    <w:rsid w:val="002A0ED8"/>
    <w:rsid w:val="002A23E7"/>
    <w:rsid w:val="002A61A6"/>
    <w:rsid w:val="002B1851"/>
    <w:rsid w:val="002B44A2"/>
    <w:rsid w:val="002B4E1B"/>
    <w:rsid w:val="002B7082"/>
    <w:rsid w:val="002C1A13"/>
    <w:rsid w:val="002C505F"/>
    <w:rsid w:val="002C5CB3"/>
    <w:rsid w:val="002C6E54"/>
    <w:rsid w:val="002E3B6F"/>
    <w:rsid w:val="002E40CF"/>
    <w:rsid w:val="002E4986"/>
    <w:rsid w:val="002E737D"/>
    <w:rsid w:val="002F2E77"/>
    <w:rsid w:val="002F406C"/>
    <w:rsid w:val="002F4AA3"/>
    <w:rsid w:val="002F6D17"/>
    <w:rsid w:val="002F7C67"/>
    <w:rsid w:val="00300599"/>
    <w:rsid w:val="0030605E"/>
    <w:rsid w:val="00315041"/>
    <w:rsid w:val="00323785"/>
    <w:rsid w:val="00326BAC"/>
    <w:rsid w:val="00335498"/>
    <w:rsid w:val="003472DA"/>
    <w:rsid w:val="0035033C"/>
    <w:rsid w:val="00351052"/>
    <w:rsid w:val="00354EC5"/>
    <w:rsid w:val="0035629C"/>
    <w:rsid w:val="00356DA1"/>
    <w:rsid w:val="003572D5"/>
    <w:rsid w:val="00360B9D"/>
    <w:rsid w:val="00360F1E"/>
    <w:rsid w:val="003638F3"/>
    <w:rsid w:val="00375DA3"/>
    <w:rsid w:val="003764A8"/>
    <w:rsid w:val="00377240"/>
    <w:rsid w:val="00391FC5"/>
    <w:rsid w:val="0039226D"/>
    <w:rsid w:val="00395744"/>
    <w:rsid w:val="003A1F14"/>
    <w:rsid w:val="003A2374"/>
    <w:rsid w:val="003B03A6"/>
    <w:rsid w:val="003B2060"/>
    <w:rsid w:val="003B22EE"/>
    <w:rsid w:val="003B766C"/>
    <w:rsid w:val="003C10C6"/>
    <w:rsid w:val="003C3449"/>
    <w:rsid w:val="003C4128"/>
    <w:rsid w:val="003C5826"/>
    <w:rsid w:val="003C5E45"/>
    <w:rsid w:val="003D184F"/>
    <w:rsid w:val="003D3F87"/>
    <w:rsid w:val="003D72DD"/>
    <w:rsid w:val="003D744B"/>
    <w:rsid w:val="003E0C6A"/>
    <w:rsid w:val="003E5C7C"/>
    <w:rsid w:val="003E73F0"/>
    <w:rsid w:val="00402329"/>
    <w:rsid w:val="00410202"/>
    <w:rsid w:val="00412C0D"/>
    <w:rsid w:val="00417821"/>
    <w:rsid w:val="00422F3E"/>
    <w:rsid w:val="00431745"/>
    <w:rsid w:val="004321BC"/>
    <w:rsid w:val="004420A5"/>
    <w:rsid w:val="00443BA3"/>
    <w:rsid w:val="004460F3"/>
    <w:rsid w:val="00446158"/>
    <w:rsid w:val="00446370"/>
    <w:rsid w:val="00453121"/>
    <w:rsid w:val="00462443"/>
    <w:rsid w:val="00463B73"/>
    <w:rsid w:val="00464FB1"/>
    <w:rsid w:val="004650CC"/>
    <w:rsid w:val="00465667"/>
    <w:rsid w:val="00465ECB"/>
    <w:rsid w:val="00466175"/>
    <w:rsid w:val="0047020A"/>
    <w:rsid w:val="004723D3"/>
    <w:rsid w:val="004725B1"/>
    <w:rsid w:val="00473BDE"/>
    <w:rsid w:val="00474040"/>
    <w:rsid w:val="004748B0"/>
    <w:rsid w:val="0048097E"/>
    <w:rsid w:val="00483C22"/>
    <w:rsid w:val="00485485"/>
    <w:rsid w:val="00486D97"/>
    <w:rsid w:val="00493E87"/>
    <w:rsid w:val="00493F27"/>
    <w:rsid w:val="00494E2A"/>
    <w:rsid w:val="004A3EE7"/>
    <w:rsid w:val="004A4A09"/>
    <w:rsid w:val="004B1067"/>
    <w:rsid w:val="004B2859"/>
    <w:rsid w:val="004B4ECE"/>
    <w:rsid w:val="004B55E1"/>
    <w:rsid w:val="004B7D9E"/>
    <w:rsid w:val="004C0656"/>
    <w:rsid w:val="004C15A0"/>
    <w:rsid w:val="004C3512"/>
    <w:rsid w:val="004C454E"/>
    <w:rsid w:val="004D1CEA"/>
    <w:rsid w:val="004D273B"/>
    <w:rsid w:val="004D51B2"/>
    <w:rsid w:val="004D6A8A"/>
    <w:rsid w:val="004E20E8"/>
    <w:rsid w:val="004E29AB"/>
    <w:rsid w:val="004E489B"/>
    <w:rsid w:val="004E5030"/>
    <w:rsid w:val="004F2747"/>
    <w:rsid w:val="0050683F"/>
    <w:rsid w:val="005111D7"/>
    <w:rsid w:val="00522640"/>
    <w:rsid w:val="00525597"/>
    <w:rsid w:val="005256D7"/>
    <w:rsid w:val="00525748"/>
    <w:rsid w:val="005264D6"/>
    <w:rsid w:val="00531EBA"/>
    <w:rsid w:val="00534BBE"/>
    <w:rsid w:val="00534C1D"/>
    <w:rsid w:val="00536D4E"/>
    <w:rsid w:val="005402A7"/>
    <w:rsid w:val="00552108"/>
    <w:rsid w:val="0055361C"/>
    <w:rsid w:val="00553E3B"/>
    <w:rsid w:val="00561CB1"/>
    <w:rsid w:val="0056359B"/>
    <w:rsid w:val="0057223F"/>
    <w:rsid w:val="0057434D"/>
    <w:rsid w:val="005813F1"/>
    <w:rsid w:val="00581411"/>
    <w:rsid w:val="0058457C"/>
    <w:rsid w:val="005909AC"/>
    <w:rsid w:val="005928AD"/>
    <w:rsid w:val="0059377F"/>
    <w:rsid w:val="00595977"/>
    <w:rsid w:val="00596396"/>
    <w:rsid w:val="005964CE"/>
    <w:rsid w:val="005970C5"/>
    <w:rsid w:val="005A1640"/>
    <w:rsid w:val="005A1767"/>
    <w:rsid w:val="005A23FC"/>
    <w:rsid w:val="005A4584"/>
    <w:rsid w:val="005A47F4"/>
    <w:rsid w:val="005B3F0A"/>
    <w:rsid w:val="005B4E5C"/>
    <w:rsid w:val="005B5228"/>
    <w:rsid w:val="005B7C9A"/>
    <w:rsid w:val="005C019F"/>
    <w:rsid w:val="005C1682"/>
    <w:rsid w:val="005D0C7B"/>
    <w:rsid w:val="005D2610"/>
    <w:rsid w:val="005D6684"/>
    <w:rsid w:val="005E1330"/>
    <w:rsid w:val="005E45FC"/>
    <w:rsid w:val="005F20E6"/>
    <w:rsid w:val="005F502B"/>
    <w:rsid w:val="00600687"/>
    <w:rsid w:val="00606C9F"/>
    <w:rsid w:val="006071E0"/>
    <w:rsid w:val="0060731A"/>
    <w:rsid w:val="006146EF"/>
    <w:rsid w:val="00615399"/>
    <w:rsid w:val="00615732"/>
    <w:rsid w:val="00616C8E"/>
    <w:rsid w:val="006238C2"/>
    <w:rsid w:val="00624175"/>
    <w:rsid w:val="00630C53"/>
    <w:rsid w:val="00636836"/>
    <w:rsid w:val="0063695F"/>
    <w:rsid w:val="00637714"/>
    <w:rsid w:val="006378DF"/>
    <w:rsid w:val="006423A0"/>
    <w:rsid w:val="00642924"/>
    <w:rsid w:val="006440BF"/>
    <w:rsid w:val="00650816"/>
    <w:rsid w:val="006534CB"/>
    <w:rsid w:val="006551FB"/>
    <w:rsid w:val="00660760"/>
    <w:rsid w:val="0066524F"/>
    <w:rsid w:val="00671560"/>
    <w:rsid w:val="00671B93"/>
    <w:rsid w:val="00673AAF"/>
    <w:rsid w:val="00673FE3"/>
    <w:rsid w:val="00674051"/>
    <w:rsid w:val="00674710"/>
    <w:rsid w:val="006766F3"/>
    <w:rsid w:val="00677C89"/>
    <w:rsid w:val="00681CB1"/>
    <w:rsid w:val="0068531C"/>
    <w:rsid w:val="0068775C"/>
    <w:rsid w:val="00691C3D"/>
    <w:rsid w:val="00692735"/>
    <w:rsid w:val="00694400"/>
    <w:rsid w:val="00696060"/>
    <w:rsid w:val="006A36C1"/>
    <w:rsid w:val="006B0CB9"/>
    <w:rsid w:val="006B3B62"/>
    <w:rsid w:val="006B560A"/>
    <w:rsid w:val="006C1D13"/>
    <w:rsid w:val="006D4ACC"/>
    <w:rsid w:val="006E372F"/>
    <w:rsid w:val="006F15DD"/>
    <w:rsid w:val="006F327E"/>
    <w:rsid w:val="006F4E74"/>
    <w:rsid w:val="0070306F"/>
    <w:rsid w:val="007042E7"/>
    <w:rsid w:val="007053D3"/>
    <w:rsid w:val="0071303A"/>
    <w:rsid w:val="00731AEB"/>
    <w:rsid w:val="00733B06"/>
    <w:rsid w:val="0073444A"/>
    <w:rsid w:val="00735C98"/>
    <w:rsid w:val="0074436C"/>
    <w:rsid w:val="00747134"/>
    <w:rsid w:val="00753F52"/>
    <w:rsid w:val="0075410E"/>
    <w:rsid w:val="00755626"/>
    <w:rsid w:val="00756402"/>
    <w:rsid w:val="00770C7C"/>
    <w:rsid w:val="00770EB2"/>
    <w:rsid w:val="00771623"/>
    <w:rsid w:val="00772F40"/>
    <w:rsid w:val="00777BEA"/>
    <w:rsid w:val="00781C07"/>
    <w:rsid w:val="007824ED"/>
    <w:rsid w:val="007839A8"/>
    <w:rsid w:val="00783E92"/>
    <w:rsid w:val="00792B74"/>
    <w:rsid w:val="00794AC2"/>
    <w:rsid w:val="0079504D"/>
    <w:rsid w:val="007A5346"/>
    <w:rsid w:val="007B63BC"/>
    <w:rsid w:val="007B70E9"/>
    <w:rsid w:val="007D18FE"/>
    <w:rsid w:val="007D5938"/>
    <w:rsid w:val="007D5CCB"/>
    <w:rsid w:val="007D734F"/>
    <w:rsid w:val="007E59A7"/>
    <w:rsid w:val="00807988"/>
    <w:rsid w:val="00815846"/>
    <w:rsid w:val="00820F2B"/>
    <w:rsid w:val="00821A88"/>
    <w:rsid w:val="0082309A"/>
    <w:rsid w:val="00824AAB"/>
    <w:rsid w:val="008262FE"/>
    <w:rsid w:val="00833F2C"/>
    <w:rsid w:val="008352DF"/>
    <w:rsid w:val="00840F8F"/>
    <w:rsid w:val="00853D34"/>
    <w:rsid w:val="00854F23"/>
    <w:rsid w:val="008564BC"/>
    <w:rsid w:val="00862029"/>
    <w:rsid w:val="008648BC"/>
    <w:rsid w:val="00866DF1"/>
    <w:rsid w:val="008707FD"/>
    <w:rsid w:val="00875278"/>
    <w:rsid w:val="00875976"/>
    <w:rsid w:val="00875C38"/>
    <w:rsid w:val="00877242"/>
    <w:rsid w:val="00881486"/>
    <w:rsid w:val="00883F1C"/>
    <w:rsid w:val="0088496D"/>
    <w:rsid w:val="0088504F"/>
    <w:rsid w:val="00885828"/>
    <w:rsid w:val="00886137"/>
    <w:rsid w:val="00890082"/>
    <w:rsid w:val="0089149C"/>
    <w:rsid w:val="008A1C4C"/>
    <w:rsid w:val="008A456E"/>
    <w:rsid w:val="008A4EB0"/>
    <w:rsid w:val="008C0C62"/>
    <w:rsid w:val="008C1217"/>
    <w:rsid w:val="008C2A7C"/>
    <w:rsid w:val="008C3605"/>
    <w:rsid w:val="008D2F1A"/>
    <w:rsid w:val="008D702F"/>
    <w:rsid w:val="008E0016"/>
    <w:rsid w:val="008E58FF"/>
    <w:rsid w:val="008F0027"/>
    <w:rsid w:val="008F2110"/>
    <w:rsid w:val="008F6581"/>
    <w:rsid w:val="009006B6"/>
    <w:rsid w:val="00906AE4"/>
    <w:rsid w:val="00906BE5"/>
    <w:rsid w:val="00911ABE"/>
    <w:rsid w:val="009162F6"/>
    <w:rsid w:val="009179F1"/>
    <w:rsid w:val="00920AFD"/>
    <w:rsid w:val="00921412"/>
    <w:rsid w:val="0092595B"/>
    <w:rsid w:val="00934532"/>
    <w:rsid w:val="009420A4"/>
    <w:rsid w:val="00942FE4"/>
    <w:rsid w:val="009438F8"/>
    <w:rsid w:val="00952B92"/>
    <w:rsid w:val="00954DA7"/>
    <w:rsid w:val="00955789"/>
    <w:rsid w:val="009607EB"/>
    <w:rsid w:val="00970E54"/>
    <w:rsid w:val="00971BC1"/>
    <w:rsid w:val="00975C71"/>
    <w:rsid w:val="009911CF"/>
    <w:rsid w:val="0099199C"/>
    <w:rsid w:val="009922F4"/>
    <w:rsid w:val="009A0CAD"/>
    <w:rsid w:val="009A137C"/>
    <w:rsid w:val="009B0ED3"/>
    <w:rsid w:val="009B5CE4"/>
    <w:rsid w:val="009B60BC"/>
    <w:rsid w:val="009C0ACF"/>
    <w:rsid w:val="009C7306"/>
    <w:rsid w:val="009D69D7"/>
    <w:rsid w:val="009D6FD5"/>
    <w:rsid w:val="009D77BD"/>
    <w:rsid w:val="009E22BA"/>
    <w:rsid w:val="009E617D"/>
    <w:rsid w:val="009F5911"/>
    <w:rsid w:val="009F696A"/>
    <w:rsid w:val="009F79A3"/>
    <w:rsid w:val="00A036B2"/>
    <w:rsid w:val="00A03D54"/>
    <w:rsid w:val="00A0673A"/>
    <w:rsid w:val="00A125B0"/>
    <w:rsid w:val="00A15579"/>
    <w:rsid w:val="00A212C2"/>
    <w:rsid w:val="00A33C00"/>
    <w:rsid w:val="00A40412"/>
    <w:rsid w:val="00A4236C"/>
    <w:rsid w:val="00A469C8"/>
    <w:rsid w:val="00A47126"/>
    <w:rsid w:val="00A5495E"/>
    <w:rsid w:val="00A55275"/>
    <w:rsid w:val="00A55506"/>
    <w:rsid w:val="00A6050B"/>
    <w:rsid w:val="00A613BD"/>
    <w:rsid w:val="00A640FE"/>
    <w:rsid w:val="00A671EF"/>
    <w:rsid w:val="00A729C2"/>
    <w:rsid w:val="00A745AF"/>
    <w:rsid w:val="00A77457"/>
    <w:rsid w:val="00A874A1"/>
    <w:rsid w:val="00A87987"/>
    <w:rsid w:val="00A97656"/>
    <w:rsid w:val="00AA0E20"/>
    <w:rsid w:val="00AA70EC"/>
    <w:rsid w:val="00AB11B3"/>
    <w:rsid w:val="00AB3352"/>
    <w:rsid w:val="00AB3AFD"/>
    <w:rsid w:val="00AC0D4D"/>
    <w:rsid w:val="00AC2E22"/>
    <w:rsid w:val="00AC6E80"/>
    <w:rsid w:val="00AE1D33"/>
    <w:rsid w:val="00AE3AC7"/>
    <w:rsid w:val="00AE4D10"/>
    <w:rsid w:val="00AF15FC"/>
    <w:rsid w:val="00AF68A4"/>
    <w:rsid w:val="00B01431"/>
    <w:rsid w:val="00B025C4"/>
    <w:rsid w:val="00B070C0"/>
    <w:rsid w:val="00B135C1"/>
    <w:rsid w:val="00B17761"/>
    <w:rsid w:val="00B23000"/>
    <w:rsid w:val="00B24955"/>
    <w:rsid w:val="00B25A75"/>
    <w:rsid w:val="00B2648B"/>
    <w:rsid w:val="00B26B08"/>
    <w:rsid w:val="00B34FD1"/>
    <w:rsid w:val="00B355ED"/>
    <w:rsid w:val="00B36C85"/>
    <w:rsid w:val="00B36E97"/>
    <w:rsid w:val="00B374F3"/>
    <w:rsid w:val="00B4133F"/>
    <w:rsid w:val="00B419E7"/>
    <w:rsid w:val="00B45409"/>
    <w:rsid w:val="00B46236"/>
    <w:rsid w:val="00B46B05"/>
    <w:rsid w:val="00B501F6"/>
    <w:rsid w:val="00B50A22"/>
    <w:rsid w:val="00B50B19"/>
    <w:rsid w:val="00B56DA6"/>
    <w:rsid w:val="00B61C27"/>
    <w:rsid w:val="00B625C3"/>
    <w:rsid w:val="00B6310C"/>
    <w:rsid w:val="00B7054E"/>
    <w:rsid w:val="00B7192F"/>
    <w:rsid w:val="00B73C7B"/>
    <w:rsid w:val="00B77DB7"/>
    <w:rsid w:val="00B77E49"/>
    <w:rsid w:val="00B818EE"/>
    <w:rsid w:val="00B870C1"/>
    <w:rsid w:val="00B87655"/>
    <w:rsid w:val="00B87E5C"/>
    <w:rsid w:val="00B91F3E"/>
    <w:rsid w:val="00B9422A"/>
    <w:rsid w:val="00BB5D35"/>
    <w:rsid w:val="00BB62D6"/>
    <w:rsid w:val="00BB6A86"/>
    <w:rsid w:val="00BB6AD8"/>
    <w:rsid w:val="00BB79CC"/>
    <w:rsid w:val="00BC0B07"/>
    <w:rsid w:val="00BC1357"/>
    <w:rsid w:val="00BC4F60"/>
    <w:rsid w:val="00BD026E"/>
    <w:rsid w:val="00BD1331"/>
    <w:rsid w:val="00BD77BD"/>
    <w:rsid w:val="00BD7DB9"/>
    <w:rsid w:val="00BE587E"/>
    <w:rsid w:val="00BF6B99"/>
    <w:rsid w:val="00BF6F5E"/>
    <w:rsid w:val="00C002CF"/>
    <w:rsid w:val="00C020AB"/>
    <w:rsid w:val="00C06260"/>
    <w:rsid w:val="00C06482"/>
    <w:rsid w:val="00C064E7"/>
    <w:rsid w:val="00C073D2"/>
    <w:rsid w:val="00C11435"/>
    <w:rsid w:val="00C160BF"/>
    <w:rsid w:val="00C1613C"/>
    <w:rsid w:val="00C17B78"/>
    <w:rsid w:val="00C23A94"/>
    <w:rsid w:val="00C301FA"/>
    <w:rsid w:val="00C30355"/>
    <w:rsid w:val="00C31ED3"/>
    <w:rsid w:val="00C347A3"/>
    <w:rsid w:val="00C41DD0"/>
    <w:rsid w:val="00C42128"/>
    <w:rsid w:val="00C43B73"/>
    <w:rsid w:val="00C44F69"/>
    <w:rsid w:val="00C57682"/>
    <w:rsid w:val="00C716B1"/>
    <w:rsid w:val="00C81F46"/>
    <w:rsid w:val="00C853F3"/>
    <w:rsid w:val="00C85E70"/>
    <w:rsid w:val="00C9079E"/>
    <w:rsid w:val="00C93F8D"/>
    <w:rsid w:val="00C940A7"/>
    <w:rsid w:val="00CA2B86"/>
    <w:rsid w:val="00CA5D46"/>
    <w:rsid w:val="00CA6E04"/>
    <w:rsid w:val="00CB084D"/>
    <w:rsid w:val="00CB1384"/>
    <w:rsid w:val="00CB4F08"/>
    <w:rsid w:val="00CC359E"/>
    <w:rsid w:val="00CC45FB"/>
    <w:rsid w:val="00CC72FA"/>
    <w:rsid w:val="00CD1911"/>
    <w:rsid w:val="00CD1B68"/>
    <w:rsid w:val="00CD3704"/>
    <w:rsid w:val="00CE0238"/>
    <w:rsid w:val="00CF7DC5"/>
    <w:rsid w:val="00D02C07"/>
    <w:rsid w:val="00D10498"/>
    <w:rsid w:val="00D112D3"/>
    <w:rsid w:val="00D21882"/>
    <w:rsid w:val="00D22ACC"/>
    <w:rsid w:val="00D26C7E"/>
    <w:rsid w:val="00D35B12"/>
    <w:rsid w:val="00D62797"/>
    <w:rsid w:val="00D62B53"/>
    <w:rsid w:val="00D6301E"/>
    <w:rsid w:val="00D669B7"/>
    <w:rsid w:val="00D70543"/>
    <w:rsid w:val="00D70F6C"/>
    <w:rsid w:val="00D73C73"/>
    <w:rsid w:val="00D76E25"/>
    <w:rsid w:val="00D81D32"/>
    <w:rsid w:val="00D90581"/>
    <w:rsid w:val="00D92966"/>
    <w:rsid w:val="00D95C11"/>
    <w:rsid w:val="00DA3332"/>
    <w:rsid w:val="00DB3FFC"/>
    <w:rsid w:val="00DB50D8"/>
    <w:rsid w:val="00DC09F7"/>
    <w:rsid w:val="00DC0CBE"/>
    <w:rsid w:val="00DC5DD1"/>
    <w:rsid w:val="00DC6190"/>
    <w:rsid w:val="00DC775D"/>
    <w:rsid w:val="00DD0285"/>
    <w:rsid w:val="00DD4965"/>
    <w:rsid w:val="00DD7038"/>
    <w:rsid w:val="00DE12D3"/>
    <w:rsid w:val="00DE3734"/>
    <w:rsid w:val="00DE42A3"/>
    <w:rsid w:val="00DE7DAE"/>
    <w:rsid w:val="00DF0E5F"/>
    <w:rsid w:val="00DF6CF4"/>
    <w:rsid w:val="00E02B47"/>
    <w:rsid w:val="00E03162"/>
    <w:rsid w:val="00E11083"/>
    <w:rsid w:val="00E119C0"/>
    <w:rsid w:val="00E1351D"/>
    <w:rsid w:val="00E17598"/>
    <w:rsid w:val="00E1790B"/>
    <w:rsid w:val="00E20A7A"/>
    <w:rsid w:val="00E40AD3"/>
    <w:rsid w:val="00E415BC"/>
    <w:rsid w:val="00E417B2"/>
    <w:rsid w:val="00E4197A"/>
    <w:rsid w:val="00E47510"/>
    <w:rsid w:val="00E50A0B"/>
    <w:rsid w:val="00E51039"/>
    <w:rsid w:val="00E51805"/>
    <w:rsid w:val="00E5383C"/>
    <w:rsid w:val="00E61F8E"/>
    <w:rsid w:val="00E61FE7"/>
    <w:rsid w:val="00E71487"/>
    <w:rsid w:val="00E71A9B"/>
    <w:rsid w:val="00E8316D"/>
    <w:rsid w:val="00E83BB3"/>
    <w:rsid w:val="00E86EF6"/>
    <w:rsid w:val="00E9196A"/>
    <w:rsid w:val="00E96A8F"/>
    <w:rsid w:val="00E9774C"/>
    <w:rsid w:val="00EA1245"/>
    <w:rsid w:val="00EA4A2C"/>
    <w:rsid w:val="00EB0EFB"/>
    <w:rsid w:val="00EB4907"/>
    <w:rsid w:val="00EB7ADE"/>
    <w:rsid w:val="00EB7D6C"/>
    <w:rsid w:val="00EC3AE3"/>
    <w:rsid w:val="00EC3EC9"/>
    <w:rsid w:val="00EC4C1D"/>
    <w:rsid w:val="00EC5159"/>
    <w:rsid w:val="00ED1FE6"/>
    <w:rsid w:val="00ED270A"/>
    <w:rsid w:val="00ED4CA5"/>
    <w:rsid w:val="00ED7D7B"/>
    <w:rsid w:val="00EE09F5"/>
    <w:rsid w:val="00EE1D2F"/>
    <w:rsid w:val="00EE3675"/>
    <w:rsid w:val="00EE4260"/>
    <w:rsid w:val="00EE4FD7"/>
    <w:rsid w:val="00EE5B25"/>
    <w:rsid w:val="00EE7E70"/>
    <w:rsid w:val="00EF09A5"/>
    <w:rsid w:val="00F00C81"/>
    <w:rsid w:val="00F06C60"/>
    <w:rsid w:val="00F101D2"/>
    <w:rsid w:val="00F1500D"/>
    <w:rsid w:val="00F23A66"/>
    <w:rsid w:val="00F23F25"/>
    <w:rsid w:val="00F274C6"/>
    <w:rsid w:val="00F329C0"/>
    <w:rsid w:val="00F364A4"/>
    <w:rsid w:val="00F43693"/>
    <w:rsid w:val="00F45998"/>
    <w:rsid w:val="00F51AC9"/>
    <w:rsid w:val="00F524AD"/>
    <w:rsid w:val="00F52C0D"/>
    <w:rsid w:val="00F5327D"/>
    <w:rsid w:val="00F53E28"/>
    <w:rsid w:val="00F54C41"/>
    <w:rsid w:val="00F56A0F"/>
    <w:rsid w:val="00F65C80"/>
    <w:rsid w:val="00F67578"/>
    <w:rsid w:val="00F74AD0"/>
    <w:rsid w:val="00F74E3B"/>
    <w:rsid w:val="00F75678"/>
    <w:rsid w:val="00F8339F"/>
    <w:rsid w:val="00F855FC"/>
    <w:rsid w:val="00F906BE"/>
    <w:rsid w:val="00F95FB2"/>
    <w:rsid w:val="00FA36E3"/>
    <w:rsid w:val="00FA4114"/>
    <w:rsid w:val="00FB2E3C"/>
    <w:rsid w:val="00FC01A7"/>
    <w:rsid w:val="00FC28EC"/>
    <w:rsid w:val="00FC490E"/>
    <w:rsid w:val="00FD4FFA"/>
    <w:rsid w:val="00FE16F8"/>
    <w:rsid w:val="00FE2E98"/>
    <w:rsid w:val="00FE5A31"/>
    <w:rsid w:val="00FE68CC"/>
    <w:rsid w:val="00FF5203"/>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DF4CAE-452F-4EBC-AF48-ADF683AC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2D3"/>
    <w:pPr>
      <w:spacing w:line="480" w:lineRule="auto"/>
    </w:pPr>
    <w:rPr>
      <w:rFonts w:ascii="Times New Roman" w:hAnsi="Times New Roman" w:cs="Arial"/>
    </w:rPr>
  </w:style>
  <w:style w:type="paragraph" w:styleId="Heading1">
    <w:name w:val="heading 1"/>
    <w:basedOn w:val="Normal"/>
    <w:next w:val="Normal"/>
    <w:link w:val="Heading1Char"/>
    <w:uiPriority w:val="9"/>
    <w:qFormat/>
    <w:rsid w:val="00C06260"/>
    <w:pPr>
      <w:keepNext/>
      <w:keepLines/>
      <w:spacing w:before="480"/>
      <w:outlineLvl w:val="0"/>
    </w:pPr>
    <w:rPr>
      <w:rFonts w:asciiTheme="majorBidi" w:eastAsiaTheme="majorEastAsia" w:hAnsiTheme="majorBidi" w:cs="Times New Roman"/>
      <w:b/>
      <w:bCs/>
      <w:sz w:val="28"/>
      <w:szCs w:val="32"/>
    </w:rPr>
  </w:style>
  <w:style w:type="paragraph" w:styleId="Heading2">
    <w:name w:val="heading 2"/>
    <w:basedOn w:val="Normal"/>
    <w:next w:val="Normal"/>
    <w:link w:val="Heading2Char"/>
    <w:uiPriority w:val="9"/>
    <w:unhideWhenUsed/>
    <w:qFormat/>
    <w:rsid w:val="00C06260"/>
    <w:pPr>
      <w:keepNext/>
      <w:keepLines/>
      <w:spacing w:before="200"/>
      <w:outlineLvl w:val="1"/>
    </w:pPr>
    <w:rPr>
      <w:rFonts w:asciiTheme="majorBidi" w:eastAsiaTheme="majorEastAsia" w:hAnsiTheme="majorBidi" w:cs="Times New Roman"/>
      <w:b/>
      <w:bCs/>
      <w:szCs w:val="26"/>
    </w:rPr>
  </w:style>
  <w:style w:type="paragraph" w:styleId="Heading3">
    <w:name w:val="heading 3"/>
    <w:basedOn w:val="Normal"/>
    <w:next w:val="Normal"/>
    <w:link w:val="Heading3Char"/>
    <w:uiPriority w:val="9"/>
    <w:unhideWhenUsed/>
    <w:qFormat/>
    <w:rsid w:val="00DE12D3"/>
    <w:pPr>
      <w:keepNext/>
      <w:keepLines/>
      <w:spacing w:before="200"/>
      <w:outlineLvl w:val="2"/>
    </w:pPr>
    <w:rPr>
      <w:rFonts w:eastAsiaTheme="majorEastAsia" w:cs="Times New Roman"/>
      <w:b/>
      <w:bCs/>
      <w:i/>
    </w:rPr>
  </w:style>
  <w:style w:type="paragraph" w:styleId="Heading4">
    <w:name w:val="heading 4"/>
    <w:basedOn w:val="Normal"/>
    <w:next w:val="Normal"/>
    <w:link w:val="Heading4Char"/>
    <w:uiPriority w:val="9"/>
    <w:unhideWhenUsed/>
    <w:qFormat/>
    <w:rsid w:val="00DE12D3"/>
    <w:pPr>
      <w:keepNext/>
      <w:keepLines/>
      <w:spacing w:before="200"/>
      <w:outlineLvl w:val="3"/>
    </w:pPr>
    <w:rPr>
      <w:rFonts w:eastAsiaTheme="majorEastAsia" w:cs="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06260"/>
    <w:rPr>
      <w:rFonts w:asciiTheme="majorBidi" w:eastAsiaTheme="majorEastAsia" w:hAnsiTheme="majorBidi" w:cs="Times New Roman"/>
      <w:b/>
      <w:bCs/>
      <w:sz w:val="32"/>
      <w:szCs w:val="32"/>
    </w:rPr>
  </w:style>
  <w:style w:type="character" w:customStyle="1" w:styleId="Heading2Char">
    <w:name w:val="Heading 2 Char"/>
    <w:basedOn w:val="DefaultParagraphFont"/>
    <w:link w:val="Heading2"/>
    <w:uiPriority w:val="9"/>
    <w:locked/>
    <w:rsid w:val="00C06260"/>
    <w:rPr>
      <w:rFonts w:asciiTheme="majorBidi" w:eastAsiaTheme="majorEastAsia" w:hAnsiTheme="majorBidi" w:cs="Times New Roman"/>
      <w:b/>
      <w:bCs/>
      <w:sz w:val="26"/>
      <w:szCs w:val="26"/>
    </w:rPr>
  </w:style>
  <w:style w:type="character" w:customStyle="1" w:styleId="Heading3Char">
    <w:name w:val="Heading 3 Char"/>
    <w:basedOn w:val="DefaultParagraphFont"/>
    <w:link w:val="Heading3"/>
    <w:uiPriority w:val="9"/>
    <w:locked/>
    <w:rsid w:val="00DE12D3"/>
    <w:rPr>
      <w:rFonts w:ascii="Times New Roman" w:eastAsiaTheme="majorEastAsia" w:hAnsi="Times New Roman" w:cs="Times New Roman"/>
      <w:b/>
      <w:bCs/>
      <w:i/>
    </w:rPr>
  </w:style>
  <w:style w:type="character" w:customStyle="1" w:styleId="Heading4Char">
    <w:name w:val="Heading 4 Char"/>
    <w:basedOn w:val="DefaultParagraphFont"/>
    <w:link w:val="Heading4"/>
    <w:uiPriority w:val="9"/>
    <w:locked/>
    <w:rsid w:val="00DE12D3"/>
    <w:rPr>
      <w:rFonts w:ascii="Times New Roman" w:eastAsiaTheme="majorEastAsia" w:hAnsi="Times New Roman" w:cs="Times New Roman"/>
      <w:bCs/>
      <w:i/>
      <w:iCs/>
    </w:rPr>
  </w:style>
  <w:style w:type="character" w:styleId="Emphasis">
    <w:name w:val="Emphasis"/>
    <w:basedOn w:val="DefaultParagraphFont"/>
    <w:uiPriority w:val="20"/>
    <w:qFormat/>
    <w:rsid w:val="00B870C1"/>
    <w:rPr>
      <w:rFonts w:cs="Times New Roman"/>
      <w:i/>
      <w:iCs/>
    </w:rPr>
  </w:style>
  <w:style w:type="character" w:styleId="Hyperlink">
    <w:name w:val="Hyperlink"/>
    <w:basedOn w:val="DefaultParagraphFont"/>
    <w:uiPriority w:val="99"/>
    <w:unhideWhenUsed/>
    <w:rsid w:val="00B870C1"/>
    <w:rPr>
      <w:rFonts w:cs="Times New Roman"/>
      <w:color w:val="0000FF"/>
      <w:u w:val="single"/>
    </w:rPr>
  </w:style>
  <w:style w:type="paragraph" w:styleId="BalloonText">
    <w:name w:val="Balloon Text"/>
    <w:basedOn w:val="Normal"/>
    <w:link w:val="BalloonTextChar"/>
    <w:uiPriority w:val="99"/>
    <w:semiHidden/>
    <w:unhideWhenUsed/>
    <w:rsid w:val="005B52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5228"/>
    <w:rPr>
      <w:rFonts w:ascii="Tahoma" w:hAnsi="Tahoma" w:cs="Tahoma"/>
      <w:sz w:val="16"/>
      <w:szCs w:val="16"/>
    </w:rPr>
  </w:style>
  <w:style w:type="paragraph" w:styleId="NormalWeb">
    <w:name w:val="Normal (Web)"/>
    <w:basedOn w:val="Normal"/>
    <w:uiPriority w:val="99"/>
    <w:unhideWhenUsed/>
    <w:rsid w:val="005B5228"/>
    <w:pPr>
      <w:spacing w:before="100" w:beforeAutospacing="1" w:after="100" w:afterAutospacing="1"/>
    </w:pPr>
    <w:rPr>
      <w:rFonts w:cs="Times New Roman"/>
      <w:lang w:val="en-GB" w:eastAsia="zh-CN"/>
    </w:rPr>
  </w:style>
  <w:style w:type="character" w:styleId="CommentReference">
    <w:name w:val="annotation reference"/>
    <w:basedOn w:val="DefaultParagraphFont"/>
    <w:uiPriority w:val="99"/>
    <w:semiHidden/>
    <w:unhideWhenUsed/>
    <w:rsid w:val="00F54C41"/>
    <w:rPr>
      <w:rFonts w:cs="Times New Roman"/>
      <w:sz w:val="16"/>
      <w:szCs w:val="16"/>
    </w:rPr>
  </w:style>
  <w:style w:type="paragraph" w:styleId="CommentText">
    <w:name w:val="annotation text"/>
    <w:basedOn w:val="Normal"/>
    <w:link w:val="CommentTextChar"/>
    <w:uiPriority w:val="99"/>
    <w:semiHidden/>
    <w:unhideWhenUsed/>
    <w:rsid w:val="00F54C41"/>
    <w:rPr>
      <w:sz w:val="20"/>
      <w:szCs w:val="20"/>
    </w:rPr>
  </w:style>
  <w:style w:type="character" w:customStyle="1" w:styleId="CommentTextChar">
    <w:name w:val="Comment Text Char"/>
    <w:basedOn w:val="DefaultParagraphFont"/>
    <w:link w:val="CommentText"/>
    <w:uiPriority w:val="99"/>
    <w:semiHidden/>
    <w:locked/>
    <w:rsid w:val="00F54C41"/>
    <w:rPr>
      <w:rFonts w:cs="Times New Roman"/>
      <w:sz w:val="20"/>
      <w:szCs w:val="20"/>
    </w:rPr>
  </w:style>
  <w:style w:type="paragraph" w:styleId="CommentSubject">
    <w:name w:val="annotation subject"/>
    <w:basedOn w:val="CommentText"/>
    <w:next w:val="CommentText"/>
    <w:link w:val="CommentSubjectChar"/>
    <w:uiPriority w:val="99"/>
    <w:semiHidden/>
    <w:unhideWhenUsed/>
    <w:rsid w:val="00F54C41"/>
    <w:rPr>
      <w:b/>
      <w:bCs/>
    </w:rPr>
  </w:style>
  <w:style w:type="character" w:customStyle="1" w:styleId="CommentSubjectChar">
    <w:name w:val="Comment Subject Char"/>
    <w:basedOn w:val="CommentTextChar"/>
    <w:link w:val="CommentSubject"/>
    <w:uiPriority w:val="99"/>
    <w:semiHidden/>
    <w:locked/>
    <w:rsid w:val="00F54C41"/>
    <w:rPr>
      <w:rFonts w:cs="Times New Roman"/>
      <w:b/>
      <w:bCs/>
      <w:sz w:val="20"/>
      <w:szCs w:val="20"/>
    </w:rPr>
  </w:style>
  <w:style w:type="character" w:styleId="PlaceholderText">
    <w:name w:val="Placeholder Text"/>
    <w:basedOn w:val="DefaultParagraphFont"/>
    <w:uiPriority w:val="99"/>
    <w:semiHidden/>
    <w:rsid w:val="000F0460"/>
    <w:rPr>
      <w:rFonts w:cs="Times New Roman"/>
      <w:color w:val="808080"/>
    </w:rPr>
  </w:style>
  <w:style w:type="paragraph" w:styleId="ListParagraph">
    <w:name w:val="List Paragraph"/>
    <w:basedOn w:val="Normal"/>
    <w:uiPriority w:val="34"/>
    <w:qFormat/>
    <w:rsid w:val="005964CE"/>
    <w:pPr>
      <w:ind w:left="720"/>
      <w:contextualSpacing/>
    </w:pPr>
  </w:style>
  <w:style w:type="table" w:styleId="TableGrid">
    <w:name w:val="Table Grid"/>
    <w:basedOn w:val="TableNormal"/>
    <w:uiPriority w:val="59"/>
    <w:rsid w:val="00D22AC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236C"/>
    <w:rPr>
      <w:rFonts w:cs="Times New Roman"/>
      <w:color w:val="800080" w:themeColor="followedHyperlink"/>
      <w:u w:val="single"/>
    </w:rPr>
  </w:style>
  <w:style w:type="character" w:customStyle="1" w:styleId="st">
    <w:name w:val="st"/>
    <w:basedOn w:val="DefaultParagraphFont"/>
    <w:rsid w:val="00CE0238"/>
    <w:rPr>
      <w:rFonts w:cs="Times New Roman"/>
    </w:rPr>
  </w:style>
  <w:style w:type="paragraph" w:styleId="Header">
    <w:name w:val="header"/>
    <w:basedOn w:val="Normal"/>
    <w:link w:val="HeaderChar"/>
    <w:uiPriority w:val="99"/>
    <w:unhideWhenUsed/>
    <w:rsid w:val="00465667"/>
    <w:pPr>
      <w:tabs>
        <w:tab w:val="center" w:pos="4513"/>
        <w:tab w:val="right" w:pos="9026"/>
      </w:tabs>
    </w:pPr>
  </w:style>
  <w:style w:type="character" w:customStyle="1" w:styleId="HeaderChar">
    <w:name w:val="Header Char"/>
    <w:basedOn w:val="DefaultParagraphFont"/>
    <w:link w:val="Header"/>
    <w:uiPriority w:val="99"/>
    <w:locked/>
    <w:rsid w:val="00465667"/>
    <w:rPr>
      <w:rFonts w:cs="Times New Roman"/>
    </w:rPr>
  </w:style>
  <w:style w:type="paragraph" w:styleId="Footer">
    <w:name w:val="footer"/>
    <w:basedOn w:val="Normal"/>
    <w:link w:val="FooterChar"/>
    <w:uiPriority w:val="99"/>
    <w:unhideWhenUsed/>
    <w:rsid w:val="00465667"/>
    <w:pPr>
      <w:tabs>
        <w:tab w:val="center" w:pos="4513"/>
        <w:tab w:val="right" w:pos="9026"/>
      </w:tabs>
    </w:pPr>
  </w:style>
  <w:style w:type="character" w:customStyle="1" w:styleId="FooterChar">
    <w:name w:val="Footer Char"/>
    <w:basedOn w:val="DefaultParagraphFont"/>
    <w:link w:val="Footer"/>
    <w:uiPriority w:val="99"/>
    <w:locked/>
    <w:rsid w:val="00465667"/>
    <w:rPr>
      <w:rFonts w:cs="Times New Roman"/>
    </w:rPr>
  </w:style>
  <w:style w:type="paragraph" w:customStyle="1" w:styleId="Default">
    <w:name w:val="Default"/>
    <w:rsid w:val="000068AB"/>
    <w:pPr>
      <w:autoSpaceDE w:val="0"/>
      <w:autoSpaceDN w:val="0"/>
      <w:adjustRightInd w:val="0"/>
    </w:pPr>
    <w:rPr>
      <w:rFonts w:ascii="Georgia" w:hAnsi="Georgia" w:cs="Georgia"/>
      <w:color w:val="000000"/>
      <w:lang w:val="en-GB"/>
    </w:rPr>
  </w:style>
  <w:style w:type="paragraph" w:styleId="Title">
    <w:name w:val="Title"/>
    <w:basedOn w:val="Normal"/>
    <w:next w:val="Normal"/>
    <w:link w:val="TitleChar"/>
    <w:uiPriority w:val="10"/>
    <w:qFormat/>
    <w:rsid w:val="00525748"/>
    <w:pPr>
      <w:pBdr>
        <w:top w:val="single" w:sz="8" w:space="1" w:color="000000" w:themeColor="text1"/>
        <w:bottom w:val="single" w:sz="8" w:space="1" w:color="000000" w:themeColor="text1"/>
      </w:pBdr>
      <w:spacing w:after="300"/>
      <w:contextualSpacing/>
    </w:pPr>
    <w:rPr>
      <w:rFonts w:eastAsiaTheme="majorEastAsia" w:cs="Times New Roman"/>
      <w:b/>
      <w:color w:val="000000" w:themeColor="text1"/>
      <w:spacing w:val="5"/>
      <w:kern w:val="28"/>
      <w:sz w:val="32"/>
      <w:szCs w:val="52"/>
    </w:rPr>
  </w:style>
  <w:style w:type="character" w:customStyle="1" w:styleId="TitleChar">
    <w:name w:val="Title Char"/>
    <w:basedOn w:val="DefaultParagraphFont"/>
    <w:link w:val="Title"/>
    <w:uiPriority w:val="10"/>
    <w:locked/>
    <w:rsid w:val="00525748"/>
    <w:rPr>
      <w:rFonts w:ascii="Times New Roman" w:eastAsiaTheme="majorEastAsia" w:hAnsi="Times New Roman" w:cs="Times New Roman"/>
      <w:b/>
      <w:color w:val="000000" w:themeColor="text1"/>
      <w:spacing w:val="5"/>
      <w:kern w:val="28"/>
      <w:sz w:val="52"/>
      <w:szCs w:val="52"/>
    </w:rPr>
  </w:style>
  <w:style w:type="paragraph" w:styleId="Subtitle">
    <w:name w:val="Subtitle"/>
    <w:basedOn w:val="Normal"/>
    <w:next w:val="Normal"/>
    <w:link w:val="SubtitleChar"/>
    <w:uiPriority w:val="11"/>
    <w:qFormat/>
    <w:rsid w:val="00240D16"/>
    <w:pPr>
      <w:numPr>
        <w:ilvl w:val="1"/>
      </w:numPr>
    </w:pPr>
    <w:rPr>
      <w:rFonts w:ascii="Georgia" w:eastAsiaTheme="majorEastAsia" w:hAnsi="Georgia" w:cs="Times New Roman"/>
      <w:b/>
      <w:i/>
      <w:iCs/>
      <w:spacing w:val="15"/>
    </w:rPr>
  </w:style>
  <w:style w:type="character" w:customStyle="1" w:styleId="SubtitleChar">
    <w:name w:val="Subtitle Char"/>
    <w:basedOn w:val="DefaultParagraphFont"/>
    <w:link w:val="Subtitle"/>
    <w:uiPriority w:val="11"/>
    <w:locked/>
    <w:rsid w:val="00240D16"/>
    <w:rPr>
      <w:rFonts w:ascii="Georgia" w:eastAsiaTheme="majorEastAsia" w:hAnsi="Georgia" w:cs="Times New Roman"/>
      <w:b/>
      <w:i/>
      <w:iCs/>
      <w:spacing w:val="15"/>
    </w:rPr>
  </w:style>
  <w:style w:type="character" w:styleId="LineNumber">
    <w:name w:val="line number"/>
    <w:basedOn w:val="DefaultParagraphFont"/>
    <w:uiPriority w:val="99"/>
    <w:semiHidden/>
    <w:unhideWhenUsed/>
    <w:rsid w:val="00E031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25169">
      <w:marLeft w:val="0"/>
      <w:marRight w:val="0"/>
      <w:marTop w:val="0"/>
      <w:marBottom w:val="0"/>
      <w:divBdr>
        <w:top w:val="none" w:sz="0" w:space="0" w:color="auto"/>
        <w:left w:val="none" w:sz="0" w:space="0" w:color="auto"/>
        <w:bottom w:val="none" w:sz="0" w:space="0" w:color="auto"/>
        <w:right w:val="none" w:sz="0" w:space="0" w:color="auto"/>
      </w:divBdr>
    </w:div>
    <w:div w:id="627325201">
      <w:marLeft w:val="0"/>
      <w:marRight w:val="0"/>
      <w:marTop w:val="0"/>
      <w:marBottom w:val="0"/>
      <w:divBdr>
        <w:top w:val="none" w:sz="0" w:space="0" w:color="auto"/>
        <w:left w:val="none" w:sz="0" w:space="0" w:color="auto"/>
        <w:bottom w:val="none" w:sz="0" w:space="0" w:color="auto"/>
        <w:right w:val="none" w:sz="0" w:space="0" w:color="auto"/>
      </w:divBdr>
      <w:divsChild>
        <w:div w:id="627325172">
          <w:marLeft w:val="0"/>
          <w:marRight w:val="0"/>
          <w:marTop w:val="0"/>
          <w:marBottom w:val="0"/>
          <w:divBdr>
            <w:top w:val="none" w:sz="0" w:space="0" w:color="auto"/>
            <w:left w:val="none" w:sz="0" w:space="0" w:color="auto"/>
            <w:bottom w:val="none" w:sz="0" w:space="0" w:color="auto"/>
            <w:right w:val="none" w:sz="0" w:space="0" w:color="auto"/>
          </w:divBdr>
          <w:divsChild>
            <w:div w:id="627325189">
              <w:marLeft w:val="0"/>
              <w:marRight w:val="0"/>
              <w:marTop w:val="0"/>
              <w:marBottom w:val="0"/>
              <w:divBdr>
                <w:top w:val="none" w:sz="0" w:space="0" w:color="auto"/>
                <w:left w:val="none" w:sz="0" w:space="0" w:color="auto"/>
                <w:bottom w:val="none" w:sz="0" w:space="0" w:color="auto"/>
                <w:right w:val="none" w:sz="0" w:space="0" w:color="auto"/>
              </w:divBdr>
              <w:divsChild>
                <w:div w:id="627325180">
                  <w:marLeft w:val="0"/>
                  <w:marRight w:val="0"/>
                  <w:marTop w:val="0"/>
                  <w:marBottom w:val="0"/>
                  <w:divBdr>
                    <w:top w:val="none" w:sz="0" w:space="0" w:color="auto"/>
                    <w:left w:val="none" w:sz="0" w:space="0" w:color="auto"/>
                    <w:bottom w:val="none" w:sz="0" w:space="0" w:color="auto"/>
                    <w:right w:val="none" w:sz="0" w:space="0" w:color="auto"/>
                  </w:divBdr>
                </w:div>
                <w:div w:id="627325197">
                  <w:marLeft w:val="0"/>
                  <w:marRight w:val="0"/>
                  <w:marTop w:val="0"/>
                  <w:marBottom w:val="0"/>
                  <w:divBdr>
                    <w:top w:val="none" w:sz="0" w:space="0" w:color="auto"/>
                    <w:left w:val="none" w:sz="0" w:space="0" w:color="auto"/>
                    <w:bottom w:val="none" w:sz="0" w:space="0" w:color="auto"/>
                    <w:right w:val="none" w:sz="0" w:space="0" w:color="auto"/>
                  </w:divBdr>
                  <w:divsChild>
                    <w:div w:id="627325181">
                      <w:marLeft w:val="0"/>
                      <w:marRight w:val="0"/>
                      <w:marTop w:val="0"/>
                      <w:marBottom w:val="0"/>
                      <w:divBdr>
                        <w:top w:val="none" w:sz="0" w:space="0" w:color="auto"/>
                        <w:left w:val="none" w:sz="0" w:space="0" w:color="auto"/>
                        <w:bottom w:val="none" w:sz="0" w:space="0" w:color="auto"/>
                        <w:right w:val="none" w:sz="0" w:space="0" w:color="auto"/>
                      </w:divBdr>
                      <w:divsChild>
                        <w:div w:id="627325198">
                          <w:marLeft w:val="0"/>
                          <w:marRight w:val="0"/>
                          <w:marTop w:val="0"/>
                          <w:marBottom w:val="0"/>
                          <w:divBdr>
                            <w:top w:val="none" w:sz="0" w:space="0" w:color="auto"/>
                            <w:left w:val="none" w:sz="0" w:space="0" w:color="auto"/>
                            <w:bottom w:val="none" w:sz="0" w:space="0" w:color="auto"/>
                            <w:right w:val="none" w:sz="0" w:space="0" w:color="auto"/>
                          </w:divBdr>
                          <w:divsChild>
                            <w:div w:id="627325187">
                              <w:marLeft w:val="0"/>
                              <w:marRight w:val="0"/>
                              <w:marTop w:val="0"/>
                              <w:marBottom w:val="0"/>
                              <w:divBdr>
                                <w:top w:val="none" w:sz="0" w:space="0" w:color="auto"/>
                                <w:left w:val="none" w:sz="0" w:space="0" w:color="auto"/>
                                <w:bottom w:val="none" w:sz="0" w:space="0" w:color="auto"/>
                                <w:right w:val="none" w:sz="0" w:space="0" w:color="auto"/>
                              </w:divBdr>
                              <w:divsChild>
                                <w:div w:id="627325193">
                                  <w:marLeft w:val="0"/>
                                  <w:marRight w:val="0"/>
                                  <w:marTop w:val="0"/>
                                  <w:marBottom w:val="0"/>
                                  <w:divBdr>
                                    <w:top w:val="none" w:sz="0" w:space="0" w:color="auto"/>
                                    <w:left w:val="none" w:sz="0" w:space="0" w:color="auto"/>
                                    <w:bottom w:val="none" w:sz="0" w:space="0" w:color="auto"/>
                                    <w:right w:val="none" w:sz="0" w:space="0" w:color="auto"/>
                                  </w:divBdr>
                                  <w:divsChild>
                                    <w:div w:id="627325194">
                                      <w:marLeft w:val="0"/>
                                      <w:marRight w:val="0"/>
                                      <w:marTop w:val="0"/>
                                      <w:marBottom w:val="0"/>
                                      <w:divBdr>
                                        <w:top w:val="none" w:sz="0" w:space="0" w:color="auto"/>
                                        <w:left w:val="none" w:sz="0" w:space="0" w:color="auto"/>
                                        <w:bottom w:val="none" w:sz="0" w:space="0" w:color="auto"/>
                                        <w:right w:val="none" w:sz="0" w:space="0" w:color="auto"/>
                                      </w:divBdr>
                                      <w:divsChild>
                                        <w:div w:id="627325191">
                                          <w:marLeft w:val="0"/>
                                          <w:marRight w:val="0"/>
                                          <w:marTop w:val="0"/>
                                          <w:marBottom w:val="0"/>
                                          <w:divBdr>
                                            <w:top w:val="none" w:sz="0" w:space="0" w:color="auto"/>
                                            <w:left w:val="none" w:sz="0" w:space="0" w:color="auto"/>
                                            <w:bottom w:val="none" w:sz="0" w:space="0" w:color="auto"/>
                                            <w:right w:val="none" w:sz="0" w:space="0" w:color="auto"/>
                                          </w:divBdr>
                                          <w:divsChild>
                                            <w:div w:id="627325190">
                                              <w:marLeft w:val="0"/>
                                              <w:marRight w:val="0"/>
                                              <w:marTop w:val="0"/>
                                              <w:marBottom w:val="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sChild>
                                                    <w:div w:id="627325183">
                                                      <w:marLeft w:val="0"/>
                                                      <w:marRight w:val="0"/>
                                                      <w:marTop w:val="0"/>
                                                      <w:marBottom w:val="0"/>
                                                      <w:divBdr>
                                                        <w:top w:val="none" w:sz="0" w:space="0" w:color="auto"/>
                                                        <w:left w:val="none" w:sz="0" w:space="0" w:color="auto"/>
                                                        <w:bottom w:val="none" w:sz="0" w:space="0" w:color="auto"/>
                                                        <w:right w:val="none" w:sz="0" w:space="0" w:color="auto"/>
                                                      </w:divBdr>
                                                      <w:divsChild>
                                                        <w:div w:id="627325167">
                                                          <w:marLeft w:val="0"/>
                                                          <w:marRight w:val="0"/>
                                                          <w:marTop w:val="0"/>
                                                          <w:marBottom w:val="0"/>
                                                          <w:divBdr>
                                                            <w:top w:val="none" w:sz="0" w:space="0" w:color="auto"/>
                                                            <w:left w:val="none" w:sz="0" w:space="0" w:color="auto"/>
                                                            <w:bottom w:val="none" w:sz="0" w:space="0" w:color="auto"/>
                                                            <w:right w:val="none" w:sz="0" w:space="0" w:color="auto"/>
                                                          </w:divBdr>
                                                          <w:divsChild>
                                                            <w:div w:id="627325178">
                                                              <w:marLeft w:val="0"/>
                                                              <w:marRight w:val="0"/>
                                                              <w:marTop w:val="0"/>
                                                              <w:marBottom w:val="0"/>
                                                              <w:divBdr>
                                                                <w:top w:val="none" w:sz="0" w:space="0" w:color="auto"/>
                                                                <w:left w:val="none" w:sz="0" w:space="0" w:color="auto"/>
                                                                <w:bottom w:val="none" w:sz="0" w:space="0" w:color="auto"/>
                                                                <w:right w:val="none" w:sz="0" w:space="0" w:color="auto"/>
                                                              </w:divBdr>
                                                              <w:divsChild>
                                                                <w:div w:id="627325200">
                                                                  <w:marLeft w:val="0"/>
                                                                  <w:marRight w:val="0"/>
                                                                  <w:marTop w:val="0"/>
                                                                  <w:marBottom w:val="0"/>
                                                                  <w:divBdr>
                                                                    <w:top w:val="none" w:sz="0" w:space="0" w:color="auto"/>
                                                                    <w:left w:val="none" w:sz="0" w:space="0" w:color="auto"/>
                                                                    <w:bottom w:val="none" w:sz="0" w:space="0" w:color="auto"/>
                                                                    <w:right w:val="none" w:sz="0" w:space="0" w:color="auto"/>
                                                                  </w:divBdr>
                                                                  <w:divsChild>
                                                                    <w:div w:id="627325196">
                                                                      <w:marLeft w:val="0"/>
                                                                      <w:marRight w:val="0"/>
                                                                      <w:marTop w:val="0"/>
                                                                      <w:marBottom w:val="0"/>
                                                                      <w:divBdr>
                                                                        <w:top w:val="none" w:sz="0" w:space="0" w:color="auto"/>
                                                                        <w:left w:val="none" w:sz="0" w:space="0" w:color="auto"/>
                                                                        <w:bottom w:val="none" w:sz="0" w:space="0" w:color="auto"/>
                                                                        <w:right w:val="none" w:sz="0" w:space="0" w:color="auto"/>
                                                                      </w:divBdr>
                                                                      <w:divsChild>
                                                                        <w:div w:id="627325182">
                                                                          <w:marLeft w:val="0"/>
                                                                          <w:marRight w:val="0"/>
                                                                          <w:marTop w:val="0"/>
                                                                          <w:marBottom w:val="0"/>
                                                                          <w:divBdr>
                                                                            <w:top w:val="none" w:sz="0" w:space="0" w:color="auto"/>
                                                                            <w:left w:val="none" w:sz="0" w:space="0" w:color="auto"/>
                                                                            <w:bottom w:val="none" w:sz="0" w:space="0" w:color="auto"/>
                                                                            <w:right w:val="none" w:sz="0" w:space="0" w:color="auto"/>
                                                                          </w:divBdr>
                                                                          <w:divsChild>
                                                                            <w:div w:id="627325174">
                                                                              <w:marLeft w:val="0"/>
                                                                              <w:marRight w:val="0"/>
                                                                              <w:marTop w:val="0"/>
                                                                              <w:marBottom w:val="0"/>
                                                                              <w:divBdr>
                                                                                <w:top w:val="none" w:sz="0" w:space="0" w:color="auto"/>
                                                                                <w:left w:val="none" w:sz="0" w:space="0" w:color="auto"/>
                                                                                <w:bottom w:val="none" w:sz="0" w:space="0" w:color="auto"/>
                                                                                <w:right w:val="none" w:sz="0" w:space="0" w:color="auto"/>
                                                                              </w:divBdr>
                                                                              <w:divsChild>
                                                                                <w:div w:id="627325184">
                                                                                  <w:marLeft w:val="0"/>
                                                                                  <w:marRight w:val="0"/>
                                                                                  <w:marTop w:val="0"/>
                                                                                  <w:marBottom w:val="0"/>
                                                                                  <w:divBdr>
                                                                                    <w:top w:val="none" w:sz="0" w:space="0" w:color="auto"/>
                                                                                    <w:left w:val="none" w:sz="0" w:space="0" w:color="auto"/>
                                                                                    <w:bottom w:val="none" w:sz="0" w:space="0" w:color="auto"/>
                                                                                    <w:right w:val="none" w:sz="0" w:space="0" w:color="auto"/>
                                                                                  </w:divBdr>
                                                                                  <w:divsChild>
                                                                                    <w:div w:id="627325175">
                                                                                      <w:marLeft w:val="0"/>
                                                                                      <w:marRight w:val="0"/>
                                                                                      <w:marTop w:val="0"/>
                                                                                      <w:marBottom w:val="0"/>
                                                                                      <w:divBdr>
                                                                                        <w:top w:val="none" w:sz="0" w:space="0" w:color="auto"/>
                                                                                        <w:left w:val="none" w:sz="0" w:space="0" w:color="auto"/>
                                                                                        <w:bottom w:val="none" w:sz="0" w:space="0" w:color="auto"/>
                                                                                        <w:right w:val="none" w:sz="0" w:space="0" w:color="auto"/>
                                                                                      </w:divBdr>
                                                                                      <w:divsChild>
                                                                                        <w:div w:id="627325171">
                                                                                          <w:marLeft w:val="0"/>
                                                                                          <w:marRight w:val="0"/>
                                                                                          <w:marTop w:val="0"/>
                                                                                          <w:marBottom w:val="0"/>
                                                                                          <w:divBdr>
                                                                                            <w:top w:val="none" w:sz="0" w:space="0" w:color="auto"/>
                                                                                            <w:left w:val="none" w:sz="0" w:space="0" w:color="auto"/>
                                                                                            <w:bottom w:val="none" w:sz="0" w:space="0" w:color="auto"/>
                                                                                            <w:right w:val="none" w:sz="0" w:space="0" w:color="auto"/>
                                                                                          </w:divBdr>
                                                                                          <w:divsChild>
                                                                                            <w:div w:id="627325176">
                                                                                              <w:marLeft w:val="0"/>
                                                                                              <w:marRight w:val="0"/>
                                                                                              <w:marTop w:val="0"/>
                                                                                              <w:marBottom w:val="0"/>
                                                                                              <w:divBdr>
                                                                                                <w:top w:val="none" w:sz="0" w:space="0" w:color="auto"/>
                                                                                                <w:left w:val="none" w:sz="0" w:space="0" w:color="auto"/>
                                                                                                <w:bottom w:val="none" w:sz="0" w:space="0" w:color="auto"/>
                                                                                                <w:right w:val="none" w:sz="0" w:space="0" w:color="auto"/>
                                                                                              </w:divBdr>
                                                                                              <w:divsChild>
                                                                                                <w:div w:id="627325166">
                                                                                                  <w:marLeft w:val="0"/>
                                                                                                  <w:marRight w:val="0"/>
                                                                                                  <w:marTop w:val="0"/>
                                                                                                  <w:marBottom w:val="0"/>
                                                                                                  <w:divBdr>
                                                                                                    <w:top w:val="none" w:sz="0" w:space="0" w:color="auto"/>
                                                                                                    <w:left w:val="none" w:sz="0" w:space="0" w:color="auto"/>
                                                                                                    <w:bottom w:val="none" w:sz="0" w:space="0" w:color="auto"/>
                                                                                                    <w:right w:val="none" w:sz="0" w:space="0" w:color="auto"/>
                                                                                                  </w:divBdr>
                                                                                                  <w:divsChild>
                                                                                                    <w:div w:id="627325185">
                                                                                                      <w:marLeft w:val="0"/>
                                                                                                      <w:marRight w:val="0"/>
                                                                                                      <w:marTop w:val="0"/>
                                                                                                      <w:marBottom w:val="0"/>
                                                                                                      <w:divBdr>
                                                                                                        <w:top w:val="none" w:sz="0" w:space="0" w:color="auto"/>
                                                                                                        <w:left w:val="none" w:sz="0" w:space="0" w:color="auto"/>
                                                                                                        <w:bottom w:val="none" w:sz="0" w:space="0" w:color="auto"/>
                                                                                                        <w:right w:val="none" w:sz="0" w:space="0" w:color="auto"/>
                                                                                                      </w:divBdr>
                                                                                                      <w:divsChild>
                                                                                                        <w:div w:id="627325173">
                                                                                                          <w:marLeft w:val="0"/>
                                                                                                          <w:marRight w:val="0"/>
                                                                                                          <w:marTop w:val="0"/>
                                                                                                          <w:marBottom w:val="0"/>
                                                                                                          <w:divBdr>
                                                                                                            <w:top w:val="none" w:sz="0" w:space="0" w:color="auto"/>
                                                                                                            <w:left w:val="none" w:sz="0" w:space="0" w:color="auto"/>
                                                                                                            <w:bottom w:val="none" w:sz="0" w:space="0" w:color="auto"/>
                                                                                                            <w:right w:val="none" w:sz="0" w:space="0" w:color="auto"/>
                                                                                                          </w:divBdr>
                                                                                                          <w:divsChild>
                                                                                                            <w:div w:id="627325179">
                                                                                                              <w:marLeft w:val="0"/>
                                                                                                              <w:marRight w:val="0"/>
                                                                                                              <w:marTop w:val="0"/>
                                                                                                              <w:marBottom w:val="0"/>
                                                                                                              <w:divBdr>
                                                                                                                <w:top w:val="none" w:sz="0" w:space="0" w:color="auto"/>
                                                                                                                <w:left w:val="none" w:sz="0" w:space="0" w:color="auto"/>
                                                                                                                <w:bottom w:val="none" w:sz="0" w:space="0" w:color="auto"/>
                                                                                                                <w:right w:val="none" w:sz="0" w:space="0" w:color="auto"/>
                                                                                                              </w:divBdr>
                                                                                                              <w:divsChild>
                                                                                                                <w:div w:id="627325186">
                                                                                                                  <w:marLeft w:val="0"/>
                                                                                                                  <w:marRight w:val="0"/>
                                                                                                                  <w:marTop w:val="0"/>
                                                                                                                  <w:marBottom w:val="0"/>
                                                                                                                  <w:divBdr>
                                                                                                                    <w:top w:val="none" w:sz="0" w:space="0" w:color="auto"/>
                                                                                                                    <w:left w:val="none" w:sz="0" w:space="0" w:color="auto"/>
                                                                                                                    <w:bottom w:val="none" w:sz="0" w:space="0" w:color="auto"/>
                                                                                                                    <w:right w:val="none" w:sz="0" w:space="0" w:color="auto"/>
                                                                                                                  </w:divBdr>
                                                                                                                  <w:divsChild>
                                                                                                                    <w:div w:id="627325170">
                                                                                                                      <w:marLeft w:val="0"/>
                                                                                                                      <w:marRight w:val="0"/>
                                                                                                                      <w:marTop w:val="0"/>
                                                                                                                      <w:marBottom w:val="0"/>
                                                                                                                      <w:divBdr>
                                                                                                                        <w:top w:val="none" w:sz="0" w:space="0" w:color="auto"/>
                                                                                                                        <w:left w:val="none" w:sz="0" w:space="0" w:color="auto"/>
                                                                                                                        <w:bottom w:val="none" w:sz="0" w:space="0" w:color="auto"/>
                                                                                                                        <w:right w:val="none" w:sz="0" w:space="0" w:color="auto"/>
                                                                                                                      </w:divBdr>
                                                                                                                      <w:divsChild>
                                                                                                                        <w:div w:id="627325195">
                                                                                                                          <w:marLeft w:val="0"/>
                                                                                                                          <w:marRight w:val="0"/>
                                                                                                                          <w:marTop w:val="0"/>
                                                                                                                          <w:marBottom w:val="0"/>
                                                                                                                          <w:divBdr>
                                                                                                                            <w:top w:val="none" w:sz="0" w:space="0" w:color="auto"/>
                                                                                                                            <w:left w:val="none" w:sz="0" w:space="0" w:color="auto"/>
                                                                                                                            <w:bottom w:val="none" w:sz="0" w:space="0" w:color="auto"/>
                                                                                                                            <w:right w:val="none" w:sz="0" w:space="0" w:color="auto"/>
                                                                                                                          </w:divBdr>
                                                                                                                          <w:divsChild>
                                                                                                                            <w:div w:id="627325168">
                                                                                                                              <w:marLeft w:val="0"/>
                                                                                                                              <w:marRight w:val="0"/>
                                                                                                                              <w:marTop w:val="0"/>
                                                                                                                              <w:marBottom w:val="0"/>
                                                                                                                              <w:divBdr>
                                                                                                                                <w:top w:val="none" w:sz="0" w:space="0" w:color="auto"/>
                                                                                                                                <w:left w:val="none" w:sz="0" w:space="0" w:color="auto"/>
                                                                                                                                <w:bottom w:val="none" w:sz="0" w:space="0" w:color="auto"/>
                                                                                                                                <w:right w:val="none" w:sz="0" w:space="0" w:color="auto"/>
                                                                                                                              </w:divBdr>
                                                                                                                              <w:divsChild>
                                                                                                                                <w:div w:id="627325188">
                                                                                                                                  <w:marLeft w:val="0"/>
                                                                                                                                  <w:marRight w:val="0"/>
                                                                                                                                  <w:marTop w:val="0"/>
                                                                                                                                  <w:marBottom w:val="0"/>
                                                                                                                                  <w:divBdr>
                                                                                                                                    <w:top w:val="none" w:sz="0" w:space="0" w:color="auto"/>
                                                                                                                                    <w:left w:val="none" w:sz="0" w:space="0" w:color="auto"/>
                                                                                                                                    <w:bottom w:val="none" w:sz="0" w:space="0" w:color="auto"/>
                                                                                                                                    <w:right w:val="none" w:sz="0" w:space="0" w:color="auto"/>
                                                                                                                                  </w:divBdr>
                                                                                                                                  <w:divsChild>
                                                                                                                                    <w:div w:id="627325177">
                                                                                                                                      <w:marLeft w:val="0"/>
                                                                                                                                      <w:marRight w:val="0"/>
                                                                                                                                      <w:marTop w:val="0"/>
                                                                                                                                      <w:marBottom w:val="0"/>
                                                                                                                                      <w:divBdr>
                                                                                                                                        <w:top w:val="none" w:sz="0" w:space="0" w:color="auto"/>
                                                                                                                                        <w:left w:val="none" w:sz="0" w:space="0" w:color="auto"/>
                                                                                                                                        <w:bottom w:val="none" w:sz="0" w:space="0" w:color="auto"/>
                                                                                                                                        <w:right w:val="none" w:sz="0" w:space="0" w:color="auto"/>
                                                                                                                                      </w:divBdr>
                                                                                                                                      <w:divsChild>
                                                                                                                                        <w:div w:id="627325164">
                                                                                                                                          <w:marLeft w:val="0"/>
                                                                                                                                          <w:marRight w:val="0"/>
                                                                                                                                          <w:marTop w:val="0"/>
                                                                                                                                          <w:marBottom w:val="0"/>
                                                                                                                                          <w:divBdr>
                                                                                                                                            <w:top w:val="none" w:sz="0" w:space="0" w:color="auto"/>
                                                                                                                                            <w:left w:val="none" w:sz="0" w:space="0" w:color="auto"/>
                                                                                                                                            <w:bottom w:val="none" w:sz="0" w:space="0" w:color="auto"/>
                                                                                                                                            <w:right w:val="none" w:sz="0" w:space="0" w:color="auto"/>
                                                                                                                                          </w:divBdr>
                                                                                                                                          <w:divsChild>
                                                                                                                                            <w:div w:id="6273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3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7563828-FBF4-48DE-B2C2-2BCBDC11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9344</Words>
  <Characters>235266</Characters>
  <Application>Microsoft Office Word</Application>
  <DocSecurity>0</DocSecurity>
  <Lines>1960</Lines>
  <Paragraphs>488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keyes s.d. (sdk106)</dc:creator>
  <cp:keywords/>
  <dc:description/>
  <cp:lastModifiedBy>Keyes S.D.</cp:lastModifiedBy>
  <cp:revision>2</cp:revision>
  <cp:lastPrinted>2017-08-23T17:23:00Z</cp:lastPrinted>
  <dcterms:created xsi:type="dcterms:W3CDTF">2017-09-18T10:15:00Z</dcterms:created>
  <dcterms:modified xsi:type="dcterms:W3CDTF">2017-09-18T10:15:00Z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http://www.zotero.org/styles/annals-of-botany</vt:lpwstr>
  </property>
  <property fmtid="{D5CDD505-2E9C-101B-9397-08002B2CF9AE}" pid="10" name="Mendeley Recent Style Name 3_1">
    <vt:lpwstr>Annals of Botany</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http://www.zotero.org/styles/planta</vt:lpwstr>
  </property>
  <property fmtid="{D5CDD505-2E9C-101B-9397-08002B2CF9AE}" pid="20" name="Mendeley Recent Style Name 8_1">
    <vt:lpwstr>Planta</vt:lpwstr>
  </property>
  <property fmtid="{D5CDD505-2E9C-101B-9397-08002B2CF9AE}" pid="21" name="Mendeley Recent Style Id 9_1">
    <vt:lpwstr>http://csl.mendeley.com/styles/24357181/vancouver</vt:lpwstr>
  </property>
  <property fmtid="{D5CDD505-2E9C-101B-9397-08002B2CF9AE}" pid="22" name="Mendeley Recent Style Name 9_1">
    <vt:lpwstr>Vancouver - Square Brackets</vt:lpwstr>
  </property>
  <property fmtid="{D5CDD505-2E9C-101B-9397-08002B2CF9AE}" pid="23" name="Mendeley Citation Style_1">
    <vt:lpwstr>http://www.zotero.org/styles/annals-of-botany</vt:lpwstr>
  </property>
  <property fmtid="{D5CDD505-2E9C-101B-9397-08002B2CF9AE}" pid="24" name="Mendeley Unique User Id_1">
    <vt:lpwstr>7876d339-8ce2-3fa6-91f0-4345d8cb898a</vt:lpwstr>
  </property>
</Properties>
</file>