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92" w:rsidRDefault="00C42F92" w:rsidP="00C42F92">
      <w:pPr>
        <w:spacing w:before="120" w:after="120" w:line="360" w:lineRule="auto"/>
        <w:rPr>
          <w:rFonts w:ascii="Times New Roman" w:hAnsi="Times New Roman" w:cs="Times New Roman"/>
          <w:b/>
          <w:bCs/>
        </w:rPr>
      </w:pPr>
      <w:r>
        <w:rPr>
          <w:rFonts w:ascii="Times New Roman" w:hAnsi="Times New Roman" w:cs="Times New Roman"/>
          <w:b/>
          <w:bCs/>
        </w:rPr>
        <w:t>Abstract</w:t>
      </w:r>
    </w:p>
    <w:p w:rsidR="00C42F92" w:rsidRDefault="00C42F92" w:rsidP="00C42F92">
      <w:pPr>
        <w:spacing w:before="120" w:after="120" w:line="360" w:lineRule="auto"/>
        <w:rPr>
          <w:rFonts w:ascii="Times New Roman" w:hAnsi="Times New Roman" w:cs="Times New Roman"/>
        </w:rPr>
      </w:pPr>
      <w:r>
        <w:rPr>
          <w:rFonts w:ascii="Times New Roman" w:hAnsi="Times New Roman" w:cs="Times New Roman"/>
          <w:b/>
          <w:bCs/>
        </w:rPr>
        <w:t xml:space="preserve">Aim: </w:t>
      </w:r>
      <w:r>
        <w:rPr>
          <w:rFonts w:ascii="Times New Roman" w:hAnsi="Times New Roman" w:cs="Times New Roman"/>
        </w:rPr>
        <w:t>To describe the development and evaluation of the ICIQ-</w:t>
      </w:r>
      <w:proofErr w:type="spellStart"/>
      <w:r>
        <w:rPr>
          <w:rFonts w:ascii="Times New Roman" w:hAnsi="Times New Roman" w:cs="Times New Roman"/>
        </w:rPr>
        <w:t>PadPROM</w:t>
      </w:r>
      <w:proofErr w:type="spellEnd"/>
      <w:r>
        <w:rPr>
          <w:rFonts w:ascii="Times New Roman" w:hAnsi="Times New Roman" w:cs="Times New Roman"/>
        </w:rPr>
        <w:t>, the first self-reported quality of life questionnaire to assess the treatment effect of absorbent continence products, a new addition to the set of ICIQ modules providing international standardised assessment of lower pelvic dysfunction.</w:t>
      </w:r>
    </w:p>
    <w:p w:rsidR="00C42F92" w:rsidRDefault="00C42F92" w:rsidP="00C42F92">
      <w:pPr>
        <w:spacing w:before="120" w:after="120" w:line="360" w:lineRule="auto"/>
        <w:rPr>
          <w:rFonts w:ascii="Times New Roman" w:hAnsi="Times New Roman" w:cs="Times New Roman"/>
        </w:rPr>
      </w:pPr>
      <w:r>
        <w:rPr>
          <w:rFonts w:ascii="Times New Roman" w:hAnsi="Times New Roman" w:cs="Times New Roman"/>
          <w:b/>
          <w:bCs/>
        </w:rPr>
        <w:t xml:space="preserve">Methods: </w:t>
      </w:r>
      <w:r>
        <w:rPr>
          <w:rFonts w:ascii="Times New Roman" w:hAnsi="Times New Roman" w:cs="Times New Roman"/>
          <w:bCs/>
        </w:rPr>
        <w:t xml:space="preserve">Developed in four phases, </w:t>
      </w:r>
      <w:r>
        <w:rPr>
          <w:rFonts w:ascii="Times New Roman" w:hAnsi="Times New Roman" w:cs="Times New Roman"/>
        </w:rPr>
        <w:t>question items semi-structured interviews were conducted with pad using men (n=19), women (n=6), with secondary analysis undertaken on transcripts (n=15 women) from a previous study.  Validity of a draft 67 item questionnaire was tested through cognitive debriefing interviews (n=34) and postal survey (n=239). Reliability was evaluated by 65 users with a three week interval between completions. Expert opinion and factor analysis were used to reduce the final questionnaire to 17 scored and 3 unscored items.</w:t>
      </w:r>
    </w:p>
    <w:p w:rsidR="00C42F92" w:rsidRDefault="00C42F92" w:rsidP="00C42F92">
      <w:pPr>
        <w:spacing w:before="120" w:after="120" w:line="360" w:lineRule="auto"/>
        <w:rPr>
          <w:rFonts w:ascii="Times New Roman" w:hAnsi="Times New Roman" w:cs="Times New Roman"/>
        </w:rPr>
      </w:pPr>
      <w:r>
        <w:rPr>
          <w:rFonts w:ascii="Times New Roman" w:hAnsi="Times New Roman" w:cs="Times New Roman"/>
          <w:b/>
          <w:bCs/>
        </w:rPr>
        <w:t xml:space="preserve">Results: </w:t>
      </w:r>
      <w:r>
        <w:rPr>
          <w:rFonts w:ascii="Times New Roman" w:hAnsi="Times New Roman" w:cs="Times New Roman"/>
        </w:rPr>
        <w:t>The questionnaire comprises</w:t>
      </w:r>
      <w:r>
        <w:rPr>
          <w:rFonts w:ascii="Times New Roman" w:hAnsi="Times New Roman" w:cs="Times New Roman"/>
          <w:b/>
          <w:bCs/>
        </w:rPr>
        <w:t xml:space="preserve"> </w:t>
      </w:r>
      <w:r>
        <w:rPr>
          <w:rFonts w:ascii="Times New Roman" w:hAnsi="Times New Roman" w:cs="Times New Roman"/>
        </w:rPr>
        <w:t>four scored domains:</w:t>
      </w:r>
      <w:r>
        <w:rPr>
          <w:rFonts w:ascii="Times New Roman" w:hAnsi="Times New Roman" w:cs="Times New Roman"/>
          <w:b/>
          <w:bCs/>
        </w:rPr>
        <w:t xml:space="preserve"> </w:t>
      </w:r>
      <w:r>
        <w:rPr>
          <w:rFonts w:ascii="Times New Roman" w:hAnsi="Times New Roman" w:cs="Times New Roman"/>
        </w:rPr>
        <w:t>Pad design and Physical Effects (7 items), Psychological Effects (4 items), Social Effects and Pad Leakage (3 items) and Burden of Pad Use (3 items), plus 3 unscored items. Levels of missing data ranged from 0–7.6%, with fair-to-moderate agreement. The</w:t>
      </w:r>
      <w:bookmarkStart w:id="0" w:name="_GoBack"/>
      <w:bookmarkEnd w:id="0"/>
      <w:r>
        <w:rPr>
          <w:rFonts w:ascii="Times New Roman" w:hAnsi="Times New Roman" w:cs="Times New Roman"/>
        </w:rPr>
        <w:t xml:space="preserve"> Cronbach’s alpha coefficient for all question items was 0.91 and factor analysis was undertaken to reduce redundancy.</w:t>
      </w:r>
    </w:p>
    <w:p w:rsidR="00C42F92" w:rsidRDefault="00C42F92" w:rsidP="00C42F92">
      <w:pPr>
        <w:spacing w:before="120" w:after="120" w:line="360" w:lineRule="auto"/>
        <w:rPr>
          <w:rFonts w:ascii="Times New Roman" w:hAnsi="Times New Roman" w:cs="Times New Roman"/>
        </w:rPr>
      </w:pPr>
      <w:r>
        <w:rPr>
          <w:rFonts w:ascii="Times New Roman" w:hAnsi="Times New Roman" w:cs="Times New Roman"/>
          <w:b/>
          <w:bCs/>
        </w:rPr>
        <w:t xml:space="preserve">Conclusion: </w:t>
      </w:r>
      <w:r>
        <w:rPr>
          <w:rFonts w:ascii="Times New Roman" w:hAnsi="Times New Roman" w:cs="Times New Roman"/>
        </w:rPr>
        <w:t>Existing incontinence-related outcome tools measure change in symptoms and quality of life impact.</w:t>
      </w:r>
      <w:r>
        <w:rPr>
          <w:rFonts w:ascii="Times New Roman" w:hAnsi="Times New Roman" w:cs="Times New Roman"/>
          <w:b/>
          <w:bCs/>
        </w:rPr>
        <w:t xml:space="preserve"> </w:t>
      </w:r>
      <w:r>
        <w:rPr>
          <w:rFonts w:ascii="Times New Roman" w:hAnsi="Times New Roman" w:cs="Times New Roman"/>
        </w:rPr>
        <w:t xml:space="preserve">The ICIQ </w:t>
      </w:r>
      <w:proofErr w:type="spellStart"/>
      <w:r>
        <w:rPr>
          <w:rFonts w:ascii="Times New Roman" w:hAnsi="Times New Roman" w:cs="Times New Roman"/>
        </w:rPr>
        <w:t>PadPROM</w:t>
      </w:r>
      <w:proofErr w:type="spellEnd"/>
      <w:r>
        <w:rPr>
          <w:rFonts w:ascii="Times New Roman" w:hAnsi="Times New Roman" w:cs="Times New Roman"/>
        </w:rPr>
        <w:t xml:space="preserve"> questionnaire is the first to measure the impact of absorbent continence products on quality of life in the absence of any change in symptoms and will help policy-makers, clinicians, industry and researchers to evaluate different products designs and materials for different patient populations.</w:t>
      </w:r>
    </w:p>
    <w:p w:rsidR="00C42F92" w:rsidRDefault="00C42F92">
      <w:pPr>
        <w:rPr>
          <w:rFonts w:ascii="Times New Roman" w:hAnsi="Times New Roman" w:cs="Times New Roman"/>
          <w:b/>
          <w:bCs/>
        </w:rPr>
      </w:pPr>
      <w:r>
        <w:rPr>
          <w:rFonts w:ascii="Times New Roman" w:hAnsi="Times New Roman" w:cs="Times New Roman"/>
          <w:b/>
          <w:bCs/>
        </w:rPr>
        <w:br w:type="page"/>
      </w:r>
    </w:p>
    <w:p w:rsidR="00210EB3" w:rsidRDefault="00210EB3" w:rsidP="00210EB3">
      <w:pPr>
        <w:keepNext/>
        <w:spacing w:after="0" w:line="360" w:lineRule="auto"/>
        <w:rPr>
          <w:rFonts w:ascii="Times New Roman" w:hAnsi="Times New Roman" w:cs="Times New Roman"/>
          <w:b/>
          <w:bCs/>
        </w:rPr>
      </w:pPr>
      <w:r w:rsidRPr="00557054">
        <w:rPr>
          <w:rFonts w:ascii="Times New Roman" w:hAnsi="Times New Roman" w:cs="Times New Roman"/>
          <w:b/>
          <w:bCs/>
        </w:rPr>
        <w:lastRenderedPageBreak/>
        <w:t>Introduction:</w:t>
      </w:r>
    </w:p>
    <w:p w:rsidR="00210EB3" w:rsidRPr="00557054" w:rsidRDefault="00210EB3" w:rsidP="00210EB3">
      <w:pPr>
        <w:keepNext/>
        <w:widowControl w:val="0"/>
        <w:tabs>
          <w:tab w:val="left" w:pos="0"/>
          <w:tab w:val="left" w:pos="220"/>
        </w:tabs>
        <w:autoSpaceDE w:val="0"/>
        <w:autoSpaceDN w:val="0"/>
        <w:adjustRightInd w:val="0"/>
        <w:spacing w:after="0" w:line="360" w:lineRule="auto"/>
        <w:rPr>
          <w:rFonts w:ascii="Times New Roman" w:hAnsi="Times New Roman" w:cs="Times New Roman"/>
        </w:rPr>
      </w:pPr>
      <w:r w:rsidRPr="00557054">
        <w:rPr>
          <w:rFonts w:ascii="Times New Roman" w:hAnsi="Times New Roman" w:cs="Times New Roman"/>
        </w:rPr>
        <w:t xml:space="preserve">This paper describes the development and evaluation of a Patient Reported Outcome Measure (PROM) to assess the treatment effect of absorbent products used to manage urinary incontinence (UI) on the quality of life (QoL) of adults living in the community: the International Consultation on Incontinence Modular Questionnaire (ICIQ) </w:t>
      </w:r>
      <w:proofErr w:type="spellStart"/>
      <w:r w:rsidRPr="00557054">
        <w:rPr>
          <w:rFonts w:ascii="Times New Roman" w:hAnsi="Times New Roman" w:cs="Times New Roman"/>
        </w:rPr>
        <w:t>PadPROM</w:t>
      </w:r>
      <w:proofErr w:type="spellEnd"/>
      <w:r w:rsidRPr="00557054">
        <w:rPr>
          <w:rFonts w:ascii="Times New Roman" w:hAnsi="Times New Roman" w:cs="Times New Roman"/>
        </w:rPr>
        <w:t xml:space="preserve">.   </w:t>
      </w:r>
    </w:p>
    <w:p w:rsidR="00210EB3" w:rsidRPr="00557054" w:rsidRDefault="00210EB3" w:rsidP="00210EB3">
      <w:pPr>
        <w:spacing w:after="0" w:line="360" w:lineRule="auto"/>
        <w:rPr>
          <w:rFonts w:ascii="Times New Roman" w:hAnsi="Times New Roman" w:cs="Times New Roman"/>
        </w:rPr>
      </w:pPr>
    </w:p>
    <w:p w:rsidR="00210EB3" w:rsidRPr="00557054" w:rsidRDefault="00210EB3" w:rsidP="00210EB3">
      <w:pPr>
        <w:spacing w:after="0" w:line="360" w:lineRule="auto"/>
        <w:rPr>
          <w:rFonts w:ascii="Times New Roman" w:hAnsi="Times New Roman" w:cs="Times New Roman"/>
          <w:color w:val="141413"/>
          <w:lang w:val="en-US"/>
        </w:rPr>
      </w:pPr>
      <w:r w:rsidRPr="00557054">
        <w:rPr>
          <w:rFonts w:ascii="Times New Roman" w:hAnsi="Times New Roman" w:cs="Times New Roman"/>
        </w:rPr>
        <w:t xml:space="preserve">It is widely acknowledged </w:t>
      </w:r>
      <w:r w:rsidR="009F24BF">
        <w:rPr>
          <w:rFonts w:ascii="Times New Roman" w:hAnsi="Times New Roman" w:cs="Times New Roman"/>
        </w:rPr>
        <w:t xml:space="preserve">that </w:t>
      </w:r>
      <w:r w:rsidRPr="00557054">
        <w:rPr>
          <w:rFonts w:ascii="Times New Roman" w:hAnsi="Times New Roman" w:cs="Times New Roman"/>
        </w:rPr>
        <w:t>UI is common, and adversely affect</w:t>
      </w:r>
      <w:r w:rsidR="009F24BF">
        <w:rPr>
          <w:rFonts w:ascii="Times New Roman" w:hAnsi="Times New Roman" w:cs="Times New Roman"/>
        </w:rPr>
        <w:t>s</w:t>
      </w:r>
      <w:r w:rsidRPr="00557054">
        <w:rPr>
          <w:rFonts w:ascii="Times New Roman" w:hAnsi="Times New Roman" w:cs="Times New Roman"/>
        </w:rPr>
        <w:t xml:space="preserve"> QoL </w:t>
      </w:r>
      <w:r w:rsidRPr="00557054">
        <w:rPr>
          <w:rFonts w:ascii="Times New Roman" w:hAnsi="Times New Roman" w:cs="Times New Roman"/>
          <w:vertAlign w:val="superscript"/>
        </w:rPr>
        <w:fldChar w:fldCharType="begin">
          <w:fldData xml:space="preserve">PEVuZE5vdGU+PENpdGU+PEF1dGhvcj5Db3luZTwvQXV0aG9yPjxZZWFyPjIwMDM8L1llYXI+PFJl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</w:fldData>
        </w:fldChar>
      </w:r>
      <w:r w:rsidRPr="00557054">
        <w:rPr>
          <w:rFonts w:ascii="Times New Roman" w:hAnsi="Times New Roman" w:cs="Times New Roman"/>
          <w:vertAlign w:val="superscript"/>
        </w:rPr>
        <w:instrText xml:space="preserve"> ADDIN EN.CITE </w:instrText>
      </w:r>
      <w:r w:rsidRPr="00557054">
        <w:rPr>
          <w:rFonts w:ascii="Times New Roman" w:hAnsi="Times New Roman" w:cs="Times New Roman"/>
          <w:vertAlign w:val="superscript"/>
        </w:rPr>
        <w:fldChar w:fldCharType="begin">
          <w:fldData xml:space="preserve">PEVuZE5vdGU+PENpdGU+PEF1dGhvcj5Db3luZTwvQXV0aG9yPjxZZWFyPjIwMDM8L1llYXI+PFJl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</w:fldData>
        </w:fldChar>
      </w:r>
      <w:r w:rsidRPr="00557054">
        <w:rPr>
          <w:rFonts w:ascii="Times New Roman" w:hAnsi="Times New Roman" w:cs="Times New Roman"/>
          <w:vertAlign w:val="superscript"/>
        </w:rPr>
        <w:instrText xml:space="preserve"> ADDIN EN.CITE.DATA </w:instrText>
      </w:r>
      <w:r w:rsidRPr="00557054">
        <w:rPr>
          <w:rFonts w:ascii="Times New Roman" w:hAnsi="Times New Roman" w:cs="Times New Roman"/>
          <w:vertAlign w:val="superscript"/>
        </w:rPr>
      </w:r>
      <w:r w:rsidRPr="00557054">
        <w:rPr>
          <w:rFonts w:ascii="Times New Roman" w:hAnsi="Times New Roman" w:cs="Times New Roman"/>
          <w:vertAlign w:val="superscript"/>
        </w:rPr>
        <w:fldChar w:fldCharType="end"/>
      </w:r>
      <w:r w:rsidRPr="00557054">
        <w:rPr>
          <w:rFonts w:ascii="Times New Roman" w:hAnsi="Times New Roman" w:cs="Times New Roman"/>
          <w:vertAlign w:val="superscript"/>
        </w:rPr>
      </w:r>
      <w:r w:rsidRPr="00557054">
        <w:rPr>
          <w:rFonts w:ascii="Times New Roman" w:hAnsi="Times New Roman" w:cs="Times New Roman"/>
          <w:vertAlign w:val="superscript"/>
        </w:rPr>
        <w:fldChar w:fldCharType="separate"/>
      </w:r>
      <w:r w:rsidRPr="00557054">
        <w:rPr>
          <w:rFonts w:ascii="Times New Roman" w:hAnsi="Times New Roman" w:cs="Times New Roman"/>
          <w:noProof/>
          <w:vertAlign w:val="superscript"/>
        </w:rPr>
        <w:t>(1,2,3)</w:t>
      </w:r>
      <w:r w:rsidRPr="00557054">
        <w:rPr>
          <w:rFonts w:ascii="Times New Roman" w:hAnsi="Times New Roman" w:cs="Times New Roman"/>
          <w:vertAlign w:val="superscript"/>
        </w:rPr>
        <w:fldChar w:fldCharType="end"/>
      </w:r>
      <w:r w:rsidRPr="00557054">
        <w:rPr>
          <w:rFonts w:ascii="Times New Roman" w:hAnsi="Times New Roman" w:cs="Times New Roman"/>
        </w:rPr>
        <w:t xml:space="preserve">.  UI has manifold implications for sufferers, including increased risk of depression and anxiety and poorer life satisfaction </w:t>
      </w:r>
      <w:r w:rsidRPr="00557054">
        <w:rPr>
          <w:rFonts w:ascii="Times New Roman" w:hAnsi="Times New Roman" w:cs="Times New Roman"/>
          <w:vertAlign w:val="superscript"/>
        </w:rPr>
        <w:t>(2)</w:t>
      </w:r>
      <w:r w:rsidRPr="00557054">
        <w:rPr>
          <w:rFonts w:ascii="Times New Roman" w:hAnsi="Times New Roman" w:cs="Times New Roman"/>
        </w:rPr>
        <w:t xml:space="preserve">. </w:t>
      </w:r>
      <w:r w:rsidRPr="00557054">
        <w:rPr>
          <w:rFonts w:ascii="Times New Roman" w:hAnsi="Times New Roman" w:cs="Times New Roman"/>
          <w:color w:val="141413"/>
          <w:lang w:val="en-US"/>
        </w:rPr>
        <w:t xml:space="preserve"> </w:t>
      </w:r>
      <w:r w:rsidRPr="00557054">
        <w:rPr>
          <w:rFonts w:ascii="Times New Roman" w:hAnsi="Times New Roman" w:cs="Times New Roman"/>
          <w:lang w:val="en-US"/>
        </w:rPr>
        <w:t xml:space="preserve">Although UI can often be improved, </w:t>
      </w:r>
      <w:r w:rsidRPr="00557054">
        <w:rPr>
          <w:rFonts w:ascii="Times New Roman" w:hAnsi="Times New Roman" w:cs="Times New Roman"/>
        </w:rPr>
        <w:t xml:space="preserve">a substantial number of people who seek help for their UI will continue to experience episodes of urine leakage following treatment.  Since these individuals are least amenable to treatment they will generally rely on appropriate containment products to manage their symptoms and the selection of suitable products is crucial to contain and conceal the problem of incontinence </w:t>
      </w:r>
      <w:r w:rsidRPr="00557054">
        <w:rPr>
          <w:rFonts w:ascii="Times New Roman" w:hAnsi="Times New Roman" w:cs="Times New Roman"/>
          <w:vertAlign w:val="superscript"/>
        </w:rPr>
        <w:t>(4)</w:t>
      </w:r>
      <w:r w:rsidRPr="00557054">
        <w:rPr>
          <w:rFonts w:ascii="Times New Roman" w:hAnsi="Times New Roman" w:cs="Times New Roman"/>
        </w:rPr>
        <w:t xml:space="preserve">.  Even though these products do not reduce bladder leakage, it is recognized that successful containment may bring substantial benefits by minimizing the impact of incontinence on QoL </w:t>
      </w:r>
      <w:r w:rsidRPr="00557054">
        <w:rPr>
          <w:rFonts w:ascii="Times New Roman" w:hAnsi="Times New Roman" w:cs="Times New Roman"/>
          <w:vertAlign w:val="superscript"/>
        </w:rPr>
        <w:t>(4)</w:t>
      </w:r>
      <w:r w:rsidRPr="00557054">
        <w:rPr>
          <w:rFonts w:ascii="Times New Roman" w:hAnsi="Times New Roman" w:cs="Times New Roman"/>
        </w:rPr>
        <w:t xml:space="preserve">. </w:t>
      </w:r>
      <w:r w:rsidRPr="00557054">
        <w:rPr>
          <w:rFonts w:ascii="Times New Roman" w:hAnsi="Times New Roman" w:cs="Times New Roman"/>
          <w:color w:val="141413"/>
          <w:lang w:val="en-US"/>
        </w:rPr>
        <w:t>Pad users are a heterogeneous group, and pads vary in design and absorbency and research suggests that the most commonly use</w:t>
      </w:r>
      <w:r w:rsidR="009F24BF">
        <w:rPr>
          <w:rFonts w:ascii="Times New Roman" w:hAnsi="Times New Roman" w:cs="Times New Roman"/>
          <w:color w:val="141413"/>
          <w:lang w:val="en-US"/>
        </w:rPr>
        <w:t>d</w:t>
      </w:r>
      <w:r w:rsidRPr="00557054">
        <w:rPr>
          <w:rFonts w:ascii="Times New Roman" w:hAnsi="Times New Roman" w:cs="Times New Roman"/>
          <w:color w:val="141413"/>
          <w:lang w:val="en-US"/>
        </w:rPr>
        <w:t xml:space="preserve"> pads are not necessarily the most cost-effective</w:t>
      </w:r>
      <w:r w:rsidRPr="00557054">
        <w:rPr>
          <w:rFonts w:ascii="Times New Roman" w:hAnsi="Times New Roman" w:cs="Times New Roman"/>
          <w:color w:val="141413"/>
          <w:vertAlign w:val="superscript"/>
          <w:lang w:val="en-US"/>
        </w:rPr>
        <w:t xml:space="preserve"> </w:t>
      </w:r>
      <w:r w:rsidRPr="00557054">
        <w:rPr>
          <w:rFonts w:ascii="Times New Roman" w:hAnsi="Times New Roman" w:cs="Times New Roman"/>
          <w:color w:val="141413"/>
          <w:lang w:val="en-US"/>
        </w:rPr>
        <w:t xml:space="preserve">or most appropriate for an individual patients’ requirements </w:t>
      </w:r>
      <w:r w:rsidRPr="00557054">
        <w:rPr>
          <w:rFonts w:ascii="Times New Roman" w:hAnsi="Times New Roman" w:cs="Times New Roman"/>
          <w:color w:val="141413"/>
          <w:vertAlign w:val="superscript"/>
          <w:lang w:val="en-US"/>
        </w:rPr>
        <w:t>(5,6)</w:t>
      </w:r>
      <w:r w:rsidRPr="00557054">
        <w:rPr>
          <w:rFonts w:ascii="Times New Roman" w:hAnsi="Times New Roman" w:cs="Times New Roman"/>
          <w:color w:val="141413"/>
          <w:lang w:val="en-US"/>
        </w:rPr>
        <w:t xml:space="preserve">.  </w:t>
      </w:r>
    </w:p>
    <w:p w:rsidR="00210EB3" w:rsidRPr="00557054" w:rsidRDefault="00210EB3" w:rsidP="00210EB3">
      <w:pPr>
        <w:spacing w:after="0" w:line="360" w:lineRule="auto"/>
        <w:rPr>
          <w:rFonts w:ascii="Times New Roman" w:hAnsi="Times New Roman" w:cs="Times New Roman"/>
        </w:rPr>
      </w:pPr>
    </w:p>
    <w:p w:rsidR="00A5106F" w:rsidRPr="00CA2774" w:rsidRDefault="00210EB3" w:rsidP="00A5106F">
      <w:pPr>
        <w:spacing w:after="0" w:line="360" w:lineRule="auto"/>
        <w:rPr>
          <w:rFonts w:ascii="Times New Roman" w:hAnsi="Times New Roman" w:cs="Times New Roman"/>
        </w:rPr>
      </w:pPr>
      <w:r w:rsidRPr="00557054">
        <w:rPr>
          <w:rFonts w:ascii="Times New Roman" w:hAnsi="Times New Roman" w:cs="Times New Roman"/>
        </w:rPr>
        <w:t xml:space="preserve">Treatments for UI are commonly directed towards decreasing symptoms and most existing health-related QoL measures are designed to evaluate change in symptoms and the impact of any symptom change on QoL.  However, the main aim of using absorbent pads is to contain leakage that will likely remain unchanged. Changes in </w:t>
      </w:r>
      <w:r w:rsidR="009F24BF">
        <w:rPr>
          <w:rFonts w:ascii="Times New Roman" w:hAnsi="Times New Roman" w:cs="Times New Roman"/>
        </w:rPr>
        <w:t xml:space="preserve">‘pad’ </w:t>
      </w:r>
      <w:r w:rsidRPr="00557054">
        <w:rPr>
          <w:rFonts w:ascii="Times New Roman" w:hAnsi="Times New Roman" w:cs="Times New Roman"/>
        </w:rPr>
        <w:t xml:space="preserve">treatment (i.e. the design, use or provision of pads) would not directly affect incontinence symptoms, but could impact on the effective containment of leakage. Currently, </w:t>
      </w:r>
      <w:r w:rsidRPr="00557054">
        <w:rPr>
          <w:rFonts w:ascii="Times New Roman" w:hAnsi="Times New Roman" w:cs="Times New Roman"/>
          <w:color w:val="141413"/>
          <w:lang w:val="en-US"/>
        </w:rPr>
        <w:t xml:space="preserve">it is unclear how absorbent pads influence </w:t>
      </w:r>
      <w:proofErr w:type="spellStart"/>
      <w:r w:rsidRPr="00557054">
        <w:rPr>
          <w:rFonts w:ascii="Times New Roman" w:hAnsi="Times New Roman" w:cs="Times New Roman"/>
          <w:color w:val="141413"/>
          <w:lang w:val="en-US"/>
        </w:rPr>
        <w:t>QoL</w:t>
      </w:r>
      <w:proofErr w:type="spellEnd"/>
      <w:r w:rsidRPr="00557054">
        <w:rPr>
          <w:rFonts w:ascii="Times New Roman" w:hAnsi="Times New Roman" w:cs="Times New Roman"/>
          <w:color w:val="141413"/>
          <w:lang w:val="en-US"/>
        </w:rPr>
        <w:t xml:space="preserve"> and a </w:t>
      </w:r>
      <w:r w:rsidRPr="00557054">
        <w:rPr>
          <w:rFonts w:ascii="Times New Roman" w:hAnsi="Times New Roman" w:cs="Times New Roman"/>
          <w:lang w:val="en-US"/>
        </w:rPr>
        <w:t xml:space="preserve">psychometrically robust patient-centered questionnaire, which reflects issues of importance to patients, is lacking </w:t>
      </w:r>
      <w:r w:rsidRPr="00557054">
        <w:rPr>
          <w:rFonts w:ascii="Times New Roman" w:hAnsi="Times New Roman" w:cs="Times New Roman"/>
          <w:vertAlign w:val="superscript"/>
          <w:lang w:val="en-US"/>
        </w:rPr>
        <w:t>(4)</w:t>
      </w:r>
      <w:r w:rsidRPr="00557054">
        <w:rPr>
          <w:rFonts w:ascii="Times New Roman" w:hAnsi="Times New Roman" w:cs="Times New Roman"/>
          <w:lang w:val="en-US"/>
        </w:rPr>
        <w:t xml:space="preserve">. </w:t>
      </w:r>
      <w:r w:rsidRPr="00557054">
        <w:rPr>
          <w:rFonts w:ascii="Times New Roman" w:hAnsi="Times New Roman" w:cs="Times New Roman"/>
        </w:rPr>
        <w:t xml:space="preserve"> </w:t>
      </w:r>
      <w:r w:rsidR="00A5106F">
        <w:rPr>
          <w:rFonts w:ascii="Times New Roman" w:hAnsi="Times New Roman" w:cs="Times New Roman"/>
        </w:rPr>
        <w:t>Without such a tool it is difficult for clinicians, policy-makers, healthcare providers and manufacturers to make systematic evaluations of the treatment effect of absorbent products.</w:t>
      </w:r>
    </w:p>
    <w:p w:rsidR="00210EB3" w:rsidRPr="00557054" w:rsidRDefault="00210EB3" w:rsidP="00210EB3">
      <w:pPr>
        <w:widowControl w:val="0"/>
        <w:tabs>
          <w:tab w:val="left" w:pos="0"/>
          <w:tab w:val="left" w:pos="220"/>
        </w:tabs>
        <w:autoSpaceDE w:val="0"/>
        <w:autoSpaceDN w:val="0"/>
        <w:adjustRightInd w:val="0"/>
        <w:spacing w:after="0" w:line="360" w:lineRule="auto"/>
        <w:rPr>
          <w:rFonts w:ascii="Times New Roman" w:hAnsi="Times New Roman" w:cs="Times New Roman"/>
          <w:lang w:val="en-US"/>
        </w:rPr>
      </w:pPr>
    </w:p>
    <w:p w:rsidR="00210EB3" w:rsidRPr="00557054" w:rsidRDefault="00210EB3" w:rsidP="00210EB3">
      <w:pPr>
        <w:widowControl w:val="0"/>
        <w:tabs>
          <w:tab w:val="left" w:pos="0"/>
          <w:tab w:val="left" w:pos="220"/>
        </w:tabs>
        <w:autoSpaceDE w:val="0"/>
        <w:autoSpaceDN w:val="0"/>
        <w:adjustRightInd w:val="0"/>
        <w:spacing w:after="0" w:line="360" w:lineRule="auto"/>
        <w:rPr>
          <w:rFonts w:ascii="Times New Roman" w:hAnsi="Times New Roman" w:cs="Times New Roman"/>
        </w:rPr>
      </w:pPr>
      <w:r w:rsidRPr="00557054">
        <w:rPr>
          <w:rFonts w:ascii="Times New Roman" w:hAnsi="Times New Roman" w:cs="Times New Roman"/>
          <w:lang w:val="en-US"/>
        </w:rPr>
        <w:t>Prior to the development of the ICIQ-</w:t>
      </w:r>
      <w:proofErr w:type="spellStart"/>
      <w:r w:rsidRPr="00557054">
        <w:rPr>
          <w:rFonts w:ascii="Times New Roman" w:hAnsi="Times New Roman" w:cs="Times New Roman"/>
          <w:lang w:val="en-US"/>
        </w:rPr>
        <w:t>PadPROM</w:t>
      </w:r>
      <w:proofErr w:type="spellEnd"/>
      <w:r w:rsidRPr="00557054">
        <w:rPr>
          <w:rFonts w:ascii="Times New Roman" w:hAnsi="Times New Roman" w:cs="Times New Roman"/>
          <w:lang w:val="en-US"/>
        </w:rPr>
        <w:t>, l</w:t>
      </w:r>
      <w:proofErr w:type="spellStart"/>
      <w:r w:rsidRPr="00557054">
        <w:rPr>
          <w:rFonts w:ascii="Times New Roman" w:hAnsi="Times New Roman" w:cs="Times New Roman"/>
        </w:rPr>
        <w:t>ittle</w:t>
      </w:r>
      <w:proofErr w:type="spellEnd"/>
      <w:r w:rsidRPr="00557054">
        <w:rPr>
          <w:rFonts w:ascii="Times New Roman" w:hAnsi="Times New Roman" w:cs="Times New Roman"/>
        </w:rPr>
        <w:t xml:space="preserve"> was known about how the key characteristics of absorbent pad designs used for UI affect QoL and there are no published questionnaires specific enough to examine the effectiveness of absorbent product designs.  The impetus for this questionnaire comes from recommendations of consecutive editions of the International Consultation on Incontinence (ICI) which determined that a questionnaire specifically designed to examine pad users’ perceptions of the key characteristics of absorbent products that affect their QoL was needed </w:t>
      </w:r>
      <w:r w:rsidRPr="00557054">
        <w:rPr>
          <w:rFonts w:ascii="Times New Roman" w:hAnsi="Times New Roman" w:cs="Times New Roman"/>
          <w:vertAlign w:val="superscript"/>
        </w:rPr>
        <w:t>(4,7)</w:t>
      </w:r>
      <w:r w:rsidRPr="00557054">
        <w:rPr>
          <w:rFonts w:ascii="Times New Roman" w:hAnsi="Times New Roman" w:cs="Times New Roman"/>
        </w:rPr>
        <w:t xml:space="preserve">. The tool described in this paper will form part of the ICIQ which aims to provide </w:t>
      </w:r>
      <w:r w:rsidRPr="00557054">
        <w:rPr>
          <w:rFonts w:ascii="Times New Roman" w:hAnsi="Times New Roman" w:cs="Times New Roman"/>
          <w:color w:val="000000"/>
        </w:rPr>
        <w:t>fully validated international standardised questionnaires for lower urinary tract dysfunction, vaginal symptoms and lower bowel dysfunction and has been developed</w:t>
      </w:r>
      <w:r w:rsidRPr="00557054">
        <w:rPr>
          <w:rFonts w:ascii="Times New Roman" w:hAnsi="Times New Roman" w:cs="Times New Roman"/>
        </w:rPr>
        <w:t xml:space="preserve"> with the following principles:  high quality, </w:t>
      </w:r>
      <w:r w:rsidRPr="00557054">
        <w:rPr>
          <w:rFonts w:ascii="Times New Roman" w:hAnsi="Times New Roman" w:cs="Times New Roman"/>
        </w:rPr>
        <w:lastRenderedPageBreak/>
        <w:t xml:space="preserve">validated questionnaires, to promote wider use, to standardize the assessment of the symptoms and impact on QoL of lower pelvic dysfunction.  </w:t>
      </w:r>
    </w:p>
    <w:p w:rsidR="00210EB3" w:rsidRPr="00557054" w:rsidRDefault="00210EB3" w:rsidP="00210EB3">
      <w:pPr>
        <w:spacing w:after="0" w:line="360" w:lineRule="auto"/>
        <w:rPr>
          <w:rFonts w:ascii="Times New Roman" w:hAnsi="Times New Roman" w:cs="Times New Roman"/>
        </w:rPr>
      </w:pPr>
    </w:p>
    <w:p w:rsidR="00210EB3" w:rsidRPr="00557054" w:rsidRDefault="00210EB3" w:rsidP="00210EB3">
      <w:pPr>
        <w:spacing w:after="0" w:line="360" w:lineRule="auto"/>
        <w:rPr>
          <w:rFonts w:ascii="Times New Roman" w:hAnsi="Times New Roman" w:cs="Times New Roman"/>
        </w:rPr>
      </w:pPr>
      <w:r w:rsidRPr="00557054">
        <w:rPr>
          <w:rFonts w:ascii="Times New Roman" w:hAnsi="Times New Roman" w:cs="Times New Roman"/>
        </w:rPr>
        <w:t xml:space="preserve">The tool described in this paper will facilitate the evaluation of both the advantages of pad use and any associated side-effects.  It will help to identify products that effectively maintain or improve QoL for the purposes of clinical practice, clinical research, product development and health service </w:t>
      </w:r>
      <w:r>
        <w:rPr>
          <w:rFonts w:ascii="Times New Roman" w:hAnsi="Times New Roman" w:cs="Times New Roman"/>
        </w:rPr>
        <w:t>delivery</w:t>
      </w:r>
      <w:r w:rsidRPr="00557054">
        <w:rPr>
          <w:rFonts w:ascii="Times New Roman" w:hAnsi="Times New Roman" w:cs="Times New Roman"/>
        </w:rPr>
        <w:t xml:space="preserve">. </w:t>
      </w:r>
    </w:p>
    <w:p w:rsidR="00210EB3" w:rsidRPr="00557054" w:rsidRDefault="00210EB3" w:rsidP="00210EB3">
      <w:pPr>
        <w:widowControl w:val="0"/>
        <w:spacing w:after="0" w:line="360" w:lineRule="auto"/>
        <w:rPr>
          <w:rFonts w:ascii="Times New Roman" w:hAnsi="Times New Roman" w:cs="Times New Roman"/>
        </w:rPr>
      </w:pPr>
    </w:p>
    <w:p w:rsidR="00210EB3" w:rsidRPr="00557054" w:rsidRDefault="00210EB3" w:rsidP="00210EB3">
      <w:pPr>
        <w:autoSpaceDE w:val="0"/>
        <w:autoSpaceDN w:val="0"/>
        <w:adjustRightInd w:val="0"/>
        <w:spacing w:after="0" w:line="360" w:lineRule="auto"/>
        <w:rPr>
          <w:rFonts w:ascii="Times New Roman" w:hAnsi="Times New Roman" w:cs="Times New Roman"/>
        </w:rPr>
      </w:pPr>
      <w:r w:rsidRPr="00557054">
        <w:rPr>
          <w:rFonts w:ascii="Times New Roman" w:hAnsi="Times New Roman" w:cs="Times New Roman"/>
          <w:b/>
          <w:bCs/>
        </w:rPr>
        <w:t>Aim</w:t>
      </w:r>
      <w:r>
        <w:rPr>
          <w:rFonts w:ascii="Times New Roman" w:hAnsi="Times New Roman" w:cs="Times New Roman"/>
          <w:b/>
          <w:bCs/>
        </w:rPr>
        <w:t>:</w:t>
      </w:r>
      <w:r w:rsidRPr="00557054">
        <w:rPr>
          <w:rFonts w:ascii="Times New Roman" w:hAnsi="Times New Roman" w:cs="Times New Roman"/>
          <w:b/>
          <w:bCs/>
        </w:rPr>
        <w:t xml:space="preserve"> </w:t>
      </w:r>
      <w:r w:rsidRPr="00557054">
        <w:rPr>
          <w:rFonts w:ascii="Times New Roman" w:hAnsi="Times New Roman" w:cs="Times New Roman"/>
          <w:bCs/>
        </w:rPr>
        <w:t>To develop and evaluate</w:t>
      </w:r>
      <w:r w:rsidRPr="00557054">
        <w:rPr>
          <w:rFonts w:ascii="Times New Roman" w:hAnsi="Times New Roman" w:cs="Times New Roman"/>
        </w:rPr>
        <w:t xml:space="preserve"> a self-report QoL questionnaire to assess the treatment effect of absorbent continence products for use by men or women over the age of 18 </w:t>
      </w:r>
    </w:p>
    <w:p w:rsidR="00210EB3" w:rsidRPr="00557054" w:rsidRDefault="00210EB3" w:rsidP="00210EB3">
      <w:pPr>
        <w:widowControl w:val="0"/>
        <w:tabs>
          <w:tab w:val="left" w:pos="0"/>
          <w:tab w:val="left" w:pos="220"/>
        </w:tabs>
        <w:autoSpaceDE w:val="0"/>
        <w:autoSpaceDN w:val="0"/>
        <w:adjustRightInd w:val="0"/>
        <w:spacing w:after="0" w:line="360" w:lineRule="auto"/>
        <w:rPr>
          <w:rFonts w:ascii="Times New Roman" w:hAnsi="Times New Roman" w:cs="Times New Roman"/>
          <w:b/>
          <w:bCs/>
        </w:rPr>
      </w:pPr>
    </w:p>
    <w:p w:rsidR="00210EB3" w:rsidRPr="00557054" w:rsidRDefault="00210EB3" w:rsidP="00210EB3">
      <w:pPr>
        <w:widowControl w:val="0"/>
        <w:tabs>
          <w:tab w:val="left" w:pos="0"/>
          <w:tab w:val="left" w:pos="220"/>
        </w:tabs>
        <w:autoSpaceDE w:val="0"/>
        <w:autoSpaceDN w:val="0"/>
        <w:adjustRightInd w:val="0"/>
        <w:spacing w:after="0" w:line="360" w:lineRule="auto"/>
        <w:rPr>
          <w:rFonts w:ascii="Times New Roman" w:hAnsi="Times New Roman" w:cs="Times New Roman"/>
        </w:rPr>
      </w:pPr>
      <w:r w:rsidRPr="00557054">
        <w:rPr>
          <w:rFonts w:ascii="Times New Roman" w:hAnsi="Times New Roman" w:cs="Times New Roman"/>
          <w:b/>
          <w:bCs/>
        </w:rPr>
        <w:t>Methods:</w:t>
      </w:r>
      <w:r w:rsidRPr="00557054">
        <w:rPr>
          <w:rFonts w:ascii="Times New Roman" w:hAnsi="Times New Roman" w:cs="Times New Roman"/>
        </w:rPr>
        <w:t xml:space="preserve">  </w:t>
      </w:r>
    </w:p>
    <w:p w:rsidR="00210EB3" w:rsidRPr="00A5106F" w:rsidRDefault="00A5106F" w:rsidP="00210EB3">
      <w:pPr>
        <w:widowControl w:val="0"/>
        <w:autoSpaceDE w:val="0"/>
        <w:autoSpaceDN w:val="0"/>
        <w:adjustRightInd w:val="0"/>
        <w:spacing w:after="0" w:line="360" w:lineRule="auto"/>
        <w:rPr>
          <w:rFonts w:ascii="Times New Roman" w:hAnsi="Times New Roman" w:cs="Times New Roman"/>
        </w:rPr>
      </w:pPr>
      <w:r w:rsidRPr="00A5106F">
        <w:rPr>
          <w:rFonts w:ascii="Times New Roman" w:eastAsia="Times New Roman" w:hAnsi="Times New Roman" w:cs="Times New Roman"/>
          <w:color w:val="000000"/>
        </w:rPr>
        <w:t xml:space="preserve">This questionnaire was developed as a module of the ICIQ project using an internationally recognised protocol, by a team comprising researchers with expertise in questionnaire development and continence technology, expert patients and specialist continence </w:t>
      </w:r>
      <w:r w:rsidRPr="000828A4">
        <w:rPr>
          <w:rFonts w:ascii="Times New Roman" w:eastAsia="Times New Roman" w:hAnsi="Times New Roman" w:cs="Times New Roman"/>
          <w:color w:val="000000"/>
        </w:rPr>
        <w:t>nurses</w:t>
      </w:r>
      <w:r w:rsidR="000828A4" w:rsidRPr="000828A4">
        <w:rPr>
          <w:rFonts w:ascii="Times New Roman" w:eastAsia="Times New Roman" w:hAnsi="Times New Roman" w:cs="Times New Roman"/>
          <w:color w:val="000000"/>
        </w:rPr>
        <w:t xml:space="preserve"> (www.iciq.net)</w:t>
      </w:r>
      <w:r w:rsidRPr="000828A4">
        <w:rPr>
          <w:rFonts w:ascii="Times New Roman" w:eastAsia="Times New Roman" w:hAnsi="Times New Roman" w:cs="Times New Roman"/>
          <w:color w:val="000000"/>
        </w:rPr>
        <w:t xml:space="preserve">. </w:t>
      </w:r>
      <w:r w:rsidR="00210EB3" w:rsidRPr="000828A4">
        <w:rPr>
          <w:rFonts w:ascii="Times New Roman" w:hAnsi="Times New Roman" w:cs="Times New Roman"/>
        </w:rPr>
        <w:t>The</w:t>
      </w:r>
      <w:r w:rsidR="00210EB3" w:rsidRPr="00A5106F">
        <w:rPr>
          <w:rFonts w:ascii="Times New Roman" w:hAnsi="Times New Roman" w:cs="Times New Roman"/>
        </w:rPr>
        <w:t xml:space="preserve"> development involved four stages: exploratory interviews, cognitive debriefing, postal survey and item reduction. Ethics approval was gained from UK National Health Service (NHS) Health Research Authority Committee South Central (10/H0501/26). </w:t>
      </w:r>
      <w:r w:rsidRPr="00A5106F">
        <w:rPr>
          <w:rFonts w:ascii="Times New Roman" w:eastAsia="Times New Roman" w:hAnsi="Times New Roman" w:cs="Times New Roman"/>
          <w:color w:val="000000"/>
        </w:rPr>
        <w:t>In all phases the sample comprised patients who manage</w:t>
      </w:r>
      <w:r w:rsidR="005B7231">
        <w:rPr>
          <w:rFonts w:ascii="Times New Roman" w:eastAsia="Times New Roman" w:hAnsi="Times New Roman" w:cs="Times New Roman"/>
          <w:color w:val="000000"/>
        </w:rPr>
        <w:t>d</w:t>
      </w:r>
      <w:r w:rsidRPr="00A5106F">
        <w:rPr>
          <w:rFonts w:ascii="Times New Roman" w:eastAsia="Times New Roman" w:hAnsi="Times New Roman" w:cs="Times New Roman"/>
          <w:color w:val="000000"/>
        </w:rPr>
        <w:t xml:space="preserve"> their urinary incontinence symptoms with absorbent products regardless of previous or current surgical or pharmacological interventions.  </w:t>
      </w:r>
    </w:p>
    <w:p w:rsidR="00210EB3" w:rsidRPr="00557054" w:rsidRDefault="00210EB3" w:rsidP="00210EB3">
      <w:pPr>
        <w:widowControl w:val="0"/>
        <w:tabs>
          <w:tab w:val="left" w:pos="0"/>
          <w:tab w:val="left" w:pos="220"/>
        </w:tabs>
        <w:autoSpaceDE w:val="0"/>
        <w:autoSpaceDN w:val="0"/>
        <w:adjustRightInd w:val="0"/>
        <w:spacing w:after="0" w:line="360" w:lineRule="auto"/>
        <w:rPr>
          <w:rFonts w:ascii="Times New Roman" w:hAnsi="Times New Roman" w:cs="Times New Roman"/>
        </w:rPr>
      </w:pPr>
    </w:p>
    <w:p w:rsidR="00210EB3" w:rsidRPr="00557054" w:rsidRDefault="00210EB3" w:rsidP="00210EB3">
      <w:pPr>
        <w:spacing w:after="0" w:line="360" w:lineRule="auto"/>
        <w:rPr>
          <w:rFonts w:ascii="Times New Roman" w:hAnsi="Times New Roman" w:cs="Times New Roman"/>
          <w:b/>
          <w:bCs/>
          <w:lang w:val="en-US"/>
        </w:rPr>
      </w:pPr>
      <w:r w:rsidRPr="00557054">
        <w:rPr>
          <w:rFonts w:ascii="Times New Roman" w:hAnsi="Times New Roman" w:cs="Times New Roman"/>
          <w:b/>
          <w:bCs/>
          <w:lang w:val="en-US"/>
        </w:rPr>
        <w:t>Phase 1: - Exploratory Interviews and item generation</w:t>
      </w: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Secondary Analysis was undertaken on interviews with female pad users (n=15) from </w:t>
      </w:r>
      <w:proofErr w:type="spellStart"/>
      <w:r w:rsidRPr="00557054">
        <w:rPr>
          <w:rFonts w:ascii="Times New Roman" w:hAnsi="Times New Roman" w:cs="Times New Roman"/>
        </w:rPr>
        <w:t>Getliffe</w:t>
      </w:r>
      <w:proofErr w:type="spellEnd"/>
      <w:r w:rsidRPr="00557054">
        <w:rPr>
          <w:rFonts w:ascii="Times New Roman" w:hAnsi="Times New Roman" w:cs="Times New Roman"/>
        </w:rPr>
        <w:t xml:space="preserve"> et </w:t>
      </w:r>
      <w:proofErr w:type="spellStart"/>
      <w:r w:rsidRPr="00557054">
        <w:rPr>
          <w:rFonts w:ascii="Times New Roman" w:hAnsi="Times New Roman" w:cs="Times New Roman"/>
        </w:rPr>
        <w:t>al’s</w:t>
      </w:r>
      <w:proofErr w:type="spellEnd"/>
      <w:r w:rsidRPr="00557054">
        <w:rPr>
          <w:rFonts w:ascii="Times New Roman" w:hAnsi="Times New Roman" w:cs="Times New Roman"/>
        </w:rPr>
        <w:t xml:space="preserve"> (2007)</w:t>
      </w:r>
      <w:r w:rsidRPr="00557054">
        <w:rPr>
          <w:rFonts w:ascii="Times New Roman" w:hAnsi="Times New Roman" w:cs="Times New Roman"/>
          <w:vertAlign w:val="superscript"/>
        </w:rPr>
        <w:t xml:space="preserve"> (5)</w:t>
      </w:r>
      <w:r w:rsidRPr="00557054">
        <w:rPr>
          <w:rFonts w:ascii="Times New Roman" w:hAnsi="Times New Roman" w:cs="Times New Roman"/>
        </w:rPr>
        <w:t xml:space="preserve"> earlier study to ascertain their views and perspectives on the treatment effects of absorbent products used to manage light UI. This work formed the basis for further interviews required to establish saturation, and to ensure that the content of the developing questionnaire was relevant to both male (n=19) and female (n=6) pad users with all levels of incontinence.  A purposive sampling strategy was used to capture the views of a heterogeneous population from two NHS trusts in England. Interviews were recorded and transcribed. Thematic analysis was used to interpret the data </w:t>
      </w:r>
      <w:r w:rsidRPr="00557054">
        <w:rPr>
          <w:rFonts w:ascii="Times New Roman" w:hAnsi="Times New Roman" w:cs="Times New Roman"/>
          <w:vertAlign w:val="superscript"/>
        </w:rPr>
        <w:t>(8)</w:t>
      </w:r>
      <w:r w:rsidRPr="00557054">
        <w:rPr>
          <w:rFonts w:ascii="Times New Roman" w:hAnsi="Times New Roman" w:cs="Times New Roman"/>
        </w:rPr>
        <w:t>.</w:t>
      </w:r>
    </w:p>
    <w:p w:rsidR="00210EB3" w:rsidRPr="00557054" w:rsidRDefault="00210EB3" w:rsidP="00210EB3">
      <w:pPr>
        <w:spacing w:after="0" w:line="360" w:lineRule="auto"/>
        <w:rPr>
          <w:rFonts w:ascii="Times New Roman" w:hAnsi="Times New Roman" w:cs="Times New Roman"/>
          <w:b/>
          <w:bCs/>
          <w:lang w:val="en-US"/>
        </w:rPr>
      </w:pPr>
    </w:p>
    <w:p w:rsidR="00210EB3" w:rsidRPr="00557054" w:rsidRDefault="00210EB3" w:rsidP="00210EB3">
      <w:pPr>
        <w:spacing w:after="0" w:line="360" w:lineRule="auto"/>
        <w:rPr>
          <w:rFonts w:ascii="Times New Roman" w:hAnsi="Times New Roman" w:cs="Times New Roman"/>
          <w:b/>
          <w:bCs/>
          <w:lang w:val="en-US"/>
        </w:rPr>
      </w:pPr>
      <w:r w:rsidRPr="00557054">
        <w:rPr>
          <w:rFonts w:ascii="Times New Roman" w:hAnsi="Times New Roman" w:cs="Times New Roman"/>
          <w:b/>
          <w:bCs/>
          <w:lang w:val="en-US"/>
        </w:rPr>
        <w:t>Phase 2</w:t>
      </w:r>
      <w:r>
        <w:rPr>
          <w:rFonts w:ascii="Times New Roman" w:hAnsi="Times New Roman" w:cs="Times New Roman"/>
          <w:b/>
          <w:bCs/>
          <w:lang w:val="en-US"/>
        </w:rPr>
        <w:t>:</w:t>
      </w:r>
      <w:r w:rsidRPr="00557054">
        <w:rPr>
          <w:rFonts w:ascii="Times New Roman" w:hAnsi="Times New Roman" w:cs="Times New Roman"/>
          <w:b/>
          <w:bCs/>
          <w:lang w:val="en-US"/>
        </w:rPr>
        <w:t xml:space="preserve"> – Cognitive debriefing</w:t>
      </w:r>
    </w:p>
    <w:p w:rsidR="00210EB3" w:rsidRPr="00557054" w:rsidRDefault="00210EB3" w:rsidP="00210EB3">
      <w:pPr>
        <w:spacing w:after="0" w:line="360" w:lineRule="auto"/>
        <w:rPr>
          <w:rFonts w:ascii="Times New Roman" w:hAnsi="Times New Roman" w:cs="Times New Roman"/>
          <w:b/>
          <w:bCs/>
          <w:lang w:val="en-US"/>
        </w:rPr>
      </w:pPr>
      <w:r w:rsidRPr="00557054">
        <w:rPr>
          <w:rFonts w:ascii="Times New Roman" w:hAnsi="Times New Roman" w:cs="Times New Roman"/>
        </w:rPr>
        <w:t xml:space="preserve">From Phase 1 findings, a questionnaire comprising 67 items was drafted with the support of an expert panel (n=6, including continence advisors, a questionnaire design expert, and academic researchers) who participated in three rounds of a modified Delphi process to reach consensus on the key QoL concepts on absorbent pad use to be included in the tool. Face-to-face structured cognitive debriefing interviews (n=34) were undertaken to reduce the number of items (n=47), evaluate ease of use, </w:t>
      </w:r>
      <w:r w:rsidRPr="00557054">
        <w:rPr>
          <w:rFonts w:ascii="Times New Roman" w:hAnsi="Times New Roman" w:cs="Times New Roman"/>
        </w:rPr>
        <w:lastRenderedPageBreak/>
        <w:t xml:space="preserve">interpretation, acceptability of terminology, length and format of the questionnaire </w:t>
      </w:r>
      <w:r w:rsidRPr="00557054">
        <w:rPr>
          <w:rFonts w:ascii="Times New Roman" w:hAnsi="Times New Roman" w:cs="Times New Roman"/>
          <w:vertAlign w:val="superscript"/>
        </w:rPr>
        <w:t>(9,10)</w:t>
      </w:r>
      <w:r w:rsidRPr="00557054">
        <w:rPr>
          <w:rFonts w:ascii="Times New Roman" w:hAnsi="Times New Roman" w:cs="Times New Roman"/>
        </w:rPr>
        <w:t xml:space="preserve">.  Participants were recruited from a single English NHS Trust continence service.  </w:t>
      </w:r>
    </w:p>
    <w:p w:rsidR="00210EB3" w:rsidRPr="00557054" w:rsidRDefault="00210EB3" w:rsidP="00210EB3">
      <w:pPr>
        <w:spacing w:after="0" w:line="360" w:lineRule="auto"/>
        <w:rPr>
          <w:rFonts w:ascii="Times New Roman" w:hAnsi="Times New Roman" w:cs="Times New Roman"/>
          <w:b/>
          <w:bCs/>
          <w:lang w:val="en-US"/>
        </w:rPr>
      </w:pPr>
    </w:p>
    <w:p w:rsidR="00210EB3" w:rsidRPr="00557054" w:rsidRDefault="00210EB3" w:rsidP="00210EB3">
      <w:pPr>
        <w:spacing w:after="0" w:line="360" w:lineRule="auto"/>
        <w:rPr>
          <w:rFonts w:ascii="Times New Roman" w:hAnsi="Times New Roman" w:cs="Times New Roman"/>
          <w:b/>
          <w:bCs/>
          <w:lang w:val="en-US"/>
        </w:rPr>
      </w:pPr>
      <w:r w:rsidRPr="00557054">
        <w:rPr>
          <w:rFonts w:ascii="Times New Roman" w:hAnsi="Times New Roman" w:cs="Times New Roman"/>
          <w:b/>
          <w:bCs/>
          <w:lang w:val="en-US"/>
        </w:rPr>
        <w:t>Phase 3</w:t>
      </w:r>
      <w:r>
        <w:rPr>
          <w:rFonts w:ascii="Times New Roman" w:hAnsi="Times New Roman" w:cs="Times New Roman"/>
          <w:b/>
          <w:bCs/>
          <w:lang w:val="en-US"/>
        </w:rPr>
        <w:t>:</w:t>
      </w:r>
      <w:r w:rsidRPr="00557054">
        <w:rPr>
          <w:rFonts w:ascii="Times New Roman" w:hAnsi="Times New Roman" w:cs="Times New Roman"/>
          <w:b/>
          <w:bCs/>
          <w:lang w:val="en-US"/>
        </w:rPr>
        <w:t xml:space="preserve"> – </w:t>
      </w:r>
      <w:r w:rsidRPr="00557054">
        <w:rPr>
          <w:rFonts w:ascii="Times New Roman" w:hAnsi="Times New Roman" w:cs="Times New Roman"/>
          <w:b/>
        </w:rPr>
        <w:t>Postal Survey</w:t>
      </w: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The final developmental version of the ICIQ-PADPROM was administered as a postal survey to pad users (n=600) on databases of continence services in four English NHS Trusts.  </w:t>
      </w: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b/>
        </w:rPr>
        <w:t>Content validity</w:t>
      </w:r>
      <w:r>
        <w:rPr>
          <w:rFonts w:ascii="Times New Roman" w:hAnsi="Times New Roman" w:cs="Times New Roman"/>
          <w:b/>
        </w:rPr>
        <w:t xml:space="preserve"> -</w:t>
      </w:r>
      <w:r w:rsidRPr="00557054">
        <w:rPr>
          <w:rFonts w:ascii="Times New Roman" w:hAnsi="Times New Roman" w:cs="Times New Roman"/>
          <w:b/>
        </w:rPr>
        <w:t xml:space="preserve"> </w:t>
      </w:r>
      <w:r w:rsidRPr="00557054">
        <w:rPr>
          <w:rFonts w:ascii="Times New Roman" w:hAnsi="Times New Roman" w:cs="Times New Roman"/>
        </w:rPr>
        <w:t>The postal survey data was analysed for missing data in order to identify questions that could be irrelevant or difficult to answer.</w:t>
      </w:r>
    </w:p>
    <w:p w:rsidR="00210EB3" w:rsidRPr="00557054" w:rsidRDefault="00210EB3" w:rsidP="00210EB3">
      <w:pPr>
        <w:widowControl w:val="0"/>
        <w:spacing w:after="0" w:line="360" w:lineRule="auto"/>
        <w:rPr>
          <w:rFonts w:ascii="Times New Roman" w:hAnsi="Times New Roman" w:cs="Times New Roman"/>
          <w:b/>
        </w:rPr>
      </w:pPr>
      <w:r w:rsidRPr="00557054">
        <w:rPr>
          <w:rFonts w:ascii="Times New Roman" w:hAnsi="Times New Roman" w:cs="Times New Roman"/>
          <w:b/>
        </w:rPr>
        <w:t xml:space="preserve">Reliability: </w:t>
      </w:r>
    </w:p>
    <w:p w:rsidR="00210EB3" w:rsidRPr="00557054" w:rsidRDefault="00210EB3" w:rsidP="00210EB3">
      <w:pPr>
        <w:widowControl w:val="0"/>
        <w:spacing w:after="0" w:line="360" w:lineRule="auto"/>
        <w:rPr>
          <w:rFonts w:ascii="Times New Roman" w:hAnsi="Times New Roman" w:cs="Times New Roman"/>
          <w:b/>
        </w:rPr>
      </w:pPr>
      <w:r w:rsidRPr="00557054">
        <w:rPr>
          <w:rFonts w:ascii="Times New Roman" w:hAnsi="Times New Roman" w:cs="Times New Roman"/>
          <w:b/>
        </w:rPr>
        <w:t>Stability</w:t>
      </w:r>
      <w:r>
        <w:rPr>
          <w:rFonts w:ascii="Times New Roman" w:hAnsi="Times New Roman" w:cs="Times New Roman"/>
          <w:b/>
        </w:rPr>
        <w:t xml:space="preserve"> -</w:t>
      </w:r>
      <w:r w:rsidRPr="00557054">
        <w:rPr>
          <w:rFonts w:ascii="Times New Roman" w:hAnsi="Times New Roman" w:cs="Times New Roman"/>
          <w:b/>
        </w:rPr>
        <w:t xml:space="preserve"> </w:t>
      </w:r>
      <w:r w:rsidRPr="00557054">
        <w:rPr>
          <w:rFonts w:ascii="Times New Roman" w:hAnsi="Times New Roman" w:cs="Times New Roman"/>
        </w:rPr>
        <w:t>The stability of the ICIQ-PADPROM was initially evaluated using test-retest assessment to ensure that the tool was capable of ongoing monitoring of the QoL status of pad users.</w:t>
      </w:r>
      <w:r w:rsidRPr="00557054">
        <w:rPr>
          <w:rFonts w:ascii="Times New Roman" w:hAnsi="Times New Roman" w:cs="Times New Roman"/>
          <w:b/>
          <w:bCs/>
        </w:rPr>
        <w:t xml:space="preserve">  </w:t>
      </w:r>
      <w:r w:rsidRPr="00557054">
        <w:rPr>
          <w:rFonts w:ascii="Times New Roman" w:hAnsi="Times New Roman" w:cs="Times New Roman"/>
        </w:rPr>
        <w:t>Sixty-five pad users with a mean age of 70.3 years (age range between 35 to 97 years old) completed the developing ICIQ-PADPROM on two separate occasions within a three-week time interval to evaluate the stability of the instrument. The three week interval was considered to be adequate, as the pad users’ level of leakage was anticipated to remain stable over that period.</w:t>
      </w:r>
    </w:p>
    <w:p w:rsidR="00210EB3" w:rsidRPr="00557054" w:rsidRDefault="00210EB3" w:rsidP="00210EB3">
      <w:pPr>
        <w:widowControl w:val="0"/>
        <w:spacing w:after="0" w:line="360" w:lineRule="auto"/>
        <w:rPr>
          <w:rFonts w:ascii="Times New Roman" w:hAnsi="Times New Roman" w:cs="Times New Roman"/>
          <w:b/>
          <w:i/>
          <w:strike/>
          <w:u w:val="double"/>
        </w:rPr>
      </w:pPr>
      <w:r w:rsidRPr="00557054">
        <w:rPr>
          <w:rFonts w:ascii="Times New Roman" w:hAnsi="Times New Roman" w:cs="Times New Roman"/>
          <w:b/>
          <w:bCs/>
        </w:rPr>
        <w:t>Internal Consistency</w:t>
      </w:r>
      <w:r>
        <w:rPr>
          <w:rFonts w:ascii="Times New Roman" w:hAnsi="Times New Roman" w:cs="Times New Roman"/>
          <w:b/>
          <w:bCs/>
        </w:rPr>
        <w:t xml:space="preserve"> -</w:t>
      </w:r>
      <w:r w:rsidRPr="00557054">
        <w:rPr>
          <w:rFonts w:ascii="Times New Roman" w:hAnsi="Times New Roman" w:cs="Times New Roman"/>
        </w:rPr>
        <w:t xml:space="preserve"> The instrument’s internal consistency was estimated by Cronbach’s alpha coefficient using the baseline data (n=239).  The Cronbach’s alpha coefficient for all question items was found to be 0.91 suggesting that some items within the instrument were redundant </w:t>
      </w:r>
      <w:r w:rsidRPr="00557054">
        <w:rPr>
          <w:rFonts w:ascii="Times New Roman" w:hAnsi="Times New Roman" w:cs="Times New Roman"/>
          <w:vertAlign w:val="superscript"/>
        </w:rPr>
        <w:t>(11)</w:t>
      </w:r>
      <w:r w:rsidRPr="00557054">
        <w:rPr>
          <w:rFonts w:ascii="Times New Roman" w:hAnsi="Times New Roman" w:cs="Times New Roman"/>
        </w:rPr>
        <w:t xml:space="preserve">.  Given the length of the questionnaire, some redundancy was anticipated and this result supported item reduction.  </w:t>
      </w:r>
    </w:p>
    <w:p w:rsidR="00210EB3" w:rsidRPr="00557054" w:rsidRDefault="00210EB3" w:rsidP="00210EB3">
      <w:pPr>
        <w:widowControl w:val="0"/>
        <w:spacing w:after="0" w:line="360" w:lineRule="auto"/>
        <w:rPr>
          <w:rFonts w:ascii="Times New Roman" w:hAnsi="Times New Roman" w:cs="Times New Roman"/>
        </w:rPr>
      </w:pPr>
    </w:p>
    <w:p w:rsidR="00210EB3" w:rsidRPr="00557054" w:rsidRDefault="00210EB3" w:rsidP="00210EB3">
      <w:pPr>
        <w:keepNext/>
        <w:spacing w:after="0" w:line="360" w:lineRule="auto"/>
        <w:rPr>
          <w:rFonts w:ascii="Times New Roman" w:hAnsi="Times New Roman" w:cs="Times New Roman"/>
          <w:b/>
          <w:bCs/>
          <w:lang w:val="en-US"/>
        </w:rPr>
      </w:pPr>
      <w:r w:rsidRPr="00557054">
        <w:rPr>
          <w:rFonts w:ascii="Times New Roman" w:hAnsi="Times New Roman" w:cs="Times New Roman"/>
          <w:b/>
          <w:bCs/>
          <w:lang w:val="en-US"/>
        </w:rPr>
        <w:t>Phase 4</w:t>
      </w:r>
      <w:r>
        <w:rPr>
          <w:rFonts w:ascii="Times New Roman" w:hAnsi="Times New Roman" w:cs="Times New Roman"/>
          <w:b/>
          <w:bCs/>
          <w:lang w:val="en-US"/>
        </w:rPr>
        <w:t>:</w:t>
      </w:r>
      <w:r w:rsidRPr="00557054">
        <w:rPr>
          <w:rFonts w:ascii="Times New Roman" w:hAnsi="Times New Roman" w:cs="Times New Roman"/>
          <w:b/>
          <w:bCs/>
          <w:lang w:val="en-US"/>
        </w:rPr>
        <w:t xml:space="preserve"> – Item Reduction and factor analysis</w:t>
      </w:r>
    </w:p>
    <w:p w:rsidR="00210EB3" w:rsidRPr="00557054" w:rsidRDefault="00210EB3" w:rsidP="00210EB3">
      <w:pPr>
        <w:keepNext/>
        <w:widowControl w:val="0"/>
        <w:spacing w:after="0" w:line="360" w:lineRule="auto"/>
        <w:rPr>
          <w:rFonts w:ascii="Times New Roman" w:hAnsi="Times New Roman" w:cs="Times New Roman"/>
        </w:rPr>
      </w:pPr>
      <w:r w:rsidRPr="00557054">
        <w:rPr>
          <w:rFonts w:ascii="Times New Roman" w:hAnsi="Times New Roman" w:cs="Times New Roman"/>
        </w:rPr>
        <w:t xml:space="preserve">The draft questionnaire contained 47 question items following revisions from the cognitive debriefing process (including four demographic items).  This was considered to be lengthy and it was judged that further reduction was likely to yield a brief yet comprehensive measurement with increased acceptability in both clinical and research settings and reduced redundancy.  Further exploration of the dataset was undertaken to identify which items correlated highly with each other using a correlation matrix and exploring paired items with correlation values greater than 0.7, indicating redundancy.  An exploratory factor analysis was used to investigate the underlying structure of the questionnaire, identify possible domains and assist item reduction.  Expert opinion and a review of the qualitative evidence was undertaken to identify the important items for inclusion to ensure the resulting questionnaire retained </w:t>
      </w:r>
      <w:proofErr w:type="spellStart"/>
      <w:r w:rsidRPr="00557054">
        <w:rPr>
          <w:rFonts w:ascii="Times New Roman" w:hAnsi="Times New Roman" w:cs="Times New Roman"/>
        </w:rPr>
        <w:t>clinimetric</w:t>
      </w:r>
      <w:proofErr w:type="spellEnd"/>
      <w:r w:rsidRPr="00557054">
        <w:rPr>
          <w:rFonts w:ascii="Times New Roman" w:hAnsi="Times New Roman" w:cs="Times New Roman"/>
        </w:rPr>
        <w:t xml:space="preserve"> relevance. </w:t>
      </w:r>
    </w:p>
    <w:p w:rsidR="00210EB3" w:rsidRPr="00557054" w:rsidRDefault="00210EB3" w:rsidP="00210EB3">
      <w:pPr>
        <w:spacing w:after="0" w:line="360" w:lineRule="auto"/>
        <w:rPr>
          <w:rFonts w:ascii="Times New Roman" w:hAnsi="Times New Roman" w:cs="Times New Roman"/>
          <w:b/>
          <w:bCs/>
        </w:rPr>
      </w:pPr>
    </w:p>
    <w:p w:rsidR="00210EB3" w:rsidRPr="00557054" w:rsidRDefault="00210EB3" w:rsidP="00210EB3">
      <w:pPr>
        <w:keepNext/>
        <w:spacing w:after="0" w:line="360" w:lineRule="auto"/>
        <w:rPr>
          <w:rFonts w:ascii="Times New Roman" w:hAnsi="Times New Roman" w:cs="Times New Roman"/>
          <w:b/>
          <w:bCs/>
        </w:rPr>
      </w:pPr>
      <w:r w:rsidRPr="00557054">
        <w:rPr>
          <w:rFonts w:ascii="Times New Roman" w:hAnsi="Times New Roman" w:cs="Times New Roman"/>
          <w:b/>
          <w:bCs/>
        </w:rPr>
        <w:t>Results</w:t>
      </w:r>
    </w:p>
    <w:p w:rsidR="00210EB3" w:rsidRPr="00557054" w:rsidRDefault="00210EB3" w:rsidP="00210EB3">
      <w:pPr>
        <w:keepNext/>
        <w:spacing w:after="0" w:line="360" w:lineRule="auto"/>
        <w:rPr>
          <w:rFonts w:ascii="Times New Roman" w:hAnsi="Times New Roman" w:cs="Times New Roman"/>
        </w:rPr>
      </w:pPr>
      <w:r w:rsidRPr="00557054">
        <w:rPr>
          <w:rFonts w:ascii="Times New Roman" w:hAnsi="Times New Roman" w:cs="Times New Roman"/>
          <w:b/>
          <w:bCs/>
        </w:rPr>
        <w:t xml:space="preserve">Phase 1: </w:t>
      </w:r>
      <w:r w:rsidRPr="00557054">
        <w:rPr>
          <w:rFonts w:ascii="Times New Roman" w:hAnsi="Times New Roman" w:cs="Times New Roman"/>
        </w:rPr>
        <w:t xml:space="preserve">Male </w:t>
      </w:r>
      <w:r>
        <w:rPr>
          <w:rFonts w:ascii="Times New Roman" w:hAnsi="Times New Roman" w:cs="Times New Roman"/>
        </w:rPr>
        <w:t xml:space="preserve">pad users </w:t>
      </w:r>
      <w:r w:rsidRPr="00557054">
        <w:rPr>
          <w:rFonts w:ascii="Times New Roman" w:hAnsi="Times New Roman" w:cs="Times New Roman"/>
        </w:rPr>
        <w:t>(n=</w:t>
      </w:r>
      <w:r>
        <w:rPr>
          <w:rFonts w:ascii="Times New Roman" w:hAnsi="Times New Roman" w:cs="Times New Roman"/>
        </w:rPr>
        <w:t>19) (i.e. 8 men with light UI and 11 men with heavy UI</w:t>
      </w:r>
      <w:r w:rsidRPr="00557054">
        <w:rPr>
          <w:rFonts w:ascii="Times New Roman" w:hAnsi="Times New Roman" w:cs="Times New Roman"/>
        </w:rPr>
        <w:t>)</w:t>
      </w:r>
      <w:r>
        <w:rPr>
          <w:rFonts w:ascii="Times New Roman" w:hAnsi="Times New Roman" w:cs="Times New Roman"/>
        </w:rPr>
        <w:t>,</w:t>
      </w:r>
      <w:r w:rsidRPr="00557054">
        <w:rPr>
          <w:rFonts w:ascii="Times New Roman" w:hAnsi="Times New Roman" w:cs="Times New Roman"/>
        </w:rPr>
        <w:t xml:space="preserve"> and female pad users</w:t>
      </w:r>
      <w:r>
        <w:rPr>
          <w:rFonts w:ascii="Times New Roman" w:hAnsi="Times New Roman" w:cs="Times New Roman"/>
        </w:rPr>
        <w:t xml:space="preserve"> </w:t>
      </w:r>
      <w:r w:rsidRPr="00557054">
        <w:rPr>
          <w:rFonts w:ascii="Times New Roman" w:hAnsi="Times New Roman" w:cs="Times New Roman"/>
        </w:rPr>
        <w:t xml:space="preserve">(n=6) </w:t>
      </w:r>
      <w:r>
        <w:rPr>
          <w:rFonts w:ascii="Times New Roman" w:hAnsi="Times New Roman" w:cs="Times New Roman"/>
        </w:rPr>
        <w:t xml:space="preserve">with heavy UI </w:t>
      </w:r>
      <w:r w:rsidRPr="00557054">
        <w:rPr>
          <w:rFonts w:ascii="Times New Roman" w:hAnsi="Times New Roman" w:cs="Times New Roman"/>
        </w:rPr>
        <w:t xml:space="preserve">took part in semi-structured interviews, which were analysed with the transcripts (n=15) of interviews with women with light leakage from a previous study </w:t>
      </w:r>
      <w:r w:rsidRPr="00557054">
        <w:rPr>
          <w:rFonts w:ascii="Times New Roman" w:hAnsi="Times New Roman" w:cs="Times New Roman"/>
          <w:vertAlign w:val="superscript"/>
        </w:rPr>
        <w:t xml:space="preserve">(5) </w:t>
      </w:r>
      <w:r w:rsidRPr="00557054">
        <w:rPr>
          <w:rFonts w:ascii="Times New Roman" w:hAnsi="Times New Roman" w:cs="Times New Roman"/>
        </w:rPr>
        <w:t>to generate the items for the draft questionnaire.</w:t>
      </w:r>
      <w:r>
        <w:rPr>
          <w:rFonts w:ascii="Times New Roman" w:hAnsi="Times New Roman" w:cs="Times New Roman"/>
        </w:rPr>
        <w:t xml:space="preserve">  </w:t>
      </w:r>
      <w:r w:rsidRPr="00557054">
        <w:rPr>
          <w:rFonts w:ascii="Times New Roman" w:hAnsi="Times New Roman" w:cs="Times New Roman"/>
        </w:rPr>
        <w:t xml:space="preserve">Thematic analysis identified 67 items with key themes of </w:t>
      </w:r>
      <w:r w:rsidRPr="00557054">
        <w:rPr>
          <w:rFonts w:ascii="Times New Roman" w:hAnsi="Times New Roman" w:cs="Times New Roman"/>
        </w:rPr>
        <w:lastRenderedPageBreak/>
        <w:t xml:space="preserve">containment, planning ahead, physical impact, psychological impact and social impact. There were some differences between men and women regarding the key issues found to affect their QoL, with male pad users describing some previously unreported QoL issues.  These concepts included: modification of the pads (e.g., cutting them in half) to meet their anatomical needs, and spouse support (e.g., their partners purchasing supplementary products such as perfumed waste bags, or carrying pads in their handbags).  Male pad users also reported some tension in their relationships with their partners associated with the disposal of used absorbent products (e.g., not wrapping the used pads in the perfumed bags, or not disposing of them in a timely fashion).  Similarly almost all male pad users reporting difficulties changing their pads outside of their homes, as many public toilets have replaced cubicles and waste bins with urinals and hand dryers compromising their privacy and ability of discreetly dispose of their used pads.  Male pad users more often reported that they were in a relationship compared to female pad users, and this could (partly) explain the gender differences mentioned above.  </w:t>
      </w:r>
    </w:p>
    <w:p w:rsidR="00210EB3" w:rsidRPr="00557054" w:rsidRDefault="00210EB3" w:rsidP="00210EB3">
      <w:pPr>
        <w:spacing w:after="0" w:line="360" w:lineRule="auto"/>
        <w:rPr>
          <w:rFonts w:ascii="Times New Roman" w:hAnsi="Times New Roman" w:cs="Times New Roman"/>
          <w:b/>
          <w:bCs/>
        </w:rPr>
      </w:pPr>
    </w:p>
    <w:p w:rsidR="00210EB3" w:rsidRPr="00557054" w:rsidRDefault="00210EB3" w:rsidP="00210EB3">
      <w:pPr>
        <w:spacing w:after="0" w:line="360" w:lineRule="auto"/>
        <w:rPr>
          <w:rFonts w:ascii="Times New Roman" w:hAnsi="Times New Roman" w:cs="Times New Roman"/>
          <w:b/>
          <w:bCs/>
        </w:rPr>
      </w:pPr>
      <w:r w:rsidRPr="00557054">
        <w:rPr>
          <w:rFonts w:ascii="Times New Roman" w:hAnsi="Times New Roman" w:cs="Times New Roman"/>
          <w:b/>
          <w:bCs/>
        </w:rPr>
        <w:t>Phase 2:</w:t>
      </w: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Based on the feedback of </w:t>
      </w:r>
      <w:r>
        <w:rPr>
          <w:rFonts w:ascii="Times New Roman" w:hAnsi="Times New Roman" w:cs="Times New Roman"/>
        </w:rPr>
        <w:t xml:space="preserve">9 men and 9 women with light UI, and 6 men and 10 women with heavy UI (from a total of </w:t>
      </w:r>
      <w:r w:rsidRPr="00557054">
        <w:rPr>
          <w:rFonts w:ascii="Times New Roman" w:hAnsi="Times New Roman" w:cs="Times New Roman"/>
        </w:rPr>
        <w:t xml:space="preserve">34 cognitive debriefing </w:t>
      </w:r>
      <w:r>
        <w:rPr>
          <w:rFonts w:ascii="Times New Roman" w:hAnsi="Times New Roman" w:cs="Times New Roman"/>
        </w:rPr>
        <w:t xml:space="preserve">interviews), </w:t>
      </w:r>
      <w:r w:rsidRPr="00557054">
        <w:rPr>
          <w:rFonts w:ascii="Times New Roman" w:hAnsi="Times New Roman" w:cs="Times New Roman"/>
        </w:rPr>
        <w:t>fourteen iterations of the developmental ICIQ-PADPROM were undertaken.  Versions of the developmental ICIQ-PADPROM were reviewed and revised iteratively following successive rounds of interviewing.  Changes focused on clarification of the instructions, the wording of the question items and refining response categories and instructions to make them more intuitive.   Modifications increased coherency as similar items were grouped.  At the end of Phase 2 the draft tool contained 47 items covering demographic factors, pad design, psychological effect, physical effect, social effect and financial burden.</w:t>
      </w:r>
    </w:p>
    <w:p w:rsidR="00210EB3" w:rsidRPr="00557054" w:rsidRDefault="00210EB3" w:rsidP="00210EB3">
      <w:pPr>
        <w:keepNext/>
        <w:spacing w:after="0" w:line="360" w:lineRule="auto"/>
        <w:rPr>
          <w:rFonts w:ascii="Times New Roman" w:hAnsi="Times New Roman" w:cs="Times New Roman"/>
          <w:b/>
          <w:bCs/>
        </w:rPr>
      </w:pPr>
    </w:p>
    <w:p w:rsidR="00210EB3" w:rsidRPr="00557054" w:rsidRDefault="00210EB3" w:rsidP="00210EB3">
      <w:pPr>
        <w:keepNext/>
        <w:spacing w:after="0" w:line="360" w:lineRule="auto"/>
        <w:rPr>
          <w:rFonts w:ascii="Times New Roman" w:hAnsi="Times New Roman" w:cs="Times New Roman"/>
          <w:b/>
          <w:bCs/>
        </w:rPr>
      </w:pPr>
      <w:r w:rsidRPr="00557054">
        <w:rPr>
          <w:rFonts w:ascii="Times New Roman" w:hAnsi="Times New Roman" w:cs="Times New Roman"/>
          <w:b/>
          <w:bCs/>
        </w:rPr>
        <w:t>Phase 3:</w:t>
      </w:r>
    </w:p>
    <w:p w:rsidR="00210EB3" w:rsidRPr="00557054" w:rsidRDefault="00210EB3" w:rsidP="00210EB3">
      <w:pPr>
        <w:keepNext/>
        <w:spacing w:after="0" w:line="360" w:lineRule="auto"/>
        <w:rPr>
          <w:rFonts w:ascii="Times New Roman" w:hAnsi="Times New Roman" w:cs="Times New Roman"/>
        </w:rPr>
      </w:pPr>
      <w:r w:rsidRPr="00557054">
        <w:rPr>
          <w:rFonts w:ascii="Times New Roman" w:hAnsi="Times New Roman" w:cs="Times New Roman"/>
        </w:rPr>
        <w:t>Baseline data for the validation studies was collected from a total of 239 pad users</w:t>
      </w:r>
      <w:r>
        <w:rPr>
          <w:rFonts w:ascii="Times New Roman" w:hAnsi="Times New Roman" w:cs="Times New Roman"/>
        </w:rPr>
        <w:t xml:space="preserve"> (</w:t>
      </w:r>
      <w:r w:rsidRPr="00557054">
        <w:rPr>
          <w:rFonts w:ascii="Times New Roman" w:hAnsi="Times New Roman" w:cs="Times New Roman"/>
        </w:rPr>
        <w:t>116 men and 123 women</w:t>
      </w:r>
      <w:r>
        <w:rPr>
          <w:rFonts w:ascii="Times New Roman" w:hAnsi="Times New Roman" w:cs="Times New Roman"/>
        </w:rPr>
        <w:t>) with a mean age of 65.3 years</w:t>
      </w:r>
      <w:r w:rsidRPr="00557054">
        <w:rPr>
          <w:rFonts w:ascii="Times New Roman" w:hAnsi="Times New Roman" w:cs="Times New Roman"/>
        </w:rPr>
        <w:t xml:space="preserve"> (Table </w:t>
      </w:r>
      <w:r>
        <w:rPr>
          <w:rFonts w:ascii="Times New Roman" w:hAnsi="Times New Roman" w:cs="Times New Roman"/>
        </w:rPr>
        <w:t>1</w:t>
      </w:r>
      <w:r w:rsidRPr="00557054">
        <w:rPr>
          <w:rFonts w:ascii="Times New Roman" w:hAnsi="Times New Roman" w:cs="Times New Roman"/>
        </w:rPr>
        <w:t xml:space="preserve">). The overall response rate of the postal survey was 39.8 percent. A low rate had been anticipated due to the frail and elderly patient population dominating this group. </w:t>
      </w:r>
      <w:r>
        <w:rPr>
          <w:rFonts w:ascii="Times New Roman" w:hAnsi="Times New Roman" w:cs="Times New Roman"/>
        </w:rPr>
        <w:t xml:space="preserve"> </w:t>
      </w:r>
    </w:p>
    <w:p w:rsidR="00210EB3" w:rsidRPr="00557054" w:rsidRDefault="00210EB3" w:rsidP="00210EB3">
      <w:pPr>
        <w:keepNext/>
        <w:spacing w:after="0" w:line="360" w:lineRule="auto"/>
        <w:rPr>
          <w:rFonts w:ascii="Times New Roman" w:hAnsi="Times New Roman" w:cs="Times New Roman"/>
          <w:b/>
          <w:bCs/>
        </w:rPr>
      </w:pP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b/>
        </w:rPr>
        <w:t>Content validity</w:t>
      </w:r>
      <w:r>
        <w:rPr>
          <w:rFonts w:ascii="Times New Roman" w:hAnsi="Times New Roman" w:cs="Times New Roman"/>
          <w:b/>
        </w:rPr>
        <w:t xml:space="preserve"> -</w:t>
      </w:r>
      <w:r w:rsidRPr="00557054">
        <w:rPr>
          <w:rFonts w:ascii="Times New Roman" w:hAnsi="Times New Roman" w:cs="Times New Roman"/>
          <w:b/>
        </w:rPr>
        <w:t xml:space="preserve"> </w:t>
      </w:r>
      <w:r w:rsidRPr="00557054">
        <w:rPr>
          <w:rFonts w:ascii="Times New Roman" w:hAnsi="Times New Roman" w:cs="Times New Roman"/>
        </w:rPr>
        <w:t xml:space="preserve">Missing data was generally low (0-5.0%) with the exception of questions on social impact, burden of use and sexual activities (5.9-7.6%) (Table </w:t>
      </w:r>
      <w:r>
        <w:rPr>
          <w:rFonts w:ascii="Times New Roman" w:hAnsi="Times New Roman" w:cs="Times New Roman"/>
        </w:rPr>
        <w:t>2</w:t>
      </w:r>
      <w:r w:rsidRPr="00557054">
        <w:rPr>
          <w:rFonts w:ascii="Times New Roman" w:hAnsi="Times New Roman" w:cs="Times New Roman"/>
        </w:rPr>
        <w:t>).  A small proportion of pad users found it difficult to separate issues of social functioning relating to pad use and those associated with factors of co-morbidities.  The question item enablement also had a missing value of 7.6 percent, which could be linked to the effect of co-morbidities.  Nevertheless, given the sensitive nature of pad use, a missing value of about 7.0 percent was considered acceptable.</w:t>
      </w:r>
    </w:p>
    <w:p w:rsidR="00210EB3" w:rsidRPr="00557054" w:rsidRDefault="00210EB3" w:rsidP="00210EB3">
      <w:pPr>
        <w:widowControl w:val="0"/>
        <w:spacing w:after="0" w:line="360" w:lineRule="auto"/>
        <w:rPr>
          <w:rFonts w:ascii="Times New Roman" w:hAnsi="Times New Roman" w:cs="Times New Roman"/>
        </w:rPr>
      </w:pPr>
    </w:p>
    <w:p w:rsidR="00210EB3" w:rsidRPr="00557054" w:rsidRDefault="00210EB3" w:rsidP="00210EB3">
      <w:pPr>
        <w:spacing w:after="0" w:line="360" w:lineRule="auto"/>
        <w:rPr>
          <w:rFonts w:ascii="Times New Roman" w:hAnsi="Times New Roman" w:cs="Times New Roman"/>
          <w:b/>
          <w:bCs/>
        </w:rPr>
      </w:pPr>
      <w:r w:rsidRPr="00557054">
        <w:rPr>
          <w:rFonts w:ascii="Times New Roman" w:hAnsi="Times New Roman" w:cs="Times New Roman"/>
          <w:b/>
          <w:bCs/>
        </w:rPr>
        <w:lastRenderedPageBreak/>
        <w:t>Reliability:</w:t>
      </w:r>
    </w:p>
    <w:p w:rsidR="00210EB3" w:rsidRDefault="00210EB3" w:rsidP="00210EB3">
      <w:pPr>
        <w:spacing w:after="0" w:line="360" w:lineRule="auto"/>
        <w:rPr>
          <w:rFonts w:ascii="Times New Roman" w:hAnsi="Times New Roman" w:cs="Times New Roman"/>
        </w:rPr>
      </w:pPr>
      <w:r w:rsidRPr="00557054">
        <w:rPr>
          <w:rFonts w:ascii="Times New Roman" w:hAnsi="Times New Roman" w:cs="Times New Roman"/>
          <w:b/>
          <w:bCs/>
        </w:rPr>
        <w:t>Stability</w:t>
      </w:r>
      <w:r>
        <w:rPr>
          <w:rFonts w:ascii="Times New Roman" w:hAnsi="Times New Roman" w:cs="Times New Roman"/>
          <w:b/>
          <w:bCs/>
        </w:rPr>
        <w:t xml:space="preserve"> -</w:t>
      </w:r>
      <w:r w:rsidRPr="00557054">
        <w:rPr>
          <w:rFonts w:ascii="Times New Roman" w:hAnsi="Times New Roman" w:cs="Times New Roman"/>
          <w:b/>
          <w:bCs/>
        </w:rPr>
        <w:t xml:space="preserve"> </w:t>
      </w:r>
      <w:r w:rsidRPr="00557054">
        <w:rPr>
          <w:rFonts w:ascii="Times New Roman" w:hAnsi="Times New Roman" w:cs="Times New Roman"/>
        </w:rPr>
        <w:t xml:space="preserve">Sixty-five pad users </w:t>
      </w:r>
      <w:r>
        <w:rPr>
          <w:rFonts w:ascii="Times New Roman" w:hAnsi="Times New Roman" w:cs="Times New Roman"/>
        </w:rPr>
        <w:t xml:space="preserve">(34 women and 31 men) </w:t>
      </w:r>
      <w:r w:rsidRPr="00557054">
        <w:rPr>
          <w:rFonts w:ascii="Times New Roman" w:hAnsi="Times New Roman" w:cs="Times New Roman"/>
        </w:rPr>
        <w:t xml:space="preserve">with a mean age of 70.3 years (age range 35-97 years old) completed the developing ICIQ-PADPROM on two separate occasions three weeks apart to evaluate the stability of the instrument (Table </w:t>
      </w:r>
      <w:r>
        <w:rPr>
          <w:rFonts w:ascii="Times New Roman" w:hAnsi="Times New Roman" w:cs="Times New Roman"/>
        </w:rPr>
        <w:t>1</w:t>
      </w:r>
      <w:r w:rsidRPr="00557054">
        <w:rPr>
          <w:rFonts w:ascii="Times New Roman" w:hAnsi="Times New Roman" w:cs="Times New Roman"/>
        </w:rPr>
        <w:t xml:space="preserve">).  As in the validation test sample, the respondents were diverse in terms of age, and level of incontinence.  The weighted Kappa statistic provided evidence of “moderate” </w:t>
      </w:r>
      <w:r w:rsidRPr="00557054">
        <w:rPr>
          <w:rFonts w:ascii="Times New Roman" w:hAnsi="Times New Roman" w:cs="Times New Roman"/>
          <w:i/>
          <w:iCs/>
        </w:rPr>
        <w:t>(K</w:t>
      </w:r>
      <w:r w:rsidRPr="00557054">
        <w:rPr>
          <w:rFonts w:ascii="Times New Roman" w:hAnsi="Times New Roman" w:cs="Times New Roman"/>
        </w:rPr>
        <w:t>, 0.41-0.60) or “fair” (</w:t>
      </w:r>
      <w:r w:rsidRPr="00557054">
        <w:rPr>
          <w:rFonts w:ascii="Times New Roman" w:hAnsi="Times New Roman" w:cs="Times New Roman"/>
          <w:i/>
          <w:iCs/>
        </w:rPr>
        <w:t>K</w:t>
      </w:r>
      <w:r w:rsidRPr="00557054">
        <w:rPr>
          <w:rFonts w:ascii="Times New Roman" w:hAnsi="Times New Roman" w:cs="Times New Roman"/>
        </w:rPr>
        <w:t xml:space="preserve">, 0.21-0.40) agreement in </w:t>
      </w:r>
      <w:r w:rsidRPr="00557054">
        <w:rPr>
          <w:rFonts w:ascii="Times New Roman" w:hAnsi="Times New Roman" w:cs="Times New Roman"/>
          <w:u w:color="C0504D"/>
        </w:rPr>
        <w:t xml:space="preserve">45 </w:t>
      </w:r>
      <w:r w:rsidRPr="00557054">
        <w:rPr>
          <w:rFonts w:ascii="Times New Roman" w:hAnsi="Times New Roman" w:cs="Times New Roman"/>
        </w:rPr>
        <w:t xml:space="preserve">of the 47 items analysed, indicating their acceptability for measurement in a healthcare setting, and these findings were taken into account in the item reduction phase. Values for the items in the final tool are provided in Table </w:t>
      </w:r>
      <w:r>
        <w:rPr>
          <w:rFonts w:ascii="Times New Roman" w:hAnsi="Times New Roman" w:cs="Times New Roman"/>
        </w:rPr>
        <w:t>4</w:t>
      </w:r>
      <w:r w:rsidRPr="00557054">
        <w:rPr>
          <w:rFonts w:ascii="Times New Roman" w:hAnsi="Times New Roman" w:cs="Times New Roman"/>
        </w:rPr>
        <w:t>.</w:t>
      </w:r>
    </w:p>
    <w:p w:rsidR="00210EB3" w:rsidRPr="00557054" w:rsidRDefault="00210EB3" w:rsidP="00210EB3">
      <w:pPr>
        <w:spacing w:after="0" w:line="360" w:lineRule="auto"/>
        <w:rPr>
          <w:rFonts w:ascii="Times New Roman" w:hAnsi="Times New Roman" w:cs="Times New Roman"/>
        </w:rPr>
      </w:pPr>
    </w:p>
    <w:p w:rsidR="00210EB3" w:rsidRPr="00557054" w:rsidRDefault="00210EB3" w:rsidP="00210EB3">
      <w:pPr>
        <w:widowControl w:val="0"/>
        <w:spacing w:after="0" w:line="360" w:lineRule="auto"/>
        <w:rPr>
          <w:rFonts w:ascii="Times New Roman" w:hAnsi="Times New Roman" w:cs="Times New Roman"/>
          <w:b/>
          <w:i/>
          <w:strike/>
          <w:u w:val="double"/>
        </w:rPr>
      </w:pPr>
      <w:r w:rsidRPr="00557054">
        <w:rPr>
          <w:rFonts w:ascii="Times New Roman" w:hAnsi="Times New Roman" w:cs="Times New Roman"/>
          <w:b/>
          <w:bCs/>
        </w:rPr>
        <w:t>Internal Consistency</w:t>
      </w:r>
      <w:r>
        <w:rPr>
          <w:rFonts w:ascii="Times New Roman" w:hAnsi="Times New Roman" w:cs="Times New Roman"/>
          <w:b/>
          <w:bCs/>
        </w:rPr>
        <w:t xml:space="preserve"> -</w:t>
      </w:r>
      <w:r w:rsidRPr="00557054">
        <w:rPr>
          <w:rFonts w:ascii="Times New Roman" w:hAnsi="Times New Roman" w:cs="Times New Roman"/>
          <w:b/>
          <w:bCs/>
        </w:rPr>
        <w:t xml:space="preserve"> </w:t>
      </w:r>
      <w:r w:rsidRPr="00557054">
        <w:rPr>
          <w:rFonts w:ascii="Times New Roman" w:hAnsi="Times New Roman" w:cs="Times New Roman"/>
        </w:rPr>
        <w:t xml:space="preserve">The Cronbach’s alpha coefficient for all question items within the newly developed ICIQ-PADPROM was examined using the baseline dataset and found to be 0.91.  Higher values (&gt; 0.9) implied some items within the instrument were redundant.  Given the length of the questionnaire, some redundancy within the developing ICIQ-PADPROM was anticipated.  Thus the result of internal consistency was useful, as it supported the removal of some question items from the ICIQ-PADPROM.  </w:t>
      </w:r>
    </w:p>
    <w:p w:rsidR="00210EB3" w:rsidRPr="00557054" w:rsidRDefault="00210EB3" w:rsidP="00210EB3">
      <w:pPr>
        <w:spacing w:after="0" w:line="360" w:lineRule="auto"/>
        <w:rPr>
          <w:rFonts w:ascii="Times New Roman" w:hAnsi="Times New Roman" w:cs="Times New Roman"/>
          <w:b/>
          <w:bCs/>
        </w:rPr>
      </w:pPr>
    </w:p>
    <w:p w:rsidR="00210EB3" w:rsidRPr="00557054" w:rsidRDefault="00210EB3" w:rsidP="00210EB3">
      <w:pPr>
        <w:spacing w:after="0" w:line="360" w:lineRule="auto"/>
        <w:rPr>
          <w:rFonts w:ascii="Times New Roman" w:hAnsi="Times New Roman" w:cs="Times New Roman"/>
          <w:b/>
          <w:bCs/>
          <w:lang w:val="en-US"/>
        </w:rPr>
      </w:pPr>
      <w:r w:rsidRPr="00557054">
        <w:rPr>
          <w:rFonts w:ascii="Times New Roman" w:hAnsi="Times New Roman" w:cs="Times New Roman"/>
          <w:b/>
          <w:bCs/>
        </w:rPr>
        <w:t xml:space="preserve">Phase 4: </w:t>
      </w:r>
      <w:r w:rsidRPr="00557054">
        <w:rPr>
          <w:rFonts w:ascii="Times New Roman" w:hAnsi="Times New Roman" w:cs="Times New Roman"/>
          <w:b/>
          <w:bCs/>
          <w:lang w:val="en-US"/>
        </w:rPr>
        <w:t>Item Reduction and factor analysis</w:t>
      </w: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Factor loadings ranged from 0.41 to 0.88 across eight factors with little variability (Table </w:t>
      </w:r>
      <w:r>
        <w:rPr>
          <w:rFonts w:ascii="Times New Roman" w:hAnsi="Times New Roman" w:cs="Times New Roman"/>
        </w:rPr>
        <w:t>3</w:t>
      </w:r>
      <w:r w:rsidRPr="00557054">
        <w:rPr>
          <w:rFonts w:ascii="Times New Roman" w:hAnsi="Times New Roman" w:cs="Times New Roman"/>
        </w:rPr>
        <w:t xml:space="preserve">). Between two and nine items loaded onto each factor as indicated.  Ten items - design, disposal, smell, noise, leakage, pad modification, awareness, confidence, family and friends, and employment did not load (loadings &lt;0.39 for all) onto any factor in these models.  However, these items were identified as essential items for inclusion on the instrument from the pad users’ and experts’ perspectives, and were retained at this stage.  </w:t>
      </w:r>
    </w:p>
    <w:p w:rsidR="00210EB3" w:rsidRPr="00557054" w:rsidRDefault="00210EB3" w:rsidP="00210EB3">
      <w:pPr>
        <w:widowControl w:val="0"/>
        <w:spacing w:after="0" w:line="360" w:lineRule="auto"/>
        <w:rPr>
          <w:rFonts w:ascii="Times New Roman" w:hAnsi="Times New Roman" w:cs="Times New Roman"/>
        </w:rPr>
      </w:pPr>
    </w:p>
    <w:p w:rsidR="00210EB3" w:rsidRPr="00557054" w:rsidRDefault="00210EB3" w:rsidP="00210EB3">
      <w:pPr>
        <w:spacing w:after="0" w:line="360" w:lineRule="auto"/>
        <w:rPr>
          <w:rFonts w:ascii="Times New Roman" w:hAnsi="Times New Roman" w:cs="Times New Roman"/>
        </w:rPr>
      </w:pPr>
      <w:r w:rsidRPr="00557054">
        <w:rPr>
          <w:rFonts w:ascii="Times New Roman" w:hAnsi="Times New Roman" w:cs="Times New Roman"/>
        </w:rPr>
        <w:t xml:space="preserve">A </w:t>
      </w:r>
      <w:proofErr w:type="spellStart"/>
      <w:r w:rsidRPr="00557054">
        <w:rPr>
          <w:rFonts w:ascii="Times New Roman" w:hAnsi="Times New Roman" w:cs="Times New Roman"/>
        </w:rPr>
        <w:t>varimax</w:t>
      </w:r>
      <w:proofErr w:type="spellEnd"/>
      <w:r w:rsidRPr="00557054">
        <w:rPr>
          <w:rFonts w:ascii="Times New Roman" w:hAnsi="Times New Roman" w:cs="Times New Roman"/>
        </w:rPr>
        <w:t xml:space="preserve"> rotation technique was applied to each round of the factor analysis to make the output interpretable.  The data was also interrogated using models composed of three to four factors to help determine clusters of the items, and if there were any remaining redundant items.  On this basis a critical review of the evidence from the qualitative development, content validation and reliability studies was undertaken to identify possible redundant items and those considered necessary for inclusion.  A process of critical thinking was used to reduce the length of the final questionnaire without compromising the assessment provided to ensure its </w:t>
      </w:r>
      <w:proofErr w:type="spellStart"/>
      <w:r w:rsidRPr="00557054">
        <w:rPr>
          <w:rFonts w:ascii="Times New Roman" w:hAnsi="Times New Roman" w:cs="Times New Roman"/>
        </w:rPr>
        <w:t>clinimetric</w:t>
      </w:r>
      <w:proofErr w:type="spellEnd"/>
      <w:r w:rsidRPr="00557054">
        <w:rPr>
          <w:rFonts w:ascii="Times New Roman" w:hAnsi="Times New Roman" w:cs="Times New Roman"/>
        </w:rPr>
        <w:t xml:space="preserve"> and psychometric robustness.  Table </w:t>
      </w:r>
      <w:r>
        <w:rPr>
          <w:rFonts w:ascii="Times New Roman" w:hAnsi="Times New Roman" w:cs="Times New Roman"/>
        </w:rPr>
        <w:t>4</w:t>
      </w:r>
      <w:r w:rsidRPr="00557054">
        <w:rPr>
          <w:rFonts w:ascii="Times New Roman" w:hAnsi="Times New Roman" w:cs="Times New Roman"/>
        </w:rPr>
        <w:t xml:space="preserve"> shows the psychometric properties of the final items. </w:t>
      </w:r>
    </w:p>
    <w:p w:rsidR="00210EB3" w:rsidRPr="00557054" w:rsidRDefault="00210EB3" w:rsidP="00210EB3">
      <w:pPr>
        <w:widowControl w:val="0"/>
        <w:spacing w:after="0" w:line="360" w:lineRule="auto"/>
        <w:rPr>
          <w:rFonts w:ascii="Times New Roman" w:hAnsi="Times New Roman" w:cs="Times New Roman"/>
          <w:b/>
          <w:bCs/>
        </w:rPr>
      </w:pPr>
    </w:p>
    <w:p w:rsidR="00210EB3" w:rsidRPr="00557054" w:rsidRDefault="00210EB3" w:rsidP="00210EB3">
      <w:pPr>
        <w:spacing w:after="0" w:line="360" w:lineRule="auto"/>
        <w:rPr>
          <w:rFonts w:ascii="Times New Roman" w:hAnsi="Times New Roman" w:cs="Times New Roman"/>
          <w:b/>
          <w:bCs/>
        </w:rPr>
      </w:pPr>
      <w:r>
        <w:rPr>
          <w:rFonts w:ascii="Times New Roman" w:hAnsi="Times New Roman" w:cs="Times New Roman"/>
          <w:b/>
          <w:bCs/>
        </w:rPr>
        <w:t xml:space="preserve">Scoring: </w:t>
      </w:r>
      <w:r>
        <w:rPr>
          <w:rFonts w:ascii="Times New Roman" w:hAnsi="Times New Roman" w:cs="Times New Roman"/>
          <w:bCs/>
        </w:rPr>
        <w:t>Items on the ICIQ-</w:t>
      </w:r>
      <w:proofErr w:type="spellStart"/>
      <w:r>
        <w:rPr>
          <w:rFonts w:ascii="Times New Roman" w:hAnsi="Times New Roman" w:cs="Times New Roman"/>
          <w:bCs/>
        </w:rPr>
        <w:t>PadPROM</w:t>
      </w:r>
      <w:proofErr w:type="spellEnd"/>
      <w:r>
        <w:rPr>
          <w:rFonts w:ascii="Times New Roman" w:hAnsi="Times New Roman" w:cs="Times New Roman"/>
          <w:b/>
          <w:bCs/>
        </w:rPr>
        <w:t xml:space="preserve"> </w:t>
      </w:r>
      <w:r>
        <w:rPr>
          <w:rFonts w:ascii="Times New Roman" w:hAnsi="Times New Roman" w:cs="Times New Roman"/>
          <w:bCs/>
        </w:rPr>
        <w:t>were</w:t>
      </w:r>
      <w:r>
        <w:rPr>
          <w:rFonts w:ascii="Times New Roman" w:hAnsi="Times New Roman" w:cs="Times New Roman"/>
          <w:b/>
          <w:bCs/>
        </w:rPr>
        <w:t xml:space="preserve"> </w:t>
      </w:r>
      <w:r>
        <w:rPr>
          <w:rFonts w:ascii="Times New Roman" w:hAnsi="Times New Roman"/>
          <w:sz w:val="20"/>
          <w:szCs w:val="20"/>
        </w:rPr>
        <w:t xml:space="preserve">coded from 0 “never” to 4 “All the time” or in a reverse order </w:t>
      </w:r>
      <w:r>
        <w:rPr>
          <w:rFonts w:ascii="Times New Roman" w:hAnsi="Times New Roman" w:cs="Times New Roman"/>
        </w:rPr>
        <w:t>where required to reflect the nature of the relationship.  In addition, question three items (</w:t>
      </w:r>
      <w:r>
        <w:rPr>
          <w:rFonts w:ascii="Times New Roman" w:hAnsi="Times New Roman"/>
          <w:bCs/>
        </w:rPr>
        <w:t>“Is your pad easy to change</w:t>
      </w:r>
      <w:r>
        <w:rPr>
          <w:rFonts w:ascii="Times New Roman" w:hAnsi="Times New Roman"/>
        </w:rPr>
        <w:t>?”</w:t>
      </w:r>
      <w:r>
        <w:rPr>
          <w:rFonts w:ascii="Times New Roman" w:hAnsi="Times New Roman" w:cs="Times New Roman"/>
        </w:rPr>
        <w:t xml:space="preserve">, </w:t>
      </w:r>
      <w:r>
        <w:rPr>
          <w:rFonts w:ascii="Times New Roman" w:hAnsi="Times New Roman"/>
          <w:bCs/>
        </w:rPr>
        <w:t>“Is your pad the right shape</w:t>
      </w:r>
      <w:r>
        <w:rPr>
          <w:rFonts w:ascii="Times New Roman" w:hAnsi="Times New Roman"/>
        </w:rPr>
        <w:t>?”,</w:t>
      </w:r>
      <w:r>
        <w:rPr>
          <w:rFonts w:ascii="Times New Roman" w:hAnsi="Times New Roman" w:cs="Times New Roman"/>
        </w:rPr>
        <w:t xml:space="preserve"> and </w:t>
      </w:r>
      <w:r>
        <w:rPr>
          <w:rFonts w:ascii="Times New Roman" w:hAnsi="Times New Roman"/>
          <w:bCs/>
        </w:rPr>
        <w:t>“What is your overall opinion of your pad?”</w:t>
      </w:r>
      <w:r>
        <w:rPr>
          <w:rFonts w:ascii="Times New Roman" w:hAnsi="Times New Roman" w:cs="Times New Roman"/>
        </w:rPr>
        <w:t xml:space="preserve">) in </w:t>
      </w:r>
      <w:r>
        <w:rPr>
          <w:rFonts w:ascii="Times New Roman" w:hAnsi="Times New Roman" w:cs="Times New Roman"/>
        </w:rPr>
        <w:lastRenderedPageBreak/>
        <w:t>the pad design and physical effects domain were coded from 0 indicating “very easy” or “very good” to 4 “very poor” or  “very difficult”.</w:t>
      </w:r>
      <w:r>
        <w:rPr>
          <w:rFonts w:ascii="Times New Roman" w:hAnsi="Times New Roman"/>
        </w:rPr>
        <w:t xml:space="preserve">  Simple scores were then inferred by adding the frequency of the responses in each domain.  </w:t>
      </w:r>
      <w:r>
        <w:rPr>
          <w:rFonts w:ascii="Times New Roman" w:hAnsi="Times New Roman" w:cs="Times New Roman"/>
        </w:rPr>
        <w:t>A further dataset will be required to validate the scoring system.</w:t>
      </w:r>
    </w:p>
    <w:p w:rsidR="00210EB3" w:rsidRDefault="00210EB3" w:rsidP="00210EB3">
      <w:pPr>
        <w:spacing w:after="0" w:line="360" w:lineRule="auto"/>
        <w:rPr>
          <w:rFonts w:ascii="Times New Roman" w:hAnsi="Times New Roman" w:cs="Times New Roman"/>
          <w:b/>
          <w:bCs/>
        </w:rPr>
      </w:pPr>
    </w:p>
    <w:p w:rsidR="00210EB3" w:rsidRPr="00557054" w:rsidRDefault="00210EB3" w:rsidP="00210EB3">
      <w:pPr>
        <w:spacing w:after="0" w:line="360" w:lineRule="auto"/>
        <w:rPr>
          <w:rFonts w:ascii="Times New Roman" w:hAnsi="Times New Roman" w:cs="Times New Roman"/>
          <w:b/>
          <w:bCs/>
        </w:rPr>
      </w:pPr>
      <w:r w:rsidRPr="00557054">
        <w:rPr>
          <w:rFonts w:ascii="Times New Roman" w:hAnsi="Times New Roman" w:cs="Times New Roman"/>
          <w:b/>
          <w:bCs/>
        </w:rPr>
        <w:t xml:space="preserve">Discussion </w:t>
      </w:r>
    </w:p>
    <w:p w:rsidR="00210EB3" w:rsidRPr="00557054" w:rsidRDefault="00210EB3" w:rsidP="00210EB3">
      <w:pPr>
        <w:spacing w:after="0" w:line="360" w:lineRule="auto"/>
        <w:rPr>
          <w:rFonts w:ascii="Times New Roman" w:hAnsi="Times New Roman" w:cs="Times New Roman"/>
        </w:rPr>
      </w:pPr>
      <w:r w:rsidRPr="00557054">
        <w:rPr>
          <w:rFonts w:ascii="Times New Roman" w:hAnsi="Times New Roman" w:cs="Times New Roman"/>
        </w:rPr>
        <w:t xml:space="preserve">This paper describes the development of the ICIQ-PADPROM questionnaire and its psychometric properties.  The questionnaire provides a robust tool to examine how absorbent continence products used to manage UI influence QoL. The ICIQ-PADPROM has been developed primarily from the perspectives of the pad users, and in collaboration with experts working in the field of continence care and the development of absorbent products.  </w:t>
      </w:r>
    </w:p>
    <w:p w:rsidR="00210EB3" w:rsidRPr="00557054" w:rsidRDefault="00210EB3" w:rsidP="00210EB3">
      <w:pPr>
        <w:spacing w:after="0" w:line="360" w:lineRule="auto"/>
        <w:rPr>
          <w:rFonts w:ascii="Times New Roman" w:hAnsi="Times New Roman" w:cs="Times New Roman"/>
        </w:rPr>
      </w:pP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The final version of the ICIQ-PADPROM (Figure 1) comprises four scored domains: (1) pad design and physical effects, (2) psychological effects, (3) social effects and leakage and (4) burden of the pad use.  A further three unscored items that provide evaluation of (a) pad modification, (b) sleep disturbance, and (c) ability to take part in work activities were also included.</w:t>
      </w:r>
    </w:p>
    <w:p w:rsidR="00210EB3" w:rsidRPr="00557054" w:rsidRDefault="00210EB3" w:rsidP="00210EB3">
      <w:pPr>
        <w:spacing w:after="0" w:line="360" w:lineRule="auto"/>
        <w:rPr>
          <w:rFonts w:ascii="Times New Roman" w:hAnsi="Times New Roman" w:cs="Times New Roman"/>
        </w:rPr>
      </w:pP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The interviews with the pad users determined the key issues relating to absorbent pad use which affect QoL and evaluated the acceptability of the wording and terminologies used within the questionnaire.  Analysis of the qualitative data indicated that, although many of the key issues were similar for male and female pad users and were consistent with concepts reported by </w:t>
      </w:r>
      <w:proofErr w:type="spellStart"/>
      <w:r w:rsidRPr="00557054">
        <w:rPr>
          <w:rFonts w:ascii="Times New Roman" w:hAnsi="Times New Roman" w:cs="Times New Roman"/>
        </w:rPr>
        <w:t>Getliffe</w:t>
      </w:r>
      <w:proofErr w:type="spellEnd"/>
      <w:r w:rsidRPr="00557054">
        <w:rPr>
          <w:rFonts w:ascii="Times New Roman" w:hAnsi="Times New Roman" w:cs="Times New Roman"/>
        </w:rPr>
        <w:t xml:space="preserve"> et al 2007</w:t>
      </w:r>
      <w:r w:rsidRPr="00557054">
        <w:rPr>
          <w:rFonts w:ascii="Times New Roman" w:hAnsi="Times New Roman" w:cs="Times New Roman"/>
          <w:vertAlign w:val="superscript"/>
        </w:rPr>
        <w:t>(5)</w:t>
      </w:r>
      <w:r w:rsidRPr="00557054">
        <w:rPr>
          <w:rFonts w:ascii="Times New Roman" w:hAnsi="Times New Roman" w:cs="Times New Roman"/>
        </w:rPr>
        <w:t>, there were also some important and notable differences between genders that have not previously been identified. These include the lack of anatomical coverage provided by unisex products, relationship difficulties often related to disposal of products and the re-engineering of products by cutting and altering to better suit men’s needs.  These findings are important when considering the selection and provision of pads for men and the support they are given in managing their products.</w:t>
      </w:r>
    </w:p>
    <w:p w:rsidR="00210EB3" w:rsidRPr="00557054" w:rsidRDefault="00210EB3" w:rsidP="00210EB3">
      <w:pPr>
        <w:widowControl w:val="0"/>
        <w:spacing w:after="0" w:line="360" w:lineRule="auto"/>
        <w:rPr>
          <w:rFonts w:ascii="Times New Roman" w:hAnsi="Times New Roman" w:cs="Times New Roman"/>
        </w:rPr>
      </w:pPr>
    </w:p>
    <w:p w:rsidR="005B7231" w:rsidRPr="005B7231" w:rsidRDefault="00210EB3" w:rsidP="005B7231">
      <w:pPr>
        <w:widowControl w:val="0"/>
        <w:spacing w:after="0" w:line="360" w:lineRule="auto"/>
        <w:rPr>
          <w:rFonts w:ascii="Times New Roman" w:eastAsia="Times New Roman" w:hAnsi="Times New Roman" w:cs="Times New Roman"/>
          <w:color w:val="000000"/>
        </w:rPr>
      </w:pPr>
      <w:r w:rsidRPr="005B7231">
        <w:rPr>
          <w:rFonts w:ascii="Times New Roman" w:hAnsi="Times New Roman" w:cs="Times New Roman"/>
        </w:rPr>
        <w:t>The tool makes an important contribution to helping policy makers, service providers, clinicians, manufacturers and researchers evaluate and choose between different product designs, features and materials for different patient populations (e.g. men or women, heavy or light leakage).  Using an absorbent product to contain leakage can be regarded as a treatment and, as such, the impact of the product should be evaluated.  The treatment effect of pads (i.e. their potenti</w:t>
      </w:r>
      <w:r w:rsidRPr="009F4385">
        <w:rPr>
          <w:rFonts w:ascii="Times New Roman" w:hAnsi="Times New Roman" w:cs="Times New Roman"/>
        </w:rPr>
        <w:t xml:space="preserve">al for both advantageous and negative effects) has been given little consideration and to date there have been relatively few clinical trials of products </w:t>
      </w:r>
      <w:r w:rsidRPr="009F4385">
        <w:rPr>
          <w:rFonts w:ascii="Times New Roman" w:hAnsi="Times New Roman" w:cs="Times New Roman"/>
          <w:vertAlign w:val="superscript"/>
        </w:rPr>
        <w:t>(4)</w:t>
      </w:r>
      <w:r w:rsidRPr="009F4385">
        <w:rPr>
          <w:rFonts w:ascii="Times New Roman" w:hAnsi="Times New Roman" w:cs="Times New Roman"/>
        </w:rPr>
        <w:t xml:space="preserve">. </w:t>
      </w:r>
      <w:r w:rsidR="00AF5208" w:rsidRPr="005B7231">
        <w:rPr>
          <w:rFonts w:ascii="Times New Roman" w:eastAsia="Times New Roman" w:hAnsi="Times New Roman" w:cs="Times New Roman"/>
          <w:color w:val="000000"/>
        </w:rPr>
        <w:t>The ICIQ-PADPOM has been psychometrically tested and provides a standardised tool to examine how key characteristics of absorbent pads impact on quality of life, enabling the comparison of one design of pad with another in practice, clinical trials and tendering processes</w:t>
      </w:r>
      <w:r w:rsidR="005B7231" w:rsidRPr="005B7231">
        <w:rPr>
          <w:rFonts w:ascii="Times New Roman" w:eastAsia="Times New Roman" w:hAnsi="Times New Roman" w:cs="Times New Roman"/>
          <w:color w:val="000000"/>
        </w:rPr>
        <w:t>.</w:t>
      </w:r>
    </w:p>
    <w:p w:rsidR="005B7231" w:rsidRDefault="005B7231" w:rsidP="005B7231">
      <w:pPr>
        <w:widowControl w:val="0"/>
        <w:spacing w:after="0" w:line="360" w:lineRule="auto"/>
        <w:rPr>
          <w:rFonts w:ascii="Times New Roman" w:eastAsia="Times New Roman" w:hAnsi="Times New Roman" w:cs="Times New Roman"/>
          <w:color w:val="000000"/>
          <w:sz w:val="20"/>
          <w:szCs w:val="20"/>
        </w:rPr>
      </w:pPr>
    </w:p>
    <w:p w:rsidR="00210EB3" w:rsidRPr="00557054" w:rsidRDefault="00210EB3" w:rsidP="005B7231">
      <w:pPr>
        <w:widowControl w:val="0"/>
        <w:spacing w:after="0" w:line="360" w:lineRule="auto"/>
        <w:rPr>
          <w:rFonts w:ascii="Times New Roman" w:hAnsi="Times New Roman" w:cs="Times New Roman"/>
          <w:b/>
        </w:rPr>
      </w:pPr>
      <w:r w:rsidRPr="00557054">
        <w:rPr>
          <w:rFonts w:ascii="Times New Roman" w:hAnsi="Times New Roman" w:cs="Times New Roman"/>
          <w:b/>
        </w:rPr>
        <w:lastRenderedPageBreak/>
        <w:t>Limitations</w:t>
      </w:r>
    </w:p>
    <w:p w:rsidR="00210EB3" w:rsidRPr="00557054" w:rsidRDefault="00210EB3" w:rsidP="00A5106F">
      <w:pPr>
        <w:keepNext/>
        <w:spacing w:after="0" w:line="360" w:lineRule="auto"/>
        <w:rPr>
          <w:rFonts w:ascii="Times New Roman" w:hAnsi="Times New Roman" w:cs="Times New Roman"/>
        </w:rPr>
      </w:pPr>
      <w:r w:rsidRPr="00557054">
        <w:rPr>
          <w:rFonts w:ascii="Times New Roman" w:hAnsi="Times New Roman" w:cs="Times New Roman"/>
        </w:rPr>
        <w:t xml:space="preserve">It is acknowledged that the majority of recruitment was conducted through the databases of the continence services in English NHS Community Trusts, which may have introduced bias.  The response rate reflects the predominantly frail elderly population, who are disproportionately affected by multiple long-term conditions, including dementia.  An assumption was made that the non-responders were the same as those who were recruited.  However, the pad users who were recruited may have over-represented those whose QoL is most affected by pad use, and whose participation may have been motivated (in part) by the hope of accessing the best absorbent products to manage their urine loss.  </w:t>
      </w:r>
    </w:p>
    <w:p w:rsidR="00210EB3" w:rsidRPr="00557054" w:rsidRDefault="00210EB3" w:rsidP="00210EB3">
      <w:pPr>
        <w:widowControl w:val="0"/>
        <w:spacing w:after="0" w:line="360" w:lineRule="auto"/>
        <w:rPr>
          <w:rFonts w:ascii="Times New Roman" w:hAnsi="Times New Roman" w:cs="Times New Roman"/>
        </w:rPr>
      </w:pP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No interviews were carried out among pad users who did not seek help for their UI symptoms and who may have represented either end of the severity spectrum with regard to the impact of pad use on their QoL.  Further qualitative studies would be beneficial to provide more evidence of the applicability of the ICIQ-PADPROM to pad users in different settings such as residential and nursing homes, as well as its potential use in epidemiology studies.  The wider applicability of the ICIQ-PADPROM to those pad users who were not well represented within this study also requires evaluation, including populations outside of the UK. The intention was to develop a tool relating to UI and it might not be suitable for providing a QoL assessment for patients using absorbent products to manage faecal incontinence. Further research will be needed to increase the knowledge of the ICIQ-PADPROM’s clinical applicability, and its acceptability.  </w:t>
      </w:r>
    </w:p>
    <w:p w:rsidR="00210EB3" w:rsidRPr="00557054" w:rsidRDefault="00210EB3" w:rsidP="00210EB3">
      <w:pPr>
        <w:widowControl w:val="0"/>
        <w:spacing w:after="0" w:line="360" w:lineRule="auto"/>
        <w:rPr>
          <w:rFonts w:ascii="Times New Roman" w:hAnsi="Times New Roman" w:cs="Times New Roman"/>
        </w:rPr>
      </w:pPr>
    </w:p>
    <w:p w:rsidR="00210EB3" w:rsidRPr="00557054" w:rsidRDefault="00210EB3" w:rsidP="00210EB3">
      <w:pPr>
        <w:widowControl w:val="0"/>
        <w:spacing w:after="0" w:line="360" w:lineRule="auto"/>
        <w:rPr>
          <w:rFonts w:ascii="Times New Roman" w:hAnsi="Times New Roman" w:cs="Times New Roman"/>
        </w:rPr>
      </w:pPr>
      <w:r w:rsidRPr="00557054">
        <w:rPr>
          <w:rFonts w:ascii="Times New Roman" w:hAnsi="Times New Roman" w:cs="Times New Roman"/>
        </w:rPr>
        <w:t xml:space="preserve">It is expected that the ICIQ-PADPROM will continue to evolve. Sensitivity to change/responsiveness testing is required and the tool will require further evaluation in different study populations with pad users.  At present the ICIQ-PADPROM is the best available validated </w:t>
      </w:r>
      <w:r>
        <w:rPr>
          <w:rFonts w:ascii="Times New Roman" w:hAnsi="Times New Roman" w:cs="Times New Roman"/>
        </w:rPr>
        <w:t xml:space="preserve">user reported </w:t>
      </w:r>
      <w:r w:rsidRPr="00557054">
        <w:rPr>
          <w:rFonts w:ascii="Times New Roman" w:hAnsi="Times New Roman" w:cs="Times New Roman"/>
        </w:rPr>
        <w:t>assessment tool for examining the impact of absorbent pad designs on QoL of pad users.</w:t>
      </w:r>
    </w:p>
    <w:p w:rsidR="00210EB3" w:rsidRPr="00557054" w:rsidRDefault="00210EB3" w:rsidP="00210EB3">
      <w:pPr>
        <w:widowControl w:val="0"/>
        <w:spacing w:after="0" w:line="360" w:lineRule="auto"/>
        <w:rPr>
          <w:rFonts w:ascii="Times New Roman" w:hAnsi="Times New Roman" w:cs="Times New Roman"/>
        </w:rPr>
      </w:pPr>
    </w:p>
    <w:p w:rsidR="00210EB3" w:rsidRPr="00210EB3" w:rsidRDefault="00210EB3" w:rsidP="00210EB3">
      <w:pPr>
        <w:keepNext/>
        <w:widowControl w:val="0"/>
        <w:spacing w:after="0" w:line="360" w:lineRule="auto"/>
        <w:rPr>
          <w:rFonts w:ascii="Times New Roman" w:hAnsi="Times New Roman" w:cs="Times New Roman"/>
          <w:b/>
        </w:rPr>
      </w:pPr>
      <w:r w:rsidRPr="00210EB3">
        <w:rPr>
          <w:rFonts w:ascii="Times New Roman" w:hAnsi="Times New Roman" w:cs="Times New Roman"/>
          <w:b/>
        </w:rPr>
        <w:t>Conclusion</w:t>
      </w:r>
    </w:p>
    <w:p w:rsidR="00210EB3" w:rsidRPr="00557054" w:rsidRDefault="00210EB3" w:rsidP="00210EB3">
      <w:pPr>
        <w:keepNext/>
        <w:widowControl w:val="0"/>
        <w:spacing w:after="0" w:line="360" w:lineRule="auto"/>
        <w:rPr>
          <w:rFonts w:ascii="Times New Roman" w:hAnsi="Times New Roman" w:cs="Times New Roman"/>
        </w:rPr>
      </w:pPr>
      <w:r w:rsidRPr="00557054">
        <w:rPr>
          <w:rFonts w:ascii="Times New Roman" w:hAnsi="Times New Roman" w:cs="Times New Roman"/>
        </w:rPr>
        <w:t xml:space="preserve">Little research has been </w:t>
      </w:r>
      <w:r>
        <w:rPr>
          <w:rFonts w:ascii="Times New Roman" w:hAnsi="Times New Roman" w:cs="Times New Roman"/>
        </w:rPr>
        <w:t>published</w:t>
      </w:r>
      <w:r w:rsidRPr="00557054">
        <w:rPr>
          <w:rFonts w:ascii="Times New Roman" w:hAnsi="Times New Roman" w:cs="Times New Roman"/>
        </w:rPr>
        <w:t xml:space="preserve"> on living with incontinence with regard to absorbent products. The ICIQ-</w:t>
      </w:r>
      <w:proofErr w:type="spellStart"/>
      <w:r w:rsidRPr="00557054">
        <w:rPr>
          <w:rFonts w:ascii="Times New Roman" w:hAnsi="Times New Roman" w:cs="Times New Roman"/>
        </w:rPr>
        <w:t>PadPROM</w:t>
      </w:r>
      <w:proofErr w:type="spellEnd"/>
      <w:r w:rsidRPr="00557054">
        <w:rPr>
          <w:rFonts w:ascii="Times New Roman" w:hAnsi="Times New Roman" w:cs="Times New Roman"/>
        </w:rPr>
        <w:t xml:space="preserve"> makes an important contribution to this limited body of work by providing the first self-report tool to evaluate the effect of absorbent continence products</w:t>
      </w:r>
      <w:r w:rsidR="00B5118B">
        <w:rPr>
          <w:rFonts w:ascii="Times New Roman" w:hAnsi="Times New Roman" w:cs="Times New Roman"/>
        </w:rPr>
        <w:t xml:space="preserve"> on </w:t>
      </w:r>
      <w:proofErr w:type="spellStart"/>
      <w:r w:rsidR="00B5118B">
        <w:rPr>
          <w:rFonts w:ascii="Times New Roman" w:hAnsi="Times New Roman" w:cs="Times New Roman"/>
        </w:rPr>
        <w:t>QoL</w:t>
      </w:r>
      <w:proofErr w:type="spellEnd"/>
      <w:r w:rsidRPr="00557054">
        <w:rPr>
          <w:rFonts w:ascii="Times New Roman" w:hAnsi="Times New Roman" w:cs="Times New Roman"/>
        </w:rPr>
        <w:t xml:space="preserve">.  It encompasses the factors that are important to users and </w:t>
      </w:r>
      <w:r w:rsidR="00B5118B">
        <w:rPr>
          <w:rFonts w:ascii="Times New Roman" w:hAnsi="Times New Roman" w:cs="Times New Roman"/>
        </w:rPr>
        <w:t xml:space="preserve">will enable </w:t>
      </w:r>
      <w:r w:rsidR="00162003">
        <w:rPr>
          <w:rFonts w:ascii="Times New Roman" w:hAnsi="Times New Roman" w:cs="Times New Roman"/>
        </w:rPr>
        <w:t>evaluation of absorbent products at an individual level, for tendering purposes and in clinical trials</w:t>
      </w:r>
      <w:r w:rsidR="005B7231">
        <w:rPr>
          <w:rFonts w:ascii="Times New Roman" w:hAnsi="Times New Roman" w:cs="Times New Roman"/>
        </w:rPr>
        <w:t xml:space="preserve">. </w:t>
      </w:r>
    </w:p>
    <w:p w:rsidR="00210EB3" w:rsidRPr="00557054" w:rsidRDefault="00210EB3" w:rsidP="00210EB3">
      <w:pPr>
        <w:spacing w:after="0" w:line="360" w:lineRule="auto"/>
        <w:rPr>
          <w:rFonts w:ascii="Times New Roman" w:hAnsi="Times New Roman" w:cs="Times New Roman"/>
        </w:rPr>
      </w:pPr>
    </w:p>
    <w:p w:rsidR="00210EB3" w:rsidRPr="00557054" w:rsidRDefault="00210EB3" w:rsidP="00210EB3">
      <w:pPr>
        <w:rPr>
          <w:rFonts w:ascii="Times New Roman" w:hAnsi="Times New Roman" w:cs="Times New Roman"/>
        </w:rPr>
      </w:pPr>
      <w:r w:rsidRPr="00557054">
        <w:rPr>
          <w:rFonts w:ascii="Times New Roman" w:hAnsi="Times New Roman" w:cs="Times New Roman"/>
        </w:rPr>
        <w:br w:type="page"/>
      </w:r>
    </w:p>
    <w:p w:rsidR="00210EB3" w:rsidRPr="00557054" w:rsidRDefault="00210EB3" w:rsidP="00210EB3">
      <w:pPr>
        <w:rPr>
          <w:rFonts w:ascii="Times New Roman" w:hAnsi="Times New Roman" w:cs="Times New Roman"/>
          <w:b/>
          <w:bCs/>
        </w:rPr>
      </w:pPr>
      <w:r w:rsidRPr="00557054">
        <w:rPr>
          <w:rFonts w:ascii="Times New Roman" w:hAnsi="Times New Roman" w:cs="Times New Roman"/>
          <w:b/>
          <w:bCs/>
        </w:rPr>
        <w:lastRenderedPageBreak/>
        <w:t>References</w:t>
      </w:r>
    </w:p>
    <w:p w:rsidR="00210EB3" w:rsidRPr="00210EB3" w:rsidRDefault="00C42F92" w:rsidP="00210EB3">
      <w:pPr>
        <w:pStyle w:val="ListParagraph"/>
        <w:numPr>
          <w:ilvl w:val="0"/>
          <w:numId w:val="1"/>
        </w:numPr>
        <w:shd w:val="clear" w:color="auto" w:fill="FFFFFF"/>
        <w:spacing w:before="100" w:beforeAutospacing="1" w:after="100" w:afterAutospacing="1" w:line="240" w:lineRule="auto"/>
        <w:rPr>
          <w:rFonts w:ascii="Times New Roman" w:hAnsi="Times New Roman" w:cs="Times New Roman"/>
          <w:noProof/>
        </w:rPr>
      </w:pPr>
      <w:hyperlink r:id="rId6" w:history="1">
        <w:r w:rsidR="00210EB3" w:rsidRPr="00210EB3">
          <w:rPr>
            <w:rFonts w:ascii="Times New Roman" w:eastAsia="Times New Roman" w:hAnsi="Times New Roman" w:cs="Times New Roman"/>
          </w:rPr>
          <w:t>Park H</w:t>
        </w:r>
      </w:hyperlink>
      <w:r w:rsidR="00210EB3" w:rsidRPr="00210EB3">
        <w:rPr>
          <w:rFonts w:ascii="Times New Roman" w:eastAsia="Times New Roman" w:hAnsi="Times New Roman" w:cs="Times New Roman"/>
        </w:rPr>
        <w:t xml:space="preserve">, </w:t>
      </w:r>
      <w:hyperlink r:id="rId7" w:history="1">
        <w:r w:rsidR="00210EB3" w:rsidRPr="00210EB3">
          <w:rPr>
            <w:rFonts w:ascii="Times New Roman" w:eastAsia="Times New Roman" w:hAnsi="Times New Roman" w:cs="Times New Roman"/>
          </w:rPr>
          <w:t>Chang S</w:t>
        </w:r>
      </w:hyperlink>
      <w:r w:rsidR="00210EB3" w:rsidRPr="00210EB3">
        <w:rPr>
          <w:rFonts w:ascii="Times New Roman" w:eastAsia="Times New Roman" w:hAnsi="Times New Roman" w:cs="Times New Roman"/>
        </w:rPr>
        <w:t xml:space="preserve">, </w:t>
      </w:r>
      <w:hyperlink r:id="rId8" w:history="1">
        <w:r w:rsidR="00210EB3" w:rsidRPr="00210EB3">
          <w:rPr>
            <w:rFonts w:ascii="Times New Roman" w:eastAsia="Times New Roman" w:hAnsi="Times New Roman" w:cs="Times New Roman"/>
          </w:rPr>
          <w:t>Palmer M</w:t>
        </w:r>
      </w:hyperlink>
      <w:r w:rsidR="00210EB3" w:rsidRPr="00210EB3">
        <w:rPr>
          <w:rFonts w:ascii="Times New Roman" w:eastAsia="Times New Roman" w:hAnsi="Times New Roman" w:cs="Times New Roman"/>
        </w:rPr>
        <w:t>, et al.</w:t>
      </w:r>
      <w:r w:rsidR="00210EB3" w:rsidRPr="00210EB3">
        <w:rPr>
          <w:rFonts w:ascii="Times New Roman" w:eastAsia="Times New Roman" w:hAnsi="Times New Roman" w:cs="Times New Roman"/>
          <w:color w:val="000000"/>
          <w:kern w:val="36"/>
        </w:rPr>
        <w:t xml:space="preserve"> Assessment of the Impact of Male Urinary Incontinence on Health-Related Quality of Life: A Population Based Study.</w:t>
      </w:r>
      <w:r w:rsidR="00210EB3" w:rsidRPr="00210EB3">
        <w:rPr>
          <w:rFonts w:ascii="Times New Roman" w:eastAsia="Times New Roman" w:hAnsi="Times New Roman" w:cs="Times New Roman"/>
        </w:rPr>
        <w:t xml:space="preserve">  </w:t>
      </w:r>
      <w:hyperlink r:id="rId9" w:tooltip="Lower urinary tract symptoms." w:history="1">
        <w:r w:rsidR="00210EB3" w:rsidRPr="00210EB3">
          <w:rPr>
            <w:rFonts w:ascii="Times New Roman" w:eastAsia="Times New Roman" w:hAnsi="Times New Roman" w:cs="Times New Roman"/>
          </w:rPr>
          <w:t xml:space="preserve">Low </w:t>
        </w:r>
        <w:proofErr w:type="spellStart"/>
        <w:r w:rsidR="00210EB3" w:rsidRPr="00210EB3">
          <w:rPr>
            <w:rFonts w:ascii="Times New Roman" w:eastAsia="Times New Roman" w:hAnsi="Times New Roman" w:cs="Times New Roman"/>
          </w:rPr>
          <w:t>Urin</w:t>
        </w:r>
        <w:proofErr w:type="spellEnd"/>
        <w:r w:rsidR="00210EB3" w:rsidRPr="00210EB3">
          <w:rPr>
            <w:rFonts w:ascii="Times New Roman" w:eastAsia="Times New Roman" w:hAnsi="Times New Roman" w:cs="Times New Roman"/>
          </w:rPr>
          <w:t xml:space="preserve"> Tract Symptoms</w:t>
        </w:r>
      </w:hyperlink>
      <w:r w:rsidR="00210EB3" w:rsidRPr="00210EB3">
        <w:rPr>
          <w:rFonts w:ascii="Times New Roman" w:eastAsia="Times New Roman" w:hAnsi="Times New Roman" w:cs="Times New Roman"/>
        </w:rPr>
        <w:t xml:space="preserve"> 2015; 7:22-6. </w:t>
      </w:r>
    </w:p>
    <w:p w:rsidR="00210EB3" w:rsidRPr="00210EB3" w:rsidRDefault="00210EB3" w:rsidP="00210EB3">
      <w:pPr>
        <w:pStyle w:val="ListParagraph"/>
        <w:shd w:val="clear" w:color="auto" w:fill="FFFFFF"/>
        <w:spacing w:before="100" w:beforeAutospacing="1" w:after="100" w:afterAutospacing="1" w:line="240" w:lineRule="auto"/>
        <w:ind w:left="0"/>
        <w:rPr>
          <w:rFonts w:ascii="Times New Roman" w:eastAsia="Times New Roman" w:hAnsi="Times New Roman" w:cs="Times New Roman"/>
          <w:color w:val="2E2E2E"/>
        </w:rPr>
      </w:pPr>
    </w:p>
    <w:p w:rsidR="00210EB3" w:rsidRPr="00210EB3" w:rsidRDefault="00210EB3" w:rsidP="00210EB3">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C5C5C"/>
        </w:rPr>
      </w:pPr>
      <w:proofErr w:type="spellStart"/>
      <w:r w:rsidRPr="00210EB3">
        <w:rPr>
          <w:rFonts w:ascii="Times New Roman" w:eastAsia="Times New Roman" w:hAnsi="Times New Roman" w:cs="Times New Roman"/>
          <w:color w:val="2E2E2E"/>
          <w:lang w:val="fr-FR"/>
        </w:rPr>
        <w:t>Coyne</w:t>
      </w:r>
      <w:proofErr w:type="spellEnd"/>
      <w:r w:rsidRPr="00210EB3">
        <w:rPr>
          <w:rFonts w:ascii="Times New Roman" w:eastAsia="Times New Roman" w:hAnsi="Times New Roman" w:cs="Times New Roman"/>
          <w:color w:val="2E2E2E"/>
          <w:lang w:val="fr-FR"/>
        </w:rPr>
        <w:t xml:space="preserve"> K, </w:t>
      </w:r>
      <w:proofErr w:type="spellStart"/>
      <w:r w:rsidRPr="00210EB3">
        <w:rPr>
          <w:rFonts w:ascii="Times New Roman" w:eastAsia="Times New Roman" w:hAnsi="Times New Roman" w:cs="Times New Roman"/>
          <w:color w:val="2E2E2E"/>
          <w:lang w:val="fr-FR"/>
        </w:rPr>
        <w:t>Kvasz</w:t>
      </w:r>
      <w:proofErr w:type="spellEnd"/>
      <w:r w:rsidRPr="00210EB3">
        <w:rPr>
          <w:rFonts w:ascii="Times New Roman" w:eastAsia="Times New Roman" w:hAnsi="Times New Roman" w:cs="Times New Roman"/>
          <w:color w:val="2E2E2E"/>
          <w:lang w:val="fr-FR"/>
        </w:rPr>
        <w:t xml:space="preserve"> M, Ireland A, et al. </w:t>
      </w:r>
      <w:r w:rsidRPr="00210EB3">
        <w:rPr>
          <w:rFonts w:ascii="Times New Roman" w:eastAsia="Times New Roman" w:hAnsi="Times New Roman" w:cs="Times New Roman"/>
          <w:color w:val="2E2E2E"/>
        </w:rPr>
        <w:t xml:space="preserve">Urinary incontinence and its relationship to mental health and health-related quality of life in men and women in Sweden, the United Kingdom, and the United States. </w:t>
      </w:r>
      <w:proofErr w:type="spellStart"/>
      <w:r w:rsidRPr="00210EB3">
        <w:rPr>
          <w:rFonts w:ascii="Times New Roman" w:eastAsia="Times New Roman" w:hAnsi="Times New Roman" w:cs="Times New Roman"/>
          <w:color w:val="5C5C5C"/>
        </w:rPr>
        <w:t>Eur</w:t>
      </w:r>
      <w:proofErr w:type="spellEnd"/>
      <w:r w:rsidRPr="00210EB3">
        <w:rPr>
          <w:rFonts w:ascii="Times New Roman" w:eastAsia="Times New Roman" w:hAnsi="Times New Roman" w:cs="Times New Roman"/>
          <w:color w:val="5C5C5C"/>
        </w:rPr>
        <w:t xml:space="preserve"> </w:t>
      </w:r>
      <w:proofErr w:type="spellStart"/>
      <w:r w:rsidRPr="00210EB3">
        <w:rPr>
          <w:rFonts w:ascii="Times New Roman" w:eastAsia="Times New Roman" w:hAnsi="Times New Roman" w:cs="Times New Roman"/>
          <w:color w:val="5C5C5C"/>
        </w:rPr>
        <w:t>Urol</w:t>
      </w:r>
      <w:proofErr w:type="spellEnd"/>
      <w:r w:rsidRPr="00210EB3">
        <w:rPr>
          <w:rFonts w:ascii="Times New Roman" w:eastAsia="Times New Roman" w:hAnsi="Times New Roman" w:cs="Times New Roman"/>
          <w:color w:val="5C5C5C"/>
        </w:rPr>
        <w:t>, 2012; 61: 88–95</w:t>
      </w:r>
    </w:p>
    <w:p w:rsidR="00210EB3" w:rsidRPr="00210EB3" w:rsidRDefault="00210EB3" w:rsidP="00210EB3">
      <w:pPr>
        <w:pStyle w:val="ListParagraph"/>
        <w:shd w:val="clear" w:color="auto" w:fill="FFFFFF"/>
        <w:spacing w:before="100" w:beforeAutospacing="1" w:after="100" w:afterAutospacing="1" w:line="240" w:lineRule="auto"/>
        <w:rPr>
          <w:rFonts w:ascii="Times New Roman" w:eastAsia="Times New Roman" w:hAnsi="Times New Roman" w:cs="Times New Roman"/>
          <w:color w:val="5C5C5C"/>
        </w:rPr>
      </w:pPr>
    </w:p>
    <w:p w:rsidR="00210EB3" w:rsidRPr="00210EB3" w:rsidRDefault="00C42F92" w:rsidP="00210EB3">
      <w:pPr>
        <w:pStyle w:val="ListParagraph"/>
        <w:numPr>
          <w:ilvl w:val="0"/>
          <w:numId w:val="1"/>
        </w:numPr>
        <w:rPr>
          <w:rFonts w:ascii="Times New Roman" w:hAnsi="Times New Roman" w:cs="Times New Roman"/>
          <w:noProof/>
        </w:rPr>
      </w:pPr>
      <w:hyperlink r:id="rId10" w:history="1">
        <w:r w:rsidR="00210EB3" w:rsidRPr="00210EB3">
          <w:rPr>
            <w:rFonts w:ascii="Times New Roman" w:hAnsi="Times New Roman" w:cs="Times New Roman"/>
            <w:lang w:val="nl-NL"/>
          </w:rPr>
          <w:t>Tang D</w:t>
        </w:r>
      </w:hyperlink>
      <w:r w:rsidR="00210EB3" w:rsidRPr="00210EB3">
        <w:rPr>
          <w:rFonts w:ascii="Times New Roman" w:hAnsi="Times New Roman" w:cs="Times New Roman"/>
          <w:lang w:val="nl-NL"/>
        </w:rPr>
        <w:t xml:space="preserve">, </w:t>
      </w:r>
      <w:hyperlink r:id="rId11" w:history="1">
        <w:r w:rsidR="00210EB3" w:rsidRPr="00210EB3">
          <w:rPr>
            <w:rFonts w:ascii="Times New Roman" w:hAnsi="Times New Roman" w:cs="Times New Roman"/>
            <w:lang w:val="nl-NL"/>
          </w:rPr>
          <w:t>Colayco D</w:t>
        </w:r>
      </w:hyperlink>
      <w:r w:rsidR="00210EB3" w:rsidRPr="00210EB3">
        <w:rPr>
          <w:rFonts w:ascii="Times New Roman" w:hAnsi="Times New Roman" w:cs="Times New Roman"/>
          <w:lang w:val="nl-NL"/>
        </w:rPr>
        <w:t xml:space="preserve">, </w:t>
      </w:r>
      <w:hyperlink r:id="rId12" w:history="1">
        <w:r w:rsidR="00210EB3" w:rsidRPr="00210EB3">
          <w:rPr>
            <w:rFonts w:ascii="Times New Roman" w:hAnsi="Times New Roman" w:cs="Times New Roman"/>
            <w:lang w:val="nl-NL"/>
          </w:rPr>
          <w:t>Khalaf K</w:t>
        </w:r>
      </w:hyperlink>
      <w:r w:rsidR="00210EB3" w:rsidRPr="00210EB3">
        <w:rPr>
          <w:rFonts w:ascii="Times New Roman" w:hAnsi="Times New Roman" w:cs="Times New Roman"/>
          <w:lang w:val="nl-NL"/>
        </w:rPr>
        <w:t xml:space="preserve">, et al. </w:t>
      </w:r>
      <w:r w:rsidR="00210EB3" w:rsidRPr="00210EB3">
        <w:rPr>
          <w:rFonts w:ascii="Times New Roman" w:hAnsi="Times New Roman" w:cs="Times New Roman"/>
          <w:color w:val="000000"/>
          <w:kern w:val="36"/>
        </w:rPr>
        <w:t>Impact of urinary incontinence on healthcare resource utilization, health-related quality of life and productivity in patients with overactive bladder.</w:t>
      </w:r>
      <w:r w:rsidR="00210EB3" w:rsidRPr="00210EB3" w:rsidDel="009A69CF">
        <w:rPr>
          <w:rFonts w:ascii="Times New Roman" w:hAnsi="Times New Roman" w:cs="Times New Roman"/>
        </w:rPr>
        <w:t xml:space="preserve"> </w:t>
      </w:r>
      <w:hyperlink r:id="rId13" w:tooltip="BJU international." w:history="1">
        <w:r w:rsidR="00210EB3" w:rsidRPr="00210EB3">
          <w:rPr>
            <w:rFonts w:ascii="Times New Roman" w:hAnsi="Times New Roman" w:cs="Times New Roman"/>
          </w:rPr>
          <w:t xml:space="preserve">BJU </w:t>
        </w:r>
        <w:proofErr w:type="spellStart"/>
        <w:r w:rsidR="00210EB3" w:rsidRPr="00210EB3">
          <w:rPr>
            <w:rFonts w:ascii="Times New Roman" w:hAnsi="Times New Roman" w:cs="Times New Roman"/>
          </w:rPr>
          <w:t>Int</w:t>
        </w:r>
        <w:proofErr w:type="spellEnd"/>
      </w:hyperlink>
      <w:r w:rsidR="00210EB3" w:rsidRPr="00210EB3">
        <w:rPr>
          <w:rFonts w:ascii="Times New Roman" w:hAnsi="Times New Roman" w:cs="Times New Roman"/>
        </w:rPr>
        <w:t xml:space="preserve"> 2014; 113:484-91.</w:t>
      </w:r>
    </w:p>
    <w:p w:rsidR="00210EB3" w:rsidRPr="00210EB3" w:rsidRDefault="00210EB3" w:rsidP="00210EB3">
      <w:pPr>
        <w:pStyle w:val="ListParagraph"/>
        <w:rPr>
          <w:rFonts w:ascii="Times New Roman" w:hAnsi="Times New Roman" w:cs="Times New Roman"/>
          <w:noProof/>
        </w:rPr>
      </w:pPr>
    </w:p>
    <w:p w:rsidR="00210EB3" w:rsidRPr="00210EB3" w:rsidRDefault="00210EB3" w:rsidP="00210EB3">
      <w:pPr>
        <w:pStyle w:val="ListParagraph"/>
        <w:numPr>
          <w:ilvl w:val="0"/>
          <w:numId w:val="1"/>
        </w:numPr>
        <w:rPr>
          <w:rFonts w:ascii="Times New Roman" w:hAnsi="Times New Roman" w:cs="Times New Roman"/>
        </w:rPr>
      </w:pPr>
      <w:proofErr w:type="spellStart"/>
      <w:r w:rsidRPr="00210EB3">
        <w:rPr>
          <w:rFonts w:ascii="Times New Roman" w:hAnsi="Times New Roman" w:cs="Times New Roman"/>
        </w:rPr>
        <w:t>Cottenden</w:t>
      </w:r>
      <w:proofErr w:type="spellEnd"/>
      <w:r w:rsidRPr="00210EB3">
        <w:rPr>
          <w:rFonts w:ascii="Times New Roman" w:hAnsi="Times New Roman" w:cs="Times New Roman"/>
        </w:rPr>
        <w:t xml:space="preserve"> A, Bliss D, Buckley B, et al. Management using Continence Products In: Abrams P, Cardoza L, </w:t>
      </w:r>
      <w:proofErr w:type="spellStart"/>
      <w:r w:rsidRPr="00210EB3">
        <w:rPr>
          <w:rFonts w:ascii="Times New Roman" w:hAnsi="Times New Roman" w:cs="Times New Roman"/>
        </w:rPr>
        <w:t>Khoury</w:t>
      </w:r>
      <w:proofErr w:type="spellEnd"/>
      <w:r w:rsidRPr="00210EB3">
        <w:rPr>
          <w:rFonts w:ascii="Times New Roman" w:hAnsi="Times New Roman" w:cs="Times New Roman"/>
        </w:rPr>
        <w:t xml:space="preserve"> AE, Wein A, editors. International consultation on urinary incontinence. 5th edition. </w:t>
      </w:r>
      <w:proofErr w:type="spellStart"/>
      <w:r w:rsidRPr="00210EB3">
        <w:rPr>
          <w:rFonts w:ascii="Times New Roman" w:hAnsi="Times New Roman" w:cs="Times New Roman"/>
        </w:rPr>
        <w:t>Plymbridge</w:t>
      </w:r>
      <w:proofErr w:type="spellEnd"/>
      <w:r w:rsidRPr="00210EB3">
        <w:rPr>
          <w:rFonts w:ascii="Times New Roman" w:hAnsi="Times New Roman" w:cs="Times New Roman"/>
        </w:rPr>
        <w:t>, UK: Health Publications Ltd; 2013</w:t>
      </w:r>
    </w:p>
    <w:p w:rsidR="00210EB3" w:rsidRPr="00210EB3" w:rsidRDefault="00210EB3" w:rsidP="00210EB3">
      <w:pPr>
        <w:pStyle w:val="ListParagraph"/>
        <w:rPr>
          <w:rFonts w:ascii="Times New Roman" w:hAnsi="Times New Roman" w:cs="Times New Roman"/>
        </w:rPr>
      </w:pPr>
    </w:p>
    <w:p w:rsidR="00210EB3" w:rsidRPr="00210EB3" w:rsidRDefault="00C42F92" w:rsidP="00210EB3">
      <w:pPr>
        <w:pStyle w:val="ListParagraph"/>
        <w:numPr>
          <w:ilvl w:val="0"/>
          <w:numId w:val="1"/>
        </w:numPr>
        <w:shd w:val="clear" w:color="auto" w:fill="FFFFFF"/>
        <w:spacing w:before="120" w:after="360" w:line="240" w:lineRule="auto"/>
        <w:ind w:right="2"/>
        <w:rPr>
          <w:rFonts w:ascii="Times New Roman" w:eastAsia="Times New Roman" w:hAnsi="Times New Roman" w:cs="Times New Roman"/>
        </w:rPr>
      </w:pPr>
      <w:hyperlink r:id="rId14" w:history="1">
        <w:r w:rsidR="00210EB3" w:rsidRPr="00210EB3">
          <w:rPr>
            <w:rFonts w:ascii="Times New Roman" w:eastAsia="Times New Roman" w:hAnsi="Times New Roman" w:cs="Times New Roman"/>
            <w:lang w:val="sv-SE"/>
          </w:rPr>
          <w:t>Getliffe K</w:t>
        </w:r>
      </w:hyperlink>
      <w:r w:rsidR="00210EB3" w:rsidRPr="00210EB3">
        <w:rPr>
          <w:rFonts w:ascii="Times New Roman" w:eastAsia="Times New Roman" w:hAnsi="Times New Roman" w:cs="Times New Roman"/>
          <w:lang w:val="sv-SE"/>
        </w:rPr>
        <w:t xml:space="preserve">, </w:t>
      </w:r>
      <w:hyperlink r:id="rId15" w:history="1">
        <w:r w:rsidR="00210EB3" w:rsidRPr="00210EB3">
          <w:rPr>
            <w:rFonts w:ascii="Times New Roman" w:eastAsia="Times New Roman" w:hAnsi="Times New Roman" w:cs="Times New Roman"/>
            <w:lang w:val="sv-SE"/>
          </w:rPr>
          <w:t>Fader M</w:t>
        </w:r>
      </w:hyperlink>
      <w:r w:rsidR="00210EB3" w:rsidRPr="00210EB3">
        <w:rPr>
          <w:rFonts w:ascii="Times New Roman" w:eastAsia="Times New Roman" w:hAnsi="Times New Roman" w:cs="Times New Roman"/>
          <w:lang w:val="sv-SE"/>
        </w:rPr>
        <w:t xml:space="preserve">, </w:t>
      </w:r>
      <w:hyperlink r:id="rId16" w:history="1">
        <w:r w:rsidR="00210EB3" w:rsidRPr="00210EB3">
          <w:rPr>
            <w:rFonts w:ascii="Times New Roman" w:eastAsia="Times New Roman" w:hAnsi="Times New Roman" w:cs="Times New Roman"/>
            <w:lang w:val="sv-SE"/>
          </w:rPr>
          <w:t>Cottenden A</w:t>
        </w:r>
      </w:hyperlink>
      <w:r w:rsidR="00210EB3" w:rsidRPr="00210EB3">
        <w:rPr>
          <w:rFonts w:ascii="Times New Roman" w:eastAsia="Times New Roman" w:hAnsi="Times New Roman" w:cs="Times New Roman"/>
          <w:lang w:val="sv-SE"/>
        </w:rPr>
        <w:t>, et al.</w:t>
      </w:r>
      <w:r w:rsidR="00210EB3" w:rsidRPr="00210EB3">
        <w:rPr>
          <w:rFonts w:ascii="Times New Roman" w:eastAsia="Times New Roman" w:hAnsi="Times New Roman" w:cs="Times New Roman"/>
          <w:kern w:val="36"/>
          <w:lang w:val="sv-SE"/>
        </w:rPr>
        <w:t xml:space="preserve"> </w:t>
      </w:r>
      <w:r w:rsidR="00210EB3" w:rsidRPr="00210EB3">
        <w:rPr>
          <w:rFonts w:ascii="Times New Roman" w:eastAsia="Times New Roman" w:hAnsi="Times New Roman" w:cs="Times New Roman"/>
          <w:kern w:val="36"/>
        </w:rPr>
        <w:t>Absorbent products for incontinence: 'treatment effects' and impact on quality of life.</w:t>
      </w:r>
      <w:r w:rsidR="00210EB3" w:rsidRPr="00210EB3">
        <w:rPr>
          <w:rFonts w:ascii="Times New Roman" w:eastAsia="Times New Roman" w:hAnsi="Times New Roman" w:cs="Times New Roman"/>
        </w:rPr>
        <w:t xml:space="preserve"> </w:t>
      </w:r>
      <w:hyperlink r:id="rId17" w:tooltip="Journal of clinical nursing." w:history="1">
        <w:r w:rsidR="00210EB3" w:rsidRPr="00210EB3">
          <w:rPr>
            <w:rFonts w:ascii="Times New Roman" w:eastAsia="Times New Roman" w:hAnsi="Times New Roman" w:cs="Times New Roman"/>
          </w:rPr>
          <w:t xml:space="preserve">J </w:t>
        </w:r>
        <w:proofErr w:type="spellStart"/>
        <w:r w:rsidR="00210EB3" w:rsidRPr="00210EB3">
          <w:rPr>
            <w:rFonts w:ascii="Times New Roman" w:eastAsia="Times New Roman" w:hAnsi="Times New Roman" w:cs="Times New Roman"/>
          </w:rPr>
          <w:t>Clin</w:t>
        </w:r>
        <w:proofErr w:type="spellEnd"/>
        <w:r w:rsidR="00210EB3" w:rsidRPr="00210EB3">
          <w:rPr>
            <w:rFonts w:ascii="Times New Roman" w:eastAsia="Times New Roman" w:hAnsi="Times New Roman" w:cs="Times New Roman"/>
          </w:rPr>
          <w:t xml:space="preserve"> </w:t>
        </w:r>
        <w:proofErr w:type="spellStart"/>
        <w:r w:rsidR="00210EB3" w:rsidRPr="00210EB3">
          <w:rPr>
            <w:rFonts w:ascii="Times New Roman" w:eastAsia="Times New Roman" w:hAnsi="Times New Roman" w:cs="Times New Roman"/>
          </w:rPr>
          <w:t>Nurs</w:t>
        </w:r>
        <w:proofErr w:type="spellEnd"/>
      </w:hyperlink>
      <w:r w:rsidR="00210EB3" w:rsidRPr="00210EB3">
        <w:rPr>
          <w:rFonts w:ascii="Times New Roman" w:eastAsia="Times New Roman" w:hAnsi="Times New Roman" w:cs="Times New Roman"/>
        </w:rPr>
        <w:t xml:space="preserve"> 2007; 16:1936-45.</w:t>
      </w:r>
    </w:p>
    <w:p w:rsidR="00210EB3" w:rsidRPr="00210EB3" w:rsidRDefault="00210EB3" w:rsidP="00210EB3">
      <w:pPr>
        <w:pStyle w:val="ListParagraph"/>
        <w:shd w:val="clear" w:color="auto" w:fill="FFFFFF"/>
        <w:spacing w:before="240" w:after="360" w:line="240" w:lineRule="auto"/>
        <w:ind w:right="2"/>
        <w:outlineLvl w:val="0"/>
        <w:rPr>
          <w:rFonts w:ascii="Times New Roman" w:eastAsia="Times New Roman" w:hAnsi="Times New Roman" w:cs="Times New Roman"/>
          <w:kern w:val="36"/>
        </w:rPr>
      </w:pPr>
    </w:p>
    <w:p w:rsidR="00210EB3" w:rsidRPr="00210EB3" w:rsidRDefault="00C42F92" w:rsidP="00210EB3">
      <w:pPr>
        <w:pStyle w:val="ListParagraph"/>
        <w:numPr>
          <w:ilvl w:val="0"/>
          <w:numId w:val="1"/>
        </w:numPr>
        <w:shd w:val="clear" w:color="auto" w:fill="FFFFFF"/>
        <w:spacing w:before="240" w:after="360" w:line="240" w:lineRule="auto"/>
        <w:ind w:right="2"/>
        <w:outlineLvl w:val="0"/>
        <w:rPr>
          <w:rFonts w:ascii="Times New Roman" w:eastAsia="Times New Roman" w:hAnsi="Times New Roman" w:cs="Times New Roman"/>
        </w:rPr>
      </w:pPr>
      <w:hyperlink r:id="rId18" w:history="1">
        <w:r w:rsidR="00210EB3" w:rsidRPr="00210EB3">
          <w:rPr>
            <w:rFonts w:ascii="Times New Roman" w:eastAsia="Times New Roman" w:hAnsi="Times New Roman" w:cs="Times New Roman"/>
          </w:rPr>
          <w:t>Fader M</w:t>
        </w:r>
      </w:hyperlink>
      <w:r w:rsidR="00210EB3" w:rsidRPr="00210EB3">
        <w:rPr>
          <w:rFonts w:ascii="Times New Roman" w:eastAsia="Times New Roman" w:hAnsi="Times New Roman" w:cs="Times New Roman"/>
        </w:rPr>
        <w:t xml:space="preserve">, </w:t>
      </w:r>
      <w:hyperlink r:id="rId19" w:history="1">
        <w:proofErr w:type="spellStart"/>
        <w:r w:rsidR="00210EB3" w:rsidRPr="00210EB3">
          <w:rPr>
            <w:rFonts w:ascii="Times New Roman" w:eastAsia="Times New Roman" w:hAnsi="Times New Roman" w:cs="Times New Roman"/>
          </w:rPr>
          <w:t>Cottenden</w:t>
        </w:r>
        <w:proofErr w:type="spellEnd"/>
        <w:r w:rsidR="00210EB3" w:rsidRPr="00210EB3">
          <w:rPr>
            <w:rFonts w:ascii="Times New Roman" w:eastAsia="Times New Roman" w:hAnsi="Times New Roman" w:cs="Times New Roman"/>
          </w:rPr>
          <w:t xml:space="preserve"> A</w:t>
        </w:r>
      </w:hyperlink>
      <w:r w:rsidR="00210EB3" w:rsidRPr="00210EB3">
        <w:rPr>
          <w:rFonts w:ascii="Times New Roman" w:eastAsia="Times New Roman" w:hAnsi="Times New Roman" w:cs="Times New Roman"/>
        </w:rPr>
        <w:t xml:space="preserve">, </w:t>
      </w:r>
      <w:hyperlink r:id="rId20" w:history="1">
        <w:proofErr w:type="spellStart"/>
        <w:r w:rsidR="00210EB3" w:rsidRPr="00210EB3">
          <w:rPr>
            <w:rFonts w:ascii="Times New Roman" w:eastAsia="Times New Roman" w:hAnsi="Times New Roman" w:cs="Times New Roman"/>
          </w:rPr>
          <w:t>Getliffe</w:t>
        </w:r>
        <w:proofErr w:type="spellEnd"/>
        <w:r w:rsidR="00210EB3" w:rsidRPr="00210EB3">
          <w:rPr>
            <w:rFonts w:ascii="Times New Roman" w:eastAsia="Times New Roman" w:hAnsi="Times New Roman" w:cs="Times New Roman"/>
          </w:rPr>
          <w:t xml:space="preserve"> K</w:t>
        </w:r>
      </w:hyperlink>
      <w:r w:rsidR="00210EB3" w:rsidRPr="00210EB3">
        <w:rPr>
          <w:rFonts w:ascii="Times New Roman" w:eastAsia="Times New Roman" w:hAnsi="Times New Roman" w:cs="Times New Roman"/>
        </w:rPr>
        <w:t xml:space="preserve">, et al. </w:t>
      </w:r>
      <w:r w:rsidR="00210EB3" w:rsidRPr="00210EB3">
        <w:rPr>
          <w:rFonts w:ascii="Times New Roman" w:eastAsia="Times New Roman" w:hAnsi="Times New Roman" w:cs="Times New Roman"/>
          <w:kern w:val="36"/>
        </w:rPr>
        <w:t xml:space="preserve">Absorbent products for urinary/faecal incontinence: a comparative evaluation of key product designs. </w:t>
      </w:r>
      <w:hyperlink r:id="rId21" w:tooltip="Health technology assessment (Winchester, England)." w:history="1">
        <w:r w:rsidR="00210EB3" w:rsidRPr="00210EB3">
          <w:rPr>
            <w:rFonts w:ascii="Times New Roman" w:eastAsia="Times New Roman" w:hAnsi="Times New Roman" w:cs="Times New Roman"/>
          </w:rPr>
          <w:t xml:space="preserve">Health </w:t>
        </w:r>
        <w:proofErr w:type="spellStart"/>
        <w:r w:rsidR="00210EB3" w:rsidRPr="00210EB3">
          <w:rPr>
            <w:rFonts w:ascii="Times New Roman" w:eastAsia="Times New Roman" w:hAnsi="Times New Roman" w:cs="Times New Roman"/>
          </w:rPr>
          <w:t>Technol</w:t>
        </w:r>
        <w:proofErr w:type="spellEnd"/>
        <w:r w:rsidR="00210EB3" w:rsidRPr="00210EB3">
          <w:rPr>
            <w:rFonts w:ascii="Times New Roman" w:eastAsia="Times New Roman" w:hAnsi="Times New Roman" w:cs="Times New Roman"/>
          </w:rPr>
          <w:t xml:space="preserve"> Assess.</w:t>
        </w:r>
      </w:hyperlink>
      <w:r w:rsidR="00210EB3" w:rsidRPr="00210EB3">
        <w:rPr>
          <w:rFonts w:ascii="Times New Roman" w:eastAsia="Times New Roman" w:hAnsi="Times New Roman" w:cs="Times New Roman"/>
        </w:rPr>
        <w:t xml:space="preserve"> 2008; 12(29)</w:t>
      </w:r>
      <w:proofErr w:type="gramStart"/>
      <w:r w:rsidR="00210EB3" w:rsidRPr="00210EB3">
        <w:rPr>
          <w:rFonts w:ascii="Times New Roman" w:eastAsia="Times New Roman" w:hAnsi="Times New Roman" w:cs="Times New Roman"/>
        </w:rPr>
        <w:t>:iii</w:t>
      </w:r>
      <w:proofErr w:type="gramEnd"/>
      <w:r w:rsidR="00210EB3" w:rsidRPr="00210EB3">
        <w:rPr>
          <w:rFonts w:ascii="Times New Roman" w:eastAsia="Times New Roman" w:hAnsi="Times New Roman" w:cs="Times New Roman"/>
        </w:rPr>
        <w:t xml:space="preserve">-iv, ix-185. </w:t>
      </w:r>
    </w:p>
    <w:p w:rsidR="00210EB3" w:rsidRPr="00210EB3" w:rsidRDefault="00210EB3" w:rsidP="00210EB3">
      <w:pPr>
        <w:pStyle w:val="ListParagraph"/>
        <w:rPr>
          <w:rFonts w:ascii="Times New Roman" w:hAnsi="Times New Roman" w:cs="Times New Roman"/>
        </w:rPr>
      </w:pPr>
    </w:p>
    <w:p w:rsidR="00210EB3" w:rsidRPr="00210EB3" w:rsidRDefault="00210EB3" w:rsidP="00210EB3">
      <w:pPr>
        <w:pStyle w:val="ListParagraph"/>
        <w:numPr>
          <w:ilvl w:val="0"/>
          <w:numId w:val="1"/>
        </w:numPr>
        <w:autoSpaceDE w:val="0"/>
        <w:autoSpaceDN w:val="0"/>
        <w:adjustRightInd w:val="0"/>
        <w:spacing w:after="0" w:line="240" w:lineRule="auto"/>
        <w:rPr>
          <w:rFonts w:ascii="Times New Roman" w:hAnsi="Times New Roman" w:cs="Times New Roman"/>
        </w:rPr>
      </w:pPr>
      <w:proofErr w:type="spellStart"/>
      <w:r w:rsidRPr="00210EB3">
        <w:rPr>
          <w:rFonts w:ascii="Times New Roman" w:hAnsi="Times New Roman" w:cs="Times New Roman"/>
        </w:rPr>
        <w:t>Cottenden</w:t>
      </w:r>
      <w:proofErr w:type="spellEnd"/>
      <w:r w:rsidRPr="00210EB3">
        <w:rPr>
          <w:rFonts w:ascii="Times New Roman" w:hAnsi="Times New Roman" w:cs="Times New Roman"/>
        </w:rPr>
        <w:t xml:space="preserve"> A, Bliss D, Buckley B, et al. Management using Continence Products In: Abrams P, Cardoza L, </w:t>
      </w:r>
      <w:proofErr w:type="spellStart"/>
      <w:r w:rsidRPr="00210EB3">
        <w:rPr>
          <w:rFonts w:ascii="Times New Roman" w:hAnsi="Times New Roman" w:cs="Times New Roman"/>
        </w:rPr>
        <w:t>Khoury</w:t>
      </w:r>
      <w:proofErr w:type="spellEnd"/>
      <w:r w:rsidRPr="00210EB3">
        <w:rPr>
          <w:rFonts w:ascii="Times New Roman" w:hAnsi="Times New Roman" w:cs="Times New Roman"/>
        </w:rPr>
        <w:t xml:space="preserve"> AE, Wein A, editors. International consultation on urinary incontinence. 4th edition. </w:t>
      </w:r>
      <w:proofErr w:type="spellStart"/>
      <w:r w:rsidRPr="00210EB3">
        <w:rPr>
          <w:rFonts w:ascii="Times New Roman" w:hAnsi="Times New Roman" w:cs="Times New Roman"/>
        </w:rPr>
        <w:t>Plymbridge</w:t>
      </w:r>
      <w:proofErr w:type="spellEnd"/>
      <w:r w:rsidRPr="00210EB3">
        <w:rPr>
          <w:rFonts w:ascii="Times New Roman" w:hAnsi="Times New Roman" w:cs="Times New Roman"/>
        </w:rPr>
        <w:t>, UK: Health Publications Ltd. 2009</w:t>
      </w:r>
    </w:p>
    <w:p w:rsidR="00210EB3" w:rsidRPr="00210EB3" w:rsidRDefault="00210EB3" w:rsidP="00210EB3">
      <w:pPr>
        <w:pStyle w:val="ListParagraph"/>
        <w:autoSpaceDE w:val="0"/>
        <w:autoSpaceDN w:val="0"/>
        <w:adjustRightInd w:val="0"/>
        <w:spacing w:after="0" w:line="240" w:lineRule="auto"/>
        <w:rPr>
          <w:rFonts w:ascii="Times New Roman" w:hAnsi="Times New Roman" w:cs="Times New Roman"/>
        </w:rPr>
      </w:pPr>
    </w:p>
    <w:p w:rsidR="00210EB3" w:rsidRPr="00210EB3" w:rsidRDefault="00210EB3" w:rsidP="00210EB3">
      <w:pPr>
        <w:pStyle w:val="ListParagraph"/>
        <w:numPr>
          <w:ilvl w:val="0"/>
          <w:numId w:val="1"/>
        </w:numPr>
        <w:rPr>
          <w:rFonts w:ascii="Times New Roman" w:hAnsi="Times New Roman" w:cs="Times New Roman"/>
        </w:rPr>
      </w:pPr>
      <w:r w:rsidRPr="00210EB3">
        <w:rPr>
          <w:rFonts w:ascii="Times New Roman" w:hAnsi="Times New Roman" w:cs="Times New Roman"/>
        </w:rPr>
        <w:t xml:space="preserve">Pope C, </w:t>
      </w:r>
      <w:proofErr w:type="spellStart"/>
      <w:r w:rsidRPr="00210EB3">
        <w:rPr>
          <w:rFonts w:ascii="Times New Roman" w:hAnsi="Times New Roman" w:cs="Times New Roman"/>
        </w:rPr>
        <w:t>Ziebland</w:t>
      </w:r>
      <w:proofErr w:type="spellEnd"/>
      <w:r w:rsidRPr="00210EB3">
        <w:rPr>
          <w:rFonts w:ascii="Times New Roman" w:hAnsi="Times New Roman" w:cs="Times New Roman"/>
        </w:rPr>
        <w:t xml:space="preserve"> S, Mays N. Analysing qualitative data. </w:t>
      </w:r>
      <w:proofErr w:type="spellStart"/>
      <w:r w:rsidRPr="00210EB3">
        <w:rPr>
          <w:rFonts w:ascii="Times New Roman" w:hAnsi="Times New Roman" w:cs="Times New Roman"/>
        </w:rPr>
        <w:t>IN</w:t>
      </w:r>
      <w:proofErr w:type="gramStart"/>
      <w:r w:rsidRPr="00210EB3">
        <w:rPr>
          <w:rFonts w:ascii="Times New Roman" w:hAnsi="Times New Roman" w:cs="Times New Roman"/>
        </w:rPr>
        <w:t>:Pope</w:t>
      </w:r>
      <w:proofErr w:type="spellEnd"/>
      <w:proofErr w:type="gramEnd"/>
      <w:r w:rsidRPr="00210EB3">
        <w:rPr>
          <w:rFonts w:ascii="Times New Roman" w:hAnsi="Times New Roman" w:cs="Times New Roman"/>
        </w:rPr>
        <w:t xml:space="preserve"> C, Mays N, eds. Qualitative research in health care. 3rdedn. London: BMJ books, 2006</w:t>
      </w:r>
    </w:p>
    <w:p w:rsidR="00210EB3" w:rsidRPr="00210EB3" w:rsidRDefault="00210EB3" w:rsidP="00210EB3">
      <w:pPr>
        <w:pStyle w:val="ListParagraph"/>
        <w:rPr>
          <w:rFonts w:ascii="Times New Roman" w:hAnsi="Times New Roman" w:cs="Times New Roman"/>
        </w:rPr>
      </w:pPr>
    </w:p>
    <w:p w:rsidR="00210EB3" w:rsidRPr="00210EB3" w:rsidRDefault="00210EB3" w:rsidP="00210EB3">
      <w:pPr>
        <w:pStyle w:val="ListParagraph"/>
        <w:numPr>
          <w:ilvl w:val="0"/>
          <w:numId w:val="1"/>
        </w:numPr>
        <w:rPr>
          <w:rFonts w:ascii="Times New Roman" w:hAnsi="Times New Roman" w:cs="Times New Roman"/>
        </w:rPr>
      </w:pPr>
      <w:r w:rsidRPr="00210EB3">
        <w:rPr>
          <w:rFonts w:ascii="Times New Roman" w:hAnsi="Times New Roman" w:cs="Times New Roman"/>
        </w:rPr>
        <w:t>Bowling A. Measuring Health: A Review of Quality of Life Measurement Scales. Maidenhead Open University Press 2005</w:t>
      </w:r>
    </w:p>
    <w:p w:rsidR="00210EB3" w:rsidRPr="00210EB3" w:rsidRDefault="00210EB3" w:rsidP="00210EB3">
      <w:pPr>
        <w:pStyle w:val="ListParagraph"/>
        <w:rPr>
          <w:rFonts w:ascii="Times New Roman" w:hAnsi="Times New Roman" w:cs="Times New Roman"/>
        </w:rPr>
      </w:pPr>
    </w:p>
    <w:p w:rsidR="00210EB3" w:rsidRPr="00210EB3" w:rsidRDefault="00210EB3" w:rsidP="00210EB3">
      <w:pPr>
        <w:pStyle w:val="ListParagraph"/>
        <w:numPr>
          <w:ilvl w:val="0"/>
          <w:numId w:val="1"/>
        </w:numPr>
        <w:rPr>
          <w:rFonts w:ascii="Times New Roman" w:hAnsi="Times New Roman" w:cs="Times New Roman"/>
        </w:rPr>
      </w:pPr>
      <w:r w:rsidRPr="00210EB3">
        <w:rPr>
          <w:rFonts w:ascii="Times New Roman" w:hAnsi="Times New Roman" w:cs="Times New Roman"/>
          <w:color w:val="000000"/>
        </w:rPr>
        <w:t xml:space="preserve">Willis G. Cognitive Interviewing: A Tool for Improving Questionnaire Design. Sage: Thousand Oaks, CA 2005 </w:t>
      </w:r>
    </w:p>
    <w:p w:rsidR="00210EB3" w:rsidRPr="00210EB3" w:rsidRDefault="00210EB3" w:rsidP="00210EB3">
      <w:pPr>
        <w:pStyle w:val="ListParagraph"/>
        <w:rPr>
          <w:rFonts w:ascii="Times New Roman" w:hAnsi="Times New Roman" w:cs="Times New Roman"/>
        </w:rPr>
      </w:pPr>
    </w:p>
    <w:p w:rsidR="009F24BF" w:rsidRPr="00210EB3" w:rsidRDefault="00210EB3" w:rsidP="00210EB3">
      <w:pPr>
        <w:pStyle w:val="ListParagraph"/>
        <w:numPr>
          <w:ilvl w:val="0"/>
          <w:numId w:val="1"/>
        </w:numPr>
        <w:rPr>
          <w:rFonts w:ascii="Times New Roman" w:hAnsi="Times New Roman" w:cs="Times New Roman"/>
        </w:rPr>
      </w:pPr>
      <w:proofErr w:type="spellStart"/>
      <w:r w:rsidRPr="00210EB3">
        <w:rPr>
          <w:rFonts w:ascii="Times New Roman" w:hAnsi="Times New Roman" w:cs="Times New Roman"/>
        </w:rPr>
        <w:t>Tavakol</w:t>
      </w:r>
      <w:proofErr w:type="spellEnd"/>
      <w:r w:rsidRPr="00210EB3">
        <w:rPr>
          <w:rFonts w:ascii="Times New Roman" w:hAnsi="Times New Roman" w:cs="Times New Roman"/>
        </w:rPr>
        <w:t xml:space="preserve"> M &amp; </w:t>
      </w:r>
      <w:proofErr w:type="spellStart"/>
      <w:r w:rsidRPr="00210EB3">
        <w:rPr>
          <w:rFonts w:ascii="Times New Roman" w:hAnsi="Times New Roman" w:cs="Times New Roman"/>
        </w:rPr>
        <w:t>Dennick</w:t>
      </w:r>
      <w:proofErr w:type="spellEnd"/>
      <w:r w:rsidRPr="00210EB3">
        <w:rPr>
          <w:rFonts w:ascii="Times New Roman" w:hAnsi="Times New Roman" w:cs="Times New Roman"/>
        </w:rPr>
        <w:t xml:space="preserve"> R. Making sense of Cronbach’s alpha. </w:t>
      </w:r>
      <w:proofErr w:type="spellStart"/>
      <w:r w:rsidRPr="00210EB3">
        <w:rPr>
          <w:rFonts w:ascii="Times New Roman" w:hAnsi="Times New Roman" w:cs="Times New Roman"/>
        </w:rPr>
        <w:t>Int</w:t>
      </w:r>
      <w:proofErr w:type="spellEnd"/>
      <w:r w:rsidRPr="00210EB3">
        <w:rPr>
          <w:rFonts w:ascii="Times New Roman" w:hAnsi="Times New Roman" w:cs="Times New Roman"/>
        </w:rPr>
        <w:t xml:space="preserve"> J Med </w:t>
      </w:r>
      <w:proofErr w:type="spellStart"/>
      <w:r w:rsidRPr="00210EB3">
        <w:rPr>
          <w:rFonts w:ascii="Times New Roman" w:hAnsi="Times New Roman" w:cs="Times New Roman"/>
        </w:rPr>
        <w:t>Educ</w:t>
      </w:r>
      <w:proofErr w:type="spellEnd"/>
      <w:r w:rsidRPr="00210EB3">
        <w:rPr>
          <w:rFonts w:ascii="Times New Roman" w:hAnsi="Times New Roman" w:cs="Times New Roman"/>
        </w:rPr>
        <w:t xml:space="preserve">  2011; 2:53-55</w:t>
      </w:r>
    </w:p>
    <w:sectPr w:rsidR="009F24BF" w:rsidRPr="00210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9366A"/>
    <w:multiLevelType w:val="hybridMultilevel"/>
    <w:tmpl w:val="9A16B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E3130E"/>
    <w:multiLevelType w:val="hybridMultilevel"/>
    <w:tmpl w:val="F3440AAE"/>
    <w:lvl w:ilvl="0" w:tplc="401011D8">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phy C.">
    <w15:presenceInfo w15:providerId="AD" w15:userId="S-1-5-21-2015846570-11164191-355810188-182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B3"/>
    <w:rsid w:val="000828A4"/>
    <w:rsid w:val="00114171"/>
    <w:rsid w:val="00162003"/>
    <w:rsid w:val="0017367B"/>
    <w:rsid w:val="00210EB3"/>
    <w:rsid w:val="0029616D"/>
    <w:rsid w:val="004C45EF"/>
    <w:rsid w:val="00563E19"/>
    <w:rsid w:val="005B7231"/>
    <w:rsid w:val="008B2A84"/>
    <w:rsid w:val="009F24BF"/>
    <w:rsid w:val="009F4385"/>
    <w:rsid w:val="00A5106F"/>
    <w:rsid w:val="00AF5208"/>
    <w:rsid w:val="00B5118B"/>
    <w:rsid w:val="00C42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B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B3"/>
    <w:pPr>
      <w:ind w:left="720"/>
      <w:contextualSpacing/>
    </w:pPr>
  </w:style>
  <w:style w:type="paragraph" w:styleId="BalloonText">
    <w:name w:val="Balloon Text"/>
    <w:basedOn w:val="Normal"/>
    <w:link w:val="BalloonTextChar"/>
    <w:uiPriority w:val="99"/>
    <w:semiHidden/>
    <w:unhideWhenUsed/>
    <w:rsid w:val="00A51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06F"/>
    <w:rPr>
      <w:rFonts w:ascii="Segoe UI" w:eastAsiaTheme="minorEastAsia"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B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B3"/>
    <w:pPr>
      <w:ind w:left="720"/>
      <w:contextualSpacing/>
    </w:pPr>
  </w:style>
  <w:style w:type="paragraph" w:styleId="BalloonText">
    <w:name w:val="Balloon Text"/>
    <w:basedOn w:val="Normal"/>
    <w:link w:val="BalloonTextChar"/>
    <w:uiPriority w:val="99"/>
    <w:semiHidden/>
    <w:unhideWhenUsed/>
    <w:rsid w:val="00A51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06F"/>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Palmer%20MH%5BAuthor%5D&amp;cauthor=true&amp;cauthor_uid=26663647" TargetMode="External"/><Relationship Id="rId13" Type="http://schemas.openxmlformats.org/officeDocument/2006/relationships/hyperlink" Target="https://www.ncbi.nlm.nih.gov/pubmed/24528881" TargetMode="External"/><Relationship Id="rId18" Type="http://schemas.openxmlformats.org/officeDocument/2006/relationships/hyperlink" Target="https://www.ncbi.nlm.nih.gov/pubmed/?term=Fader%20M%5BAuthor%5D&amp;cauthor=true&amp;cauthor_uid=18547500" TargetMode="External"/><Relationship Id="rId3" Type="http://schemas.microsoft.com/office/2007/relationships/stylesWithEffects" Target="stylesWithEffects.xml"/><Relationship Id="rId21" Type="http://schemas.openxmlformats.org/officeDocument/2006/relationships/hyperlink" Target="https://www.ncbi.nlm.nih.gov/pubmed/18547500" TargetMode="External"/><Relationship Id="rId7" Type="http://schemas.openxmlformats.org/officeDocument/2006/relationships/hyperlink" Target="https://www.ncbi.nlm.nih.gov/pubmed/?term=Chang%20S%5BAuthor%5D&amp;cauthor=true&amp;cauthor_uid=26663647" TargetMode="External"/><Relationship Id="rId12" Type="http://schemas.openxmlformats.org/officeDocument/2006/relationships/hyperlink" Target="https://www.ncbi.nlm.nih.gov/pubmed/?term=Khalaf%20KM%5BAuthor%5D&amp;cauthor=true&amp;cauthor_uid=24528881" TargetMode="External"/><Relationship Id="rId17" Type="http://schemas.openxmlformats.org/officeDocument/2006/relationships/hyperlink" Target="https://www.ncbi.nlm.nih.gov/pubmed/17880482" TargetMode="External"/><Relationship Id="rId2" Type="http://schemas.openxmlformats.org/officeDocument/2006/relationships/styles" Target="styles.xml"/><Relationship Id="rId16" Type="http://schemas.openxmlformats.org/officeDocument/2006/relationships/hyperlink" Target="https://www.ncbi.nlm.nih.gov/pubmed/?term=Cottenden%20A%5BAuthor%5D&amp;cauthor=true&amp;cauthor_uid=17880482" TargetMode="External"/><Relationship Id="rId20" Type="http://schemas.openxmlformats.org/officeDocument/2006/relationships/hyperlink" Target="https://www.ncbi.nlm.nih.gov/pubmed/?term=Getliffe%20K%5BAuthor%5D&amp;cauthor=true&amp;cauthor_uid=18547500" TargetMode="External"/><Relationship Id="rId1" Type="http://schemas.openxmlformats.org/officeDocument/2006/relationships/numbering" Target="numbering.xml"/><Relationship Id="rId6" Type="http://schemas.openxmlformats.org/officeDocument/2006/relationships/hyperlink" Target="https://www.ncbi.nlm.nih.gov/pubmed/?term=Park%20HK%5BAuthor%5D&amp;cauthor=true&amp;cauthor_uid=26663647" TargetMode="External"/><Relationship Id="rId11" Type="http://schemas.openxmlformats.org/officeDocument/2006/relationships/hyperlink" Target="https://www.ncbi.nlm.nih.gov/pubmed/?term=Colayco%20DC%5BAuthor%5D&amp;cauthor=true&amp;cauthor_uid=24528881"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cbi.nlm.nih.gov/pubmed/?term=Fader%20M%5BAuthor%5D&amp;cauthor=true&amp;cauthor_uid=17880482" TargetMode="External"/><Relationship Id="rId23" Type="http://schemas.openxmlformats.org/officeDocument/2006/relationships/theme" Target="theme/theme1.xml"/><Relationship Id="rId10" Type="http://schemas.openxmlformats.org/officeDocument/2006/relationships/hyperlink" Target="https://www.ncbi.nlm.nih.gov/pubmed/?term=Tang%20DH%5BAuthor%5D&amp;cauthor=true&amp;cauthor_uid=24528881" TargetMode="External"/><Relationship Id="rId19" Type="http://schemas.openxmlformats.org/officeDocument/2006/relationships/hyperlink" Target="https://www.ncbi.nlm.nih.gov/pubmed/?term=Cottenden%20A%5BAuthor%5D&amp;cauthor=true&amp;cauthor_uid=18547500" TargetMode="External"/><Relationship Id="rId4" Type="http://schemas.openxmlformats.org/officeDocument/2006/relationships/settings" Target="settings.xml"/><Relationship Id="rId9" Type="http://schemas.openxmlformats.org/officeDocument/2006/relationships/hyperlink" Target="https://www.ncbi.nlm.nih.gov/pubmed/26663647" TargetMode="External"/><Relationship Id="rId14" Type="http://schemas.openxmlformats.org/officeDocument/2006/relationships/hyperlink" Target="https://www.ncbi.nlm.nih.gov/pubmed/?term=Getliffe%20K%5BAuthor%5D&amp;cauthor=true&amp;cauthor_uid=1788048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C.</dc:creator>
  <cp:lastModifiedBy>Cathy1</cp:lastModifiedBy>
  <cp:revision>3</cp:revision>
  <dcterms:created xsi:type="dcterms:W3CDTF">2017-07-17T09:55:00Z</dcterms:created>
  <dcterms:modified xsi:type="dcterms:W3CDTF">2017-07-17T10:00:00Z</dcterms:modified>
</cp:coreProperties>
</file>