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37695" w14:textId="4B309C19" w:rsidR="00A701DE" w:rsidRDefault="00A701DE" w:rsidP="00746D3D">
      <w:pPr>
        <w:spacing w:after="0" w:line="480" w:lineRule="auto"/>
        <w:jc w:val="center"/>
        <w:rPr>
          <w:rFonts w:ascii="Times New Roman" w:hAnsi="Times New Roman"/>
          <w:b/>
          <w:sz w:val="24"/>
          <w:szCs w:val="24"/>
        </w:rPr>
      </w:pPr>
      <w:r w:rsidRPr="00A701DE">
        <w:rPr>
          <w:rFonts w:ascii="Times New Roman" w:hAnsi="Times New Roman"/>
          <w:b/>
          <w:sz w:val="24"/>
          <w:szCs w:val="24"/>
        </w:rPr>
        <w:t>Which anthropometr</w:t>
      </w:r>
      <w:r w:rsidR="00EF7E01">
        <w:rPr>
          <w:rFonts w:ascii="Times New Roman" w:hAnsi="Times New Roman"/>
          <w:b/>
          <w:sz w:val="24"/>
          <w:szCs w:val="24"/>
        </w:rPr>
        <w:t xml:space="preserve">ic measures </w:t>
      </w:r>
      <w:r w:rsidR="004A5DA9" w:rsidRPr="00A701DE">
        <w:rPr>
          <w:rFonts w:ascii="Times New Roman" w:hAnsi="Times New Roman"/>
          <w:b/>
          <w:sz w:val="24"/>
          <w:szCs w:val="24"/>
        </w:rPr>
        <w:t>be</w:t>
      </w:r>
      <w:r w:rsidR="004A5DA9">
        <w:rPr>
          <w:rFonts w:ascii="Times New Roman" w:hAnsi="Times New Roman"/>
          <w:b/>
          <w:sz w:val="24"/>
          <w:szCs w:val="24"/>
        </w:rPr>
        <w:t>st</w:t>
      </w:r>
      <w:r w:rsidRPr="00A701DE">
        <w:rPr>
          <w:rFonts w:ascii="Times New Roman" w:hAnsi="Times New Roman"/>
          <w:b/>
          <w:sz w:val="24"/>
          <w:szCs w:val="24"/>
        </w:rPr>
        <w:t xml:space="preserve"> reflect neonatal adiposity?</w:t>
      </w:r>
    </w:p>
    <w:p w14:paraId="5B292418" w14:textId="77777777" w:rsidR="00A701DE" w:rsidRPr="007E0FA1" w:rsidRDefault="00A701DE" w:rsidP="00746D3D">
      <w:pPr>
        <w:spacing w:after="0" w:line="480" w:lineRule="auto"/>
        <w:rPr>
          <w:rFonts w:ascii="Times New Roman" w:hAnsi="Times New Roman"/>
          <w:sz w:val="24"/>
          <w:szCs w:val="24"/>
        </w:rPr>
      </w:pPr>
    </w:p>
    <w:p w14:paraId="545A9132" w14:textId="3E452CA0" w:rsidR="00A701DE" w:rsidRPr="007E0FA1" w:rsidRDefault="00A701DE" w:rsidP="00746D3D">
      <w:pPr>
        <w:spacing w:after="0" w:line="480" w:lineRule="auto"/>
        <w:rPr>
          <w:rFonts w:ascii="Times New Roman" w:hAnsi="Times New Roman"/>
          <w:bCs/>
          <w:sz w:val="24"/>
          <w:szCs w:val="24"/>
        </w:rPr>
      </w:pPr>
      <w:r w:rsidRPr="007E0FA1">
        <w:rPr>
          <w:rFonts w:ascii="Times New Roman" w:hAnsi="Times New Roman"/>
          <w:bCs/>
          <w:sz w:val="24"/>
          <w:szCs w:val="24"/>
        </w:rPr>
        <w:t>Ling-Wei Chen</w:t>
      </w:r>
      <w:r w:rsidRPr="007E0FA1">
        <w:rPr>
          <w:rFonts w:ascii="Times New Roman" w:hAnsi="Times New Roman"/>
          <w:bCs/>
          <w:sz w:val="24"/>
          <w:szCs w:val="24"/>
          <w:vertAlign w:val="superscript"/>
        </w:rPr>
        <w:t>1</w:t>
      </w:r>
      <w:r w:rsidRPr="007E0FA1">
        <w:rPr>
          <w:rFonts w:ascii="Times New Roman" w:hAnsi="Times New Roman"/>
          <w:bCs/>
          <w:sz w:val="24"/>
          <w:szCs w:val="24"/>
        </w:rPr>
        <w:t>, Mya-</w:t>
      </w:r>
      <w:proofErr w:type="spellStart"/>
      <w:r w:rsidRPr="007E0FA1">
        <w:rPr>
          <w:rFonts w:ascii="Times New Roman" w:hAnsi="Times New Roman"/>
          <w:bCs/>
          <w:sz w:val="24"/>
          <w:szCs w:val="24"/>
        </w:rPr>
        <w:t>Thway</w:t>
      </w:r>
      <w:proofErr w:type="spellEnd"/>
      <w:r w:rsidRPr="007E0FA1">
        <w:rPr>
          <w:rFonts w:ascii="Times New Roman" w:hAnsi="Times New Roman"/>
          <w:bCs/>
          <w:sz w:val="24"/>
          <w:szCs w:val="24"/>
        </w:rPr>
        <w:t xml:space="preserve"> Tint</w:t>
      </w:r>
      <w:r w:rsidRPr="007E0FA1">
        <w:rPr>
          <w:rFonts w:ascii="Times New Roman" w:hAnsi="Times New Roman"/>
          <w:bCs/>
          <w:sz w:val="24"/>
          <w:szCs w:val="24"/>
          <w:vertAlign w:val="superscript"/>
        </w:rPr>
        <w:t>2</w:t>
      </w:r>
      <w:r w:rsidRPr="007E0FA1">
        <w:rPr>
          <w:rFonts w:ascii="Times New Roman" w:hAnsi="Times New Roman"/>
          <w:bCs/>
          <w:sz w:val="24"/>
          <w:szCs w:val="24"/>
        </w:rPr>
        <w:t>, Marielle V Fortier</w:t>
      </w:r>
      <w:r w:rsidRPr="007E0FA1">
        <w:rPr>
          <w:rFonts w:ascii="Times New Roman" w:hAnsi="Times New Roman"/>
          <w:bCs/>
          <w:sz w:val="24"/>
          <w:szCs w:val="24"/>
          <w:vertAlign w:val="superscript"/>
        </w:rPr>
        <w:t>3</w:t>
      </w:r>
      <w:r w:rsidRPr="007E0FA1">
        <w:rPr>
          <w:rFonts w:ascii="Times New Roman" w:hAnsi="Times New Roman"/>
          <w:bCs/>
          <w:sz w:val="24"/>
          <w:szCs w:val="24"/>
        </w:rPr>
        <w:t xml:space="preserve">, </w:t>
      </w:r>
      <w:proofErr w:type="spellStart"/>
      <w:r w:rsidRPr="007E0FA1">
        <w:rPr>
          <w:rFonts w:ascii="Times New Roman" w:hAnsi="Times New Roman"/>
          <w:bCs/>
          <w:sz w:val="24"/>
          <w:szCs w:val="24"/>
        </w:rPr>
        <w:t>Izzuddin</w:t>
      </w:r>
      <w:proofErr w:type="spellEnd"/>
      <w:r w:rsidRPr="007E0FA1">
        <w:rPr>
          <w:rFonts w:ascii="Times New Roman" w:hAnsi="Times New Roman"/>
          <w:bCs/>
          <w:sz w:val="24"/>
          <w:szCs w:val="24"/>
        </w:rPr>
        <w:t xml:space="preserve"> M Aris</w:t>
      </w:r>
      <w:r w:rsidRPr="007E0FA1">
        <w:rPr>
          <w:rFonts w:ascii="Times New Roman" w:hAnsi="Times New Roman"/>
          <w:bCs/>
          <w:sz w:val="24"/>
          <w:szCs w:val="24"/>
          <w:vertAlign w:val="superscript"/>
        </w:rPr>
        <w:t>4</w:t>
      </w:r>
      <w:r w:rsidRPr="007E0FA1">
        <w:rPr>
          <w:rFonts w:ascii="Times New Roman" w:hAnsi="Times New Roman"/>
          <w:bCs/>
          <w:sz w:val="24"/>
          <w:szCs w:val="24"/>
        </w:rPr>
        <w:t>, Lynette Pei-Chi Shek</w:t>
      </w:r>
      <w:r w:rsidRPr="007E0FA1">
        <w:rPr>
          <w:rFonts w:ascii="Times New Roman" w:hAnsi="Times New Roman"/>
          <w:bCs/>
          <w:sz w:val="24"/>
          <w:szCs w:val="24"/>
          <w:vertAlign w:val="superscript"/>
        </w:rPr>
        <w:t>1</w:t>
      </w:r>
      <w:r w:rsidRPr="007E0FA1">
        <w:rPr>
          <w:rFonts w:ascii="Times New Roman" w:hAnsi="Times New Roman"/>
          <w:bCs/>
          <w:sz w:val="24"/>
          <w:szCs w:val="24"/>
        </w:rPr>
        <w:t xml:space="preserve">, </w:t>
      </w:r>
      <w:proofErr w:type="spellStart"/>
      <w:r>
        <w:rPr>
          <w:rFonts w:ascii="Times New Roman" w:hAnsi="Times New Roman"/>
          <w:bCs/>
          <w:sz w:val="24"/>
          <w:szCs w:val="24"/>
        </w:rPr>
        <w:t>Kok</w:t>
      </w:r>
      <w:proofErr w:type="spellEnd"/>
      <w:r>
        <w:rPr>
          <w:rFonts w:ascii="Times New Roman" w:hAnsi="Times New Roman"/>
          <w:bCs/>
          <w:sz w:val="24"/>
          <w:szCs w:val="24"/>
        </w:rPr>
        <w:t xml:space="preserve"> </w:t>
      </w:r>
      <w:proofErr w:type="spellStart"/>
      <w:r>
        <w:rPr>
          <w:rFonts w:ascii="Times New Roman" w:hAnsi="Times New Roman"/>
          <w:bCs/>
          <w:sz w:val="24"/>
          <w:szCs w:val="24"/>
        </w:rPr>
        <w:t>Hian</w:t>
      </w:r>
      <w:proofErr w:type="spellEnd"/>
      <w:r>
        <w:rPr>
          <w:rFonts w:ascii="Times New Roman" w:hAnsi="Times New Roman"/>
          <w:bCs/>
          <w:sz w:val="24"/>
          <w:szCs w:val="24"/>
        </w:rPr>
        <w:t xml:space="preserve"> Tan</w:t>
      </w:r>
      <w:r w:rsidRPr="007140B0">
        <w:rPr>
          <w:rFonts w:ascii="Times New Roman" w:hAnsi="Times New Roman"/>
          <w:bCs/>
          <w:sz w:val="24"/>
          <w:szCs w:val="24"/>
          <w:vertAlign w:val="superscript"/>
        </w:rPr>
        <w:t>5</w:t>
      </w:r>
      <w:r>
        <w:rPr>
          <w:rFonts w:ascii="Times New Roman" w:hAnsi="Times New Roman"/>
          <w:bCs/>
          <w:sz w:val="24"/>
          <w:szCs w:val="24"/>
          <w:vertAlign w:val="superscript"/>
        </w:rPr>
        <w:t>,6</w:t>
      </w:r>
      <w:r>
        <w:rPr>
          <w:rFonts w:ascii="Times New Roman" w:hAnsi="Times New Roman"/>
          <w:bCs/>
          <w:sz w:val="24"/>
          <w:szCs w:val="24"/>
        </w:rPr>
        <w:t xml:space="preserve">, </w:t>
      </w:r>
      <w:proofErr w:type="spellStart"/>
      <w:r w:rsidR="00931E35" w:rsidRPr="00931E35">
        <w:rPr>
          <w:rFonts w:ascii="Times New Roman" w:hAnsi="Times New Roman"/>
          <w:bCs/>
          <w:sz w:val="24"/>
          <w:szCs w:val="24"/>
        </w:rPr>
        <w:t>Shiao-Yng</w:t>
      </w:r>
      <w:proofErr w:type="spellEnd"/>
      <w:r w:rsidR="0026537A">
        <w:rPr>
          <w:rFonts w:ascii="Times New Roman" w:hAnsi="Times New Roman"/>
          <w:bCs/>
          <w:sz w:val="24"/>
          <w:szCs w:val="24"/>
        </w:rPr>
        <w:t xml:space="preserve"> Chan</w:t>
      </w:r>
      <w:r w:rsidR="0026537A" w:rsidRPr="0026537A">
        <w:rPr>
          <w:rFonts w:ascii="Times New Roman" w:hAnsi="Times New Roman"/>
          <w:bCs/>
          <w:sz w:val="24"/>
          <w:szCs w:val="24"/>
          <w:vertAlign w:val="superscript"/>
        </w:rPr>
        <w:t>2,4</w:t>
      </w:r>
      <w:r w:rsidR="0026537A">
        <w:rPr>
          <w:rFonts w:ascii="Times New Roman" w:hAnsi="Times New Roman"/>
          <w:bCs/>
          <w:sz w:val="24"/>
          <w:szCs w:val="24"/>
        </w:rPr>
        <w:t xml:space="preserve">, </w:t>
      </w:r>
      <w:r w:rsidRPr="007E0FA1">
        <w:rPr>
          <w:rFonts w:ascii="Times New Roman" w:hAnsi="Times New Roman"/>
          <w:bCs/>
          <w:sz w:val="24"/>
          <w:szCs w:val="24"/>
        </w:rPr>
        <w:t>Peter D Gluckman</w:t>
      </w:r>
      <w:r w:rsidRPr="007E0FA1">
        <w:rPr>
          <w:rFonts w:ascii="Times New Roman" w:hAnsi="Times New Roman"/>
          <w:bCs/>
          <w:sz w:val="24"/>
          <w:szCs w:val="24"/>
          <w:vertAlign w:val="superscript"/>
        </w:rPr>
        <w:t>4,</w:t>
      </w:r>
      <w:r>
        <w:rPr>
          <w:rFonts w:ascii="Times New Roman" w:hAnsi="Times New Roman"/>
          <w:bCs/>
          <w:sz w:val="24"/>
          <w:szCs w:val="24"/>
          <w:vertAlign w:val="superscript"/>
        </w:rPr>
        <w:t>7</w:t>
      </w:r>
      <w:r w:rsidRPr="007E0FA1">
        <w:rPr>
          <w:rFonts w:ascii="Times New Roman" w:hAnsi="Times New Roman"/>
          <w:bCs/>
          <w:sz w:val="24"/>
          <w:szCs w:val="24"/>
        </w:rPr>
        <w:t>, Yap-Seng Chong</w:t>
      </w:r>
      <w:r w:rsidRPr="007E0FA1">
        <w:rPr>
          <w:rFonts w:ascii="Times New Roman" w:hAnsi="Times New Roman"/>
          <w:bCs/>
          <w:sz w:val="24"/>
          <w:szCs w:val="24"/>
          <w:vertAlign w:val="superscript"/>
        </w:rPr>
        <w:t>2,4</w:t>
      </w:r>
      <w:r w:rsidRPr="007E0FA1">
        <w:rPr>
          <w:rFonts w:ascii="Times New Roman" w:hAnsi="Times New Roman"/>
          <w:bCs/>
          <w:sz w:val="24"/>
          <w:szCs w:val="24"/>
        </w:rPr>
        <w:t>, Keith M Godfrey</w:t>
      </w:r>
      <w:r>
        <w:rPr>
          <w:rFonts w:ascii="Times New Roman" w:hAnsi="Times New Roman"/>
          <w:bCs/>
          <w:sz w:val="24"/>
          <w:szCs w:val="24"/>
          <w:vertAlign w:val="superscript"/>
        </w:rPr>
        <w:t>8</w:t>
      </w:r>
      <w:r w:rsidRPr="007E0FA1">
        <w:rPr>
          <w:rFonts w:ascii="Times New Roman" w:hAnsi="Times New Roman"/>
          <w:bCs/>
          <w:sz w:val="24"/>
          <w:szCs w:val="24"/>
        </w:rPr>
        <w:t xml:space="preserve">, </w:t>
      </w:r>
      <w:r w:rsidR="00B60C9D" w:rsidRPr="00B60C9D">
        <w:rPr>
          <w:rFonts w:ascii="Times New Roman" w:hAnsi="Times New Roman"/>
          <w:bCs/>
          <w:sz w:val="24"/>
          <w:szCs w:val="24"/>
        </w:rPr>
        <w:t>Victor Samuel Rajadurai</w:t>
      </w:r>
      <w:r w:rsidR="00B60C9D" w:rsidRPr="00B60C9D">
        <w:rPr>
          <w:rFonts w:ascii="Times New Roman" w:hAnsi="Times New Roman"/>
          <w:bCs/>
          <w:sz w:val="24"/>
          <w:szCs w:val="24"/>
          <w:vertAlign w:val="superscript"/>
        </w:rPr>
        <w:t>9</w:t>
      </w:r>
      <w:r w:rsidR="00B60C9D">
        <w:rPr>
          <w:rFonts w:ascii="Times New Roman" w:hAnsi="Times New Roman"/>
          <w:bCs/>
          <w:sz w:val="24"/>
          <w:szCs w:val="24"/>
        </w:rPr>
        <w:t xml:space="preserve">, </w:t>
      </w:r>
      <w:r w:rsidR="004207FF" w:rsidRPr="00B60C9D">
        <w:rPr>
          <w:rFonts w:ascii="Times New Roman" w:hAnsi="Times New Roman"/>
          <w:bCs/>
          <w:sz w:val="24"/>
          <w:szCs w:val="24"/>
        </w:rPr>
        <w:t>Fabian</w:t>
      </w:r>
      <w:r w:rsidR="004207FF" w:rsidRPr="007E0FA1">
        <w:rPr>
          <w:rFonts w:ascii="Times New Roman" w:hAnsi="Times New Roman"/>
          <w:bCs/>
          <w:sz w:val="24"/>
          <w:szCs w:val="24"/>
        </w:rPr>
        <w:t xml:space="preserve"> Yap</w:t>
      </w:r>
      <w:r w:rsidR="004207FF">
        <w:rPr>
          <w:rFonts w:ascii="Times New Roman" w:hAnsi="Times New Roman"/>
          <w:bCs/>
          <w:sz w:val="24"/>
          <w:szCs w:val="24"/>
          <w:vertAlign w:val="superscript"/>
        </w:rPr>
        <w:t>6,</w:t>
      </w:r>
      <w:r w:rsidR="00B60C9D">
        <w:rPr>
          <w:rFonts w:ascii="Times New Roman" w:hAnsi="Times New Roman"/>
          <w:bCs/>
          <w:sz w:val="24"/>
          <w:szCs w:val="24"/>
          <w:vertAlign w:val="superscript"/>
        </w:rPr>
        <w:t>10</w:t>
      </w:r>
      <w:r w:rsidR="004207FF" w:rsidRPr="007E0FA1">
        <w:rPr>
          <w:rFonts w:ascii="Times New Roman" w:hAnsi="Times New Roman"/>
          <w:bCs/>
          <w:sz w:val="24"/>
          <w:szCs w:val="24"/>
        </w:rPr>
        <w:t xml:space="preserve">, </w:t>
      </w:r>
      <w:r w:rsidR="00DA41A3" w:rsidRPr="007E0FA1">
        <w:rPr>
          <w:rFonts w:ascii="Times New Roman" w:hAnsi="Times New Roman"/>
          <w:bCs/>
          <w:sz w:val="24"/>
          <w:szCs w:val="24"/>
        </w:rPr>
        <w:t xml:space="preserve">Michael S </w:t>
      </w:r>
      <w:r w:rsidRPr="007E0FA1">
        <w:rPr>
          <w:rFonts w:ascii="Times New Roman" w:hAnsi="Times New Roman"/>
          <w:bCs/>
          <w:sz w:val="24"/>
          <w:szCs w:val="24"/>
        </w:rPr>
        <w:t>Kramer</w:t>
      </w:r>
      <w:r>
        <w:rPr>
          <w:rFonts w:ascii="Times New Roman" w:hAnsi="Times New Roman"/>
          <w:bCs/>
          <w:sz w:val="24"/>
          <w:szCs w:val="24"/>
          <w:vertAlign w:val="superscript"/>
        </w:rPr>
        <w:t>2,</w:t>
      </w:r>
      <w:r w:rsidR="004207FF">
        <w:rPr>
          <w:rFonts w:ascii="Times New Roman" w:hAnsi="Times New Roman"/>
          <w:bCs/>
          <w:sz w:val="24"/>
          <w:szCs w:val="24"/>
          <w:vertAlign w:val="superscript"/>
        </w:rPr>
        <w:t>1</w:t>
      </w:r>
      <w:r w:rsidR="00B60C9D">
        <w:rPr>
          <w:rFonts w:ascii="Times New Roman" w:hAnsi="Times New Roman"/>
          <w:bCs/>
          <w:sz w:val="24"/>
          <w:szCs w:val="24"/>
          <w:vertAlign w:val="superscript"/>
        </w:rPr>
        <w:t>1</w:t>
      </w:r>
      <w:r w:rsidRPr="007E0FA1">
        <w:rPr>
          <w:rFonts w:ascii="Times New Roman" w:hAnsi="Times New Roman"/>
          <w:bCs/>
          <w:sz w:val="24"/>
          <w:szCs w:val="24"/>
        </w:rPr>
        <w:t>, Yung Seng Lee</w:t>
      </w:r>
      <w:r>
        <w:rPr>
          <w:rFonts w:ascii="Times New Roman" w:hAnsi="Times New Roman"/>
          <w:bCs/>
          <w:sz w:val="24"/>
          <w:szCs w:val="24"/>
          <w:vertAlign w:val="superscript"/>
        </w:rPr>
        <w:t>1,4,</w:t>
      </w:r>
      <w:r w:rsidR="004207FF">
        <w:rPr>
          <w:rFonts w:ascii="Times New Roman" w:hAnsi="Times New Roman"/>
          <w:bCs/>
          <w:sz w:val="24"/>
          <w:szCs w:val="24"/>
          <w:vertAlign w:val="superscript"/>
        </w:rPr>
        <w:t>1</w:t>
      </w:r>
      <w:r w:rsidR="00B60C9D">
        <w:rPr>
          <w:rFonts w:ascii="Times New Roman" w:hAnsi="Times New Roman"/>
          <w:bCs/>
          <w:sz w:val="24"/>
          <w:szCs w:val="24"/>
          <w:vertAlign w:val="superscript"/>
        </w:rPr>
        <w:t>2</w:t>
      </w:r>
    </w:p>
    <w:p w14:paraId="31811B42" w14:textId="77777777" w:rsidR="00A701DE" w:rsidRPr="007E0FA1" w:rsidRDefault="00A701DE" w:rsidP="00746D3D">
      <w:pPr>
        <w:spacing w:after="0" w:line="480" w:lineRule="auto"/>
        <w:jc w:val="center"/>
        <w:rPr>
          <w:rFonts w:ascii="Times New Roman" w:hAnsi="Times New Roman"/>
          <w:bCs/>
          <w:sz w:val="24"/>
          <w:szCs w:val="24"/>
        </w:rPr>
      </w:pPr>
    </w:p>
    <w:p w14:paraId="40FF82A0" w14:textId="77777777" w:rsidR="00A701DE" w:rsidRPr="00CD4053" w:rsidRDefault="00A701DE" w:rsidP="00746D3D">
      <w:pPr>
        <w:spacing w:after="0" w:line="480" w:lineRule="auto"/>
        <w:rPr>
          <w:rFonts w:ascii="Times New Roman" w:hAnsi="Times New Roman"/>
          <w:b/>
          <w:bCs/>
          <w:sz w:val="24"/>
          <w:szCs w:val="24"/>
        </w:rPr>
      </w:pPr>
      <w:r w:rsidRPr="00CD4053">
        <w:rPr>
          <w:rFonts w:ascii="Times New Roman" w:hAnsi="Times New Roman"/>
          <w:b/>
          <w:bCs/>
          <w:sz w:val="24"/>
          <w:szCs w:val="24"/>
        </w:rPr>
        <w:t>Affiliations:</w:t>
      </w:r>
    </w:p>
    <w:p w14:paraId="25431130" w14:textId="77777777" w:rsidR="00A701DE" w:rsidRPr="007E0FA1" w:rsidRDefault="00A701DE" w:rsidP="00746D3D">
      <w:pPr>
        <w:spacing w:after="0" w:line="480" w:lineRule="auto"/>
        <w:rPr>
          <w:rFonts w:ascii="Times New Roman" w:hAnsi="Times New Roman"/>
          <w:sz w:val="24"/>
          <w:szCs w:val="24"/>
        </w:rPr>
      </w:pPr>
      <w:r w:rsidRPr="007E0FA1">
        <w:rPr>
          <w:rFonts w:ascii="Times New Roman" w:hAnsi="Times New Roman"/>
          <w:sz w:val="24"/>
          <w:szCs w:val="24"/>
          <w:vertAlign w:val="superscript"/>
        </w:rPr>
        <w:t>1</w:t>
      </w:r>
      <w:r w:rsidRPr="007E0FA1">
        <w:rPr>
          <w:rFonts w:ascii="Times New Roman" w:hAnsi="Times New Roman"/>
          <w:sz w:val="24"/>
          <w:szCs w:val="24"/>
        </w:rPr>
        <w:t xml:space="preserve">Department of </w:t>
      </w:r>
      <w:proofErr w:type="spellStart"/>
      <w:r w:rsidRPr="007E0FA1">
        <w:rPr>
          <w:rFonts w:ascii="Times New Roman" w:hAnsi="Times New Roman"/>
          <w:sz w:val="24"/>
          <w:szCs w:val="24"/>
        </w:rPr>
        <w:t>Paediatrics</w:t>
      </w:r>
      <w:proofErr w:type="spellEnd"/>
      <w:r w:rsidRPr="007E0FA1">
        <w:rPr>
          <w:rFonts w:ascii="Times New Roman" w:hAnsi="Times New Roman"/>
          <w:sz w:val="24"/>
          <w:szCs w:val="24"/>
        </w:rPr>
        <w:t>, Yong Loo Lin School of Medicine, National University of Singapore, Singapore</w:t>
      </w:r>
    </w:p>
    <w:p w14:paraId="18F728D8" w14:textId="77777777" w:rsidR="00A701DE" w:rsidRPr="007E0FA1" w:rsidRDefault="00A701DE" w:rsidP="00746D3D">
      <w:pPr>
        <w:spacing w:after="0" w:line="480" w:lineRule="auto"/>
        <w:rPr>
          <w:rFonts w:ascii="Times New Roman" w:hAnsi="Times New Roman"/>
          <w:sz w:val="24"/>
          <w:szCs w:val="24"/>
          <w:lang w:val="en-GB"/>
        </w:rPr>
      </w:pPr>
      <w:r w:rsidRPr="007E0FA1">
        <w:rPr>
          <w:rFonts w:ascii="Times New Roman" w:hAnsi="Times New Roman"/>
          <w:sz w:val="24"/>
          <w:szCs w:val="24"/>
          <w:vertAlign w:val="superscript"/>
          <w:lang w:val="en-GB"/>
        </w:rPr>
        <w:t>2</w:t>
      </w:r>
      <w:r w:rsidRPr="007E0FA1">
        <w:rPr>
          <w:rFonts w:ascii="Times New Roman" w:hAnsi="Times New Roman"/>
          <w:sz w:val="24"/>
          <w:szCs w:val="24"/>
          <w:lang w:val="en-GB"/>
        </w:rPr>
        <w:t>Department of Obstetrics &amp; Gynaecology, Yong Loo Lin School of Medicine, National University of Singapore, Singapore</w:t>
      </w:r>
    </w:p>
    <w:p w14:paraId="5CE6A81B" w14:textId="77777777" w:rsidR="00A701DE" w:rsidRPr="007E0FA1" w:rsidRDefault="00A701DE" w:rsidP="00746D3D">
      <w:pPr>
        <w:spacing w:after="0" w:line="480" w:lineRule="auto"/>
        <w:rPr>
          <w:rFonts w:ascii="Times New Roman" w:hAnsi="Times New Roman"/>
          <w:sz w:val="24"/>
          <w:szCs w:val="24"/>
          <w:lang w:val="en-GB"/>
        </w:rPr>
      </w:pPr>
      <w:r w:rsidRPr="007E0FA1">
        <w:rPr>
          <w:rFonts w:ascii="Times New Roman" w:hAnsi="Times New Roman"/>
          <w:sz w:val="24"/>
          <w:szCs w:val="24"/>
          <w:vertAlign w:val="superscript"/>
          <w:lang w:val="en-GB"/>
        </w:rPr>
        <w:t>3</w:t>
      </w:r>
      <w:r w:rsidRPr="007E0FA1">
        <w:rPr>
          <w:rFonts w:ascii="Times New Roman" w:hAnsi="Times New Roman"/>
          <w:sz w:val="24"/>
          <w:szCs w:val="24"/>
          <w:lang w:val="en-GB"/>
        </w:rPr>
        <w:t>Department of Diagnostic and Interventional Imaging, KK Women’s and Children’s Hospital, Singapore</w:t>
      </w:r>
    </w:p>
    <w:p w14:paraId="17CBF225" w14:textId="77777777" w:rsidR="00A701DE" w:rsidRDefault="00A701DE" w:rsidP="00746D3D">
      <w:pPr>
        <w:spacing w:after="0" w:line="480" w:lineRule="auto"/>
        <w:rPr>
          <w:rFonts w:ascii="Times New Roman" w:hAnsi="Times New Roman"/>
          <w:bCs/>
          <w:sz w:val="24"/>
          <w:szCs w:val="24"/>
          <w:lang w:val="en-GB"/>
        </w:rPr>
      </w:pPr>
      <w:r w:rsidRPr="007E0FA1">
        <w:rPr>
          <w:rFonts w:ascii="Times New Roman" w:hAnsi="Times New Roman"/>
          <w:bCs/>
          <w:sz w:val="24"/>
          <w:szCs w:val="24"/>
          <w:vertAlign w:val="superscript"/>
        </w:rPr>
        <w:t>4</w:t>
      </w:r>
      <w:r w:rsidRPr="007E0FA1">
        <w:rPr>
          <w:rFonts w:ascii="Times New Roman" w:hAnsi="Times New Roman"/>
          <w:bCs/>
          <w:sz w:val="24"/>
          <w:szCs w:val="24"/>
          <w:lang w:val="en-GB"/>
        </w:rPr>
        <w:t>Singapore Institute for Clinical Sciences, Agency for Science, Technology and Research, Singapore</w:t>
      </w:r>
    </w:p>
    <w:p w14:paraId="06154339" w14:textId="77777777" w:rsidR="00A701DE" w:rsidRDefault="00A701DE" w:rsidP="00746D3D">
      <w:pPr>
        <w:spacing w:after="0" w:line="480" w:lineRule="auto"/>
        <w:rPr>
          <w:rFonts w:ascii="Times New Roman" w:hAnsi="Times New Roman"/>
          <w:bCs/>
          <w:sz w:val="24"/>
          <w:szCs w:val="24"/>
        </w:rPr>
      </w:pPr>
      <w:r w:rsidRPr="007140B0">
        <w:rPr>
          <w:rFonts w:ascii="Times New Roman" w:hAnsi="Times New Roman"/>
          <w:bCs/>
          <w:sz w:val="24"/>
          <w:szCs w:val="24"/>
          <w:vertAlign w:val="superscript"/>
        </w:rPr>
        <w:t>5</w:t>
      </w:r>
      <w:r w:rsidRPr="007140B0">
        <w:rPr>
          <w:rFonts w:ascii="Times New Roman" w:hAnsi="Times New Roman"/>
          <w:bCs/>
          <w:sz w:val="24"/>
          <w:szCs w:val="24"/>
        </w:rPr>
        <w:t>Department of Maternal Fetal Medicine, KK Women’s and Children’s Hospital, Singapore</w:t>
      </w:r>
    </w:p>
    <w:p w14:paraId="78C083A5" w14:textId="77777777" w:rsidR="00A701DE" w:rsidRDefault="00A701DE" w:rsidP="00746D3D">
      <w:pPr>
        <w:spacing w:after="0" w:line="480" w:lineRule="auto"/>
        <w:outlineLvl w:val="0"/>
        <w:rPr>
          <w:rFonts w:ascii="Times New Roman" w:hAnsi="Times New Roman"/>
          <w:sz w:val="24"/>
          <w:szCs w:val="24"/>
        </w:rPr>
      </w:pPr>
      <w:r>
        <w:rPr>
          <w:rFonts w:ascii="Times New Roman" w:hAnsi="Times New Roman"/>
          <w:bCs/>
          <w:sz w:val="24"/>
          <w:szCs w:val="24"/>
          <w:vertAlign w:val="superscript"/>
        </w:rPr>
        <w:t>6</w:t>
      </w:r>
      <w:r w:rsidRPr="007E0FA1">
        <w:rPr>
          <w:rFonts w:ascii="Times New Roman" w:hAnsi="Times New Roman"/>
          <w:sz w:val="24"/>
          <w:szCs w:val="24"/>
        </w:rPr>
        <w:t>Duke-</w:t>
      </w:r>
      <w:r>
        <w:rPr>
          <w:rFonts w:ascii="Georgia" w:hAnsi="Georgia"/>
        </w:rPr>
        <w:t xml:space="preserve">National University of Singapore </w:t>
      </w:r>
      <w:r w:rsidRPr="007E0FA1">
        <w:rPr>
          <w:rFonts w:ascii="Times New Roman" w:hAnsi="Times New Roman"/>
          <w:sz w:val="24"/>
          <w:szCs w:val="24"/>
        </w:rPr>
        <w:t>Graduate Medical School, Singapore</w:t>
      </w:r>
    </w:p>
    <w:p w14:paraId="0C875C03" w14:textId="77777777" w:rsidR="00A701DE" w:rsidRPr="007E0FA1" w:rsidRDefault="00A701DE" w:rsidP="00746D3D">
      <w:pPr>
        <w:spacing w:after="0" w:line="480" w:lineRule="auto"/>
        <w:outlineLvl w:val="0"/>
        <w:rPr>
          <w:rFonts w:ascii="Times New Roman" w:hAnsi="Times New Roman"/>
          <w:bCs/>
          <w:sz w:val="24"/>
          <w:szCs w:val="24"/>
        </w:rPr>
      </w:pPr>
      <w:r>
        <w:rPr>
          <w:rFonts w:ascii="Times New Roman" w:hAnsi="Times New Roman"/>
          <w:bCs/>
          <w:sz w:val="24"/>
          <w:szCs w:val="24"/>
          <w:vertAlign w:val="superscript"/>
        </w:rPr>
        <w:t>7</w:t>
      </w:r>
      <w:r w:rsidRPr="007E0FA1">
        <w:rPr>
          <w:rFonts w:ascii="Times New Roman" w:hAnsi="Times New Roman"/>
          <w:bCs/>
          <w:sz w:val="24"/>
          <w:szCs w:val="24"/>
        </w:rPr>
        <w:t>Liggins Institute, University of Auckland, New Zealand</w:t>
      </w:r>
    </w:p>
    <w:p w14:paraId="3FE1975C" w14:textId="77777777" w:rsidR="00A701DE" w:rsidRDefault="00A701DE" w:rsidP="00746D3D">
      <w:pPr>
        <w:spacing w:after="0" w:line="480" w:lineRule="auto"/>
        <w:rPr>
          <w:rFonts w:ascii="Times New Roman" w:hAnsi="Times New Roman"/>
          <w:bCs/>
          <w:sz w:val="24"/>
          <w:szCs w:val="24"/>
        </w:rPr>
      </w:pPr>
      <w:r>
        <w:rPr>
          <w:rFonts w:ascii="Times New Roman" w:hAnsi="Times New Roman"/>
          <w:bCs/>
          <w:sz w:val="24"/>
          <w:szCs w:val="24"/>
          <w:vertAlign w:val="superscript"/>
        </w:rPr>
        <w:t>8</w:t>
      </w:r>
      <w:r w:rsidRPr="007E0FA1">
        <w:rPr>
          <w:rFonts w:ascii="Times New Roman" w:hAnsi="Times New Roman"/>
          <w:bCs/>
          <w:sz w:val="24"/>
          <w:szCs w:val="24"/>
        </w:rPr>
        <w:t xml:space="preserve">MRC </w:t>
      </w:r>
      <w:proofErr w:type="spellStart"/>
      <w:r w:rsidRPr="007E0FA1">
        <w:rPr>
          <w:rFonts w:ascii="Times New Roman" w:hAnsi="Times New Roman"/>
          <w:bCs/>
          <w:sz w:val="24"/>
          <w:szCs w:val="24"/>
        </w:rPr>
        <w:t>Lifecourse</w:t>
      </w:r>
      <w:proofErr w:type="spellEnd"/>
      <w:r w:rsidRPr="007E0FA1">
        <w:rPr>
          <w:rFonts w:ascii="Times New Roman" w:hAnsi="Times New Roman"/>
          <w:bCs/>
          <w:sz w:val="24"/>
          <w:szCs w:val="24"/>
        </w:rPr>
        <w:t xml:space="preserve"> Epidemiology Unit &amp; NIHR Southampton Biomedical Research Centre, University of Southampton &amp; University Hospital Southampton NHS Foundation Trust, UK</w:t>
      </w:r>
    </w:p>
    <w:p w14:paraId="2B33879C" w14:textId="3173F977" w:rsidR="00B60C9D" w:rsidRDefault="00B60C9D" w:rsidP="00746D3D">
      <w:pPr>
        <w:spacing w:after="0" w:line="480" w:lineRule="auto"/>
        <w:rPr>
          <w:rFonts w:ascii="Times New Roman" w:hAnsi="Times New Roman"/>
          <w:bCs/>
          <w:sz w:val="24"/>
          <w:szCs w:val="24"/>
        </w:rPr>
      </w:pPr>
      <w:r w:rsidRPr="00B60C9D">
        <w:rPr>
          <w:rFonts w:ascii="Times New Roman" w:hAnsi="Times New Roman"/>
          <w:bCs/>
          <w:sz w:val="24"/>
          <w:szCs w:val="24"/>
          <w:vertAlign w:val="superscript"/>
        </w:rPr>
        <w:t>9</w:t>
      </w:r>
      <w:r w:rsidRPr="00B60C9D">
        <w:rPr>
          <w:rFonts w:ascii="Times New Roman" w:hAnsi="Times New Roman"/>
          <w:bCs/>
          <w:sz w:val="24"/>
          <w:szCs w:val="24"/>
        </w:rPr>
        <w:t>Department of Neonatology, KK Women’s and Children’s Hospital, Singapore</w:t>
      </w:r>
    </w:p>
    <w:p w14:paraId="4C788E12" w14:textId="44607EF8" w:rsidR="004207FF" w:rsidRPr="007E0FA1" w:rsidRDefault="00B60C9D" w:rsidP="00746D3D">
      <w:pPr>
        <w:spacing w:after="0" w:line="480" w:lineRule="auto"/>
        <w:rPr>
          <w:rFonts w:ascii="Times New Roman" w:hAnsi="Times New Roman"/>
          <w:bCs/>
          <w:sz w:val="24"/>
          <w:szCs w:val="24"/>
        </w:rPr>
      </w:pPr>
      <w:r>
        <w:rPr>
          <w:rFonts w:ascii="Times New Roman" w:hAnsi="Times New Roman"/>
          <w:bCs/>
          <w:sz w:val="24"/>
          <w:szCs w:val="24"/>
          <w:vertAlign w:val="superscript"/>
        </w:rPr>
        <w:t>10</w:t>
      </w:r>
      <w:r w:rsidR="004207FF" w:rsidRPr="007E0FA1">
        <w:rPr>
          <w:rFonts w:ascii="Times New Roman" w:hAnsi="Times New Roman"/>
          <w:bCs/>
          <w:sz w:val="24"/>
          <w:szCs w:val="24"/>
        </w:rPr>
        <w:t>Department of Pediatric Endocrinology, KK Women’s and Children’s Hospital, Singapore</w:t>
      </w:r>
    </w:p>
    <w:p w14:paraId="47EF26B9" w14:textId="3B494198" w:rsidR="00A701DE" w:rsidRPr="007E0FA1" w:rsidRDefault="004207FF" w:rsidP="00746D3D">
      <w:pPr>
        <w:spacing w:after="0" w:line="480" w:lineRule="auto"/>
        <w:rPr>
          <w:rFonts w:ascii="Times New Roman" w:hAnsi="Times New Roman"/>
          <w:bCs/>
          <w:sz w:val="24"/>
          <w:szCs w:val="24"/>
        </w:rPr>
      </w:pPr>
      <w:r>
        <w:rPr>
          <w:rFonts w:ascii="Times New Roman" w:hAnsi="Times New Roman"/>
          <w:bCs/>
          <w:sz w:val="24"/>
          <w:szCs w:val="24"/>
          <w:vertAlign w:val="superscript"/>
        </w:rPr>
        <w:t>1</w:t>
      </w:r>
      <w:r w:rsidR="00B60C9D">
        <w:rPr>
          <w:rFonts w:ascii="Times New Roman" w:hAnsi="Times New Roman"/>
          <w:bCs/>
          <w:sz w:val="24"/>
          <w:szCs w:val="24"/>
          <w:vertAlign w:val="superscript"/>
        </w:rPr>
        <w:t>1</w:t>
      </w:r>
      <w:r w:rsidR="00A701DE" w:rsidRPr="007E0FA1">
        <w:rPr>
          <w:rFonts w:ascii="Times New Roman" w:hAnsi="Times New Roman"/>
          <w:bCs/>
          <w:sz w:val="24"/>
          <w:szCs w:val="24"/>
        </w:rPr>
        <w:t>Departments of Pediatrics and of Epidemiology, Biostatistics and Occupational Health,</w:t>
      </w:r>
    </w:p>
    <w:p w14:paraId="3CAD6D69" w14:textId="77777777" w:rsidR="00A701DE" w:rsidRPr="007E0FA1" w:rsidRDefault="00A701DE" w:rsidP="00746D3D">
      <w:pPr>
        <w:spacing w:after="0" w:line="480" w:lineRule="auto"/>
        <w:rPr>
          <w:rFonts w:ascii="Times New Roman" w:hAnsi="Times New Roman"/>
          <w:bCs/>
          <w:sz w:val="24"/>
          <w:szCs w:val="24"/>
        </w:rPr>
      </w:pPr>
      <w:r w:rsidRPr="007E0FA1">
        <w:rPr>
          <w:rFonts w:ascii="Times New Roman" w:hAnsi="Times New Roman"/>
          <w:bCs/>
          <w:sz w:val="24"/>
          <w:szCs w:val="24"/>
        </w:rPr>
        <w:lastRenderedPageBreak/>
        <w:t>McGill University Faculty of Medicine, Canada</w:t>
      </w:r>
    </w:p>
    <w:p w14:paraId="644B25B1" w14:textId="7C63D287" w:rsidR="00A701DE" w:rsidRPr="007E0FA1" w:rsidRDefault="004207FF" w:rsidP="00746D3D">
      <w:pPr>
        <w:spacing w:after="0" w:line="480" w:lineRule="auto"/>
        <w:rPr>
          <w:rFonts w:ascii="Times New Roman" w:hAnsi="Times New Roman"/>
          <w:sz w:val="24"/>
          <w:szCs w:val="24"/>
          <w:lang w:val="en-CA"/>
        </w:rPr>
      </w:pPr>
      <w:r>
        <w:rPr>
          <w:rFonts w:ascii="Times New Roman" w:hAnsi="Times New Roman"/>
          <w:sz w:val="24"/>
          <w:szCs w:val="24"/>
          <w:vertAlign w:val="superscript"/>
        </w:rPr>
        <w:t>1</w:t>
      </w:r>
      <w:r w:rsidR="00B60C9D">
        <w:rPr>
          <w:rFonts w:ascii="Times New Roman" w:hAnsi="Times New Roman"/>
          <w:sz w:val="24"/>
          <w:szCs w:val="24"/>
          <w:vertAlign w:val="superscript"/>
        </w:rPr>
        <w:t>2</w:t>
      </w:r>
      <w:r w:rsidR="00A701DE" w:rsidRPr="007E0FA1">
        <w:rPr>
          <w:rFonts w:ascii="Times New Roman" w:hAnsi="Times New Roman"/>
          <w:sz w:val="24"/>
          <w:szCs w:val="24"/>
        </w:rPr>
        <w:t xml:space="preserve">Khoo Teck </w:t>
      </w:r>
      <w:proofErr w:type="spellStart"/>
      <w:r w:rsidR="00A701DE" w:rsidRPr="007E0FA1">
        <w:rPr>
          <w:rFonts w:ascii="Times New Roman" w:hAnsi="Times New Roman"/>
          <w:sz w:val="24"/>
          <w:szCs w:val="24"/>
        </w:rPr>
        <w:t>Puat</w:t>
      </w:r>
      <w:proofErr w:type="spellEnd"/>
      <w:r w:rsidR="00A701DE" w:rsidRPr="007E0FA1">
        <w:rPr>
          <w:rFonts w:ascii="Times New Roman" w:hAnsi="Times New Roman"/>
          <w:sz w:val="24"/>
          <w:szCs w:val="24"/>
        </w:rPr>
        <w:t>- National University Children’s Medical Institute, National University Health System, Singapore</w:t>
      </w:r>
    </w:p>
    <w:p w14:paraId="31F1DB42" w14:textId="77777777" w:rsidR="00A701DE" w:rsidRPr="007E0FA1" w:rsidRDefault="00A701DE" w:rsidP="00746D3D">
      <w:pPr>
        <w:spacing w:after="0" w:line="480" w:lineRule="auto"/>
        <w:rPr>
          <w:rFonts w:ascii="Times New Roman" w:hAnsi="Times New Roman"/>
          <w:sz w:val="24"/>
          <w:szCs w:val="24"/>
        </w:rPr>
      </w:pPr>
    </w:p>
    <w:p w14:paraId="2675324B" w14:textId="77777777" w:rsidR="00A701DE" w:rsidRPr="007E0FA1" w:rsidRDefault="00A701DE" w:rsidP="00746D3D">
      <w:pPr>
        <w:spacing w:after="0" w:line="480" w:lineRule="auto"/>
        <w:ind w:right="390"/>
        <w:outlineLvl w:val="0"/>
        <w:rPr>
          <w:rFonts w:ascii="Times New Roman" w:eastAsia="Times New Roman" w:hAnsi="Times New Roman"/>
          <w:b/>
          <w:noProof/>
          <w:sz w:val="24"/>
          <w:szCs w:val="24"/>
          <w:lang w:eastAsia="en-GB"/>
        </w:rPr>
      </w:pPr>
      <w:r w:rsidRPr="007E0FA1">
        <w:rPr>
          <w:rFonts w:ascii="Times New Roman" w:eastAsia="Times New Roman" w:hAnsi="Times New Roman"/>
          <w:b/>
          <w:noProof/>
          <w:sz w:val="24"/>
          <w:szCs w:val="24"/>
          <w:lang w:eastAsia="en-GB"/>
        </w:rPr>
        <w:t xml:space="preserve">Authors’ last name: </w:t>
      </w:r>
    </w:p>
    <w:p w14:paraId="79172D60" w14:textId="1A731A8F" w:rsidR="00A701DE" w:rsidRDefault="00A701DE" w:rsidP="00746D3D">
      <w:pPr>
        <w:spacing w:after="0" w:line="480" w:lineRule="auto"/>
        <w:ind w:right="390"/>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Chen, Tint, Fortier, Aris, Shek, Tan, </w:t>
      </w:r>
      <w:r w:rsidR="00A96303">
        <w:rPr>
          <w:rFonts w:ascii="Times New Roman" w:eastAsia="Times New Roman" w:hAnsi="Times New Roman"/>
          <w:noProof/>
          <w:sz w:val="24"/>
          <w:szCs w:val="24"/>
          <w:lang w:eastAsia="en-GB"/>
        </w:rPr>
        <w:t xml:space="preserve">Chan, </w:t>
      </w:r>
      <w:r w:rsidR="00E220D1">
        <w:rPr>
          <w:rFonts w:ascii="Times New Roman" w:eastAsia="Times New Roman" w:hAnsi="Times New Roman"/>
          <w:noProof/>
          <w:sz w:val="24"/>
          <w:szCs w:val="24"/>
          <w:lang w:eastAsia="en-GB"/>
        </w:rPr>
        <w:t>Gluckman, Chong, Godfrey,</w:t>
      </w:r>
      <w:r>
        <w:rPr>
          <w:rFonts w:ascii="Times New Roman" w:eastAsia="Times New Roman" w:hAnsi="Times New Roman"/>
          <w:noProof/>
          <w:sz w:val="24"/>
          <w:szCs w:val="24"/>
          <w:lang w:eastAsia="en-GB"/>
        </w:rPr>
        <w:t xml:space="preserve"> </w:t>
      </w:r>
      <w:r w:rsidR="00B60C9D" w:rsidRPr="00B60C9D">
        <w:rPr>
          <w:rFonts w:ascii="Times New Roman" w:eastAsia="Times New Roman" w:hAnsi="Times New Roman"/>
          <w:bCs/>
          <w:noProof/>
          <w:sz w:val="24"/>
          <w:szCs w:val="24"/>
          <w:lang w:eastAsia="en-GB"/>
        </w:rPr>
        <w:t>Rajadurai</w:t>
      </w:r>
      <w:r w:rsidR="00B60C9D">
        <w:rPr>
          <w:rFonts w:ascii="Times New Roman" w:eastAsia="Times New Roman" w:hAnsi="Times New Roman"/>
          <w:noProof/>
          <w:sz w:val="24"/>
          <w:szCs w:val="24"/>
          <w:lang w:eastAsia="en-GB"/>
        </w:rPr>
        <w:t xml:space="preserve">, </w:t>
      </w:r>
      <w:r>
        <w:rPr>
          <w:rFonts w:ascii="Times New Roman" w:eastAsia="Times New Roman" w:hAnsi="Times New Roman"/>
          <w:noProof/>
          <w:sz w:val="24"/>
          <w:szCs w:val="24"/>
          <w:lang w:eastAsia="en-GB"/>
        </w:rPr>
        <w:t xml:space="preserve">Yap, </w:t>
      </w:r>
      <w:r w:rsidR="00E220D1">
        <w:rPr>
          <w:rFonts w:ascii="Times New Roman" w:eastAsia="Times New Roman" w:hAnsi="Times New Roman"/>
          <w:noProof/>
          <w:sz w:val="24"/>
          <w:szCs w:val="24"/>
          <w:lang w:eastAsia="en-GB"/>
        </w:rPr>
        <w:t xml:space="preserve">Kramer, </w:t>
      </w:r>
      <w:r>
        <w:rPr>
          <w:rFonts w:ascii="Times New Roman" w:eastAsia="Times New Roman" w:hAnsi="Times New Roman"/>
          <w:noProof/>
          <w:sz w:val="24"/>
          <w:szCs w:val="24"/>
          <w:lang w:eastAsia="en-GB"/>
        </w:rPr>
        <w:t>Lee</w:t>
      </w:r>
    </w:p>
    <w:p w14:paraId="0934BCAE" w14:textId="77777777" w:rsidR="00E220D1" w:rsidRPr="007E0FA1" w:rsidRDefault="00E220D1" w:rsidP="00746D3D">
      <w:pPr>
        <w:spacing w:after="0" w:line="480" w:lineRule="auto"/>
        <w:ind w:right="390"/>
        <w:rPr>
          <w:rFonts w:ascii="Times New Roman" w:eastAsia="Times New Roman" w:hAnsi="Times New Roman"/>
          <w:noProof/>
          <w:sz w:val="24"/>
          <w:szCs w:val="24"/>
          <w:lang w:eastAsia="en-GB"/>
        </w:rPr>
      </w:pPr>
    </w:p>
    <w:p w14:paraId="47371BFA" w14:textId="77777777" w:rsidR="00A701DE" w:rsidRPr="007E0FA1" w:rsidRDefault="00A701DE" w:rsidP="00746D3D">
      <w:pPr>
        <w:spacing w:after="0" w:line="480" w:lineRule="auto"/>
        <w:ind w:right="390"/>
        <w:outlineLvl w:val="0"/>
        <w:rPr>
          <w:rFonts w:ascii="Times New Roman" w:eastAsia="Times New Roman" w:hAnsi="Times New Roman"/>
          <w:b/>
          <w:noProof/>
          <w:sz w:val="24"/>
          <w:szCs w:val="24"/>
          <w:lang w:eastAsia="en-GB"/>
        </w:rPr>
      </w:pPr>
      <w:r w:rsidRPr="007E0FA1">
        <w:rPr>
          <w:rFonts w:ascii="Times New Roman" w:eastAsia="Times New Roman" w:hAnsi="Times New Roman"/>
          <w:b/>
          <w:noProof/>
          <w:sz w:val="24"/>
          <w:szCs w:val="24"/>
          <w:lang w:eastAsia="en-GB"/>
        </w:rPr>
        <w:t>Running title:</w:t>
      </w:r>
    </w:p>
    <w:p w14:paraId="28392B93" w14:textId="77777777" w:rsidR="00A701DE" w:rsidRPr="007E0FA1" w:rsidRDefault="00E220D1" w:rsidP="00746D3D">
      <w:pPr>
        <w:spacing w:after="0" w:line="480" w:lineRule="auto"/>
        <w:ind w:right="390"/>
        <w:outlineLvl w:val="0"/>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Neonatal anthropometric </w:t>
      </w:r>
      <w:r w:rsidR="00F24E68">
        <w:rPr>
          <w:rFonts w:ascii="Times New Roman" w:eastAsia="Times New Roman" w:hAnsi="Times New Roman"/>
          <w:noProof/>
          <w:sz w:val="24"/>
          <w:szCs w:val="24"/>
          <w:lang w:eastAsia="en-GB"/>
        </w:rPr>
        <w:t>measure</w:t>
      </w:r>
      <w:r>
        <w:rPr>
          <w:rFonts w:ascii="Times New Roman" w:eastAsia="Times New Roman" w:hAnsi="Times New Roman"/>
          <w:noProof/>
          <w:sz w:val="24"/>
          <w:szCs w:val="24"/>
          <w:lang w:eastAsia="en-GB"/>
        </w:rPr>
        <w:t xml:space="preserve">s </w:t>
      </w:r>
      <w:r w:rsidR="00F24E68">
        <w:rPr>
          <w:rFonts w:ascii="Times New Roman" w:eastAsia="Times New Roman" w:hAnsi="Times New Roman"/>
          <w:noProof/>
          <w:sz w:val="24"/>
          <w:szCs w:val="24"/>
          <w:lang w:eastAsia="en-GB"/>
        </w:rPr>
        <w:t>of adiposity</w:t>
      </w:r>
    </w:p>
    <w:p w14:paraId="34497381" w14:textId="77777777" w:rsidR="00A701DE" w:rsidRPr="007E0FA1" w:rsidRDefault="00A701DE" w:rsidP="00746D3D">
      <w:pPr>
        <w:spacing w:after="0" w:line="480" w:lineRule="auto"/>
        <w:rPr>
          <w:rFonts w:ascii="Times New Roman" w:hAnsi="Times New Roman"/>
          <w:sz w:val="24"/>
          <w:szCs w:val="24"/>
        </w:rPr>
      </w:pPr>
    </w:p>
    <w:p w14:paraId="00E0F22F" w14:textId="77777777" w:rsidR="00A701DE" w:rsidRPr="007E0FA1" w:rsidRDefault="00A701DE" w:rsidP="00746D3D">
      <w:pPr>
        <w:spacing w:after="0" w:line="480" w:lineRule="auto"/>
        <w:outlineLvl w:val="0"/>
        <w:rPr>
          <w:rFonts w:ascii="Times New Roman" w:hAnsi="Times New Roman"/>
          <w:b/>
          <w:bCs/>
          <w:sz w:val="24"/>
          <w:szCs w:val="24"/>
        </w:rPr>
      </w:pPr>
      <w:r w:rsidRPr="007E0FA1">
        <w:rPr>
          <w:rFonts w:ascii="Times New Roman" w:hAnsi="Times New Roman"/>
          <w:b/>
          <w:bCs/>
          <w:sz w:val="24"/>
          <w:szCs w:val="24"/>
        </w:rPr>
        <w:t xml:space="preserve">Address correspondence and requests for reprints to: </w:t>
      </w:r>
    </w:p>
    <w:p w14:paraId="50B7B224" w14:textId="77777777" w:rsidR="00A701DE" w:rsidRDefault="00A701DE" w:rsidP="00746D3D">
      <w:pPr>
        <w:spacing w:after="0" w:line="480" w:lineRule="auto"/>
        <w:rPr>
          <w:rStyle w:val="Hyperlink"/>
          <w:rFonts w:ascii="Times New Roman" w:hAnsi="Times New Roman"/>
          <w:bCs/>
          <w:sz w:val="24"/>
          <w:szCs w:val="24"/>
        </w:rPr>
      </w:pPr>
      <w:r w:rsidRPr="007E0FA1">
        <w:rPr>
          <w:rFonts w:ascii="Times New Roman" w:hAnsi="Times New Roman"/>
          <w:b/>
          <w:bCs/>
          <w:sz w:val="24"/>
          <w:szCs w:val="24"/>
        </w:rPr>
        <w:t>Yung Seng Lee</w:t>
      </w:r>
      <w:r w:rsidRPr="007E0FA1">
        <w:rPr>
          <w:rFonts w:ascii="Times New Roman" w:hAnsi="Times New Roman"/>
          <w:bCs/>
          <w:sz w:val="24"/>
          <w:szCs w:val="24"/>
        </w:rPr>
        <w:t xml:space="preserve">, Department of </w:t>
      </w:r>
      <w:proofErr w:type="spellStart"/>
      <w:r w:rsidRPr="007E0FA1">
        <w:rPr>
          <w:rFonts w:ascii="Times New Roman" w:hAnsi="Times New Roman"/>
          <w:bCs/>
          <w:sz w:val="24"/>
          <w:szCs w:val="24"/>
        </w:rPr>
        <w:t>Paediatrics</w:t>
      </w:r>
      <w:proofErr w:type="spellEnd"/>
      <w:r w:rsidRPr="007E0FA1">
        <w:rPr>
          <w:rFonts w:ascii="Times New Roman" w:hAnsi="Times New Roman"/>
          <w:bCs/>
          <w:sz w:val="24"/>
          <w:szCs w:val="24"/>
        </w:rPr>
        <w:t xml:space="preserve">, Yong Loo Lin School of Medicine, NUHS Tower Block, Level 12, 1E Kent Ridge Road, Singapore 119228; Phone: (65) 67724420; Fax: (65) 67797486; Email: </w:t>
      </w:r>
      <w:hyperlink r:id="rId8" w:history="1">
        <w:r w:rsidRPr="007E0FA1">
          <w:rPr>
            <w:rStyle w:val="Hyperlink"/>
            <w:rFonts w:ascii="Times New Roman" w:hAnsi="Times New Roman"/>
            <w:bCs/>
            <w:sz w:val="24"/>
            <w:szCs w:val="24"/>
          </w:rPr>
          <w:t>paeleeys@nus.edu.sg</w:t>
        </w:r>
      </w:hyperlink>
    </w:p>
    <w:p w14:paraId="59D1A1E4" w14:textId="77777777" w:rsidR="00212299" w:rsidRPr="007E0FA1" w:rsidRDefault="00212299" w:rsidP="00746D3D">
      <w:pPr>
        <w:spacing w:after="0" w:line="480" w:lineRule="auto"/>
        <w:rPr>
          <w:rFonts w:ascii="Times New Roman" w:hAnsi="Times New Roman"/>
          <w:bCs/>
          <w:sz w:val="24"/>
          <w:szCs w:val="24"/>
        </w:rPr>
      </w:pPr>
    </w:p>
    <w:p w14:paraId="7AFC5AB1" w14:textId="77777777" w:rsidR="00212299" w:rsidRPr="00212299" w:rsidRDefault="00212299" w:rsidP="00212299">
      <w:pPr>
        <w:spacing w:after="0" w:line="480" w:lineRule="auto"/>
        <w:rPr>
          <w:rFonts w:ascii="Times New Roman" w:hAnsi="Times New Roman"/>
          <w:b/>
          <w:bCs/>
          <w:sz w:val="24"/>
          <w:szCs w:val="24"/>
        </w:rPr>
      </w:pPr>
      <w:r w:rsidRPr="00212299">
        <w:rPr>
          <w:rFonts w:ascii="Times New Roman" w:hAnsi="Times New Roman"/>
          <w:b/>
          <w:bCs/>
          <w:sz w:val="24"/>
          <w:szCs w:val="24"/>
        </w:rPr>
        <w:t xml:space="preserve">Conflicts of interest: </w:t>
      </w:r>
    </w:p>
    <w:p w14:paraId="3E302A6B" w14:textId="77777777" w:rsidR="00212299" w:rsidRPr="00212299" w:rsidRDefault="00212299" w:rsidP="00212299">
      <w:pPr>
        <w:spacing w:after="0" w:line="480" w:lineRule="auto"/>
        <w:rPr>
          <w:rFonts w:ascii="Times New Roman" w:hAnsi="Times New Roman"/>
          <w:bCs/>
          <w:sz w:val="24"/>
          <w:szCs w:val="24"/>
        </w:rPr>
      </w:pPr>
      <w:r w:rsidRPr="00212299">
        <w:rPr>
          <w:rFonts w:ascii="Times New Roman" w:hAnsi="Times New Roman"/>
          <w:bCs/>
          <w:sz w:val="24"/>
          <w:szCs w:val="24"/>
        </w:rPr>
        <w:t>KMG, Y-SC, and YSL have received reimbursement for speaking at conferences sponsored by companies selling nutritional products. KMG</w:t>
      </w:r>
      <w:r w:rsidR="00D94B20">
        <w:rPr>
          <w:rFonts w:ascii="Times New Roman" w:hAnsi="Times New Roman"/>
          <w:bCs/>
          <w:sz w:val="24"/>
          <w:szCs w:val="24"/>
        </w:rPr>
        <w:t>, S-YC</w:t>
      </w:r>
      <w:r w:rsidRPr="00212299">
        <w:rPr>
          <w:rFonts w:ascii="Times New Roman" w:hAnsi="Times New Roman"/>
          <w:bCs/>
          <w:sz w:val="24"/>
          <w:szCs w:val="24"/>
        </w:rPr>
        <w:t xml:space="preserve"> and Y-SC are part of an academic consortium that has received research funding from Abbott Nutrition, </w:t>
      </w:r>
      <w:proofErr w:type="spellStart"/>
      <w:r w:rsidRPr="00212299">
        <w:rPr>
          <w:rFonts w:ascii="Times New Roman" w:hAnsi="Times New Roman"/>
          <w:bCs/>
          <w:sz w:val="24"/>
          <w:szCs w:val="24"/>
        </w:rPr>
        <w:t>Nestec</w:t>
      </w:r>
      <w:proofErr w:type="spellEnd"/>
      <w:r w:rsidRPr="00212299">
        <w:rPr>
          <w:rFonts w:ascii="Times New Roman" w:hAnsi="Times New Roman"/>
          <w:bCs/>
          <w:sz w:val="24"/>
          <w:szCs w:val="24"/>
        </w:rPr>
        <w:t xml:space="preserve"> and Danone. The other authors have no financial or personal conflict of interest to declare.</w:t>
      </w:r>
    </w:p>
    <w:p w14:paraId="5A3C7DEB" w14:textId="77777777" w:rsidR="00212299" w:rsidRDefault="00212299" w:rsidP="00746D3D">
      <w:pPr>
        <w:spacing w:line="480" w:lineRule="auto"/>
        <w:rPr>
          <w:rFonts w:ascii="Times New Roman" w:hAnsi="Times New Roman"/>
          <w:bCs/>
          <w:sz w:val="24"/>
          <w:szCs w:val="24"/>
        </w:rPr>
      </w:pPr>
    </w:p>
    <w:p w14:paraId="43E876A3" w14:textId="0D087D2F" w:rsidR="00212299" w:rsidRDefault="00212299" w:rsidP="00746D3D">
      <w:pPr>
        <w:spacing w:line="480" w:lineRule="auto"/>
        <w:rPr>
          <w:rFonts w:ascii="Times New Roman" w:hAnsi="Times New Roman"/>
          <w:b/>
          <w:bCs/>
          <w:sz w:val="24"/>
          <w:szCs w:val="24"/>
        </w:rPr>
      </w:pPr>
      <w:r w:rsidRPr="00212299">
        <w:rPr>
          <w:rFonts w:ascii="Times New Roman" w:hAnsi="Times New Roman"/>
          <w:b/>
          <w:bCs/>
          <w:sz w:val="24"/>
          <w:szCs w:val="24"/>
        </w:rPr>
        <w:t>Abbreviations used:</w:t>
      </w:r>
    </w:p>
    <w:p w14:paraId="0AB62A6D" w14:textId="77777777" w:rsidR="00C41C09" w:rsidRDefault="00852438" w:rsidP="00746D3D">
      <w:pPr>
        <w:spacing w:line="480" w:lineRule="auto"/>
        <w:rPr>
          <w:rFonts w:ascii="Times New Roman" w:hAnsi="Times New Roman"/>
          <w:bCs/>
          <w:sz w:val="24"/>
          <w:szCs w:val="24"/>
        </w:rPr>
      </w:pPr>
      <w:r>
        <w:rPr>
          <w:rFonts w:ascii="Times New Roman" w:hAnsi="Times New Roman"/>
          <w:bCs/>
          <w:sz w:val="24"/>
          <w:szCs w:val="24"/>
        </w:rPr>
        <w:lastRenderedPageBreak/>
        <w:t>ADP, air displacement plethysmography</w:t>
      </w:r>
      <w:r w:rsidR="002C3B7D">
        <w:rPr>
          <w:rFonts w:ascii="Times New Roman" w:hAnsi="Times New Roman"/>
          <w:bCs/>
          <w:sz w:val="24"/>
          <w:szCs w:val="24"/>
        </w:rPr>
        <w:t xml:space="preserve">; </w:t>
      </w:r>
      <w:r>
        <w:rPr>
          <w:rFonts w:ascii="Times New Roman" w:hAnsi="Times New Roman"/>
          <w:bCs/>
          <w:sz w:val="24"/>
          <w:szCs w:val="24"/>
        </w:rPr>
        <w:t>BMI, body mass index</w:t>
      </w:r>
      <w:r w:rsidR="002C3B7D">
        <w:rPr>
          <w:rFonts w:ascii="Times New Roman" w:hAnsi="Times New Roman"/>
          <w:bCs/>
          <w:sz w:val="24"/>
          <w:szCs w:val="24"/>
        </w:rPr>
        <w:t xml:space="preserve">; CV, coefficient of variation; </w:t>
      </w:r>
      <w:proofErr w:type="spellStart"/>
      <w:r w:rsidR="002C3B7D">
        <w:rPr>
          <w:rFonts w:ascii="Times New Roman" w:hAnsi="Times New Roman"/>
          <w:bCs/>
          <w:sz w:val="24"/>
          <w:szCs w:val="24"/>
        </w:rPr>
        <w:t>dSAT</w:t>
      </w:r>
      <w:proofErr w:type="spellEnd"/>
      <w:r w:rsidR="002C3B7D">
        <w:rPr>
          <w:rFonts w:ascii="Times New Roman" w:hAnsi="Times New Roman"/>
          <w:bCs/>
          <w:sz w:val="24"/>
          <w:szCs w:val="24"/>
        </w:rPr>
        <w:t xml:space="preserve">, deep subcutaneous adipose tissue; </w:t>
      </w:r>
      <w:r>
        <w:rPr>
          <w:rFonts w:ascii="Times New Roman" w:hAnsi="Times New Roman"/>
          <w:bCs/>
          <w:sz w:val="24"/>
          <w:szCs w:val="24"/>
        </w:rPr>
        <w:t>FFM</w:t>
      </w:r>
      <w:r w:rsidR="002C3B7D">
        <w:rPr>
          <w:rFonts w:ascii="Times New Roman" w:hAnsi="Times New Roman"/>
          <w:bCs/>
          <w:sz w:val="24"/>
          <w:szCs w:val="24"/>
        </w:rPr>
        <w:t>, fat-</w:t>
      </w:r>
      <w:r>
        <w:rPr>
          <w:rFonts w:ascii="Times New Roman" w:hAnsi="Times New Roman"/>
          <w:bCs/>
          <w:sz w:val="24"/>
          <w:szCs w:val="24"/>
        </w:rPr>
        <w:t>free mass</w:t>
      </w:r>
      <w:r w:rsidR="002C3B7D">
        <w:rPr>
          <w:rFonts w:ascii="Times New Roman" w:hAnsi="Times New Roman"/>
          <w:bCs/>
          <w:sz w:val="24"/>
          <w:szCs w:val="24"/>
        </w:rPr>
        <w:t>; FFMI, fat-</w:t>
      </w:r>
      <w:r>
        <w:rPr>
          <w:rFonts w:ascii="Times New Roman" w:hAnsi="Times New Roman"/>
          <w:bCs/>
          <w:sz w:val="24"/>
          <w:szCs w:val="24"/>
        </w:rPr>
        <w:t>free mass index</w:t>
      </w:r>
      <w:r w:rsidR="002C3B7D">
        <w:rPr>
          <w:rFonts w:ascii="Times New Roman" w:hAnsi="Times New Roman"/>
          <w:bCs/>
          <w:sz w:val="24"/>
          <w:szCs w:val="24"/>
        </w:rPr>
        <w:t xml:space="preserve">; FM, fat mass; </w:t>
      </w:r>
      <w:r>
        <w:rPr>
          <w:rFonts w:ascii="Times New Roman" w:hAnsi="Times New Roman"/>
          <w:bCs/>
          <w:sz w:val="24"/>
          <w:szCs w:val="24"/>
        </w:rPr>
        <w:t>FMI, fat mass index</w:t>
      </w:r>
      <w:r w:rsidR="002C3B7D">
        <w:rPr>
          <w:rFonts w:ascii="Times New Roman" w:hAnsi="Times New Roman"/>
          <w:bCs/>
          <w:sz w:val="24"/>
          <w:szCs w:val="24"/>
        </w:rPr>
        <w:t xml:space="preserve">; GUSTO, </w:t>
      </w:r>
      <w:r w:rsidR="002C3B7D" w:rsidRPr="00E25773">
        <w:rPr>
          <w:rFonts w:ascii="Times New Roman" w:hAnsi="Times New Roman"/>
          <w:bCs/>
          <w:sz w:val="24"/>
          <w:szCs w:val="24"/>
        </w:rPr>
        <w:t xml:space="preserve">Growing Up in Singapore Towards </w:t>
      </w:r>
      <w:r w:rsidR="002C3B7D">
        <w:rPr>
          <w:rFonts w:ascii="Times New Roman" w:hAnsi="Times New Roman"/>
          <w:bCs/>
          <w:sz w:val="24"/>
          <w:szCs w:val="24"/>
        </w:rPr>
        <w:t>h</w:t>
      </w:r>
      <w:r w:rsidR="002C3B7D" w:rsidRPr="00E25773">
        <w:rPr>
          <w:rFonts w:ascii="Times New Roman" w:hAnsi="Times New Roman"/>
          <w:bCs/>
          <w:sz w:val="24"/>
          <w:szCs w:val="24"/>
        </w:rPr>
        <w:t>ealthy Outcomes</w:t>
      </w:r>
      <w:r w:rsidR="002C3B7D">
        <w:rPr>
          <w:rFonts w:ascii="Times New Roman" w:hAnsi="Times New Roman"/>
          <w:bCs/>
          <w:sz w:val="24"/>
          <w:szCs w:val="24"/>
        </w:rPr>
        <w:t xml:space="preserve">; IAT, internal adipose tissue; KKH, </w:t>
      </w:r>
      <w:r w:rsidR="002C3B7D" w:rsidRPr="00E25773">
        <w:rPr>
          <w:rFonts w:ascii="Times New Roman" w:hAnsi="Times New Roman"/>
          <w:bCs/>
          <w:sz w:val="24"/>
          <w:szCs w:val="24"/>
        </w:rPr>
        <w:t>KK Women’s and Children’s Hospit</w:t>
      </w:r>
      <w:r w:rsidR="002C3B7D">
        <w:rPr>
          <w:rFonts w:ascii="Times New Roman" w:hAnsi="Times New Roman"/>
          <w:bCs/>
          <w:sz w:val="24"/>
          <w:szCs w:val="24"/>
        </w:rPr>
        <w:t xml:space="preserve">al; </w:t>
      </w:r>
      <w:r>
        <w:rPr>
          <w:rFonts w:ascii="Times New Roman" w:hAnsi="Times New Roman"/>
          <w:bCs/>
          <w:sz w:val="24"/>
          <w:szCs w:val="24"/>
        </w:rPr>
        <w:t>MRI, magnetic resonance imaging</w:t>
      </w:r>
      <w:r w:rsidR="002C3B7D">
        <w:rPr>
          <w:rFonts w:ascii="Times New Roman" w:hAnsi="Times New Roman"/>
          <w:bCs/>
          <w:sz w:val="24"/>
          <w:szCs w:val="24"/>
        </w:rPr>
        <w:t xml:space="preserve">; NUH, </w:t>
      </w:r>
      <w:r w:rsidR="002C3B7D" w:rsidRPr="00E25773">
        <w:rPr>
          <w:rFonts w:ascii="Times New Roman" w:hAnsi="Times New Roman"/>
          <w:bCs/>
          <w:sz w:val="24"/>
          <w:szCs w:val="24"/>
        </w:rPr>
        <w:t>National University Hospital</w:t>
      </w:r>
      <w:r w:rsidR="002C3B7D">
        <w:rPr>
          <w:rFonts w:ascii="Times New Roman" w:hAnsi="Times New Roman"/>
          <w:bCs/>
          <w:sz w:val="24"/>
          <w:szCs w:val="24"/>
        </w:rPr>
        <w:t xml:space="preserve">; </w:t>
      </w:r>
      <w:r>
        <w:rPr>
          <w:rFonts w:ascii="Times New Roman" w:hAnsi="Times New Roman"/>
          <w:bCs/>
          <w:sz w:val="24"/>
          <w:szCs w:val="24"/>
        </w:rPr>
        <w:t>PI, ponderal index</w:t>
      </w:r>
      <w:r w:rsidR="002C3B7D">
        <w:rPr>
          <w:rFonts w:ascii="Times New Roman" w:hAnsi="Times New Roman"/>
          <w:bCs/>
          <w:sz w:val="24"/>
          <w:szCs w:val="24"/>
        </w:rPr>
        <w:t xml:space="preserve">; SGA, small-for-gestational age; SS, subscapular skinfold ; </w:t>
      </w:r>
      <w:proofErr w:type="spellStart"/>
      <w:r w:rsidR="002C3B7D">
        <w:rPr>
          <w:rFonts w:ascii="Times New Roman" w:hAnsi="Times New Roman"/>
          <w:bCs/>
          <w:sz w:val="24"/>
          <w:szCs w:val="24"/>
        </w:rPr>
        <w:t>sSAT</w:t>
      </w:r>
      <w:proofErr w:type="spellEnd"/>
      <w:r w:rsidR="002C3B7D">
        <w:rPr>
          <w:rFonts w:ascii="Times New Roman" w:hAnsi="Times New Roman"/>
          <w:bCs/>
          <w:sz w:val="24"/>
          <w:szCs w:val="24"/>
        </w:rPr>
        <w:t>, superficial subcutaneous adipose tissue; SST, sum of skinfold; TS, triceps skinfold</w:t>
      </w:r>
    </w:p>
    <w:p w14:paraId="33B69D64" w14:textId="30EE24FD" w:rsidR="00E220D1" w:rsidRDefault="00C41C09" w:rsidP="00C41C09">
      <w:pPr>
        <w:spacing w:line="480" w:lineRule="auto"/>
        <w:rPr>
          <w:rFonts w:ascii="Times New Roman" w:hAnsi="Times New Roman"/>
          <w:bCs/>
          <w:sz w:val="24"/>
          <w:szCs w:val="24"/>
        </w:rPr>
      </w:pPr>
      <w:r w:rsidRPr="00135312">
        <w:rPr>
          <w:rFonts w:ascii="Times New Roman" w:hAnsi="Times New Roman"/>
          <w:b/>
          <w:bCs/>
          <w:sz w:val="24"/>
          <w:szCs w:val="24"/>
        </w:rPr>
        <w:t>ClinicalTrials.gov identifier:</w:t>
      </w:r>
      <w:r w:rsidRPr="00135312">
        <w:rPr>
          <w:rFonts w:ascii="Times New Roman" w:hAnsi="Times New Roman"/>
          <w:bCs/>
          <w:sz w:val="24"/>
          <w:szCs w:val="24"/>
        </w:rPr>
        <w:t xml:space="preserve"> NCT01174875</w:t>
      </w:r>
      <w:r w:rsidR="00E220D1">
        <w:rPr>
          <w:rFonts w:ascii="Times New Roman" w:hAnsi="Times New Roman"/>
          <w:bCs/>
          <w:sz w:val="24"/>
          <w:szCs w:val="24"/>
        </w:rPr>
        <w:br w:type="page"/>
      </w:r>
    </w:p>
    <w:p w14:paraId="7FC0CE74" w14:textId="77777777" w:rsidR="00E220D1" w:rsidRPr="007E0FA1" w:rsidRDefault="00E220D1" w:rsidP="00746D3D">
      <w:pPr>
        <w:spacing w:after="0" w:line="480" w:lineRule="auto"/>
        <w:outlineLvl w:val="0"/>
        <w:rPr>
          <w:rFonts w:ascii="Times New Roman" w:hAnsi="Times New Roman"/>
          <w:b/>
          <w:bCs/>
          <w:sz w:val="24"/>
          <w:szCs w:val="24"/>
        </w:rPr>
      </w:pPr>
      <w:r>
        <w:rPr>
          <w:rFonts w:ascii="Times New Roman" w:hAnsi="Times New Roman"/>
          <w:b/>
          <w:bCs/>
          <w:sz w:val="24"/>
          <w:szCs w:val="24"/>
        </w:rPr>
        <w:lastRenderedPageBreak/>
        <w:t>ABSTRACT</w:t>
      </w:r>
    </w:p>
    <w:p w14:paraId="22BD4322" w14:textId="6C0AED7F" w:rsidR="00E220D1" w:rsidRDefault="00B23AB0" w:rsidP="00746D3D">
      <w:pPr>
        <w:spacing w:after="0" w:line="480" w:lineRule="auto"/>
        <w:outlineLvl w:val="0"/>
        <w:rPr>
          <w:rFonts w:ascii="Times New Roman" w:hAnsi="Times New Roman"/>
          <w:b/>
          <w:bCs/>
          <w:sz w:val="24"/>
          <w:szCs w:val="24"/>
        </w:rPr>
      </w:pPr>
      <w:r>
        <w:rPr>
          <w:rFonts w:ascii="Times New Roman" w:hAnsi="Times New Roman"/>
          <w:b/>
          <w:bCs/>
          <w:sz w:val="24"/>
          <w:szCs w:val="24"/>
        </w:rPr>
        <w:t>Background</w:t>
      </w:r>
    </w:p>
    <w:p w14:paraId="51C54718" w14:textId="635E5AF0" w:rsidR="00BA4FAB" w:rsidRPr="00E90707" w:rsidRDefault="007E1C71" w:rsidP="00746D3D">
      <w:pPr>
        <w:spacing w:after="0" w:line="480" w:lineRule="auto"/>
        <w:outlineLvl w:val="0"/>
        <w:rPr>
          <w:rFonts w:ascii="Times New Roman" w:hAnsi="Times New Roman"/>
          <w:bCs/>
          <w:sz w:val="24"/>
          <w:szCs w:val="24"/>
        </w:rPr>
      </w:pPr>
      <w:r>
        <w:rPr>
          <w:rFonts w:ascii="Times New Roman" w:hAnsi="Times New Roman"/>
          <w:bCs/>
          <w:sz w:val="24"/>
          <w:szCs w:val="24"/>
        </w:rPr>
        <w:t xml:space="preserve">Studying </w:t>
      </w:r>
      <w:r w:rsidR="00D6533E">
        <w:rPr>
          <w:rFonts w:ascii="Times New Roman" w:hAnsi="Times New Roman"/>
          <w:bCs/>
          <w:sz w:val="24"/>
          <w:szCs w:val="24"/>
        </w:rPr>
        <w:t xml:space="preserve">the </w:t>
      </w:r>
      <w:r w:rsidR="004A5DA9">
        <w:rPr>
          <w:rFonts w:ascii="Times New Roman" w:hAnsi="Times New Roman"/>
          <w:bCs/>
          <w:sz w:val="24"/>
          <w:szCs w:val="24"/>
        </w:rPr>
        <w:t xml:space="preserve">determinants and </w:t>
      </w:r>
      <w:r w:rsidR="00D94B20">
        <w:rPr>
          <w:rFonts w:ascii="Times New Roman" w:hAnsi="Times New Roman"/>
          <w:bCs/>
          <w:sz w:val="24"/>
          <w:szCs w:val="24"/>
        </w:rPr>
        <w:t xml:space="preserve">the </w:t>
      </w:r>
      <w:r w:rsidR="004A5DA9">
        <w:rPr>
          <w:rFonts w:ascii="Times New Roman" w:hAnsi="Times New Roman"/>
          <w:bCs/>
          <w:sz w:val="24"/>
          <w:szCs w:val="24"/>
        </w:rPr>
        <w:t>long-term consequences of</w:t>
      </w:r>
      <w:r w:rsidR="000949A1">
        <w:rPr>
          <w:rFonts w:ascii="Times New Roman" w:hAnsi="Times New Roman"/>
          <w:bCs/>
          <w:sz w:val="24"/>
          <w:szCs w:val="24"/>
        </w:rPr>
        <w:t xml:space="preserve"> </w:t>
      </w:r>
      <w:r>
        <w:rPr>
          <w:rFonts w:ascii="Times New Roman" w:hAnsi="Times New Roman"/>
          <w:bCs/>
          <w:sz w:val="24"/>
          <w:szCs w:val="24"/>
        </w:rPr>
        <w:t>fetal adipose accretion</w:t>
      </w:r>
      <w:r w:rsidRPr="007E1C71">
        <w:rPr>
          <w:rFonts w:ascii="Times New Roman" w:hAnsi="Times New Roman"/>
          <w:bCs/>
          <w:sz w:val="24"/>
          <w:szCs w:val="24"/>
        </w:rPr>
        <w:t xml:space="preserve"> </w:t>
      </w:r>
      <w:r>
        <w:rPr>
          <w:rFonts w:ascii="Times New Roman" w:hAnsi="Times New Roman"/>
          <w:bCs/>
          <w:sz w:val="24"/>
          <w:szCs w:val="24"/>
        </w:rPr>
        <w:t>requires accurate assessment of neonatal body composition</w:t>
      </w:r>
      <w:r w:rsidR="000949A1">
        <w:rPr>
          <w:rFonts w:ascii="Times New Roman" w:hAnsi="Times New Roman"/>
          <w:bCs/>
          <w:sz w:val="24"/>
          <w:szCs w:val="24"/>
        </w:rPr>
        <w:t xml:space="preserve">. </w:t>
      </w:r>
      <w:r w:rsidR="00D6533E">
        <w:rPr>
          <w:rFonts w:ascii="Times New Roman" w:hAnsi="Times New Roman"/>
          <w:bCs/>
          <w:sz w:val="24"/>
          <w:szCs w:val="24"/>
        </w:rPr>
        <w:t>I</w:t>
      </w:r>
      <w:r w:rsidR="000949A1">
        <w:rPr>
          <w:rFonts w:ascii="Times New Roman" w:hAnsi="Times New Roman"/>
          <w:bCs/>
          <w:sz w:val="24"/>
          <w:szCs w:val="24"/>
        </w:rPr>
        <w:t xml:space="preserve">n large epidemiological studies, </w:t>
      </w:r>
      <w:r>
        <w:rPr>
          <w:rFonts w:ascii="Times New Roman" w:hAnsi="Times New Roman"/>
          <w:bCs/>
          <w:sz w:val="24"/>
          <w:szCs w:val="24"/>
        </w:rPr>
        <w:t xml:space="preserve">in-depth </w:t>
      </w:r>
      <w:r w:rsidR="000949A1">
        <w:rPr>
          <w:rFonts w:ascii="Times New Roman" w:hAnsi="Times New Roman"/>
          <w:bCs/>
          <w:sz w:val="24"/>
          <w:szCs w:val="24"/>
        </w:rPr>
        <w:t xml:space="preserve">body composition </w:t>
      </w:r>
      <w:r w:rsidR="00D94B20">
        <w:rPr>
          <w:rFonts w:ascii="Times New Roman" w:hAnsi="Times New Roman"/>
          <w:bCs/>
          <w:sz w:val="24"/>
          <w:szCs w:val="24"/>
        </w:rPr>
        <w:t>measurement</w:t>
      </w:r>
      <w:r w:rsidR="000949A1">
        <w:rPr>
          <w:rFonts w:ascii="Times New Roman" w:hAnsi="Times New Roman"/>
          <w:bCs/>
          <w:sz w:val="24"/>
          <w:szCs w:val="24"/>
        </w:rPr>
        <w:t xml:space="preserve"> methods are usually not fe</w:t>
      </w:r>
      <w:r w:rsidR="00750987">
        <w:rPr>
          <w:rFonts w:ascii="Times New Roman" w:hAnsi="Times New Roman"/>
          <w:bCs/>
          <w:sz w:val="24"/>
          <w:szCs w:val="24"/>
        </w:rPr>
        <w:t>asible</w:t>
      </w:r>
      <w:r w:rsidR="00395803">
        <w:rPr>
          <w:rFonts w:ascii="Times New Roman" w:hAnsi="Times New Roman"/>
          <w:bCs/>
          <w:sz w:val="24"/>
          <w:szCs w:val="24"/>
        </w:rPr>
        <w:t xml:space="preserve"> for</w:t>
      </w:r>
      <w:r w:rsidR="00750987">
        <w:rPr>
          <w:rFonts w:ascii="Times New Roman" w:hAnsi="Times New Roman"/>
          <w:bCs/>
          <w:sz w:val="24"/>
          <w:szCs w:val="24"/>
        </w:rPr>
        <w:t xml:space="preserve"> </w:t>
      </w:r>
      <w:r w:rsidR="004A5DA9">
        <w:rPr>
          <w:rFonts w:ascii="Times New Roman" w:hAnsi="Times New Roman"/>
          <w:bCs/>
          <w:sz w:val="24"/>
          <w:szCs w:val="24"/>
        </w:rPr>
        <w:t>cost</w:t>
      </w:r>
      <w:r w:rsidR="00750987">
        <w:rPr>
          <w:rFonts w:ascii="Times New Roman" w:hAnsi="Times New Roman"/>
          <w:bCs/>
          <w:sz w:val="24"/>
          <w:szCs w:val="24"/>
        </w:rPr>
        <w:t xml:space="preserve"> and </w:t>
      </w:r>
      <w:r w:rsidR="00395803">
        <w:rPr>
          <w:rFonts w:ascii="Times New Roman" w:hAnsi="Times New Roman"/>
          <w:bCs/>
          <w:sz w:val="24"/>
          <w:szCs w:val="24"/>
        </w:rPr>
        <w:t>logistical reasons</w:t>
      </w:r>
      <w:r w:rsidR="00EA5283">
        <w:rPr>
          <w:rFonts w:ascii="Times New Roman" w:hAnsi="Times New Roman"/>
          <w:bCs/>
          <w:sz w:val="24"/>
          <w:szCs w:val="24"/>
        </w:rPr>
        <w:t xml:space="preserve">, </w:t>
      </w:r>
      <w:r w:rsidR="00D6533E">
        <w:rPr>
          <w:rFonts w:ascii="Times New Roman" w:hAnsi="Times New Roman"/>
          <w:bCs/>
          <w:sz w:val="24"/>
          <w:szCs w:val="24"/>
        </w:rPr>
        <w:t xml:space="preserve">and </w:t>
      </w:r>
      <w:r w:rsidR="00EA5283">
        <w:rPr>
          <w:rFonts w:ascii="Times New Roman" w:hAnsi="Times New Roman"/>
          <w:bCs/>
          <w:sz w:val="24"/>
          <w:szCs w:val="24"/>
        </w:rPr>
        <w:t>the</w:t>
      </w:r>
      <w:r w:rsidR="00D6533E">
        <w:rPr>
          <w:rFonts w:ascii="Times New Roman" w:hAnsi="Times New Roman"/>
          <w:bCs/>
          <w:sz w:val="24"/>
          <w:szCs w:val="24"/>
        </w:rPr>
        <w:t>re is a</w:t>
      </w:r>
      <w:r w:rsidR="00EA5283">
        <w:rPr>
          <w:rFonts w:ascii="Times New Roman" w:hAnsi="Times New Roman"/>
          <w:bCs/>
          <w:sz w:val="24"/>
          <w:szCs w:val="24"/>
        </w:rPr>
        <w:t xml:space="preserve"> need to identify </w:t>
      </w:r>
      <w:r w:rsidR="000949A1">
        <w:rPr>
          <w:rFonts w:ascii="Times New Roman" w:hAnsi="Times New Roman"/>
          <w:bCs/>
          <w:sz w:val="24"/>
          <w:szCs w:val="24"/>
        </w:rPr>
        <w:t xml:space="preserve">anthropometric measures </w:t>
      </w:r>
      <w:r w:rsidR="004A5DA9">
        <w:rPr>
          <w:rFonts w:ascii="Times New Roman" w:hAnsi="Times New Roman"/>
          <w:bCs/>
          <w:sz w:val="24"/>
          <w:szCs w:val="24"/>
        </w:rPr>
        <w:t xml:space="preserve">that </w:t>
      </w:r>
      <w:r w:rsidR="00D6533E">
        <w:rPr>
          <w:rFonts w:ascii="Times New Roman" w:hAnsi="Times New Roman"/>
          <w:bCs/>
          <w:sz w:val="24"/>
          <w:szCs w:val="24"/>
        </w:rPr>
        <w:t xml:space="preserve">adequately </w:t>
      </w:r>
      <w:r w:rsidR="004A5DA9">
        <w:rPr>
          <w:rFonts w:ascii="Times New Roman" w:hAnsi="Times New Roman"/>
          <w:bCs/>
          <w:sz w:val="24"/>
          <w:szCs w:val="24"/>
        </w:rPr>
        <w:t>reflect</w:t>
      </w:r>
      <w:r w:rsidR="00EA5283">
        <w:rPr>
          <w:rFonts w:ascii="Times New Roman" w:hAnsi="Times New Roman"/>
          <w:bCs/>
          <w:sz w:val="24"/>
          <w:szCs w:val="24"/>
        </w:rPr>
        <w:t xml:space="preserve"> </w:t>
      </w:r>
      <w:r w:rsidR="00D6533E">
        <w:rPr>
          <w:rFonts w:ascii="Times New Roman" w:hAnsi="Times New Roman"/>
          <w:bCs/>
          <w:sz w:val="24"/>
          <w:szCs w:val="24"/>
        </w:rPr>
        <w:t>neonatal</w:t>
      </w:r>
      <w:r w:rsidR="00EA5283">
        <w:rPr>
          <w:rFonts w:ascii="Times New Roman" w:hAnsi="Times New Roman"/>
          <w:bCs/>
          <w:sz w:val="24"/>
          <w:szCs w:val="24"/>
        </w:rPr>
        <w:t xml:space="preserve"> adiposity.</w:t>
      </w:r>
    </w:p>
    <w:p w14:paraId="18453219" w14:textId="77777777" w:rsidR="00F82B53" w:rsidRDefault="00F82B53" w:rsidP="00746D3D">
      <w:pPr>
        <w:spacing w:after="0" w:line="480" w:lineRule="auto"/>
        <w:outlineLvl w:val="0"/>
        <w:rPr>
          <w:rFonts w:ascii="Times New Roman" w:hAnsi="Times New Roman"/>
          <w:b/>
          <w:bCs/>
          <w:sz w:val="24"/>
          <w:szCs w:val="24"/>
        </w:rPr>
      </w:pPr>
      <w:r>
        <w:rPr>
          <w:rFonts w:ascii="Times New Roman" w:hAnsi="Times New Roman"/>
          <w:b/>
          <w:bCs/>
          <w:sz w:val="24"/>
          <w:szCs w:val="24"/>
        </w:rPr>
        <w:t>Methods</w:t>
      </w:r>
    </w:p>
    <w:p w14:paraId="319F9C69" w14:textId="7D87E4D2" w:rsidR="00BA4FAB" w:rsidRPr="006F04C2" w:rsidRDefault="00FE11C8" w:rsidP="00746D3D">
      <w:pPr>
        <w:spacing w:after="0" w:line="480" w:lineRule="auto"/>
        <w:outlineLvl w:val="0"/>
        <w:rPr>
          <w:rFonts w:ascii="Times New Roman" w:hAnsi="Times New Roman"/>
          <w:bCs/>
          <w:sz w:val="24"/>
          <w:szCs w:val="24"/>
        </w:rPr>
      </w:pPr>
      <w:r>
        <w:rPr>
          <w:rFonts w:ascii="Times New Roman" w:hAnsi="Times New Roman"/>
          <w:bCs/>
          <w:sz w:val="24"/>
          <w:szCs w:val="24"/>
        </w:rPr>
        <w:t xml:space="preserve">In a multiethnic Asian </w:t>
      </w:r>
      <w:r w:rsidR="00D6533E">
        <w:rPr>
          <w:rFonts w:ascii="Times New Roman" w:hAnsi="Times New Roman"/>
          <w:bCs/>
          <w:sz w:val="24"/>
          <w:szCs w:val="24"/>
        </w:rPr>
        <w:t xml:space="preserve">mother-offspring </w:t>
      </w:r>
      <w:r>
        <w:rPr>
          <w:rFonts w:ascii="Times New Roman" w:hAnsi="Times New Roman"/>
          <w:bCs/>
          <w:sz w:val="24"/>
          <w:szCs w:val="24"/>
        </w:rPr>
        <w:t>co</w:t>
      </w:r>
      <w:r w:rsidR="00750987">
        <w:rPr>
          <w:rFonts w:ascii="Times New Roman" w:hAnsi="Times New Roman"/>
          <w:bCs/>
          <w:sz w:val="24"/>
          <w:szCs w:val="24"/>
        </w:rPr>
        <w:t>hort in Singapore, anthropometric</w:t>
      </w:r>
      <w:r>
        <w:rPr>
          <w:rFonts w:ascii="Times New Roman" w:hAnsi="Times New Roman"/>
          <w:bCs/>
          <w:sz w:val="24"/>
          <w:szCs w:val="24"/>
        </w:rPr>
        <w:t xml:space="preserve"> measures (weight, </w:t>
      </w:r>
      <w:r w:rsidR="004A5DA9">
        <w:rPr>
          <w:rFonts w:ascii="Times New Roman" w:hAnsi="Times New Roman"/>
          <w:bCs/>
          <w:sz w:val="24"/>
          <w:szCs w:val="24"/>
        </w:rPr>
        <w:t>length</w:t>
      </w:r>
      <w:r w:rsidR="00750987">
        <w:rPr>
          <w:rFonts w:ascii="Times New Roman" w:hAnsi="Times New Roman"/>
          <w:bCs/>
          <w:sz w:val="24"/>
          <w:szCs w:val="24"/>
        </w:rPr>
        <w:t>, abdominal circumference,</w:t>
      </w:r>
      <w:r>
        <w:rPr>
          <w:rFonts w:ascii="Times New Roman" w:hAnsi="Times New Roman"/>
          <w:bCs/>
          <w:sz w:val="24"/>
          <w:szCs w:val="24"/>
        </w:rPr>
        <w:t xml:space="preserve"> </w:t>
      </w:r>
      <w:r w:rsidR="00750987">
        <w:rPr>
          <w:rFonts w:ascii="Times New Roman" w:hAnsi="Times New Roman"/>
          <w:bCs/>
          <w:sz w:val="24"/>
          <w:szCs w:val="24"/>
        </w:rPr>
        <w:t>skinfold</w:t>
      </w:r>
      <w:r>
        <w:rPr>
          <w:rFonts w:ascii="Times New Roman" w:hAnsi="Times New Roman"/>
          <w:bCs/>
          <w:sz w:val="24"/>
          <w:szCs w:val="24"/>
        </w:rPr>
        <w:t xml:space="preserve"> thicknesses) were measured u</w:t>
      </w:r>
      <w:r w:rsidR="00750987">
        <w:rPr>
          <w:rFonts w:ascii="Times New Roman" w:hAnsi="Times New Roman"/>
          <w:bCs/>
          <w:sz w:val="24"/>
          <w:szCs w:val="24"/>
        </w:rPr>
        <w:t xml:space="preserve">sing standardized protocols in </w:t>
      </w:r>
      <w:r w:rsidR="000736E5">
        <w:rPr>
          <w:rFonts w:ascii="Times New Roman" w:hAnsi="Times New Roman"/>
          <w:bCs/>
          <w:sz w:val="24"/>
          <w:szCs w:val="24"/>
        </w:rPr>
        <w:t>newborn infants</w:t>
      </w:r>
      <w:r w:rsidR="007E1C71">
        <w:rPr>
          <w:rFonts w:ascii="Times New Roman" w:hAnsi="Times New Roman"/>
          <w:bCs/>
          <w:sz w:val="24"/>
          <w:szCs w:val="24"/>
        </w:rPr>
        <w:t>, and a</w:t>
      </w:r>
      <w:r>
        <w:rPr>
          <w:rFonts w:ascii="Times New Roman" w:hAnsi="Times New Roman"/>
          <w:bCs/>
          <w:sz w:val="24"/>
          <w:szCs w:val="24"/>
        </w:rPr>
        <w:t xml:space="preserve">nthropometric </w:t>
      </w:r>
      <w:r w:rsidR="006F04C2">
        <w:rPr>
          <w:rFonts w:ascii="Times New Roman" w:hAnsi="Times New Roman"/>
          <w:bCs/>
          <w:sz w:val="24"/>
          <w:szCs w:val="24"/>
        </w:rPr>
        <w:t>indices [</w:t>
      </w:r>
      <w:r>
        <w:rPr>
          <w:rFonts w:ascii="Times New Roman" w:hAnsi="Times New Roman"/>
          <w:bCs/>
          <w:sz w:val="24"/>
          <w:szCs w:val="24"/>
        </w:rPr>
        <w:t xml:space="preserve">weight/length, </w:t>
      </w:r>
      <w:r w:rsidR="006F04C2">
        <w:rPr>
          <w:rFonts w:ascii="Times New Roman" w:hAnsi="Times New Roman"/>
          <w:bCs/>
          <w:sz w:val="24"/>
          <w:szCs w:val="24"/>
        </w:rPr>
        <w:t>weight/length</w:t>
      </w:r>
      <w:r w:rsidR="006F04C2" w:rsidRPr="006F04C2">
        <w:rPr>
          <w:rFonts w:ascii="Times New Roman" w:hAnsi="Times New Roman"/>
          <w:bCs/>
          <w:sz w:val="24"/>
          <w:szCs w:val="24"/>
          <w:vertAlign w:val="superscript"/>
        </w:rPr>
        <w:t>2</w:t>
      </w:r>
      <w:r w:rsidR="006F04C2">
        <w:rPr>
          <w:rFonts w:ascii="Times New Roman" w:hAnsi="Times New Roman"/>
          <w:bCs/>
          <w:sz w:val="24"/>
          <w:szCs w:val="24"/>
        </w:rPr>
        <w:t xml:space="preserve"> (body mass index, BMI), weight/length</w:t>
      </w:r>
      <w:r w:rsidR="006F04C2" w:rsidRPr="006F04C2">
        <w:rPr>
          <w:rFonts w:ascii="Times New Roman" w:hAnsi="Times New Roman"/>
          <w:bCs/>
          <w:sz w:val="24"/>
          <w:szCs w:val="24"/>
          <w:vertAlign w:val="superscript"/>
        </w:rPr>
        <w:t xml:space="preserve">3 </w:t>
      </w:r>
      <w:r w:rsidR="006F04C2">
        <w:rPr>
          <w:rFonts w:ascii="Times New Roman" w:hAnsi="Times New Roman"/>
          <w:bCs/>
          <w:sz w:val="24"/>
          <w:szCs w:val="24"/>
        </w:rPr>
        <w:t xml:space="preserve">(ponderal index, PI)] derived. </w:t>
      </w:r>
      <w:r w:rsidR="00750987">
        <w:rPr>
          <w:rFonts w:ascii="Times New Roman" w:hAnsi="Times New Roman"/>
          <w:bCs/>
          <w:sz w:val="24"/>
          <w:szCs w:val="24"/>
        </w:rPr>
        <w:t xml:space="preserve">Neonatal </w:t>
      </w:r>
      <w:r w:rsidR="006F04C2">
        <w:rPr>
          <w:rFonts w:ascii="Times New Roman" w:hAnsi="Times New Roman"/>
          <w:bCs/>
          <w:sz w:val="24"/>
          <w:szCs w:val="24"/>
        </w:rPr>
        <w:t xml:space="preserve">total adiposity </w:t>
      </w:r>
      <w:r w:rsidR="007E1C71">
        <w:rPr>
          <w:rFonts w:ascii="Times New Roman" w:hAnsi="Times New Roman"/>
          <w:bCs/>
          <w:sz w:val="24"/>
          <w:szCs w:val="24"/>
        </w:rPr>
        <w:t xml:space="preserve">was </w:t>
      </w:r>
      <w:r w:rsidR="006F04C2">
        <w:rPr>
          <w:rFonts w:ascii="Times New Roman" w:hAnsi="Times New Roman"/>
          <w:bCs/>
          <w:sz w:val="24"/>
          <w:szCs w:val="24"/>
        </w:rPr>
        <w:t xml:space="preserve">measured using air displacement plethysmography (ADP) and </w:t>
      </w:r>
      <w:r w:rsidR="007E1C71">
        <w:rPr>
          <w:rFonts w:ascii="Times New Roman" w:hAnsi="Times New Roman"/>
          <w:bCs/>
          <w:sz w:val="24"/>
          <w:szCs w:val="24"/>
        </w:rPr>
        <w:t xml:space="preserve">abdominal adiposity using </w:t>
      </w:r>
      <w:r w:rsidR="006F04C2">
        <w:rPr>
          <w:rFonts w:ascii="Times New Roman" w:hAnsi="Times New Roman"/>
          <w:bCs/>
          <w:sz w:val="24"/>
          <w:szCs w:val="24"/>
        </w:rPr>
        <w:t xml:space="preserve">magnetic resonance imaging (MRI). </w:t>
      </w:r>
      <w:r w:rsidR="004A5DA9">
        <w:rPr>
          <w:rFonts w:ascii="Times New Roman" w:hAnsi="Times New Roman"/>
          <w:bCs/>
          <w:sz w:val="24"/>
          <w:szCs w:val="24"/>
        </w:rPr>
        <w:t>C</w:t>
      </w:r>
      <w:r w:rsidR="00750987">
        <w:rPr>
          <w:rFonts w:ascii="Times New Roman" w:hAnsi="Times New Roman"/>
          <w:bCs/>
          <w:sz w:val="24"/>
          <w:szCs w:val="24"/>
        </w:rPr>
        <w:t>orrelations of the anthropometric</w:t>
      </w:r>
      <w:r w:rsidR="006F04C2">
        <w:rPr>
          <w:rFonts w:ascii="Times New Roman" w:hAnsi="Times New Roman"/>
          <w:bCs/>
          <w:sz w:val="24"/>
          <w:szCs w:val="24"/>
        </w:rPr>
        <w:t xml:space="preserve"> measures with ADP- and MRI-based adiposity were assessed using Pearson’s correlation </w:t>
      </w:r>
      <w:r w:rsidR="004A5DA9">
        <w:rPr>
          <w:rFonts w:ascii="Times New Roman" w:hAnsi="Times New Roman"/>
          <w:bCs/>
          <w:sz w:val="24"/>
          <w:szCs w:val="24"/>
        </w:rPr>
        <w:t>coefficients</w:t>
      </w:r>
      <w:r w:rsidR="006F04C2">
        <w:rPr>
          <w:rFonts w:ascii="Times New Roman" w:hAnsi="Times New Roman"/>
          <w:bCs/>
          <w:sz w:val="24"/>
          <w:szCs w:val="24"/>
        </w:rPr>
        <w:t xml:space="preserve"> </w:t>
      </w:r>
      <w:r w:rsidR="00BA3BFE">
        <w:rPr>
          <w:rFonts w:ascii="Times New Roman" w:hAnsi="Times New Roman"/>
          <w:bCs/>
          <w:sz w:val="24"/>
          <w:szCs w:val="24"/>
        </w:rPr>
        <w:t>(</w:t>
      </w:r>
      <w:proofErr w:type="spellStart"/>
      <w:r w:rsidR="00BA3BFE">
        <w:rPr>
          <w:rFonts w:ascii="Times New Roman" w:hAnsi="Times New Roman"/>
          <w:bCs/>
          <w:sz w:val="24"/>
          <w:szCs w:val="24"/>
        </w:rPr>
        <w:t>r</w:t>
      </w:r>
      <w:r w:rsidR="00BA3BFE">
        <w:rPr>
          <w:rFonts w:ascii="Times New Roman" w:hAnsi="Times New Roman"/>
          <w:bCs/>
          <w:sz w:val="24"/>
          <w:szCs w:val="24"/>
          <w:vertAlign w:val="subscript"/>
        </w:rPr>
        <w:t>p</w:t>
      </w:r>
      <w:proofErr w:type="spellEnd"/>
      <w:r w:rsidR="00BA3BFE">
        <w:rPr>
          <w:rFonts w:ascii="Times New Roman" w:hAnsi="Times New Roman"/>
          <w:bCs/>
          <w:sz w:val="24"/>
          <w:szCs w:val="24"/>
        </w:rPr>
        <w:t>)</w:t>
      </w:r>
      <w:r w:rsidR="00D6533E">
        <w:rPr>
          <w:rFonts w:ascii="Times New Roman" w:hAnsi="Times New Roman"/>
          <w:bCs/>
          <w:sz w:val="24"/>
          <w:szCs w:val="24"/>
        </w:rPr>
        <w:t>,</w:t>
      </w:r>
      <w:r w:rsidR="00BA3BFE">
        <w:rPr>
          <w:rFonts w:ascii="Times New Roman" w:hAnsi="Times New Roman"/>
          <w:bCs/>
          <w:sz w:val="24"/>
          <w:szCs w:val="24"/>
        </w:rPr>
        <w:t xml:space="preserve"> </w:t>
      </w:r>
      <w:r w:rsidR="006F04C2">
        <w:rPr>
          <w:rFonts w:ascii="Times New Roman" w:hAnsi="Times New Roman"/>
          <w:bCs/>
          <w:sz w:val="24"/>
          <w:szCs w:val="24"/>
        </w:rPr>
        <w:t>in</w:t>
      </w:r>
      <w:r w:rsidR="00D6533E">
        <w:rPr>
          <w:rFonts w:ascii="Times New Roman" w:hAnsi="Times New Roman"/>
          <w:bCs/>
          <w:sz w:val="24"/>
          <w:szCs w:val="24"/>
        </w:rPr>
        <w:t>cluding</w:t>
      </w:r>
      <w:r w:rsidR="006F04C2">
        <w:rPr>
          <w:rFonts w:ascii="Times New Roman" w:hAnsi="Times New Roman"/>
          <w:bCs/>
          <w:sz w:val="24"/>
          <w:szCs w:val="24"/>
        </w:rPr>
        <w:t xml:space="preserve"> </w:t>
      </w:r>
      <w:r w:rsidR="004A5DA9">
        <w:rPr>
          <w:rFonts w:ascii="Times New Roman" w:hAnsi="Times New Roman"/>
          <w:bCs/>
          <w:sz w:val="24"/>
          <w:szCs w:val="24"/>
        </w:rPr>
        <w:t>in subsamples stratified</w:t>
      </w:r>
      <w:r w:rsidR="006F04C2">
        <w:rPr>
          <w:rFonts w:ascii="Times New Roman" w:hAnsi="Times New Roman"/>
          <w:bCs/>
          <w:sz w:val="24"/>
          <w:szCs w:val="24"/>
        </w:rPr>
        <w:t xml:space="preserve"> by sex and ethnicity.</w:t>
      </w:r>
    </w:p>
    <w:p w14:paraId="53402BE1" w14:textId="77777777" w:rsidR="00F82B53" w:rsidRDefault="00F82B53" w:rsidP="00746D3D">
      <w:pPr>
        <w:spacing w:after="0" w:line="480" w:lineRule="auto"/>
        <w:outlineLvl w:val="0"/>
        <w:rPr>
          <w:rFonts w:ascii="Times New Roman" w:hAnsi="Times New Roman"/>
          <w:b/>
          <w:bCs/>
          <w:sz w:val="24"/>
          <w:szCs w:val="24"/>
        </w:rPr>
      </w:pPr>
      <w:r>
        <w:rPr>
          <w:rFonts w:ascii="Times New Roman" w:hAnsi="Times New Roman"/>
          <w:b/>
          <w:bCs/>
          <w:sz w:val="24"/>
          <w:szCs w:val="24"/>
        </w:rPr>
        <w:t>Results</w:t>
      </w:r>
    </w:p>
    <w:p w14:paraId="5FE0385E" w14:textId="71E5FFE5" w:rsidR="00BA4FAB" w:rsidRPr="00674C55" w:rsidRDefault="004A5DA9" w:rsidP="00746D3D">
      <w:pPr>
        <w:spacing w:after="0" w:line="480" w:lineRule="auto"/>
        <w:outlineLvl w:val="0"/>
        <w:rPr>
          <w:rFonts w:ascii="Times New Roman" w:hAnsi="Times New Roman"/>
          <w:bCs/>
          <w:sz w:val="24"/>
          <w:szCs w:val="24"/>
        </w:rPr>
      </w:pPr>
      <w:r>
        <w:rPr>
          <w:rFonts w:ascii="Times New Roman" w:hAnsi="Times New Roman"/>
          <w:bCs/>
          <w:sz w:val="24"/>
          <w:szCs w:val="24"/>
        </w:rPr>
        <w:t>S</w:t>
      </w:r>
      <w:r w:rsidR="006F04C2" w:rsidRPr="006F04C2">
        <w:rPr>
          <w:rFonts w:ascii="Times New Roman" w:hAnsi="Times New Roman"/>
          <w:bCs/>
          <w:sz w:val="24"/>
          <w:szCs w:val="24"/>
        </w:rPr>
        <w:t>tudy neonates (</w:t>
      </w:r>
      <w:r w:rsidR="006F04C2" w:rsidRPr="00C3268A">
        <w:rPr>
          <w:rFonts w:ascii="Times New Roman" w:hAnsi="Times New Roman"/>
          <w:bCs/>
          <w:i/>
          <w:sz w:val="24"/>
          <w:szCs w:val="24"/>
        </w:rPr>
        <w:t>n</w:t>
      </w:r>
      <w:r w:rsidR="002A2491">
        <w:rPr>
          <w:rFonts w:ascii="Times New Roman" w:hAnsi="Times New Roman"/>
          <w:bCs/>
          <w:i/>
          <w:sz w:val="24"/>
          <w:szCs w:val="24"/>
        </w:rPr>
        <w:t xml:space="preserve"> </w:t>
      </w:r>
      <w:r w:rsidR="002A2491">
        <w:rPr>
          <w:rFonts w:ascii="Times New Roman" w:hAnsi="Times New Roman"/>
          <w:bCs/>
          <w:sz w:val="24"/>
          <w:szCs w:val="24"/>
        </w:rPr>
        <w:t>=</w:t>
      </w:r>
      <w:r w:rsidR="006F04C2" w:rsidRPr="006F04C2">
        <w:rPr>
          <w:rFonts w:ascii="Times New Roman" w:hAnsi="Times New Roman"/>
          <w:bCs/>
          <w:sz w:val="24"/>
          <w:szCs w:val="24"/>
        </w:rPr>
        <w:t xml:space="preserve">251) had </w:t>
      </w:r>
      <w:r>
        <w:rPr>
          <w:rFonts w:ascii="Times New Roman" w:hAnsi="Times New Roman"/>
          <w:bCs/>
          <w:sz w:val="24"/>
          <w:szCs w:val="24"/>
        </w:rPr>
        <w:t xml:space="preserve">a </w:t>
      </w:r>
      <w:r w:rsidR="006F04C2">
        <w:rPr>
          <w:rFonts w:ascii="Times New Roman" w:hAnsi="Times New Roman"/>
          <w:bCs/>
          <w:sz w:val="24"/>
          <w:szCs w:val="24"/>
        </w:rPr>
        <w:t xml:space="preserve">mean </w:t>
      </w:r>
      <w:r w:rsidR="007E1C71">
        <w:rPr>
          <w:rFonts w:ascii="Times New Roman" w:hAnsi="Times New Roman"/>
          <w:bCs/>
          <w:sz w:val="24"/>
          <w:szCs w:val="24"/>
        </w:rPr>
        <w:t>(</w:t>
      </w:r>
      <w:r w:rsidR="006F04C2">
        <w:rPr>
          <w:rFonts w:ascii="Times New Roman" w:hAnsi="Times New Roman"/>
          <w:bCs/>
          <w:sz w:val="24"/>
          <w:szCs w:val="24"/>
        </w:rPr>
        <w:t>SD</w:t>
      </w:r>
      <w:r w:rsidR="007E1C71">
        <w:rPr>
          <w:rFonts w:ascii="Times New Roman" w:hAnsi="Times New Roman"/>
          <w:bCs/>
          <w:sz w:val="24"/>
          <w:szCs w:val="24"/>
        </w:rPr>
        <w:t>)</w:t>
      </w:r>
      <w:r w:rsidR="006F04C2">
        <w:rPr>
          <w:rFonts w:ascii="Times New Roman" w:hAnsi="Times New Roman"/>
          <w:bCs/>
          <w:sz w:val="24"/>
          <w:szCs w:val="24"/>
        </w:rPr>
        <w:t xml:space="preserve"> </w:t>
      </w:r>
      <w:r w:rsidR="00936984">
        <w:rPr>
          <w:rFonts w:ascii="Times New Roman" w:hAnsi="Times New Roman"/>
          <w:bCs/>
          <w:sz w:val="24"/>
          <w:szCs w:val="24"/>
        </w:rPr>
        <w:t xml:space="preserve">age of </w:t>
      </w:r>
      <w:r w:rsidR="000736E5" w:rsidRPr="000736E5">
        <w:rPr>
          <w:rFonts w:ascii="Times New Roman" w:hAnsi="Times New Roman"/>
          <w:bCs/>
          <w:sz w:val="24"/>
          <w:szCs w:val="24"/>
        </w:rPr>
        <w:t>10.</w:t>
      </w:r>
      <w:r w:rsidR="00D735A5">
        <w:rPr>
          <w:rFonts w:ascii="Times New Roman" w:hAnsi="Times New Roman"/>
          <w:bCs/>
          <w:sz w:val="24"/>
          <w:szCs w:val="24"/>
        </w:rPr>
        <w:t>2</w:t>
      </w:r>
      <w:r w:rsidR="000736E5" w:rsidRPr="000736E5">
        <w:rPr>
          <w:rFonts w:ascii="Times New Roman" w:hAnsi="Times New Roman"/>
          <w:bCs/>
          <w:sz w:val="24"/>
          <w:szCs w:val="24"/>
        </w:rPr>
        <w:t xml:space="preserve"> </w:t>
      </w:r>
      <w:r w:rsidR="007E1C71">
        <w:rPr>
          <w:rFonts w:ascii="Times New Roman" w:hAnsi="Times New Roman"/>
          <w:bCs/>
          <w:sz w:val="24"/>
          <w:szCs w:val="24"/>
        </w:rPr>
        <w:t>(</w:t>
      </w:r>
      <w:r w:rsidR="000736E5" w:rsidRPr="000736E5">
        <w:rPr>
          <w:rFonts w:ascii="Times New Roman" w:hAnsi="Times New Roman"/>
          <w:bCs/>
          <w:sz w:val="24"/>
          <w:szCs w:val="24"/>
        </w:rPr>
        <w:t>2.</w:t>
      </w:r>
      <w:r w:rsidR="00D735A5">
        <w:rPr>
          <w:rFonts w:ascii="Times New Roman" w:hAnsi="Times New Roman"/>
          <w:bCs/>
          <w:sz w:val="24"/>
          <w:szCs w:val="24"/>
        </w:rPr>
        <w:t>5</w:t>
      </w:r>
      <w:r w:rsidR="007E1C71">
        <w:rPr>
          <w:rFonts w:ascii="Times New Roman" w:hAnsi="Times New Roman"/>
          <w:bCs/>
          <w:sz w:val="24"/>
          <w:szCs w:val="24"/>
        </w:rPr>
        <w:t>)</w:t>
      </w:r>
      <w:r w:rsidR="000736E5" w:rsidRPr="000736E5">
        <w:rPr>
          <w:rFonts w:ascii="Times New Roman" w:hAnsi="Times New Roman"/>
          <w:bCs/>
          <w:sz w:val="24"/>
          <w:szCs w:val="24"/>
        </w:rPr>
        <w:t xml:space="preserve"> </w:t>
      </w:r>
      <w:r w:rsidR="00D735A5">
        <w:rPr>
          <w:rFonts w:ascii="Times New Roman" w:hAnsi="Times New Roman"/>
          <w:bCs/>
          <w:sz w:val="24"/>
          <w:szCs w:val="24"/>
        </w:rPr>
        <w:t>d</w:t>
      </w:r>
      <w:r w:rsidR="001E06C9">
        <w:rPr>
          <w:rFonts w:ascii="Times New Roman" w:hAnsi="Times New Roman"/>
          <w:bCs/>
          <w:sz w:val="24"/>
          <w:szCs w:val="24"/>
        </w:rPr>
        <w:t>ays</w:t>
      </w:r>
      <w:r w:rsidR="0094366C">
        <w:rPr>
          <w:rFonts w:ascii="Times New Roman" w:hAnsi="Times New Roman"/>
          <w:bCs/>
          <w:sz w:val="24"/>
          <w:szCs w:val="24"/>
        </w:rPr>
        <w:t>.</w:t>
      </w:r>
      <w:r w:rsidR="00D6533E">
        <w:rPr>
          <w:rFonts w:ascii="Times New Roman" w:hAnsi="Times New Roman"/>
          <w:bCs/>
          <w:sz w:val="24"/>
          <w:szCs w:val="24"/>
        </w:rPr>
        <w:t xml:space="preserve"> </w:t>
      </w:r>
      <w:r w:rsidR="00662EA5">
        <w:rPr>
          <w:rFonts w:ascii="Times New Roman" w:hAnsi="Times New Roman"/>
          <w:bCs/>
          <w:sz w:val="24"/>
          <w:szCs w:val="24"/>
        </w:rPr>
        <w:t>C</w:t>
      </w:r>
      <w:r w:rsidR="00674C55">
        <w:rPr>
          <w:rFonts w:ascii="Times New Roman" w:hAnsi="Times New Roman"/>
          <w:bCs/>
          <w:sz w:val="24"/>
          <w:szCs w:val="24"/>
        </w:rPr>
        <w:t xml:space="preserve">orrelations between </w:t>
      </w:r>
      <w:r w:rsidR="000E08F3">
        <w:rPr>
          <w:rFonts w:ascii="Times New Roman" w:hAnsi="Times New Roman"/>
          <w:bCs/>
          <w:sz w:val="24"/>
          <w:szCs w:val="24"/>
        </w:rPr>
        <w:t>ADP</w:t>
      </w:r>
      <w:r w:rsidR="00750987">
        <w:rPr>
          <w:rFonts w:ascii="Times New Roman" w:hAnsi="Times New Roman"/>
          <w:bCs/>
          <w:sz w:val="24"/>
          <w:szCs w:val="24"/>
        </w:rPr>
        <w:t>-</w:t>
      </w:r>
      <w:r w:rsidR="00674C55">
        <w:rPr>
          <w:rFonts w:ascii="Times New Roman" w:hAnsi="Times New Roman"/>
          <w:bCs/>
          <w:sz w:val="24"/>
          <w:szCs w:val="24"/>
        </w:rPr>
        <w:t xml:space="preserve">based fat mass </w:t>
      </w:r>
      <w:r w:rsidR="005630CE">
        <w:rPr>
          <w:rFonts w:ascii="Times New Roman" w:hAnsi="Times New Roman"/>
          <w:bCs/>
          <w:sz w:val="24"/>
          <w:szCs w:val="24"/>
        </w:rPr>
        <w:t>(</w:t>
      </w:r>
      <w:r w:rsidR="009A14B7" w:rsidRPr="00936984">
        <w:rPr>
          <w:rFonts w:ascii="Times New Roman" w:hAnsi="Times New Roman"/>
          <w:bCs/>
          <w:sz w:val="24"/>
          <w:szCs w:val="24"/>
        </w:rPr>
        <w:t>ADP</w:t>
      </w:r>
      <w:r w:rsidR="005630CE" w:rsidRPr="00936984">
        <w:rPr>
          <w:rFonts w:ascii="Times New Roman" w:hAnsi="Times New Roman"/>
          <w:bCs/>
          <w:sz w:val="24"/>
          <w:szCs w:val="24"/>
          <w:vertAlign w:val="subscript"/>
        </w:rPr>
        <w:t>FM</w:t>
      </w:r>
      <w:r w:rsidR="005630CE">
        <w:rPr>
          <w:rFonts w:ascii="Times New Roman" w:hAnsi="Times New Roman"/>
          <w:bCs/>
          <w:sz w:val="24"/>
          <w:szCs w:val="24"/>
        </w:rPr>
        <w:t xml:space="preserve">) </w:t>
      </w:r>
      <w:r w:rsidR="00674C55">
        <w:rPr>
          <w:rFonts w:ascii="Times New Roman" w:hAnsi="Times New Roman"/>
          <w:bCs/>
          <w:sz w:val="24"/>
          <w:szCs w:val="24"/>
        </w:rPr>
        <w:t>and anthropometric measures were</w:t>
      </w:r>
      <w:r w:rsidR="00750987">
        <w:rPr>
          <w:rFonts w:ascii="Times New Roman" w:hAnsi="Times New Roman"/>
          <w:bCs/>
          <w:sz w:val="24"/>
          <w:szCs w:val="24"/>
        </w:rPr>
        <w:t xml:space="preserve"> </w:t>
      </w:r>
      <w:r w:rsidR="007D3C91">
        <w:rPr>
          <w:rFonts w:ascii="Times New Roman" w:hAnsi="Times New Roman"/>
          <w:bCs/>
          <w:sz w:val="24"/>
          <w:szCs w:val="24"/>
        </w:rPr>
        <w:t>moderate</w:t>
      </w:r>
      <w:r w:rsidR="00662EA5">
        <w:rPr>
          <w:rFonts w:ascii="Times New Roman" w:hAnsi="Times New Roman"/>
          <w:bCs/>
          <w:sz w:val="24"/>
          <w:szCs w:val="24"/>
        </w:rPr>
        <w:t xml:space="preserve"> (</w:t>
      </w:r>
      <w:proofErr w:type="spellStart"/>
      <w:r w:rsidR="00662EA5">
        <w:rPr>
          <w:rFonts w:ascii="Times New Roman" w:hAnsi="Times New Roman"/>
          <w:bCs/>
          <w:sz w:val="24"/>
          <w:szCs w:val="24"/>
        </w:rPr>
        <w:t>r</w:t>
      </w:r>
      <w:r w:rsidR="00BA3BFE">
        <w:rPr>
          <w:rFonts w:ascii="Times New Roman" w:hAnsi="Times New Roman"/>
          <w:bCs/>
          <w:sz w:val="24"/>
          <w:szCs w:val="24"/>
          <w:vertAlign w:val="subscript"/>
        </w:rPr>
        <w:t>p</w:t>
      </w:r>
      <w:proofErr w:type="spellEnd"/>
      <w:r w:rsidR="00662EA5">
        <w:rPr>
          <w:rFonts w:ascii="Times New Roman" w:hAnsi="Times New Roman"/>
          <w:bCs/>
          <w:sz w:val="24"/>
          <w:szCs w:val="24"/>
        </w:rPr>
        <w:t xml:space="preserve"> range: 0.44-0.67), </w:t>
      </w:r>
      <w:r>
        <w:rPr>
          <w:rFonts w:ascii="Times New Roman" w:hAnsi="Times New Roman"/>
          <w:bCs/>
          <w:sz w:val="24"/>
          <w:szCs w:val="24"/>
        </w:rPr>
        <w:t xml:space="preserve">with </w:t>
      </w:r>
      <w:r w:rsidR="00662EA5">
        <w:rPr>
          <w:rFonts w:ascii="Times New Roman" w:hAnsi="Times New Roman"/>
          <w:bCs/>
          <w:sz w:val="24"/>
          <w:szCs w:val="24"/>
        </w:rPr>
        <w:t xml:space="preserve">the strongest being with </w:t>
      </w:r>
      <w:r w:rsidR="00674C55">
        <w:rPr>
          <w:rFonts w:ascii="Times New Roman" w:hAnsi="Times New Roman"/>
          <w:bCs/>
          <w:sz w:val="24"/>
          <w:szCs w:val="24"/>
        </w:rPr>
        <w:t xml:space="preserve">weight/length, weight, </w:t>
      </w:r>
      <w:r w:rsidR="00772792">
        <w:rPr>
          <w:rFonts w:ascii="Times New Roman" w:hAnsi="Times New Roman"/>
          <w:bCs/>
          <w:sz w:val="24"/>
          <w:szCs w:val="24"/>
        </w:rPr>
        <w:t xml:space="preserve">BMI </w:t>
      </w:r>
      <w:r w:rsidR="00674C55">
        <w:rPr>
          <w:rFonts w:ascii="Times New Roman" w:hAnsi="Times New Roman"/>
          <w:bCs/>
          <w:sz w:val="24"/>
          <w:szCs w:val="24"/>
        </w:rPr>
        <w:t>and</w:t>
      </w:r>
      <w:r w:rsidR="00772792">
        <w:rPr>
          <w:rFonts w:ascii="Times New Roman" w:hAnsi="Times New Roman"/>
          <w:bCs/>
          <w:sz w:val="24"/>
          <w:szCs w:val="24"/>
        </w:rPr>
        <w:t xml:space="preserve"> sum of skinfolds</w:t>
      </w:r>
      <w:r w:rsidR="00674C55">
        <w:rPr>
          <w:rFonts w:ascii="Times New Roman" w:hAnsi="Times New Roman"/>
          <w:bCs/>
          <w:sz w:val="24"/>
          <w:szCs w:val="24"/>
        </w:rPr>
        <w:t xml:space="preserve"> </w:t>
      </w:r>
      <w:r w:rsidR="00772792">
        <w:rPr>
          <w:rFonts w:ascii="Times New Roman" w:hAnsi="Times New Roman"/>
          <w:bCs/>
          <w:sz w:val="24"/>
          <w:szCs w:val="24"/>
        </w:rPr>
        <w:t>(</w:t>
      </w:r>
      <w:proofErr w:type="spellStart"/>
      <w:r w:rsidR="00473F50">
        <w:rPr>
          <w:rFonts w:ascii="Times New Roman" w:hAnsi="Times New Roman"/>
          <w:bCs/>
          <w:sz w:val="24"/>
          <w:szCs w:val="24"/>
        </w:rPr>
        <w:t>r</w:t>
      </w:r>
      <w:r w:rsidR="00473F50">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772792">
        <w:rPr>
          <w:rFonts w:ascii="Times New Roman" w:hAnsi="Times New Roman"/>
          <w:bCs/>
          <w:sz w:val="24"/>
          <w:szCs w:val="24"/>
        </w:rPr>
        <w:t>=0.67, 0.66, 0.62, 0.62, respectively</w:t>
      </w:r>
      <w:r w:rsidR="00CC74D8">
        <w:rPr>
          <w:rFonts w:ascii="Times New Roman" w:hAnsi="Times New Roman"/>
          <w:bCs/>
          <w:sz w:val="24"/>
          <w:szCs w:val="24"/>
        </w:rPr>
        <w:t xml:space="preserve">, all </w:t>
      </w:r>
      <w:r w:rsidR="00CC74D8" w:rsidRPr="00B60C9D">
        <w:rPr>
          <w:rFonts w:ascii="Times New Roman" w:hAnsi="Times New Roman"/>
          <w:bCs/>
          <w:i/>
          <w:sz w:val="24"/>
          <w:szCs w:val="24"/>
        </w:rPr>
        <w:t>P</w:t>
      </w:r>
      <w:r w:rsidR="002A2491">
        <w:rPr>
          <w:rFonts w:ascii="Times New Roman" w:hAnsi="Times New Roman"/>
          <w:bCs/>
          <w:i/>
          <w:sz w:val="24"/>
          <w:szCs w:val="24"/>
        </w:rPr>
        <w:t xml:space="preserve"> </w:t>
      </w:r>
      <w:r w:rsidR="00CC74D8">
        <w:rPr>
          <w:rFonts w:ascii="Times New Roman" w:hAnsi="Times New Roman"/>
          <w:bCs/>
          <w:sz w:val="24"/>
          <w:szCs w:val="24"/>
        </w:rPr>
        <w:t>&lt;0.01</w:t>
      </w:r>
      <w:r w:rsidR="00772792">
        <w:rPr>
          <w:rFonts w:ascii="Times New Roman" w:hAnsi="Times New Roman"/>
          <w:bCs/>
          <w:sz w:val="24"/>
          <w:szCs w:val="24"/>
        </w:rPr>
        <w:t>)</w:t>
      </w:r>
      <w:r w:rsidR="00674C55">
        <w:rPr>
          <w:rFonts w:ascii="Times New Roman" w:hAnsi="Times New Roman"/>
          <w:bCs/>
          <w:sz w:val="24"/>
          <w:szCs w:val="24"/>
        </w:rPr>
        <w:t>.</w:t>
      </w:r>
      <w:r w:rsidR="007D3C91">
        <w:rPr>
          <w:rFonts w:ascii="Times New Roman" w:hAnsi="Times New Roman"/>
          <w:bCs/>
          <w:sz w:val="24"/>
          <w:szCs w:val="24"/>
        </w:rPr>
        <w:t xml:space="preserve"> All</w:t>
      </w:r>
      <w:r w:rsidR="00662EA5">
        <w:rPr>
          <w:rFonts w:ascii="Times New Roman" w:hAnsi="Times New Roman"/>
          <w:bCs/>
          <w:sz w:val="24"/>
          <w:szCs w:val="24"/>
        </w:rPr>
        <w:t xml:space="preserve"> anthropometric measures except</w:t>
      </w:r>
      <w:r w:rsidR="007D3C91">
        <w:rPr>
          <w:rFonts w:ascii="Times New Roman" w:hAnsi="Times New Roman"/>
          <w:bCs/>
          <w:sz w:val="24"/>
          <w:szCs w:val="24"/>
        </w:rPr>
        <w:t xml:space="preserve"> </w:t>
      </w:r>
      <w:r w:rsidR="00662EA5">
        <w:rPr>
          <w:rFonts w:ascii="Times New Roman" w:hAnsi="Times New Roman"/>
          <w:bCs/>
          <w:sz w:val="24"/>
          <w:szCs w:val="24"/>
        </w:rPr>
        <w:t>skinfold thicknesses correlated more strongly with ADP-based fat free mass than ADP</w:t>
      </w:r>
      <w:r w:rsidR="00662EA5" w:rsidRPr="00662EA5">
        <w:rPr>
          <w:rFonts w:ascii="Times New Roman" w:hAnsi="Times New Roman"/>
          <w:bCs/>
          <w:sz w:val="24"/>
          <w:szCs w:val="24"/>
          <w:vertAlign w:val="subscript"/>
        </w:rPr>
        <w:t>FM</w:t>
      </w:r>
      <w:r w:rsidR="00662EA5">
        <w:rPr>
          <w:rFonts w:ascii="Times New Roman" w:hAnsi="Times New Roman"/>
          <w:bCs/>
          <w:sz w:val="24"/>
          <w:szCs w:val="24"/>
        </w:rPr>
        <w:t xml:space="preserve">, indicating that skinfold measures may have more discriminative </w:t>
      </w:r>
      <w:r w:rsidR="00902577">
        <w:rPr>
          <w:rFonts w:ascii="Times New Roman" w:hAnsi="Times New Roman"/>
          <w:bCs/>
          <w:sz w:val="24"/>
          <w:szCs w:val="24"/>
        </w:rPr>
        <w:t xml:space="preserve">power in terms of </w:t>
      </w:r>
      <w:r w:rsidR="00662EA5">
        <w:rPr>
          <w:rFonts w:ascii="Times New Roman" w:hAnsi="Times New Roman"/>
          <w:bCs/>
          <w:sz w:val="24"/>
          <w:szCs w:val="24"/>
        </w:rPr>
        <w:t>neonatal</w:t>
      </w:r>
      <w:r w:rsidR="00902577">
        <w:rPr>
          <w:rFonts w:ascii="Times New Roman" w:hAnsi="Times New Roman"/>
          <w:bCs/>
          <w:sz w:val="24"/>
          <w:szCs w:val="24"/>
        </w:rPr>
        <w:t xml:space="preserve"> total</w:t>
      </w:r>
      <w:r w:rsidR="00662EA5">
        <w:rPr>
          <w:rFonts w:ascii="Times New Roman" w:hAnsi="Times New Roman"/>
          <w:bCs/>
          <w:sz w:val="24"/>
          <w:szCs w:val="24"/>
        </w:rPr>
        <w:t xml:space="preserve"> body </w:t>
      </w:r>
      <w:r w:rsidR="00D6533E">
        <w:rPr>
          <w:rFonts w:ascii="Times New Roman" w:hAnsi="Times New Roman"/>
          <w:bCs/>
          <w:sz w:val="24"/>
          <w:szCs w:val="24"/>
        </w:rPr>
        <w:t>adiposity</w:t>
      </w:r>
      <w:r w:rsidR="00662EA5">
        <w:rPr>
          <w:rFonts w:ascii="Times New Roman" w:hAnsi="Times New Roman"/>
          <w:bCs/>
          <w:sz w:val="24"/>
          <w:szCs w:val="24"/>
        </w:rPr>
        <w:t xml:space="preserve">. </w:t>
      </w:r>
      <w:r w:rsidR="00674C55">
        <w:rPr>
          <w:rFonts w:ascii="Times New Roman" w:hAnsi="Times New Roman"/>
          <w:bCs/>
          <w:sz w:val="24"/>
          <w:szCs w:val="24"/>
        </w:rPr>
        <w:t xml:space="preserve">For MRI-based measures, weight </w:t>
      </w:r>
      <w:r w:rsidR="00CC74D8">
        <w:rPr>
          <w:rFonts w:ascii="Times New Roman" w:hAnsi="Times New Roman"/>
          <w:bCs/>
          <w:sz w:val="24"/>
          <w:szCs w:val="24"/>
        </w:rPr>
        <w:t xml:space="preserve">and weight/length </w:t>
      </w:r>
      <w:r w:rsidR="00674C55">
        <w:rPr>
          <w:rFonts w:ascii="Times New Roman" w:hAnsi="Times New Roman"/>
          <w:bCs/>
          <w:sz w:val="24"/>
          <w:szCs w:val="24"/>
        </w:rPr>
        <w:t xml:space="preserve">consistently showed </w:t>
      </w:r>
      <w:r w:rsidR="00741161">
        <w:rPr>
          <w:rFonts w:ascii="Times New Roman" w:hAnsi="Times New Roman"/>
          <w:bCs/>
          <w:sz w:val="24"/>
          <w:szCs w:val="24"/>
        </w:rPr>
        <w:t xml:space="preserve">strong </w:t>
      </w:r>
      <w:r w:rsidR="00662EA5">
        <w:rPr>
          <w:rFonts w:ascii="Times New Roman" w:hAnsi="Times New Roman"/>
          <w:bCs/>
          <w:sz w:val="24"/>
          <w:szCs w:val="24"/>
        </w:rPr>
        <w:t>positive</w:t>
      </w:r>
      <w:r w:rsidR="00674C55">
        <w:rPr>
          <w:rFonts w:ascii="Times New Roman" w:hAnsi="Times New Roman"/>
          <w:bCs/>
          <w:sz w:val="24"/>
          <w:szCs w:val="24"/>
        </w:rPr>
        <w:t xml:space="preserve"> correlations </w:t>
      </w:r>
      <w:r w:rsidR="00662EA5">
        <w:rPr>
          <w:rFonts w:ascii="Times New Roman" w:hAnsi="Times New Roman"/>
          <w:bCs/>
          <w:sz w:val="24"/>
          <w:szCs w:val="24"/>
        </w:rPr>
        <w:lastRenderedPageBreak/>
        <w:t>(</w:t>
      </w:r>
      <w:proofErr w:type="spellStart"/>
      <w:proofErr w:type="gramStart"/>
      <w:r w:rsidR="00662EA5">
        <w:rPr>
          <w:rFonts w:ascii="Times New Roman" w:hAnsi="Times New Roman"/>
          <w:bCs/>
          <w:sz w:val="24"/>
          <w:szCs w:val="24"/>
        </w:rPr>
        <w:t>r</w:t>
      </w:r>
      <w:r w:rsidR="00BA3BFE">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BA3BFE">
        <w:rPr>
          <w:rFonts w:ascii="Times New Roman" w:hAnsi="Times New Roman"/>
          <w:bCs/>
          <w:sz w:val="24"/>
          <w:szCs w:val="24"/>
          <w:vertAlign w:val="subscript"/>
        </w:rPr>
        <w:t xml:space="preserve"> </w:t>
      </w:r>
      <w:r w:rsidR="00C673BA">
        <w:rPr>
          <w:rFonts w:ascii="Times New Roman" w:hAnsi="Times New Roman"/>
          <w:bCs/>
          <w:sz w:val="24"/>
          <w:szCs w:val="24"/>
        </w:rPr>
        <w:t>≥</w:t>
      </w:r>
      <w:proofErr w:type="gramEnd"/>
      <w:r w:rsidR="00662EA5">
        <w:rPr>
          <w:rFonts w:ascii="Times New Roman" w:hAnsi="Times New Roman"/>
          <w:bCs/>
          <w:sz w:val="24"/>
          <w:szCs w:val="24"/>
        </w:rPr>
        <w:t xml:space="preserve">0.7) </w:t>
      </w:r>
      <w:r w:rsidR="00674C55">
        <w:rPr>
          <w:rFonts w:ascii="Times New Roman" w:hAnsi="Times New Roman"/>
          <w:bCs/>
          <w:sz w:val="24"/>
          <w:szCs w:val="24"/>
        </w:rPr>
        <w:t xml:space="preserve">with abdominal </w:t>
      </w:r>
      <w:r w:rsidR="00EC2DE4" w:rsidRPr="006A2F9A">
        <w:rPr>
          <w:rFonts w:ascii="Times New Roman" w:hAnsi="Times New Roman"/>
          <w:bCs/>
          <w:sz w:val="24"/>
          <w:szCs w:val="24"/>
        </w:rPr>
        <w:t>adipose tissue compartments</w:t>
      </w:r>
      <w:r w:rsidR="00674C55">
        <w:rPr>
          <w:rFonts w:ascii="Times New Roman" w:hAnsi="Times New Roman"/>
          <w:bCs/>
          <w:sz w:val="24"/>
          <w:szCs w:val="24"/>
        </w:rPr>
        <w:t xml:space="preserve">. These </w:t>
      </w:r>
      <w:r w:rsidR="00CC74D8">
        <w:rPr>
          <w:rFonts w:ascii="Times New Roman" w:hAnsi="Times New Roman"/>
          <w:bCs/>
          <w:sz w:val="24"/>
          <w:szCs w:val="24"/>
        </w:rPr>
        <w:t xml:space="preserve">correlations </w:t>
      </w:r>
      <w:r w:rsidR="00674C55">
        <w:rPr>
          <w:rFonts w:ascii="Times New Roman" w:hAnsi="Times New Roman"/>
          <w:bCs/>
          <w:sz w:val="24"/>
          <w:szCs w:val="24"/>
        </w:rPr>
        <w:t>were consistent in boys and girls</w:t>
      </w:r>
      <w:r w:rsidR="006A2F9A">
        <w:rPr>
          <w:rFonts w:ascii="Times New Roman" w:hAnsi="Times New Roman"/>
          <w:bCs/>
          <w:sz w:val="24"/>
          <w:szCs w:val="24"/>
        </w:rPr>
        <w:t xml:space="preserve">, </w:t>
      </w:r>
      <w:r w:rsidR="00662EA5">
        <w:rPr>
          <w:rFonts w:ascii="Times New Roman" w:hAnsi="Times New Roman"/>
          <w:bCs/>
          <w:sz w:val="24"/>
          <w:szCs w:val="24"/>
        </w:rPr>
        <w:t>across different ethnic groups</w:t>
      </w:r>
      <w:r w:rsidR="00C3268A">
        <w:rPr>
          <w:rFonts w:ascii="Times New Roman" w:hAnsi="Times New Roman"/>
          <w:bCs/>
          <w:sz w:val="24"/>
          <w:szCs w:val="24"/>
        </w:rPr>
        <w:t>,</w:t>
      </w:r>
      <w:r w:rsidR="006A2F9A">
        <w:rPr>
          <w:rFonts w:ascii="Times New Roman" w:hAnsi="Times New Roman"/>
          <w:bCs/>
          <w:sz w:val="24"/>
          <w:szCs w:val="24"/>
        </w:rPr>
        <w:t xml:space="preserve"> </w:t>
      </w:r>
      <w:r w:rsidR="00674C55">
        <w:rPr>
          <w:rFonts w:ascii="Times New Roman" w:hAnsi="Times New Roman"/>
          <w:bCs/>
          <w:sz w:val="24"/>
          <w:szCs w:val="24"/>
        </w:rPr>
        <w:t>and when conventional determinants of neonatal adiposity were adjusted for</w:t>
      </w:r>
      <w:r w:rsidR="004D3E51">
        <w:rPr>
          <w:rFonts w:ascii="Times New Roman" w:hAnsi="Times New Roman"/>
          <w:bCs/>
          <w:sz w:val="24"/>
          <w:szCs w:val="24"/>
        </w:rPr>
        <w:t xml:space="preserve"> </w:t>
      </w:r>
      <w:r w:rsidR="00D6533E">
        <w:rPr>
          <w:rFonts w:ascii="Times New Roman" w:hAnsi="Times New Roman"/>
          <w:bCs/>
          <w:sz w:val="24"/>
          <w:szCs w:val="24"/>
        </w:rPr>
        <w:t xml:space="preserve">potential </w:t>
      </w:r>
      <w:r w:rsidR="004D3E51">
        <w:rPr>
          <w:rFonts w:ascii="Times New Roman" w:hAnsi="Times New Roman"/>
          <w:bCs/>
          <w:sz w:val="24"/>
          <w:szCs w:val="24"/>
        </w:rPr>
        <w:t>confounding</w:t>
      </w:r>
      <w:r w:rsidR="00674C55">
        <w:rPr>
          <w:rFonts w:ascii="Times New Roman" w:hAnsi="Times New Roman"/>
          <w:bCs/>
          <w:sz w:val="24"/>
          <w:szCs w:val="24"/>
        </w:rPr>
        <w:t xml:space="preserve">. Abdominal circumference was not strongly associated with </w:t>
      </w:r>
      <w:r w:rsidR="004A16DB">
        <w:rPr>
          <w:rFonts w:ascii="Times New Roman" w:hAnsi="Times New Roman"/>
          <w:bCs/>
          <w:sz w:val="24"/>
          <w:szCs w:val="24"/>
        </w:rPr>
        <w:t>ADP</w:t>
      </w:r>
      <w:r w:rsidR="004A16DB" w:rsidRPr="00936984">
        <w:rPr>
          <w:rFonts w:ascii="Times New Roman" w:hAnsi="Times New Roman"/>
          <w:bCs/>
          <w:sz w:val="24"/>
          <w:szCs w:val="24"/>
          <w:vertAlign w:val="subscript"/>
        </w:rPr>
        <w:t>FM</w:t>
      </w:r>
      <w:r w:rsidR="004A16DB" w:rsidDel="004A16DB">
        <w:rPr>
          <w:rFonts w:ascii="Times New Roman" w:hAnsi="Times New Roman"/>
          <w:bCs/>
          <w:sz w:val="24"/>
          <w:szCs w:val="24"/>
        </w:rPr>
        <w:t xml:space="preserve"> </w:t>
      </w:r>
      <w:r>
        <w:rPr>
          <w:rFonts w:ascii="Times New Roman" w:hAnsi="Times New Roman"/>
          <w:bCs/>
          <w:sz w:val="24"/>
          <w:szCs w:val="24"/>
        </w:rPr>
        <w:t>or</w:t>
      </w:r>
      <w:r w:rsidR="00674C55">
        <w:rPr>
          <w:rFonts w:ascii="Times New Roman" w:hAnsi="Times New Roman"/>
          <w:bCs/>
          <w:sz w:val="24"/>
          <w:szCs w:val="24"/>
        </w:rPr>
        <w:t xml:space="preserve"> </w:t>
      </w:r>
      <w:r w:rsidR="00674C55" w:rsidRPr="006A2F9A">
        <w:rPr>
          <w:rFonts w:ascii="Times New Roman" w:hAnsi="Times New Roman"/>
          <w:bCs/>
          <w:sz w:val="24"/>
          <w:szCs w:val="24"/>
        </w:rPr>
        <w:t xml:space="preserve">abdominal </w:t>
      </w:r>
      <w:r w:rsidR="00FE5F82">
        <w:rPr>
          <w:rFonts w:ascii="Times New Roman" w:hAnsi="Times New Roman"/>
          <w:bCs/>
          <w:sz w:val="24"/>
          <w:szCs w:val="24"/>
        </w:rPr>
        <w:t>fat mass</w:t>
      </w:r>
      <w:r w:rsidR="005630CE" w:rsidRPr="006A2F9A">
        <w:rPr>
          <w:rFonts w:ascii="Times New Roman" w:hAnsi="Times New Roman"/>
          <w:bCs/>
          <w:sz w:val="24"/>
          <w:szCs w:val="24"/>
        </w:rPr>
        <w:t>.</w:t>
      </w:r>
    </w:p>
    <w:p w14:paraId="37DF61FD" w14:textId="77777777" w:rsidR="00F82B53" w:rsidRDefault="00F82B53" w:rsidP="00746D3D">
      <w:pPr>
        <w:spacing w:after="0" w:line="480" w:lineRule="auto"/>
        <w:outlineLvl w:val="0"/>
        <w:rPr>
          <w:rFonts w:ascii="Times New Roman" w:hAnsi="Times New Roman"/>
          <w:b/>
          <w:bCs/>
          <w:sz w:val="24"/>
          <w:szCs w:val="24"/>
        </w:rPr>
      </w:pPr>
      <w:r>
        <w:rPr>
          <w:rFonts w:ascii="Times New Roman" w:hAnsi="Times New Roman"/>
          <w:b/>
          <w:bCs/>
          <w:sz w:val="24"/>
          <w:szCs w:val="24"/>
        </w:rPr>
        <w:t>Conclusions</w:t>
      </w:r>
    </w:p>
    <w:p w14:paraId="23A6F3F7" w14:textId="2FE3BE81" w:rsidR="00212299" w:rsidRDefault="004A16DB" w:rsidP="004A6E3C">
      <w:pPr>
        <w:spacing w:line="480" w:lineRule="auto"/>
        <w:rPr>
          <w:rFonts w:ascii="Times New Roman" w:hAnsi="Times New Roman"/>
          <w:bCs/>
          <w:sz w:val="24"/>
          <w:szCs w:val="24"/>
        </w:rPr>
      </w:pPr>
      <w:r>
        <w:rPr>
          <w:rFonts w:ascii="Times New Roman" w:hAnsi="Times New Roman"/>
          <w:bCs/>
          <w:sz w:val="24"/>
          <w:szCs w:val="24"/>
        </w:rPr>
        <w:t>S</w:t>
      </w:r>
      <w:r w:rsidR="00BA4FAB">
        <w:rPr>
          <w:rFonts w:ascii="Times New Roman" w:hAnsi="Times New Roman"/>
          <w:bCs/>
          <w:sz w:val="24"/>
          <w:szCs w:val="24"/>
        </w:rPr>
        <w:t xml:space="preserve">imple anthropometric measures </w:t>
      </w:r>
      <w:r w:rsidR="00C3268A">
        <w:rPr>
          <w:rFonts w:ascii="Times New Roman" w:hAnsi="Times New Roman"/>
          <w:bCs/>
          <w:sz w:val="24"/>
          <w:szCs w:val="24"/>
        </w:rPr>
        <w:t>(</w:t>
      </w:r>
      <w:r w:rsidR="00BA4FAB">
        <w:rPr>
          <w:rFonts w:ascii="Times New Roman" w:hAnsi="Times New Roman"/>
          <w:bCs/>
          <w:sz w:val="24"/>
          <w:szCs w:val="24"/>
        </w:rPr>
        <w:t>weight</w:t>
      </w:r>
      <w:r w:rsidR="00C3268A">
        <w:rPr>
          <w:rFonts w:ascii="Times New Roman" w:hAnsi="Times New Roman"/>
          <w:bCs/>
          <w:sz w:val="24"/>
          <w:szCs w:val="24"/>
        </w:rPr>
        <w:t xml:space="preserve"> and weight/length)</w:t>
      </w:r>
      <w:r w:rsidR="00BA4FAB">
        <w:rPr>
          <w:rFonts w:ascii="Times New Roman" w:hAnsi="Times New Roman"/>
          <w:bCs/>
          <w:sz w:val="24"/>
          <w:szCs w:val="24"/>
        </w:rPr>
        <w:t xml:space="preserve"> </w:t>
      </w:r>
      <w:r w:rsidR="00662EA5">
        <w:rPr>
          <w:rFonts w:ascii="Times New Roman" w:hAnsi="Times New Roman"/>
          <w:bCs/>
          <w:sz w:val="24"/>
          <w:szCs w:val="24"/>
        </w:rPr>
        <w:t xml:space="preserve">correlated strongly with </w:t>
      </w:r>
      <w:r w:rsidR="00BA4FAB">
        <w:rPr>
          <w:rFonts w:ascii="Times New Roman" w:hAnsi="Times New Roman"/>
          <w:bCs/>
          <w:sz w:val="24"/>
          <w:szCs w:val="24"/>
        </w:rPr>
        <w:t>neonatal adiposity</w:t>
      </w:r>
      <w:r w:rsidR="00D6533E">
        <w:rPr>
          <w:rFonts w:ascii="Times New Roman" w:hAnsi="Times New Roman"/>
          <w:bCs/>
          <w:sz w:val="24"/>
          <w:szCs w:val="24"/>
        </w:rPr>
        <w:t>, with some evidence for</w:t>
      </w:r>
      <w:r w:rsidR="00D6533E" w:rsidRPr="00D6533E">
        <w:rPr>
          <w:rFonts w:ascii="Times New Roman" w:hAnsi="Times New Roman"/>
          <w:bCs/>
          <w:sz w:val="24"/>
          <w:szCs w:val="24"/>
        </w:rPr>
        <w:t xml:space="preserve"> </w:t>
      </w:r>
      <w:r w:rsidR="00D6533E">
        <w:rPr>
          <w:rFonts w:ascii="Times New Roman" w:hAnsi="Times New Roman"/>
          <w:bCs/>
          <w:sz w:val="24"/>
          <w:szCs w:val="24"/>
        </w:rPr>
        <w:t>greater discriminative power for skinfold measures</w:t>
      </w:r>
      <w:r w:rsidR="004A5DA9">
        <w:rPr>
          <w:rFonts w:ascii="Times New Roman" w:hAnsi="Times New Roman"/>
          <w:bCs/>
          <w:sz w:val="24"/>
          <w:szCs w:val="24"/>
        </w:rPr>
        <w:t>. These simple measures could</w:t>
      </w:r>
      <w:r w:rsidR="005630CE">
        <w:rPr>
          <w:rFonts w:ascii="Times New Roman" w:hAnsi="Times New Roman"/>
          <w:bCs/>
          <w:sz w:val="24"/>
          <w:szCs w:val="24"/>
        </w:rPr>
        <w:t xml:space="preserve"> </w:t>
      </w:r>
      <w:r w:rsidR="00D6533E">
        <w:rPr>
          <w:rFonts w:ascii="Times New Roman" w:hAnsi="Times New Roman"/>
          <w:bCs/>
          <w:sz w:val="24"/>
          <w:szCs w:val="24"/>
        </w:rPr>
        <w:t>be of value</w:t>
      </w:r>
      <w:r w:rsidR="00BA4FAB">
        <w:rPr>
          <w:rFonts w:ascii="Times New Roman" w:hAnsi="Times New Roman"/>
          <w:bCs/>
          <w:sz w:val="24"/>
          <w:szCs w:val="24"/>
        </w:rPr>
        <w:t xml:space="preserve"> i</w:t>
      </w:r>
      <w:r w:rsidR="00E90707">
        <w:rPr>
          <w:rFonts w:ascii="Times New Roman" w:hAnsi="Times New Roman"/>
          <w:bCs/>
          <w:sz w:val="24"/>
          <w:szCs w:val="24"/>
        </w:rPr>
        <w:t>n large epidemiological studies.</w:t>
      </w:r>
    </w:p>
    <w:p w14:paraId="6DCC3AC1" w14:textId="77777777" w:rsidR="00212299" w:rsidRDefault="00212299" w:rsidP="00746D3D">
      <w:pPr>
        <w:spacing w:line="480" w:lineRule="auto"/>
        <w:rPr>
          <w:rFonts w:ascii="Times New Roman" w:hAnsi="Times New Roman"/>
          <w:bCs/>
          <w:sz w:val="24"/>
          <w:szCs w:val="24"/>
        </w:rPr>
      </w:pPr>
    </w:p>
    <w:p w14:paraId="0FBEF9B6" w14:textId="25F31DF6" w:rsidR="00E220D1" w:rsidRPr="00271421" w:rsidRDefault="00212299" w:rsidP="00746D3D">
      <w:pPr>
        <w:spacing w:line="480" w:lineRule="auto"/>
        <w:rPr>
          <w:rFonts w:ascii="Times New Roman" w:hAnsi="Times New Roman"/>
          <w:bCs/>
          <w:i/>
          <w:sz w:val="24"/>
          <w:szCs w:val="24"/>
        </w:rPr>
      </w:pPr>
      <w:r w:rsidRPr="00B922DC">
        <w:rPr>
          <w:rFonts w:ascii="Times New Roman" w:hAnsi="Times New Roman"/>
          <w:b/>
          <w:sz w:val="24"/>
          <w:szCs w:val="24"/>
        </w:rPr>
        <w:t>Keywords:</w:t>
      </w:r>
      <w:r>
        <w:rPr>
          <w:rFonts w:ascii="Times New Roman" w:hAnsi="Times New Roman"/>
          <w:b/>
          <w:sz w:val="24"/>
          <w:szCs w:val="24"/>
        </w:rPr>
        <w:t xml:space="preserve"> </w:t>
      </w:r>
      <w:r>
        <w:rPr>
          <w:rFonts w:ascii="Times New Roman" w:hAnsi="Times New Roman"/>
          <w:sz w:val="24"/>
          <w:szCs w:val="24"/>
        </w:rPr>
        <w:t>Anthropometry, abdominal circumference, skinfold thickness, neonates, newborns, air displacement plethysmography, magnetic resonance imaging, adiposity, body composition</w:t>
      </w:r>
      <w:r w:rsidR="00E220D1" w:rsidRPr="00BA4FAB">
        <w:rPr>
          <w:rFonts w:ascii="Times New Roman" w:hAnsi="Times New Roman"/>
          <w:bCs/>
          <w:sz w:val="24"/>
          <w:szCs w:val="24"/>
        </w:rPr>
        <w:br w:type="page"/>
      </w:r>
    </w:p>
    <w:p w14:paraId="2C7E6394" w14:textId="77777777" w:rsidR="00E220D1" w:rsidRDefault="00923358" w:rsidP="00746D3D">
      <w:pPr>
        <w:spacing w:after="0" w:line="480" w:lineRule="auto"/>
        <w:outlineLvl w:val="0"/>
        <w:rPr>
          <w:rFonts w:ascii="Times New Roman" w:hAnsi="Times New Roman"/>
          <w:b/>
          <w:bCs/>
          <w:sz w:val="24"/>
          <w:szCs w:val="24"/>
        </w:rPr>
      </w:pPr>
      <w:r>
        <w:rPr>
          <w:rFonts w:ascii="Times New Roman" w:hAnsi="Times New Roman"/>
          <w:b/>
          <w:bCs/>
          <w:sz w:val="24"/>
          <w:szCs w:val="24"/>
        </w:rPr>
        <w:lastRenderedPageBreak/>
        <w:t>INTRODUCTION</w:t>
      </w:r>
    </w:p>
    <w:p w14:paraId="07BF01E8" w14:textId="29C6369C" w:rsidR="009A571F" w:rsidRDefault="00B86B86" w:rsidP="00746D3D">
      <w:pPr>
        <w:spacing w:after="0" w:line="480" w:lineRule="auto"/>
        <w:outlineLvl w:val="0"/>
        <w:rPr>
          <w:rFonts w:ascii="Times New Roman" w:hAnsi="Times New Roman"/>
          <w:bCs/>
          <w:sz w:val="24"/>
          <w:szCs w:val="24"/>
        </w:rPr>
      </w:pPr>
      <w:r>
        <w:rPr>
          <w:rFonts w:ascii="Times New Roman" w:hAnsi="Times New Roman"/>
          <w:bCs/>
          <w:sz w:val="24"/>
          <w:szCs w:val="24"/>
        </w:rPr>
        <w:t>T</w:t>
      </w:r>
      <w:r w:rsidR="0014593A">
        <w:rPr>
          <w:rFonts w:ascii="Times New Roman" w:hAnsi="Times New Roman"/>
          <w:bCs/>
          <w:sz w:val="24"/>
          <w:szCs w:val="24"/>
        </w:rPr>
        <w:t>he recent rise in</w:t>
      </w:r>
      <w:r>
        <w:rPr>
          <w:rFonts w:ascii="Times New Roman" w:hAnsi="Times New Roman"/>
          <w:bCs/>
          <w:sz w:val="24"/>
          <w:szCs w:val="24"/>
        </w:rPr>
        <w:t xml:space="preserve"> </w:t>
      </w:r>
      <w:r w:rsidR="0096598F">
        <w:rPr>
          <w:rFonts w:ascii="Times New Roman" w:hAnsi="Times New Roman"/>
          <w:bCs/>
          <w:sz w:val="24"/>
          <w:szCs w:val="24"/>
        </w:rPr>
        <w:t>childhood</w:t>
      </w:r>
      <w:r>
        <w:rPr>
          <w:rFonts w:ascii="Times New Roman" w:hAnsi="Times New Roman"/>
          <w:bCs/>
          <w:sz w:val="24"/>
          <w:szCs w:val="24"/>
        </w:rPr>
        <w:t xml:space="preserve"> obesity</w:t>
      </w:r>
      <w:r w:rsidR="00800AC9">
        <w:rPr>
          <w:rFonts w:ascii="Times New Roman" w:hAnsi="Times New Roman"/>
          <w:bCs/>
          <w:sz w:val="24"/>
          <w:szCs w:val="24"/>
        </w:rPr>
        <w:t xml:space="preserve"> is alarming, given its</w:t>
      </w:r>
      <w:r w:rsidR="00A10193">
        <w:rPr>
          <w:rFonts w:ascii="Times New Roman" w:hAnsi="Times New Roman"/>
          <w:bCs/>
          <w:sz w:val="24"/>
          <w:szCs w:val="24"/>
        </w:rPr>
        <w:t xml:space="preserve"> association</w:t>
      </w:r>
      <w:r>
        <w:rPr>
          <w:rFonts w:ascii="Times New Roman" w:hAnsi="Times New Roman"/>
          <w:bCs/>
          <w:sz w:val="24"/>
          <w:szCs w:val="24"/>
        </w:rPr>
        <w:t xml:space="preserve"> with </w:t>
      </w:r>
      <w:r w:rsidR="00B13D63">
        <w:rPr>
          <w:rFonts w:ascii="Times New Roman" w:hAnsi="Times New Roman"/>
          <w:bCs/>
          <w:sz w:val="24"/>
          <w:szCs w:val="24"/>
        </w:rPr>
        <w:t>heightened risks</w:t>
      </w:r>
      <w:r>
        <w:rPr>
          <w:rFonts w:ascii="Times New Roman" w:hAnsi="Times New Roman"/>
          <w:bCs/>
          <w:sz w:val="24"/>
          <w:szCs w:val="24"/>
        </w:rPr>
        <w:t xml:space="preserve"> of</w:t>
      </w:r>
      <w:r w:rsidR="00800AC9">
        <w:rPr>
          <w:rFonts w:ascii="Times New Roman" w:hAnsi="Times New Roman"/>
          <w:bCs/>
          <w:sz w:val="24"/>
          <w:szCs w:val="24"/>
        </w:rPr>
        <w:t xml:space="preserve"> adult obesity and</w:t>
      </w:r>
      <w:r>
        <w:rPr>
          <w:rFonts w:ascii="Times New Roman" w:hAnsi="Times New Roman"/>
          <w:bCs/>
          <w:sz w:val="24"/>
          <w:szCs w:val="24"/>
        </w:rPr>
        <w:t xml:space="preserve"> chronic diseases</w:t>
      </w:r>
      <w:r w:rsidR="000373C8">
        <w:rPr>
          <w:rFonts w:ascii="Times New Roman" w:hAnsi="Times New Roman"/>
          <w:bCs/>
          <w:sz w:val="24"/>
          <w:szCs w:val="24"/>
        </w:rPr>
        <w:t>.</w:t>
      </w:r>
      <w:r w:rsidR="00A40F60">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"10.1016/S0140-6736(15)61122-9", "ISSN" : "1474-547X", "PMID" : "26122052", "author" : [ { "dropping-particle" : "", "family" : "The Lancet", "given" : "", "non-dropping-particle" : "", "parse-names" : false, "suffix" : "" } ], "container-title" : "Lancet (London, England)", "id" : "ITEM-1", "issue" : "9986", "issued" : { "date-parts" : [ [ "2015", "6", "20" ] ] }, "page" : "2434", "title" : "Managing the tide of childhood obesity.", "type" : "article-journal", "volume" : "385" }, "uris" : [ "http://www.mendeley.com/documents/?uuid=dd1ef648-8820-4f72-937f-17bf013b6fd8" ] } ], "mendeley" : { "formattedCitation" : "&lt;sup&gt;1&lt;/sup&gt;", "plainTextFormattedCitation" : "1", "previouslyFormattedCitation" : "&lt;span style=\"baseline\"&gt;(&lt;span style=\"baseline\"&gt;1&lt;/span&gt;)&lt;/span&gt;" }, "properties" : { "noteIndex" : 0 }, "schema" : "https://github.com/citation-style-language/schema/raw/master/csl-citation.json" }</w:instrText>
      </w:r>
      <w:r w:rsidR="00A40F60">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w:t>
      </w:r>
      <w:r w:rsidR="00A40F60">
        <w:rPr>
          <w:rFonts w:ascii="Times New Roman" w:hAnsi="Times New Roman"/>
          <w:bCs/>
          <w:sz w:val="24"/>
          <w:szCs w:val="24"/>
        </w:rPr>
        <w:fldChar w:fldCharType="end"/>
      </w:r>
      <w:r>
        <w:rPr>
          <w:rFonts w:ascii="Times New Roman" w:hAnsi="Times New Roman"/>
          <w:bCs/>
          <w:sz w:val="24"/>
          <w:szCs w:val="24"/>
        </w:rPr>
        <w:t xml:space="preserve"> Increasingly, it has been su</w:t>
      </w:r>
      <w:r w:rsidR="009E6115">
        <w:rPr>
          <w:rFonts w:ascii="Times New Roman" w:hAnsi="Times New Roman"/>
          <w:bCs/>
          <w:sz w:val="24"/>
          <w:szCs w:val="24"/>
        </w:rPr>
        <w:t xml:space="preserve">ggested that obesity may have </w:t>
      </w:r>
      <w:r w:rsidR="004A5DA9">
        <w:rPr>
          <w:rFonts w:ascii="Times New Roman" w:hAnsi="Times New Roman"/>
          <w:bCs/>
          <w:sz w:val="24"/>
          <w:szCs w:val="24"/>
        </w:rPr>
        <w:t>an early (</w:t>
      </w:r>
      <w:r w:rsidR="009E6115">
        <w:rPr>
          <w:rFonts w:ascii="Times New Roman" w:hAnsi="Times New Roman"/>
          <w:bCs/>
          <w:sz w:val="24"/>
          <w:szCs w:val="24"/>
        </w:rPr>
        <w:t>developmental</w:t>
      </w:r>
      <w:r w:rsidR="004A5DA9">
        <w:rPr>
          <w:rFonts w:ascii="Times New Roman" w:hAnsi="Times New Roman"/>
          <w:bCs/>
          <w:sz w:val="24"/>
          <w:szCs w:val="24"/>
        </w:rPr>
        <w:t>)</w:t>
      </w:r>
      <w:r w:rsidR="009E6115">
        <w:rPr>
          <w:rFonts w:ascii="Times New Roman" w:hAnsi="Times New Roman"/>
          <w:bCs/>
          <w:sz w:val="24"/>
          <w:szCs w:val="24"/>
        </w:rPr>
        <w:t xml:space="preserve"> origin</w:t>
      </w:r>
      <w:r w:rsidR="000373C8">
        <w:rPr>
          <w:rFonts w:ascii="Times New Roman" w:hAnsi="Times New Roman"/>
          <w:bCs/>
          <w:sz w:val="24"/>
          <w:szCs w:val="24"/>
        </w:rPr>
        <w:t>.</w:t>
      </w:r>
      <w:r w:rsidR="00E045CF">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"10.3945/ajcn.114.094268", "ISSN" : "1938-3207", "PMID" : "25646335", "abstract" : "BACKGROUND Early life may be a \"critical period\" when appetite and regulation of energy balance are programmed, with lifelong consequences for obesity risk. Insight into the potential impact of modifying early-life risk factors on later obesity can be gained by evaluating their combined effects. OBJECTIVE The objective was to examine the relation between the number of early-life risk factors and obesity outcomes among children in a prospective birth cohort (Southampton Women's Survey). DESIGN Five risk factors were defined: maternal obesity [prepregnant body mass index (BMI; in kg/m(2)) &gt;30], excess gestational weight gain (Institute of Medicine, 2009), smoking during pregnancy, low maternal vitamin D status (&lt;64 nmol/L), and short duration of breastfeeding (none or &lt;1 mo). Obesity outcomes examined when the children were aged 4 and 6 y were BMI, dual-energy X-ray absorptiometry-assessed fat mass, overweight, or obesity (International Obesity Task Force). Data were available for 991 mother-child pairs, with children born between 1998 and 2003. RESULTS Of the children, 148 (15%) had no early-life risk factors, 330 (33%) had 1, 296 (30%) had 2, 160 (16%) had 3, and 57 (6%) had 4 or 5. At both 4 and 6 y, there were positive graded associations between number of early-life risk factors and each obesity outcome (all P &lt; 0.001). After taking account of confounders, the relative risk of being overweight or obese for children who had 4 or 5 risk factors was 3.99 (95% CI: 1.83, 8.67) at 4 y and 4.65 (95% CI: 2.29, 9.43) at 6 y compared with children who had none (both P &lt; 0.001). CONCLUSIONS Having a greater number of early-life risk factors was associated with large differences in adiposity and risk of overweight and obesity in later childhood. These findings suggest that early intervention to change these modifiable risk factors could make a significant contribution to the prevention of childhood obesity.", "author" : [ { "dropping-particle" : "", "family" : "Robinson", "given" : "Si\u00e2n M", "non-dropping-particle" : "", "parse-names" : false, "suffix" : "" }, { "dropping-particle" : "", "family" : "Crozier", "given" : "Sarah R", "non-dropping-particle" : "", "parse-names" : false, "suffix" : "" }, { "dropping-particle" : "", "family" : "Harvey", "given" : "Nicholas C", "non-dropping-particle" : "", "parse-names" : false, "suffix" : "" }, { "dropping-particle" : "", "family" : "Barton", "given" : "Benjamin D", "non-dropping-particle" : "", "parse-names" : false, "suffix" : "" }, { "dropping-particle" : "", "family" : "Law", "given" : "Catherine M", "non-dropping-particle" : "", "parse-names" : false, "suffix" : "" }, { "dropping-particle" : "", "family" : "Godfrey", "given" : "Keith M", "non-dropping-particle" : "", "parse-names" : false, "suffix" : "" }, { "dropping-particle" : "", "family" : "Cooper", "given" : "Cyrus", "non-dropping-particle" : "", "parse-names" : false, "suffix" : "" }, { "dropping-particle" : "", "family" : "Inskip", "given" : "Hazel M", "non-dropping-particle" : "", "parse-names" : false, "suffix" : "" } ], "container-title" : "The American journal of clinical nutrition", "id" : "ITEM-1", "issue" : "2", "issued" : { "date-parts" : [ [ "2015", "2" ] ] }, "page" : "368-75", "publisher" : "American Society for Nutrition", "title" : "Modifiable early-life risk factors for childhood adiposity and overweight: an analysis of their combined impact and potential for prevention.", "type" : "article-journal", "volume" : "101" }, "uris" : [ "http://www.mendeley.com/documents/?uuid=d450d736-7529-3093-8192-e4b8705d4cba" ] } ], "mendeley" : { "formattedCitation" : "&lt;sup&gt;2&lt;/sup&gt;", "plainTextFormattedCitation" : "2", "previouslyFormattedCitation" : "&lt;span style=\"baseline\"&gt;(&lt;span style=\"baseline\"&gt;2&lt;/span&gt;)&lt;/span&gt;" }, "properties" : { "noteIndex" : 0 }, "schema" : "https://github.com/citation-style-language/schema/raw/master/csl-citation.json" }</w:instrText>
      </w:r>
      <w:r w:rsidR="00E045CF">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2</w:t>
      </w:r>
      <w:r w:rsidR="00E045CF">
        <w:rPr>
          <w:rFonts w:ascii="Times New Roman" w:hAnsi="Times New Roman"/>
          <w:bCs/>
          <w:sz w:val="24"/>
          <w:szCs w:val="24"/>
        </w:rPr>
        <w:fldChar w:fldCharType="end"/>
      </w:r>
      <w:r w:rsidR="009E6115">
        <w:rPr>
          <w:rFonts w:ascii="Times New Roman" w:hAnsi="Times New Roman"/>
          <w:bCs/>
          <w:sz w:val="24"/>
          <w:szCs w:val="24"/>
        </w:rPr>
        <w:t xml:space="preserve"> </w:t>
      </w:r>
      <w:r w:rsidR="0021711C">
        <w:rPr>
          <w:rFonts w:ascii="Times New Roman" w:hAnsi="Times New Roman"/>
          <w:bCs/>
          <w:sz w:val="24"/>
          <w:szCs w:val="24"/>
        </w:rPr>
        <w:t xml:space="preserve">For example, </w:t>
      </w:r>
      <w:r w:rsidR="004A5DA9">
        <w:rPr>
          <w:rFonts w:ascii="Times New Roman" w:hAnsi="Times New Roman"/>
          <w:bCs/>
          <w:sz w:val="24"/>
          <w:szCs w:val="24"/>
        </w:rPr>
        <w:t>children</w:t>
      </w:r>
      <w:r w:rsidR="000E39C0">
        <w:rPr>
          <w:rFonts w:ascii="Times New Roman" w:hAnsi="Times New Roman"/>
          <w:bCs/>
          <w:sz w:val="24"/>
          <w:szCs w:val="24"/>
        </w:rPr>
        <w:t xml:space="preserve"> born </w:t>
      </w:r>
      <w:r w:rsidR="004A5DA9">
        <w:rPr>
          <w:rFonts w:ascii="Times New Roman" w:hAnsi="Times New Roman"/>
          <w:bCs/>
          <w:sz w:val="24"/>
          <w:szCs w:val="24"/>
        </w:rPr>
        <w:t>small for their gestational age (SGA),</w:t>
      </w:r>
      <w:r w:rsidR="000E39C0">
        <w:rPr>
          <w:rFonts w:ascii="Times New Roman" w:hAnsi="Times New Roman"/>
          <w:bCs/>
          <w:sz w:val="24"/>
          <w:szCs w:val="24"/>
        </w:rPr>
        <w:t xml:space="preserve"> an indicator of </w:t>
      </w:r>
      <w:r w:rsidR="00AE3D01">
        <w:rPr>
          <w:rFonts w:ascii="Times New Roman" w:hAnsi="Times New Roman"/>
          <w:bCs/>
          <w:sz w:val="24"/>
          <w:szCs w:val="24"/>
        </w:rPr>
        <w:t xml:space="preserve">exposure to a </w:t>
      </w:r>
      <w:r w:rsidR="0021711C">
        <w:rPr>
          <w:rFonts w:ascii="Times New Roman" w:hAnsi="Times New Roman"/>
          <w:bCs/>
          <w:sz w:val="24"/>
          <w:szCs w:val="24"/>
        </w:rPr>
        <w:t xml:space="preserve">suboptimal intrauterine </w:t>
      </w:r>
      <w:r w:rsidR="00AE3D01">
        <w:rPr>
          <w:rFonts w:ascii="Times New Roman" w:hAnsi="Times New Roman"/>
          <w:bCs/>
          <w:sz w:val="24"/>
          <w:szCs w:val="24"/>
        </w:rPr>
        <w:t>environment</w:t>
      </w:r>
      <w:r w:rsidR="0021711C">
        <w:rPr>
          <w:rFonts w:ascii="Times New Roman" w:hAnsi="Times New Roman"/>
          <w:bCs/>
          <w:sz w:val="24"/>
          <w:szCs w:val="24"/>
        </w:rPr>
        <w:t>, h</w:t>
      </w:r>
      <w:r w:rsidR="00D94206">
        <w:rPr>
          <w:rFonts w:ascii="Times New Roman" w:hAnsi="Times New Roman"/>
          <w:bCs/>
          <w:sz w:val="24"/>
          <w:szCs w:val="24"/>
        </w:rPr>
        <w:t>ave</w:t>
      </w:r>
      <w:r w:rsidR="0021711C">
        <w:rPr>
          <w:rFonts w:ascii="Times New Roman" w:hAnsi="Times New Roman"/>
          <w:bCs/>
          <w:sz w:val="24"/>
          <w:szCs w:val="24"/>
        </w:rPr>
        <w:t xml:space="preserve"> </w:t>
      </w:r>
      <w:r w:rsidR="00B13D63">
        <w:rPr>
          <w:rFonts w:ascii="Times New Roman" w:hAnsi="Times New Roman"/>
          <w:bCs/>
          <w:sz w:val="24"/>
          <w:szCs w:val="24"/>
        </w:rPr>
        <w:t xml:space="preserve">higher </w:t>
      </w:r>
      <w:r w:rsidR="0021711C">
        <w:rPr>
          <w:rFonts w:ascii="Times New Roman" w:hAnsi="Times New Roman"/>
          <w:bCs/>
          <w:sz w:val="24"/>
          <w:szCs w:val="24"/>
        </w:rPr>
        <w:t>risk</w:t>
      </w:r>
      <w:r w:rsidR="00B13D63">
        <w:rPr>
          <w:rFonts w:ascii="Times New Roman" w:hAnsi="Times New Roman"/>
          <w:bCs/>
          <w:sz w:val="24"/>
          <w:szCs w:val="24"/>
        </w:rPr>
        <w:t>s</w:t>
      </w:r>
      <w:r w:rsidR="0021711C">
        <w:rPr>
          <w:rFonts w:ascii="Times New Roman" w:hAnsi="Times New Roman"/>
          <w:bCs/>
          <w:sz w:val="24"/>
          <w:szCs w:val="24"/>
        </w:rPr>
        <w:t xml:space="preserve"> of obesity and chronic diseases later in life</w:t>
      </w:r>
      <w:r w:rsidR="006C79C5">
        <w:rPr>
          <w:rFonts w:ascii="Times New Roman" w:hAnsi="Times New Roman"/>
          <w:bCs/>
          <w:sz w:val="24"/>
          <w:szCs w:val="24"/>
        </w:rPr>
        <w:t>, as do the offspring of obese mothers</w:t>
      </w:r>
      <w:r w:rsidR="000373C8">
        <w:rPr>
          <w:rFonts w:ascii="Times New Roman" w:hAnsi="Times New Roman"/>
          <w:bCs/>
          <w:sz w:val="24"/>
          <w:szCs w:val="24"/>
        </w:rPr>
        <w:t>.</w:t>
      </w:r>
      <w:r w:rsidR="003A7325">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"10.1007/s11892-012-0344-x", "ISSN" : "1534-4827", "PMID" : "23188593", "abstract" : "The metabolic syndrome epidemic, including a marked increase in the prevalence of obesity and gestational diabetes mellitus (GDM) among pregnant women, represents a significant public health problem. There is increasing recognition that the risk of adult obesity is clearly influenced by prenatal and infant environmental exposures, particularly nutrition. This tenet is the fundamental basis of developmental programming. Low birth weight, together with infant catch-up growth, is associated with a significant risk of adult obesity. Exposure to maternal obesity, with or without GDM, or having a high birth weight also represents an increased risk for childhood and adult obesity. Animal models have replicated human epidemiologic findings and elucidated potential programming mechanisms that include altered organ development, cellular signaling responses, and epigenetic modifications. Prenatal care has made great strides in optimizing maternal, fetal, and neonatal health, and now has the opportunity to begin interventions which prevent or reduce childhood/adult obesity. Guidelines that integrate optimal pregnancy nutrition and weight gain, management of GDM, and newborn feeding strategies with long-term consequences on adult obesity, remain to be elucidated.", "author" : [ { "dropping-particle" : "", "family" : "Desai", "given" : "Mina", "non-dropping-particle" : "", "parse-names" : false, "suffix" : "" }, { "dropping-particle" : "", "family" : "Beall", "given" : "Marie", "non-dropping-particle" : "", "parse-names" : false, "suffix" : "" }, { "dropping-particle" : "", "family" : "Ross", "given" : "Michael G.", "non-dropping-particle" : "", "parse-names" : false, "suffix" : "" } ], "container-title" : "Current Diabetes Reports", "id" : "ITEM-1", "issue" : "1", "issued" : { "date-parts" : [ [ "2013", "2" ] ] }, "page" : "27-33", "title" : "Developmental Origins of Obesity: Programmed Adipogenesis", "type" : "article-journal", "volume" : "13" }, "uris" : [ "http://www.mendeley.com/documents/?uuid=786b5350-d68a-3af3-91dc-209cade2df1b" ] }, { "id" : "ITEM-2", "itemData" : { "DOI" : "10.1038/nrneph.2016.19", "ISSN" : "1759-5061", "author" : [ { "dropping-particle" : "", "family" : "Abitbol", "given" : "Carolyn L.", "non-dropping-particle" : "", "parse-names" : false, "suffix" : "" }, { "dropping-particle" : "", "family" : "Moxey-Mims", "given" : "Marva", "non-dropping-particle" : "", "parse-names" : false, "suffix" : "" } ], "container-title" : "Nature Reviews Nephrology", "id" : "ITEM-2", "issue" : "4", "issued" : { "date-parts" : [ [ "2016", "2", "22" ] ] }, "page" : "199-200", "publisher" : "Nature Research", "title" : "Chronic kidney disease: Low birth weight and the global burden of kidney disease", "type" : "article-journal", "volume" : "12" }, "uris" : [ "http://www.mendeley.com/documents/?uuid=59ff25d8-2081-3bb2-9155-e88a58d882c6" ] } ], "mendeley" : { "formattedCitation" : "&lt;sup&gt;3,4&lt;/sup&gt;", "plainTextFormattedCitation" : "3,4", "previouslyFormattedCitation" : "&lt;span style=\"baseline\"&gt;(&lt;span style=\"baseline\"&gt;3&lt;/span&gt;,&lt;span style=\"baseline\"&gt;4&lt;/span&gt;)&lt;/span&gt;" }, "properties" : { "noteIndex" : 0 }, "schema" : "https://github.com/citation-style-language/schema/raw/master/csl-citation.json" }</w:instrText>
      </w:r>
      <w:r w:rsidR="003A7325">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3,4</w:t>
      </w:r>
      <w:r w:rsidR="003A7325">
        <w:rPr>
          <w:rFonts w:ascii="Times New Roman" w:hAnsi="Times New Roman"/>
          <w:bCs/>
          <w:sz w:val="24"/>
          <w:szCs w:val="24"/>
        </w:rPr>
        <w:fldChar w:fldCharType="end"/>
      </w:r>
      <w:r w:rsidR="006C79C5">
        <w:rPr>
          <w:rFonts w:ascii="Times New Roman" w:hAnsi="Times New Roman"/>
          <w:bCs/>
          <w:sz w:val="24"/>
          <w:szCs w:val="24"/>
          <w:vertAlign w:val="superscript"/>
        </w:rPr>
        <w:t>,</w:t>
      </w:r>
      <w:r w:rsidR="00E045CF">
        <w:rPr>
          <w:rFonts w:ascii="Times New Roman" w:hAnsi="Times New Roman"/>
          <w:bCs/>
          <w:sz w:val="24"/>
          <w:szCs w:val="24"/>
          <w:vertAlign w:val="superscript"/>
        </w:rPr>
        <w:fldChar w:fldCharType="begin" w:fldLock="1"/>
      </w:r>
      <w:r w:rsidR="007C265B">
        <w:rPr>
          <w:rFonts w:ascii="Times New Roman" w:hAnsi="Times New Roman"/>
          <w:bCs/>
          <w:sz w:val="24"/>
          <w:szCs w:val="24"/>
          <w:vertAlign w:val="superscript"/>
        </w:rPr>
        <w:instrText>ADDIN CSL_CITATION { "citationItems" : [ { "id" : "ITEM-1", "itemData" : { "DOI" : "10.1016/S2213-8587(16)30107-3", "ISSN" : "22138587", "PMID" : "27743978", "abstract" : "In addition to immediate implications for pregnancy complications, increasing evidence implicates maternal obesity as a major determinant of offspring health during childhood and later adult life. Observational studies provide evidence for effects of maternal obesity on her offspring's risks of obesity, coronary heart disease, stroke, type 2 diabetes, and asthma. Maternal obesity could also lead to poorer cognitive performance and increased risk of neurodevelopmental disorders, including cerebral palsy. Preliminary evidence suggests potential implications for immune and infectious-disease-related outcomes. Insights from experimental studies support causal effects of maternal obesity on offspring outcomes, which are mediated at least partly through changes in epigenetic processes, such as alterations in DNA methylation, and perhaps through alterations in the gut microbiome. Although the offspring of obese women who lose weight before pregnancy have a reduced risk of obesity, few controlled intervention studies have been done in which maternal obesity is reversed and the consequences for offspring have been examined. Because the long-term effects of maternal obesity could have profound public health implications, there is an urgent need for studies on causality, underlying mechanisms, and effective interventions to reverse the epidemic of obesity in women of childbearing age and to mitigate consequences for offspring.", "author" : [ { "dropping-particle" : "", "family" : "Godfrey", "given" : "Keith M", "non-dropping-particle" : "", "parse-names" : false, "suffix" : "" }, { "dropping-particle" : "", "family" : "Reynolds", "given" : "Rebecca M", "non-dropping-particle" : "", "parse-names" : false, "suffix" : "" }, { "dropping-particle" : "", "family" : "Prescott", "given" : "Susan L", "non-dropping-particle" : "", "parse-names" : false, "suffix" : "" }, { "dropping-particle" : "", "family" : "Nyirenda", "given" : "Moffat", "non-dropping-particle" : "", "parse-names" : false, "suffix" : "" }, { "dropping-particle" : "V", "family" : "Jaddoe", "given" : "Vincent W", "non-dropping-particle" : "", "parse-names" : false, "suffix" : "" }, { "dropping-particle" : "", "family" : "Eriksson", "given" : "Johan G", "non-dropping-particle" : "", "parse-names" : false, "suffix" : "" }, { "dropping-particle" : "", "family" : "Broekman", "given" : "Birit F P", "non-dropping-particle" : "", "parse-names" : false, "suffix" : "" } ], "container-title" : "The Lancet Diabetes &amp; Endocrinology", "id" : "ITEM-1", "issue" : "1", "issued" : { "date-parts" : [ [ "2017", "1" ] ] }, "page" : "53-64", "title" : "Influence of maternal obesity on the long-term health of offspring", "type" : "article-journal", "volume" : "5" }, "uris" : [ "http://www.mendeley.com/documents/?uuid=dbceed8c-17e5-38f6-ab1b-e70ddaf0257f" ] } ], "mendeley" : { "formattedCitation" : "&lt;sup&gt;5&lt;/sup&gt;", "plainTextFormattedCitation" : "5", "previouslyFormattedCitation" : "&lt;span style=\"baseline\"&gt;(&lt;span style=\"baseline\"&gt;5&lt;/span&gt;)&lt;/span&gt;" }, "properties" : { "noteIndex" : 0 }, "schema" : "https://github.com/citation-style-language/schema/raw/master/csl-citation.json" }</w:instrText>
      </w:r>
      <w:r w:rsidR="00E045CF">
        <w:rPr>
          <w:rFonts w:ascii="Times New Roman" w:hAnsi="Times New Roman"/>
          <w:bCs/>
          <w:sz w:val="24"/>
          <w:szCs w:val="24"/>
          <w:vertAlign w:val="superscript"/>
        </w:rPr>
        <w:fldChar w:fldCharType="separate"/>
      </w:r>
      <w:r w:rsidR="007C265B" w:rsidRPr="007C265B">
        <w:rPr>
          <w:rFonts w:ascii="Times New Roman" w:hAnsi="Times New Roman"/>
          <w:bCs/>
          <w:noProof/>
          <w:sz w:val="24"/>
          <w:szCs w:val="24"/>
          <w:vertAlign w:val="superscript"/>
        </w:rPr>
        <w:t>5</w:t>
      </w:r>
      <w:r w:rsidR="00E045CF">
        <w:rPr>
          <w:rFonts w:ascii="Times New Roman" w:hAnsi="Times New Roman"/>
          <w:bCs/>
          <w:sz w:val="24"/>
          <w:szCs w:val="24"/>
          <w:vertAlign w:val="superscript"/>
        </w:rPr>
        <w:fldChar w:fldCharType="end"/>
      </w:r>
      <w:r w:rsidR="0021711C">
        <w:rPr>
          <w:rFonts w:ascii="Times New Roman" w:hAnsi="Times New Roman"/>
          <w:bCs/>
          <w:sz w:val="24"/>
          <w:szCs w:val="24"/>
        </w:rPr>
        <w:t xml:space="preserve"> Although a useful measure, </w:t>
      </w:r>
      <w:r w:rsidR="004A5DA9">
        <w:rPr>
          <w:rFonts w:ascii="Times New Roman" w:hAnsi="Times New Roman"/>
          <w:bCs/>
          <w:sz w:val="24"/>
          <w:szCs w:val="24"/>
        </w:rPr>
        <w:t>weight at birth</w:t>
      </w:r>
      <w:r w:rsidR="0021711C">
        <w:rPr>
          <w:rFonts w:ascii="Times New Roman" w:hAnsi="Times New Roman"/>
          <w:bCs/>
          <w:sz w:val="24"/>
          <w:szCs w:val="24"/>
        </w:rPr>
        <w:t xml:space="preserve"> </w:t>
      </w:r>
      <w:r w:rsidR="006C79C5">
        <w:rPr>
          <w:rFonts w:ascii="Times New Roman" w:hAnsi="Times New Roman"/>
          <w:bCs/>
          <w:sz w:val="24"/>
          <w:szCs w:val="24"/>
        </w:rPr>
        <w:t>reflects</w:t>
      </w:r>
      <w:r w:rsidR="004A5DA9">
        <w:rPr>
          <w:rFonts w:ascii="Times New Roman" w:hAnsi="Times New Roman"/>
          <w:bCs/>
          <w:sz w:val="24"/>
          <w:szCs w:val="24"/>
        </w:rPr>
        <w:t xml:space="preserve"> not only</w:t>
      </w:r>
      <w:r w:rsidR="0021711C">
        <w:rPr>
          <w:rFonts w:ascii="Times New Roman" w:hAnsi="Times New Roman"/>
          <w:bCs/>
          <w:sz w:val="24"/>
          <w:szCs w:val="24"/>
        </w:rPr>
        <w:t xml:space="preserve"> fat mass, but also </w:t>
      </w:r>
      <w:r w:rsidR="00AE3D01">
        <w:rPr>
          <w:rFonts w:ascii="Times New Roman" w:hAnsi="Times New Roman"/>
          <w:bCs/>
          <w:sz w:val="24"/>
          <w:szCs w:val="24"/>
        </w:rPr>
        <w:t xml:space="preserve">head size, </w:t>
      </w:r>
      <w:r w:rsidR="006C79C5">
        <w:rPr>
          <w:rFonts w:ascii="Times New Roman" w:hAnsi="Times New Roman"/>
          <w:bCs/>
          <w:sz w:val="24"/>
          <w:szCs w:val="24"/>
        </w:rPr>
        <w:t>lean</w:t>
      </w:r>
      <w:r w:rsidR="0021711C">
        <w:rPr>
          <w:rFonts w:ascii="Times New Roman" w:hAnsi="Times New Roman"/>
          <w:bCs/>
          <w:sz w:val="24"/>
          <w:szCs w:val="24"/>
        </w:rPr>
        <w:t xml:space="preserve"> mass and bone mass, </w:t>
      </w:r>
      <w:r w:rsidR="00AE3D01">
        <w:rPr>
          <w:rFonts w:ascii="Times New Roman" w:hAnsi="Times New Roman"/>
          <w:bCs/>
          <w:sz w:val="24"/>
          <w:szCs w:val="24"/>
        </w:rPr>
        <w:t xml:space="preserve">hence </w:t>
      </w:r>
      <w:r w:rsidR="00D94206">
        <w:rPr>
          <w:rFonts w:ascii="Times New Roman" w:hAnsi="Times New Roman"/>
          <w:bCs/>
          <w:sz w:val="24"/>
          <w:szCs w:val="24"/>
        </w:rPr>
        <w:t xml:space="preserve">potentially </w:t>
      </w:r>
      <w:r w:rsidR="00AE3D01">
        <w:rPr>
          <w:rFonts w:ascii="Times New Roman" w:hAnsi="Times New Roman"/>
          <w:bCs/>
          <w:sz w:val="24"/>
          <w:szCs w:val="24"/>
        </w:rPr>
        <w:t>limit</w:t>
      </w:r>
      <w:r w:rsidR="0021711C">
        <w:rPr>
          <w:rFonts w:ascii="Times New Roman" w:hAnsi="Times New Roman"/>
          <w:bCs/>
          <w:sz w:val="24"/>
          <w:szCs w:val="24"/>
        </w:rPr>
        <w:t xml:space="preserve">ing its </w:t>
      </w:r>
      <w:r w:rsidR="00B13D63">
        <w:rPr>
          <w:rFonts w:ascii="Times New Roman" w:hAnsi="Times New Roman"/>
          <w:bCs/>
          <w:sz w:val="24"/>
          <w:szCs w:val="24"/>
        </w:rPr>
        <w:t>accuracy</w:t>
      </w:r>
      <w:r w:rsidR="0021711C">
        <w:rPr>
          <w:rFonts w:ascii="Times New Roman" w:hAnsi="Times New Roman"/>
          <w:bCs/>
          <w:sz w:val="24"/>
          <w:szCs w:val="24"/>
        </w:rPr>
        <w:t xml:space="preserve"> in reflecting adiposity.</w:t>
      </w:r>
      <w:r w:rsidR="00800AC9">
        <w:rPr>
          <w:rFonts w:ascii="Times New Roman" w:hAnsi="Times New Roman"/>
          <w:bCs/>
          <w:sz w:val="24"/>
          <w:szCs w:val="24"/>
        </w:rPr>
        <w:t xml:space="preserve"> Accurate</w:t>
      </w:r>
      <w:r w:rsidR="00206D3D">
        <w:rPr>
          <w:rFonts w:ascii="Times New Roman" w:hAnsi="Times New Roman"/>
          <w:bCs/>
          <w:sz w:val="24"/>
          <w:szCs w:val="24"/>
        </w:rPr>
        <w:t xml:space="preserve"> measurement o</w:t>
      </w:r>
      <w:r w:rsidR="00800AC9">
        <w:rPr>
          <w:rFonts w:ascii="Times New Roman" w:hAnsi="Times New Roman"/>
          <w:bCs/>
          <w:sz w:val="24"/>
          <w:szCs w:val="24"/>
        </w:rPr>
        <w:t xml:space="preserve">f body composition is thus </w:t>
      </w:r>
      <w:r w:rsidR="004A5DA9">
        <w:rPr>
          <w:rFonts w:ascii="Times New Roman" w:hAnsi="Times New Roman"/>
          <w:bCs/>
          <w:sz w:val="24"/>
          <w:szCs w:val="24"/>
        </w:rPr>
        <w:t>important</w:t>
      </w:r>
      <w:r w:rsidR="00800AC9">
        <w:rPr>
          <w:rFonts w:ascii="Times New Roman" w:hAnsi="Times New Roman"/>
          <w:bCs/>
          <w:sz w:val="24"/>
          <w:szCs w:val="24"/>
        </w:rPr>
        <w:t xml:space="preserve"> in revealing the compartment-specific effect</w:t>
      </w:r>
      <w:r w:rsidR="00992F24">
        <w:rPr>
          <w:rFonts w:ascii="Times New Roman" w:hAnsi="Times New Roman"/>
          <w:bCs/>
          <w:sz w:val="24"/>
          <w:szCs w:val="24"/>
        </w:rPr>
        <w:t>s</w:t>
      </w:r>
      <w:r w:rsidR="00800AC9">
        <w:rPr>
          <w:rFonts w:ascii="Times New Roman" w:hAnsi="Times New Roman"/>
          <w:bCs/>
          <w:sz w:val="24"/>
          <w:szCs w:val="24"/>
        </w:rPr>
        <w:t xml:space="preserve"> associated with </w:t>
      </w:r>
      <w:r w:rsidR="006C79C5">
        <w:rPr>
          <w:rFonts w:ascii="Times New Roman" w:hAnsi="Times New Roman"/>
          <w:bCs/>
          <w:sz w:val="24"/>
          <w:szCs w:val="24"/>
        </w:rPr>
        <w:t>prenatal adipose accretion</w:t>
      </w:r>
      <w:r w:rsidR="00800AC9">
        <w:rPr>
          <w:rFonts w:ascii="Times New Roman" w:hAnsi="Times New Roman"/>
          <w:bCs/>
          <w:sz w:val="24"/>
          <w:szCs w:val="24"/>
        </w:rPr>
        <w:t xml:space="preserve"> </w:t>
      </w:r>
      <w:r w:rsidR="00992F24">
        <w:rPr>
          <w:rFonts w:ascii="Times New Roman" w:hAnsi="Times New Roman"/>
          <w:bCs/>
          <w:sz w:val="24"/>
          <w:szCs w:val="24"/>
        </w:rPr>
        <w:t xml:space="preserve">in relation to </w:t>
      </w:r>
      <w:r w:rsidR="00800AC9">
        <w:rPr>
          <w:rFonts w:ascii="Times New Roman" w:hAnsi="Times New Roman"/>
          <w:bCs/>
          <w:sz w:val="24"/>
          <w:szCs w:val="24"/>
        </w:rPr>
        <w:t>later health outcomes.</w:t>
      </w:r>
    </w:p>
    <w:p w14:paraId="45B8CC4A" w14:textId="465D1C6F" w:rsidR="00613275" w:rsidRPr="00E25773" w:rsidRDefault="00F45D9B" w:rsidP="005B52DD">
      <w:pPr>
        <w:spacing w:line="480" w:lineRule="auto"/>
        <w:ind w:firstLine="720"/>
        <w:rPr>
          <w:rFonts w:ascii="Times New Roman" w:hAnsi="Times New Roman"/>
          <w:bCs/>
          <w:sz w:val="24"/>
          <w:szCs w:val="24"/>
        </w:rPr>
      </w:pPr>
      <w:r>
        <w:rPr>
          <w:rFonts w:ascii="Times New Roman" w:hAnsi="Times New Roman"/>
          <w:bCs/>
          <w:sz w:val="24"/>
          <w:szCs w:val="24"/>
        </w:rPr>
        <w:t>Accurate</w:t>
      </w:r>
      <w:r w:rsidR="005C70FD">
        <w:rPr>
          <w:rFonts w:ascii="Times New Roman" w:hAnsi="Times New Roman"/>
          <w:bCs/>
          <w:sz w:val="24"/>
          <w:szCs w:val="24"/>
        </w:rPr>
        <w:t xml:space="preserve"> </w:t>
      </w:r>
      <w:r w:rsidR="004A5DA9">
        <w:rPr>
          <w:rFonts w:ascii="Times New Roman" w:hAnsi="Times New Roman"/>
          <w:bCs/>
          <w:sz w:val="24"/>
          <w:szCs w:val="24"/>
        </w:rPr>
        <w:t xml:space="preserve">measures of </w:t>
      </w:r>
      <w:r w:rsidR="005C70FD">
        <w:rPr>
          <w:rFonts w:ascii="Times New Roman" w:hAnsi="Times New Roman"/>
          <w:bCs/>
          <w:sz w:val="24"/>
          <w:szCs w:val="24"/>
        </w:rPr>
        <w:t>body composition</w:t>
      </w:r>
      <w:r w:rsidR="00800AC9">
        <w:rPr>
          <w:rFonts w:ascii="Times New Roman" w:hAnsi="Times New Roman"/>
          <w:bCs/>
          <w:sz w:val="24"/>
          <w:szCs w:val="24"/>
        </w:rPr>
        <w:t xml:space="preserve"> are usually costly</w:t>
      </w:r>
      <w:r>
        <w:rPr>
          <w:rFonts w:ascii="Times New Roman" w:hAnsi="Times New Roman"/>
          <w:bCs/>
          <w:sz w:val="24"/>
          <w:szCs w:val="24"/>
        </w:rPr>
        <w:t>,</w:t>
      </w:r>
      <w:r w:rsidR="00800AC9">
        <w:rPr>
          <w:rFonts w:ascii="Times New Roman" w:hAnsi="Times New Roman"/>
          <w:bCs/>
          <w:sz w:val="24"/>
          <w:szCs w:val="24"/>
        </w:rPr>
        <w:t xml:space="preserve"> </w:t>
      </w:r>
      <w:r w:rsidR="008D0023">
        <w:rPr>
          <w:rFonts w:ascii="Times New Roman" w:hAnsi="Times New Roman"/>
          <w:bCs/>
          <w:sz w:val="24"/>
          <w:szCs w:val="24"/>
        </w:rPr>
        <w:t>requir</w:t>
      </w:r>
      <w:r w:rsidR="00EE2283">
        <w:rPr>
          <w:rFonts w:ascii="Times New Roman" w:hAnsi="Times New Roman"/>
          <w:bCs/>
          <w:sz w:val="24"/>
          <w:szCs w:val="24"/>
        </w:rPr>
        <w:t>ing</w:t>
      </w:r>
      <w:r w:rsidR="008D0023">
        <w:rPr>
          <w:rFonts w:ascii="Times New Roman" w:hAnsi="Times New Roman"/>
          <w:bCs/>
          <w:sz w:val="24"/>
          <w:szCs w:val="24"/>
        </w:rPr>
        <w:t xml:space="preserve"> advance</w:t>
      </w:r>
      <w:r w:rsidR="00186F06">
        <w:rPr>
          <w:rFonts w:ascii="Times New Roman" w:hAnsi="Times New Roman"/>
          <w:bCs/>
          <w:sz w:val="24"/>
          <w:szCs w:val="24"/>
        </w:rPr>
        <w:t>d</w:t>
      </w:r>
      <w:r w:rsidR="008D0023">
        <w:rPr>
          <w:rFonts w:ascii="Times New Roman" w:hAnsi="Times New Roman"/>
          <w:bCs/>
          <w:sz w:val="24"/>
          <w:szCs w:val="24"/>
        </w:rPr>
        <w:t xml:space="preserve"> technical competencies, and are </w:t>
      </w:r>
      <w:r w:rsidR="005C70FD">
        <w:rPr>
          <w:rFonts w:ascii="Times New Roman" w:hAnsi="Times New Roman"/>
          <w:bCs/>
          <w:sz w:val="24"/>
          <w:szCs w:val="24"/>
        </w:rPr>
        <w:t>seldo</w:t>
      </w:r>
      <w:r w:rsidR="00186F06">
        <w:rPr>
          <w:rFonts w:ascii="Times New Roman" w:hAnsi="Times New Roman"/>
          <w:bCs/>
          <w:sz w:val="24"/>
          <w:szCs w:val="24"/>
        </w:rPr>
        <w:t>m feasible in large epidemiological</w:t>
      </w:r>
      <w:r w:rsidR="005C70FD">
        <w:rPr>
          <w:rFonts w:ascii="Times New Roman" w:hAnsi="Times New Roman"/>
          <w:bCs/>
          <w:sz w:val="24"/>
          <w:szCs w:val="24"/>
        </w:rPr>
        <w:t xml:space="preserve"> studies. </w:t>
      </w:r>
      <w:r w:rsidR="004A5DA9">
        <w:rPr>
          <w:rFonts w:ascii="Times New Roman" w:hAnsi="Times New Roman"/>
          <w:bCs/>
          <w:sz w:val="24"/>
          <w:szCs w:val="24"/>
        </w:rPr>
        <w:t>Simple</w:t>
      </w:r>
      <w:r w:rsidR="007E5A3D">
        <w:rPr>
          <w:rFonts w:ascii="Times New Roman" w:hAnsi="Times New Roman"/>
          <w:bCs/>
          <w:sz w:val="24"/>
          <w:szCs w:val="24"/>
        </w:rPr>
        <w:t xml:space="preserve"> measures</w:t>
      </w:r>
      <w:r w:rsidR="008D0023">
        <w:rPr>
          <w:rFonts w:ascii="Times New Roman" w:hAnsi="Times New Roman"/>
          <w:bCs/>
          <w:sz w:val="24"/>
          <w:szCs w:val="24"/>
        </w:rPr>
        <w:t xml:space="preserve"> </w:t>
      </w:r>
      <w:r w:rsidR="004A5DA9">
        <w:rPr>
          <w:rFonts w:ascii="Times New Roman" w:hAnsi="Times New Roman"/>
          <w:bCs/>
          <w:sz w:val="24"/>
          <w:szCs w:val="24"/>
        </w:rPr>
        <w:t>are</w:t>
      </w:r>
      <w:r w:rsidR="00E23072">
        <w:rPr>
          <w:rFonts w:ascii="Times New Roman" w:hAnsi="Times New Roman"/>
          <w:bCs/>
          <w:sz w:val="24"/>
          <w:szCs w:val="24"/>
        </w:rPr>
        <w:t xml:space="preserve"> thus</w:t>
      </w:r>
      <w:r w:rsidR="004A5DA9">
        <w:rPr>
          <w:rFonts w:ascii="Times New Roman" w:hAnsi="Times New Roman"/>
          <w:bCs/>
          <w:sz w:val="24"/>
          <w:szCs w:val="24"/>
        </w:rPr>
        <w:t xml:space="preserve"> required for</w:t>
      </w:r>
      <w:r w:rsidR="008D0023">
        <w:rPr>
          <w:rFonts w:ascii="Times New Roman" w:hAnsi="Times New Roman"/>
          <w:bCs/>
          <w:sz w:val="24"/>
          <w:szCs w:val="24"/>
        </w:rPr>
        <w:t xml:space="preserve"> large studies. </w:t>
      </w:r>
      <w:r w:rsidR="00613275" w:rsidRPr="00E25773">
        <w:rPr>
          <w:rFonts w:ascii="Times New Roman" w:hAnsi="Times New Roman"/>
          <w:bCs/>
          <w:sz w:val="24"/>
          <w:szCs w:val="24"/>
        </w:rPr>
        <w:t xml:space="preserve">In adults, </w:t>
      </w:r>
      <w:r w:rsidR="00D67A67">
        <w:rPr>
          <w:rFonts w:ascii="Times New Roman" w:hAnsi="Times New Roman"/>
          <w:bCs/>
          <w:sz w:val="24"/>
          <w:szCs w:val="24"/>
        </w:rPr>
        <w:t>body mass index (</w:t>
      </w:r>
      <w:r w:rsidR="00613275" w:rsidRPr="00E25773">
        <w:rPr>
          <w:rFonts w:ascii="Times New Roman" w:hAnsi="Times New Roman"/>
          <w:bCs/>
          <w:sz w:val="24"/>
          <w:szCs w:val="24"/>
        </w:rPr>
        <w:t>BMI</w:t>
      </w:r>
      <w:r w:rsidR="00D67A67">
        <w:rPr>
          <w:rFonts w:ascii="Times New Roman" w:hAnsi="Times New Roman"/>
          <w:bCs/>
          <w:sz w:val="24"/>
          <w:szCs w:val="24"/>
        </w:rPr>
        <w:t>;</w:t>
      </w:r>
      <w:r w:rsidR="00D67A67" w:rsidRPr="00D67A67">
        <w:rPr>
          <w:rFonts w:ascii="Times New Roman" w:hAnsi="Times New Roman"/>
          <w:bCs/>
          <w:sz w:val="24"/>
          <w:szCs w:val="24"/>
        </w:rPr>
        <w:t xml:space="preserve"> </w:t>
      </w:r>
      <w:r w:rsidR="00D67A67">
        <w:rPr>
          <w:rFonts w:ascii="Times New Roman" w:hAnsi="Times New Roman"/>
          <w:bCs/>
          <w:sz w:val="24"/>
          <w:szCs w:val="24"/>
        </w:rPr>
        <w:t>weight/length</w:t>
      </w:r>
      <w:r w:rsidR="00D67A67">
        <w:rPr>
          <w:rFonts w:ascii="Times New Roman" w:hAnsi="Times New Roman"/>
          <w:bCs/>
          <w:sz w:val="24"/>
          <w:szCs w:val="24"/>
          <w:vertAlign w:val="superscript"/>
        </w:rPr>
        <w:t>2</w:t>
      </w:r>
      <w:r w:rsidR="00D67A67" w:rsidRPr="00D67A67">
        <w:rPr>
          <w:rFonts w:ascii="Times New Roman" w:hAnsi="Times New Roman"/>
          <w:bCs/>
          <w:sz w:val="24"/>
          <w:szCs w:val="24"/>
        </w:rPr>
        <w:t>)</w:t>
      </w:r>
      <w:r w:rsidR="00613275" w:rsidRPr="00E25773">
        <w:rPr>
          <w:rFonts w:ascii="Times New Roman" w:hAnsi="Times New Roman"/>
          <w:bCs/>
          <w:sz w:val="24"/>
          <w:szCs w:val="24"/>
        </w:rPr>
        <w:t xml:space="preserve"> is correlated with body fatness and risk of obesity-related diseases</w:t>
      </w:r>
      <w:r w:rsidR="000373C8">
        <w:rPr>
          <w:rFonts w:ascii="Times New Roman" w:hAnsi="Times New Roman"/>
          <w:bCs/>
          <w:sz w:val="24"/>
          <w:szCs w:val="24"/>
        </w:rPr>
        <w:t>.</w:t>
      </w:r>
      <w:r w:rsidR="000D7039">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"10.1371/journal.pmed.1001765", "ISSN" : "1549-1676", "author" : [ { "dropping-particle" : "", "family" : "W\u00fcrtz", "given" : "Peter", "non-dropping-particle" : "", "parse-names" : false, "suffix" : "" }, { "dropping-particle" : "", "family" : "Wang", "given" : "Qin", "non-dropping-particle" : "", "parse-names" : false, "suffix" : "" }, { "dropping-particle" : "", "family" : "Kangas", "given" : "Antti J.", "non-dropping-particle" : "", "parse-names" : false, "suffix" : "" }, { "dropping-particle" : "", "family" : "Richmond", "given" : "Rebecca C.", "non-dropping-particle" : "", "parse-names" : false, "suffix" : "" }, { "dropping-particle" : "", "family" : "Skarp", "given" : "Joni", "non-dropping-particle" : "", "parse-names" : false, "suffix" : "" }, { "dropping-particle" : "", "family" : "Tiainen", "given" : "Mika", "non-dropping-particle" : "", "parse-names" : false, "suffix" : "" }, { "dropping-particle" : "", "family" : "Tynkkynen", "given" : "Tuulia", "non-dropping-particle" : "", "parse-names" : false, "suffix" : "" }, { "dropping-particle" : "", "family" : "Soininen", "given" : "Pasi", "non-dropping-particle" : "", "parse-names" : false, "suffix" : "" }, { "dropping-particle" : "", "family" : "Havulinna", "given" : "Aki S.", "non-dropping-particle" : "", "parse-names" : false, "suffix" : "" }, { "dropping-particle" : "", "family" : "Kaakinen", "given" : "Marika", "non-dropping-particle" : "", "parse-names" : false, "suffix" : "" }, { "dropping-particle" : "", "family" : "Viikari", "given" : "Jorma S.", "non-dropping-particle" : "", "parse-names" : false, "suffix" : "" }, { "dropping-particle" : "", "family" : "Savolainen", "given" : "Markku J.", "non-dropping-particle" : "", "parse-names" : false, "suffix" : "" }, { "dropping-particle" : "", "family" : "K\u00e4h\u00f6nen", "given" : "Mika", "non-dropping-particle" : "", "parse-names" : false, "suffix" : "" }, { "dropping-particle" : "", "family" : "Lehtim\u00e4ki", "given" : "Terho", "non-dropping-particle" : "", "parse-names" : false, "suffix" : "" }, { "dropping-particle" : "", "family" : "M\u00e4nnist\u00f6", "given" : "Satu", "non-dropping-particle" : "", "parse-names" : false, "suffix" : "" }, { "dropping-particle" : "", "family" : "Blankenberg", "given" : "Stefan", "non-dropping-particle" : "", "parse-names" : false, "suffix" : "" }, { "dropping-particle" : "", "family" : "Zeller", "given" : "Tanja", "non-dropping-particle" : "", "parse-names" : false, "suffix" : "" }, { "dropping-particle" : "", "family" : "Laitinen", "given" : "Jaana", "non-dropping-particle" : "", "parse-names" : false, "suffix" : "" }, { "dropping-particle" : "", "family" : "Pouta", "given" : "Anneli", "non-dropping-particle" : "", "parse-names" : false, "suffix" : "" }, { "dropping-particle" : "", "family" : "M\u00e4ntyselk\u00e4", "given" : "Pekka", "non-dropping-particle" : "", "parse-names" : false, "suffix" : "" }, { "dropping-particle" : "", "family" : "Vanhala", "given" : "Mauno", "non-dropping-particle" : "", "parse-names" : false, "suffix" : "" }, { "dropping-particle" : "", "family" : "Elliott", "given" : "Paul", "non-dropping-particle" : "", "parse-names" : false, "suffix" : "" }, { "dropping-particle" : "", "family" : "Pietil\u00e4inen", "given" : "Kirsi H.", "non-dropping-particle" : "", "parse-names" : false, "suffix" : "" }, { "dropping-particle" : "", "family" : "Ripatti", "given" : "Samuli", "non-dropping-particle" : "", "parse-names" : false, "suffix" : "" }, { "dropping-particle" : "", "family" : "Salomaa", "given" : "Veikko", "non-dropping-particle" : "", "parse-names" : false, "suffix" : "" }, { "dropping-particle" : "", "family" : "Raitakari", "given" : "Olli T.", "non-dropping-particle" : "", "parse-names" : false, "suffix" : "" }, { "dropping-particle" : "", "family" : "J\u00e4rvelin", "given" : "Marjo-Riitta", "non-dropping-particle" : "", "parse-names" : false, "suffix" : "" }, { "dropping-particle" : "", "family" : "Smith", "given" : "George Davey", "non-dropping-particle" : "", "parse-names" : false, "suffix" : "" }, { "dropping-particle" : "", "family" : "Ala-Korpela", "given" : "Mika", "non-dropping-particle" : "", "parse-names" : false, "suffix" : "" } ], "container-title" : "PLoS Medicine", "editor" : [ { "dropping-particle" : "", "family" : "Sheehan", "given" : "Nuala A.", "non-dropping-particle" : "", "parse-names" : false, "suffix" : "" } ], "id" : "ITEM-1", "issue" : "12", "issued" : { "date-parts" : [ [ "2014", "12", "9" ] ] }, "page" : "e1001765", "publisher" : "Public Library of Science", "title" : "Metabolic Signatures of Adiposity in Young Adults: Mendelian Randomization Analysis and Effects of Weight Change", "type" : "article-journal", "volume" : "11" }, "uris" : [ "http://www.mendeley.com/documents/?uuid=8dbd76b9-eb11-3be0-b4a8-fdf4dab3a9e7" ] }, { "id" : "ITEM-2", "itemData" : { "DOI" : "10.1001/jama.282.16.1523", "ISSN" : "0098-7484", "abstract" : "ContextOverweight and obesity are increasing dramatically in the United States\nand most likely contribute substantially to the burden of chronic health conditions.ObjectiveTo describe the relationship between weight status and prevalence of\nhealth conditions by severity of overweight and obesity in the US population.Design and SettingNationally representative cross-sectional survey using data from the\nThird National Health and Nutrition Examination Survey (NHANES III), which\nwas conducted in 2 phases from 1988 to 1994.ParticipantsA total of 16,884 adults, 25 years and older, classified as overweight\nand obese (body mass index [BMI] \u226525 kg/m2) based on National\nInstitutes of Health recommended guidelines.Main Outcome MeasuresPrevalence of type 2 diabetes mellitus, gallbladder disease, coronary\nheart disease, high blood cholesterol level, high blood pressure, or osteoarthritis.ResultsSixty-three percent of men and 55% of women had a body mass index of\n25 kg/m2 or greater. A graded increase in the prevalence ratio\n(PR) was observed with increasing severity of overweight and obesity for all\nof the health outcomes except for coronary heart disease in men and high blood\ncholesterol level in both men and women. With normal-weight individuals as\nthe reference, for individuals with BMIs of at least 40 kg/m2 and\nwho were younger than 55 years, PRs were highest for type 2 diabetes for men\n(PR, 18.1; 95% confidence interval [CI], 6.7-46.8) and women (PR, 12.9; 95%\nCI, 5.7-28.1) and gallbladder disease for men (PR, 21.1; 95% CI, 4.1-84.2)\nand women (PR, 5.2; 95% CI, 2.9-8.9). Prevalence ratios generally were greater\nin younger than in older adults. The prevalence of having 2 or more health\nconditions increased with weight status category across all racial and ethnic\nsubgroups.ConclusionsBased on these results, more than half of all US adults are considered\noverweight or obese. The prevalence of obesity-related comorbidities emphasizes\nthe need for concerted efforts to prevent and treat obesity rather than just\nits associated comorbidities.", "author" : [ { "dropping-particle" : "", "family" : "Must", "given" : "Aviva", "non-dropping-particle" : "", "parse-names" : false, "suffix" : "" }, { "dropping-particle" : "", "family" : "Spadano", "given" : "Jennifer", "non-dropping-particle" : "", "parse-names" : false, "suffix" : "" }, { "dropping-particle" : "", "family" : "Coakley", "given" : "Eugenie H.", "non-dropping-particle" : "", "parse-names" : false, "suffix" : "" }, { "dropping-particle" : "", "family" : "Field", "given" : "Alison E.", "non-dropping-particle" : "", "parse-names" : false, "suffix" : "" }, { "dropping-particle" : "", "family" : "Colditz", "given" : "Graham", "non-dropping-particle" : "", "parse-names" : false, "suffix" : "" }, { "dropping-particle" : "", "family" : "Dietz", "given" : "William H.", "non-dropping-particle" : "", "parse-names" : false, "suffix" : "" } ], "container-title" : "JAMA", "id" : "ITEM-2", "issue" : "16", "issued" : { "date-parts" : [ [ "1999", "10", "27" ] ] }, "page" : "1523", "publisher" : "American Medical Association", "title" : "The Disease Burden Associated With Overweight and Obesity", "type" : "article-journal", "volume" : "282" }, "uris" : [ "http://www.mendeley.com/documents/?uuid=5c3649d7-6dad-3e90-aa6f-67e5d227f7f9" ] } ], "mendeley" : { "formattedCitation" : "&lt;sup&gt;6,7&lt;/sup&gt;", "plainTextFormattedCitation" : "6,7", "previouslyFormattedCitation" : "&lt;span style=\"baseline\"&gt;(&lt;span style=\"baseline\"&gt;6&lt;/span&gt;,&lt;span style=\"baseline\"&gt;7&lt;/span&gt;)&lt;/span&gt;" }, "properties" : { "noteIndex" : 0 }, "schema" : "https://github.com/citation-style-language/schema/raw/master/csl-citation.json" }</w:instrText>
      </w:r>
      <w:r w:rsidR="000D7039">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6,7</w:t>
      </w:r>
      <w:r w:rsidR="000D7039">
        <w:rPr>
          <w:rFonts w:ascii="Times New Roman" w:hAnsi="Times New Roman"/>
          <w:bCs/>
          <w:sz w:val="24"/>
          <w:szCs w:val="24"/>
        </w:rPr>
        <w:fldChar w:fldCharType="end"/>
      </w:r>
      <w:r w:rsidR="00613275">
        <w:rPr>
          <w:rFonts w:ascii="Times New Roman" w:hAnsi="Times New Roman"/>
          <w:bCs/>
          <w:sz w:val="24"/>
          <w:szCs w:val="24"/>
        </w:rPr>
        <w:t xml:space="preserve"> </w:t>
      </w:r>
      <w:r w:rsidR="00613275" w:rsidRPr="00E25773">
        <w:rPr>
          <w:rFonts w:ascii="Times New Roman" w:hAnsi="Times New Roman"/>
          <w:bCs/>
          <w:sz w:val="24"/>
          <w:szCs w:val="24"/>
        </w:rPr>
        <w:t>However, it is less clear whether BMI is associated with body fatness in neonates</w:t>
      </w:r>
      <w:r w:rsidR="004A5DA9">
        <w:rPr>
          <w:rFonts w:ascii="Times New Roman" w:hAnsi="Times New Roman"/>
          <w:bCs/>
          <w:sz w:val="24"/>
          <w:szCs w:val="24"/>
        </w:rPr>
        <w:t xml:space="preserve"> and young infants</w:t>
      </w:r>
      <w:r w:rsidR="004A5DA9" w:rsidRPr="00E25773">
        <w:rPr>
          <w:rFonts w:ascii="Times New Roman" w:hAnsi="Times New Roman"/>
          <w:bCs/>
          <w:sz w:val="24"/>
          <w:szCs w:val="24"/>
        </w:rPr>
        <w:t>.</w:t>
      </w:r>
      <w:r w:rsidR="004A5DA9">
        <w:rPr>
          <w:rFonts w:ascii="Times New Roman" w:hAnsi="Times New Roman"/>
          <w:bCs/>
          <w:sz w:val="24"/>
          <w:szCs w:val="24"/>
        </w:rPr>
        <w:t xml:space="preserve"> P</w:t>
      </w:r>
      <w:r w:rsidR="00D67A67">
        <w:rPr>
          <w:rFonts w:ascii="Times New Roman" w:hAnsi="Times New Roman"/>
          <w:bCs/>
          <w:sz w:val="24"/>
          <w:szCs w:val="24"/>
        </w:rPr>
        <w:t>onderal index (PI; weight/length</w:t>
      </w:r>
      <w:r w:rsidR="00D67A67" w:rsidRPr="00D67A67">
        <w:rPr>
          <w:rFonts w:ascii="Times New Roman" w:hAnsi="Times New Roman"/>
          <w:bCs/>
          <w:sz w:val="24"/>
          <w:szCs w:val="24"/>
          <w:vertAlign w:val="superscript"/>
        </w:rPr>
        <w:t>3</w:t>
      </w:r>
      <w:r w:rsidR="00A10193">
        <w:rPr>
          <w:rFonts w:ascii="Times New Roman" w:hAnsi="Times New Roman"/>
          <w:bCs/>
          <w:sz w:val="24"/>
          <w:szCs w:val="24"/>
        </w:rPr>
        <w:t xml:space="preserve">) has been suggested </w:t>
      </w:r>
      <w:r w:rsidR="004A5DA9">
        <w:rPr>
          <w:rFonts w:ascii="Times New Roman" w:hAnsi="Times New Roman"/>
          <w:bCs/>
          <w:sz w:val="24"/>
          <w:szCs w:val="24"/>
        </w:rPr>
        <w:t>as</w:t>
      </w:r>
      <w:r w:rsidR="00A10193">
        <w:rPr>
          <w:rFonts w:ascii="Times New Roman" w:hAnsi="Times New Roman"/>
          <w:bCs/>
          <w:sz w:val="24"/>
          <w:szCs w:val="24"/>
        </w:rPr>
        <w:t xml:space="preserve"> a more </w:t>
      </w:r>
      <w:r w:rsidR="00D67A67">
        <w:rPr>
          <w:rFonts w:ascii="Times New Roman" w:hAnsi="Times New Roman"/>
          <w:bCs/>
          <w:sz w:val="24"/>
          <w:szCs w:val="24"/>
        </w:rPr>
        <w:t xml:space="preserve">suitable index </w:t>
      </w:r>
      <w:r w:rsidR="006C79C5">
        <w:rPr>
          <w:rFonts w:ascii="Times New Roman" w:hAnsi="Times New Roman"/>
          <w:bCs/>
          <w:sz w:val="24"/>
          <w:szCs w:val="24"/>
        </w:rPr>
        <w:t>in young</w:t>
      </w:r>
      <w:r w:rsidR="004A5DA9">
        <w:rPr>
          <w:rFonts w:ascii="Times New Roman" w:hAnsi="Times New Roman"/>
          <w:bCs/>
          <w:sz w:val="24"/>
          <w:szCs w:val="24"/>
        </w:rPr>
        <w:t xml:space="preserve"> </w:t>
      </w:r>
      <w:r w:rsidR="00D67A67">
        <w:rPr>
          <w:rFonts w:ascii="Times New Roman" w:hAnsi="Times New Roman"/>
          <w:bCs/>
          <w:sz w:val="24"/>
          <w:szCs w:val="24"/>
        </w:rPr>
        <w:t>infan</w:t>
      </w:r>
      <w:r w:rsidR="006C79C5">
        <w:rPr>
          <w:rFonts w:ascii="Times New Roman" w:hAnsi="Times New Roman"/>
          <w:bCs/>
          <w:sz w:val="24"/>
          <w:szCs w:val="24"/>
        </w:rPr>
        <w:t>ts</w:t>
      </w:r>
      <w:r w:rsidR="004A5DA9">
        <w:rPr>
          <w:rFonts w:ascii="Times New Roman" w:hAnsi="Times New Roman"/>
          <w:bCs/>
          <w:sz w:val="24"/>
          <w:szCs w:val="24"/>
        </w:rPr>
        <w:t>, owing</w:t>
      </w:r>
      <w:r w:rsidR="00D67A67">
        <w:rPr>
          <w:rFonts w:ascii="Times New Roman" w:hAnsi="Times New Roman"/>
          <w:bCs/>
          <w:sz w:val="24"/>
          <w:szCs w:val="24"/>
        </w:rPr>
        <w:t xml:space="preserve"> to </w:t>
      </w:r>
      <w:r w:rsidR="004A5DA9">
        <w:rPr>
          <w:rFonts w:ascii="Times New Roman" w:hAnsi="Times New Roman"/>
          <w:bCs/>
          <w:sz w:val="24"/>
          <w:szCs w:val="24"/>
        </w:rPr>
        <w:t xml:space="preserve">their </w:t>
      </w:r>
      <w:r w:rsidR="00D67A67">
        <w:rPr>
          <w:rFonts w:ascii="Times New Roman" w:hAnsi="Times New Roman"/>
          <w:bCs/>
          <w:sz w:val="24"/>
          <w:szCs w:val="24"/>
        </w:rPr>
        <w:t>differences in body proportions</w:t>
      </w:r>
      <w:r w:rsidR="004A5DA9">
        <w:rPr>
          <w:rFonts w:ascii="Times New Roman" w:hAnsi="Times New Roman"/>
          <w:bCs/>
          <w:sz w:val="24"/>
          <w:szCs w:val="24"/>
        </w:rPr>
        <w:t xml:space="preserve"> from older infants and children</w:t>
      </w:r>
      <w:r w:rsidR="000373C8">
        <w:rPr>
          <w:rFonts w:ascii="Times New Roman" w:hAnsi="Times New Roman"/>
          <w:bCs/>
          <w:sz w:val="24"/>
          <w:szCs w:val="24"/>
        </w:rPr>
        <w:t>.</w:t>
      </w:r>
      <w:r w:rsidR="00775C78">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"10.1016/j.gfs.2013.02.003", "abstract" : "a b s t r a c t As the global prevalence of childhood overweight and obesity spreads to low and middle income countries, there is an increasing need for researchers to assess overweight and obesity in populations where child undernutrition still prevails. Although BMI (body mass index) cutoffs are widely used in research and project evaluations, they have only recently been included in WHO definitions for overweight and obesity in children. This review describes the history of how and why BMI was introduced as a proxy for adiposity in children, the scientific evidence and examples from epidemio-logical studies. Overall, BMI continues to be a valuable measure in children if the underlying assumptions of the criteria and cut-off values are considered. However, where BMI is associated with height, in children, we recommend using weight for height z-scores.", "author" : [ { "dropping-particle" : "", "family" : "Doak", "given" : "Colleen M", "non-dropping-particle" : "", "parse-names" : false, "suffix" : "" }, { "dropping-particle" : "", "family" : "Hoffman", "given" : "Daniel J", "non-dropping-particle" : "", "parse-names" : false, "suffix" : "" }, { "dropping-particle" : "", "family" : "Norris", "given" : "Shane A", "non-dropping-particle" : "", "parse-names" : false, "suffix" : "" }, { "dropping-particle" : "", "family" : "Campos Ponce", "given" : "Maiza", "non-dropping-particle" : "", "parse-names" : false, "suffix" : "" }, { "dropping-particle" : "", "family" : "Polman", "given" : "Katja", "non-dropping-particle" : "", "parse-names" : false, "suffix" : "" }, { "dropping-particle" : "", "family" : "Griffiths", "given" : "Paula L", "non-dropping-particle" : "", "parse-names" : false, "suffix" : "" } ], "container-title" : "Global Food Security", "id" : "ITEM-1", "issued" : { "date-parts" : [ [ "2013" ] ] }, "page" : "1-7", "title" : "Is body mass index an appropriate proxy for body fat in children?", "type" : "article-journal" }, "uris" : [ "http://www.mendeley.com/documents/?uuid=e62d5039-9a94-39e3-b17c-ba7e88d3e17e" ] } ], "mendeley" : { "formattedCitation" : "&lt;sup&gt;8&lt;/sup&gt;", "plainTextFormattedCitation" : "8", "previouslyFormattedCitation" : "&lt;span style=\"baseline\"&gt;(&lt;span style=\"baseline\"&gt;8&lt;/span&gt;)&lt;/span&gt;" }, "properties" : { "noteIndex" : 0 }, "schema" : "https://github.com/citation-style-language/schema/raw/master/csl-citation.json" }</w:instrText>
      </w:r>
      <w:r w:rsidR="00775C78">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8</w:t>
      </w:r>
      <w:r w:rsidR="00775C78">
        <w:rPr>
          <w:rFonts w:ascii="Times New Roman" w:hAnsi="Times New Roman"/>
          <w:bCs/>
          <w:sz w:val="24"/>
          <w:szCs w:val="24"/>
        </w:rPr>
        <w:fldChar w:fldCharType="end"/>
      </w:r>
      <w:r w:rsidR="000373C8">
        <w:rPr>
          <w:rFonts w:ascii="Times New Roman" w:hAnsi="Times New Roman"/>
          <w:bCs/>
          <w:sz w:val="24"/>
          <w:szCs w:val="24"/>
        </w:rPr>
        <w:t xml:space="preserve"> </w:t>
      </w:r>
      <w:r w:rsidR="00186F06">
        <w:rPr>
          <w:rFonts w:ascii="Times New Roman" w:hAnsi="Times New Roman"/>
          <w:bCs/>
          <w:sz w:val="24"/>
          <w:szCs w:val="24"/>
        </w:rPr>
        <w:t>Nonetheless</w:t>
      </w:r>
      <w:r w:rsidR="00D67A67">
        <w:rPr>
          <w:rFonts w:ascii="Times New Roman" w:hAnsi="Times New Roman"/>
          <w:bCs/>
          <w:sz w:val="24"/>
          <w:szCs w:val="24"/>
        </w:rPr>
        <w:t xml:space="preserve">, a study comparing these </w:t>
      </w:r>
      <w:r w:rsidR="00775C78">
        <w:rPr>
          <w:rFonts w:ascii="Times New Roman" w:hAnsi="Times New Roman"/>
          <w:bCs/>
          <w:sz w:val="24"/>
          <w:szCs w:val="24"/>
        </w:rPr>
        <w:t xml:space="preserve">indices </w:t>
      </w:r>
      <w:r w:rsidR="00D67A67">
        <w:rPr>
          <w:rFonts w:ascii="Times New Roman" w:hAnsi="Times New Roman"/>
          <w:bCs/>
          <w:sz w:val="24"/>
          <w:szCs w:val="24"/>
        </w:rPr>
        <w:t xml:space="preserve">with </w:t>
      </w:r>
      <w:r w:rsidR="00775C78">
        <w:rPr>
          <w:rFonts w:ascii="Times New Roman" w:hAnsi="Times New Roman"/>
          <w:bCs/>
          <w:sz w:val="24"/>
          <w:szCs w:val="24"/>
        </w:rPr>
        <w:t>air displacement plethysmography</w:t>
      </w:r>
      <w:r w:rsidR="00BD5C89">
        <w:rPr>
          <w:rFonts w:ascii="Times New Roman" w:hAnsi="Times New Roman"/>
          <w:bCs/>
          <w:sz w:val="24"/>
          <w:szCs w:val="24"/>
        </w:rPr>
        <w:t xml:space="preserve"> (ADP)</w:t>
      </w:r>
      <w:r w:rsidR="00775C78">
        <w:rPr>
          <w:rFonts w:ascii="Times New Roman" w:hAnsi="Times New Roman"/>
          <w:bCs/>
          <w:sz w:val="24"/>
          <w:szCs w:val="24"/>
        </w:rPr>
        <w:t xml:space="preserve">-based </w:t>
      </w:r>
      <w:r w:rsidR="00D67A67">
        <w:rPr>
          <w:rFonts w:ascii="Times New Roman" w:hAnsi="Times New Roman"/>
          <w:bCs/>
          <w:sz w:val="24"/>
          <w:szCs w:val="24"/>
        </w:rPr>
        <w:t xml:space="preserve">body composition showed that </w:t>
      </w:r>
      <w:r w:rsidR="00775C78">
        <w:rPr>
          <w:rFonts w:ascii="Times New Roman" w:hAnsi="Times New Roman"/>
          <w:bCs/>
          <w:sz w:val="24"/>
          <w:szCs w:val="24"/>
        </w:rPr>
        <w:t>BMI is a better predicto</w:t>
      </w:r>
      <w:r w:rsidR="000373C8">
        <w:rPr>
          <w:rFonts w:ascii="Times New Roman" w:hAnsi="Times New Roman"/>
          <w:bCs/>
          <w:sz w:val="24"/>
          <w:szCs w:val="24"/>
        </w:rPr>
        <w:t>r of neonatal adiposity than PI.</w:t>
      </w:r>
      <w:r w:rsidR="00775C78">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"10.1136/archdischild-2013-305386", "ISSN" : "1468-2052", "PMID" : "24302686", "abstract" : "Body mass index (BMI) is correlated with body fatness and risk of related diseases in children and adults. Proportionality indexes such as BMI and ponderal index (PI) have been suggested as complementary measures in neonatal growth assessment. Yet, they are still not used in neonates and their correlation with fatness is unknown. The aim of the study was to test the hypothesis that BMI z-score would predict neonatal adiposity. Body composition measurements (ie, fat mass, fat-free mass) by air displacement plethysmography (PEA POD, LMI, Concord-USA), weight and length were obtained in 200 infants \u226536 weeks' gestational age (GA) at birth. Linear regression analysis showed a direct association between BMI z-score and %fat mass (r(2)=0.43, p&lt;0.0001). This association was confirmed independently from sex, GA and maternal prepregnancy BMI. BMI z-score predicted adiposity better than PI. However, both BMI z-score and PI were poor predictors of adiposity at birth.", "author" : [ { "dropping-particle" : "", "family" : "Cunto", "given" : "Angela", "non-dropping-particle" : "De", "parse-names" : false, "suffix" : "" }, { "dropping-particle" : "", "family" : "Paviotti", "given" : "Giulia", "non-dropping-particle" : "", "parse-names" : false, "suffix" : "" }, { "dropping-particle" : "", "family" : "Ronfani", "given" : "Luca", "non-dropping-particle" : "", "parse-names" : false, "suffix" : "" }, { "dropping-particle" : "", "family" : "Travan", "given" : "Laura", "non-dropping-particle" : "", "parse-names" : false, "suffix" : "" }, { "dropping-particle" : "", "family" : "Bua", "given" : "Jenny", "non-dropping-particle" : "", "parse-names" : false, "suffix" : "" }, { "dropping-particle" : "", "family" : "Cont", "given" : "Gabriele", "non-dropping-particle" : "", "parse-names" : false, "suffix" : "" }, { "dropping-particle" : "", "family" : "Demarini", "given" : "Sergio", "non-dropping-particle" : "", "parse-names" : false, "suffix" : "" } ], "container-title" : "Archives of disease in childhood. Fetal and neonatal edition", "id" : "ITEM-1", "issue" : "3", "issued" : { "date-parts" : [ [ "2014", "5", "1" ] ] }, "page" : "F238-9", "title" : "Can body mass index accurately predict adiposity in newborns?", "type" : "article-journal", "volume" : "99" }, "uris" : [ "http://www.mendeley.com/documents/?uuid=20aab7b2-db0c-4de2-a514-702dea859a78" ] } ], "mendeley" : { "formattedCitation" : "&lt;sup&gt;9&lt;/sup&gt;", "plainTextFormattedCitation" : "9", "previouslyFormattedCitation" : "&lt;span style=\"baseline\"&gt;(&lt;span style=\"baseline\"&gt;9&lt;/span&gt;)&lt;/span&gt;" }, "properties" : { "noteIndex" : 0 }, "schema" : "https://github.com/citation-style-language/schema/raw/master/csl-citation.json" }</w:instrText>
      </w:r>
      <w:r w:rsidR="00775C78">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9</w:t>
      </w:r>
      <w:r w:rsidR="00775C78">
        <w:rPr>
          <w:rFonts w:ascii="Times New Roman" w:hAnsi="Times New Roman"/>
          <w:bCs/>
          <w:sz w:val="24"/>
          <w:szCs w:val="24"/>
        </w:rPr>
        <w:fldChar w:fldCharType="end"/>
      </w:r>
      <w:r w:rsidR="00D67A67">
        <w:rPr>
          <w:rFonts w:ascii="Times New Roman" w:hAnsi="Times New Roman"/>
          <w:bCs/>
          <w:sz w:val="24"/>
          <w:szCs w:val="24"/>
        </w:rPr>
        <w:t xml:space="preserve"> It</w:t>
      </w:r>
      <w:r w:rsidR="00775C78">
        <w:rPr>
          <w:rFonts w:ascii="Times New Roman" w:hAnsi="Times New Roman"/>
          <w:bCs/>
          <w:sz w:val="24"/>
          <w:szCs w:val="24"/>
        </w:rPr>
        <w:t xml:space="preserve"> thus</w:t>
      </w:r>
      <w:r w:rsidR="00D67A67">
        <w:rPr>
          <w:rFonts w:ascii="Times New Roman" w:hAnsi="Times New Roman"/>
          <w:bCs/>
          <w:sz w:val="24"/>
          <w:szCs w:val="24"/>
        </w:rPr>
        <w:t xml:space="preserve"> remains</w:t>
      </w:r>
      <w:r w:rsidR="00613275" w:rsidRPr="00E25773">
        <w:rPr>
          <w:rFonts w:ascii="Times New Roman" w:hAnsi="Times New Roman"/>
          <w:bCs/>
          <w:sz w:val="24"/>
          <w:szCs w:val="24"/>
        </w:rPr>
        <w:t xml:space="preserve"> </w:t>
      </w:r>
      <w:r w:rsidR="006C79C5">
        <w:rPr>
          <w:rFonts w:ascii="Times New Roman" w:hAnsi="Times New Roman"/>
          <w:bCs/>
          <w:sz w:val="24"/>
          <w:szCs w:val="24"/>
        </w:rPr>
        <w:t>uncertain</w:t>
      </w:r>
      <w:r w:rsidR="006C79C5" w:rsidRPr="00E25773">
        <w:rPr>
          <w:rFonts w:ascii="Times New Roman" w:hAnsi="Times New Roman"/>
          <w:bCs/>
          <w:sz w:val="24"/>
          <w:szCs w:val="24"/>
        </w:rPr>
        <w:t xml:space="preserve"> </w:t>
      </w:r>
      <w:r w:rsidR="00613275" w:rsidRPr="00E25773">
        <w:rPr>
          <w:rFonts w:ascii="Times New Roman" w:hAnsi="Times New Roman"/>
          <w:bCs/>
          <w:sz w:val="24"/>
          <w:szCs w:val="24"/>
        </w:rPr>
        <w:t>whether PI</w:t>
      </w:r>
      <w:r w:rsidR="00992F24">
        <w:rPr>
          <w:rFonts w:ascii="Times New Roman" w:hAnsi="Times New Roman"/>
          <w:bCs/>
          <w:sz w:val="24"/>
          <w:szCs w:val="24"/>
        </w:rPr>
        <w:t>,</w:t>
      </w:r>
      <w:r w:rsidR="00613275" w:rsidRPr="00E25773">
        <w:rPr>
          <w:rFonts w:ascii="Times New Roman" w:hAnsi="Times New Roman"/>
          <w:bCs/>
          <w:sz w:val="24"/>
          <w:szCs w:val="24"/>
        </w:rPr>
        <w:t xml:space="preserve"> BMI </w:t>
      </w:r>
      <w:r w:rsidR="00992F24" w:rsidRPr="00E25773">
        <w:rPr>
          <w:rFonts w:ascii="Times New Roman" w:hAnsi="Times New Roman"/>
          <w:bCs/>
          <w:sz w:val="24"/>
          <w:szCs w:val="24"/>
        </w:rPr>
        <w:t xml:space="preserve">or </w:t>
      </w:r>
      <w:r w:rsidR="00992F24">
        <w:rPr>
          <w:rFonts w:ascii="Times New Roman" w:hAnsi="Times New Roman"/>
          <w:bCs/>
          <w:sz w:val="24"/>
          <w:szCs w:val="24"/>
        </w:rPr>
        <w:t xml:space="preserve">other anthropometric measures </w:t>
      </w:r>
      <w:r w:rsidR="00613275" w:rsidRPr="00E25773">
        <w:rPr>
          <w:rFonts w:ascii="Times New Roman" w:hAnsi="Times New Roman"/>
          <w:bCs/>
          <w:sz w:val="24"/>
          <w:szCs w:val="24"/>
        </w:rPr>
        <w:t xml:space="preserve">better reflect body fatness </w:t>
      </w:r>
      <w:r w:rsidR="004A5DA9">
        <w:rPr>
          <w:rFonts w:ascii="Times New Roman" w:hAnsi="Times New Roman"/>
          <w:bCs/>
          <w:sz w:val="24"/>
          <w:szCs w:val="24"/>
        </w:rPr>
        <w:t>among newborn infants</w:t>
      </w:r>
      <w:r w:rsidR="00613275" w:rsidRPr="00E25773">
        <w:rPr>
          <w:rFonts w:ascii="Times New Roman" w:hAnsi="Times New Roman"/>
          <w:bCs/>
          <w:sz w:val="24"/>
          <w:szCs w:val="24"/>
        </w:rPr>
        <w:t>.</w:t>
      </w:r>
    </w:p>
    <w:p w14:paraId="5D8216C3" w14:textId="50D85267" w:rsidR="00E220D1" w:rsidRDefault="004A5DA9" w:rsidP="005B52DD">
      <w:pPr>
        <w:spacing w:line="480" w:lineRule="auto"/>
        <w:ind w:firstLine="720"/>
        <w:rPr>
          <w:rFonts w:ascii="Times New Roman" w:hAnsi="Times New Roman"/>
          <w:bCs/>
          <w:sz w:val="24"/>
          <w:szCs w:val="24"/>
        </w:rPr>
      </w:pPr>
      <w:r>
        <w:rPr>
          <w:rFonts w:ascii="Times New Roman" w:hAnsi="Times New Roman"/>
          <w:bCs/>
          <w:sz w:val="24"/>
          <w:szCs w:val="24"/>
        </w:rPr>
        <w:t>Several</w:t>
      </w:r>
      <w:r w:rsidR="00636AD7">
        <w:rPr>
          <w:rFonts w:ascii="Times New Roman" w:hAnsi="Times New Roman"/>
          <w:bCs/>
          <w:sz w:val="24"/>
          <w:szCs w:val="24"/>
        </w:rPr>
        <w:t xml:space="preserve"> previous studies have attempted to </w:t>
      </w:r>
      <w:r>
        <w:rPr>
          <w:rFonts w:ascii="Times New Roman" w:hAnsi="Times New Roman"/>
          <w:bCs/>
          <w:sz w:val="24"/>
          <w:szCs w:val="24"/>
        </w:rPr>
        <w:t>identify</w:t>
      </w:r>
      <w:r w:rsidR="00186F06">
        <w:rPr>
          <w:rFonts w:ascii="Times New Roman" w:hAnsi="Times New Roman"/>
          <w:bCs/>
          <w:sz w:val="24"/>
          <w:szCs w:val="24"/>
        </w:rPr>
        <w:t xml:space="preserve"> anthropometric measures</w:t>
      </w:r>
      <w:r w:rsidR="00636AD7">
        <w:rPr>
          <w:rFonts w:ascii="Times New Roman" w:hAnsi="Times New Roman"/>
          <w:bCs/>
          <w:sz w:val="24"/>
          <w:szCs w:val="24"/>
        </w:rPr>
        <w:t xml:space="preserve"> </w:t>
      </w:r>
      <w:r>
        <w:rPr>
          <w:rFonts w:ascii="Times New Roman" w:hAnsi="Times New Roman"/>
          <w:bCs/>
          <w:sz w:val="24"/>
          <w:szCs w:val="24"/>
        </w:rPr>
        <w:t>that best</w:t>
      </w:r>
      <w:r w:rsidR="00636AD7">
        <w:rPr>
          <w:rFonts w:ascii="Times New Roman" w:hAnsi="Times New Roman"/>
          <w:bCs/>
          <w:sz w:val="24"/>
          <w:szCs w:val="24"/>
        </w:rPr>
        <w:t xml:space="preserve"> reflect body composition in </w:t>
      </w:r>
      <w:r>
        <w:rPr>
          <w:rFonts w:ascii="Times New Roman" w:hAnsi="Times New Roman"/>
          <w:bCs/>
          <w:sz w:val="24"/>
          <w:szCs w:val="24"/>
        </w:rPr>
        <w:t xml:space="preserve">young </w:t>
      </w:r>
      <w:r w:rsidR="00636AD7">
        <w:rPr>
          <w:rFonts w:ascii="Times New Roman" w:hAnsi="Times New Roman"/>
          <w:bCs/>
          <w:sz w:val="24"/>
          <w:szCs w:val="24"/>
        </w:rPr>
        <w:t xml:space="preserve">infants, but </w:t>
      </w:r>
      <w:r>
        <w:rPr>
          <w:rFonts w:ascii="Times New Roman" w:hAnsi="Times New Roman"/>
          <w:bCs/>
          <w:sz w:val="24"/>
          <w:szCs w:val="24"/>
        </w:rPr>
        <w:t>those</w:t>
      </w:r>
      <w:r w:rsidR="003F70E8">
        <w:rPr>
          <w:rFonts w:ascii="Times New Roman" w:hAnsi="Times New Roman"/>
          <w:bCs/>
          <w:sz w:val="24"/>
          <w:szCs w:val="24"/>
        </w:rPr>
        <w:t xml:space="preserve"> studies </w:t>
      </w:r>
      <w:r w:rsidR="003F70E8" w:rsidRPr="003F70E8">
        <w:rPr>
          <w:rFonts w:ascii="Times New Roman" w:hAnsi="Times New Roman"/>
          <w:bCs/>
          <w:sz w:val="24"/>
          <w:szCs w:val="24"/>
        </w:rPr>
        <w:t>focused on prox</w:t>
      </w:r>
      <w:r w:rsidR="008C5B02">
        <w:rPr>
          <w:rFonts w:ascii="Times New Roman" w:hAnsi="Times New Roman"/>
          <w:bCs/>
          <w:sz w:val="24"/>
          <w:szCs w:val="24"/>
        </w:rPr>
        <w:t>ies</w:t>
      </w:r>
      <w:r w:rsidR="003F70E8" w:rsidRPr="003F70E8">
        <w:rPr>
          <w:rFonts w:ascii="Times New Roman" w:hAnsi="Times New Roman"/>
          <w:bCs/>
          <w:sz w:val="24"/>
          <w:szCs w:val="24"/>
        </w:rPr>
        <w:t xml:space="preserve"> of adiposity</w:t>
      </w:r>
      <w:r w:rsidR="00186F06">
        <w:rPr>
          <w:rFonts w:ascii="Times New Roman" w:hAnsi="Times New Roman"/>
          <w:bCs/>
          <w:sz w:val="24"/>
          <w:szCs w:val="24"/>
        </w:rPr>
        <w:t xml:space="preserve"> </w:t>
      </w:r>
      <w:r w:rsidR="007846AF">
        <w:rPr>
          <w:rFonts w:ascii="Times New Roman" w:hAnsi="Times New Roman"/>
          <w:bCs/>
          <w:sz w:val="24"/>
          <w:szCs w:val="24"/>
        </w:rPr>
        <w:t>such as skinfold</w:t>
      </w:r>
      <w:r w:rsidR="008C5B02">
        <w:rPr>
          <w:rFonts w:ascii="Times New Roman" w:hAnsi="Times New Roman"/>
          <w:bCs/>
          <w:sz w:val="24"/>
          <w:szCs w:val="24"/>
        </w:rPr>
        <w:t xml:space="preserve"> thicknesses</w:t>
      </w:r>
      <w:r w:rsidR="00810D3A">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"10.1111/j.1651-2227.1993.tb12715.x", "ISSN" : "0803-5253", "author" : [ { "dropping-particle" : "", "family" : "Yau", "given" : "Kuo-Inn Tsou", "non-dropping-particle" : "", "parse-names" : false, "suffix" : "" }, { "dropping-particle" : "", "family" : "Chang", "given" : "Mei-Hwei", "non-dropping-particle" : "", "parse-names" : false, "suffix" : "" } ], "container-title" : "Acta Paediatrica", "id" : "ITEM-1", "issue" : "5", "issued" : { "date-parts" : [ [ "1993", "5" ] ] }, "page" : "427-429", "publisher" : "Blackwell Publishing Ltd", "title" : "Weight to length ratio\u2014a good parameter for determining nutritional status in preterm and full-term newborns", "type" : "article-journal", "volume" : "82" }, "uris" : [ "http://www.mendeley.com/documents/?uuid=9f579384-ba12-3b5c-a34c-1c6c49641626" ] }, { "id" : "ITEM-2", "itemData" : { "DOI" : "10.1159/000243187", "ISSN" : "1661-7800", "author" : [ { "dropping-particle" : "", "family" : "Wolfe", "given" : "Honor M.", "non-dropping-particle" : "", "parse-names" : false, "suffix" : "" }, { "dropping-particle" : "", "family" : "Brans", "given" : "Yves W.", "non-dropping-particle" : "", "parse-names" : false, "suffix" : "" }, { "dropping-particle" : "", "family" : "Gross", "given" : "Thomas L.", "non-dropping-particle" : "", "parse-names" : false, "suffix" : "" }, { "dropping-particle" : "", "family" : "Bhatia", "given" : "Rupinder K.", "non-dropping-particle" : "", "parse-names" : false, "suffix" : "" }, { "dropping-particle" : "", "family" : "Sokol", "given" : "Robert J.", "non-dropping-particle" : "", "parse-names" : false, "suffix" : "" } ], "container-title" : "Neonatology", "id" : "ITEM-2", "issue" : "3-4", "issued" : { "date-parts" : [ [ "1990", "7", "1" ] ] }, "page" : "167-171", "publisher" : "Karger Publishers", "title" : "Correlation of Commonly Used Measures of Intrauterine Growth with Estimated Neonatal Body Fat", "type" : "article-journal", "volume" : "57" }, "uris" : [ "http://www.mendeley.com/documents/?uuid=78e81aae-7a0b-3eed-b07a-902165fafca1" ] } ], "mendeley" : { "formattedCitation" : "&lt;sup&gt;10,11&lt;/sup&gt;", "plainTextFormattedCitation" : "10,11", "previouslyFormattedCitation" : "&lt;span style=\"baseline\"&gt;(&lt;span style=\"baseline\"&gt;10&lt;/span&gt;,&lt;span style=\"baseline\"&gt;11&lt;/span&gt;)&lt;/span&gt;" }, "properties" : { "noteIndex" : 0 }, "schema" : "https://github.com/citation-style-language/schema/raw/master/csl-citation.json" }</w:instrText>
      </w:r>
      <w:r w:rsidR="00810D3A">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10,11</w:t>
      </w:r>
      <w:r w:rsidR="00810D3A">
        <w:rPr>
          <w:rFonts w:ascii="Times New Roman" w:hAnsi="Times New Roman"/>
          <w:bCs/>
          <w:sz w:val="24"/>
          <w:szCs w:val="24"/>
        </w:rPr>
        <w:fldChar w:fldCharType="end"/>
      </w:r>
      <w:r w:rsidR="00810D3A">
        <w:rPr>
          <w:rFonts w:ascii="Times New Roman" w:hAnsi="Times New Roman"/>
          <w:bCs/>
          <w:sz w:val="24"/>
          <w:szCs w:val="24"/>
        </w:rPr>
        <w:t xml:space="preserve"> </w:t>
      </w:r>
      <w:r w:rsidR="007846AF">
        <w:rPr>
          <w:rFonts w:ascii="Times New Roman" w:hAnsi="Times New Roman"/>
          <w:bCs/>
          <w:sz w:val="24"/>
          <w:szCs w:val="24"/>
        </w:rPr>
        <w:t xml:space="preserve">and total-body electrical </w:t>
      </w:r>
      <w:r w:rsidR="000373C8">
        <w:rPr>
          <w:rFonts w:ascii="Times New Roman" w:hAnsi="Times New Roman"/>
          <w:bCs/>
          <w:sz w:val="24"/>
          <w:szCs w:val="24"/>
        </w:rPr>
        <w:t>conductivity.</w:t>
      </w:r>
      <w:r w:rsidR="00810D3A">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"ISSN" : "0002-9165", "PMID" : "7762517", "author" : [ { "dropping-particle" : "de", "family" : "Bruin", "given" : "N C", "non-dropping-particle" : "", "parse-names" : false, "suffix" : "" }, { "dropping-particle" : "van", "family" : "Velthoven", "given" : "K A", "non-dropping-particle" : "", "parse-names" : false, "suffix" : "" }, { "dropping-particle" : "", "family" : "Stijnen", "given" : "T", "non-dropping-particle" : "", "parse-names" : false, "suffix" : "" }, { "dropping-particle" : "", "family" : "Juttmann", "given" : "R E", "non-dropping-particle" : "", "parse-names" : false, "suffix" : "" }, { "dropping-particle" : "", "family" : "Degenhart", "given" : "H J", "non-dropping-particle" : "", "parse-names" : false, "suffix" : "" }, { "dropping-particle" : "", "family" : "Visser", "given" : "H K", "non-dropping-particle" : "", "parse-names" : false, "suffix" : "" } ], "container-title" : "The American Journal of Clinical Nutrition", "id" : "ITEM-1", "issue" : "6", "issued" : { "date-parts" : [ [ "1995" ] ] }, "page" : "1195-1205", "publisher" : "American Society for Nutrition", "title" : "Body fat and fat-free mass in infants: new and classic anthropometric indexes and prediction equations compared with total-body electrical conductivity.", "type" : "article-journal", "volume" : "61" }, "uris" : [ "http://www.mendeley.com/documents/?uuid=314badfe-af16-3a6f-82bd-f9b7f73deb8f" ] } ], "mendeley" : { "formattedCitation" : "&lt;sup&gt;12&lt;/sup&gt;", "plainTextFormattedCitation" : "12", "previouslyFormattedCitation" : "&lt;span style=\"baseline\"&gt;(&lt;span style=\"baseline\"&gt;12&lt;/span&gt;)&lt;/span&gt;" }, "properties" : { "noteIndex" : 0 }, "schema" : "https://github.com/citation-style-language/schema/raw/master/csl-citation.json" }</w:instrText>
      </w:r>
      <w:r w:rsidR="00810D3A">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12</w:t>
      </w:r>
      <w:r w:rsidR="00810D3A">
        <w:rPr>
          <w:rFonts w:ascii="Times New Roman" w:hAnsi="Times New Roman"/>
          <w:bCs/>
          <w:sz w:val="24"/>
          <w:szCs w:val="24"/>
        </w:rPr>
        <w:fldChar w:fldCharType="end"/>
      </w:r>
      <w:r w:rsidR="002F5DF0">
        <w:rPr>
          <w:rFonts w:ascii="Times New Roman" w:hAnsi="Times New Roman"/>
          <w:bCs/>
          <w:sz w:val="24"/>
          <w:szCs w:val="24"/>
        </w:rPr>
        <w:t xml:space="preserve"> The only study that used a </w:t>
      </w:r>
      <w:r w:rsidR="002F5DF0">
        <w:rPr>
          <w:rFonts w:ascii="Times New Roman" w:hAnsi="Times New Roman"/>
          <w:bCs/>
          <w:sz w:val="24"/>
          <w:szCs w:val="24"/>
        </w:rPr>
        <w:lastRenderedPageBreak/>
        <w:t xml:space="preserve">more </w:t>
      </w:r>
      <w:r w:rsidR="006C79C5">
        <w:rPr>
          <w:rFonts w:ascii="Times New Roman" w:hAnsi="Times New Roman"/>
          <w:bCs/>
          <w:sz w:val="24"/>
          <w:szCs w:val="24"/>
        </w:rPr>
        <w:t xml:space="preserve">direct </w:t>
      </w:r>
      <w:r>
        <w:rPr>
          <w:rFonts w:ascii="Times New Roman" w:hAnsi="Times New Roman"/>
          <w:bCs/>
          <w:sz w:val="24"/>
          <w:szCs w:val="24"/>
        </w:rPr>
        <w:t xml:space="preserve">measure of </w:t>
      </w:r>
      <w:r w:rsidR="002F5DF0">
        <w:rPr>
          <w:rFonts w:ascii="Times New Roman" w:hAnsi="Times New Roman"/>
          <w:bCs/>
          <w:sz w:val="24"/>
          <w:szCs w:val="24"/>
        </w:rPr>
        <w:t xml:space="preserve">total body </w:t>
      </w:r>
      <w:r w:rsidR="00CB066A">
        <w:rPr>
          <w:rFonts w:ascii="Times New Roman" w:hAnsi="Times New Roman"/>
          <w:bCs/>
          <w:sz w:val="24"/>
          <w:szCs w:val="24"/>
        </w:rPr>
        <w:t>composition,</w:t>
      </w:r>
      <w:r w:rsidR="00532009">
        <w:rPr>
          <w:rFonts w:ascii="Times New Roman" w:hAnsi="Times New Roman"/>
          <w:bCs/>
          <w:sz w:val="24"/>
          <w:szCs w:val="24"/>
        </w:rPr>
        <w:t xml:space="preserve"> namely </w:t>
      </w:r>
      <w:r w:rsidR="00BD5C89">
        <w:rPr>
          <w:rFonts w:ascii="Times New Roman" w:hAnsi="Times New Roman"/>
          <w:bCs/>
          <w:sz w:val="24"/>
          <w:szCs w:val="24"/>
        </w:rPr>
        <w:t>ADP</w:t>
      </w:r>
      <w:r w:rsidR="00CB066A">
        <w:rPr>
          <w:rFonts w:ascii="Times New Roman" w:hAnsi="Times New Roman"/>
          <w:bCs/>
          <w:sz w:val="24"/>
          <w:szCs w:val="24"/>
        </w:rPr>
        <w:t xml:space="preserve">, </w:t>
      </w:r>
      <w:r>
        <w:rPr>
          <w:rFonts w:ascii="Times New Roman" w:hAnsi="Times New Roman"/>
          <w:bCs/>
          <w:sz w:val="24"/>
          <w:szCs w:val="24"/>
        </w:rPr>
        <w:t xml:space="preserve">only </w:t>
      </w:r>
      <w:r w:rsidR="00EE2283">
        <w:rPr>
          <w:rFonts w:ascii="Times New Roman" w:hAnsi="Times New Roman"/>
          <w:bCs/>
          <w:sz w:val="24"/>
          <w:szCs w:val="24"/>
        </w:rPr>
        <w:t xml:space="preserve">made comparisons with </w:t>
      </w:r>
      <w:r w:rsidR="002F5DF0">
        <w:rPr>
          <w:rFonts w:ascii="Times New Roman" w:hAnsi="Times New Roman"/>
          <w:bCs/>
          <w:sz w:val="24"/>
          <w:szCs w:val="24"/>
        </w:rPr>
        <w:t>BMI and PI</w:t>
      </w:r>
      <w:r w:rsidR="00EE2283">
        <w:rPr>
          <w:rFonts w:ascii="Times New Roman" w:hAnsi="Times New Roman"/>
          <w:bCs/>
          <w:sz w:val="24"/>
          <w:szCs w:val="24"/>
        </w:rPr>
        <w:t>,</w:t>
      </w:r>
      <w:r w:rsidR="002F5DF0">
        <w:rPr>
          <w:rFonts w:ascii="Times New Roman" w:hAnsi="Times New Roman"/>
          <w:bCs/>
          <w:sz w:val="24"/>
          <w:szCs w:val="24"/>
        </w:rPr>
        <w:t xml:space="preserve"> </w:t>
      </w:r>
      <w:r>
        <w:rPr>
          <w:rFonts w:ascii="Times New Roman" w:hAnsi="Times New Roman"/>
          <w:bCs/>
          <w:sz w:val="24"/>
          <w:szCs w:val="24"/>
        </w:rPr>
        <w:t xml:space="preserve">and only in </w:t>
      </w:r>
      <w:r w:rsidR="00EE2283">
        <w:rPr>
          <w:rFonts w:ascii="Times New Roman" w:hAnsi="Times New Roman"/>
          <w:bCs/>
          <w:sz w:val="24"/>
          <w:szCs w:val="24"/>
        </w:rPr>
        <w:t>Caucasian</w:t>
      </w:r>
      <w:r w:rsidR="002F5DF0">
        <w:rPr>
          <w:rFonts w:ascii="Times New Roman" w:hAnsi="Times New Roman"/>
          <w:bCs/>
          <w:sz w:val="24"/>
          <w:szCs w:val="24"/>
        </w:rPr>
        <w:t xml:space="preserve"> infants.</w:t>
      </w:r>
      <w:r w:rsidR="00473F50">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"10.1136/archdischild-2013-305386", "ISSN" : "1468-2052", "PMID" : "24302686", "abstract" : "Body mass index (BMI) is correlated with body fatness and risk of related diseases in children and adults. Proportionality indexes such as BMI and ponderal index (PI) have been suggested as complementary measures in neonatal growth assessment. Yet, they are still not used in neonates and their correlation with fatness is unknown. The aim of the study was to test the hypothesis that BMI z-score would predict neonatal adiposity. Body composition measurements (ie, fat mass, fat-free mass) by air displacement plethysmography (PEA POD, LMI, Concord-USA), weight and length were obtained in 200 infants \u226536 weeks' gestational age (GA) at birth. Linear regression analysis showed a direct association between BMI z-score and %fat mass (r(2)=0.43, p&lt;0.0001). This association was confirmed independently from sex, GA and maternal prepregnancy BMI. BMI z-score predicted adiposity better than PI. However, both BMI z-score and PI were poor predictors of adiposity at birth.", "author" : [ { "dropping-particle" : "", "family" : "Cunto", "given" : "Angela", "non-dropping-particle" : "De", "parse-names" : false, "suffix" : "" }, { "dropping-particle" : "", "family" : "Paviotti", "given" : "Giulia", "non-dropping-particle" : "", "parse-names" : false, "suffix" : "" }, { "dropping-particle" : "", "family" : "Ronfani", "given" : "Luca", "non-dropping-particle" : "", "parse-names" : false, "suffix" : "" }, { "dropping-particle" : "", "family" : "Travan", "given" : "Laura", "non-dropping-particle" : "", "parse-names" : false, "suffix" : "" }, { "dropping-particle" : "", "family" : "Bua", "given" : "Jenny", "non-dropping-particle" : "", "parse-names" : false, "suffix" : "" }, { "dropping-particle" : "", "family" : "Cont", "given" : "Gabriele", "non-dropping-particle" : "", "parse-names" : false, "suffix" : "" }, { "dropping-particle" : "", "family" : "Demarini", "given" : "Sergio", "non-dropping-particle" : "", "parse-names" : false, "suffix" : "" } ], "container-title" : "Archives of disease in childhood. Fetal and neonatal edition", "id" : "ITEM-1", "issue" : "3", "issued" : { "date-parts" : [ [ "2014", "5", "1" ] ] }, "page" : "F238-9", "title" : "Can body mass index accurately predict adiposity in newborns?", "type" : "article-journal", "volume" : "99" }, "uris" : [ "http://www.mendeley.com/documents/?uuid=20aab7b2-db0c-4de2-a514-702dea859a78" ] } ], "mendeley" : { "formattedCitation" : "&lt;sup&gt;9&lt;/sup&gt;", "plainTextFormattedCitation" : "9", "previouslyFormattedCitation" : "&lt;span style=\"baseline\"&gt;(&lt;span style=\"baseline\"&gt;9&lt;/span&gt;)&lt;/span&gt;" }, "properties" : { "noteIndex" : 0 }, "schema" : "https://github.com/citation-style-language/schema/raw/master/csl-citation.json" }</w:instrText>
      </w:r>
      <w:r w:rsidR="00473F50">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9</w:t>
      </w:r>
      <w:r w:rsidR="00473F50">
        <w:rPr>
          <w:rFonts w:ascii="Times New Roman" w:hAnsi="Times New Roman"/>
          <w:bCs/>
          <w:sz w:val="24"/>
          <w:szCs w:val="24"/>
        </w:rPr>
        <w:fldChar w:fldCharType="end"/>
      </w:r>
      <w:r w:rsidR="00473F50">
        <w:rPr>
          <w:rFonts w:ascii="Times New Roman" w:hAnsi="Times New Roman"/>
          <w:bCs/>
          <w:sz w:val="24"/>
          <w:szCs w:val="24"/>
          <w:vertAlign w:val="superscript"/>
        </w:rPr>
        <w:t xml:space="preserve"> </w:t>
      </w:r>
      <w:r>
        <w:rPr>
          <w:rFonts w:ascii="Times New Roman" w:hAnsi="Times New Roman"/>
          <w:bCs/>
          <w:sz w:val="24"/>
          <w:szCs w:val="24"/>
        </w:rPr>
        <w:t>More e</w:t>
      </w:r>
      <w:r w:rsidR="00613275">
        <w:rPr>
          <w:rFonts w:ascii="Times New Roman" w:hAnsi="Times New Roman"/>
          <w:bCs/>
          <w:sz w:val="24"/>
          <w:szCs w:val="24"/>
        </w:rPr>
        <w:t xml:space="preserve">vidence </w:t>
      </w:r>
      <w:r>
        <w:rPr>
          <w:rFonts w:ascii="Times New Roman" w:hAnsi="Times New Roman"/>
          <w:bCs/>
          <w:sz w:val="24"/>
          <w:szCs w:val="24"/>
        </w:rPr>
        <w:t xml:space="preserve">is therefore required </w:t>
      </w:r>
      <w:r w:rsidR="002F5DF0">
        <w:rPr>
          <w:rFonts w:ascii="Times New Roman" w:hAnsi="Times New Roman"/>
          <w:bCs/>
          <w:sz w:val="24"/>
          <w:szCs w:val="24"/>
        </w:rPr>
        <w:t xml:space="preserve">for other </w:t>
      </w:r>
      <w:r w:rsidR="000D7039">
        <w:rPr>
          <w:rFonts w:ascii="Times New Roman" w:hAnsi="Times New Roman"/>
          <w:bCs/>
          <w:sz w:val="24"/>
          <w:szCs w:val="24"/>
        </w:rPr>
        <w:t xml:space="preserve">anthropometric </w:t>
      </w:r>
      <w:r w:rsidR="002F5DF0">
        <w:rPr>
          <w:rFonts w:ascii="Times New Roman" w:hAnsi="Times New Roman"/>
          <w:bCs/>
          <w:sz w:val="24"/>
          <w:szCs w:val="24"/>
        </w:rPr>
        <w:t xml:space="preserve">measures (e.g., abdominal circumference) and </w:t>
      </w:r>
      <w:r>
        <w:rPr>
          <w:rFonts w:ascii="Times New Roman" w:hAnsi="Times New Roman"/>
          <w:bCs/>
          <w:sz w:val="24"/>
          <w:szCs w:val="24"/>
        </w:rPr>
        <w:t>other ethnicities. Risks</w:t>
      </w:r>
      <w:r w:rsidR="00613275">
        <w:rPr>
          <w:rFonts w:ascii="Times New Roman" w:hAnsi="Times New Roman"/>
          <w:bCs/>
          <w:sz w:val="24"/>
          <w:szCs w:val="24"/>
        </w:rPr>
        <w:t xml:space="preserve"> for chronic </w:t>
      </w:r>
      <w:r w:rsidR="00D6002F">
        <w:rPr>
          <w:rFonts w:ascii="Times New Roman" w:hAnsi="Times New Roman"/>
          <w:bCs/>
          <w:sz w:val="24"/>
          <w:szCs w:val="24"/>
        </w:rPr>
        <w:t>cardiometabolic</w:t>
      </w:r>
      <w:r w:rsidR="00613275">
        <w:rPr>
          <w:rFonts w:ascii="Times New Roman" w:hAnsi="Times New Roman"/>
          <w:bCs/>
          <w:sz w:val="24"/>
          <w:szCs w:val="24"/>
        </w:rPr>
        <w:t xml:space="preserve"> diseases are higher </w:t>
      </w:r>
      <w:r>
        <w:rPr>
          <w:rFonts w:ascii="Times New Roman" w:hAnsi="Times New Roman"/>
          <w:bCs/>
          <w:sz w:val="24"/>
          <w:szCs w:val="24"/>
        </w:rPr>
        <w:t>in Asians than in</w:t>
      </w:r>
      <w:r w:rsidR="00613275">
        <w:rPr>
          <w:rFonts w:ascii="Times New Roman" w:hAnsi="Times New Roman"/>
          <w:bCs/>
          <w:sz w:val="24"/>
          <w:szCs w:val="24"/>
        </w:rPr>
        <w:t xml:space="preserve"> Caucasians of similar BMI</w:t>
      </w:r>
      <w:r w:rsidR="008A13A0">
        <w:rPr>
          <w:rFonts w:ascii="Times New Roman" w:hAnsi="Times New Roman"/>
          <w:bCs/>
          <w:sz w:val="24"/>
          <w:szCs w:val="24"/>
        </w:rPr>
        <w:t>.</w:t>
      </w:r>
      <w:r w:rsidR="003A7325">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"10.1097/MCO.0b013e32834b6e5e", "ISSN" : "1363-1950", "author" : [ { "dropping-particle" : "V.", "family" : "Kurpad", "given" : "Anura", "non-dropping-particle" : "", "parse-names" : false, "suffix" : "" }, { "dropping-particle" : "", "family" : "Varadharajan", "given" : "Kiruba S.", "non-dropping-particle" : "", "parse-names" : false, "suffix" : "" }, { "dropping-particle" : "", "family" : "Aeberli", "given" : "Isabelle", "non-dropping-particle" : "", "parse-names" : false, "suffix" : "" } ], "container-title" : "Current Opinion in Clinical Nutrition and Metabolic Care", "id" : "ITEM-1", "issue" : "6", "issued" : { "date-parts" : [ [ "2011", "11" ] ] }, "language" : "en", "page" : "542-547", "title" : "The thin-fat phenotype and global metabolic disease risk:", "type" : "article-journal", "volume" : "14" }, "uris" : [ "http://www.mendeley.com/documents/?uuid=9eb0f7b5-bff1-4f35-a7d6-6da646657dd5" ] }, { "id" : "ITEM-2", "itemData" : { "ISSN" : "0964-7058", "PMID" : "18296297", "abstract" : "Metabolic syndrome (MS) is a rising disease entity characterized by a clustering of metabolic conditions. Although prevalence of obesity as defined by the World Health Organization (WHO) is relatively low in Asia compared to western countries, metabolic syndrome is growing into a significant public health problem. Comparative studies indicate that metabolic responses to obesity may be greater in South and East Asians than their western counterparts at given Body Mass Indexes (BMIs). Higher percentage body fat in Asians at given BMIs and over-responsiveness to obesity may in part explain the phenomenon for which the underlying causes are not clear. Furthermore, aborigines may be at an even greater MS risk. The metabolic syndrome definition itself as well as whether it should be defined are controversial. The National Cholesterol Education Program-Adult Treatment Panel III (NCEP-ATP III) gives equal weight to each component disorder, while the International Diabetes Federation (IDF) takes central obesity as a pre-requisite. Both criteria adopt ethnic-specific cut-off points for waist circumference. Asian data favour the new NCEP-ATP III definition, as individuals that were selected through the NCEP criteria but disregarded by the IDF criteria had similar Framingham cardiovascular disease risk scores to those picked by both definitions. Prospective data show that the metabolic syndrome not only increases the risk of coronary artery disease but also cerebrovascular disease in Asians. Macronutrient composition and the quality of the diet are associated with the risk of metabolic syndrome. More research is needed to relate diet and metabolic syndrome in Asians.", "author" : [ { "dropping-particle" : "", "family" : "Pan", "given" : "Wen-Harn", "non-dropping-particle" : "", "parse-names" : false, "suffix" : "" }, { "dropping-particle" : "", "family" : "Yeh", "given" : "Wen-Ting", "non-dropping-particle" : "", "parse-names" : false, "suffix" : "" }, { "dropping-particle" : "", "family" : "Weng", "given" : "Lu-Chen", "non-dropping-particle" : "", "parse-names" : false, "suffix" : "" } ], "container-title" : "Asia Pacific journal of clinical nutrition", "id" : "ITEM-2", "issued" : { "date-parts" : [ [ "2008" ] ] }, "page" : "37-42", "title" : "Epidemiology of metabolic syndrome in Asia.", "type" : "article-journal", "volume" : "17 Suppl 1" }, "uris" : [ "http://www.mendeley.com/documents/?uuid=8ff34fc3-380b-3e85-89dd-c09de2b5de25" ] }, { "id" : "ITEM-3", "itemData" : { "ISSN" : "0033-5622", "PMID" : "1808637", "abstract" : "The Coventry Diabetes Study compared the prevalence of diabetes and impaired glucose tolerance in adult Asians and Europids in relation to age, sex and body mass index. The study involved a cross-sectional house to house screening for diabetes in the electoral ward of Foleshill, Coventry, a traditional area for migration into the city. Subjects with a high blood glucose and 10 per cent of others were referred for a 75 g oral glucose tolerance test. Of the 10,304 adult residents aged 20 years or above, 3529 (64 per cent) of 5508 Europids and 3692 (84 per cent) of 4395 Asians were either screened for diabetes or already diabetic and 719 (65 per cent) of 1114 Europids and 780 (72 per cent) of 1084 Asians invited to glucose tolerance test attended. Although the prevalence of insulin-dependent diabetes was similar, the age-adjusted prevalence of non-insulin-dependent diabetes was 3.2 per cent (95 per cent confidence interval (CI): 2.6-4.0) and 4.7 per cent (CI per cent 4.0-5.5) in Europid males and females but 12.4 per cent (CI 11.0-13.8) and 11.2 CI per cent (10.0-12.5) in Asian males and females giving prevalence ratios of 3.9 per cent (3.1-5.0) in males and 2.4 per cent (2.0-2.9) in females. These differences were not due to differences in body mass index. The prevalence of impaired glucose tolerance was also higher in Asians aged below 60 years, and in 65 per cent of Europids and 40 per cent of Asians non-insulin-dependent diabetes was previously undiagnosed. The non-insulin-dependent diabetes/impaired glucose tolerance ratio was significantly higher in Asians than Europids. Non-insulin-dependent diabetes in Asians differs from that in Europids. Besides the higher overall prevalence, there is a greater proportion of males, a lower proportion undiagnosed disease, a younger age at diagnosis and a greater proportion of abnormal glucose tolerance that is due to non-insulin-dependent diabetes.", "author" : [ { "dropping-particle" : "", "family" : "Simmons", "given" : "D", "non-dropping-particle" : "", "parse-names" : false, "suffix" : "" }, { "dropping-particle" : "", "family" : "Williams", "given" : "D R", "non-dropping-particle" : "", "parse-names" : false, "suffix" : "" }, { "dropping-particle" : "", "family" : "Powell", "given" : "M J", "non-dropping-particle" : "", "parse-names" : false, "suffix" : "" } ], "container-title" : "The Quarterly journal of medicine", "id" : "ITEM-3", "issue" : "296", "issued" : { "date-parts" : [ [ "1991", "12" ] ] }, "language" : "eng", "page" : "1021-1030", "title" : "The Coventry Diabetes Study: prevalence of diabetes and impaired glucose tolerance in Europids and Asians", "type" : "article-journal", "volume" : "81" }, "uris" : [ "http://www.mendeley.com/documents/?uuid=f5b23628-d61f-405d-b217-e7563ce1f8c1" ] } ], "mendeley" : { "formattedCitation" : "&lt;sup&gt;13\u201315&lt;/sup&gt;", "plainTextFormattedCitation" : "13\u201315", "previouslyFormattedCitation" : "&lt;span style=\"baseline\"&gt;(&lt;span style=\"baseline\"&gt;13&lt;/span&gt;\u2013&lt;span style=\"baseline\"&gt;15&lt;/span&gt;)&lt;/span&gt;" }, "properties" : { "noteIndex" : 0 }, "schema" : "https://github.com/citation-style-language/schema/raw/master/csl-citation.json" }</w:instrText>
      </w:r>
      <w:r w:rsidR="003A7325">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13–15</w:t>
      </w:r>
      <w:r w:rsidR="003A7325">
        <w:rPr>
          <w:rFonts w:ascii="Times New Roman" w:hAnsi="Times New Roman"/>
          <w:bCs/>
          <w:sz w:val="24"/>
          <w:szCs w:val="24"/>
        </w:rPr>
        <w:fldChar w:fldCharType="end"/>
      </w:r>
      <w:r w:rsidR="00613275">
        <w:rPr>
          <w:rFonts w:ascii="Times New Roman" w:hAnsi="Times New Roman"/>
          <w:bCs/>
          <w:sz w:val="24"/>
          <w:szCs w:val="24"/>
        </w:rPr>
        <w:t xml:space="preserve"> </w:t>
      </w:r>
      <w:r>
        <w:rPr>
          <w:rFonts w:ascii="Times New Roman" w:hAnsi="Times New Roman"/>
          <w:bCs/>
          <w:sz w:val="24"/>
          <w:szCs w:val="24"/>
        </w:rPr>
        <w:t>T</w:t>
      </w:r>
      <w:r w:rsidR="002F5DF0">
        <w:rPr>
          <w:rFonts w:ascii="Times New Roman" w:hAnsi="Times New Roman"/>
          <w:bCs/>
          <w:sz w:val="24"/>
          <w:szCs w:val="24"/>
        </w:rPr>
        <w:t>o our knowledge</w:t>
      </w:r>
      <w:r>
        <w:rPr>
          <w:rFonts w:ascii="Times New Roman" w:hAnsi="Times New Roman"/>
          <w:bCs/>
          <w:sz w:val="24"/>
          <w:szCs w:val="24"/>
        </w:rPr>
        <w:t>, no study</w:t>
      </w:r>
      <w:r w:rsidR="00613275">
        <w:rPr>
          <w:rFonts w:ascii="Times New Roman" w:hAnsi="Times New Roman"/>
          <w:bCs/>
          <w:sz w:val="24"/>
          <w:szCs w:val="24"/>
        </w:rPr>
        <w:t xml:space="preserve"> has </w:t>
      </w:r>
      <w:r w:rsidR="00D6002F">
        <w:rPr>
          <w:rFonts w:ascii="Times New Roman" w:hAnsi="Times New Roman"/>
          <w:bCs/>
          <w:sz w:val="24"/>
          <w:szCs w:val="24"/>
        </w:rPr>
        <w:t xml:space="preserve">investigated </w:t>
      </w:r>
      <w:r w:rsidR="00613275">
        <w:rPr>
          <w:rFonts w:ascii="Times New Roman" w:hAnsi="Times New Roman"/>
          <w:bCs/>
          <w:sz w:val="24"/>
          <w:szCs w:val="24"/>
        </w:rPr>
        <w:t xml:space="preserve">the correlations between anthropometric measures </w:t>
      </w:r>
      <w:r>
        <w:rPr>
          <w:rFonts w:ascii="Times New Roman" w:hAnsi="Times New Roman"/>
          <w:bCs/>
          <w:sz w:val="24"/>
          <w:szCs w:val="24"/>
        </w:rPr>
        <w:t>and</w:t>
      </w:r>
      <w:r w:rsidR="005C70FD">
        <w:rPr>
          <w:rFonts w:ascii="Times New Roman" w:hAnsi="Times New Roman"/>
          <w:bCs/>
          <w:sz w:val="24"/>
          <w:szCs w:val="24"/>
        </w:rPr>
        <w:t xml:space="preserve"> </w:t>
      </w:r>
      <w:r w:rsidR="00BD5C89">
        <w:rPr>
          <w:rFonts w:ascii="Times New Roman" w:hAnsi="Times New Roman"/>
          <w:bCs/>
          <w:sz w:val="24"/>
          <w:szCs w:val="24"/>
        </w:rPr>
        <w:t xml:space="preserve">abdominal </w:t>
      </w:r>
      <w:r w:rsidR="005C70FD">
        <w:rPr>
          <w:rFonts w:ascii="Times New Roman" w:hAnsi="Times New Roman"/>
          <w:bCs/>
          <w:sz w:val="24"/>
          <w:szCs w:val="24"/>
        </w:rPr>
        <w:t>adiposity</w:t>
      </w:r>
      <w:r w:rsidR="00613275">
        <w:rPr>
          <w:rFonts w:ascii="Times New Roman" w:hAnsi="Times New Roman"/>
          <w:bCs/>
          <w:sz w:val="24"/>
          <w:szCs w:val="24"/>
        </w:rPr>
        <w:t xml:space="preserve"> assessed using magnetic resonance imaging </w:t>
      </w:r>
      <w:r w:rsidR="009D4E5B">
        <w:rPr>
          <w:rFonts w:ascii="Times New Roman" w:hAnsi="Times New Roman"/>
          <w:bCs/>
          <w:sz w:val="24"/>
          <w:szCs w:val="24"/>
        </w:rPr>
        <w:t>(</w:t>
      </w:r>
      <w:r w:rsidR="00613275">
        <w:rPr>
          <w:rFonts w:ascii="Times New Roman" w:hAnsi="Times New Roman"/>
          <w:bCs/>
          <w:sz w:val="24"/>
          <w:szCs w:val="24"/>
        </w:rPr>
        <w:t xml:space="preserve">MRI). </w:t>
      </w:r>
      <w:r>
        <w:rPr>
          <w:rFonts w:ascii="Times New Roman" w:hAnsi="Times New Roman"/>
          <w:bCs/>
          <w:sz w:val="24"/>
          <w:szCs w:val="24"/>
        </w:rPr>
        <w:t>W</w:t>
      </w:r>
      <w:r w:rsidR="00E25773" w:rsidRPr="00E25773">
        <w:rPr>
          <w:rFonts w:ascii="Times New Roman" w:hAnsi="Times New Roman"/>
          <w:bCs/>
          <w:sz w:val="24"/>
          <w:szCs w:val="24"/>
        </w:rPr>
        <w:t xml:space="preserve">e </w:t>
      </w:r>
      <w:r>
        <w:rPr>
          <w:rFonts w:ascii="Times New Roman" w:hAnsi="Times New Roman"/>
          <w:bCs/>
          <w:sz w:val="24"/>
          <w:szCs w:val="24"/>
        </w:rPr>
        <w:t xml:space="preserve">therefore </w:t>
      </w:r>
      <w:r w:rsidR="00E25773" w:rsidRPr="00E25773">
        <w:rPr>
          <w:rFonts w:ascii="Times New Roman" w:hAnsi="Times New Roman"/>
          <w:bCs/>
          <w:sz w:val="24"/>
          <w:szCs w:val="24"/>
        </w:rPr>
        <w:t>investigated the correl</w:t>
      </w:r>
      <w:r w:rsidR="00BD5C89">
        <w:rPr>
          <w:rFonts w:ascii="Times New Roman" w:hAnsi="Times New Roman"/>
          <w:bCs/>
          <w:sz w:val="24"/>
          <w:szCs w:val="24"/>
        </w:rPr>
        <w:t xml:space="preserve">ations of </w:t>
      </w:r>
      <w:r>
        <w:rPr>
          <w:rFonts w:ascii="Times New Roman" w:hAnsi="Times New Roman"/>
          <w:bCs/>
          <w:sz w:val="24"/>
          <w:szCs w:val="24"/>
        </w:rPr>
        <w:t xml:space="preserve">several common </w:t>
      </w:r>
      <w:r w:rsidR="00BD5C89">
        <w:rPr>
          <w:rFonts w:ascii="Times New Roman" w:hAnsi="Times New Roman"/>
          <w:bCs/>
          <w:sz w:val="24"/>
          <w:szCs w:val="24"/>
        </w:rPr>
        <w:t>neonatal anthropometric</w:t>
      </w:r>
      <w:r w:rsidR="00E25773" w:rsidRPr="00E25773">
        <w:rPr>
          <w:rFonts w:ascii="Times New Roman" w:hAnsi="Times New Roman"/>
          <w:bCs/>
          <w:sz w:val="24"/>
          <w:szCs w:val="24"/>
        </w:rPr>
        <w:t xml:space="preserve"> measures with </w:t>
      </w:r>
      <w:r w:rsidR="00613275">
        <w:rPr>
          <w:rFonts w:ascii="Times New Roman" w:hAnsi="Times New Roman"/>
          <w:bCs/>
          <w:sz w:val="24"/>
          <w:szCs w:val="24"/>
        </w:rPr>
        <w:t>total body composition</w:t>
      </w:r>
      <w:r w:rsidR="00E25773" w:rsidRPr="00E25773">
        <w:rPr>
          <w:rFonts w:ascii="Times New Roman" w:hAnsi="Times New Roman"/>
          <w:bCs/>
          <w:sz w:val="24"/>
          <w:szCs w:val="24"/>
        </w:rPr>
        <w:t xml:space="preserve"> </w:t>
      </w:r>
      <w:r w:rsidR="00613275">
        <w:rPr>
          <w:rFonts w:ascii="Times New Roman" w:hAnsi="Times New Roman"/>
          <w:bCs/>
          <w:sz w:val="24"/>
          <w:szCs w:val="24"/>
        </w:rPr>
        <w:t xml:space="preserve">measured using </w:t>
      </w:r>
      <w:r w:rsidR="00BD5C89">
        <w:rPr>
          <w:rFonts w:ascii="Times New Roman" w:hAnsi="Times New Roman"/>
          <w:bCs/>
          <w:sz w:val="24"/>
          <w:szCs w:val="24"/>
        </w:rPr>
        <w:t>ADP</w:t>
      </w:r>
      <w:r>
        <w:rPr>
          <w:rFonts w:ascii="Times New Roman" w:hAnsi="Times New Roman"/>
          <w:bCs/>
          <w:sz w:val="24"/>
          <w:szCs w:val="24"/>
        </w:rPr>
        <w:t>,</w:t>
      </w:r>
      <w:r w:rsidR="00613275">
        <w:rPr>
          <w:rFonts w:ascii="Times New Roman" w:hAnsi="Times New Roman"/>
          <w:bCs/>
          <w:sz w:val="24"/>
          <w:szCs w:val="24"/>
        </w:rPr>
        <w:t xml:space="preserve"> </w:t>
      </w:r>
      <w:r w:rsidR="00E25773" w:rsidRPr="00E25773">
        <w:rPr>
          <w:rFonts w:ascii="Times New Roman" w:hAnsi="Times New Roman"/>
          <w:bCs/>
          <w:sz w:val="24"/>
          <w:szCs w:val="24"/>
        </w:rPr>
        <w:t xml:space="preserve">and </w:t>
      </w:r>
      <w:r>
        <w:rPr>
          <w:rFonts w:ascii="Times New Roman" w:hAnsi="Times New Roman"/>
          <w:bCs/>
          <w:sz w:val="24"/>
          <w:szCs w:val="24"/>
        </w:rPr>
        <w:t xml:space="preserve">with </w:t>
      </w:r>
      <w:r w:rsidR="00E25773" w:rsidRPr="00E25773">
        <w:rPr>
          <w:rFonts w:ascii="Times New Roman" w:hAnsi="Times New Roman"/>
          <w:bCs/>
          <w:sz w:val="24"/>
          <w:szCs w:val="24"/>
        </w:rPr>
        <w:t xml:space="preserve">abdominal adiposity </w:t>
      </w:r>
      <w:r w:rsidR="002F5DF0">
        <w:rPr>
          <w:rFonts w:ascii="Times New Roman" w:hAnsi="Times New Roman"/>
          <w:bCs/>
          <w:sz w:val="24"/>
          <w:szCs w:val="24"/>
        </w:rPr>
        <w:t>measured using MRI</w:t>
      </w:r>
      <w:r>
        <w:rPr>
          <w:rFonts w:ascii="Times New Roman" w:hAnsi="Times New Roman"/>
          <w:bCs/>
          <w:sz w:val="24"/>
          <w:szCs w:val="24"/>
        </w:rPr>
        <w:t>,</w:t>
      </w:r>
      <w:r w:rsidR="002F5DF0">
        <w:rPr>
          <w:rFonts w:ascii="Times New Roman" w:hAnsi="Times New Roman"/>
          <w:bCs/>
          <w:sz w:val="24"/>
          <w:szCs w:val="24"/>
        </w:rPr>
        <w:t xml:space="preserve"> in a multiethnic Asian population.</w:t>
      </w:r>
      <w:r w:rsidR="00E220D1">
        <w:rPr>
          <w:rFonts w:ascii="Times New Roman" w:hAnsi="Times New Roman"/>
          <w:bCs/>
          <w:sz w:val="24"/>
          <w:szCs w:val="24"/>
        </w:rPr>
        <w:br w:type="page"/>
      </w:r>
    </w:p>
    <w:p w14:paraId="62B0158C" w14:textId="77777777" w:rsidR="00E220D1" w:rsidRDefault="008B1676" w:rsidP="00746D3D">
      <w:pPr>
        <w:spacing w:after="0" w:line="480" w:lineRule="auto"/>
        <w:outlineLvl w:val="0"/>
        <w:rPr>
          <w:rFonts w:ascii="Times New Roman" w:hAnsi="Times New Roman"/>
          <w:b/>
          <w:bCs/>
          <w:sz w:val="24"/>
          <w:szCs w:val="24"/>
        </w:rPr>
      </w:pPr>
      <w:r>
        <w:rPr>
          <w:rFonts w:ascii="Times New Roman" w:hAnsi="Times New Roman"/>
          <w:b/>
          <w:bCs/>
          <w:sz w:val="24"/>
          <w:szCs w:val="24"/>
        </w:rPr>
        <w:lastRenderedPageBreak/>
        <w:t>METHODS</w:t>
      </w:r>
    </w:p>
    <w:p w14:paraId="18378C7B" w14:textId="1CAAB9B5" w:rsidR="00E25773" w:rsidRPr="00E25773" w:rsidRDefault="00173946" w:rsidP="00746D3D">
      <w:pPr>
        <w:spacing w:after="0" w:line="480" w:lineRule="auto"/>
        <w:outlineLvl w:val="0"/>
        <w:rPr>
          <w:rFonts w:ascii="Times New Roman" w:hAnsi="Times New Roman"/>
          <w:bCs/>
          <w:sz w:val="24"/>
          <w:szCs w:val="24"/>
        </w:rPr>
      </w:pPr>
      <w:r>
        <w:rPr>
          <w:rFonts w:ascii="Times New Roman" w:hAnsi="Times New Roman"/>
          <w:bCs/>
          <w:sz w:val="24"/>
          <w:szCs w:val="24"/>
        </w:rPr>
        <w:t xml:space="preserve">We studied neonates </w:t>
      </w:r>
      <w:r w:rsidR="00E25773" w:rsidRPr="00E25773">
        <w:rPr>
          <w:rFonts w:ascii="Times New Roman" w:hAnsi="Times New Roman"/>
          <w:bCs/>
          <w:sz w:val="24"/>
          <w:szCs w:val="24"/>
        </w:rPr>
        <w:t xml:space="preserve">in the Growing Up in Singapore Towards </w:t>
      </w:r>
      <w:r w:rsidR="00961113">
        <w:rPr>
          <w:rFonts w:ascii="Times New Roman" w:hAnsi="Times New Roman"/>
          <w:bCs/>
          <w:sz w:val="24"/>
          <w:szCs w:val="24"/>
        </w:rPr>
        <w:t>h</w:t>
      </w:r>
      <w:r w:rsidR="00E25773" w:rsidRPr="00E25773">
        <w:rPr>
          <w:rFonts w:ascii="Times New Roman" w:hAnsi="Times New Roman"/>
          <w:bCs/>
          <w:sz w:val="24"/>
          <w:szCs w:val="24"/>
        </w:rPr>
        <w:t>ealthy Outcomes (GUSTO) mother-offspring cohort, described</w:t>
      </w:r>
      <w:r w:rsidR="00973118">
        <w:rPr>
          <w:rFonts w:ascii="Times New Roman" w:hAnsi="Times New Roman"/>
          <w:bCs/>
          <w:sz w:val="24"/>
          <w:szCs w:val="24"/>
        </w:rPr>
        <w:t xml:space="preserve"> in greater </w:t>
      </w:r>
      <w:r w:rsidR="008A13A0">
        <w:rPr>
          <w:rFonts w:ascii="Times New Roman" w:hAnsi="Times New Roman"/>
          <w:bCs/>
          <w:sz w:val="24"/>
          <w:szCs w:val="24"/>
        </w:rPr>
        <w:t>detail elsewhere.</w:t>
      </w:r>
      <w:r w:rsidR="00E25773" w:rsidRPr="00E25773">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"10.1093/ije/dyt125", "ISSN" : "1464-3685", "PMID" : "23912809", "author" : [ { "dropping-particle" : "", "family" : "Soh", "given" : "Shu-E", "non-dropping-particle" : "", "parse-names" : false, "suffix" : "" }, { "dropping-particle" : "", "family" : "Tint", "given" : "Mya Thway", "non-dropping-particle" : "", "parse-names" : false, "suffix" : "" }, { "dropping-particle" : "", "family" : "Gluckman", "given" : "Peter D", "non-dropping-particle" : "", "parse-names" : false, "suffix" : "" }, { "dropping-particle" : "", "family" : "Godfrey", "given" : "Keith M", "non-dropping-particle" : "", "parse-names" : false, "suffix" : "" }, { "dropping-particle" : "", "family" : "Rifkin-Graboi", "given" : "Anne", "non-dropping-particle" : "", "parse-names" : false, "suffix" : "" }, { "dropping-particle" : "", "family" : "Chan", "given" : "Yiong Huak", "non-dropping-particle" : "", "parse-names" : false, "suffix" : "" }, { "dropping-particle" : "", "family" : "St\u00fcnkel", "given" : "Walter", "non-dropping-particle" : "", "parse-names" : false, "suffix" : "" }, { "dropping-particle" : "", "family" : "Holbrook", "given" : "Joanna D", "non-dropping-particle" : "", "parse-names" : false, "suffix" : "" }, { "dropping-particle" : "", "family" : "Kwek", "given" : "Kenneth", "non-dropping-particle" : "", "parse-names" : false, "suffix" : "" }, { "dropping-particle" : "", "family" : "Chong", "given" : "Yap-Seng", "non-dropping-particle" : "", "parse-names" : false, "suffix" : "" }, { "dropping-particle" : "", "family" : "Saw", "given" : "Seang Mei", "non-dropping-particle" : "", "parse-names" : false, "suffix" : "" } ], "container-title" : "International journal of epidemiology", "id" : "ITEM-1", "issue" : "5", "issued" : { "date-parts" : [ [ "2014", "10", "25" ] ] }, "page" : "1401-9", "title" : "Cohort profile: Growing Up in Singapore Towards healthy Outcomes (GUSTO) birth cohort study.", "type" : "article-journal", "volume" : "43" }, "uris" : [ "http://www.mendeley.com/documents/?uuid=1e1b26df-4962-453d-9449-a95ffa021d1c" ] } ], "mendeley" : { "formattedCitation" : "&lt;sup&gt;16&lt;/sup&gt;", "plainTextFormattedCitation" : "16", "previouslyFormattedCitation" : "&lt;span style=\"baseline\"&gt;(&lt;span style=\"baseline\"&gt;16&lt;/span&gt;)&lt;/span&gt;" }, "properties" : { "noteIndex" : 0 }, "schema" : "https://github.com/citation-style-language/schema/raw/master/csl-citation.json" }</w:instrText>
      </w:r>
      <w:r w:rsidR="00E25773" w:rsidRPr="00E25773">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16</w:t>
      </w:r>
      <w:r w:rsidR="00E25773" w:rsidRPr="00E25773">
        <w:rPr>
          <w:rFonts w:ascii="Times New Roman" w:hAnsi="Times New Roman"/>
          <w:bCs/>
          <w:sz w:val="24"/>
          <w:szCs w:val="24"/>
        </w:rPr>
        <w:fldChar w:fldCharType="end"/>
      </w:r>
      <w:r w:rsidR="00E25773" w:rsidRPr="00E25773">
        <w:rPr>
          <w:rFonts w:ascii="Times New Roman" w:hAnsi="Times New Roman"/>
          <w:bCs/>
          <w:sz w:val="24"/>
          <w:szCs w:val="24"/>
        </w:rPr>
        <w:t xml:space="preserve"> Briefly, </w:t>
      </w:r>
      <w:r w:rsidR="007D636B">
        <w:rPr>
          <w:rFonts w:ascii="Times New Roman" w:hAnsi="Times New Roman"/>
          <w:bCs/>
          <w:sz w:val="24"/>
          <w:szCs w:val="24"/>
        </w:rPr>
        <w:t xml:space="preserve">pregnant mothers </w:t>
      </w:r>
      <w:r w:rsidR="00241294" w:rsidRPr="00241294">
        <w:rPr>
          <w:rFonts w:ascii="Times New Roman" w:hAnsi="Times New Roman"/>
          <w:bCs/>
          <w:sz w:val="24"/>
          <w:szCs w:val="24"/>
        </w:rPr>
        <w:t xml:space="preserve">of Chinese, Malay, or Indian descent </w:t>
      </w:r>
      <w:r w:rsidR="00241294">
        <w:rPr>
          <w:rFonts w:ascii="Times New Roman" w:hAnsi="Times New Roman"/>
          <w:bCs/>
          <w:sz w:val="24"/>
          <w:szCs w:val="24"/>
        </w:rPr>
        <w:t xml:space="preserve">and </w:t>
      </w:r>
      <w:r w:rsidR="00E25773" w:rsidRPr="00E25773">
        <w:rPr>
          <w:rFonts w:ascii="Times New Roman" w:hAnsi="Times New Roman"/>
          <w:bCs/>
          <w:sz w:val="24"/>
          <w:szCs w:val="24"/>
        </w:rPr>
        <w:t xml:space="preserve">&lt;14 </w:t>
      </w:r>
      <w:r w:rsidR="007D636B">
        <w:rPr>
          <w:rFonts w:ascii="Times New Roman" w:hAnsi="Times New Roman"/>
          <w:bCs/>
          <w:sz w:val="24"/>
          <w:szCs w:val="24"/>
        </w:rPr>
        <w:t xml:space="preserve">weeks into their pregnancies </w:t>
      </w:r>
      <w:r w:rsidR="00E25773" w:rsidRPr="00E25773">
        <w:rPr>
          <w:rFonts w:ascii="Times New Roman" w:hAnsi="Times New Roman"/>
          <w:bCs/>
          <w:sz w:val="24"/>
          <w:szCs w:val="24"/>
        </w:rPr>
        <w:t>were recruited</w:t>
      </w:r>
      <w:r w:rsidR="00973118">
        <w:rPr>
          <w:rFonts w:ascii="Times New Roman" w:hAnsi="Times New Roman"/>
          <w:bCs/>
          <w:sz w:val="24"/>
          <w:szCs w:val="24"/>
        </w:rPr>
        <w:t xml:space="preserve"> f</w:t>
      </w:r>
      <w:r w:rsidR="00E25773" w:rsidRPr="00E25773">
        <w:rPr>
          <w:rFonts w:ascii="Times New Roman" w:hAnsi="Times New Roman"/>
          <w:bCs/>
          <w:sz w:val="24"/>
          <w:szCs w:val="24"/>
        </w:rPr>
        <w:t xml:space="preserve">rom </w:t>
      </w:r>
      <w:r w:rsidR="002A5C85">
        <w:rPr>
          <w:rFonts w:ascii="Times New Roman" w:hAnsi="Times New Roman"/>
          <w:bCs/>
          <w:sz w:val="24"/>
          <w:szCs w:val="24"/>
        </w:rPr>
        <w:t xml:space="preserve">two </w:t>
      </w:r>
      <w:r w:rsidR="00E26967">
        <w:rPr>
          <w:rFonts w:ascii="Times New Roman" w:hAnsi="Times New Roman"/>
          <w:bCs/>
          <w:sz w:val="24"/>
          <w:szCs w:val="24"/>
        </w:rPr>
        <w:t xml:space="preserve">of Singapore’s </w:t>
      </w:r>
      <w:r w:rsidR="002A5C85">
        <w:rPr>
          <w:rFonts w:ascii="Times New Roman" w:hAnsi="Times New Roman"/>
          <w:bCs/>
          <w:sz w:val="24"/>
          <w:szCs w:val="24"/>
        </w:rPr>
        <w:t xml:space="preserve">major public maternity </w:t>
      </w:r>
      <w:r w:rsidR="00E045CF">
        <w:rPr>
          <w:rFonts w:ascii="Times New Roman" w:hAnsi="Times New Roman"/>
          <w:bCs/>
          <w:sz w:val="24"/>
          <w:szCs w:val="24"/>
        </w:rPr>
        <w:t>hospitals</w:t>
      </w:r>
      <w:r>
        <w:rPr>
          <w:rFonts w:ascii="Times New Roman" w:hAnsi="Times New Roman"/>
          <w:bCs/>
          <w:sz w:val="24"/>
          <w:szCs w:val="24"/>
        </w:rPr>
        <w:t xml:space="preserve"> (</w:t>
      </w:r>
      <w:r w:rsidR="00E25773" w:rsidRPr="00E25773">
        <w:rPr>
          <w:rFonts w:ascii="Times New Roman" w:hAnsi="Times New Roman"/>
          <w:bCs/>
          <w:sz w:val="24"/>
          <w:szCs w:val="24"/>
        </w:rPr>
        <w:t>the</w:t>
      </w:r>
      <w:r w:rsidR="00973118" w:rsidRPr="00973118">
        <w:rPr>
          <w:rFonts w:ascii="Times New Roman" w:hAnsi="Times New Roman"/>
          <w:bCs/>
          <w:sz w:val="24"/>
          <w:szCs w:val="24"/>
        </w:rPr>
        <w:t xml:space="preserve"> </w:t>
      </w:r>
      <w:r w:rsidR="00973118" w:rsidRPr="00E25773">
        <w:rPr>
          <w:rFonts w:ascii="Times New Roman" w:hAnsi="Times New Roman"/>
          <w:bCs/>
          <w:sz w:val="24"/>
          <w:szCs w:val="24"/>
        </w:rPr>
        <w:t>National University Hospital (NUH)</w:t>
      </w:r>
      <w:r w:rsidR="00973118">
        <w:rPr>
          <w:rFonts w:ascii="Times New Roman" w:hAnsi="Times New Roman"/>
          <w:bCs/>
          <w:sz w:val="24"/>
          <w:szCs w:val="24"/>
        </w:rPr>
        <w:t xml:space="preserve"> and</w:t>
      </w:r>
      <w:r w:rsidR="00E25773" w:rsidRPr="00E25773">
        <w:rPr>
          <w:rFonts w:ascii="Times New Roman" w:hAnsi="Times New Roman"/>
          <w:bCs/>
          <w:sz w:val="24"/>
          <w:szCs w:val="24"/>
        </w:rPr>
        <w:t xml:space="preserve"> KK Women’s and Children’s Hospit</w:t>
      </w:r>
      <w:r w:rsidR="00973118">
        <w:rPr>
          <w:rFonts w:ascii="Times New Roman" w:hAnsi="Times New Roman"/>
          <w:bCs/>
          <w:sz w:val="24"/>
          <w:szCs w:val="24"/>
        </w:rPr>
        <w:t>al (KKH)</w:t>
      </w:r>
      <w:r>
        <w:rPr>
          <w:rFonts w:ascii="Times New Roman" w:hAnsi="Times New Roman"/>
          <w:bCs/>
          <w:sz w:val="24"/>
          <w:szCs w:val="24"/>
        </w:rPr>
        <w:t>)</w:t>
      </w:r>
      <w:r w:rsidR="00973118">
        <w:rPr>
          <w:rFonts w:ascii="Times New Roman" w:hAnsi="Times New Roman"/>
          <w:bCs/>
          <w:sz w:val="24"/>
          <w:szCs w:val="24"/>
        </w:rPr>
        <w:t xml:space="preserve"> from June 2009 until </w:t>
      </w:r>
      <w:r w:rsidR="00973118" w:rsidRPr="00E25773">
        <w:rPr>
          <w:rFonts w:ascii="Times New Roman" w:hAnsi="Times New Roman"/>
          <w:bCs/>
          <w:sz w:val="24"/>
          <w:szCs w:val="24"/>
        </w:rPr>
        <w:t>September 2010</w:t>
      </w:r>
      <w:r w:rsidR="00E25773" w:rsidRPr="00E25773">
        <w:rPr>
          <w:rFonts w:ascii="Times New Roman" w:hAnsi="Times New Roman"/>
          <w:bCs/>
          <w:sz w:val="24"/>
          <w:szCs w:val="24"/>
        </w:rPr>
        <w:t xml:space="preserve">. </w:t>
      </w:r>
      <w:r w:rsidR="007E5A3D" w:rsidRPr="007C0246">
        <w:rPr>
          <w:rFonts w:ascii="Times New Roman" w:hAnsi="Times New Roman"/>
          <w:bCs/>
          <w:sz w:val="24"/>
          <w:szCs w:val="24"/>
        </w:rPr>
        <w:t>To be eligible,</w:t>
      </w:r>
      <w:r w:rsidR="007E5A3D">
        <w:rPr>
          <w:rFonts w:ascii="Times New Roman" w:hAnsi="Times New Roman"/>
          <w:bCs/>
          <w:sz w:val="24"/>
          <w:szCs w:val="24"/>
        </w:rPr>
        <w:t xml:space="preserve"> </w:t>
      </w:r>
      <w:r w:rsidR="004A5DA9">
        <w:rPr>
          <w:rFonts w:ascii="Times New Roman" w:hAnsi="Times New Roman"/>
          <w:bCs/>
          <w:sz w:val="24"/>
          <w:szCs w:val="24"/>
        </w:rPr>
        <w:t xml:space="preserve">study </w:t>
      </w:r>
      <w:r w:rsidR="007C0246">
        <w:rPr>
          <w:rFonts w:ascii="Times New Roman" w:hAnsi="Times New Roman"/>
          <w:bCs/>
          <w:sz w:val="24"/>
          <w:szCs w:val="24"/>
        </w:rPr>
        <w:t xml:space="preserve">women </w:t>
      </w:r>
      <w:r w:rsidR="004A5DA9">
        <w:rPr>
          <w:rFonts w:ascii="Times New Roman" w:hAnsi="Times New Roman"/>
          <w:bCs/>
          <w:sz w:val="24"/>
          <w:szCs w:val="24"/>
        </w:rPr>
        <w:t>had</w:t>
      </w:r>
      <w:r w:rsidR="007C0246">
        <w:rPr>
          <w:rFonts w:ascii="Times New Roman" w:hAnsi="Times New Roman"/>
          <w:bCs/>
          <w:sz w:val="24"/>
          <w:szCs w:val="24"/>
        </w:rPr>
        <w:t xml:space="preserve"> to be</w:t>
      </w:r>
      <w:r w:rsidR="004A5DA9">
        <w:rPr>
          <w:rFonts w:ascii="Times New Roman" w:hAnsi="Times New Roman"/>
          <w:bCs/>
          <w:sz w:val="24"/>
          <w:szCs w:val="24"/>
        </w:rPr>
        <w:t xml:space="preserve"> </w:t>
      </w:r>
      <w:r w:rsidR="007C0246">
        <w:rPr>
          <w:rFonts w:ascii="Times New Roman" w:hAnsi="Times New Roman"/>
          <w:bCs/>
          <w:sz w:val="24"/>
          <w:szCs w:val="24"/>
        </w:rPr>
        <w:t>Singaporean citizen</w:t>
      </w:r>
      <w:r w:rsidR="00992F24">
        <w:rPr>
          <w:rFonts w:ascii="Times New Roman" w:hAnsi="Times New Roman"/>
          <w:bCs/>
          <w:sz w:val="24"/>
          <w:szCs w:val="24"/>
        </w:rPr>
        <w:t>s</w:t>
      </w:r>
      <w:r w:rsidR="007C0246">
        <w:rPr>
          <w:rFonts w:ascii="Times New Roman" w:hAnsi="Times New Roman"/>
          <w:bCs/>
          <w:sz w:val="24"/>
          <w:szCs w:val="24"/>
        </w:rPr>
        <w:t xml:space="preserve"> or permanent resident</w:t>
      </w:r>
      <w:r w:rsidR="00992F24">
        <w:rPr>
          <w:rFonts w:ascii="Times New Roman" w:hAnsi="Times New Roman"/>
          <w:bCs/>
          <w:sz w:val="24"/>
          <w:szCs w:val="24"/>
        </w:rPr>
        <w:t>s,</w:t>
      </w:r>
      <w:r w:rsidR="007C0246">
        <w:rPr>
          <w:rFonts w:ascii="Times New Roman" w:hAnsi="Times New Roman"/>
          <w:bCs/>
          <w:sz w:val="24"/>
          <w:szCs w:val="24"/>
        </w:rPr>
        <w:t xml:space="preserve"> of homogeneous ethnicity, </w:t>
      </w:r>
      <w:r w:rsidR="00992F24">
        <w:rPr>
          <w:rFonts w:ascii="Times New Roman" w:hAnsi="Times New Roman"/>
          <w:bCs/>
          <w:sz w:val="24"/>
          <w:szCs w:val="24"/>
        </w:rPr>
        <w:t xml:space="preserve">intending </w:t>
      </w:r>
      <w:r w:rsidR="007C0246">
        <w:rPr>
          <w:rFonts w:ascii="Times New Roman" w:hAnsi="Times New Roman"/>
          <w:bCs/>
          <w:sz w:val="24"/>
          <w:szCs w:val="24"/>
        </w:rPr>
        <w:t xml:space="preserve">to deliver </w:t>
      </w:r>
      <w:r w:rsidR="004A5DA9">
        <w:rPr>
          <w:rFonts w:ascii="Times New Roman" w:hAnsi="Times New Roman"/>
          <w:bCs/>
          <w:sz w:val="24"/>
          <w:szCs w:val="24"/>
        </w:rPr>
        <w:t xml:space="preserve">at </w:t>
      </w:r>
      <w:r w:rsidR="007C0246">
        <w:rPr>
          <w:rFonts w:ascii="Times New Roman" w:hAnsi="Times New Roman"/>
          <w:bCs/>
          <w:sz w:val="24"/>
          <w:szCs w:val="24"/>
        </w:rPr>
        <w:t>NUH or KKH, and</w:t>
      </w:r>
      <w:r w:rsidR="004A5DA9">
        <w:rPr>
          <w:rFonts w:ascii="Times New Roman" w:hAnsi="Times New Roman"/>
          <w:bCs/>
          <w:sz w:val="24"/>
          <w:szCs w:val="24"/>
        </w:rPr>
        <w:t xml:space="preserve"> plan</w:t>
      </w:r>
      <w:r w:rsidR="000034E7">
        <w:rPr>
          <w:rFonts w:ascii="Times New Roman" w:hAnsi="Times New Roman"/>
          <w:bCs/>
          <w:sz w:val="24"/>
          <w:szCs w:val="24"/>
        </w:rPr>
        <w:t>n</w:t>
      </w:r>
      <w:r w:rsidR="00992F24">
        <w:rPr>
          <w:rFonts w:ascii="Times New Roman" w:hAnsi="Times New Roman"/>
          <w:bCs/>
          <w:sz w:val="24"/>
          <w:szCs w:val="24"/>
        </w:rPr>
        <w:t>ing</w:t>
      </w:r>
      <w:r w:rsidR="007C0246">
        <w:rPr>
          <w:rFonts w:ascii="Times New Roman" w:hAnsi="Times New Roman"/>
          <w:bCs/>
          <w:sz w:val="24"/>
          <w:szCs w:val="24"/>
        </w:rPr>
        <w:t xml:space="preserve"> to reside in Singapore for the next 5 years. </w:t>
      </w:r>
      <w:r w:rsidR="007E5A3D">
        <w:rPr>
          <w:rFonts w:ascii="Times New Roman" w:hAnsi="Times New Roman"/>
          <w:bCs/>
          <w:sz w:val="24"/>
          <w:szCs w:val="24"/>
        </w:rPr>
        <w:t xml:space="preserve">Women with </w:t>
      </w:r>
      <w:r w:rsidR="000034E7">
        <w:rPr>
          <w:rFonts w:ascii="Times New Roman" w:hAnsi="Times New Roman"/>
          <w:bCs/>
          <w:sz w:val="24"/>
          <w:szCs w:val="24"/>
        </w:rPr>
        <w:t xml:space="preserve">significant </w:t>
      </w:r>
      <w:r w:rsidR="007E5A3D">
        <w:rPr>
          <w:rFonts w:ascii="Times New Roman" w:hAnsi="Times New Roman"/>
          <w:bCs/>
          <w:sz w:val="24"/>
          <w:szCs w:val="24"/>
        </w:rPr>
        <w:t>health conditions</w:t>
      </w:r>
      <w:r w:rsidR="00992F24">
        <w:rPr>
          <w:rFonts w:ascii="Times New Roman" w:hAnsi="Times New Roman"/>
          <w:bCs/>
          <w:sz w:val="24"/>
          <w:szCs w:val="24"/>
        </w:rPr>
        <w:t>,</w:t>
      </w:r>
      <w:r w:rsidR="007E5A3D">
        <w:rPr>
          <w:rFonts w:ascii="Times New Roman" w:hAnsi="Times New Roman"/>
          <w:bCs/>
          <w:sz w:val="24"/>
          <w:szCs w:val="24"/>
        </w:rPr>
        <w:t xml:space="preserve"> such as type 1 diabetes </w:t>
      </w:r>
      <w:r w:rsidR="004A5DA9">
        <w:rPr>
          <w:rFonts w:ascii="Times New Roman" w:hAnsi="Times New Roman"/>
          <w:bCs/>
          <w:sz w:val="24"/>
          <w:szCs w:val="24"/>
        </w:rPr>
        <w:t xml:space="preserve">or </w:t>
      </w:r>
      <w:r w:rsidR="007E5A3D">
        <w:rPr>
          <w:rFonts w:ascii="Times New Roman" w:hAnsi="Times New Roman"/>
          <w:bCs/>
          <w:sz w:val="24"/>
          <w:szCs w:val="24"/>
        </w:rPr>
        <w:t>psychosis</w:t>
      </w:r>
      <w:r w:rsidR="00992F24">
        <w:rPr>
          <w:rFonts w:ascii="Times New Roman" w:hAnsi="Times New Roman"/>
          <w:bCs/>
          <w:sz w:val="24"/>
          <w:szCs w:val="24"/>
        </w:rPr>
        <w:t>,</w:t>
      </w:r>
      <w:r w:rsidR="007E5A3D">
        <w:rPr>
          <w:rFonts w:ascii="Times New Roman" w:hAnsi="Times New Roman"/>
          <w:bCs/>
          <w:sz w:val="24"/>
          <w:szCs w:val="24"/>
        </w:rPr>
        <w:t xml:space="preserve"> were excluded. </w:t>
      </w:r>
      <w:r w:rsidR="00E25773" w:rsidRPr="00E25773">
        <w:rPr>
          <w:rFonts w:ascii="Times New Roman" w:hAnsi="Times New Roman"/>
          <w:bCs/>
          <w:sz w:val="24"/>
          <w:szCs w:val="24"/>
        </w:rPr>
        <w:t xml:space="preserve">Ethical approval was granted </w:t>
      </w:r>
      <w:r w:rsidR="000034E7" w:rsidRPr="00E25773">
        <w:rPr>
          <w:rFonts w:ascii="Times New Roman" w:hAnsi="Times New Roman"/>
          <w:bCs/>
          <w:sz w:val="24"/>
          <w:szCs w:val="24"/>
        </w:rPr>
        <w:t>by</w:t>
      </w:r>
      <w:r w:rsidR="000034E7">
        <w:rPr>
          <w:rFonts w:ascii="Times New Roman" w:hAnsi="Times New Roman"/>
          <w:bCs/>
          <w:sz w:val="24"/>
          <w:szCs w:val="24"/>
        </w:rPr>
        <w:t xml:space="preserve"> the </w:t>
      </w:r>
      <w:r w:rsidR="00E25773" w:rsidRPr="00E25773">
        <w:rPr>
          <w:rFonts w:ascii="Times New Roman" w:hAnsi="Times New Roman"/>
          <w:bCs/>
          <w:sz w:val="24"/>
          <w:szCs w:val="24"/>
        </w:rPr>
        <w:t>Institutional Review Board of the respective hospitals</w:t>
      </w:r>
      <w:r w:rsidR="0096598F">
        <w:rPr>
          <w:rFonts w:ascii="Times New Roman" w:hAnsi="Times New Roman"/>
          <w:bCs/>
          <w:sz w:val="24"/>
          <w:szCs w:val="24"/>
        </w:rPr>
        <w:t xml:space="preserve"> and all</w:t>
      </w:r>
      <w:r w:rsidR="00973118">
        <w:rPr>
          <w:rFonts w:ascii="Times New Roman" w:hAnsi="Times New Roman"/>
          <w:bCs/>
          <w:sz w:val="24"/>
          <w:szCs w:val="24"/>
        </w:rPr>
        <w:t xml:space="preserve"> mothers</w:t>
      </w:r>
      <w:r w:rsidR="00E25773" w:rsidRPr="00E25773">
        <w:rPr>
          <w:rFonts w:ascii="Times New Roman" w:hAnsi="Times New Roman"/>
          <w:bCs/>
          <w:sz w:val="24"/>
          <w:szCs w:val="24"/>
        </w:rPr>
        <w:t xml:space="preserve"> provided written informed consent. </w:t>
      </w:r>
    </w:p>
    <w:p w14:paraId="2614FE63" w14:textId="77777777" w:rsidR="00E25773" w:rsidRDefault="00E25773" w:rsidP="00746D3D">
      <w:pPr>
        <w:spacing w:after="0" w:line="480" w:lineRule="auto"/>
        <w:outlineLvl w:val="0"/>
        <w:rPr>
          <w:rFonts w:ascii="Times New Roman" w:hAnsi="Times New Roman"/>
          <w:bCs/>
          <w:i/>
          <w:sz w:val="24"/>
          <w:szCs w:val="24"/>
        </w:rPr>
      </w:pPr>
      <w:r w:rsidRPr="00241294">
        <w:rPr>
          <w:rFonts w:ascii="Times New Roman" w:hAnsi="Times New Roman"/>
          <w:bCs/>
          <w:i/>
          <w:sz w:val="24"/>
          <w:szCs w:val="24"/>
        </w:rPr>
        <w:t>Subjects</w:t>
      </w:r>
    </w:p>
    <w:p w14:paraId="0E6FDC2F" w14:textId="0216B938" w:rsidR="00A460AD" w:rsidRPr="00A460AD" w:rsidRDefault="00C22C6A" w:rsidP="00A460AD">
      <w:pPr>
        <w:spacing w:after="0" w:line="480" w:lineRule="auto"/>
        <w:outlineLvl w:val="0"/>
        <w:rPr>
          <w:rFonts w:ascii="Times New Roman" w:hAnsi="Times New Roman"/>
          <w:bCs/>
          <w:sz w:val="24"/>
          <w:szCs w:val="24"/>
          <w:lang w:val="en-GB"/>
        </w:rPr>
      </w:pPr>
      <w:r>
        <w:rPr>
          <w:rFonts w:ascii="Times New Roman" w:hAnsi="Times New Roman"/>
          <w:sz w:val="24"/>
          <w:szCs w:val="24"/>
          <w:lang w:val="en-GB" w:eastAsia="ja-JP"/>
        </w:rPr>
        <w:t>Of the 1247 recruited mothers, 65 dropped out before delivery</w:t>
      </w:r>
      <w:r w:rsidR="00051319">
        <w:rPr>
          <w:rFonts w:ascii="Times New Roman" w:hAnsi="Times New Roman"/>
          <w:sz w:val="24"/>
          <w:szCs w:val="24"/>
          <w:lang w:val="en-GB" w:eastAsia="ja-JP"/>
        </w:rPr>
        <w:t>. We further excluded</w:t>
      </w:r>
      <w:r>
        <w:rPr>
          <w:rFonts w:ascii="Times New Roman" w:hAnsi="Times New Roman"/>
          <w:sz w:val="24"/>
          <w:szCs w:val="24"/>
          <w:lang w:val="en-GB" w:eastAsia="ja-JP"/>
        </w:rPr>
        <w:t xml:space="preserve"> 10 </w:t>
      </w:r>
      <w:r w:rsidR="00051319">
        <w:rPr>
          <w:rFonts w:ascii="Times New Roman" w:hAnsi="Times New Roman"/>
          <w:sz w:val="24"/>
          <w:szCs w:val="24"/>
          <w:lang w:val="en-GB" w:eastAsia="ja-JP"/>
        </w:rPr>
        <w:t xml:space="preserve">twins and </w:t>
      </w:r>
      <w:r w:rsidR="00836F17">
        <w:rPr>
          <w:rFonts w:ascii="Times New Roman" w:hAnsi="Times New Roman"/>
          <w:sz w:val="24"/>
          <w:szCs w:val="24"/>
          <w:lang w:val="en-GB" w:eastAsia="ja-JP"/>
        </w:rPr>
        <w:t>8</w:t>
      </w:r>
      <w:r w:rsidR="00051319">
        <w:rPr>
          <w:rFonts w:ascii="Times New Roman" w:hAnsi="Times New Roman"/>
          <w:sz w:val="24"/>
          <w:szCs w:val="24"/>
          <w:lang w:val="en-GB" w:eastAsia="ja-JP"/>
        </w:rPr>
        <w:t xml:space="preserve">5 </w:t>
      </w:r>
      <w:r w:rsidR="00051319" w:rsidRPr="00836F17">
        <w:rPr>
          <w:rFonts w:ascii="Times New Roman" w:hAnsi="Times New Roman"/>
          <w:i/>
          <w:sz w:val="24"/>
          <w:szCs w:val="24"/>
          <w:lang w:val="en-GB" w:eastAsia="ja-JP"/>
        </w:rPr>
        <w:t>in vitro</w:t>
      </w:r>
      <w:r w:rsidR="00051319">
        <w:rPr>
          <w:rFonts w:ascii="Times New Roman" w:hAnsi="Times New Roman"/>
          <w:sz w:val="24"/>
          <w:szCs w:val="24"/>
          <w:lang w:val="en-GB" w:eastAsia="ja-JP"/>
        </w:rPr>
        <w:t xml:space="preserve"> fertilization</w:t>
      </w:r>
      <w:r w:rsidR="00836F17">
        <w:rPr>
          <w:rFonts w:ascii="Times New Roman" w:hAnsi="Times New Roman"/>
          <w:sz w:val="24"/>
          <w:szCs w:val="24"/>
          <w:lang w:val="en-GB" w:eastAsia="ja-JP"/>
        </w:rPr>
        <w:t xml:space="preserve"> pregnancies</w:t>
      </w:r>
      <w:r>
        <w:rPr>
          <w:rFonts w:ascii="Times New Roman" w:hAnsi="Times New Roman"/>
          <w:sz w:val="24"/>
          <w:szCs w:val="24"/>
          <w:lang w:val="en-GB" w:eastAsia="ja-JP"/>
        </w:rPr>
        <w:t xml:space="preserve">, resulting in </w:t>
      </w:r>
      <w:r w:rsidR="000821AD">
        <w:rPr>
          <w:rFonts w:ascii="Times New Roman" w:hAnsi="Times New Roman"/>
          <w:sz w:val="24"/>
          <w:szCs w:val="24"/>
          <w:lang w:val="en-GB" w:eastAsia="ja-JP"/>
        </w:rPr>
        <w:t>1</w:t>
      </w:r>
      <w:r w:rsidR="00051319">
        <w:rPr>
          <w:rFonts w:ascii="Times New Roman" w:hAnsi="Times New Roman"/>
          <w:sz w:val="24"/>
          <w:szCs w:val="24"/>
          <w:lang w:val="en-GB" w:eastAsia="ja-JP"/>
        </w:rPr>
        <w:t>087 eligible</w:t>
      </w:r>
      <w:r w:rsidR="000821AD">
        <w:rPr>
          <w:rFonts w:ascii="Times New Roman" w:hAnsi="Times New Roman"/>
          <w:sz w:val="24"/>
          <w:szCs w:val="24"/>
          <w:lang w:val="en-GB" w:eastAsia="ja-JP"/>
        </w:rPr>
        <w:t xml:space="preserve"> singleton live births. </w:t>
      </w:r>
      <w:r w:rsidR="00F61B19" w:rsidRPr="00F61B19">
        <w:rPr>
          <w:rFonts w:ascii="Times New Roman" w:hAnsi="Times New Roman"/>
          <w:sz w:val="24"/>
          <w:szCs w:val="24"/>
          <w:lang w:val="en-GB" w:eastAsia="ja-JP"/>
        </w:rPr>
        <w:t xml:space="preserve">At approximately </w:t>
      </w:r>
      <w:r w:rsidR="00173946">
        <w:rPr>
          <w:rFonts w:ascii="Times New Roman" w:hAnsi="Times New Roman"/>
          <w:sz w:val="24"/>
          <w:szCs w:val="24"/>
          <w:lang w:val="en-GB" w:eastAsia="ja-JP"/>
        </w:rPr>
        <w:t>10 days</w:t>
      </w:r>
      <w:r w:rsidR="00F61B19" w:rsidRPr="00F61B19">
        <w:rPr>
          <w:rFonts w:ascii="Times New Roman" w:hAnsi="Times New Roman"/>
          <w:sz w:val="24"/>
          <w:szCs w:val="24"/>
          <w:lang w:val="en-GB" w:eastAsia="ja-JP"/>
        </w:rPr>
        <w:t xml:space="preserve"> of life,</w:t>
      </w:r>
      <w:r w:rsidR="000215BB">
        <w:rPr>
          <w:rFonts w:ascii="Times New Roman" w:hAnsi="Times New Roman"/>
          <w:sz w:val="24"/>
          <w:szCs w:val="24"/>
          <w:lang w:val="en-GB" w:eastAsia="ja-JP"/>
        </w:rPr>
        <w:t xml:space="preserve"> </w:t>
      </w:r>
      <w:r w:rsidR="00A460AD">
        <w:rPr>
          <w:rFonts w:ascii="Times New Roman" w:hAnsi="Times New Roman"/>
          <w:sz w:val="24"/>
          <w:szCs w:val="24"/>
          <w:lang w:val="en-GB" w:eastAsia="ja-JP"/>
        </w:rPr>
        <w:t>the neonates</w:t>
      </w:r>
      <w:r w:rsidR="0053643E" w:rsidRPr="0053643E">
        <w:rPr>
          <w:rFonts w:ascii="Times New Roman" w:hAnsi="Times New Roman"/>
          <w:bCs/>
          <w:sz w:val="24"/>
          <w:szCs w:val="24"/>
        </w:rPr>
        <w:t xml:space="preserve"> underwent </w:t>
      </w:r>
      <w:r w:rsidR="009C1B7D">
        <w:rPr>
          <w:rFonts w:ascii="Times New Roman" w:hAnsi="Times New Roman"/>
          <w:bCs/>
          <w:sz w:val="24"/>
          <w:szCs w:val="24"/>
        </w:rPr>
        <w:t>ADP</w:t>
      </w:r>
      <w:r w:rsidR="0053643E" w:rsidRPr="0053643E">
        <w:rPr>
          <w:rFonts w:ascii="Times New Roman" w:hAnsi="Times New Roman"/>
          <w:bCs/>
          <w:sz w:val="24"/>
          <w:szCs w:val="24"/>
        </w:rPr>
        <w:t xml:space="preserve"> and MRI measurements to determine who</w:t>
      </w:r>
      <w:r w:rsidR="000215BB">
        <w:rPr>
          <w:rFonts w:ascii="Times New Roman" w:hAnsi="Times New Roman"/>
          <w:bCs/>
          <w:sz w:val="24"/>
          <w:szCs w:val="24"/>
        </w:rPr>
        <w:t xml:space="preserve">le body and abdominal adiposity, respectively. </w:t>
      </w:r>
      <w:r w:rsidR="0053643E" w:rsidRPr="0053643E">
        <w:rPr>
          <w:rFonts w:ascii="Times New Roman" w:hAnsi="Times New Roman"/>
          <w:bCs/>
          <w:sz w:val="24"/>
          <w:szCs w:val="24"/>
        </w:rPr>
        <w:t>At the same visit, neonatal anthropometry (weight, length, abdominal circumference) and skinfold thicknesses (triceps and subscapular skinfolds) were measured.</w:t>
      </w:r>
      <w:r w:rsidR="00A460AD">
        <w:rPr>
          <w:rFonts w:ascii="Times New Roman" w:hAnsi="Times New Roman"/>
          <w:bCs/>
          <w:sz w:val="24"/>
          <w:szCs w:val="24"/>
        </w:rPr>
        <w:t xml:space="preserve"> </w:t>
      </w:r>
      <w:r w:rsidR="00A460AD" w:rsidRPr="00A460AD">
        <w:rPr>
          <w:rFonts w:ascii="Times New Roman" w:hAnsi="Times New Roman"/>
          <w:bCs/>
          <w:sz w:val="24"/>
          <w:szCs w:val="24"/>
          <w:lang w:val="en-GB"/>
        </w:rPr>
        <w:t xml:space="preserve">Because </w:t>
      </w:r>
      <w:r w:rsidR="009C1B7D">
        <w:rPr>
          <w:rFonts w:ascii="Times New Roman" w:hAnsi="Times New Roman"/>
          <w:bCs/>
          <w:sz w:val="24"/>
          <w:szCs w:val="24"/>
          <w:lang w:val="en-GB"/>
        </w:rPr>
        <w:t>ADP</w:t>
      </w:r>
      <w:r w:rsidR="00A460AD" w:rsidRPr="00A460AD">
        <w:rPr>
          <w:rFonts w:ascii="Times New Roman" w:hAnsi="Times New Roman"/>
          <w:bCs/>
          <w:sz w:val="24"/>
          <w:szCs w:val="24"/>
          <w:lang w:val="en-GB"/>
        </w:rPr>
        <w:t xml:space="preserve"> and MRI </w:t>
      </w:r>
      <w:r w:rsidR="009B01D6">
        <w:rPr>
          <w:rFonts w:ascii="Times New Roman" w:hAnsi="Times New Roman"/>
          <w:bCs/>
          <w:sz w:val="24"/>
          <w:szCs w:val="24"/>
          <w:lang w:val="en-GB"/>
        </w:rPr>
        <w:t xml:space="preserve">measures </w:t>
      </w:r>
      <w:r w:rsidR="00A460AD" w:rsidRPr="00A460AD">
        <w:rPr>
          <w:rFonts w:ascii="Times New Roman" w:hAnsi="Times New Roman"/>
          <w:bCs/>
          <w:sz w:val="24"/>
          <w:szCs w:val="24"/>
          <w:lang w:val="en-GB"/>
        </w:rPr>
        <w:t>require</w:t>
      </w:r>
      <w:r w:rsidR="009B01D6">
        <w:rPr>
          <w:rFonts w:ascii="Times New Roman" w:hAnsi="Times New Roman"/>
          <w:bCs/>
          <w:sz w:val="24"/>
          <w:szCs w:val="24"/>
          <w:lang w:val="en-GB"/>
        </w:rPr>
        <w:t>d</w:t>
      </w:r>
      <w:r w:rsidR="00A460AD" w:rsidRPr="00A460AD">
        <w:rPr>
          <w:rFonts w:ascii="Times New Roman" w:hAnsi="Times New Roman"/>
          <w:bCs/>
          <w:sz w:val="24"/>
          <w:szCs w:val="24"/>
          <w:lang w:val="en-GB"/>
        </w:rPr>
        <w:t xml:space="preserve"> </w:t>
      </w:r>
      <w:r w:rsidR="009B01D6">
        <w:rPr>
          <w:rFonts w:ascii="Times New Roman" w:hAnsi="Times New Roman"/>
          <w:bCs/>
          <w:sz w:val="24"/>
          <w:szCs w:val="24"/>
          <w:lang w:val="en-GB"/>
        </w:rPr>
        <w:t xml:space="preserve">a </w:t>
      </w:r>
      <w:r w:rsidR="009B01D6" w:rsidRPr="00A460AD">
        <w:rPr>
          <w:rFonts w:ascii="Times New Roman" w:hAnsi="Times New Roman"/>
          <w:bCs/>
          <w:sz w:val="24"/>
          <w:szCs w:val="24"/>
          <w:lang w:val="en-GB"/>
        </w:rPr>
        <w:t xml:space="preserve">commitment </w:t>
      </w:r>
      <w:r w:rsidR="009B01D6">
        <w:rPr>
          <w:rFonts w:ascii="Times New Roman" w:hAnsi="Times New Roman"/>
          <w:bCs/>
          <w:sz w:val="24"/>
          <w:szCs w:val="24"/>
          <w:lang w:val="en-GB"/>
        </w:rPr>
        <w:t>to the pro</w:t>
      </w:r>
      <w:r w:rsidR="00A460AD" w:rsidRPr="00A460AD">
        <w:rPr>
          <w:rFonts w:ascii="Times New Roman" w:hAnsi="Times New Roman"/>
          <w:bCs/>
          <w:sz w:val="24"/>
          <w:szCs w:val="24"/>
          <w:lang w:val="en-GB"/>
        </w:rPr>
        <w:t>long</w:t>
      </w:r>
      <w:r w:rsidR="009B01D6">
        <w:rPr>
          <w:rFonts w:ascii="Times New Roman" w:hAnsi="Times New Roman"/>
          <w:bCs/>
          <w:sz w:val="24"/>
          <w:szCs w:val="24"/>
          <w:lang w:val="en-GB"/>
        </w:rPr>
        <w:t>ed</w:t>
      </w:r>
      <w:r w:rsidR="00A460AD" w:rsidRPr="00A460AD">
        <w:rPr>
          <w:rFonts w:ascii="Times New Roman" w:hAnsi="Times New Roman"/>
          <w:bCs/>
          <w:sz w:val="24"/>
          <w:szCs w:val="24"/>
          <w:lang w:val="en-GB"/>
        </w:rPr>
        <w:t xml:space="preserve"> clinic visit </w:t>
      </w:r>
      <w:r w:rsidR="009B01D6">
        <w:rPr>
          <w:rFonts w:ascii="Times New Roman" w:hAnsi="Times New Roman"/>
          <w:bCs/>
          <w:sz w:val="24"/>
          <w:szCs w:val="24"/>
          <w:lang w:val="en-GB"/>
        </w:rPr>
        <w:t>at a time when</w:t>
      </w:r>
      <w:r w:rsidR="001B50B2">
        <w:rPr>
          <w:rFonts w:ascii="Times New Roman" w:hAnsi="Times New Roman"/>
          <w:bCs/>
          <w:sz w:val="24"/>
          <w:szCs w:val="24"/>
          <w:lang w:val="en-GB"/>
        </w:rPr>
        <w:t xml:space="preserve"> </w:t>
      </w:r>
      <w:r w:rsidR="00992F24">
        <w:rPr>
          <w:rFonts w:ascii="Times New Roman" w:hAnsi="Times New Roman"/>
          <w:bCs/>
          <w:sz w:val="24"/>
          <w:szCs w:val="24"/>
          <w:lang w:val="en-GB"/>
        </w:rPr>
        <w:t xml:space="preserve">many </w:t>
      </w:r>
      <w:r w:rsidR="001B50B2">
        <w:rPr>
          <w:rFonts w:ascii="Times New Roman" w:hAnsi="Times New Roman"/>
          <w:bCs/>
          <w:sz w:val="24"/>
          <w:szCs w:val="24"/>
          <w:lang w:val="en-GB"/>
        </w:rPr>
        <w:t xml:space="preserve">women are confined to their home </w:t>
      </w:r>
      <w:r w:rsidR="00120488">
        <w:rPr>
          <w:rFonts w:ascii="Times New Roman" w:hAnsi="Times New Roman"/>
          <w:bCs/>
          <w:sz w:val="24"/>
          <w:szCs w:val="24"/>
          <w:lang w:val="en-GB"/>
        </w:rPr>
        <w:t>due to cultural belief</w:t>
      </w:r>
      <w:r w:rsidR="00992F24">
        <w:rPr>
          <w:rFonts w:ascii="Times New Roman" w:hAnsi="Times New Roman"/>
          <w:bCs/>
          <w:sz w:val="24"/>
          <w:szCs w:val="24"/>
          <w:lang w:val="en-GB"/>
        </w:rPr>
        <w:t>s</w:t>
      </w:r>
      <w:r w:rsidR="00A460AD" w:rsidRPr="00A460AD">
        <w:rPr>
          <w:rFonts w:ascii="Times New Roman" w:hAnsi="Times New Roman"/>
          <w:bCs/>
          <w:sz w:val="24"/>
          <w:szCs w:val="24"/>
          <w:lang w:val="en-GB"/>
        </w:rPr>
        <w:t>, only a subset of</w:t>
      </w:r>
      <w:r w:rsidR="000320F0">
        <w:rPr>
          <w:rFonts w:ascii="Times New Roman" w:hAnsi="Times New Roman"/>
          <w:bCs/>
          <w:sz w:val="24"/>
          <w:szCs w:val="24"/>
          <w:lang w:val="en-GB"/>
        </w:rPr>
        <w:t xml:space="preserve"> </w:t>
      </w:r>
      <w:r w:rsidR="00A460AD" w:rsidRPr="00A460AD">
        <w:rPr>
          <w:rFonts w:ascii="Times New Roman" w:hAnsi="Times New Roman"/>
          <w:bCs/>
          <w:sz w:val="24"/>
          <w:szCs w:val="24"/>
          <w:lang w:val="en-GB"/>
        </w:rPr>
        <w:t xml:space="preserve">participants consented and completed the measurements. </w:t>
      </w:r>
      <w:r w:rsidR="00680321">
        <w:rPr>
          <w:rFonts w:ascii="Times New Roman" w:hAnsi="Times New Roman"/>
          <w:bCs/>
          <w:sz w:val="24"/>
          <w:szCs w:val="24"/>
          <w:lang w:val="en-GB"/>
        </w:rPr>
        <w:t xml:space="preserve">The flow chart of participants is shown in </w:t>
      </w:r>
      <w:r w:rsidR="00680321" w:rsidRPr="00680321">
        <w:rPr>
          <w:rFonts w:ascii="Times New Roman" w:hAnsi="Times New Roman"/>
          <w:b/>
          <w:bCs/>
          <w:sz w:val="24"/>
          <w:szCs w:val="24"/>
          <w:lang w:val="en-GB"/>
        </w:rPr>
        <w:t>Supplemental Figure 1</w:t>
      </w:r>
      <w:r w:rsidR="00680321">
        <w:rPr>
          <w:rFonts w:ascii="Times New Roman" w:hAnsi="Times New Roman"/>
          <w:bCs/>
          <w:sz w:val="24"/>
          <w:szCs w:val="24"/>
          <w:lang w:val="en-GB"/>
        </w:rPr>
        <w:t xml:space="preserve">. </w:t>
      </w:r>
      <w:r w:rsidR="00FE11C8">
        <w:rPr>
          <w:rFonts w:ascii="Times New Roman" w:hAnsi="Times New Roman"/>
          <w:bCs/>
          <w:sz w:val="24"/>
          <w:szCs w:val="24"/>
          <w:lang w:val="en-GB"/>
        </w:rPr>
        <w:t xml:space="preserve">The final numbers included for </w:t>
      </w:r>
      <w:r w:rsidR="009C1B7D">
        <w:rPr>
          <w:rFonts w:ascii="Times New Roman" w:hAnsi="Times New Roman"/>
          <w:bCs/>
          <w:sz w:val="24"/>
          <w:szCs w:val="24"/>
          <w:lang w:val="en-GB"/>
        </w:rPr>
        <w:t>ADP</w:t>
      </w:r>
      <w:r w:rsidR="00FE11C8">
        <w:rPr>
          <w:rFonts w:ascii="Times New Roman" w:hAnsi="Times New Roman"/>
          <w:bCs/>
          <w:sz w:val="24"/>
          <w:szCs w:val="24"/>
          <w:lang w:val="en-GB"/>
        </w:rPr>
        <w:t xml:space="preserve"> and MRI analyses were 2</w:t>
      </w:r>
      <w:r w:rsidR="009C1B7D">
        <w:rPr>
          <w:rFonts w:ascii="Times New Roman" w:hAnsi="Times New Roman"/>
          <w:bCs/>
          <w:sz w:val="24"/>
          <w:szCs w:val="24"/>
          <w:lang w:val="en-GB"/>
        </w:rPr>
        <w:t>5</w:t>
      </w:r>
      <w:r w:rsidR="00FE11C8">
        <w:rPr>
          <w:rFonts w:ascii="Times New Roman" w:hAnsi="Times New Roman"/>
          <w:bCs/>
          <w:sz w:val="24"/>
          <w:szCs w:val="24"/>
          <w:lang w:val="en-GB"/>
        </w:rPr>
        <w:t xml:space="preserve">1 and 222, respectively. </w:t>
      </w:r>
      <w:r w:rsidR="00A460AD" w:rsidRPr="00A460AD">
        <w:rPr>
          <w:rFonts w:ascii="Times New Roman" w:hAnsi="Times New Roman"/>
          <w:bCs/>
          <w:sz w:val="24"/>
          <w:szCs w:val="24"/>
          <w:lang w:val="en-GB"/>
        </w:rPr>
        <w:t xml:space="preserve">Although no differences were observed for sex, </w:t>
      </w:r>
      <w:r w:rsidR="004A5DA9" w:rsidRPr="00A460AD">
        <w:rPr>
          <w:rFonts w:ascii="Times New Roman" w:hAnsi="Times New Roman"/>
          <w:bCs/>
          <w:sz w:val="24"/>
          <w:szCs w:val="24"/>
          <w:lang w:val="en-GB"/>
        </w:rPr>
        <w:t>birth</w:t>
      </w:r>
      <w:r w:rsidR="004A5DA9">
        <w:rPr>
          <w:rFonts w:ascii="Times New Roman" w:hAnsi="Times New Roman"/>
          <w:bCs/>
          <w:sz w:val="24"/>
          <w:szCs w:val="24"/>
          <w:lang w:val="en-GB"/>
        </w:rPr>
        <w:t xml:space="preserve"> </w:t>
      </w:r>
      <w:r w:rsidR="004A5DA9" w:rsidRPr="00A460AD">
        <w:rPr>
          <w:rFonts w:ascii="Times New Roman" w:hAnsi="Times New Roman"/>
          <w:bCs/>
          <w:sz w:val="24"/>
          <w:szCs w:val="24"/>
          <w:lang w:val="en-GB"/>
        </w:rPr>
        <w:t>weight</w:t>
      </w:r>
      <w:r w:rsidR="00A460AD" w:rsidRPr="00A460AD">
        <w:rPr>
          <w:rFonts w:ascii="Times New Roman" w:hAnsi="Times New Roman"/>
          <w:bCs/>
          <w:sz w:val="24"/>
          <w:szCs w:val="24"/>
          <w:lang w:val="en-GB"/>
        </w:rPr>
        <w:t xml:space="preserve">, </w:t>
      </w:r>
      <w:r w:rsidR="004A5DA9">
        <w:rPr>
          <w:rFonts w:ascii="Times New Roman" w:hAnsi="Times New Roman"/>
          <w:bCs/>
          <w:sz w:val="24"/>
          <w:szCs w:val="24"/>
          <w:lang w:val="en-GB"/>
        </w:rPr>
        <w:t>or</w:t>
      </w:r>
      <w:r w:rsidR="004A5DA9" w:rsidRPr="00A460AD">
        <w:rPr>
          <w:rFonts w:ascii="Times New Roman" w:hAnsi="Times New Roman"/>
          <w:bCs/>
          <w:sz w:val="24"/>
          <w:szCs w:val="24"/>
          <w:lang w:val="en-GB"/>
        </w:rPr>
        <w:t xml:space="preserve"> </w:t>
      </w:r>
      <w:r w:rsidR="00A460AD" w:rsidRPr="00A460AD">
        <w:rPr>
          <w:rFonts w:ascii="Times New Roman" w:hAnsi="Times New Roman"/>
          <w:bCs/>
          <w:sz w:val="24"/>
          <w:szCs w:val="24"/>
          <w:lang w:val="en-GB"/>
        </w:rPr>
        <w:t xml:space="preserve">gestational age at birth, those with </w:t>
      </w:r>
      <w:r w:rsidR="009B01D6">
        <w:rPr>
          <w:rFonts w:ascii="Times New Roman" w:hAnsi="Times New Roman"/>
          <w:bCs/>
          <w:sz w:val="24"/>
          <w:szCs w:val="24"/>
          <w:lang w:val="en-GB"/>
        </w:rPr>
        <w:t xml:space="preserve">an </w:t>
      </w:r>
      <w:r w:rsidR="009C1B7D">
        <w:rPr>
          <w:rFonts w:ascii="Times New Roman" w:hAnsi="Times New Roman"/>
          <w:bCs/>
          <w:sz w:val="24"/>
          <w:szCs w:val="24"/>
          <w:lang w:val="en-GB"/>
        </w:rPr>
        <w:t>ADP</w:t>
      </w:r>
      <w:r w:rsidR="00B853F5">
        <w:rPr>
          <w:rFonts w:ascii="Times New Roman" w:hAnsi="Times New Roman"/>
          <w:bCs/>
          <w:sz w:val="24"/>
          <w:szCs w:val="24"/>
          <w:lang w:val="en-GB"/>
        </w:rPr>
        <w:t xml:space="preserve"> (</w:t>
      </w:r>
      <w:r w:rsidR="00B853F5" w:rsidRPr="00B853F5">
        <w:rPr>
          <w:rFonts w:ascii="Times New Roman" w:hAnsi="Times New Roman"/>
          <w:b/>
          <w:bCs/>
          <w:sz w:val="24"/>
          <w:szCs w:val="24"/>
          <w:lang w:val="en-GB"/>
        </w:rPr>
        <w:t>Supplemental Table 1A</w:t>
      </w:r>
      <w:r w:rsidR="00B853F5">
        <w:rPr>
          <w:rFonts w:ascii="Times New Roman" w:hAnsi="Times New Roman"/>
          <w:bCs/>
          <w:sz w:val="24"/>
          <w:szCs w:val="24"/>
          <w:lang w:val="en-GB"/>
        </w:rPr>
        <w:t>)</w:t>
      </w:r>
      <w:r w:rsidR="00A460AD" w:rsidRPr="00A460AD">
        <w:rPr>
          <w:rFonts w:ascii="Times New Roman" w:hAnsi="Times New Roman"/>
          <w:bCs/>
          <w:sz w:val="24"/>
          <w:szCs w:val="24"/>
          <w:lang w:val="en-GB"/>
        </w:rPr>
        <w:t xml:space="preserve"> </w:t>
      </w:r>
      <w:r w:rsidR="00B853F5" w:rsidRPr="007C0504">
        <w:rPr>
          <w:rFonts w:ascii="Times New Roman" w:hAnsi="Times New Roman"/>
          <w:bCs/>
          <w:sz w:val="24"/>
          <w:szCs w:val="24"/>
          <w:lang w:val="en-GB"/>
        </w:rPr>
        <w:t xml:space="preserve">or </w:t>
      </w:r>
      <w:r w:rsidR="009B01D6">
        <w:rPr>
          <w:rFonts w:ascii="Times New Roman" w:hAnsi="Times New Roman"/>
          <w:bCs/>
          <w:sz w:val="24"/>
          <w:szCs w:val="24"/>
          <w:lang w:val="en-GB"/>
        </w:rPr>
        <w:lastRenderedPageBreak/>
        <w:t xml:space="preserve">an </w:t>
      </w:r>
      <w:r w:rsidR="00B853F5" w:rsidRPr="007C0504">
        <w:rPr>
          <w:rFonts w:ascii="Times New Roman" w:hAnsi="Times New Roman"/>
          <w:bCs/>
          <w:sz w:val="24"/>
          <w:szCs w:val="24"/>
          <w:lang w:val="en-GB"/>
        </w:rPr>
        <w:t>MRI (</w:t>
      </w:r>
      <w:r w:rsidR="00B853F5" w:rsidRPr="007C0504">
        <w:rPr>
          <w:rFonts w:ascii="Times New Roman" w:hAnsi="Times New Roman"/>
          <w:b/>
          <w:bCs/>
          <w:sz w:val="24"/>
          <w:szCs w:val="24"/>
          <w:lang w:val="en-GB"/>
        </w:rPr>
        <w:t>Supplemental Table 1B</w:t>
      </w:r>
      <w:r w:rsidR="00B853F5" w:rsidRPr="007C0504">
        <w:rPr>
          <w:rFonts w:ascii="Times New Roman" w:hAnsi="Times New Roman"/>
          <w:bCs/>
          <w:sz w:val="24"/>
          <w:szCs w:val="24"/>
          <w:lang w:val="en-GB"/>
        </w:rPr>
        <w:t>)</w:t>
      </w:r>
      <w:r w:rsidR="00B853F5">
        <w:rPr>
          <w:rFonts w:ascii="Times New Roman" w:hAnsi="Times New Roman"/>
          <w:bCs/>
          <w:sz w:val="24"/>
          <w:szCs w:val="24"/>
          <w:lang w:val="en-GB"/>
        </w:rPr>
        <w:t xml:space="preserve"> measurement </w:t>
      </w:r>
      <w:r w:rsidR="00A460AD" w:rsidRPr="00A460AD">
        <w:rPr>
          <w:rFonts w:ascii="Times New Roman" w:hAnsi="Times New Roman"/>
          <w:bCs/>
          <w:sz w:val="24"/>
          <w:szCs w:val="24"/>
          <w:lang w:val="en-GB"/>
        </w:rPr>
        <w:t xml:space="preserve">were more likely to be Malay, had a </w:t>
      </w:r>
      <w:r w:rsidR="004A5DA9" w:rsidRPr="00A460AD">
        <w:rPr>
          <w:rFonts w:ascii="Times New Roman" w:hAnsi="Times New Roman"/>
          <w:bCs/>
          <w:sz w:val="24"/>
          <w:szCs w:val="24"/>
          <w:lang w:val="en-GB"/>
        </w:rPr>
        <w:t>shorte</w:t>
      </w:r>
      <w:r w:rsidR="004A5DA9">
        <w:rPr>
          <w:rFonts w:ascii="Times New Roman" w:hAnsi="Times New Roman"/>
          <w:bCs/>
          <w:sz w:val="24"/>
          <w:szCs w:val="24"/>
          <w:lang w:val="en-GB"/>
        </w:rPr>
        <w:t>r</w:t>
      </w:r>
      <w:r w:rsidR="00A460AD" w:rsidRPr="00A460AD">
        <w:rPr>
          <w:rFonts w:ascii="Times New Roman" w:hAnsi="Times New Roman"/>
          <w:bCs/>
          <w:sz w:val="24"/>
          <w:szCs w:val="24"/>
          <w:lang w:val="en-GB"/>
        </w:rPr>
        <w:t xml:space="preserve"> birth length and a higher BMI at birth</w:t>
      </w:r>
      <w:r w:rsidR="009C1B7D">
        <w:rPr>
          <w:rFonts w:ascii="Times New Roman" w:hAnsi="Times New Roman"/>
          <w:bCs/>
          <w:sz w:val="24"/>
          <w:szCs w:val="24"/>
          <w:lang w:val="en-GB"/>
        </w:rPr>
        <w:t xml:space="preserve"> </w:t>
      </w:r>
      <w:r w:rsidR="004A5DA9">
        <w:rPr>
          <w:rFonts w:ascii="Times New Roman" w:hAnsi="Times New Roman"/>
          <w:bCs/>
          <w:sz w:val="24"/>
          <w:szCs w:val="24"/>
          <w:lang w:val="en-GB"/>
        </w:rPr>
        <w:t xml:space="preserve">than </w:t>
      </w:r>
      <w:r w:rsidR="009C1B7D">
        <w:rPr>
          <w:rFonts w:ascii="Times New Roman" w:hAnsi="Times New Roman"/>
          <w:bCs/>
          <w:sz w:val="24"/>
          <w:szCs w:val="24"/>
          <w:lang w:val="en-GB"/>
        </w:rPr>
        <w:t>those without</w:t>
      </w:r>
      <w:r w:rsidR="004A5DA9">
        <w:rPr>
          <w:rFonts w:ascii="Times New Roman" w:hAnsi="Times New Roman"/>
          <w:bCs/>
          <w:sz w:val="24"/>
          <w:szCs w:val="24"/>
          <w:lang w:val="en-GB"/>
        </w:rPr>
        <w:t xml:space="preserve"> </w:t>
      </w:r>
      <w:r w:rsidR="00B853F5">
        <w:rPr>
          <w:rFonts w:ascii="Times New Roman" w:hAnsi="Times New Roman"/>
          <w:bCs/>
          <w:sz w:val="24"/>
          <w:szCs w:val="24"/>
          <w:lang w:val="en-GB"/>
        </w:rPr>
        <w:t>these</w:t>
      </w:r>
      <w:r w:rsidR="004A5DA9">
        <w:rPr>
          <w:rFonts w:ascii="Times New Roman" w:hAnsi="Times New Roman"/>
          <w:bCs/>
          <w:sz w:val="24"/>
          <w:szCs w:val="24"/>
          <w:lang w:val="en-GB"/>
        </w:rPr>
        <w:t xml:space="preserve"> measurement</w:t>
      </w:r>
      <w:r w:rsidR="00B853F5">
        <w:rPr>
          <w:rFonts w:ascii="Times New Roman" w:hAnsi="Times New Roman"/>
          <w:bCs/>
          <w:sz w:val="24"/>
          <w:szCs w:val="24"/>
          <w:lang w:val="en-GB"/>
        </w:rPr>
        <w:t>s.</w:t>
      </w:r>
      <w:r w:rsidR="003F3C0E">
        <w:rPr>
          <w:rFonts w:ascii="Times New Roman" w:hAnsi="Times New Roman"/>
          <w:bCs/>
          <w:sz w:val="24"/>
          <w:szCs w:val="24"/>
          <w:lang w:val="en-GB"/>
        </w:rPr>
        <w:t xml:space="preserve"> The differences in birth length and BMI may b</w:t>
      </w:r>
      <w:r w:rsidR="006962C4">
        <w:rPr>
          <w:rFonts w:ascii="Times New Roman" w:hAnsi="Times New Roman"/>
          <w:bCs/>
          <w:sz w:val="24"/>
          <w:szCs w:val="24"/>
          <w:lang w:val="en-GB"/>
        </w:rPr>
        <w:t>e explained by the higher proportion of Malay neonates, who ha</w:t>
      </w:r>
      <w:r w:rsidR="00F52EC5">
        <w:rPr>
          <w:rFonts w:ascii="Times New Roman" w:hAnsi="Times New Roman"/>
          <w:bCs/>
          <w:sz w:val="24"/>
          <w:szCs w:val="24"/>
          <w:lang w:val="en-GB"/>
        </w:rPr>
        <w:t>d</w:t>
      </w:r>
      <w:r w:rsidR="006962C4">
        <w:rPr>
          <w:rFonts w:ascii="Times New Roman" w:hAnsi="Times New Roman"/>
          <w:bCs/>
          <w:sz w:val="24"/>
          <w:szCs w:val="24"/>
          <w:lang w:val="en-GB"/>
        </w:rPr>
        <w:t xml:space="preserve"> a shorter length and higher BMI at birth in our analysis sample.</w:t>
      </w:r>
      <w:r w:rsidR="003F3C0E">
        <w:rPr>
          <w:rFonts w:ascii="Times New Roman" w:hAnsi="Times New Roman"/>
          <w:bCs/>
          <w:sz w:val="24"/>
          <w:szCs w:val="24"/>
          <w:lang w:val="en-GB"/>
        </w:rPr>
        <w:t xml:space="preserve"> </w:t>
      </w:r>
    </w:p>
    <w:p w14:paraId="745E9DBC" w14:textId="77777777" w:rsidR="000E7F15" w:rsidRDefault="000E7F15" w:rsidP="00746D3D">
      <w:pPr>
        <w:spacing w:after="0" w:line="480" w:lineRule="auto"/>
        <w:outlineLvl w:val="0"/>
        <w:rPr>
          <w:rFonts w:ascii="Times New Roman" w:hAnsi="Times New Roman"/>
          <w:bCs/>
          <w:i/>
          <w:sz w:val="24"/>
          <w:szCs w:val="24"/>
        </w:rPr>
      </w:pPr>
      <w:r w:rsidRPr="00441BE0">
        <w:rPr>
          <w:rFonts w:ascii="Times New Roman" w:hAnsi="Times New Roman"/>
          <w:bCs/>
          <w:i/>
          <w:sz w:val="24"/>
          <w:szCs w:val="24"/>
        </w:rPr>
        <w:t>Anthropometry</w:t>
      </w:r>
    </w:p>
    <w:p w14:paraId="6CD62B02" w14:textId="52F1F8FE" w:rsidR="000507AE" w:rsidRDefault="004A5DA9" w:rsidP="00746D3D">
      <w:pPr>
        <w:spacing w:after="0" w:line="480" w:lineRule="auto"/>
        <w:outlineLvl w:val="0"/>
        <w:rPr>
          <w:rFonts w:ascii="Times New Roman" w:hAnsi="Times New Roman"/>
          <w:sz w:val="24"/>
          <w:szCs w:val="24"/>
          <w:lang w:eastAsia="ja-JP"/>
        </w:rPr>
      </w:pPr>
      <w:r>
        <w:rPr>
          <w:rFonts w:ascii="Times New Roman" w:hAnsi="Times New Roman"/>
          <w:sz w:val="24"/>
          <w:szCs w:val="24"/>
          <w:lang w:val="en-GB" w:eastAsia="ja-JP"/>
        </w:rPr>
        <w:t>Infant w</w:t>
      </w:r>
      <w:r w:rsidR="000E7F15">
        <w:rPr>
          <w:rFonts w:ascii="Times New Roman" w:hAnsi="Times New Roman"/>
          <w:sz w:val="24"/>
          <w:szCs w:val="24"/>
          <w:lang w:val="en-GB" w:eastAsia="ja-JP"/>
        </w:rPr>
        <w:t xml:space="preserve">eight </w:t>
      </w:r>
      <w:r w:rsidR="000E7F15" w:rsidRPr="00D46D48">
        <w:rPr>
          <w:rFonts w:ascii="Times New Roman" w:hAnsi="Times New Roman"/>
          <w:sz w:val="24"/>
          <w:szCs w:val="24"/>
          <w:lang w:val="en-GB" w:eastAsia="ja-JP"/>
        </w:rPr>
        <w:t xml:space="preserve">was measured using </w:t>
      </w:r>
      <w:r w:rsidR="00074B09">
        <w:rPr>
          <w:rFonts w:ascii="Times New Roman" w:hAnsi="Times New Roman"/>
          <w:sz w:val="24"/>
          <w:szCs w:val="24"/>
          <w:lang w:val="en-GB" w:eastAsia="ja-JP"/>
        </w:rPr>
        <w:t>a</w:t>
      </w:r>
      <w:r w:rsidR="000E7F15" w:rsidRPr="00D46D48">
        <w:rPr>
          <w:rFonts w:ascii="Times New Roman" w:hAnsi="Times New Roman"/>
          <w:sz w:val="24"/>
          <w:szCs w:val="24"/>
          <w:lang w:val="en-GB" w:eastAsia="ja-JP"/>
        </w:rPr>
        <w:t xml:space="preserve"> calibrated mobile digital baby scale (SECA model 334</w:t>
      </w:r>
      <w:r w:rsidR="00024A4D">
        <w:rPr>
          <w:rFonts w:ascii="Times New Roman" w:hAnsi="Times New Roman"/>
          <w:sz w:val="24"/>
          <w:szCs w:val="24"/>
          <w:lang w:val="en-GB" w:eastAsia="ja-JP"/>
        </w:rPr>
        <w:t>;</w:t>
      </w:r>
      <w:r w:rsidR="00024A4D" w:rsidRPr="00024A4D">
        <w:rPr>
          <w:color w:val="000000"/>
          <w:shd w:val="clear" w:color="auto" w:fill="FFFFFF"/>
        </w:rPr>
        <w:t xml:space="preserve"> </w:t>
      </w:r>
      <w:r w:rsidR="00024A4D" w:rsidRPr="00024A4D">
        <w:rPr>
          <w:rFonts w:ascii="Times New Roman" w:hAnsi="Times New Roman"/>
          <w:sz w:val="24"/>
          <w:szCs w:val="24"/>
          <w:lang w:eastAsia="ja-JP"/>
        </w:rPr>
        <w:t>SECA Corp., Hamburg,</w:t>
      </w:r>
      <w:r w:rsidR="00024A4D">
        <w:rPr>
          <w:rFonts w:ascii="Times New Roman" w:hAnsi="Times New Roman"/>
          <w:sz w:val="24"/>
          <w:szCs w:val="24"/>
          <w:lang w:eastAsia="ja-JP"/>
        </w:rPr>
        <w:t xml:space="preserve"> </w:t>
      </w:r>
      <w:r w:rsidR="00024A4D" w:rsidRPr="00024A4D">
        <w:rPr>
          <w:rFonts w:ascii="Times New Roman" w:hAnsi="Times New Roman"/>
          <w:sz w:val="24"/>
          <w:szCs w:val="24"/>
          <w:lang w:eastAsia="ja-JP"/>
        </w:rPr>
        <w:t>Germany</w:t>
      </w:r>
      <w:r w:rsidR="000E7F15" w:rsidRPr="00D46D48">
        <w:rPr>
          <w:rFonts w:ascii="Times New Roman" w:hAnsi="Times New Roman"/>
          <w:sz w:val="24"/>
          <w:szCs w:val="24"/>
          <w:lang w:val="en-GB" w:eastAsia="ja-JP"/>
        </w:rPr>
        <w:t>) to the nearest 1 g</w:t>
      </w:r>
      <w:r>
        <w:rPr>
          <w:rFonts w:ascii="Times New Roman" w:hAnsi="Times New Roman"/>
          <w:sz w:val="24"/>
          <w:szCs w:val="24"/>
          <w:lang w:val="en-GB" w:eastAsia="ja-JP"/>
        </w:rPr>
        <w:t>,</w:t>
      </w:r>
      <w:r w:rsidR="000E7F15">
        <w:rPr>
          <w:rFonts w:ascii="Times New Roman" w:hAnsi="Times New Roman"/>
          <w:sz w:val="24"/>
          <w:szCs w:val="24"/>
          <w:lang w:val="en-GB" w:eastAsia="ja-JP"/>
        </w:rPr>
        <w:t xml:space="preserve"> and </w:t>
      </w:r>
      <w:r w:rsidR="000E7F15" w:rsidRPr="00D46D48">
        <w:rPr>
          <w:rFonts w:ascii="Times New Roman" w:hAnsi="Times New Roman"/>
          <w:sz w:val="24"/>
          <w:szCs w:val="24"/>
          <w:lang w:val="en-GB" w:eastAsia="ja-JP"/>
        </w:rPr>
        <w:t xml:space="preserve">recumbent length was measured from </w:t>
      </w:r>
      <w:r w:rsidR="00E52854">
        <w:rPr>
          <w:rFonts w:ascii="Times New Roman" w:hAnsi="Times New Roman"/>
          <w:sz w:val="24"/>
          <w:szCs w:val="24"/>
          <w:lang w:val="en-GB" w:eastAsia="ja-JP"/>
        </w:rPr>
        <w:t>the top of the head to the sole</w:t>
      </w:r>
      <w:r w:rsidR="000E7F15" w:rsidRPr="00D46D48">
        <w:rPr>
          <w:rFonts w:ascii="Times New Roman" w:hAnsi="Times New Roman"/>
          <w:sz w:val="24"/>
          <w:szCs w:val="24"/>
          <w:lang w:val="en-GB" w:eastAsia="ja-JP"/>
        </w:rPr>
        <w:t xml:space="preserve"> of the feet using a mobile infant mat (SECA model 210) to the nearest 0.1 cm. </w:t>
      </w:r>
      <w:r w:rsidR="000E7F15">
        <w:rPr>
          <w:rFonts w:ascii="Times New Roman" w:hAnsi="Times New Roman"/>
          <w:sz w:val="24"/>
          <w:szCs w:val="24"/>
          <w:lang w:eastAsia="ja-JP"/>
        </w:rPr>
        <w:t>Abdominal circumference</w:t>
      </w:r>
      <w:r w:rsidR="000E7F15" w:rsidRPr="00D46D48">
        <w:rPr>
          <w:rFonts w:ascii="Times New Roman" w:hAnsi="Times New Roman"/>
          <w:sz w:val="24"/>
          <w:szCs w:val="24"/>
          <w:lang w:eastAsia="ja-JP"/>
        </w:rPr>
        <w:t xml:space="preserve"> was measured using an inelastic measuring tape (Butterfly brand, </w:t>
      </w:r>
      <w:r w:rsidR="00024A4D">
        <w:rPr>
          <w:rFonts w:ascii="Times New Roman" w:hAnsi="Times New Roman"/>
          <w:sz w:val="24"/>
          <w:szCs w:val="24"/>
          <w:lang w:eastAsia="ja-JP"/>
        </w:rPr>
        <w:t xml:space="preserve">Shanghai, </w:t>
      </w:r>
      <w:r w:rsidR="000E7F15" w:rsidRPr="00D46D48">
        <w:rPr>
          <w:rFonts w:ascii="Times New Roman" w:hAnsi="Times New Roman"/>
          <w:sz w:val="24"/>
          <w:szCs w:val="24"/>
          <w:lang w:eastAsia="ja-JP"/>
        </w:rPr>
        <w:t xml:space="preserve">China) and recorded to the nearest 1 mm. </w:t>
      </w:r>
      <w:r w:rsidR="0045161A">
        <w:rPr>
          <w:rFonts w:ascii="Times New Roman" w:hAnsi="Times New Roman"/>
          <w:sz w:val="24"/>
          <w:szCs w:val="24"/>
          <w:lang w:eastAsia="ja-JP"/>
        </w:rPr>
        <w:t>Up to three</w:t>
      </w:r>
      <w:r w:rsidR="00F36158">
        <w:rPr>
          <w:rFonts w:ascii="Times New Roman" w:hAnsi="Times New Roman"/>
          <w:sz w:val="24"/>
          <w:szCs w:val="24"/>
          <w:lang w:eastAsia="ja-JP"/>
        </w:rPr>
        <w:t xml:space="preserve"> </w:t>
      </w:r>
      <w:r w:rsidR="000E7F15" w:rsidRPr="00D46D48">
        <w:rPr>
          <w:rFonts w:ascii="Times New Roman" w:hAnsi="Times New Roman"/>
          <w:sz w:val="24"/>
          <w:szCs w:val="24"/>
          <w:lang w:eastAsia="ja-JP"/>
        </w:rPr>
        <w:t>measurements</w:t>
      </w:r>
      <w:r w:rsidR="00F36158">
        <w:rPr>
          <w:rFonts w:ascii="Times New Roman" w:hAnsi="Times New Roman"/>
          <w:sz w:val="24"/>
          <w:szCs w:val="24"/>
          <w:lang w:eastAsia="ja-JP"/>
        </w:rPr>
        <w:t xml:space="preserve"> </w:t>
      </w:r>
      <w:r w:rsidR="0045161A">
        <w:rPr>
          <w:rFonts w:ascii="Times New Roman" w:hAnsi="Times New Roman"/>
          <w:sz w:val="24"/>
          <w:szCs w:val="24"/>
          <w:lang w:eastAsia="ja-JP"/>
        </w:rPr>
        <w:t xml:space="preserve">of </w:t>
      </w:r>
      <w:r w:rsidR="00074B09">
        <w:rPr>
          <w:rFonts w:ascii="Times New Roman" w:hAnsi="Times New Roman"/>
          <w:sz w:val="24"/>
          <w:szCs w:val="24"/>
          <w:lang w:eastAsia="ja-JP"/>
        </w:rPr>
        <w:t>each</w:t>
      </w:r>
      <w:r w:rsidR="0045161A">
        <w:rPr>
          <w:rFonts w:ascii="Times New Roman" w:hAnsi="Times New Roman"/>
          <w:sz w:val="24"/>
          <w:szCs w:val="24"/>
          <w:lang w:eastAsia="ja-JP"/>
        </w:rPr>
        <w:t xml:space="preserve"> measure </w:t>
      </w:r>
      <w:r w:rsidR="00F36158">
        <w:rPr>
          <w:rFonts w:ascii="Times New Roman" w:hAnsi="Times New Roman"/>
          <w:sz w:val="24"/>
          <w:szCs w:val="24"/>
          <w:lang w:eastAsia="ja-JP"/>
        </w:rPr>
        <w:t xml:space="preserve">were taken </w:t>
      </w:r>
      <w:r w:rsidR="00416CFE">
        <w:rPr>
          <w:rFonts w:ascii="Times New Roman" w:hAnsi="Times New Roman"/>
          <w:sz w:val="24"/>
          <w:szCs w:val="24"/>
          <w:lang w:eastAsia="ja-JP"/>
        </w:rPr>
        <w:t>according to</w:t>
      </w:r>
      <w:r w:rsidR="000E7F15" w:rsidRPr="00D46D48">
        <w:rPr>
          <w:rFonts w:ascii="Times New Roman" w:hAnsi="Times New Roman"/>
          <w:sz w:val="24"/>
          <w:szCs w:val="24"/>
          <w:lang w:eastAsia="ja-JP"/>
        </w:rPr>
        <w:t xml:space="preserve"> standardized protocols</w:t>
      </w:r>
      <w:r w:rsidR="008A13A0">
        <w:rPr>
          <w:rFonts w:ascii="Times New Roman" w:hAnsi="Times New Roman"/>
          <w:sz w:val="24"/>
          <w:szCs w:val="24"/>
          <w:lang w:eastAsia="ja-JP"/>
        </w:rPr>
        <w:t>,</w:t>
      </w:r>
      <w:r w:rsidR="000E7F15" w:rsidRPr="00D46D48">
        <w:rPr>
          <w:rFonts w:ascii="Times New Roman" w:hAnsi="Times New Roman"/>
          <w:sz w:val="24"/>
          <w:szCs w:val="24"/>
          <w:lang w:eastAsia="ja-JP"/>
        </w:rPr>
        <w:fldChar w:fldCharType="begin" w:fldLock="1"/>
      </w:r>
      <w:r w:rsidR="007C265B">
        <w:rPr>
          <w:rFonts w:ascii="Times New Roman" w:hAnsi="Times New Roman"/>
          <w:sz w:val="24"/>
          <w:szCs w:val="24"/>
          <w:lang w:eastAsia="ja-JP"/>
        </w:rPr>
        <w:instrText>ADDIN CSL_CITATION { "citationItems" : [ { "id" : "ITEM-1", "itemData" : { "DOI" : "10.1093/aje/kwr193", "ISSN" : "1476-6256", "PMID" : "21749974", "abstract" : "The potential for genome-wide association studies to relate phenotypes to specific genetic variation is greatly increased when data can be combined or compared across multiple studies. To facilitate replication and validation across studies, RTI International (Research Triangle Park, North Carolina) and the National Human Genome Research Institute (Bethesda, Maryland) are collaborating on the consensus measures for Phenotypes and eXposures (PhenX) project. The goal of PhenX is to identify 15 high-priority, well-established, and broadly applicable measures for each of 21 research domains. PhenX measures are selected by working groups of domain experts using a consensus process that includes input from the scientific community. The selected measures are then made freely available to the scientific community via the PhenX Toolkit. Thus, the PhenX Toolkit provides the research community with a core set of high-quality, well-established, low-burden measures intended for use in large-scale genomic studies. PhenX measures will have the most impact when included at the experimental design stage. The PhenX Toolkit also includes links to standards and resources in an effort to facilitate data harmonization to legacy data. Broad acceptance and use of PhenX measures will promote cross-study comparisons to increase statistical power for identifying and replicating variants associated with complex diseases and with gene-gene and gene-environment interactions.", "author" : [ { "dropping-particle" : "", "family" : "Hamilton", "given" : "Carol M", "non-dropping-particle" : "", "parse-names" : false, "suffix" : "" }, { "dropping-particle" : "", "family" : "Strader", "given" : "Lisa C", "non-dropping-particle" : "", "parse-names" : false, "suffix" : "" }, { "dropping-particle" : "", "family" : "Pratt", "given" : "Joseph G", "non-dropping-particle" : "", "parse-names" : false, "suffix" : "" }, { "dropping-particle" : "", "family" : "Maiese", "given" : "Deborah", "non-dropping-particle" : "", "parse-names" : false, "suffix" : "" }, { "dropping-particle" : "", "family" : "Hendershot", "given" : "Tabitha", "non-dropping-particle" : "", "parse-names" : false, "suffix" : "" }, { "dropping-particle" : "", "family" : "Kwok", "given" : "Richard K", "non-dropping-particle" : "", "parse-names" : false, "suffix" : "" }, { "dropping-particle" : "", "family" : "Hammond", "given" : "Jane A", "non-dropping-particle" : "", "parse-names" : false, "suffix" : "" }, { "dropping-particle" : "", "family" : "Huggins", "given" : "Wayne", "non-dropping-particle" : "", "parse-names" : false, "suffix" : "" }, { "dropping-particle" : "", "family" : "Jackman", "given" : "Dean", "non-dropping-particle" : "", "parse-names" : false, "suffix" : "" }, { "dropping-particle" : "", "family" : "Pan", "given" : "Huaqin", "non-dropping-particle" : "", "parse-names" : false, "suffix" : "" }, { "dropping-particle" : "", "family" : "Nettles", "given" : "Destiney S", "non-dropping-particle" : "", "parse-names" : false, "suffix" : "" }, { "dropping-particle" : "", "family" : "Beaty", "given" : "Terri H", "non-dropping-particle" : "", "parse-names" : false, "suffix" : "" }, { "dropping-particle" : "", "family" : "Farrer", "given" : "Lindsay A", "non-dropping-particle" : "", "parse-names" : false, "suffix" : "" }, { "dropping-particle" : "", "family" : "Kraft", "given" : "Peter", "non-dropping-particle" : "", "parse-names" : false, "suffix" : "" }, { "dropping-particle" : "", "family" : "Marazita", "given" : "Mary L", "non-dropping-particle" : "", "parse-names" : false, "suffix" : "" }, { "dropping-particle" : "", "family" : "Ordovas", "given" : "Jose M", "non-dropping-particle" : "", "parse-names" : false, "suffix" : "" }, { "dropping-particle" : "", "family" : "Pato", "given" : "Carlos N", "non-dropping-particle" : "", "parse-names" : false, "suffix" : "" }, { "dropping-particle" : "", "family" : "Spitz", "given" : "Margaret R", "non-dropping-particle" : "", "parse-names" : false, "suffix" : "" }, { "dropping-particle" : "", "family" : "Wagener", "given" : "Diane", "non-dropping-particle" : "", "parse-names" : false, "suffix" : "" }, { "dropping-particle" : "", "family" : "Williams", "given" : "Michelle", "non-dropping-particle" : "", "parse-names" : false, "suffix" : "" }, { "dropping-particle" : "", "family" : "Junkins", "given" : "Heather A", "non-dropping-particle" : "", "parse-names" : false, "suffix" : "" }, { "dropping-particle" : "", "family" : "Harlan", "given" : "William R", "non-dropping-particle" : "", "parse-names" : false, "suffix" : "" }, { "dropping-particle" : "", "family" : "Ramos", "given" : "Erin M", "non-dropping-particle" : "", "parse-names" : false, "suffix" : "" }, { "dropping-particle" : "", "family" : "Haines", "given" : "Jonathan", "non-dropping-particle" : "", "parse-names" : false, "suffix" : "" } ], "container-title" : "American journal of epidemiology", "id" : "ITEM-1", "issue" : "3", "issued" : { "date-parts" : [ [ "2011", "8", "1" ] ] }, "page" : "253-60", "title" : "The PhenX Toolkit: get the most from your measures.", "type" : "article-journal", "volume" : "174" }, "uris" : [ "http://www.mendeley.com/documents/?uuid=804744c9-d4f0-4839-b89a-f3c0f354e064" ] } ], "mendeley" : { "formattedCitation" : "&lt;sup&gt;17&lt;/sup&gt;", "plainTextFormattedCitation" : "17", "previouslyFormattedCitation" : "&lt;span style=\"baseline\"&gt;(&lt;span style=\"baseline\"&gt;17&lt;/span&gt;)&lt;/span&gt;" }, "properties" : { "noteIndex" : 0 }, "schema" : "https://github.com/citation-style-language/schema/raw/master/csl-citation.json" }</w:instrText>
      </w:r>
      <w:r w:rsidR="000E7F15" w:rsidRPr="00D46D48">
        <w:rPr>
          <w:rFonts w:ascii="Times New Roman" w:hAnsi="Times New Roman"/>
          <w:sz w:val="24"/>
          <w:szCs w:val="24"/>
          <w:lang w:eastAsia="ja-JP"/>
        </w:rPr>
        <w:fldChar w:fldCharType="separate"/>
      </w:r>
      <w:r w:rsidR="007C265B" w:rsidRPr="007C265B">
        <w:rPr>
          <w:rFonts w:ascii="Times New Roman" w:hAnsi="Times New Roman"/>
          <w:noProof/>
          <w:sz w:val="24"/>
          <w:szCs w:val="24"/>
          <w:vertAlign w:val="superscript"/>
          <w:lang w:eastAsia="ja-JP"/>
        </w:rPr>
        <w:t>17</w:t>
      </w:r>
      <w:r w:rsidR="000E7F15" w:rsidRPr="00D46D48">
        <w:rPr>
          <w:rFonts w:ascii="Times New Roman" w:hAnsi="Times New Roman"/>
          <w:sz w:val="24"/>
          <w:szCs w:val="24"/>
          <w:lang w:eastAsia="ja-JP"/>
        </w:rPr>
        <w:fldChar w:fldCharType="end"/>
      </w:r>
      <w:r w:rsidR="00416CFE">
        <w:rPr>
          <w:rFonts w:ascii="Times New Roman" w:hAnsi="Times New Roman"/>
          <w:sz w:val="24"/>
          <w:szCs w:val="24"/>
          <w:lang w:eastAsia="ja-JP"/>
        </w:rPr>
        <w:t xml:space="preserve"> with the two closest values </w:t>
      </w:r>
      <w:r w:rsidR="0045161A">
        <w:rPr>
          <w:rFonts w:ascii="Times New Roman" w:hAnsi="Times New Roman"/>
          <w:sz w:val="24"/>
          <w:szCs w:val="24"/>
          <w:lang w:eastAsia="ja-JP"/>
        </w:rPr>
        <w:t xml:space="preserve">then </w:t>
      </w:r>
      <w:r w:rsidR="00F61B19">
        <w:rPr>
          <w:rFonts w:ascii="Times New Roman" w:hAnsi="Times New Roman"/>
          <w:sz w:val="24"/>
          <w:szCs w:val="24"/>
          <w:lang w:eastAsia="ja-JP"/>
        </w:rPr>
        <w:t>averaged</w:t>
      </w:r>
      <w:r w:rsidR="000E7F15">
        <w:rPr>
          <w:rFonts w:ascii="Times New Roman" w:hAnsi="Times New Roman"/>
          <w:sz w:val="24"/>
          <w:szCs w:val="24"/>
          <w:lang w:eastAsia="ja-JP"/>
        </w:rPr>
        <w:t>.</w:t>
      </w:r>
      <w:r w:rsidR="00F36158">
        <w:rPr>
          <w:rFonts w:ascii="Times New Roman" w:hAnsi="Times New Roman"/>
          <w:bCs/>
          <w:i/>
          <w:sz w:val="24"/>
          <w:szCs w:val="24"/>
        </w:rPr>
        <w:t xml:space="preserve"> </w:t>
      </w:r>
      <w:r w:rsidR="0045161A">
        <w:rPr>
          <w:rFonts w:ascii="Times New Roman" w:hAnsi="Times New Roman"/>
          <w:bCs/>
          <w:sz w:val="24"/>
          <w:szCs w:val="24"/>
        </w:rPr>
        <w:t xml:space="preserve">Up to five measurements of </w:t>
      </w:r>
      <w:r w:rsidR="0045161A">
        <w:rPr>
          <w:rFonts w:ascii="Times New Roman" w:hAnsi="Times New Roman"/>
          <w:sz w:val="24"/>
          <w:szCs w:val="24"/>
          <w:lang w:eastAsia="ja-JP"/>
        </w:rPr>
        <w:t>t</w:t>
      </w:r>
      <w:r w:rsidR="000E7F15">
        <w:rPr>
          <w:rFonts w:ascii="Times New Roman" w:hAnsi="Times New Roman"/>
          <w:sz w:val="24"/>
          <w:szCs w:val="24"/>
          <w:lang w:eastAsia="ja-JP"/>
        </w:rPr>
        <w:t>riceps skinfold</w:t>
      </w:r>
      <w:r w:rsidR="000E7F15" w:rsidRPr="00D46D48">
        <w:rPr>
          <w:rFonts w:ascii="Times New Roman" w:hAnsi="Times New Roman"/>
          <w:sz w:val="24"/>
          <w:szCs w:val="24"/>
          <w:lang w:eastAsia="ja-JP"/>
        </w:rPr>
        <w:t xml:space="preserve"> </w:t>
      </w:r>
      <w:r w:rsidR="00024A4D">
        <w:rPr>
          <w:rFonts w:ascii="Times New Roman" w:hAnsi="Times New Roman"/>
          <w:sz w:val="24"/>
          <w:szCs w:val="24"/>
          <w:lang w:eastAsia="ja-JP"/>
        </w:rPr>
        <w:t xml:space="preserve">(TS) </w:t>
      </w:r>
      <w:r w:rsidR="000E7F15" w:rsidRPr="00D46D48">
        <w:rPr>
          <w:rFonts w:ascii="Times New Roman" w:hAnsi="Times New Roman"/>
          <w:sz w:val="24"/>
          <w:szCs w:val="24"/>
          <w:lang w:eastAsia="ja-JP"/>
        </w:rPr>
        <w:t xml:space="preserve">and </w:t>
      </w:r>
      <w:r w:rsidR="000E7F15">
        <w:rPr>
          <w:rFonts w:ascii="Times New Roman" w:hAnsi="Times New Roman"/>
          <w:sz w:val="24"/>
          <w:szCs w:val="24"/>
          <w:lang w:eastAsia="ja-JP"/>
        </w:rPr>
        <w:t xml:space="preserve">subscapular skinfold </w:t>
      </w:r>
      <w:r w:rsidR="00024A4D">
        <w:rPr>
          <w:rFonts w:ascii="Times New Roman" w:hAnsi="Times New Roman"/>
          <w:sz w:val="24"/>
          <w:szCs w:val="24"/>
          <w:lang w:eastAsia="ja-JP"/>
        </w:rPr>
        <w:t xml:space="preserve">(SS) </w:t>
      </w:r>
      <w:r w:rsidR="000E7F15" w:rsidRPr="00D46D48">
        <w:rPr>
          <w:rFonts w:ascii="Times New Roman" w:hAnsi="Times New Roman"/>
          <w:sz w:val="24"/>
          <w:szCs w:val="24"/>
          <w:lang w:eastAsia="ja-JP"/>
        </w:rPr>
        <w:t xml:space="preserve">were </w:t>
      </w:r>
      <w:r w:rsidR="0045161A">
        <w:rPr>
          <w:rFonts w:ascii="Times New Roman" w:hAnsi="Times New Roman"/>
          <w:sz w:val="24"/>
          <w:szCs w:val="24"/>
          <w:lang w:eastAsia="ja-JP"/>
        </w:rPr>
        <w:t xml:space="preserve">taken </w:t>
      </w:r>
      <w:r w:rsidR="000E7F15" w:rsidRPr="00D46D48">
        <w:rPr>
          <w:rFonts w:ascii="Times New Roman" w:hAnsi="Times New Roman"/>
          <w:sz w:val="24"/>
          <w:szCs w:val="24"/>
          <w:lang w:eastAsia="ja-JP"/>
        </w:rPr>
        <w:t xml:space="preserve">using </w:t>
      </w:r>
      <w:proofErr w:type="spellStart"/>
      <w:r w:rsidR="000E7F15" w:rsidRPr="00D46D48">
        <w:rPr>
          <w:rFonts w:ascii="Times New Roman" w:hAnsi="Times New Roman"/>
          <w:sz w:val="24"/>
          <w:szCs w:val="24"/>
          <w:lang w:eastAsia="ja-JP"/>
        </w:rPr>
        <w:t>Holtain</w:t>
      </w:r>
      <w:proofErr w:type="spellEnd"/>
      <w:r w:rsidR="000E7F15" w:rsidRPr="00D46D48">
        <w:rPr>
          <w:rFonts w:ascii="Times New Roman" w:hAnsi="Times New Roman"/>
          <w:sz w:val="24"/>
          <w:szCs w:val="24"/>
          <w:lang w:eastAsia="ja-JP"/>
        </w:rPr>
        <w:t xml:space="preserve"> skinfold calipers (</w:t>
      </w:r>
      <w:proofErr w:type="spellStart"/>
      <w:r w:rsidR="000E7F15" w:rsidRPr="00D46D48">
        <w:rPr>
          <w:rFonts w:ascii="Times New Roman" w:hAnsi="Times New Roman"/>
          <w:sz w:val="24"/>
          <w:szCs w:val="24"/>
          <w:lang w:eastAsia="ja-JP"/>
        </w:rPr>
        <w:t>Holtain</w:t>
      </w:r>
      <w:proofErr w:type="spellEnd"/>
      <w:r w:rsidR="000E7F15" w:rsidRPr="00D46D48">
        <w:rPr>
          <w:rFonts w:ascii="Times New Roman" w:hAnsi="Times New Roman"/>
          <w:sz w:val="24"/>
          <w:szCs w:val="24"/>
          <w:lang w:eastAsia="ja-JP"/>
        </w:rPr>
        <w:t xml:space="preserve"> Ltd, </w:t>
      </w:r>
      <w:proofErr w:type="spellStart"/>
      <w:r w:rsidR="000E7F15" w:rsidRPr="00D46D48">
        <w:rPr>
          <w:rFonts w:ascii="Times New Roman" w:hAnsi="Times New Roman"/>
          <w:sz w:val="24"/>
          <w:szCs w:val="24"/>
          <w:lang w:eastAsia="ja-JP"/>
        </w:rPr>
        <w:t>Crymych</w:t>
      </w:r>
      <w:proofErr w:type="spellEnd"/>
      <w:r w:rsidR="000E7F15" w:rsidRPr="00D46D48">
        <w:rPr>
          <w:rFonts w:ascii="Times New Roman" w:hAnsi="Times New Roman"/>
          <w:sz w:val="24"/>
          <w:szCs w:val="24"/>
          <w:lang w:eastAsia="ja-JP"/>
        </w:rPr>
        <w:t>, UK) on the right side of the body and recorded to the nearest 0.2</w:t>
      </w:r>
      <w:r w:rsidR="000E7F15" w:rsidRPr="00D46D48">
        <w:rPr>
          <w:rFonts w:ascii="Times New Roman" w:eastAsia="MS Mincho" w:hAnsi="Times New Roman"/>
          <w:sz w:val="24"/>
          <w:szCs w:val="24"/>
          <w:lang w:eastAsia="ja-JP"/>
        </w:rPr>
        <w:t xml:space="preserve"> </w:t>
      </w:r>
      <w:r w:rsidR="000E7F15" w:rsidRPr="00D46D48">
        <w:rPr>
          <w:rFonts w:ascii="Times New Roman" w:hAnsi="Times New Roman"/>
          <w:sz w:val="24"/>
          <w:szCs w:val="24"/>
          <w:lang w:eastAsia="ja-JP"/>
        </w:rPr>
        <w:t>mm</w:t>
      </w:r>
      <w:r w:rsidR="000E7F15">
        <w:rPr>
          <w:rFonts w:ascii="Times New Roman" w:hAnsi="Times New Roman"/>
          <w:sz w:val="24"/>
          <w:szCs w:val="24"/>
          <w:lang w:eastAsia="ja-JP"/>
        </w:rPr>
        <w:t>;</w:t>
      </w:r>
      <w:r w:rsidR="000E7F15" w:rsidRPr="00D46D48">
        <w:rPr>
          <w:rFonts w:ascii="Times New Roman" w:hAnsi="Times New Roman"/>
          <w:sz w:val="24"/>
          <w:szCs w:val="24"/>
          <w:lang w:eastAsia="ja-JP"/>
        </w:rPr>
        <w:t xml:space="preserve"> the t</w:t>
      </w:r>
      <w:r w:rsidR="001C61F4">
        <w:rPr>
          <w:rFonts w:ascii="Times New Roman" w:hAnsi="Times New Roman"/>
          <w:sz w:val="24"/>
          <w:szCs w:val="24"/>
          <w:lang w:eastAsia="ja-JP"/>
        </w:rPr>
        <w:t>hree</w:t>
      </w:r>
      <w:r w:rsidR="000E7F15" w:rsidRPr="00D46D48">
        <w:rPr>
          <w:rFonts w:ascii="Times New Roman" w:hAnsi="Times New Roman"/>
          <w:sz w:val="24"/>
          <w:szCs w:val="24"/>
          <w:lang w:eastAsia="ja-JP"/>
        </w:rPr>
        <w:t xml:space="preserve"> closest values </w:t>
      </w:r>
      <w:r w:rsidR="000E7F15">
        <w:rPr>
          <w:rFonts w:ascii="Times New Roman" w:hAnsi="Times New Roman"/>
          <w:sz w:val="24"/>
          <w:szCs w:val="24"/>
          <w:lang w:eastAsia="ja-JP"/>
        </w:rPr>
        <w:t xml:space="preserve">were </w:t>
      </w:r>
      <w:r w:rsidR="00E52854">
        <w:rPr>
          <w:rFonts w:ascii="Times New Roman" w:hAnsi="Times New Roman"/>
          <w:sz w:val="24"/>
          <w:szCs w:val="24"/>
          <w:lang w:eastAsia="ja-JP"/>
        </w:rPr>
        <w:t xml:space="preserve">then </w:t>
      </w:r>
      <w:r w:rsidR="000E7F15" w:rsidRPr="00D46D48">
        <w:rPr>
          <w:rFonts w:ascii="Times New Roman" w:hAnsi="Times New Roman"/>
          <w:sz w:val="24"/>
          <w:szCs w:val="24"/>
          <w:lang w:eastAsia="ja-JP"/>
        </w:rPr>
        <w:t xml:space="preserve">averaged. </w:t>
      </w:r>
      <w:r>
        <w:rPr>
          <w:rFonts w:ascii="Times New Roman" w:hAnsi="Times New Roman"/>
          <w:sz w:val="24"/>
          <w:szCs w:val="24"/>
          <w:lang w:eastAsia="ja-JP"/>
        </w:rPr>
        <w:t>The s</w:t>
      </w:r>
      <w:r w:rsidR="000E7F15">
        <w:rPr>
          <w:rFonts w:ascii="Times New Roman" w:hAnsi="Times New Roman"/>
          <w:sz w:val="24"/>
          <w:szCs w:val="24"/>
          <w:lang w:eastAsia="ja-JP"/>
        </w:rPr>
        <w:t>um of skinfold</w:t>
      </w:r>
      <w:r w:rsidR="000E7F15" w:rsidRPr="00D46D48">
        <w:rPr>
          <w:rFonts w:ascii="Times New Roman" w:hAnsi="Times New Roman"/>
          <w:sz w:val="24"/>
          <w:szCs w:val="24"/>
          <w:lang w:eastAsia="ja-JP"/>
        </w:rPr>
        <w:t xml:space="preserve"> </w:t>
      </w:r>
      <w:r w:rsidRPr="00D46D48">
        <w:rPr>
          <w:rFonts w:ascii="Times New Roman" w:hAnsi="Times New Roman"/>
          <w:sz w:val="24"/>
          <w:szCs w:val="24"/>
          <w:lang w:eastAsia="ja-JP"/>
        </w:rPr>
        <w:t>thickness</w:t>
      </w:r>
      <w:r>
        <w:rPr>
          <w:rFonts w:ascii="Times New Roman" w:hAnsi="Times New Roman"/>
          <w:sz w:val="24"/>
          <w:szCs w:val="24"/>
          <w:lang w:eastAsia="ja-JP"/>
        </w:rPr>
        <w:t>es</w:t>
      </w:r>
      <w:r w:rsidR="00024A4D">
        <w:rPr>
          <w:rFonts w:ascii="Times New Roman" w:hAnsi="Times New Roman"/>
          <w:sz w:val="24"/>
          <w:szCs w:val="24"/>
          <w:lang w:eastAsia="ja-JP"/>
        </w:rPr>
        <w:t xml:space="preserve"> (SST)</w:t>
      </w:r>
      <w:r w:rsidR="000E7F15" w:rsidRPr="00D46D48">
        <w:rPr>
          <w:rFonts w:ascii="Times New Roman" w:hAnsi="Times New Roman"/>
          <w:sz w:val="24"/>
          <w:szCs w:val="24"/>
          <w:lang w:eastAsia="ja-JP"/>
        </w:rPr>
        <w:t xml:space="preserve"> w</w:t>
      </w:r>
      <w:r w:rsidR="000E7F15">
        <w:rPr>
          <w:rFonts w:ascii="Times New Roman" w:hAnsi="Times New Roman"/>
          <w:sz w:val="24"/>
          <w:szCs w:val="24"/>
          <w:lang w:eastAsia="ja-JP"/>
        </w:rPr>
        <w:t>as</w:t>
      </w:r>
      <w:r w:rsidR="000E7F15" w:rsidRPr="00D46D48">
        <w:rPr>
          <w:rFonts w:ascii="Times New Roman" w:hAnsi="Times New Roman"/>
          <w:sz w:val="24"/>
          <w:szCs w:val="24"/>
          <w:lang w:eastAsia="ja-JP"/>
        </w:rPr>
        <w:t xml:space="preserve"> </w:t>
      </w:r>
      <w:r>
        <w:rPr>
          <w:rFonts w:ascii="Times New Roman" w:hAnsi="Times New Roman"/>
          <w:sz w:val="24"/>
          <w:szCs w:val="24"/>
          <w:lang w:eastAsia="ja-JP"/>
        </w:rPr>
        <w:t>defined as</w:t>
      </w:r>
      <w:r w:rsidR="000E7F15" w:rsidRPr="00D46D48">
        <w:rPr>
          <w:rFonts w:ascii="Times New Roman" w:hAnsi="Times New Roman"/>
          <w:sz w:val="24"/>
          <w:szCs w:val="24"/>
          <w:lang w:eastAsia="ja-JP"/>
        </w:rPr>
        <w:t xml:space="preserve"> TS </w:t>
      </w:r>
      <w:r>
        <w:rPr>
          <w:rFonts w:ascii="Times New Roman" w:hAnsi="Times New Roman"/>
          <w:sz w:val="24"/>
          <w:szCs w:val="24"/>
          <w:lang w:eastAsia="ja-JP"/>
        </w:rPr>
        <w:t>+</w:t>
      </w:r>
      <w:r w:rsidRPr="00D46D48">
        <w:rPr>
          <w:rFonts w:ascii="Times New Roman" w:hAnsi="Times New Roman"/>
          <w:sz w:val="24"/>
          <w:szCs w:val="24"/>
          <w:lang w:eastAsia="ja-JP"/>
        </w:rPr>
        <w:t xml:space="preserve"> </w:t>
      </w:r>
      <w:r w:rsidR="000E7F15" w:rsidRPr="00D46D48">
        <w:rPr>
          <w:rFonts w:ascii="Times New Roman" w:hAnsi="Times New Roman"/>
          <w:sz w:val="24"/>
          <w:szCs w:val="24"/>
          <w:lang w:eastAsia="ja-JP"/>
        </w:rPr>
        <w:t>SS.</w:t>
      </w:r>
      <w:r w:rsidR="00E52854">
        <w:rPr>
          <w:rFonts w:ascii="Times New Roman" w:hAnsi="Times New Roman"/>
          <w:sz w:val="24"/>
          <w:szCs w:val="24"/>
          <w:lang w:eastAsia="ja-JP"/>
        </w:rPr>
        <w:t xml:space="preserve"> Anthropometric indices</w:t>
      </w:r>
      <w:r>
        <w:rPr>
          <w:rFonts w:ascii="Times New Roman" w:hAnsi="Times New Roman"/>
          <w:sz w:val="24"/>
          <w:szCs w:val="24"/>
          <w:lang w:eastAsia="ja-JP"/>
        </w:rPr>
        <w:t xml:space="preserve"> of</w:t>
      </w:r>
      <w:r w:rsidR="00E52854">
        <w:rPr>
          <w:rFonts w:ascii="Times New Roman" w:hAnsi="Times New Roman"/>
          <w:sz w:val="24"/>
          <w:szCs w:val="24"/>
          <w:lang w:eastAsia="ja-JP"/>
        </w:rPr>
        <w:t xml:space="preserve"> weight/leng</w:t>
      </w:r>
      <w:r w:rsidR="00024A4D">
        <w:rPr>
          <w:rFonts w:ascii="Times New Roman" w:hAnsi="Times New Roman"/>
          <w:sz w:val="24"/>
          <w:szCs w:val="24"/>
          <w:lang w:eastAsia="ja-JP"/>
        </w:rPr>
        <w:t xml:space="preserve">th, BMI, and PI were </w:t>
      </w:r>
      <w:r w:rsidR="00E52854">
        <w:rPr>
          <w:rFonts w:ascii="Times New Roman" w:hAnsi="Times New Roman"/>
          <w:sz w:val="24"/>
          <w:szCs w:val="24"/>
          <w:lang w:eastAsia="ja-JP"/>
        </w:rPr>
        <w:t>derived using the formulae weight/length, weight/length</w:t>
      </w:r>
      <w:r w:rsidR="00E52854" w:rsidRPr="00E52854">
        <w:rPr>
          <w:rFonts w:ascii="Times New Roman" w:hAnsi="Times New Roman"/>
          <w:sz w:val="24"/>
          <w:szCs w:val="24"/>
          <w:vertAlign w:val="superscript"/>
          <w:lang w:eastAsia="ja-JP"/>
        </w:rPr>
        <w:t>2</w:t>
      </w:r>
      <w:r w:rsidR="00E52854">
        <w:rPr>
          <w:rFonts w:ascii="Times New Roman" w:hAnsi="Times New Roman"/>
          <w:sz w:val="24"/>
          <w:szCs w:val="24"/>
          <w:lang w:eastAsia="ja-JP"/>
        </w:rPr>
        <w:t>, and weight/length</w:t>
      </w:r>
      <w:r w:rsidR="00E52854" w:rsidRPr="00E52854">
        <w:rPr>
          <w:rFonts w:ascii="Times New Roman" w:hAnsi="Times New Roman"/>
          <w:sz w:val="24"/>
          <w:szCs w:val="24"/>
          <w:vertAlign w:val="superscript"/>
          <w:lang w:eastAsia="ja-JP"/>
        </w:rPr>
        <w:t>3</w:t>
      </w:r>
      <w:r w:rsidR="00E52854">
        <w:rPr>
          <w:rFonts w:ascii="Times New Roman" w:hAnsi="Times New Roman"/>
          <w:sz w:val="24"/>
          <w:szCs w:val="24"/>
          <w:lang w:eastAsia="ja-JP"/>
        </w:rPr>
        <w:t xml:space="preserve">, respectively. </w:t>
      </w:r>
      <w:r w:rsidR="0045161A" w:rsidRPr="007C0504">
        <w:rPr>
          <w:rFonts w:ascii="Times New Roman" w:hAnsi="Times New Roman"/>
          <w:sz w:val="24"/>
          <w:szCs w:val="24"/>
          <w:lang w:eastAsia="ja-JP"/>
        </w:rPr>
        <w:t xml:space="preserve">The </w:t>
      </w:r>
      <w:r w:rsidR="00120488" w:rsidRPr="007C0504">
        <w:rPr>
          <w:rFonts w:ascii="Times New Roman" w:hAnsi="Times New Roman"/>
          <w:sz w:val="24"/>
          <w:szCs w:val="24"/>
          <w:lang w:eastAsia="ja-JP"/>
        </w:rPr>
        <w:t>intra</w:t>
      </w:r>
      <w:r w:rsidR="0045161A" w:rsidRPr="007C0504">
        <w:rPr>
          <w:rFonts w:ascii="Times New Roman" w:hAnsi="Times New Roman"/>
          <w:sz w:val="24"/>
          <w:szCs w:val="24"/>
          <w:lang w:eastAsia="ja-JP"/>
        </w:rPr>
        <w:t>-individual coefficient</w:t>
      </w:r>
      <w:r w:rsidR="00896543">
        <w:rPr>
          <w:rFonts w:ascii="Times New Roman" w:hAnsi="Times New Roman"/>
          <w:sz w:val="24"/>
          <w:szCs w:val="24"/>
          <w:lang w:eastAsia="ja-JP"/>
        </w:rPr>
        <w:t>s</w:t>
      </w:r>
      <w:r w:rsidR="0045161A" w:rsidRPr="007C0504">
        <w:rPr>
          <w:rFonts w:ascii="Times New Roman" w:hAnsi="Times New Roman"/>
          <w:sz w:val="24"/>
          <w:szCs w:val="24"/>
          <w:lang w:eastAsia="ja-JP"/>
        </w:rPr>
        <w:t xml:space="preserve"> of variation (CV) for </w:t>
      </w:r>
      <w:r w:rsidR="00173946">
        <w:rPr>
          <w:rFonts w:ascii="Times New Roman" w:hAnsi="Times New Roman"/>
          <w:sz w:val="24"/>
          <w:szCs w:val="24"/>
          <w:lang w:eastAsia="ja-JP"/>
        </w:rPr>
        <w:t xml:space="preserve">weight, length, abdominal circumference, triceps and subscapular skinfold thicknesses </w:t>
      </w:r>
      <w:r w:rsidR="00E345FE">
        <w:rPr>
          <w:rFonts w:ascii="Times New Roman" w:hAnsi="Times New Roman"/>
          <w:sz w:val="24"/>
          <w:szCs w:val="24"/>
          <w:lang w:eastAsia="ja-JP"/>
        </w:rPr>
        <w:t xml:space="preserve">during this period </w:t>
      </w:r>
      <w:r w:rsidR="00173946">
        <w:rPr>
          <w:rFonts w:ascii="Times New Roman" w:hAnsi="Times New Roman"/>
          <w:sz w:val="24"/>
          <w:szCs w:val="24"/>
          <w:lang w:eastAsia="ja-JP"/>
        </w:rPr>
        <w:t>were 0.08%, 0.16%, 0.36%,</w:t>
      </w:r>
      <w:r w:rsidR="00173946" w:rsidRPr="00E345FE">
        <w:rPr>
          <w:rFonts w:ascii="Times New Roman" w:hAnsi="Times New Roman"/>
          <w:sz w:val="24"/>
        </w:rPr>
        <w:t xml:space="preserve"> 2</w:t>
      </w:r>
      <w:r w:rsidR="00173946">
        <w:rPr>
          <w:rFonts w:ascii="Times New Roman" w:hAnsi="Times New Roman"/>
          <w:sz w:val="24"/>
          <w:szCs w:val="24"/>
          <w:lang w:eastAsia="ja-JP"/>
        </w:rPr>
        <w:t>.27%</w:t>
      </w:r>
      <w:r w:rsidR="00E23072">
        <w:rPr>
          <w:rFonts w:ascii="Times New Roman" w:hAnsi="Times New Roman"/>
          <w:sz w:val="24"/>
          <w:szCs w:val="24"/>
          <w:lang w:eastAsia="ja-JP"/>
        </w:rPr>
        <w:t>,</w:t>
      </w:r>
      <w:r w:rsidR="00173946">
        <w:rPr>
          <w:rFonts w:ascii="Times New Roman" w:hAnsi="Times New Roman"/>
          <w:sz w:val="24"/>
          <w:szCs w:val="24"/>
          <w:lang w:eastAsia="ja-JP"/>
        </w:rPr>
        <w:t xml:space="preserve"> and 2.60%, respectively</w:t>
      </w:r>
      <w:r w:rsidR="0045161A" w:rsidRPr="007C0504">
        <w:rPr>
          <w:rFonts w:ascii="Times New Roman" w:hAnsi="Times New Roman"/>
          <w:sz w:val="24"/>
          <w:szCs w:val="24"/>
          <w:lang w:eastAsia="ja-JP"/>
        </w:rPr>
        <w:t>.</w:t>
      </w:r>
    </w:p>
    <w:p w14:paraId="6F3CD35A" w14:textId="77777777" w:rsidR="00E25773" w:rsidRDefault="00E25773" w:rsidP="00746D3D">
      <w:pPr>
        <w:spacing w:after="0" w:line="480" w:lineRule="auto"/>
        <w:outlineLvl w:val="0"/>
        <w:rPr>
          <w:rFonts w:ascii="Times New Roman" w:hAnsi="Times New Roman"/>
          <w:bCs/>
          <w:i/>
          <w:sz w:val="24"/>
          <w:szCs w:val="24"/>
        </w:rPr>
      </w:pPr>
      <w:r w:rsidRPr="00441BE0">
        <w:rPr>
          <w:rFonts w:ascii="Times New Roman" w:hAnsi="Times New Roman"/>
          <w:bCs/>
          <w:i/>
          <w:sz w:val="24"/>
          <w:szCs w:val="24"/>
        </w:rPr>
        <w:t>Body composition</w:t>
      </w:r>
    </w:p>
    <w:p w14:paraId="0B8505A1" w14:textId="6487725A" w:rsidR="007D64AA" w:rsidRPr="00295B2D" w:rsidRDefault="009A571F" w:rsidP="00746D3D">
      <w:pPr>
        <w:spacing w:after="0" w:line="480" w:lineRule="auto"/>
        <w:outlineLvl w:val="0"/>
        <w:rPr>
          <w:rFonts w:ascii="Times New Roman" w:hAnsi="Times New Roman"/>
          <w:bCs/>
          <w:sz w:val="24"/>
          <w:szCs w:val="24"/>
        </w:rPr>
      </w:pPr>
      <w:r>
        <w:rPr>
          <w:rFonts w:ascii="Times New Roman" w:hAnsi="Times New Roman"/>
          <w:bCs/>
          <w:sz w:val="24"/>
          <w:szCs w:val="24"/>
        </w:rPr>
        <w:t>Total body comp</w:t>
      </w:r>
      <w:r w:rsidR="00435175">
        <w:rPr>
          <w:rFonts w:ascii="Times New Roman" w:hAnsi="Times New Roman"/>
          <w:bCs/>
          <w:sz w:val="24"/>
          <w:szCs w:val="24"/>
        </w:rPr>
        <w:t xml:space="preserve">osition of the study neonates </w:t>
      </w:r>
      <w:r w:rsidR="004A5DA9">
        <w:rPr>
          <w:rFonts w:ascii="Times New Roman" w:hAnsi="Times New Roman"/>
          <w:bCs/>
          <w:sz w:val="24"/>
          <w:szCs w:val="24"/>
        </w:rPr>
        <w:t>was</w:t>
      </w:r>
      <w:r w:rsidR="00435175">
        <w:rPr>
          <w:rFonts w:ascii="Times New Roman" w:hAnsi="Times New Roman"/>
          <w:bCs/>
          <w:sz w:val="24"/>
          <w:szCs w:val="24"/>
        </w:rPr>
        <w:t xml:space="preserve"> measured</w:t>
      </w:r>
      <w:r w:rsidR="00532C14">
        <w:rPr>
          <w:rFonts w:ascii="Times New Roman" w:hAnsi="Times New Roman"/>
          <w:bCs/>
          <w:sz w:val="24"/>
          <w:szCs w:val="24"/>
        </w:rPr>
        <w:t xml:space="preserve"> based on the principle of </w:t>
      </w:r>
      <w:r w:rsidR="00E52854">
        <w:rPr>
          <w:rFonts w:ascii="Times New Roman" w:hAnsi="Times New Roman"/>
          <w:bCs/>
          <w:sz w:val="24"/>
          <w:szCs w:val="24"/>
        </w:rPr>
        <w:t>ADP</w:t>
      </w:r>
      <w:r w:rsidR="00435175">
        <w:rPr>
          <w:rFonts w:ascii="Times New Roman" w:hAnsi="Times New Roman"/>
          <w:bCs/>
          <w:sz w:val="24"/>
          <w:szCs w:val="24"/>
        </w:rPr>
        <w:t xml:space="preserve"> using </w:t>
      </w:r>
      <w:r w:rsidR="00532C14">
        <w:rPr>
          <w:rFonts w:ascii="Times New Roman" w:hAnsi="Times New Roman"/>
          <w:bCs/>
          <w:sz w:val="24"/>
          <w:szCs w:val="24"/>
        </w:rPr>
        <w:t xml:space="preserve">the </w:t>
      </w:r>
      <w:r w:rsidR="00435175" w:rsidRPr="00006342">
        <w:rPr>
          <w:rFonts w:ascii="Times New Roman" w:hAnsi="Times New Roman"/>
          <w:bCs/>
          <w:sz w:val="24"/>
          <w:szCs w:val="24"/>
        </w:rPr>
        <w:t>PEA POD Infant Body Composition System Version 3.1.0 (</w:t>
      </w:r>
      <w:proofErr w:type="spellStart"/>
      <w:r w:rsidR="00435175" w:rsidRPr="00006342">
        <w:rPr>
          <w:rFonts w:ascii="Times New Roman" w:hAnsi="Times New Roman"/>
          <w:bCs/>
          <w:sz w:val="24"/>
          <w:szCs w:val="24"/>
        </w:rPr>
        <w:t>Cosmed</w:t>
      </w:r>
      <w:proofErr w:type="spellEnd"/>
      <w:r w:rsidR="00435175" w:rsidRPr="00006342">
        <w:rPr>
          <w:rFonts w:ascii="Times New Roman" w:hAnsi="Times New Roman"/>
          <w:bCs/>
          <w:sz w:val="24"/>
          <w:szCs w:val="24"/>
        </w:rPr>
        <w:t>,</w:t>
      </w:r>
      <w:r w:rsidR="00024A4D">
        <w:rPr>
          <w:rFonts w:ascii="Times New Roman" w:hAnsi="Times New Roman"/>
          <w:bCs/>
          <w:sz w:val="24"/>
          <w:szCs w:val="24"/>
        </w:rPr>
        <w:t xml:space="preserve"> Rome,</w:t>
      </w:r>
      <w:r w:rsidR="00435175" w:rsidRPr="00006342">
        <w:rPr>
          <w:rFonts w:ascii="Times New Roman" w:hAnsi="Times New Roman"/>
          <w:bCs/>
          <w:sz w:val="24"/>
          <w:szCs w:val="24"/>
        </w:rPr>
        <w:t xml:space="preserve"> Italy)</w:t>
      </w:r>
      <w:r w:rsidR="00435175">
        <w:rPr>
          <w:rFonts w:ascii="Times New Roman" w:hAnsi="Times New Roman"/>
          <w:bCs/>
          <w:sz w:val="24"/>
          <w:szCs w:val="24"/>
        </w:rPr>
        <w:t>, which has been described in detail</w:t>
      </w:r>
      <w:r w:rsidR="00532C14">
        <w:rPr>
          <w:rFonts w:ascii="Times New Roman" w:hAnsi="Times New Roman"/>
          <w:bCs/>
          <w:sz w:val="24"/>
          <w:szCs w:val="24"/>
        </w:rPr>
        <w:t xml:space="preserve"> elsewhere</w:t>
      </w:r>
      <w:r w:rsidR="008A13A0">
        <w:rPr>
          <w:rFonts w:ascii="Times New Roman" w:hAnsi="Times New Roman"/>
          <w:bCs/>
          <w:sz w:val="24"/>
          <w:szCs w:val="24"/>
        </w:rPr>
        <w:t>.</w:t>
      </w:r>
      <w:r w:rsidR="004059FF">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"10.1017/S0007114515005486", "ISSN" : "0007-1145", "abstract" : "&lt;p&gt; The aims of this study were to develop and validate a prediction equation of fat-free mass (FFM) based on bioelectrical impedance analysis (BIA) and anthropometry using air-displacement plethysmography (ADP) as a reference in Asian neonates and to test the applicability of the prediction equations in an independent Western cohort. A total of 173 neonates at birth and 140 at two weeks of age were included. Multiple linear regression analysis was performed to develop the prediction equations in a two-third randomly selected subset and validated on the remaining one-third subset at each time point and in an independent Queensland cohort. FFM measured by ADP was the dependent variable, and anthropometric measures, sex and impedance quotient (L &lt;sup&gt;2&lt;/sup&gt; /R &lt;sub&gt;50&lt;/sub&gt; ) were independent variables in the model. Accuracy of prediction equations was assessed using intra-class correlation and Bland\u2013Altman analyses. L &lt;sup&gt;2&lt;/sup&gt; /R &lt;sub&gt;50&lt;/sub&gt; was the significant predictor of FFM at week two but not at birth. Compared with the model using weight, sex and length, including L &lt;sup&gt;2&lt;/sup&gt; /R &lt;sub&gt;50&lt;/sub&gt; slightly improved the prediction with a bias of 0\u00b701 kg with 2 &lt;sc&gt;sd&lt;/sc&gt; limits of agreement (LOA) (0\u00b718, \u22120\u00b720). Prediction explained 88\u00b79 % of variation but not beyond that of anthropometry. Applying these equations to the Queensland cohort provided similar performance at the appropriate age. However, when the Queensland equations were applied to our cohort, the bias increased slightly but with similar LOA. BIA appears to have limited use in predicting FFM in the first few weeks of life compared with simple anthropometry in Asian populations. There is a need for population- and age-appropriate FFM prediction equations. &lt;/p&gt;", "author" : [ { "dropping-particle" : "", "family" : "Tint", "given" : "Mya-Thway", "non-dropping-particle" : "", "parse-names" : false, "suffix" : "" }, { "dropping-particle" : "", "family" : "Ward", "given" : "Leigh C.", "non-dropping-particle" : "", "parse-names" : false, "suffix" : "" }, { "dropping-particle" : "", "family" : "Soh", "given" : "Shu E.", "non-dropping-particle" : "", "parse-names" : false, "suffix" : "" }, { "dropping-particle" : "", "family" : "Aris", "given" : "Izzuddin M.", "non-dropping-particle" : "", "parse-names" : false, "suffix" : "" }, { "dropping-particle" : "", "family" : "Chinnadurai", "given" : "Amutha", "non-dropping-particle" : "", "parse-names" : false, "suffix" : "" }, { "dropping-particle" : "", "family" : "Saw", "given" : "Seang Mei", "non-dropping-particle" : "", "parse-names" : false, "suffix" : "" }, { "dropping-particle" : "", "family" : "Gluckman", "given" : "Peter D.", "non-dropping-particle" : "", "parse-names" : false, "suffix" : "" }, { "dropping-particle" : "", "family" : "Godfrey", "given" : "Keith M.", "non-dropping-particle" : "", "parse-names" : false, "suffix" : "" }, { "dropping-particle" : "", "family" : "Chong", "given" : "Yap-Seng", "non-dropping-particle" : "", "parse-names" : false, "suffix" : "" }, { "dropping-particle" : "", "family" : "Kramer", "given" : "Michael S.", "non-dropping-particle" : "", "parse-names" : false, "suffix" : "" }, { "dropping-particle" : "", "family" : "Yap", "given" : "Fabian", "non-dropping-particle" : "", "parse-names" : false, "suffix" : "" }, { "dropping-particle" : "", "family" : "Lingwood", "given" : "Barbara", "non-dropping-particle" : "", "parse-names" : false, "suffix" : "" }, { "dropping-particle" : "", "family" : "Lee", "given" : "Yung Seng", "non-dropping-particle" : "", "parse-names" : false, "suffix" : "" }, { "dropping-particle" : "", "family" : "Fors\u00e9n", "given" : "Tom", "non-dropping-particle" : "", "parse-names" : false, "suffix" : "" }, { "dropping-particle" : "", "family" : "Ib\u00e1\u00f1ez", "given" : "Lourdes", "non-dropping-particle" : "", "parse-names" : false, "suffix" : "" }, { "dropping-particle" : "", "family" : "Ong", "given" : "Ken", "non-dropping-particle" : "", "parse-names" : false, "suffix" : "" }, { "dropping-particle" : "", "family" : "Dunger", "given" : "David B.", "non-dropping-particle" : "", "parse-names" : false, "suffix" : "" }, { "dropping-particle" : "", "family" : "Zegher", "given" : "Francis", "non-dropping-particle" : "de", "parse-names" : false, "suffix" : "" }, { "dropping-particle" : "", "family" : "Podratz", "given" : ", R. O.", "non-dropping-particle" : "", "parse-names" : false, "suffix" : "" }, { "dropping-particle" : "", "family" : "Broughton", "given" : "D. D.", "non-dropping-particle" : "", "parse-names" : false, "suffix" : "" }, { "dropping-particle" : "", "family" : "Gustafson", "given" : "D. H.", "non-dropping-particle" : "", "parse-names" : false, "suffix" : "" }, { "dropping-particle" : "", "family" : "Bergstralh", "given" : "E. J.", "non-dropping-particle" : "", "parse-names" : false, "suffix" : "" }, { "dropping-particle" : "", "family" : "Melton", "given" : "L. J.", "non-dropping-particle" : "", "parse-names" : false, "suffix" : "" }, { "dropping-particle" : "", "family" : "Danford", "given" : "Lynn C.", "non-dropping-particle" : "", "parse-names" : false, "suffix" : "" }, { "dropping-particle" : "", "family" : "Schoeller", "given" : "Dale A.", "non-dropping-particle" : "", "parse-names" : false, "suffix" : "" }, { "dropping-particle" : "", "family" : "Kushner", "given" : "Robert F.", "non-dropping-particle" : "", "parse-names" : false, "suffix" : "" }, { "dropping-particle" : "", "family" : "Eisenmann", "given" : "Joey C.", "non-dropping-particle" : "", "parse-names" : false, "suffix" : "" }, { "dropping-particle" : "", "family" : "Heelan", "given" : "Kate A.", "non-dropping-particle" : "", "parse-names" : false, "suffix" : "" }, { "dropping-particle" : "", "family" : "Welk", "given" : "Gregory J.", "non-dropping-particle" : "", "parse-names" : false, "suffix" : "" }, { "dropping-particle" : "", "family" : "Kriemler", "given" : "S", "non-dropping-particle" : "", "parse-names" : false, "suffix" : "" }, { "dropping-particle" : "", "family" : "Puder", "given" : "J", "non-dropping-particle" : "", "parse-names" : false, "suffix" : "" }, { "dropping-particle" : "", "family" : "Zahner", "given" : "L", "non-dropping-particle" : "", "parse-names" : false, "suffix" : "" }, { "dropping-particle" : "", "family" : "Roth", "given" : "R", "non-dropping-particle" : "", "parse-names" : false, "suffix" : "" }, { "dropping-particle" : "", "family" : "Braun-Fahrl\u00e4nder", "given" : "C", "non-dropping-particle" : "", "parse-names" : false, "suffix" : "" }, { "dropping-particle" : "", "family" : "Bedogni", "given" : "G", "non-dropping-particle" : "", "parse-names" : false, "suffix" : "" }, { "dropping-particle" : "", "family" : "Dung", "given" : "Nguyen Quang", "non-dropping-particle" : "", "parse-names" : false, "suffix" : "" }, { "dropping-particle" : "", "family" : "Fusch", "given" : "Gerhard", "non-dropping-particle" : "", "parse-names" : false, "suffix" : "" }, { "dropping-particle" : "", "family" : "Armbrust", "given" : "Sven", "non-dropping-particle" : "", "parse-names" : false, "suffix" : "" }, { "dropping-particle" : "", "family" : "Jochum", "given" : "Frank", "non-dropping-particle" : "", "parse-names" : false, "suffix" : "" }, { "dropping-particle" : "", "family" : "Fusch", "given" : "Christoph", "non-dropping-particle" : "", "parse-names" : false, "suffix" : "" }, { "dropping-particle" : "", "family" : "Tang", "given" : "W.", "non-dropping-particle" : "", "parse-names" : false, "suffix" : "" }, { "dropping-particle" : "", "family" : "Ridout", "given" : "D.", "non-dropping-particle" : "", "parse-names" : false, "suffix" : "" }, { "dropping-particle" : "", "family" : "Modi", "given" : "N.", "non-dropping-particle" : "", "parse-names" : false, "suffix" : "" }, { "dropping-particle" : "", "family" : "Lingwood", "given" : "Barbara E.", "non-dropping-particle" : "", "parse-names" : false, "suffix" : "" }, { "dropping-particle" : "", "family" : "Storm van Leeuwen", "given" : "Anne-Martine", "non-dropping-particle" : "", "parse-names" : false, "suffix" : "" }, { "dropping-particle" : "", "family" : "Carberry", "given" : "Angela E.", "non-dropping-particle" : "", "parse-names" : false, "suffix" : "" }, { "dropping-particle" : "", "family" : "Fitzgerald", "given" : "Erin C.", "non-dropping-particle" : "", "parse-names" : false, "suffix" : "" }, { "dropping-particle" : "", "family" : "Callaway", "given" : "Leonie K.", "non-dropping-particle" : "", "parse-names" : false, "suffix" : "" }, { "dropping-particle" : "", "family" : "Colditz", "given" : "Paul B.", "non-dropping-particle" : "", "parse-names" : false, "suffix" : "" }, { "dropping-particle" : "", "family" : "Ward", "given" : "Leigh C.", "non-dropping-particle" : "", "parse-names" : false, "suffix" : "" }, { "dropping-particle" : "", "family" : "Wib\u00e6k", "given" : "R", "non-dropping-particle" : "", "parse-names" : false, "suffix" : "" }, { "dropping-particle" : "", "family" : "K\u00e6stel", "given" : "P", "non-dropping-particle" : "", "parse-names" : false, "suffix" : "" }, { "dropping-particle" : "", "family" : "Skov", "given" : "S R", "non-dropping-particle" : "", "parse-names" : false, "suffix" : "" }, { "dropping-particle" : "", "family" : "Christensen", "given" : "D L", "non-dropping-particle" : "", "parse-names" : false, "suffix" : "" }, { "dropping-particle" : "", "family" : "Girma", "given" : "T", "non-dropping-particle" : "", "parse-names" : false, "suffix" : "" }, { "dropping-particle" : "", "family" : "Wells", "given" : "J C K", "non-dropping-particle" : "", "parse-names" : false, "suffix" : "" }, { "dropping-particle" : "", "family" : "Friis", "given" : "H", "non-dropping-particle" : "", "parse-names" : false, "suffix" : "" }, { "dropping-particle" : "", "family" : "Andersen", "given" : "G S", "non-dropping-particle" : "", "parse-names" : false, "suffix" : "" }, { "dropping-particle" : "", "family" : "Soh", "given" : "S.-E.", "non-dropping-particle" : "", "parse-names" : false, "suffix" : "" }, { "dropping-particle" : "", "family" : "Tint", "given" : "M. T.", "non-dropping-particle" : "", "parse-names" : false, "suffix" : "" }, { "dropping-particle" : "", "family" : "Gluckman", "given" : "P. D.", "non-dropping-particle" : "", "parse-names" : false, "suffix" : "" }, { "dropping-particle" : "", "family" : "Godfrey", "given" : "K. M.", "non-dropping-particle" : "", "parse-names" : false, "suffix" : "" }, { "dropping-particle" : "", "family" : "Rifkin-Graboi", "given" : "A.", "non-dropping-particle" : "", "parse-names" : false, "suffix" : "" }, { "dropping-particle" : "", "family" : "Chan", "given" : "Y. H.", "non-dropping-particle" : "", "parse-names" : false, "suffix" : "" }, { "dropping-particle" : "", "family" : "Stunkel", "given" : "W.", "non-dropping-particle" : "", "parse-names" : false, "suffix" : "" }, { "dropping-particle" : "", "family" : "Holbrook", "given" : "J. D.", "non-dropping-particle" : "", "parse-names" : false, "suffix" : "" }, { "dropping-particle" : "", "family" : "Kwek", "given" : "K.", "non-dropping-particle" : "", "parse-names" : false, "suffix" : "" }, { "dropping-particle" : "", "family" : "Chong", "given" : "Y.-S.", "non-dropping-particle" : "", "parse-names" : false, "suffix" : "" }, { "dropping-particle" : "", "family" : "Saw", "given" : "S. M.", "non-dropping-particle" : "", "parse-names" : false, "suffix" : "" }, { "dropping-particle" : "", "family" : "Sheppard", "given" : "A.", "non-dropping-particle" : "", "parse-names" : false, "suffix" : "" }, { "dropping-particle" : "", "family" : "Chinnadurai", "given" : "A.", "non-dropping-particle" : "", "parse-names" : false, "suffix" : "" }, { "dropping-particle" : "", "family" : "Ferguson-Smith", "given" : "A.", "non-dropping-particle" : "", "parse-names" : false, "suffix" : "" }, { "dropping-particle" : "", "family" : "Goh", "given" : "A. E. N.", "non-dropping-particle" : "", "parse-names" : false, "suffix" : "" }, { "dropping-particle" : "", "family" : "Biswas", "given" : "A.", "non-dropping-particle" : "", "parse-names" : false, "suffix" : "" }, { "dropping-particle" : "", "family" : "Chia", "given" : "A.", "non-dropping-particle" : "", "parse-names" : false, "suffix" : "" }, { "dropping-particle" : "", "family" : "Leutscher-Broekman", "given" : "B.", "non-dropping-particle" : "", "parse-names" : false, "suffix" : "" }, { "dropping-particle" : "", "family" : "Shuter", "given" : "B.", "non-dropping-particle" : "", "parse-names" : false, "suffix" : "" }, { "dropping-particle" : "", "family" : "Cai", "given" : "S.", "non-dropping-particle" : "", "parse-names" : false, "suffix" : "" }, { "dropping-particle" : "", "family" : "Ngo", "given" : "C.", "non-dropping-particle" : "", "parse-names" : false, "suffix" : "" }, { "dropping-particle" : "", "family" : "Chng", "given" : "C. K.", "non-dropping-particle" : "", "parse-names" : false, "suffix" : "" }, { "dropping-particle" : "", "family" : "Chong", "given" : "S. C.", "non-dropping-particle" : "", "parse-names" : false, "suffix" : "" }, { "dropping-particle" : "", "family" : "Henry", "given" : "C. J.", "non-dropping-particle" : "", "parse-names" : false, "suffix" : "" }, { "dropping-particle" : "", "family" : "Chua", "given" : "M. C.", "non-dropping-particle" : "", "parse-names" : false, "suffix" : "" }, { "dropping-particle" : "", "family" : "Chee", "given" : "C. Y. I.", "non-dropping-particle" : "", "parse-names" : false, "suffix" : "" }, { "dropping-particle" : "", "family" : "Goh", "given" : "Y. T. D.", "non-dropping-particle" : "", "parse-names" : false, "suffix" : "" }, { "dropping-particle" : "", "family" : "Bier", "given" : "D.", "non-dropping-particle" : "", "parse-names" : false, "suffix" : "" }, { "dropping-particle" : "", "family" : "Ding", "given" : "C. M.", "non-dropping-particle" : "", "parse-names" : false, "suffix" : "" }, { "dropping-particle" : "", "family" : "Fok", "given" : "D.", "non-dropping-particle" : "", "parse-names" : false, "suffix" : "" }, { "dropping-particle" : "", "family" : "Finkelstein", "given" : "E. A.", "non-dropping-particle" : "", "parse-names" : false, "suffix" : "" }, { "dropping-particle" : "", "family" : "Yap", "given" : "F. K. P.", "non-dropping-particle" : "", "parse-names" : false, "suffix" : "" }, { "dropping-particle" : "", "family" : "Yeo", "given" : "G. S. H.", "non-dropping-particle" : "", "parse-names" : false, "suffix" : "" }, { "dropping-particle" : "", "family" : "Han", "given" : "W. M.", "non-dropping-particle" : "", "parse-names" : false, "suffix" : "" }, { "dropping-particle" : "", "family" : "Chen", "given" : "H.", "non-dropping-particle" : "", "parse-names" : false, "suffix" : "" }, { "dropping-particle" : "", "family" : "Bever", "given" : "H. P. S.", "non-dropping-particle" : "Van", "parse-names" : false, "suffix" : "" }, { "dropping-particle" : "", "family" : "Inskip", "given" : "H.", "non-dropping-particle" : "", "parse-names" : false, "suffix" : "" }, { "dropping-particle" : "", "family" : "Magiati", "given" : "I.", "non-dropping-particle" : "", "parse-names" : false, "suffix" : "" }, { "dropping-particle" : "", "family" : "Wong", "given" : "I. B. Y.", "non-dropping-particle" : "", "parse-names" : false, "suffix" : "" }, { "dropping-particle" : "", "family" : "Kapur", "given" : "J.", "non-dropping-particle" : "", "parse-names" : false, "suffix" : "" }, { "dropping-particle" : "", "family" : "Richmond", "given" : "J. L.", "non-dropping-particle" : "", "parse-names" : false, "suffix" : "" }, { "dropping-particle" : "", "family" : "Chan", "given" : "J. K. Y.", "non-dropping-particle" : "", "parse-names" : false, "suffix" : "" }, { "dropping-particle" : "", "family" : "Gooley", "given" : "J. J.", "non-dropping-particle" : "", "parse-names" : false, "suffix" : "" }, { "dropping-particle" : "", "family" : "Niduvaje", "given" : "K.", "non-dropping-particle" : "", "parse-names" : false, "suffix" : "" }, { "dropping-particle" : "", "family" : "Lee", "given" : "B. W.", "non-dropping-particle" : "", "parse-names" : false, "suffix" : "" }, { "dropping-particle" : "", "family" : "Lee", "given" : "Y. S.", "non-dropping-particle" : "", "parse-names" : false, "suffix" : "" }, { "dropping-particle" : "", "family" : "Singh", "given" : "L.", "non-dropping-particle" : "", "parse-names" : false, "suffix" : "" }, { "dropping-particle" : "", "family" : "Lim", "given" : "S. B.", "non-dropping-particle" : "", "parse-names" : false, "suffix" : "" }, { "dropping-particle" : "", "family" : "Daniel", "given" : "L. M.", "non-dropping-particle" : "", "parse-names" : false, "suffix" : "" }, { "dropping-particle" : "", "family" : "Loh", "given" : "S. F.", "non-dropping-particle" : "", "parse-names" : false, "suffix" : "" }, { "dropping-particle" : "", "family" : "Low", "given" : "Y.-L.", "non-dropping-particle" : "", "parse-names" : false, "suffix" : "" }, { "dropping-particle" : "", "family" : "Shek", "given" : "P.-C. L.", "non-dropping-particle" : "", "parse-names" : false, "suffix" : "" }, { "dropping-particle" : "", "family" : "Fortier", "given" : "M.", "non-dropping-particle" : "", "parse-names" : false, "suffix" : "" }, { "dropping-particle" : "", "family" : "Hanson", "given" : "M.", "non-dropping-particle" : "", "parse-names" : false, "suffix" : "" }, { "dropping-particle" : "", "family" : "Chong", "given" : "M. F.-F.", "non-dropping-particle" : "", "parse-names" : false, "suffix" : "" }, { "dropping-particle" : "", "family" : "Meaney", "given" : "M.", "non-dropping-particle" : "", "parse-names" : false, "suffix" : "" }, { "dropping-particle" : "", "family" : "Morton", "given" : "S.", "non-dropping-particle" : "", "parse-names" : false, "suffix" : "" }, { "dropping-particle" : "", "family" : "Pang", "given" : "W. W.", "non-dropping-particle" : "", "parse-names" : false, "suffix" : "" }, { "dropping-particle" : "", "family" : "Agarwal", "given" : "P.", "non-dropping-particle" : "", "parse-names" : false, "suffix" : "" }, { "dropping-particle" : "", "family" : "Qiu", "given" : "A.", "non-dropping-particle" : "", "parse-names" : false, "suffix" : "" }, { "dropping-particle" : "", "family" : "Quah", "given" : "B. L.", "non-dropping-particle" : "", "parse-names" : false, "suffix" : "" }, { "dropping-particle" : "", "family" : "Dam", "given" : "R. M.", "non-dropping-particle" : "van", "parse-names" : false, "suffix" : "" }, { "dropping-particle" : "", "family" : "Stringer", "given" : "D.", "non-dropping-particle" : "", "parse-names" : false, "suffix" : "" }, { "dropping-particle" : "", "family" : "Rebello", "given" : "S. A.", "non-dropping-particle" : "", "parse-names" : false, "suffix" : "" }, { "dropping-particle" : "", "family" : "So", "given" : "W. C.", "non-dropping-particle" : "", "parse-names" : false, "suffix" : "" }, { "dropping-particle" : "", "family" : "Hsu", "given" : "C.-Y.", "non-dropping-particle" : "", "parse-names" : false, "suffix" : "" }, { "dropping-particle" : "", "family" : "Su", "given" : "L. L.", "non-dropping-particle" : "", "parse-names" : false, "suffix" : "" }, { "dropping-particle" : "", "family" : "Tang", "given" : "J.", "non-dropping-particle" : "", "parse-names" : false, "suffix" : "" }, { "dropping-particle" : "", "family" : "Tan", "given" : "K. H.", "non-dropping-particle" : "", "parse-names" : false, "suffix" : "" }, { "dropping-particle" : "", "family" : "Tan", "given" : "S. H.", "non-dropping-particle" : "", "parse-names" : false, "suffix" : "" }, { "dropping-particle" : "", "family" : "Teoh", "given" : "O. H.", "non-dropping-particle" : "", "parse-names" : false, "suffix" : "" }, { "dropping-particle" : "", "family" : "Rajadurai", "given" : "V. S.", "non-dropping-particle" : "", "parse-names" : false, "suffix" : "" }, { "dropping-particle" : "", "family" : "Wong", "given" : "P.", "non-dropping-particle" : "", "parse-names" : false, "suffix" : "" }, { "dropping-particle" : "", "family" : "Venkatesh", "given" : "S. K.", "non-dropping-particle" : "", "parse-names" : false, "suffix" : "" }, { "dropping-particle" : "", "family" : "Butte", "given" : "Nancy F", "non-dropping-particle" : "", "parse-names" : false, "suffix" : "" }, { "dropping-particle" : "", "family" : "Hopkinson", "given" : "Judy M", "non-dropping-particle" : "", "parse-names" : false, "suffix" : "" }, { "dropping-particle" : "", "family" : "Wong", "given" : "William W", "non-dropping-particle" : "", "parse-names" : false, "suffix" : "" }, { "dropping-particle" : "", "family" : "Smith", "given" : "E O&amp;#39", "non-dropping-particle" : "", "parse-names" : false, "suffix" : "" }, { "dropping-particle" : "", "family" : "Ellis", "given" : "Kenneth J", "non-dropping-particle" : "", "parse-names" : false, "suffix" : "" }, { "dropping-particle" : "", "family" : "Yajnik", "given" : "C S", "non-dropping-particle" : "", "parse-names" : false, "suffix" : "" }, { "dropping-particle" : "", "family" : "Fall", "given" : "C H D", "non-dropping-particle" : "", "parse-names" : false, "suffix" : "" }, { "dropping-particle" : "", "family" : "Coyaji", "given" : "K J", "non-dropping-particle" : "", "parse-names" : false, "suffix" : "" }, { "dropping-particle" : "", "family" : "Hirve", "given" : "S S", "non-dropping-particle" : "", "parse-names" : false, "suffix" : "" }, { "dropping-particle" : "", "family" : "Rao", "given" : "S", "non-dropping-particle" : "", "parse-names" : false, "suffix" : "" }, { "dropping-particle" : "", "family" : "Barker", "given" : "D J P", "non-dropping-particle" : "", "parse-names" : false, "suffix" : "" }, { "dropping-particle" : "", "family" : "Joglekar", "given" : "C", "non-dropping-particle" : "", "parse-names" : false, "suffix" : "" }, { "dropping-particle" : "", "family" : "Kellingray", "given" : "S", "non-dropping-particle" : "", "parse-names" : false, "suffix" : "" }, { "dropping-particle" : "", "family" : "Yajnik", "given" : "Chittaranjan S", "non-dropping-particle" : "", "parse-names" : false, "suffix" : "" }, { "dropping-particle" : "", "family" : "Yudkin", "given" : "John S", "non-dropping-particle" : "", "parse-names" : false, "suffix" : "" }, { "dropping-particle" : "", "family" : "Aris", "given" : "I M", "non-dropping-particle" : "", "parse-names" : false, "suffix" : "" }, { "dropping-particle" : "", "family" : "Soh", "given" : "S E", "non-dropping-particle" : "", "parse-names" : false, "suffix" : "" }, { "dropping-particle" : "", "family" : "Tint", "given" : "M T", "non-dropping-particle" : "", "parse-names" : false, "suffix" : "" }, { "dropping-particle" : "", "family" : "Liang", "given" : "S", "non-dropping-particle" : "", "parse-names" : false, "suffix" : "" }, { "dropping-particle" : "", "family" : "Chinnadurai", "given" : "A", "non-dropping-particle" : "", "parse-names" : false, "suffix" : "" }, { "dropping-particle" : "", "family" : "Saw", "given" : "S M", "non-dropping-particle" : "", "parse-names" : false, "suffix" : "" }, { "dropping-particle" : "", "family" : "Kwek", "given" : "K", "non-dropping-particle" : "", "parse-names" : false, "suffix" : "" }, { "dropping-particle" : "", "family" : "Godfrey", "given" : "K M", "non-dropping-particle" : "", "parse-names" : false, "suffix" : "" }, { "dropping-particle" : "", "family" : "Gluckman", "given" : "P D", "non-dropping-particle" : "", "parse-names" : false, "suffix" : "" }, { "dropping-particle" : "", "family" : "Chong", "given" : "Y S", "non-dropping-particle" : "", "parse-names" : false, "suffix" : "" }, { "dropping-particle" : "", "family" : "Yap", "given" : "F K P", "non-dropping-particle" : "", "parse-names" : false, "suffix" : "" }, { "dropping-particle" : "", "family" : "Lee", "given" : "Y S", "non-dropping-particle" : "", "parse-names" : false, "suffix" : "" }, { "dropping-particle" : "", "family" : "Yajnik", "given" : "C. S.", "non-dropping-particle" : "", "parse-names" : false, "suffix" : "" }, { "dropping-particle" : "", "family" : "Lubree", "given" : "H. G.", "non-dropping-particle" : "", "parse-names" : false, "suffix" : "" }, { "dropping-particle" : "", "family" : "Rege", "given" : "S. S.", "non-dropping-particle" : "", "parse-names" : false, "suffix" : "" }, { "dropping-particle" : "", "family" : "Naik", "given" : "S. S.", "non-dropping-particle" : "", "parse-names" : false, "suffix" : "" }, { "dropping-particle" : "", "family" : "Deshpande", "given" : "J. A.", "non-dropping-particle" : "", "parse-names" : false, "suffix" : "" }, { "dropping-particle" : "", "family" : "Deshpande", "given" : "S. S.", "non-dropping-particle" : "", "parse-names" : false, "suffix" : "" }, { "dropping-particle" : "V.", "family" : "Joglekar", "given" : "C.", "non-dropping-particle" : "", "parse-names" : false, "suffix" : "" }, { "dropping-particle" : "", "family" : "Yudkin", "given" : "J. S.", "non-dropping-particle" : "", "parse-names" : false, "suffix" : "" }, { "dropping-particle" : "", "family" : "Nightingale", "given" : "C. M.", "non-dropping-particle" : "", "parse-names" : false, "suffix" : "" }, { "dropping-particle" : "", "family" : "Rudnicka", "given" : "A. R.", "non-dropping-particle" : "", "parse-names" : false, "suffix" : "" }, { "dropping-particle" : "", "family" : "Owen", "given" : "C. G.", "non-dropping-particle" : "", "parse-names" : false, "suffix" : "" }, { "dropping-particle" : "", "family" : "Cook", "given" : "D. G.", "non-dropping-particle" : "", "parse-names" : false, "suffix" : "" }, { "dropping-particle" : "", "family" : "Whincup", "given" : "P. H.", "non-dropping-particle" : "", "parse-names" : false, "suffix" : "" }, { "dropping-particle" : "", "family" : "Modi", "given" : "Neena", "non-dropping-particle" : "", "parse-names" : false, "suffix" : "" }, { "dropping-particle" : "", "family" : "Thomas", "given" : "E Louise", "non-dropping-particle" : "", "parse-names" : false, "suffix" : "" }, { "dropping-particle" : "", "family" : "Uthaya", "given" : "Sabita N", "non-dropping-particle" : "", "parse-names" : false, "suffix" : "" }, { "dropping-particle" : "", "family" : "Umranikar", "given" : "Shalini", "non-dropping-particle" : "", "parse-names" : false, "suffix" : "" }, { "dropping-particle" : "", "family" : "Bell", "given" : "Jimmy D", "non-dropping-particle" : "", "parse-names" : false, "suffix" : "" }, { "dropping-particle" : "", "family" : "Yajnik", "given" : "Chittaranjan", "non-dropping-particle" : "", "parse-names" : false, "suffix" : "" }, { "dropping-particle" : "", "family" : "Dudeja", "given" : "V.", "non-dropping-particle" : "", "parse-names" : false, "suffix" : "" }, { "dropping-particle" : "", "family" : "Misra", "given" : "A.", "non-dropping-particle" : "", "parse-names" : false, "suffix" : "" }, { "dropping-particle" : "", "family" : "Pandey", "given" : "R.M.", "non-dropping-particle" : "", "parse-names" : false, "suffix" : "" }, { "dropping-particle" : "", "family" : "Devina", "given" : "G.", "non-dropping-particle" : "", "parse-names" : false, "suffix" : "" }, { "dropping-particle" : "", "family" : "Kumar", "given" : "G.", "non-dropping-particle" : "", "parse-names" : false, "suffix" : "" }, { "dropping-particle" : "", "family" : "Vikram", "given" : "N.K.", "non-dropping-particle" : "", "parse-names" : false, "suffix" : "" }, { "dropping-particle" : "", "family" : "Stettler", "given" : "Nicolas", "non-dropping-particle" : "", "parse-names" : false, "suffix" : "" }, { "dropping-particle" : "", "family" : "Iotova", "given" : "Violeta", "non-dropping-particle" : "", "parse-names" : false, "suffix" : "" }, { "dropping-particle" : "", "family" : "Andersen", "given" : "L G", "non-dropping-particle" : "", "parse-names" : false, "suffix" : "" }, { "dropping-particle" : "", "family" : "Holst", "given" : "C", "non-dropping-particle" : "", "parse-names" : false, "suffix" : "" }, { "dropping-particle" : "", "family" : "Michaelsen", "given" : "K F", "non-dropping-particle" : "", "parse-names" : false, "suffix" : "" }, { "dropping-particle" : "", "family" : "Baker", "given" : "J L", "non-dropping-particle" : "", "parse-names" : false, "suffix" : "" }, { "dropping-particle" : "", "family" : "S\u00f8rensen", "given" : "T I A", "non-dropping-particle" : "", "parse-names" : false, "suffix" : "" }, { "dropping-particle" : "", "family" : "Stettler", "given" : "N.", "non-dropping-particle" : "", "parse-names" : false, "suffix" : "" } ], "container-title" : "British Journal of Nutrition", "id" : "ITEM-1", "issue" : "06", "issued" : { "date-parts" : [ [ "2016", "3", "9" ] ] }, "page" : "1033-1042", "publisher" : "Cambridge University Press", "title" : "Estimation of fat-free mass in Asian neonates using bioelectrical impedance analysis", "type" : "article-journal", "volume" : "115" }, "uris" : [ "http://www.mendeley.com/documents/?uuid=780d9754-913a-393a-a9be-9cd263817577" ] } ], "mendeley" : { "formattedCitation" : "&lt;sup&gt;18&lt;/sup&gt;", "plainTextFormattedCitation" : "18", "previouslyFormattedCitation" : "&lt;span style=\"baseline\"&gt;(&lt;span style=\"baseline\"&gt;18&lt;/span&gt;)&lt;/span&gt;" }, "properties" : { "noteIndex" : 0 }, "schema" : "https://github.com/citation-style-language/schema/raw/master/csl-citation.json" }</w:instrText>
      </w:r>
      <w:r w:rsidR="004059FF">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18</w:t>
      </w:r>
      <w:r w:rsidR="004059FF">
        <w:rPr>
          <w:rFonts w:ascii="Times New Roman" w:hAnsi="Times New Roman"/>
          <w:bCs/>
          <w:sz w:val="24"/>
          <w:szCs w:val="24"/>
        </w:rPr>
        <w:fldChar w:fldCharType="end"/>
      </w:r>
      <w:r w:rsidR="00532C14">
        <w:rPr>
          <w:rFonts w:ascii="Times New Roman" w:hAnsi="Times New Roman"/>
          <w:bCs/>
          <w:sz w:val="24"/>
          <w:szCs w:val="24"/>
        </w:rPr>
        <w:t xml:space="preserve"> </w:t>
      </w:r>
      <w:r w:rsidR="004370ED">
        <w:rPr>
          <w:rFonts w:ascii="Times New Roman" w:hAnsi="Times New Roman"/>
          <w:bCs/>
          <w:sz w:val="24"/>
          <w:szCs w:val="24"/>
        </w:rPr>
        <w:t xml:space="preserve">Briefly, the body mass and volume of the neonates (naked </w:t>
      </w:r>
      <w:r w:rsidR="004370ED">
        <w:rPr>
          <w:rFonts w:ascii="Times New Roman" w:hAnsi="Times New Roman"/>
          <w:bCs/>
          <w:sz w:val="24"/>
          <w:szCs w:val="24"/>
        </w:rPr>
        <w:lastRenderedPageBreak/>
        <w:t>except for a tight</w:t>
      </w:r>
      <w:r w:rsidR="004A5DA9">
        <w:rPr>
          <w:rFonts w:ascii="Times New Roman" w:hAnsi="Times New Roman"/>
          <w:bCs/>
          <w:sz w:val="24"/>
          <w:szCs w:val="24"/>
        </w:rPr>
        <w:t>-</w:t>
      </w:r>
      <w:r w:rsidR="004370ED">
        <w:rPr>
          <w:rFonts w:ascii="Times New Roman" w:hAnsi="Times New Roman"/>
          <w:bCs/>
          <w:sz w:val="24"/>
          <w:szCs w:val="24"/>
        </w:rPr>
        <w:t>fitting cap to remove air trapped in the hairs) were measured with the PEA POD system</w:t>
      </w:r>
      <w:r w:rsidR="00006342" w:rsidRPr="00006342">
        <w:rPr>
          <w:rFonts w:ascii="Times New Roman" w:hAnsi="Times New Roman"/>
          <w:bCs/>
          <w:sz w:val="24"/>
          <w:szCs w:val="24"/>
        </w:rPr>
        <w:t>.</w:t>
      </w:r>
      <w:r w:rsidR="00277756">
        <w:rPr>
          <w:rFonts w:ascii="Times New Roman" w:hAnsi="Times New Roman"/>
          <w:bCs/>
          <w:sz w:val="24"/>
          <w:szCs w:val="24"/>
        </w:rPr>
        <w:t xml:space="preserve"> </w:t>
      </w:r>
      <w:r w:rsidR="00532C14">
        <w:rPr>
          <w:rFonts w:ascii="Times New Roman" w:hAnsi="Times New Roman"/>
          <w:bCs/>
          <w:sz w:val="24"/>
          <w:szCs w:val="24"/>
        </w:rPr>
        <w:t>B</w:t>
      </w:r>
      <w:r w:rsidR="00532C14" w:rsidRPr="007D64AA">
        <w:rPr>
          <w:rFonts w:ascii="Times New Roman" w:hAnsi="Times New Roman"/>
          <w:bCs/>
          <w:sz w:val="24"/>
          <w:szCs w:val="24"/>
        </w:rPr>
        <w:t>ody densi</w:t>
      </w:r>
      <w:r w:rsidR="00532C14">
        <w:rPr>
          <w:rFonts w:ascii="Times New Roman" w:hAnsi="Times New Roman"/>
          <w:bCs/>
          <w:sz w:val="24"/>
          <w:szCs w:val="24"/>
        </w:rPr>
        <w:t xml:space="preserve">ty, </w:t>
      </w:r>
      <w:r w:rsidR="00532C14" w:rsidRPr="007D64AA">
        <w:rPr>
          <w:rFonts w:ascii="Times New Roman" w:hAnsi="Times New Roman"/>
          <w:bCs/>
          <w:sz w:val="24"/>
          <w:szCs w:val="24"/>
        </w:rPr>
        <w:t>adjusted for thoracic volume and surface area artifact</w:t>
      </w:r>
      <w:r w:rsidR="00532C14">
        <w:rPr>
          <w:rFonts w:ascii="Times New Roman" w:hAnsi="Times New Roman"/>
          <w:bCs/>
          <w:sz w:val="24"/>
          <w:szCs w:val="24"/>
        </w:rPr>
        <w:t xml:space="preserve">, </w:t>
      </w:r>
      <w:r w:rsidR="004A5DA9">
        <w:rPr>
          <w:rFonts w:ascii="Times New Roman" w:hAnsi="Times New Roman"/>
          <w:bCs/>
          <w:sz w:val="24"/>
          <w:szCs w:val="24"/>
        </w:rPr>
        <w:t>was</w:t>
      </w:r>
      <w:r w:rsidR="00532C14">
        <w:rPr>
          <w:rFonts w:ascii="Times New Roman" w:hAnsi="Times New Roman"/>
          <w:bCs/>
          <w:sz w:val="24"/>
          <w:szCs w:val="24"/>
        </w:rPr>
        <w:t xml:space="preserve"> then calculated from</w:t>
      </w:r>
      <w:r w:rsidR="00277756" w:rsidRPr="007D64AA">
        <w:rPr>
          <w:rFonts w:ascii="Times New Roman" w:hAnsi="Times New Roman"/>
          <w:bCs/>
          <w:sz w:val="24"/>
          <w:szCs w:val="24"/>
        </w:rPr>
        <w:t xml:space="preserve"> b</w:t>
      </w:r>
      <w:r w:rsidR="00006342" w:rsidRPr="007D64AA">
        <w:rPr>
          <w:rFonts w:ascii="Times New Roman" w:hAnsi="Times New Roman"/>
          <w:bCs/>
          <w:sz w:val="24"/>
          <w:szCs w:val="24"/>
        </w:rPr>
        <w:t xml:space="preserve">ody mass and body volume of the </w:t>
      </w:r>
      <w:r w:rsidR="00532C14">
        <w:rPr>
          <w:rFonts w:ascii="Times New Roman" w:hAnsi="Times New Roman"/>
          <w:bCs/>
          <w:sz w:val="24"/>
          <w:szCs w:val="24"/>
        </w:rPr>
        <w:t xml:space="preserve">infants. By assuming that </w:t>
      </w:r>
      <w:r w:rsidR="00E52854">
        <w:rPr>
          <w:rFonts w:ascii="Times New Roman" w:hAnsi="Times New Roman"/>
          <w:bCs/>
          <w:sz w:val="24"/>
          <w:szCs w:val="24"/>
        </w:rPr>
        <w:t xml:space="preserve">the </w:t>
      </w:r>
      <w:r w:rsidR="00532C14">
        <w:rPr>
          <w:rFonts w:ascii="Times New Roman" w:hAnsi="Times New Roman"/>
          <w:bCs/>
          <w:sz w:val="24"/>
          <w:szCs w:val="24"/>
        </w:rPr>
        <w:t>body consists of two compartment</w:t>
      </w:r>
      <w:r w:rsidR="00024A4D">
        <w:rPr>
          <w:rFonts w:ascii="Times New Roman" w:hAnsi="Times New Roman"/>
          <w:bCs/>
          <w:sz w:val="24"/>
          <w:szCs w:val="24"/>
        </w:rPr>
        <w:t>s</w:t>
      </w:r>
      <w:r w:rsidR="004A5DA9">
        <w:rPr>
          <w:rFonts w:ascii="Times New Roman" w:hAnsi="Times New Roman"/>
          <w:bCs/>
          <w:sz w:val="24"/>
          <w:szCs w:val="24"/>
        </w:rPr>
        <w:t xml:space="preserve"> [</w:t>
      </w:r>
      <w:r w:rsidR="00532C14">
        <w:rPr>
          <w:rFonts w:ascii="Times New Roman" w:hAnsi="Times New Roman"/>
          <w:bCs/>
          <w:sz w:val="24"/>
          <w:szCs w:val="24"/>
        </w:rPr>
        <w:t>fat mass (FM) and fat</w:t>
      </w:r>
      <w:r w:rsidR="004A5DA9">
        <w:rPr>
          <w:rFonts w:ascii="Times New Roman" w:hAnsi="Times New Roman"/>
          <w:bCs/>
          <w:sz w:val="24"/>
          <w:szCs w:val="24"/>
        </w:rPr>
        <w:t>-</w:t>
      </w:r>
      <w:r w:rsidR="00532C14">
        <w:rPr>
          <w:rFonts w:ascii="Times New Roman" w:hAnsi="Times New Roman"/>
          <w:bCs/>
          <w:sz w:val="24"/>
          <w:szCs w:val="24"/>
        </w:rPr>
        <w:t>free mass (FFM</w:t>
      </w:r>
      <w:r w:rsidR="004A5DA9">
        <w:rPr>
          <w:rFonts w:ascii="Times New Roman" w:hAnsi="Times New Roman"/>
          <w:bCs/>
          <w:sz w:val="24"/>
          <w:szCs w:val="24"/>
        </w:rPr>
        <w:t>)],</w:t>
      </w:r>
      <w:r w:rsidR="00532C14">
        <w:rPr>
          <w:rFonts w:ascii="Times New Roman" w:hAnsi="Times New Roman"/>
          <w:bCs/>
          <w:sz w:val="24"/>
          <w:szCs w:val="24"/>
        </w:rPr>
        <w:t xml:space="preserve"> each with a known density, the PEA POD system can derive percent and absolute FM and FFM from the measured body volume and mass. </w:t>
      </w:r>
      <w:r w:rsidR="00295B2D">
        <w:rPr>
          <w:rFonts w:ascii="Times New Roman" w:hAnsi="Times New Roman"/>
          <w:bCs/>
          <w:sz w:val="24"/>
          <w:szCs w:val="24"/>
        </w:rPr>
        <w:t>Fat mass index (FMI) and fat</w:t>
      </w:r>
      <w:r w:rsidR="004A5DA9">
        <w:rPr>
          <w:rFonts w:ascii="Times New Roman" w:hAnsi="Times New Roman"/>
          <w:bCs/>
          <w:sz w:val="24"/>
          <w:szCs w:val="24"/>
        </w:rPr>
        <w:t>-</w:t>
      </w:r>
      <w:r w:rsidR="00295B2D">
        <w:rPr>
          <w:rFonts w:ascii="Times New Roman" w:hAnsi="Times New Roman"/>
          <w:bCs/>
          <w:sz w:val="24"/>
          <w:szCs w:val="24"/>
        </w:rPr>
        <w:t>free mass index (FFMI) were consequently calculated using the formula</w:t>
      </w:r>
      <w:r w:rsidR="0019271A">
        <w:rPr>
          <w:rFonts w:ascii="Times New Roman" w:hAnsi="Times New Roman"/>
          <w:bCs/>
          <w:sz w:val="24"/>
          <w:szCs w:val="24"/>
        </w:rPr>
        <w:t>e</w:t>
      </w:r>
      <w:r w:rsidR="00295B2D">
        <w:rPr>
          <w:rFonts w:ascii="Times New Roman" w:hAnsi="Times New Roman"/>
          <w:bCs/>
          <w:sz w:val="24"/>
          <w:szCs w:val="24"/>
        </w:rPr>
        <w:t xml:space="preserve"> FM/length</w:t>
      </w:r>
      <w:r w:rsidR="00295B2D" w:rsidRPr="00295B2D">
        <w:rPr>
          <w:rFonts w:ascii="Times New Roman" w:hAnsi="Times New Roman"/>
          <w:bCs/>
          <w:sz w:val="24"/>
          <w:szCs w:val="24"/>
          <w:vertAlign w:val="superscript"/>
        </w:rPr>
        <w:t>2</w:t>
      </w:r>
      <w:r w:rsidR="00295B2D">
        <w:rPr>
          <w:rFonts w:ascii="Times New Roman" w:hAnsi="Times New Roman"/>
          <w:bCs/>
          <w:sz w:val="24"/>
          <w:szCs w:val="24"/>
          <w:vertAlign w:val="superscript"/>
        </w:rPr>
        <w:t xml:space="preserve"> </w:t>
      </w:r>
      <w:r w:rsidR="00295B2D">
        <w:rPr>
          <w:rFonts w:ascii="Times New Roman" w:hAnsi="Times New Roman"/>
          <w:bCs/>
          <w:sz w:val="24"/>
          <w:szCs w:val="24"/>
        </w:rPr>
        <w:t>and FFM/length</w:t>
      </w:r>
      <w:r w:rsidR="00295B2D" w:rsidRPr="00295B2D">
        <w:rPr>
          <w:rFonts w:ascii="Times New Roman" w:hAnsi="Times New Roman"/>
          <w:bCs/>
          <w:sz w:val="24"/>
          <w:szCs w:val="24"/>
          <w:vertAlign w:val="superscript"/>
        </w:rPr>
        <w:t>2</w:t>
      </w:r>
      <w:r w:rsidR="00295B2D">
        <w:rPr>
          <w:rFonts w:ascii="Times New Roman" w:hAnsi="Times New Roman"/>
          <w:bCs/>
          <w:sz w:val="24"/>
          <w:szCs w:val="24"/>
        </w:rPr>
        <w:t>, respectively.</w:t>
      </w:r>
    </w:p>
    <w:p w14:paraId="0935B48E" w14:textId="3286B441" w:rsidR="0021548A" w:rsidRDefault="009A571F" w:rsidP="002E57FB">
      <w:pPr>
        <w:spacing w:after="0" w:line="480" w:lineRule="auto"/>
        <w:ind w:firstLine="720"/>
        <w:outlineLvl w:val="0"/>
        <w:rPr>
          <w:rFonts w:ascii="Times New Roman" w:hAnsi="Times New Roman"/>
          <w:bCs/>
          <w:sz w:val="24"/>
          <w:szCs w:val="24"/>
        </w:rPr>
      </w:pPr>
      <w:r w:rsidRPr="009A571F">
        <w:rPr>
          <w:rFonts w:ascii="Times New Roman" w:hAnsi="Times New Roman"/>
          <w:bCs/>
          <w:sz w:val="24"/>
          <w:szCs w:val="24"/>
        </w:rPr>
        <w:t xml:space="preserve">Quantification of neonatal abdominal adiposity </w:t>
      </w:r>
      <w:r w:rsidR="004A5DA9">
        <w:rPr>
          <w:rFonts w:ascii="Times New Roman" w:hAnsi="Times New Roman"/>
          <w:bCs/>
          <w:sz w:val="24"/>
          <w:szCs w:val="24"/>
        </w:rPr>
        <w:t>based on</w:t>
      </w:r>
      <w:r w:rsidR="00295B2D">
        <w:rPr>
          <w:rFonts w:ascii="Times New Roman" w:hAnsi="Times New Roman"/>
          <w:bCs/>
          <w:sz w:val="24"/>
          <w:szCs w:val="24"/>
        </w:rPr>
        <w:t xml:space="preserve"> </w:t>
      </w:r>
      <w:r w:rsidRPr="009A571F">
        <w:rPr>
          <w:rFonts w:ascii="Times New Roman" w:hAnsi="Times New Roman"/>
          <w:bCs/>
          <w:sz w:val="24"/>
          <w:szCs w:val="24"/>
        </w:rPr>
        <w:t xml:space="preserve">MRI </w:t>
      </w:r>
      <w:r w:rsidR="003519C7">
        <w:rPr>
          <w:rFonts w:ascii="Times New Roman" w:hAnsi="Times New Roman"/>
          <w:bCs/>
          <w:sz w:val="24"/>
          <w:szCs w:val="24"/>
        </w:rPr>
        <w:t xml:space="preserve">in this study </w:t>
      </w:r>
      <w:r w:rsidRPr="009A571F">
        <w:rPr>
          <w:rFonts w:ascii="Times New Roman" w:hAnsi="Times New Roman"/>
          <w:bCs/>
          <w:sz w:val="24"/>
          <w:szCs w:val="24"/>
        </w:rPr>
        <w:t xml:space="preserve">has </w:t>
      </w:r>
      <w:r w:rsidR="00295B2D">
        <w:rPr>
          <w:rFonts w:ascii="Times New Roman" w:hAnsi="Times New Roman"/>
          <w:bCs/>
          <w:sz w:val="24"/>
          <w:szCs w:val="24"/>
        </w:rPr>
        <w:t xml:space="preserve">also </w:t>
      </w:r>
      <w:r w:rsidRPr="009A571F">
        <w:rPr>
          <w:rFonts w:ascii="Times New Roman" w:hAnsi="Times New Roman"/>
          <w:bCs/>
          <w:sz w:val="24"/>
          <w:szCs w:val="24"/>
        </w:rPr>
        <w:t>been des</w:t>
      </w:r>
      <w:r w:rsidR="003519C7">
        <w:rPr>
          <w:rFonts w:ascii="Times New Roman" w:hAnsi="Times New Roman"/>
          <w:bCs/>
          <w:sz w:val="24"/>
          <w:szCs w:val="24"/>
        </w:rPr>
        <w:t xml:space="preserve">cribed in detail </w:t>
      </w:r>
      <w:r w:rsidR="008A13A0">
        <w:rPr>
          <w:rFonts w:ascii="Times New Roman" w:hAnsi="Times New Roman"/>
          <w:bCs/>
          <w:sz w:val="24"/>
          <w:szCs w:val="24"/>
        </w:rPr>
        <w:t>elsewhere.</w:t>
      </w:r>
      <w:r w:rsidR="009A3BBD">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"DOI" : "10.3945/ajcn.115.108738", "ISSN" : "1938-3207", "PMID" : "27053381", "abstract" : "BACKGROUND: A susceptibility to metabolic diseases is associated with abdominal adipose tissue distribution and varies between ethnic groups. The distribution of abdominal adipose tissue at birth may give insights into whether ethnicity-associated variations in metabolic risk originate partly in utero. OBJECTIVE: We assessed the influence of ethnicity on abdominal adipose tissue compartments in Asian neonates in the Growing Up in Singapore Toward Healthy Outcomes mother-offspring cohort. DESIGN: MRI was performed at \u22642 wk after birth in 333 neonates born at \u226534 wk of gestation and with birth weights \u22652000 g. Abdominal superficial subcutaneous tissue (sSAT), deep subcutaneous tissue (dSAT), and internal adipose tissue (IAT) compartment volumes (absolute and as a percentage of the total abdominal volume) were quantified. RESULTS: In multivariate analyses that were controlled for sex, age, and parity, the absolute and percentage of dSAT and the percentage of sSAT (but not absolute sSAT) were greater, whereas absolute IAT (but not the percentage of IAT) was lower, in Indian neonates than in Chinese neonates. Compared with Chinese neonates, Malay neonates had greater percentages of sSAT and dSAT but similar percentages of IAT. Marginal structural model analyses largely confirmed the results on the basis of volume percentages with controlled direct effects of ethnicity on abdominal adipose tissue; dSAT was significantly greater (1.45 mL; 95% CI: 0.49, 2.41 mL,P= 0.003) in non-Chinese (Indian or Malay) neonates than in Chinese neonates. However, ethnic differences in sSAT and IAT were NS [3.06 mL (95% CI:-0.27, 6.39 mL;P= 0.0712) for sSAT and -1.30 mL (95% CI: -2.64, 0.04 mL;P= 0.057) for IAT in non-Chinese compared with Chinese neonates, respectively]. CONCLUSIONS: Indian and Malay neonates have a greater dSAT volume than do Chinese neonates. This finding supports the notion that in utero influences may contribute to higher cardiometabolic risk observed in Indian and Malay persons in our population. If such differences persist in the longitudinal tracking of adipose tissue growth, these differences may contribute to the ethnic disparities in risks of cardiometabolic diseases. This trial was registered atclinicaltrials.govasNCT01174875.", "author" : [ { "dropping-particle" : "", "family" : "Tint", "given" : "Mya Thway", "non-dropping-particle" : "", "parse-names" : false, "suffix" : "" }, { "dropping-particle" : "V", "family" : "Fortier", "given" : "Marielle", "non-dropping-particle" : "", "parse-names" : false, "suffix" : "" }, { "dropping-particle" : "", "family" : "Godfrey", "given" : "Keith M", "non-dropping-particle" : "", "parse-names" : false, "suffix" : "" }, { "dropping-particle" : "", "family" : "Shuter", "given" : "Borys", "non-dropping-particle" : "", "parse-names" : false, "suffix" : "" }, { "dropping-particle" : "", "family" : "Kapur", "given" : "Jeevesh", "non-dropping-particle" : "", "parse-names" : false, "suffix" : "" }, { "dropping-particle" : "", "family" : "Rajadurai", "given" : "Victor S", "non-dropping-particle" : "", "parse-names" : false, "suffix" : "" }, { "dropping-particle" : "", "family" : "Agarwal", "given" : "Pratibha", "non-dropping-particle" : "", "parse-names" : false, "suffix" : "" }, { "dropping-particle" : "", "family" : "Chinnadurai", "given" : "Amutha", "non-dropping-particle" : "", "parse-names" : false, "suffix" : "" }, { "dropping-particle" : "", "family" : "Niduvaje", "given" : "Krishnamoorthy", "non-dropping-particle" : "", "parse-names" : false, "suffix" : "" }, { "dropping-particle" : "", "family" : "Chan", "given" : "Yiong-Huak", "non-dropping-particle" : "", "parse-names" : false, "suffix" : "" }, { "dropping-particle" : "", "family" : "Aris", "given" : "Izzuddin Bin Mohd", "non-dropping-particle" : "", "parse-names" : false, "suffix" : "" }, { "dropping-particle" : "", "family" : "Soh", "given" : "Shu-E", "non-dropping-particle" : "", "parse-names" : false, "suffix" : "" }, { "dropping-particle" : "", "family" : "Yap", "given" : "Fabian", "non-dropping-particle" : "", "parse-names" : false, "suffix" : "" }, { "dropping-particle" : "", "family" : "Saw", "given" : "Seang-Mei", "non-dropping-particle" : "", "parse-names" : false, "suffix" : "" }, { "dropping-particle" : "", "family" : "Kramer", "given" : "Michael S", "non-dropping-particle" : "", "parse-names" : false, "suffix" : "" }, { "dropping-particle" : "", "family" : "Gluckman", "given" : "Peter D", "non-dropping-particle" : "", "parse-names" : false, "suffix" : "" }, { "dropping-particle" : "", "family" : "Chong", "given" : "Yap-Seng", "non-dropping-particle" : "", "parse-names" : false, "suffix" : "" }, { "dropping-particle" : "", "family" : "Lee", "given" : "Yung-Seng", "non-dropping-particle" : "", "parse-names" : false, "suffix" : "" } ], "container-title" : "The American journal of clinical nutrition", "id" : "ITEM-1", "issued" : { "date-parts" : [ [ "2016", "4", "6" ] ] }, "page" : "doi: 10.3945/ajcn.115.108738", "title" : "Abdominal adipose tissue compartments vary with ethnicity in Asian neonates: Growing Up in Singapore Toward Healthy Outcomes birth cohort study.", "type" : "article-journal" }, "uris" : [ "http://www.mendeley.com/documents/?uuid=7d2d7d60-b63a-4720-81c0-c26e2d949ed3" ] }, { "id" : "ITEM-2", "itemData" : { "DOI" : "10.3945/jn.116.230730.1", "author" : [ { "dropping-particle" : "", "family" : "Chen", "given" : "Ling-Wei", "non-dropping-particle" : "", "parse-names" : false, "suffix" : "" }, { "dropping-particle" : "", "family" : "Tint", "given" : "Mya-thway", "non-dropping-particle" : "", "parse-names" : false, "suffix" : "" }, { "dropping-particle" : "V", "family" : "Fortier", "given" : "Marielle", "non-dropping-particle" : "", "parse-names" : false, "suffix" : "" }, { "dropping-particle" : "", "family" : "Aris", "given" : "Izzuddin M", "non-dropping-particle" : "", "parse-names" : false, "suffix" : "" }, { "dropping-particle" : "", "family" : "Bernard", "given" : "Jonathan Y", "non-dropping-particle" : "", "parse-names" : false, "suffix" : "" }, { "dropping-particle" : "", "family" : "Colega", "given" : "Marjorelee", "non-dropping-particle" : "", "parse-names" : false, "suffix" : "" }, { "dropping-particle" : "", "family" : "Gluckman", "given" : "Peter D", "non-dropping-particle" : "", "parse-names" : false, "suffix" : "" }, { "dropping-particle" : "", "family" : "Saw", "given" : "Seang-mei", "non-dropping-particle" : "", "parse-names" : false, "suffix" : "" }, { "dropping-particle" : "", "family" : "Chong", "given" : "Yap-seng", "non-dropping-particle" : "", "parse-names" : false, "suffix" : "" }, { "dropping-particle" : "", "family" : "Yap", "given" : "Fabian", "non-dropping-particle" : "", "parse-names" : false, "suffix" : "" }, { "dropping-particle" : "", "family" : "Godfrey", "given" : "Keith M", "non-dropping-particle" : "", "parse-names" : false, "suffix" : "" }, { "dropping-particle" : "", "family" : "Kramer", "given" : "Michael S", "non-dropping-particle" : "", "parse-names" : false, "suffix" : "" }, { "dropping-particle" : "Van", "family" : "Dam", "given" : "Rob M", "non-dropping-particle" : "", "parse-names" : false, "suffix" : "" }, { "dropping-particle" : "", "family" : "Chong", "given" : "Mary Foong-fong", "non-dropping-particle" : "", "parse-names" : false, "suffix" : "" }, { "dropping-particle" : "", "family" : "Lee", "given" : "Yung Seng", "non-dropping-particle" : "", "parse-names" : false, "suffix" : "" } ], "container-title" : "Journal of Nutrition", "id" : "ITEM-2", "issue" : "C", "issued" : { "date-parts" : [ [ "2016" ] ] }, "page" : "1-9", "title" : "Maternal Macronutrient Intake during Pregnancy Is Associated with Neonatal Abdominal Adiposity : The Growing Up in Singapore Towards healthy Outcomes ( GUSTO )", "type" : "article-journal" }, "uris" : [ "http://www.mendeley.com/documents/?uuid=6a8f433f-6ad9-405c-822a-caa5b50eb949" ] } ], "mendeley" : { "formattedCitation" : "&lt;sup&gt;19,20&lt;/sup&gt;", "plainTextFormattedCitation" : "19,20", "previouslyFormattedCitation" : "&lt;span style=\"baseline\"&gt;(&lt;span style=\"baseline\"&gt;19&lt;/span&gt;,&lt;span style=\"baseline\"&gt;20&lt;/span&gt;)&lt;/span&gt;" }, "properties" : { "noteIndex" : 0 }, "schema" : "https://github.com/citation-style-language/schema/raw/master/csl-citation.json" }</w:instrText>
      </w:r>
      <w:r w:rsidR="009A3BBD">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19,20</w:t>
      </w:r>
      <w:r w:rsidR="009A3BBD">
        <w:rPr>
          <w:rFonts w:ascii="Times New Roman" w:hAnsi="Times New Roman"/>
          <w:bCs/>
          <w:sz w:val="24"/>
          <w:szCs w:val="24"/>
        </w:rPr>
        <w:fldChar w:fldCharType="end"/>
      </w:r>
      <w:r w:rsidRPr="009A571F">
        <w:rPr>
          <w:rFonts w:ascii="Times New Roman" w:hAnsi="Times New Roman"/>
          <w:bCs/>
          <w:sz w:val="24"/>
          <w:szCs w:val="24"/>
        </w:rPr>
        <w:t xml:space="preserve"> </w:t>
      </w:r>
      <w:r w:rsidR="00E345FE">
        <w:rPr>
          <w:rFonts w:ascii="Times New Roman" w:hAnsi="Times New Roman"/>
          <w:bCs/>
          <w:sz w:val="24"/>
          <w:szCs w:val="24"/>
        </w:rPr>
        <w:t>B</w:t>
      </w:r>
      <w:r w:rsidR="00E345FE" w:rsidRPr="009A571F">
        <w:rPr>
          <w:rFonts w:ascii="Times New Roman" w:hAnsi="Times New Roman"/>
          <w:bCs/>
          <w:sz w:val="24"/>
          <w:szCs w:val="24"/>
        </w:rPr>
        <w:t>riefly</w:t>
      </w:r>
      <w:r w:rsidRPr="009A571F">
        <w:rPr>
          <w:rFonts w:ascii="Times New Roman" w:hAnsi="Times New Roman"/>
          <w:bCs/>
          <w:sz w:val="24"/>
          <w:szCs w:val="24"/>
        </w:rPr>
        <w:t xml:space="preserve">, </w:t>
      </w:r>
      <w:r w:rsidR="004A5DA9">
        <w:rPr>
          <w:rFonts w:ascii="Times New Roman" w:hAnsi="Times New Roman"/>
          <w:bCs/>
          <w:sz w:val="24"/>
          <w:szCs w:val="24"/>
        </w:rPr>
        <w:t xml:space="preserve">the </w:t>
      </w:r>
      <w:r w:rsidR="0021548A">
        <w:rPr>
          <w:rFonts w:ascii="Times New Roman" w:hAnsi="Times New Roman"/>
          <w:bCs/>
          <w:sz w:val="24"/>
          <w:szCs w:val="24"/>
        </w:rPr>
        <w:t xml:space="preserve">abdomens of </w:t>
      </w:r>
      <w:r w:rsidR="004A5DA9" w:rsidRPr="009A571F">
        <w:rPr>
          <w:rFonts w:ascii="Times New Roman" w:hAnsi="Times New Roman"/>
          <w:bCs/>
          <w:sz w:val="24"/>
          <w:szCs w:val="24"/>
        </w:rPr>
        <w:t>non</w:t>
      </w:r>
      <w:r w:rsidR="004A5DA9">
        <w:rPr>
          <w:rFonts w:ascii="Times New Roman" w:hAnsi="Times New Roman"/>
          <w:bCs/>
          <w:sz w:val="24"/>
          <w:szCs w:val="24"/>
        </w:rPr>
        <w:t>-</w:t>
      </w:r>
      <w:r w:rsidR="004A5DA9" w:rsidRPr="009A571F">
        <w:rPr>
          <w:rFonts w:ascii="Times New Roman" w:hAnsi="Times New Roman"/>
          <w:bCs/>
          <w:sz w:val="24"/>
          <w:szCs w:val="24"/>
        </w:rPr>
        <w:t>sedated</w:t>
      </w:r>
      <w:r w:rsidRPr="009A571F">
        <w:rPr>
          <w:rFonts w:ascii="Times New Roman" w:hAnsi="Times New Roman"/>
          <w:bCs/>
          <w:sz w:val="24"/>
          <w:szCs w:val="24"/>
        </w:rPr>
        <w:t>, fed, swaddled neonates 5–10 min</w:t>
      </w:r>
      <w:r w:rsidR="002936B8">
        <w:rPr>
          <w:rFonts w:ascii="Times New Roman" w:hAnsi="Times New Roman"/>
          <w:bCs/>
          <w:sz w:val="24"/>
          <w:szCs w:val="24"/>
        </w:rPr>
        <w:t>utes</w:t>
      </w:r>
      <w:r w:rsidRPr="009A571F">
        <w:rPr>
          <w:rFonts w:ascii="Times New Roman" w:hAnsi="Times New Roman"/>
          <w:bCs/>
          <w:sz w:val="24"/>
          <w:szCs w:val="24"/>
        </w:rPr>
        <w:t xml:space="preserve"> into their sleep were </w:t>
      </w:r>
      <w:r w:rsidR="0021548A">
        <w:rPr>
          <w:rFonts w:ascii="Times New Roman" w:hAnsi="Times New Roman"/>
          <w:bCs/>
          <w:sz w:val="24"/>
          <w:szCs w:val="24"/>
        </w:rPr>
        <w:t>scanned</w:t>
      </w:r>
      <w:r w:rsidRPr="009A571F">
        <w:rPr>
          <w:rFonts w:ascii="Times New Roman" w:hAnsi="Times New Roman"/>
          <w:bCs/>
          <w:sz w:val="24"/>
          <w:szCs w:val="24"/>
        </w:rPr>
        <w:t xml:space="preserve"> in a supine position within an adult head coil. T1-weighted</w:t>
      </w:r>
      <w:r w:rsidR="004A5DA9">
        <w:rPr>
          <w:rFonts w:ascii="Times New Roman" w:hAnsi="Times New Roman"/>
          <w:bCs/>
          <w:sz w:val="24"/>
          <w:szCs w:val="24"/>
        </w:rPr>
        <w:t>,</w:t>
      </w:r>
      <w:r w:rsidRPr="009A571F">
        <w:rPr>
          <w:rFonts w:ascii="Times New Roman" w:hAnsi="Times New Roman"/>
          <w:bCs/>
          <w:sz w:val="24"/>
          <w:szCs w:val="24"/>
        </w:rPr>
        <w:t xml:space="preserve"> water-suppressed axial fast-spin echo sequences were acquired (GE Signa </w:t>
      </w:r>
      <w:proofErr w:type="spellStart"/>
      <w:r w:rsidRPr="009A571F">
        <w:rPr>
          <w:rFonts w:ascii="Times New Roman" w:hAnsi="Times New Roman"/>
          <w:bCs/>
          <w:sz w:val="24"/>
          <w:szCs w:val="24"/>
        </w:rPr>
        <w:t>HDxt</w:t>
      </w:r>
      <w:proofErr w:type="spellEnd"/>
      <w:r w:rsidRPr="009A571F">
        <w:rPr>
          <w:rFonts w:ascii="Times New Roman" w:hAnsi="Times New Roman"/>
          <w:bCs/>
          <w:sz w:val="24"/>
          <w:szCs w:val="24"/>
        </w:rPr>
        <w:t xml:space="preserve"> 1.5 TMR scanner</w:t>
      </w:r>
      <w:r w:rsidR="00024A4D">
        <w:rPr>
          <w:rFonts w:ascii="Times New Roman" w:hAnsi="Times New Roman"/>
          <w:bCs/>
          <w:sz w:val="24"/>
          <w:szCs w:val="24"/>
        </w:rPr>
        <w:t xml:space="preserve">, </w:t>
      </w:r>
      <w:r w:rsidR="00024A4D" w:rsidRPr="00024A4D">
        <w:rPr>
          <w:rFonts w:ascii="Times New Roman" w:hAnsi="Times New Roman"/>
          <w:bCs/>
          <w:sz w:val="24"/>
          <w:szCs w:val="24"/>
        </w:rPr>
        <w:t>Wisconsin, USA</w:t>
      </w:r>
      <w:r w:rsidRPr="009A571F">
        <w:rPr>
          <w:rFonts w:ascii="Times New Roman" w:hAnsi="Times New Roman"/>
          <w:bCs/>
          <w:sz w:val="24"/>
          <w:szCs w:val="24"/>
        </w:rPr>
        <w:t>)</w:t>
      </w:r>
      <w:r w:rsidR="00EB2E52">
        <w:rPr>
          <w:rFonts w:ascii="Times New Roman" w:hAnsi="Times New Roman"/>
          <w:bCs/>
          <w:sz w:val="24"/>
          <w:szCs w:val="24"/>
        </w:rPr>
        <w:t xml:space="preserve">, and the obtained </w:t>
      </w:r>
      <w:r w:rsidR="004A5DA9">
        <w:rPr>
          <w:rFonts w:ascii="Times New Roman" w:hAnsi="Times New Roman"/>
          <w:bCs/>
          <w:sz w:val="24"/>
          <w:szCs w:val="24"/>
        </w:rPr>
        <w:t xml:space="preserve">images </w:t>
      </w:r>
      <w:r w:rsidR="00EB2E52">
        <w:rPr>
          <w:rFonts w:ascii="Times New Roman" w:hAnsi="Times New Roman"/>
          <w:bCs/>
          <w:sz w:val="24"/>
          <w:szCs w:val="24"/>
        </w:rPr>
        <w:t xml:space="preserve">were </w:t>
      </w:r>
      <w:r w:rsidR="004A5DA9">
        <w:rPr>
          <w:rFonts w:ascii="Times New Roman" w:hAnsi="Times New Roman"/>
          <w:bCs/>
          <w:sz w:val="24"/>
          <w:szCs w:val="24"/>
        </w:rPr>
        <w:t>processed</w:t>
      </w:r>
      <w:r w:rsidR="00EB2E52">
        <w:rPr>
          <w:rFonts w:ascii="Times New Roman" w:hAnsi="Times New Roman"/>
          <w:bCs/>
          <w:sz w:val="24"/>
          <w:szCs w:val="24"/>
        </w:rPr>
        <w:t xml:space="preserve"> </w:t>
      </w:r>
      <w:r w:rsidR="004A5DA9">
        <w:rPr>
          <w:rFonts w:ascii="Times New Roman" w:hAnsi="Times New Roman"/>
          <w:bCs/>
          <w:sz w:val="24"/>
          <w:szCs w:val="24"/>
        </w:rPr>
        <w:t>using</w:t>
      </w:r>
      <w:r w:rsidR="00EB2E52" w:rsidRPr="009A571F">
        <w:rPr>
          <w:rFonts w:ascii="Times New Roman" w:hAnsi="Times New Roman"/>
          <w:bCs/>
          <w:sz w:val="24"/>
          <w:szCs w:val="24"/>
        </w:rPr>
        <w:t xml:space="preserve"> in-house</w:t>
      </w:r>
      <w:r w:rsidR="004A5DA9">
        <w:rPr>
          <w:rFonts w:ascii="Times New Roman" w:hAnsi="Times New Roman"/>
          <w:bCs/>
          <w:sz w:val="24"/>
          <w:szCs w:val="24"/>
        </w:rPr>
        <w:t>,</w:t>
      </w:r>
      <w:r w:rsidR="004A5DA9" w:rsidRPr="009A571F">
        <w:rPr>
          <w:rFonts w:ascii="Times New Roman" w:hAnsi="Times New Roman"/>
          <w:bCs/>
          <w:sz w:val="24"/>
          <w:szCs w:val="24"/>
        </w:rPr>
        <w:t xml:space="preserve"> semi</w:t>
      </w:r>
      <w:r w:rsidR="004A5DA9">
        <w:rPr>
          <w:rFonts w:ascii="Times New Roman" w:hAnsi="Times New Roman"/>
          <w:bCs/>
          <w:sz w:val="24"/>
          <w:szCs w:val="24"/>
        </w:rPr>
        <w:t>-</w:t>
      </w:r>
      <w:r w:rsidR="004A5DA9" w:rsidRPr="009A571F">
        <w:rPr>
          <w:rFonts w:ascii="Times New Roman" w:hAnsi="Times New Roman"/>
          <w:bCs/>
          <w:sz w:val="24"/>
          <w:szCs w:val="24"/>
        </w:rPr>
        <w:t>automated</w:t>
      </w:r>
      <w:r w:rsidR="00EB2E52" w:rsidRPr="009A571F">
        <w:rPr>
          <w:rFonts w:ascii="Times New Roman" w:hAnsi="Times New Roman"/>
          <w:bCs/>
          <w:sz w:val="24"/>
          <w:szCs w:val="24"/>
        </w:rPr>
        <w:t xml:space="preserve"> quantitative analysis software (MATLAB 7.13; </w:t>
      </w:r>
      <w:r w:rsidR="00024A4D" w:rsidRPr="00024A4D">
        <w:rPr>
          <w:rFonts w:ascii="Times New Roman" w:hAnsi="Times New Roman"/>
          <w:bCs/>
          <w:sz w:val="24"/>
          <w:szCs w:val="24"/>
        </w:rPr>
        <w:t xml:space="preserve">The </w:t>
      </w:r>
      <w:proofErr w:type="spellStart"/>
      <w:r w:rsidR="00024A4D" w:rsidRPr="00024A4D">
        <w:rPr>
          <w:rFonts w:ascii="Times New Roman" w:hAnsi="Times New Roman"/>
          <w:bCs/>
          <w:sz w:val="24"/>
          <w:szCs w:val="24"/>
        </w:rPr>
        <w:t>MathWorks</w:t>
      </w:r>
      <w:proofErr w:type="spellEnd"/>
      <w:r w:rsidR="00024A4D" w:rsidRPr="00024A4D">
        <w:rPr>
          <w:rFonts w:ascii="Times New Roman" w:hAnsi="Times New Roman"/>
          <w:bCs/>
          <w:sz w:val="24"/>
          <w:szCs w:val="24"/>
        </w:rPr>
        <w:t xml:space="preserve"> Inc., Massachusetts, USA</w:t>
      </w:r>
      <w:r w:rsidR="00EB2E52" w:rsidRPr="009A571F">
        <w:rPr>
          <w:rFonts w:ascii="Times New Roman" w:hAnsi="Times New Roman"/>
          <w:bCs/>
          <w:sz w:val="24"/>
          <w:szCs w:val="24"/>
        </w:rPr>
        <w:t>)</w:t>
      </w:r>
      <w:r w:rsidR="00EB2E52">
        <w:rPr>
          <w:rFonts w:ascii="Times New Roman" w:hAnsi="Times New Roman"/>
          <w:bCs/>
          <w:sz w:val="24"/>
          <w:szCs w:val="24"/>
        </w:rPr>
        <w:t xml:space="preserve"> </w:t>
      </w:r>
      <w:r w:rsidR="00EB2E52" w:rsidRPr="009A571F">
        <w:rPr>
          <w:rFonts w:ascii="Times New Roman" w:hAnsi="Times New Roman"/>
          <w:bCs/>
          <w:sz w:val="24"/>
          <w:szCs w:val="24"/>
        </w:rPr>
        <w:t>based on morphological image analysis operations</w:t>
      </w:r>
      <w:r w:rsidRPr="009A571F">
        <w:rPr>
          <w:rFonts w:ascii="Times New Roman" w:hAnsi="Times New Roman"/>
          <w:bCs/>
          <w:sz w:val="24"/>
          <w:szCs w:val="24"/>
        </w:rPr>
        <w:t xml:space="preserve">. </w:t>
      </w:r>
      <w:r w:rsidR="00E11FE7">
        <w:rPr>
          <w:rFonts w:ascii="Times New Roman" w:hAnsi="Times New Roman"/>
          <w:bCs/>
          <w:sz w:val="24"/>
          <w:szCs w:val="24"/>
        </w:rPr>
        <w:t>M</w:t>
      </w:r>
      <w:r w:rsidR="00E11FE7" w:rsidRPr="00E11FE7">
        <w:rPr>
          <w:rFonts w:ascii="Times New Roman" w:hAnsi="Times New Roman"/>
          <w:bCs/>
          <w:sz w:val="24"/>
          <w:szCs w:val="24"/>
        </w:rPr>
        <w:t xml:space="preserve">anual routines were conducted by </w:t>
      </w:r>
      <w:r w:rsidR="004A5DA9">
        <w:rPr>
          <w:rFonts w:ascii="Times New Roman" w:hAnsi="Times New Roman"/>
          <w:bCs/>
          <w:sz w:val="24"/>
          <w:szCs w:val="24"/>
        </w:rPr>
        <w:t>two</w:t>
      </w:r>
      <w:r w:rsidR="004A5DA9" w:rsidRPr="00E11FE7">
        <w:rPr>
          <w:rFonts w:ascii="Times New Roman" w:hAnsi="Times New Roman"/>
          <w:bCs/>
          <w:sz w:val="24"/>
          <w:szCs w:val="24"/>
        </w:rPr>
        <w:t xml:space="preserve"> </w:t>
      </w:r>
      <w:r w:rsidR="00E11FE7" w:rsidRPr="00E11FE7">
        <w:rPr>
          <w:rFonts w:ascii="Times New Roman" w:hAnsi="Times New Roman"/>
          <w:bCs/>
          <w:sz w:val="24"/>
          <w:szCs w:val="24"/>
        </w:rPr>
        <w:t xml:space="preserve">trained image analysts </w:t>
      </w:r>
      <w:r w:rsidR="00800AC9">
        <w:rPr>
          <w:rFonts w:ascii="Times New Roman" w:hAnsi="Times New Roman"/>
          <w:bCs/>
          <w:sz w:val="24"/>
          <w:szCs w:val="24"/>
        </w:rPr>
        <w:t>to optimize</w:t>
      </w:r>
      <w:r w:rsidR="0013685F">
        <w:rPr>
          <w:rFonts w:ascii="Times New Roman" w:hAnsi="Times New Roman"/>
          <w:bCs/>
          <w:sz w:val="24"/>
          <w:szCs w:val="24"/>
        </w:rPr>
        <w:t xml:space="preserve"> segmentation. </w:t>
      </w:r>
      <w:r w:rsidR="007C265B" w:rsidRPr="00135312">
        <w:rPr>
          <w:rFonts w:ascii="Times New Roman" w:hAnsi="Times New Roman"/>
          <w:bCs/>
          <w:sz w:val="24"/>
          <w:szCs w:val="24"/>
          <w:lang w:val="en-IE"/>
        </w:rPr>
        <w:t>Volumes of abdominal fat mass from the level of diaphragm to the top of the sacrum were quantified for consistency with previously reported analyses in infants</w:t>
      </w:r>
      <w:r w:rsidR="004E7281" w:rsidRPr="00135312">
        <w:rPr>
          <w:rFonts w:ascii="Times New Roman" w:hAnsi="Times New Roman"/>
          <w:bCs/>
          <w:sz w:val="24"/>
          <w:szCs w:val="24"/>
          <w:lang w:val="en-IE"/>
        </w:rPr>
        <w:t>.</w:t>
      </w:r>
      <w:r w:rsidR="007C265B" w:rsidRPr="00135312">
        <w:rPr>
          <w:rFonts w:ascii="Times New Roman" w:hAnsi="Times New Roman"/>
          <w:bCs/>
          <w:sz w:val="24"/>
          <w:szCs w:val="24"/>
          <w:lang w:val="en-IE"/>
        </w:rPr>
        <w:fldChar w:fldCharType="begin" w:fldLock="1"/>
      </w:r>
      <w:r w:rsidR="007C265B" w:rsidRPr="00135312">
        <w:rPr>
          <w:rFonts w:ascii="Times New Roman" w:hAnsi="Times New Roman"/>
          <w:bCs/>
          <w:sz w:val="24"/>
          <w:szCs w:val="24"/>
          <w:lang w:val="en-IE"/>
        </w:rPr>
        <w:instrText>ADDIN CSL_CITATION { "citationItems" : [ { "id" : "ITEM-1", "itemData" : { "DOI" : "10.1203/PDR.0b013e31819d98be", "ISSN" : "0031-3998", "abstract" : "Abdominal adiposity and metabolic ill health in Asian Indians are a growing public health concern. Causal pathways are unknown. Preventive measures in adults have had limited success. The aim of this observational case-control study was to compare adipose tissue partitioning in 69 healthy full term Asian Indian and white European newborns born in Pune, India and London, UK, respectively. The main outcome measures were total and regional adipose tissue content measured by whole body magnetic resonance imaging. Although smaller in weight (95% CI for difference \u22120.757 to \u22120.385 kg, p &lt; 0.001), head circumference (\u22122.15 to \u22120.9 cm, p &lt; 0.001), and length (\u22122.9 to \u22121.1 cm p &lt; 0.001), the Asian Indian neonates had significantly greater absolute adiposity in all three abdominal compartments, internal (visceral) (0.012\u20130.023 L, p &lt; 0.001), deep s.c. (0.003\u20130.017 L, p = 0.006) and superficial s.c. (0.006\u20130.043 L, p = 0.011) and a significant reduction in nonabdominal superficial s.c. adipose tissue (\u22120.184 to \u22120.029 L, p = 0.008) in comparison to the white European babies despite similar whole body adipose tissue content (\u22120.175 to 0.034 L, p = 0.2). We conclude that differences in adipose tissue partitioning exist at birth. Investigative, screening, and preventive measures must involve maternal health, intrauterine life, and infancy.", "author" : [ { "dropping-particle" : "", "family" : "Modi", "given" : "Neena", "non-dropping-particle" : "", "parse-names" : false, "suffix" : "" }, { "dropping-particle" : "", "family" : "Thomas", "given" : "E Louise", "non-dropping-particle" : "", "parse-names" : false, "suffix" : "" }, { "dropping-particle" : "", "family" : "Uthaya", "given" : "Sabita N", "non-dropping-particle" : "", "parse-names" : false, "suffix" : "" }, { "dropping-particle" : "", "family" : "Umranikar", "given" : "Shalini", "non-dropping-particle" : "", "parse-names" : false, "suffix" : "" }, { "dropping-particle" : "", "family" : "Bell", "given" : "Jimmy D", "non-dropping-particle" : "", "parse-names" : false, "suffix" : "" }, { "dropping-particle" : "", "family" : "Yajnik", "given" : "Chittaranjan", "non-dropping-particle" : "", "parse-names" : false, "suffix" : "" } ], "container-title" : "Pediatric Research", "id" : "ITEM-1", "issue" : "5", "issued" : { "date-parts" : [ [ "2009", "5" ] ] }, "page" : "584-587", "publisher" : "International Pediatrics Research Foundation, Inc.", "title" : "Whole Body Magnetic Resonance Imaging of Healthy Newborn Infants Demonstrates Increased Central Adiposity in Asian Indians", "title-short" : "Pediatr Res", "type" : "article-journal", "volume" : "65" }, "uris" : [ "http://www.mendeley.com/documents/?uuid=6e461f8a-c363-4ef1-937b-3f0ae9b04830" ] } ], "mendeley" : { "formattedCitation" : "&lt;sup&gt;21&lt;/sup&gt;", "plainTextFormattedCitation" : "21", "previouslyFormattedCitation" : "&lt;span style=\"baseline\"&gt;(&lt;span style=\"baseline\"&gt;21&lt;/span&gt;)&lt;/span&gt;" }, "properties" : { "noteIndex" : 0 }, "schema" : "https://github.com/citation-style-language/schema/raw/master/csl-citation.json" }</w:instrText>
      </w:r>
      <w:r w:rsidR="007C265B" w:rsidRPr="00135312">
        <w:rPr>
          <w:rFonts w:ascii="Times New Roman" w:hAnsi="Times New Roman"/>
          <w:bCs/>
          <w:sz w:val="24"/>
          <w:szCs w:val="24"/>
          <w:lang w:val="en-IE"/>
        </w:rPr>
        <w:fldChar w:fldCharType="separate"/>
      </w:r>
      <w:r w:rsidR="007C265B" w:rsidRPr="00135312">
        <w:rPr>
          <w:rFonts w:ascii="Times New Roman" w:hAnsi="Times New Roman"/>
          <w:bCs/>
          <w:noProof/>
          <w:sz w:val="24"/>
          <w:szCs w:val="24"/>
          <w:vertAlign w:val="superscript"/>
          <w:lang w:val="en-IE"/>
        </w:rPr>
        <w:t>21</w:t>
      </w:r>
      <w:r w:rsidR="007C265B" w:rsidRPr="00135312">
        <w:rPr>
          <w:rFonts w:ascii="Times New Roman" w:hAnsi="Times New Roman"/>
          <w:bCs/>
          <w:sz w:val="24"/>
          <w:szCs w:val="24"/>
          <w:lang w:val="en-IE"/>
        </w:rPr>
        <w:fldChar w:fldCharType="end"/>
      </w:r>
      <w:r w:rsidR="004E7281">
        <w:rPr>
          <w:rFonts w:ascii="Times New Roman" w:hAnsi="Times New Roman"/>
          <w:bCs/>
          <w:sz w:val="24"/>
          <w:szCs w:val="24"/>
          <w:lang w:val="en-IE"/>
        </w:rPr>
        <w:t xml:space="preserve"> </w:t>
      </w:r>
      <w:r w:rsidR="00DA3FAE">
        <w:rPr>
          <w:rFonts w:ascii="Times New Roman" w:hAnsi="Times New Roman"/>
          <w:bCs/>
          <w:sz w:val="24"/>
          <w:szCs w:val="24"/>
        </w:rPr>
        <w:t xml:space="preserve">The abdominal adipose tissues were </w:t>
      </w:r>
      <w:r w:rsidR="003519C7">
        <w:rPr>
          <w:rFonts w:ascii="Times New Roman" w:hAnsi="Times New Roman"/>
          <w:bCs/>
          <w:sz w:val="24"/>
          <w:szCs w:val="24"/>
        </w:rPr>
        <w:t xml:space="preserve">categorized </w:t>
      </w:r>
      <w:r w:rsidR="00DA3FAE">
        <w:rPr>
          <w:rFonts w:ascii="Times New Roman" w:hAnsi="Times New Roman"/>
          <w:bCs/>
          <w:sz w:val="24"/>
          <w:szCs w:val="24"/>
        </w:rPr>
        <w:t>as superficial subcutaneous adipose tissue (</w:t>
      </w:r>
      <w:proofErr w:type="spellStart"/>
      <w:r w:rsidR="00DA3FAE">
        <w:rPr>
          <w:rFonts w:ascii="Times New Roman" w:hAnsi="Times New Roman"/>
          <w:bCs/>
          <w:sz w:val="24"/>
          <w:szCs w:val="24"/>
        </w:rPr>
        <w:t>sSAT</w:t>
      </w:r>
      <w:proofErr w:type="spellEnd"/>
      <w:r w:rsidR="00DA3FAE">
        <w:rPr>
          <w:rFonts w:ascii="Times New Roman" w:hAnsi="Times New Roman"/>
          <w:bCs/>
          <w:sz w:val="24"/>
          <w:szCs w:val="24"/>
        </w:rPr>
        <w:t>), deep subcutaneous adipose tissue (</w:t>
      </w:r>
      <w:proofErr w:type="spellStart"/>
      <w:r w:rsidR="00DA3FAE">
        <w:rPr>
          <w:rFonts w:ascii="Times New Roman" w:hAnsi="Times New Roman"/>
          <w:bCs/>
          <w:sz w:val="24"/>
          <w:szCs w:val="24"/>
        </w:rPr>
        <w:t>dSAT</w:t>
      </w:r>
      <w:proofErr w:type="spellEnd"/>
      <w:r w:rsidR="00DA3FAE">
        <w:rPr>
          <w:rFonts w:ascii="Times New Roman" w:hAnsi="Times New Roman"/>
          <w:bCs/>
          <w:sz w:val="24"/>
          <w:szCs w:val="24"/>
        </w:rPr>
        <w:t>), and internal adipose tissue (IAT)</w:t>
      </w:r>
      <w:r w:rsidR="001C61F4">
        <w:rPr>
          <w:rFonts w:ascii="Times New Roman" w:hAnsi="Times New Roman"/>
          <w:bCs/>
          <w:sz w:val="24"/>
          <w:szCs w:val="24"/>
        </w:rPr>
        <w:t>.</w:t>
      </w:r>
      <w:r w:rsidR="00DA3FAE">
        <w:rPr>
          <w:rFonts w:ascii="Times New Roman" w:hAnsi="Times New Roman"/>
          <w:bCs/>
          <w:sz w:val="24"/>
          <w:szCs w:val="24"/>
        </w:rPr>
        <w:t xml:space="preserve"> </w:t>
      </w:r>
    </w:p>
    <w:p w14:paraId="6C5C4E80" w14:textId="77777777" w:rsidR="009A3BBD" w:rsidRDefault="00E25773" w:rsidP="00746D3D">
      <w:pPr>
        <w:spacing w:after="0" w:line="480" w:lineRule="auto"/>
        <w:outlineLvl w:val="0"/>
        <w:rPr>
          <w:rFonts w:ascii="Times New Roman" w:hAnsi="Times New Roman"/>
          <w:bCs/>
          <w:i/>
          <w:sz w:val="24"/>
          <w:szCs w:val="24"/>
        </w:rPr>
      </w:pPr>
      <w:r w:rsidRPr="00E25773">
        <w:rPr>
          <w:rFonts w:ascii="Times New Roman" w:hAnsi="Times New Roman"/>
          <w:bCs/>
          <w:i/>
          <w:sz w:val="24"/>
          <w:szCs w:val="24"/>
        </w:rPr>
        <w:t>Statistical analysis</w:t>
      </w:r>
    </w:p>
    <w:p w14:paraId="67923087" w14:textId="0169D877" w:rsidR="002E2BF6" w:rsidRPr="00DF4325" w:rsidRDefault="009A3BBD" w:rsidP="00DF4325">
      <w:pPr>
        <w:spacing w:after="0" w:line="480" w:lineRule="auto"/>
        <w:outlineLvl w:val="0"/>
        <w:rPr>
          <w:rFonts w:ascii="Times New Roman" w:hAnsi="Times New Roman"/>
          <w:bCs/>
          <w:sz w:val="24"/>
          <w:szCs w:val="24"/>
        </w:rPr>
      </w:pPr>
      <w:r>
        <w:rPr>
          <w:rFonts w:ascii="Times New Roman" w:hAnsi="Times New Roman"/>
          <w:bCs/>
          <w:sz w:val="24"/>
          <w:szCs w:val="24"/>
        </w:rPr>
        <w:t>Characteristics of study neonates were first summarized using descriptive statistics</w:t>
      </w:r>
      <w:r w:rsidR="008D0023">
        <w:rPr>
          <w:rFonts w:ascii="Times New Roman" w:hAnsi="Times New Roman"/>
          <w:bCs/>
          <w:sz w:val="24"/>
          <w:szCs w:val="24"/>
        </w:rPr>
        <w:t xml:space="preserve"> [mean, standard deviation (SD), and range]</w:t>
      </w:r>
      <w:r w:rsidR="0053643E">
        <w:rPr>
          <w:rFonts w:ascii="Times New Roman" w:hAnsi="Times New Roman"/>
          <w:bCs/>
          <w:sz w:val="24"/>
          <w:szCs w:val="24"/>
        </w:rPr>
        <w:t>.</w:t>
      </w:r>
      <w:r w:rsidR="0053643E" w:rsidRPr="0053643E">
        <w:rPr>
          <w:rFonts w:ascii="Times New Roman" w:hAnsi="Times New Roman"/>
          <w:bCs/>
          <w:sz w:val="24"/>
          <w:szCs w:val="24"/>
        </w:rPr>
        <w:t xml:space="preserve"> </w:t>
      </w:r>
      <w:r w:rsidR="00C912BE" w:rsidRPr="00B10BE8">
        <w:rPr>
          <w:rFonts w:ascii="Times New Roman" w:hAnsi="Times New Roman"/>
          <w:bCs/>
          <w:sz w:val="24"/>
          <w:szCs w:val="24"/>
        </w:rPr>
        <w:t>Because most of the variables were normally distributed and because</w:t>
      </w:r>
      <w:r w:rsidR="00C912BE">
        <w:rPr>
          <w:rFonts w:ascii="Times New Roman" w:hAnsi="Times New Roman"/>
          <w:bCs/>
          <w:sz w:val="24"/>
          <w:szCs w:val="24"/>
        </w:rPr>
        <w:t xml:space="preserve"> using Spearman</w:t>
      </w:r>
      <w:r w:rsidR="00DC637F">
        <w:rPr>
          <w:rFonts w:ascii="Times New Roman" w:hAnsi="Times New Roman"/>
          <w:bCs/>
          <w:sz w:val="24"/>
          <w:szCs w:val="24"/>
        </w:rPr>
        <w:t>’s</w:t>
      </w:r>
      <w:r w:rsidR="00C912BE">
        <w:rPr>
          <w:rFonts w:ascii="Times New Roman" w:hAnsi="Times New Roman"/>
          <w:bCs/>
          <w:sz w:val="24"/>
          <w:szCs w:val="24"/>
        </w:rPr>
        <w:t xml:space="preserve"> correlation analysis yielded essentially the same results, </w:t>
      </w:r>
      <w:r w:rsidR="0053643E" w:rsidRPr="0053643E">
        <w:rPr>
          <w:rFonts w:ascii="Times New Roman" w:hAnsi="Times New Roman"/>
          <w:bCs/>
          <w:sz w:val="24"/>
          <w:szCs w:val="24"/>
        </w:rPr>
        <w:t xml:space="preserve">Pearson’s </w:t>
      </w:r>
      <w:r w:rsidR="0053643E" w:rsidRPr="0053643E">
        <w:rPr>
          <w:rFonts w:ascii="Times New Roman" w:hAnsi="Times New Roman"/>
          <w:bCs/>
          <w:sz w:val="24"/>
          <w:szCs w:val="24"/>
        </w:rPr>
        <w:lastRenderedPageBreak/>
        <w:t xml:space="preserve">correlation coefficient </w:t>
      </w:r>
      <w:r w:rsidR="008D0023">
        <w:rPr>
          <w:rFonts w:ascii="Times New Roman" w:hAnsi="Times New Roman"/>
          <w:bCs/>
          <w:sz w:val="24"/>
          <w:szCs w:val="24"/>
        </w:rPr>
        <w:t>(</w:t>
      </w:r>
      <w:proofErr w:type="spellStart"/>
      <w:r w:rsidR="008D0023">
        <w:rPr>
          <w:rFonts w:ascii="Times New Roman" w:hAnsi="Times New Roman"/>
          <w:bCs/>
          <w:sz w:val="24"/>
          <w:szCs w:val="24"/>
        </w:rPr>
        <w:t>r</w:t>
      </w:r>
      <w:r w:rsidR="00896543">
        <w:rPr>
          <w:rFonts w:ascii="Times New Roman" w:hAnsi="Times New Roman"/>
          <w:bCs/>
          <w:sz w:val="24"/>
          <w:szCs w:val="24"/>
          <w:vertAlign w:val="subscript"/>
        </w:rPr>
        <w:t>p</w:t>
      </w:r>
      <w:proofErr w:type="spellEnd"/>
      <w:r w:rsidR="008D0023">
        <w:rPr>
          <w:rFonts w:ascii="Times New Roman" w:hAnsi="Times New Roman"/>
          <w:bCs/>
          <w:sz w:val="24"/>
          <w:szCs w:val="24"/>
        </w:rPr>
        <w:t xml:space="preserve">) </w:t>
      </w:r>
      <w:r w:rsidR="00DC637F">
        <w:rPr>
          <w:rFonts w:ascii="Times New Roman" w:hAnsi="Times New Roman"/>
          <w:bCs/>
          <w:sz w:val="24"/>
          <w:szCs w:val="24"/>
        </w:rPr>
        <w:t xml:space="preserve">was used in the assessment of correlation between </w:t>
      </w:r>
      <w:r w:rsidR="0053643E" w:rsidRPr="0053643E">
        <w:rPr>
          <w:rFonts w:ascii="Times New Roman" w:hAnsi="Times New Roman"/>
          <w:bCs/>
          <w:sz w:val="24"/>
          <w:szCs w:val="24"/>
        </w:rPr>
        <w:t>anthropom</w:t>
      </w:r>
      <w:r w:rsidR="002936B8">
        <w:rPr>
          <w:rFonts w:ascii="Times New Roman" w:hAnsi="Times New Roman"/>
          <w:bCs/>
          <w:sz w:val="24"/>
          <w:szCs w:val="24"/>
        </w:rPr>
        <w:t>etric</w:t>
      </w:r>
      <w:r w:rsidR="0053643E" w:rsidRPr="0053643E">
        <w:rPr>
          <w:rFonts w:ascii="Times New Roman" w:hAnsi="Times New Roman"/>
          <w:bCs/>
          <w:sz w:val="24"/>
          <w:szCs w:val="24"/>
        </w:rPr>
        <w:t xml:space="preserve"> measures </w:t>
      </w:r>
      <w:r w:rsidR="004A5DA9">
        <w:rPr>
          <w:rFonts w:ascii="Times New Roman" w:hAnsi="Times New Roman"/>
          <w:bCs/>
          <w:sz w:val="24"/>
          <w:szCs w:val="24"/>
        </w:rPr>
        <w:t>and</w:t>
      </w:r>
      <w:r w:rsidR="0053643E" w:rsidRPr="0053643E">
        <w:rPr>
          <w:rFonts w:ascii="Times New Roman" w:hAnsi="Times New Roman"/>
          <w:bCs/>
          <w:sz w:val="24"/>
          <w:szCs w:val="24"/>
        </w:rPr>
        <w:t xml:space="preserve"> total body </w:t>
      </w:r>
      <w:r w:rsidR="002E57FB">
        <w:rPr>
          <w:rFonts w:ascii="Times New Roman" w:hAnsi="Times New Roman"/>
          <w:bCs/>
          <w:sz w:val="24"/>
          <w:szCs w:val="24"/>
        </w:rPr>
        <w:t>composition</w:t>
      </w:r>
      <w:r w:rsidR="0053643E" w:rsidRPr="0053643E">
        <w:rPr>
          <w:rFonts w:ascii="Times New Roman" w:hAnsi="Times New Roman"/>
          <w:bCs/>
          <w:sz w:val="24"/>
          <w:szCs w:val="24"/>
        </w:rPr>
        <w:t xml:space="preserve"> and abdominal </w:t>
      </w:r>
      <w:r w:rsidR="00C912BE">
        <w:rPr>
          <w:rFonts w:ascii="Times New Roman" w:hAnsi="Times New Roman"/>
          <w:bCs/>
          <w:sz w:val="24"/>
          <w:szCs w:val="24"/>
        </w:rPr>
        <w:t>adiposity</w:t>
      </w:r>
      <w:r w:rsidR="00810763">
        <w:rPr>
          <w:rFonts w:ascii="Times New Roman" w:hAnsi="Times New Roman"/>
          <w:bCs/>
          <w:sz w:val="24"/>
          <w:szCs w:val="24"/>
        </w:rPr>
        <w:t xml:space="preserve">; </w:t>
      </w:r>
      <w:proofErr w:type="spellStart"/>
      <w:r w:rsidR="00B31FA1">
        <w:rPr>
          <w:rFonts w:ascii="Times New Roman" w:hAnsi="Times New Roman"/>
          <w:bCs/>
          <w:sz w:val="24"/>
          <w:szCs w:val="24"/>
        </w:rPr>
        <w:t>r</w:t>
      </w:r>
      <w:r w:rsidR="00896543">
        <w:rPr>
          <w:rFonts w:ascii="Times New Roman" w:hAnsi="Times New Roman"/>
          <w:bCs/>
          <w:sz w:val="24"/>
          <w:szCs w:val="24"/>
          <w:vertAlign w:val="subscript"/>
        </w:rPr>
        <w:t>p</w:t>
      </w:r>
      <w:proofErr w:type="spellEnd"/>
      <w:r w:rsidR="00B31FA1">
        <w:rPr>
          <w:rFonts w:ascii="Times New Roman" w:hAnsi="Times New Roman"/>
          <w:bCs/>
          <w:sz w:val="24"/>
          <w:szCs w:val="24"/>
        </w:rPr>
        <w:t xml:space="preserve"> values of 0</w:t>
      </w:r>
      <w:r w:rsidR="00C23531">
        <w:rPr>
          <w:rFonts w:ascii="Times New Roman" w:hAnsi="Times New Roman"/>
          <w:bCs/>
          <w:sz w:val="24"/>
          <w:szCs w:val="24"/>
        </w:rPr>
        <w:t>.0</w:t>
      </w:r>
      <w:r w:rsidR="00DC637F">
        <w:rPr>
          <w:rFonts w:ascii="Times New Roman" w:hAnsi="Times New Roman"/>
          <w:bCs/>
          <w:sz w:val="24"/>
          <w:szCs w:val="24"/>
        </w:rPr>
        <w:t xml:space="preserve"> to </w:t>
      </w:r>
      <w:r w:rsidR="00C23531">
        <w:rPr>
          <w:rFonts w:ascii="Times New Roman" w:hAnsi="Times New Roman"/>
          <w:bCs/>
          <w:sz w:val="24"/>
          <w:szCs w:val="24"/>
        </w:rPr>
        <w:t>&lt;</w:t>
      </w:r>
      <w:r w:rsidR="00B31FA1">
        <w:rPr>
          <w:rFonts w:ascii="Times New Roman" w:hAnsi="Times New Roman"/>
          <w:bCs/>
          <w:sz w:val="24"/>
          <w:szCs w:val="24"/>
        </w:rPr>
        <w:t>0.3, 0</w:t>
      </w:r>
      <w:r w:rsidR="00DC637F">
        <w:rPr>
          <w:rFonts w:ascii="Times New Roman" w:hAnsi="Times New Roman"/>
          <w:bCs/>
          <w:sz w:val="24"/>
          <w:szCs w:val="24"/>
        </w:rPr>
        <w:t xml:space="preserve">.3 to &lt;0.5, 0.5 to </w:t>
      </w:r>
      <w:r w:rsidR="00C23531">
        <w:rPr>
          <w:rFonts w:ascii="Times New Roman" w:hAnsi="Times New Roman"/>
          <w:bCs/>
          <w:sz w:val="24"/>
          <w:szCs w:val="24"/>
        </w:rPr>
        <w:t xml:space="preserve">&lt;0.7, </w:t>
      </w:r>
      <w:r w:rsidR="00534493">
        <w:rPr>
          <w:rFonts w:ascii="Times New Roman" w:hAnsi="Times New Roman"/>
          <w:bCs/>
          <w:sz w:val="24"/>
          <w:szCs w:val="24"/>
        </w:rPr>
        <w:t xml:space="preserve">and </w:t>
      </w:r>
      <w:r w:rsidR="00DC637F">
        <w:rPr>
          <w:rFonts w:ascii="Times New Roman" w:hAnsi="Times New Roman"/>
          <w:bCs/>
          <w:sz w:val="24"/>
          <w:szCs w:val="24"/>
        </w:rPr>
        <w:t xml:space="preserve">0.7 to </w:t>
      </w:r>
      <w:r w:rsidR="00C23531">
        <w:rPr>
          <w:rFonts w:ascii="Times New Roman" w:hAnsi="Times New Roman"/>
          <w:bCs/>
          <w:sz w:val="24"/>
          <w:szCs w:val="24"/>
        </w:rPr>
        <w:t xml:space="preserve">1.0 correspond to negligible, </w:t>
      </w:r>
      <w:r w:rsidR="00B214AD">
        <w:rPr>
          <w:rFonts w:ascii="Times New Roman" w:hAnsi="Times New Roman"/>
          <w:bCs/>
          <w:sz w:val="24"/>
          <w:szCs w:val="24"/>
        </w:rPr>
        <w:t>weak</w:t>
      </w:r>
      <w:r w:rsidR="00C23531">
        <w:rPr>
          <w:rFonts w:ascii="Times New Roman" w:hAnsi="Times New Roman"/>
          <w:bCs/>
          <w:sz w:val="24"/>
          <w:szCs w:val="24"/>
        </w:rPr>
        <w:t>, moderate</w:t>
      </w:r>
      <w:r w:rsidR="005227CD">
        <w:rPr>
          <w:rFonts w:ascii="Times New Roman" w:hAnsi="Times New Roman"/>
          <w:bCs/>
          <w:sz w:val="24"/>
          <w:szCs w:val="24"/>
        </w:rPr>
        <w:t>ly</w:t>
      </w:r>
      <w:r w:rsidR="00D86958">
        <w:rPr>
          <w:rFonts w:ascii="Times New Roman" w:hAnsi="Times New Roman"/>
          <w:bCs/>
          <w:sz w:val="24"/>
          <w:szCs w:val="24"/>
        </w:rPr>
        <w:t xml:space="preserve"> strong</w:t>
      </w:r>
      <w:r w:rsidR="00C23531">
        <w:rPr>
          <w:rFonts w:ascii="Times New Roman" w:hAnsi="Times New Roman"/>
          <w:bCs/>
          <w:sz w:val="24"/>
          <w:szCs w:val="24"/>
        </w:rPr>
        <w:t xml:space="preserve">, and </w:t>
      </w:r>
      <w:r w:rsidR="00B214AD">
        <w:rPr>
          <w:rFonts w:ascii="Times New Roman" w:hAnsi="Times New Roman"/>
          <w:bCs/>
          <w:sz w:val="24"/>
          <w:szCs w:val="24"/>
        </w:rPr>
        <w:t>strong</w:t>
      </w:r>
      <w:r w:rsidR="00C23531">
        <w:rPr>
          <w:rFonts w:ascii="Times New Roman" w:hAnsi="Times New Roman"/>
          <w:bCs/>
          <w:sz w:val="24"/>
          <w:szCs w:val="24"/>
        </w:rPr>
        <w:t xml:space="preserve"> correlations, respectively</w:t>
      </w:r>
      <w:r w:rsidR="005227CD">
        <w:rPr>
          <w:rFonts w:ascii="Times New Roman" w:hAnsi="Times New Roman"/>
          <w:bCs/>
          <w:sz w:val="24"/>
          <w:szCs w:val="24"/>
        </w:rPr>
        <w:t>.</w:t>
      </w:r>
      <w:r w:rsidR="005227CD">
        <w:rPr>
          <w:rFonts w:ascii="Times New Roman" w:hAnsi="Times New Roman"/>
          <w:bCs/>
          <w:sz w:val="24"/>
          <w:szCs w:val="24"/>
        </w:rPr>
        <w:fldChar w:fldCharType="begin" w:fldLock="1"/>
      </w:r>
      <w:r w:rsidR="007C265B">
        <w:rPr>
          <w:rFonts w:ascii="Times New Roman" w:hAnsi="Times New Roman"/>
          <w:bCs/>
          <w:sz w:val="24"/>
          <w:szCs w:val="24"/>
        </w:rPr>
        <w:instrText>ADDIN CSL_CITATION { "citationItems" : [ { "id" : "ITEM-1", "itemData" : { "ISSN" : "1995-7270", "PMID" : "23638278", "abstract" : "Correlation is a statistical method used to assess a possible linear association between two continuous variables. It is simple both to calculate and to interpret. However, misuse of correlation is so common among researchers that some statisticians have wished that the method had never been devised at all. The aim of this article is to provide a guide to appropriate use of correlation in medical research and to highlight some misuse. Examples of the applications of the correlation coefficient have been provided using data from statistical simulations as well as real data. Rule of thumb for interpreting size of a correlation coefficient has been provided.", "author" : [ { "dropping-particle" : "", "family" : "Mukaka", "given" : "M M", "non-dropping-particle" : "", "parse-names" : false, "suffix" : "" } ], "container-title" : "Malawi medical journal : the journal of Medical Association of Malawi", "id" : "ITEM-1", "issue" : "3", "issued" : { "date-parts" : [ [ "2012", "9" ] ] }, "page" : "69-71", "publisher" : "Medical Association of Malawi", "title" : "Statistics corner: A guide to appropriate use of correlation coefficient in medical research.", "type" : "article-journal", "volume" : "24" }, "uris" : [ "http://www.mendeley.com/documents/?uuid=2d5b5e36-2e76-3eb9-adf8-9c06d896757e" ] } ], "mendeley" : { "formattedCitation" : "&lt;sup&gt;22&lt;/sup&gt;", "plainTextFormattedCitation" : "22", "previouslyFormattedCitation" : "&lt;span style=\"baseline\"&gt;(&lt;span style=\"baseline\"&gt;22&lt;/span&gt;)&lt;/span&gt;" }, "properties" : { "noteIndex" : 0 }, "schema" : "https://github.com/citation-style-language/schema/raw/master/csl-citation.json" }</w:instrText>
      </w:r>
      <w:r w:rsidR="005227CD">
        <w:rPr>
          <w:rFonts w:ascii="Times New Roman" w:hAnsi="Times New Roman"/>
          <w:bCs/>
          <w:sz w:val="24"/>
          <w:szCs w:val="24"/>
        </w:rPr>
        <w:fldChar w:fldCharType="separate"/>
      </w:r>
      <w:r w:rsidR="007C265B" w:rsidRPr="007C265B">
        <w:rPr>
          <w:rFonts w:ascii="Times New Roman" w:hAnsi="Times New Roman"/>
          <w:bCs/>
          <w:noProof/>
          <w:sz w:val="24"/>
          <w:szCs w:val="24"/>
          <w:vertAlign w:val="superscript"/>
        </w:rPr>
        <w:t>22</w:t>
      </w:r>
      <w:r w:rsidR="005227CD">
        <w:rPr>
          <w:rFonts w:ascii="Times New Roman" w:hAnsi="Times New Roman"/>
          <w:bCs/>
          <w:sz w:val="24"/>
          <w:szCs w:val="24"/>
        </w:rPr>
        <w:fldChar w:fldCharType="end"/>
      </w:r>
      <w:r w:rsidR="005227CD">
        <w:rPr>
          <w:rFonts w:ascii="Times New Roman" w:hAnsi="Times New Roman"/>
          <w:bCs/>
          <w:sz w:val="24"/>
          <w:szCs w:val="24"/>
        </w:rPr>
        <w:t xml:space="preserve"> </w:t>
      </w:r>
      <w:r w:rsidR="00441BE0">
        <w:rPr>
          <w:rFonts w:ascii="Times New Roman" w:hAnsi="Times New Roman"/>
          <w:bCs/>
          <w:sz w:val="24"/>
          <w:szCs w:val="24"/>
        </w:rPr>
        <w:t>To assess</w:t>
      </w:r>
      <w:r>
        <w:rPr>
          <w:rFonts w:ascii="Times New Roman" w:hAnsi="Times New Roman"/>
          <w:bCs/>
          <w:sz w:val="24"/>
          <w:szCs w:val="24"/>
        </w:rPr>
        <w:t xml:space="preserve"> the </w:t>
      </w:r>
      <w:r w:rsidR="009066F3">
        <w:rPr>
          <w:rFonts w:ascii="Times New Roman" w:hAnsi="Times New Roman"/>
          <w:bCs/>
          <w:sz w:val="24"/>
          <w:szCs w:val="24"/>
        </w:rPr>
        <w:t>variance of body composition</w:t>
      </w:r>
      <w:r w:rsidR="00CD4053">
        <w:rPr>
          <w:rFonts w:ascii="Times New Roman" w:hAnsi="Times New Roman"/>
          <w:bCs/>
          <w:sz w:val="24"/>
          <w:szCs w:val="24"/>
        </w:rPr>
        <w:t xml:space="preserve"> </w:t>
      </w:r>
      <w:r w:rsidR="00441BE0">
        <w:rPr>
          <w:rFonts w:ascii="Times New Roman" w:hAnsi="Times New Roman"/>
          <w:bCs/>
          <w:sz w:val="24"/>
          <w:szCs w:val="24"/>
        </w:rPr>
        <w:t xml:space="preserve">explained </w:t>
      </w:r>
      <w:r w:rsidR="00CD4053">
        <w:rPr>
          <w:rFonts w:ascii="Times New Roman" w:hAnsi="Times New Roman"/>
          <w:bCs/>
          <w:sz w:val="24"/>
          <w:szCs w:val="24"/>
        </w:rPr>
        <w:t>by</w:t>
      </w:r>
      <w:r w:rsidR="009066F3">
        <w:rPr>
          <w:rFonts w:ascii="Times New Roman" w:hAnsi="Times New Roman"/>
          <w:bCs/>
          <w:sz w:val="24"/>
          <w:szCs w:val="24"/>
        </w:rPr>
        <w:t xml:space="preserve"> anthropometric measures</w:t>
      </w:r>
      <w:r w:rsidR="00B10BE8">
        <w:rPr>
          <w:rFonts w:ascii="Times New Roman" w:hAnsi="Times New Roman"/>
          <w:bCs/>
          <w:sz w:val="24"/>
          <w:szCs w:val="24"/>
        </w:rPr>
        <w:t xml:space="preserve"> beyond conventional predictors</w:t>
      </w:r>
      <w:r w:rsidR="009066F3">
        <w:rPr>
          <w:rFonts w:ascii="Times New Roman" w:hAnsi="Times New Roman"/>
          <w:bCs/>
          <w:sz w:val="24"/>
          <w:szCs w:val="24"/>
        </w:rPr>
        <w:t xml:space="preserve">, </w:t>
      </w:r>
      <w:r w:rsidR="00CD4053">
        <w:rPr>
          <w:rFonts w:ascii="Times New Roman" w:hAnsi="Times New Roman"/>
          <w:bCs/>
          <w:sz w:val="24"/>
          <w:szCs w:val="24"/>
        </w:rPr>
        <w:t xml:space="preserve">a basic model was first fitted by including determinants or influencing factors of body composition </w:t>
      </w:r>
      <w:r w:rsidR="00B23549">
        <w:rPr>
          <w:rFonts w:ascii="Times New Roman" w:hAnsi="Times New Roman"/>
          <w:bCs/>
          <w:sz w:val="24"/>
          <w:szCs w:val="24"/>
        </w:rPr>
        <w:t xml:space="preserve">(infant sex, gestational age at birth, ethnicity, exact age at body composition measurement and maternal height, </w:t>
      </w:r>
      <w:r w:rsidR="004A5DA9">
        <w:rPr>
          <w:rFonts w:ascii="Times New Roman" w:hAnsi="Times New Roman"/>
          <w:bCs/>
          <w:sz w:val="24"/>
          <w:szCs w:val="24"/>
        </w:rPr>
        <w:t>pre-pregnancy</w:t>
      </w:r>
      <w:r w:rsidR="00B23549">
        <w:rPr>
          <w:rFonts w:ascii="Times New Roman" w:hAnsi="Times New Roman"/>
          <w:bCs/>
          <w:sz w:val="24"/>
          <w:szCs w:val="24"/>
        </w:rPr>
        <w:t xml:space="preserve"> BMI, gestational weight gain) </w:t>
      </w:r>
      <w:r w:rsidR="002936B8">
        <w:rPr>
          <w:rFonts w:ascii="Times New Roman" w:hAnsi="Times New Roman"/>
          <w:bCs/>
          <w:sz w:val="24"/>
          <w:szCs w:val="24"/>
        </w:rPr>
        <w:t xml:space="preserve">as independent variables in </w:t>
      </w:r>
      <w:r w:rsidR="004A5DA9">
        <w:rPr>
          <w:rFonts w:ascii="Times New Roman" w:hAnsi="Times New Roman"/>
          <w:bCs/>
          <w:sz w:val="24"/>
          <w:szCs w:val="24"/>
        </w:rPr>
        <w:t xml:space="preserve">a </w:t>
      </w:r>
      <w:r w:rsidR="00441BE0">
        <w:rPr>
          <w:rFonts w:ascii="Times New Roman" w:hAnsi="Times New Roman"/>
          <w:bCs/>
          <w:sz w:val="24"/>
          <w:szCs w:val="24"/>
        </w:rPr>
        <w:t>linear regression analys</w:t>
      </w:r>
      <w:r w:rsidR="002E57FB">
        <w:rPr>
          <w:rFonts w:ascii="Times New Roman" w:hAnsi="Times New Roman"/>
          <w:bCs/>
          <w:sz w:val="24"/>
          <w:szCs w:val="24"/>
        </w:rPr>
        <w:t>i</w:t>
      </w:r>
      <w:r w:rsidR="00441BE0">
        <w:rPr>
          <w:rFonts w:ascii="Times New Roman" w:hAnsi="Times New Roman"/>
          <w:bCs/>
          <w:sz w:val="24"/>
          <w:szCs w:val="24"/>
        </w:rPr>
        <w:t xml:space="preserve">s. </w:t>
      </w:r>
      <w:r w:rsidR="00174CEE">
        <w:rPr>
          <w:rFonts w:ascii="Times New Roman" w:hAnsi="Times New Roman"/>
          <w:bCs/>
          <w:sz w:val="24"/>
          <w:szCs w:val="24"/>
        </w:rPr>
        <w:t>Sub</w:t>
      </w:r>
      <w:r w:rsidR="00441BE0">
        <w:rPr>
          <w:rFonts w:ascii="Times New Roman" w:hAnsi="Times New Roman"/>
          <w:bCs/>
          <w:sz w:val="24"/>
          <w:szCs w:val="24"/>
        </w:rPr>
        <w:t xml:space="preserve">sequently, the anthropometric or skinfold measures (e.g., </w:t>
      </w:r>
      <w:r w:rsidR="00E345FE">
        <w:rPr>
          <w:rFonts w:ascii="Times New Roman" w:hAnsi="Times New Roman"/>
          <w:bCs/>
          <w:sz w:val="24"/>
          <w:szCs w:val="24"/>
        </w:rPr>
        <w:t xml:space="preserve">neonatal </w:t>
      </w:r>
      <w:r w:rsidR="00441BE0">
        <w:rPr>
          <w:rFonts w:ascii="Times New Roman" w:hAnsi="Times New Roman"/>
          <w:bCs/>
          <w:sz w:val="24"/>
          <w:szCs w:val="24"/>
        </w:rPr>
        <w:t xml:space="preserve">BMI </w:t>
      </w:r>
      <w:r w:rsidR="004A5DA9">
        <w:rPr>
          <w:rFonts w:ascii="Times New Roman" w:hAnsi="Times New Roman"/>
          <w:bCs/>
          <w:sz w:val="24"/>
          <w:szCs w:val="24"/>
        </w:rPr>
        <w:t xml:space="preserve">or </w:t>
      </w:r>
      <w:r w:rsidR="00441BE0">
        <w:rPr>
          <w:rFonts w:ascii="Times New Roman" w:hAnsi="Times New Roman"/>
          <w:bCs/>
          <w:sz w:val="24"/>
          <w:szCs w:val="24"/>
        </w:rPr>
        <w:t xml:space="preserve">sum of </w:t>
      </w:r>
      <w:r w:rsidR="004A5DA9">
        <w:rPr>
          <w:rFonts w:ascii="Times New Roman" w:hAnsi="Times New Roman"/>
          <w:bCs/>
          <w:sz w:val="24"/>
          <w:szCs w:val="24"/>
        </w:rPr>
        <w:t>skinfolds</w:t>
      </w:r>
      <w:r w:rsidR="00441BE0">
        <w:rPr>
          <w:rFonts w:ascii="Times New Roman" w:hAnsi="Times New Roman"/>
          <w:bCs/>
          <w:sz w:val="24"/>
          <w:szCs w:val="24"/>
        </w:rPr>
        <w:t>) were added in one at a time</w:t>
      </w:r>
      <w:r w:rsidR="000E3A91">
        <w:rPr>
          <w:rFonts w:ascii="Times New Roman" w:hAnsi="Times New Roman"/>
          <w:bCs/>
          <w:sz w:val="24"/>
          <w:szCs w:val="24"/>
        </w:rPr>
        <w:t xml:space="preserve"> separately</w:t>
      </w:r>
      <w:r w:rsidR="004A5DA9">
        <w:rPr>
          <w:rFonts w:ascii="Times New Roman" w:hAnsi="Times New Roman"/>
          <w:bCs/>
          <w:sz w:val="24"/>
          <w:szCs w:val="24"/>
        </w:rPr>
        <w:t>,</w:t>
      </w:r>
      <w:r w:rsidR="00441BE0">
        <w:rPr>
          <w:rFonts w:ascii="Times New Roman" w:hAnsi="Times New Roman"/>
          <w:bCs/>
          <w:sz w:val="24"/>
          <w:szCs w:val="24"/>
        </w:rPr>
        <w:t xml:space="preserve"> and the increment in variance</w:t>
      </w:r>
      <w:r w:rsidR="000E3A91">
        <w:rPr>
          <w:rFonts w:ascii="Times New Roman" w:hAnsi="Times New Roman"/>
          <w:bCs/>
          <w:sz w:val="24"/>
          <w:szCs w:val="24"/>
        </w:rPr>
        <w:t xml:space="preserve"> explained</w:t>
      </w:r>
      <w:r w:rsidR="00441BE0">
        <w:rPr>
          <w:rFonts w:ascii="Times New Roman" w:hAnsi="Times New Roman"/>
          <w:bCs/>
          <w:sz w:val="24"/>
          <w:szCs w:val="24"/>
        </w:rPr>
        <w:t xml:space="preserve"> </w:t>
      </w:r>
      <w:r w:rsidR="000E3A91">
        <w:rPr>
          <w:rFonts w:ascii="Times New Roman" w:hAnsi="Times New Roman"/>
          <w:bCs/>
          <w:sz w:val="24"/>
          <w:szCs w:val="24"/>
        </w:rPr>
        <w:t xml:space="preserve">beyond that of baseline predictors </w:t>
      </w:r>
      <w:r w:rsidR="00441BE0">
        <w:rPr>
          <w:rFonts w:ascii="Times New Roman" w:hAnsi="Times New Roman"/>
          <w:bCs/>
          <w:sz w:val="24"/>
          <w:szCs w:val="24"/>
        </w:rPr>
        <w:t>w</w:t>
      </w:r>
      <w:r w:rsidR="002936B8">
        <w:rPr>
          <w:rFonts w:ascii="Times New Roman" w:hAnsi="Times New Roman"/>
          <w:bCs/>
          <w:sz w:val="24"/>
          <w:szCs w:val="24"/>
        </w:rPr>
        <w:t>as</w:t>
      </w:r>
      <w:r w:rsidR="00441BE0">
        <w:rPr>
          <w:rFonts w:ascii="Times New Roman" w:hAnsi="Times New Roman"/>
          <w:bCs/>
          <w:sz w:val="24"/>
          <w:szCs w:val="24"/>
        </w:rPr>
        <w:t xml:space="preserve"> assessed using the </w:t>
      </w:r>
      <w:r w:rsidR="004A5DA9">
        <w:rPr>
          <w:rFonts w:ascii="Times New Roman" w:hAnsi="Times New Roman"/>
          <w:bCs/>
          <w:sz w:val="24"/>
          <w:szCs w:val="24"/>
        </w:rPr>
        <w:t>r</w:t>
      </w:r>
      <w:r w:rsidR="00441BE0" w:rsidRPr="00441BE0">
        <w:rPr>
          <w:rFonts w:ascii="Times New Roman" w:hAnsi="Times New Roman"/>
          <w:bCs/>
          <w:sz w:val="24"/>
          <w:szCs w:val="24"/>
          <w:vertAlign w:val="superscript"/>
        </w:rPr>
        <w:t xml:space="preserve">2 </w:t>
      </w:r>
      <w:r w:rsidR="00441BE0">
        <w:rPr>
          <w:rFonts w:ascii="Times New Roman" w:hAnsi="Times New Roman"/>
          <w:bCs/>
          <w:sz w:val="24"/>
          <w:szCs w:val="24"/>
        </w:rPr>
        <w:t>values. Finally, t</w:t>
      </w:r>
      <w:r w:rsidR="0053643E" w:rsidRPr="0053643E">
        <w:rPr>
          <w:rFonts w:ascii="Times New Roman" w:hAnsi="Times New Roman"/>
          <w:bCs/>
          <w:sz w:val="24"/>
          <w:szCs w:val="24"/>
        </w:rPr>
        <w:t xml:space="preserve">he analyses were </w:t>
      </w:r>
      <w:r w:rsidR="00441BE0">
        <w:rPr>
          <w:rFonts w:ascii="Times New Roman" w:hAnsi="Times New Roman"/>
          <w:bCs/>
          <w:sz w:val="24"/>
          <w:szCs w:val="24"/>
        </w:rPr>
        <w:t xml:space="preserve">also </w:t>
      </w:r>
      <w:r w:rsidR="0053643E" w:rsidRPr="0053643E">
        <w:rPr>
          <w:rFonts w:ascii="Times New Roman" w:hAnsi="Times New Roman"/>
          <w:bCs/>
          <w:sz w:val="24"/>
          <w:szCs w:val="24"/>
        </w:rPr>
        <w:t>repeate</w:t>
      </w:r>
      <w:r w:rsidR="00CD4053">
        <w:rPr>
          <w:rFonts w:ascii="Times New Roman" w:hAnsi="Times New Roman"/>
          <w:bCs/>
          <w:sz w:val="24"/>
          <w:szCs w:val="24"/>
        </w:rPr>
        <w:t>d separately for boys and girls</w:t>
      </w:r>
      <w:r w:rsidR="0019271A">
        <w:rPr>
          <w:rFonts w:ascii="Times New Roman" w:hAnsi="Times New Roman"/>
          <w:bCs/>
          <w:sz w:val="24"/>
          <w:szCs w:val="24"/>
        </w:rPr>
        <w:t>,</w:t>
      </w:r>
      <w:r w:rsidR="00CD4053">
        <w:rPr>
          <w:rFonts w:ascii="Times New Roman" w:hAnsi="Times New Roman"/>
          <w:bCs/>
          <w:sz w:val="24"/>
          <w:szCs w:val="24"/>
        </w:rPr>
        <w:t xml:space="preserve"> and </w:t>
      </w:r>
      <w:r w:rsidR="004A5DA9">
        <w:rPr>
          <w:rFonts w:ascii="Times New Roman" w:hAnsi="Times New Roman"/>
          <w:bCs/>
          <w:sz w:val="24"/>
          <w:szCs w:val="24"/>
        </w:rPr>
        <w:t>the three</w:t>
      </w:r>
      <w:bookmarkStart w:id="0" w:name="_Hlk486337336"/>
      <w:r w:rsidR="00DF4325">
        <w:rPr>
          <w:rFonts w:ascii="Times New Roman" w:hAnsi="Times New Roman"/>
          <w:bCs/>
          <w:sz w:val="24"/>
          <w:szCs w:val="24"/>
        </w:rPr>
        <w:t xml:space="preserve"> ethnic groups. </w:t>
      </w:r>
      <w:r w:rsidR="00DF4325" w:rsidRPr="00135312">
        <w:rPr>
          <w:rFonts w:ascii="Times New Roman" w:hAnsi="Times New Roman"/>
          <w:bCs/>
          <w:sz w:val="24"/>
          <w:szCs w:val="24"/>
        </w:rPr>
        <w:t xml:space="preserve">In a sensitivity analysis, we analyzed correlations between body composition and z-scores of each anthropometric measure (weight-for-age, length-for-age, </w:t>
      </w:r>
      <w:r w:rsidR="00595B41" w:rsidRPr="00135312">
        <w:rPr>
          <w:rFonts w:ascii="Times New Roman" w:hAnsi="Times New Roman"/>
          <w:bCs/>
          <w:sz w:val="24"/>
          <w:szCs w:val="24"/>
        </w:rPr>
        <w:t xml:space="preserve">BMI-for-age, and </w:t>
      </w:r>
      <w:r w:rsidR="001D45B5" w:rsidRPr="00135312">
        <w:rPr>
          <w:rFonts w:ascii="Times New Roman" w:hAnsi="Times New Roman"/>
          <w:bCs/>
          <w:sz w:val="24"/>
          <w:szCs w:val="24"/>
        </w:rPr>
        <w:t xml:space="preserve">weight-for-length, </w:t>
      </w:r>
      <w:r w:rsidR="00DF4325" w:rsidRPr="00135312">
        <w:rPr>
          <w:rFonts w:ascii="Times New Roman" w:hAnsi="Times New Roman"/>
          <w:bCs/>
          <w:sz w:val="24"/>
          <w:szCs w:val="24"/>
        </w:rPr>
        <w:t>all derived using the WHO growth references</w:t>
      </w:r>
      <w:r w:rsidR="001C14F7" w:rsidRPr="00135312">
        <w:rPr>
          <w:rFonts w:ascii="Times New Roman" w:hAnsi="Times New Roman"/>
          <w:bCs/>
          <w:sz w:val="24"/>
          <w:szCs w:val="24"/>
        </w:rPr>
        <w:fldChar w:fldCharType="begin" w:fldLock="1"/>
      </w:r>
      <w:r w:rsidR="007C265B" w:rsidRPr="00135312">
        <w:rPr>
          <w:rFonts w:ascii="Times New Roman" w:hAnsi="Times New Roman"/>
          <w:bCs/>
          <w:sz w:val="24"/>
          <w:szCs w:val="24"/>
        </w:rPr>
        <w:instrText>ADDIN CSL_CITATION { "citationItems" : [ { "id" : "ITEM-1", "itemData" : { "ISSN" : "0803-5326", "PMID" : "16817681", "abstract" : "AIM To describe the methods used to construct the WHO Child Growth Standards based on length/height, weight and age, and to present resulting growth charts. METHODS The WHO Child Growth Standards were derived from an international sample of healthy breastfed infants and young children raised in environments that do not constrain growth. Rigorous methods of data collection and standardized procedures across study sites yielded very high-quality data. The generation of the standards followed methodical, state-of-the-art statistical methodologies. The Box-Cox power exponential (BCPE) method, with curve smoothing by cubic splines, was used to construct the curves. The BCPE accommodates various kinds of distributions, from normal to skewed or kurtotic, as necessary. A set of diagnostic tools was used to detect possible biases in estimated percentiles or z-score curves. RESULTS There was wide variability in the degrees of freedom required for the cubic splines to achieve the best model. Except for length/height-for-age, which followed a normal distribution, all other standards needed to model skewness but not kurtosis. Length-for-age and height-for-age standards were constructed by fitting a unique model that reflected the 0.7-cm average difference between these two measurements. The concordance between smoothed percentile curves and empirical percentiles was excellent and free of bias. Percentiles and z-score curves for boys and girls aged 0-60 mo were generated for weight-for-age, length/height-for-age, weight-for-length/height (45 to 110 cm and 65 to 120 cm, respectively) and body mass index-for-age. CONCLUSION The WHO Child Growth Standards depict normal growth under optimal environmental conditions and can be used to assess children everywhere, regardless of ethnicity, socio-economic status and type of feeding.", "author" : [ { "dropping-particle" : "", "family" : "WHO Multicentre Growth Reference Study Group", "given" : "", "non-dropping-particle" : "", "parse-names" : false, "suffix" : "" } ], "container-title" : "Acta paediatrica (Oslo, Norway : 1992). Supplement", "id" : "ITEM-1", "issued" : { "date-parts" : [ [ "2006", "4" ] ] }, "page" : "76-85", "title" : "WHO Child Growth Standards based on length/height, weight and age.", "type" : "article-journal", "volume" : "450" }, "uris" : [ "http://www.mendeley.com/documents/?uuid=b1715db2-6b14-3261-a753-3153f4797b2f" ] } ], "mendeley" : { "formattedCitation" : "&lt;sup&gt;23&lt;/sup&gt;", "plainTextFormattedCitation" : "23", "previouslyFormattedCitation" : "&lt;span style=\"baseline\"&gt;(&lt;span style=\"baseline\"&gt;23&lt;/span&gt;)&lt;/span&gt;" }, "properties" : { "noteIndex" : 0 }, "schema" : "https://github.com/citation-style-language/schema/raw/master/csl-citation.json" }</w:instrText>
      </w:r>
      <w:r w:rsidR="001C14F7" w:rsidRPr="00135312">
        <w:rPr>
          <w:rFonts w:ascii="Times New Roman" w:hAnsi="Times New Roman"/>
          <w:bCs/>
          <w:sz w:val="24"/>
          <w:szCs w:val="24"/>
        </w:rPr>
        <w:fldChar w:fldCharType="separate"/>
      </w:r>
      <w:r w:rsidR="007C265B" w:rsidRPr="00135312">
        <w:rPr>
          <w:rFonts w:ascii="Times New Roman" w:hAnsi="Times New Roman"/>
          <w:bCs/>
          <w:noProof/>
          <w:sz w:val="24"/>
          <w:szCs w:val="24"/>
          <w:vertAlign w:val="superscript"/>
        </w:rPr>
        <w:t>23</w:t>
      </w:r>
      <w:r w:rsidR="001C14F7" w:rsidRPr="00135312">
        <w:rPr>
          <w:rFonts w:ascii="Times New Roman" w:hAnsi="Times New Roman"/>
          <w:bCs/>
          <w:sz w:val="24"/>
          <w:szCs w:val="24"/>
        </w:rPr>
        <w:fldChar w:fldCharType="end"/>
      </w:r>
      <w:r w:rsidR="00746D3D" w:rsidRPr="00135312">
        <w:rPr>
          <w:rFonts w:ascii="Times New Roman" w:hAnsi="Times New Roman"/>
          <w:bCs/>
          <w:sz w:val="24"/>
          <w:szCs w:val="24"/>
        </w:rPr>
        <w:t>)</w:t>
      </w:r>
      <w:r w:rsidR="004A5DA9" w:rsidRPr="00135312">
        <w:rPr>
          <w:rFonts w:ascii="Times New Roman" w:hAnsi="Times New Roman"/>
          <w:bCs/>
          <w:sz w:val="24"/>
          <w:szCs w:val="24"/>
        </w:rPr>
        <w:t>.</w:t>
      </w:r>
      <w:r w:rsidR="004A5DA9">
        <w:rPr>
          <w:rFonts w:ascii="Times New Roman" w:hAnsi="Times New Roman"/>
          <w:bCs/>
          <w:sz w:val="24"/>
          <w:szCs w:val="24"/>
        </w:rPr>
        <w:t xml:space="preserve"> </w:t>
      </w:r>
      <w:bookmarkEnd w:id="0"/>
      <w:r w:rsidR="008453E7" w:rsidRPr="007C0504">
        <w:rPr>
          <w:rFonts w:ascii="Times New Roman" w:hAnsi="Times New Roman"/>
          <w:bCs/>
          <w:sz w:val="24"/>
          <w:szCs w:val="24"/>
        </w:rPr>
        <w:t>Because</w:t>
      </w:r>
      <w:r w:rsidR="00E24B19" w:rsidRPr="007C0504">
        <w:rPr>
          <w:rFonts w:ascii="Times New Roman" w:hAnsi="Times New Roman"/>
          <w:bCs/>
          <w:sz w:val="24"/>
          <w:szCs w:val="24"/>
        </w:rPr>
        <w:t xml:space="preserve"> we used Pearson’s correlation coefficients and r</w:t>
      </w:r>
      <w:r w:rsidR="00E24B19" w:rsidRPr="007C0504">
        <w:rPr>
          <w:rFonts w:ascii="Times New Roman" w:hAnsi="Times New Roman"/>
          <w:bCs/>
          <w:sz w:val="24"/>
          <w:szCs w:val="24"/>
          <w:vertAlign w:val="superscript"/>
        </w:rPr>
        <w:t>2</w:t>
      </w:r>
      <w:r w:rsidR="00E24B19" w:rsidRPr="007C0504">
        <w:rPr>
          <w:rFonts w:ascii="Times New Roman" w:hAnsi="Times New Roman"/>
          <w:bCs/>
          <w:sz w:val="24"/>
          <w:szCs w:val="24"/>
        </w:rPr>
        <w:t xml:space="preserve"> values, which are not influenced by units of measurements unlike beta coefficients, comparison of correlation with body composition can be done with anthropometric indices in their natural units.</w:t>
      </w:r>
      <w:r w:rsidR="00F1600A">
        <w:rPr>
          <w:rFonts w:ascii="Times New Roman" w:hAnsi="Times New Roman"/>
          <w:b/>
          <w:bCs/>
          <w:sz w:val="24"/>
          <w:szCs w:val="24"/>
        </w:rPr>
        <w:t xml:space="preserve"> </w:t>
      </w:r>
    </w:p>
    <w:p w14:paraId="371C460B" w14:textId="6E5C8C86" w:rsidR="00E220D1" w:rsidRPr="00271421" w:rsidRDefault="00F1600A" w:rsidP="00271421">
      <w:pPr>
        <w:spacing w:line="480" w:lineRule="auto"/>
        <w:ind w:firstLine="720"/>
        <w:rPr>
          <w:rFonts w:ascii="Times New Roman" w:hAnsi="Times New Roman"/>
          <w:bCs/>
          <w:i/>
          <w:sz w:val="24"/>
          <w:szCs w:val="24"/>
        </w:rPr>
      </w:pPr>
      <w:r>
        <w:rPr>
          <w:rFonts w:ascii="Times New Roman" w:hAnsi="Times New Roman"/>
          <w:bCs/>
          <w:sz w:val="24"/>
          <w:szCs w:val="24"/>
        </w:rPr>
        <w:t>All statistical analyses were conducted using</w:t>
      </w:r>
      <w:r w:rsidRPr="00D46D48">
        <w:rPr>
          <w:rFonts w:ascii="Times New Roman" w:hAnsi="Times New Roman"/>
          <w:sz w:val="24"/>
          <w:szCs w:val="24"/>
        </w:rPr>
        <w:t xml:space="preserve"> the statistical software package STATA version 13.1 (</w:t>
      </w:r>
      <w:proofErr w:type="spellStart"/>
      <w:r w:rsidRPr="00D46D48">
        <w:rPr>
          <w:rFonts w:ascii="Times New Roman" w:hAnsi="Times New Roman"/>
          <w:sz w:val="24"/>
          <w:szCs w:val="24"/>
        </w:rPr>
        <w:t>StataCorp</w:t>
      </w:r>
      <w:proofErr w:type="spellEnd"/>
      <w:r w:rsidRPr="00D46D48">
        <w:rPr>
          <w:rFonts w:ascii="Times New Roman" w:hAnsi="Times New Roman"/>
          <w:sz w:val="24"/>
          <w:szCs w:val="24"/>
        </w:rPr>
        <w:t xml:space="preserve">., Texas, USA). </w:t>
      </w:r>
      <w:r w:rsidR="00E220D1">
        <w:rPr>
          <w:rFonts w:ascii="Times New Roman" w:hAnsi="Times New Roman"/>
          <w:b/>
          <w:bCs/>
          <w:sz w:val="24"/>
          <w:szCs w:val="24"/>
        </w:rPr>
        <w:br w:type="page"/>
      </w:r>
    </w:p>
    <w:p w14:paraId="52B7E49E" w14:textId="77777777" w:rsidR="00E220D1" w:rsidRDefault="008B1676" w:rsidP="00746D3D">
      <w:pPr>
        <w:spacing w:after="0" w:line="480" w:lineRule="auto"/>
        <w:outlineLvl w:val="0"/>
        <w:rPr>
          <w:rFonts w:ascii="Times New Roman" w:hAnsi="Times New Roman"/>
          <w:b/>
          <w:bCs/>
          <w:sz w:val="24"/>
          <w:szCs w:val="24"/>
        </w:rPr>
      </w:pPr>
      <w:r>
        <w:rPr>
          <w:rFonts w:ascii="Times New Roman" w:hAnsi="Times New Roman"/>
          <w:b/>
          <w:bCs/>
          <w:sz w:val="24"/>
          <w:szCs w:val="24"/>
        </w:rPr>
        <w:lastRenderedPageBreak/>
        <w:t>RESULTS</w:t>
      </w:r>
    </w:p>
    <w:p w14:paraId="73CA6C51" w14:textId="0C0B6073" w:rsidR="00CD6F1C" w:rsidRDefault="00F61B19" w:rsidP="00746D3D">
      <w:pPr>
        <w:spacing w:line="480" w:lineRule="auto"/>
        <w:rPr>
          <w:rFonts w:ascii="Times New Roman" w:hAnsi="Times New Roman"/>
          <w:bCs/>
          <w:sz w:val="24"/>
          <w:szCs w:val="24"/>
        </w:rPr>
      </w:pPr>
      <w:r w:rsidRPr="00F61B19">
        <w:rPr>
          <w:rFonts w:ascii="Times New Roman" w:hAnsi="Times New Roman"/>
          <w:bCs/>
          <w:sz w:val="24"/>
          <w:szCs w:val="24"/>
        </w:rPr>
        <w:t xml:space="preserve">Characteristics of </w:t>
      </w:r>
      <w:r w:rsidR="004A5DA9">
        <w:rPr>
          <w:rFonts w:ascii="Times New Roman" w:hAnsi="Times New Roman"/>
          <w:bCs/>
          <w:sz w:val="24"/>
          <w:szCs w:val="24"/>
        </w:rPr>
        <w:t xml:space="preserve">the </w:t>
      </w:r>
      <w:r>
        <w:rPr>
          <w:rFonts w:ascii="Times New Roman" w:hAnsi="Times New Roman"/>
          <w:bCs/>
          <w:sz w:val="24"/>
          <w:szCs w:val="24"/>
        </w:rPr>
        <w:t xml:space="preserve">study </w:t>
      </w:r>
      <w:r w:rsidRPr="00F61B19">
        <w:rPr>
          <w:rFonts w:ascii="Times New Roman" w:hAnsi="Times New Roman"/>
          <w:bCs/>
          <w:sz w:val="24"/>
          <w:szCs w:val="24"/>
        </w:rPr>
        <w:t xml:space="preserve">newborns </w:t>
      </w:r>
      <w:r>
        <w:rPr>
          <w:rFonts w:ascii="Times New Roman" w:hAnsi="Times New Roman"/>
          <w:bCs/>
          <w:sz w:val="24"/>
          <w:szCs w:val="24"/>
        </w:rPr>
        <w:t xml:space="preserve">are shown in </w:t>
      </w:r>
      <w:r w:rsidRPr="00F61B19">
        <w:rPr>
          <w:rFonts w:ascii="Times New Roman" w:hAnsi="Times New Roman"/>
          <w:b/>
          <w:bCs/>
          <w:sz w:val="24"/>
          <w:szCs w:val="24"/>
        </w:rPr>
        <w:t>Table 1</w:t>
      </w:r>
      <w:r w:rsidR="00CA5FF2">
        <w:rPr>
          <w:rFonts w:ascii="Times New Roman" w:hAnsi="Times New Roman"/>
          <w:bCs/>
          <w:sz w:val="24"/>
          <w:szCs w:val="24"/>
        </w:rPr>
        <w:t xml:space="preserve">. </w:t>
      </w:r>
      <w:r w:rsidR="00EE76AD">
        <w:rPr>
          <w:rFonts w:ascii="Times New Roman" w:hAnsi="Times New Roman"/>
          <w:bCs/>
          <w:sz w:val="24"/>
          <w:szCs w:val="24"/>
        </w:rPr>
        <w:t>The mean</w:t>
      </w:r>
      <w:r w:rsidR="009B7630">
        <w:rPr>
          <w:rFonts w:ascii="Times New Roman" w:hAnsi="Times New Roman"/>
          <w:bCs/>
          <w:sz w:val="24"/>
          <w:szCs w:val="24"/>
        </w:rPr>
        <w:t>s</w:t>
      </w:r>
      <w:r w:rsidR="00EE76AD">
        <w:rPr>
          <w:rFonts w:ascii="Times New Roman" w:hAnsi="Times New Roman"/>
          <w:bCs/>
          <w:sz w:val="24"/>
          <w:szCs w:val="24"/>
        </w:rPr>
        <w:t xml:space="preserve"> </w:t>
      </w:r>
      <w:r w:rsidR="002B3B5E">
        <w:rPr>
          <w:rFonts w:ascii="Times New Roman" w:hAnsi="Times New Roman"/>
          <w:bCs/>
          <w:sz w:val="24"/>
          <w:szCs w:val="24"/>
        </w:rPr>
        <w:t>(</w:t>
      </w:r>
      <w:r w:rsidR="00EE76AD">
        <w:rPr>
          <w:rFonts w:ascii="Times New Roman" w:hAnsi="Times New Roman"/>
          <w:bCs/>
          <w:sz w:val="24"/>
          <w:szCs w:val="24"/>
        </w:rPr>
        <w:t>SD</w:t>
      </w:r>
      <w:r w:rsidR="009B7630">
        <w:rPr>
          <w:rFonts w:ascii="Times New Roman" w:hAnsi="Times New Roman"/>
          <w:bCs/>
          <w:sz w:val="24"/>
          <w:szCs w:val="24"/>
        </w:rPr>
        <w:t>s</w:t>
      </w:r>
      <w:r w:rsidR="002B3B5E">
        <w:rPr>
          <w:rFonts w:ascii="Times New Roman" w:hAnsi="Times New Roman"/>
          <w:bCs/>
          <w:sz w:val="24"/>
          <w:szCs w:val="24"/>
        </w:rPr>
        <w:t>)</w:t>
      </w:r>
      <w:r w:rsidR="00EE76AD">
        <w:rPr>
          <w:rFonts w:ascii="Times New Roman" w:hAnsi="Times New Roman"/>
          <w:bCs/>
          <w:sz w:val="24"/>
          <w:szCs w:val="24"/>
        </w:rPr>
        <w:t xml:space="preserve"> were </w:t>
      </w:r>
      <w:r w:rsidR="00D735A5">
        <w:rPr>
          <w:rFonts w:ascii="Times New Roman" w:hAnsi="Times New Roman"/>
          <w:bCs/>
          <w:sz w:val="24"/>
          <w:szCs w:val="24"/>
        </w:rPr>
        <w:t xml:space="preserve">10.2 </w:t>
      </w:r>
      <w:r w:rsidR="002B3B5E">
        <w:rPr>
          <w:rFonts w:ascii="Times New Roman" w:hAnsi="Times New Roman"/>
          <w:bCs/>
          <w:sz w:val="24"/>
          <w:szCs w:val="24"/>
        </w:rPr>
        <w:t>(</w:t>
      </w:r>
      <w:r w:rsidR="00D735A5">
        <w:rPr>
          <w:rFonts w:ascii="Times New Roman" w:hAnsi="Times New Roman"/>
          <w:bCs/>
          <w:sz w:val="24"/>
          <w:szCs w:val="24"/>
        </w:rPr>
        <w:t>2.5</w:t>
      </w:r>
      <w:r w:rsidR="002B3B5E">
        <w:rPr>
          <w:rFonts w:ascii="Times New Roman" w:hAnsi="Times New Roman"/>
          <w:bCs/>
          <w:sz w:val="24"/>
          <w:szCs w:val="24"/>
        </w:rPr>
        <w:t>)</w:t>
      </w:r>
      <w:r w:rsidR="00D735A5">
        <w:rPr>
          <w:rFonts w:ascii="Times New Roman" w:hAnsi="Times New Roman"/>
          <w:bCs/>
          <w:sz w:val="24"/>
          <w:szCs w:val="24"/>
        </w:rPr>
        <w:t xml:space="preserve"> d for age, </w:t>
      </w:r>
      <w:r w:rsidR="00EE76AD">
        <w:rPr>
          <w:rFonts w:ascii="Times New Roman" w:hAnsi="Times New Roman"/>
          <w:bCs/>
          <w:sz w:val="24"/>
          <w:szCs w:val="24"/>
        </w:rPr>
        <w:t xml:space="preserve">3.2 </w:t>
      </w:r>
      <w:r w:rsidR="002B3B5E">
        <w:rPr>
          <w:rFonts w:ascii="Times New Roman" w:hAnsi="Times New Roman"/>
          <w:bCs/>
          <w:sz w:val="24"/>
          <w:szCs w:val="24"/>
        </w:rPr>
        <w:t>(</w:t>
      </w:r>
      <w:r w:rsidR="00EE76AD">
        <w:rPr>
          <w:rFonts w:ascii="Times New Roman" w:hAnsi="Times New Roman"/>
          <w:bCs/>
          <w:sz w:val="24"/>
          <w:szCs w:val="24"/>
        </w:rPr>
        <w:t>0</w:t>
      </w:r>
      <w:r w:rsidR="00291E87">
        <w:rPr>
          <w:rFonts w:ascii="Times New Roman" w:hAnsi="Times New Roman"/>
          <w:bCs/>
          <w:sz w:val="24"/>
          <w:szCs w:val="24"/>
        </w:rPr>
        <w:t>.4</w:t>
      </w:r>
      <w:r w:rsidR="002B3B5E">
        <w:rPr>
          <w:rFonts w:ascii="Times New Roman" w:hAnsi="Times New Roman"/>
          <w:bCs/>
          <w:sz w:val="24"/>
          <w:szCs w:val="24"/>
        </w:rPr>
        <w:t>)</w:t>
      </w:r>
      <w:r w:rsidR="00291E87">
        <w:rPr>
          <w:rFonts w:ascii="Times New Roman" w:hAnsi="Times New Roman"/>
          <w:bCs/>
          <w:sz w:val="24"/>
          <w:szCs w:val="24"/>
        </w:rPr>
        <w:t xml:space="preserve"> </w:t>
      </w:r>
      <w:r w:rsidR="00CD6F1C">
        <w:rPr>
          <w:rFonts w:ascii="Times New Roman" w:hAnsi="Times New Roman"/>
          <w:bCs/>
          <w:sz w:val="24"/>
          <w:szCs w:val="24"/>
        </w:rPr>
        <w:t xml:space="preserve">kg for weight, </w:t>
      </w:r>
      <w:r w:rsidR="00EE76AD">
        <w:rPr>
          <w:rFonts w:ascii="Times New Roman" w:hAnsi="Times New Roman"/>
          <w:bCs/>
          <w:sz w:val="24"/>
          <w:szCs w:val="24"/>
        </w:rPr>
        <w:t xml:space="preserve">49.9 </w:t>
      </w:r>
      <w:r w:rsidR="002B3B5E">
        <w:rPr>
          <w:rFonts w:ascii="Times New Roman" w:hAnsi="Times New Roman"/>
          <w:bCs/>
          <w:sz w:val="24"/>
          <w:szCs w:val="24"/>
        </w:rPr>
        <w:t>(</w:t>
      </w:r>
      <w:r w:rsidR="00CD6F1C">
        <w:rPr>
          <w:rFonts w:ascii="Times New Roman" w:hAnsi="Times New Roman"/>
          <w:bCs/>
          <w:sz w:val="24"/>
          <w:szCs w:val="24"/>
        </w:rPr>
        <w:t>1.9</w:t>
      </w:r>
      <w:r w:rsidR="002B3B5E">
        <w:rPr>
          <w:rFonts w:ascii="Times New Roman" w:hAnsi="Times New Roman"/>
          <w:bCs/>
          <w:sz w:val="24"/>
          <w:szCs w:val="24"/>
        </w:rPr>
        <w:t>)</w:t>
      </w:r>
      <w:r w:rsidR="00CD6F1C">
        <w:rPr>
          <w:rFonts w:ascii="Times New Roman" w:hAnsi="Times New Roman"/>
          <w:bCs/>
          <w:sz w:val="24"/>
          <w:szCs w:val="24"/>
        </w:rPr>
        <w:t xml:space="preserve"> cm for length, 12.9 </w:t>
      </w:r>
      <w:r w:rsidR="002B3B5E">
        <w:rPr>
          <w:rFonts w:ascii="Times New Roman" w:hAnsi="Times New Roman"/>
          <w:bCs/>
          <w:sz w:val="24"/>
          <w:szCs w:val="24"/>
        </w:rPr>
        <w:t>(</w:t>
      </w:r>
      <w:r w:rsidR="00CD6F1C">
        <w:rPr>
          <w:rFonts w:ascii="Times New Roman" w:hAnsi="Times New Roman"/>
          <w:bCs/>
          <w:sz w:val="24"/>
          <w:szCs w:val="24"/>
        </w:rPr>
        <w:t>1.1</w:t>
      </w:r>
      <w:r w:rsidR="002B3B5E">
        <w:rPr>
          <w:rFonts w:ascii="Times New Roman" w:hAnsi="Times New Roman"/>
          <w:bCs/>
          <w:sz w:val="24"/>
          <w:szCs w:val="24"/>
        </w:rPr>
        <w:t>)</w:t>
      </w:r>
      <w:r w:rsidR="00CD6F1C">
        <w:rPr>
          <w:rFonts w:ascii="Times New Roman" w:hAnsi="Times New Roman"/>
          <w:bCs/>
          <w:sz w:val="24"/>
          <w:szCs w:val="24"/>
        </w:rPr>
        <w:t xml:space="preserve"> kg/m</w:t>
      </w:r>
      <w:r w:rsidR="00CD6F1C" w:rsidRPr="00CD6F1C">
        <w:rPr>
          <w:rFonts w:ascii="Times New Roman" w:hAnsi="Times New Roman"/>
          <w:bCs/>
          <w:sz w:val="24"/>
          <w:szCs w:val="24"/>
          <w:vertAlign w:val="superscript"/>
        </w:rPr>
        <w:t xml:space="preserve">2 </w:t>
      </w:r>
      <w:r w:rsidR="00CD6F1C">
        <w:rPr>
          <w:rFonts w:ascii="Times New Roman" w:hAnsi="Times New Roman"/>
          <w:bCs/>
          <w:sz w:val="24"/>
          <w:szCs w:val="24"/>
        </w:rPr>
        <w:t>for BMI</w:t>
      </w:r>
      <w:r w:rsidR="004A5DA9">
        <w:rPr>
          <w:rFonts w:ascii="Times New Roman" w:hAnsi="Times New Roman"/>
          <w:bCs/>
          <w:sz w:val="24"/>
          <w:szCs w:val="24"/>
        </w:rPr>
        <w:t xml:space="preserve">, 29.4 </w:t>
      </w:r>
      <w:r w:rsidR="002B3B5E">
        <w:rPr>
          <w:rFonts w:ascii="Times New Roman" w:hAnsi="Times New Roman"/>
          <w:bCs/>
          <w:sz w:val="24"/>
          <w:szCs w:val="24"/>
        </w:rPr>
        <w:t>(</w:t>
      </w:r>
      <w:r w:rsidR="004A5DA9">
        <w:rPr>
          <w:rFonts w:ascii="Times New Roman" w:hAnsi="Times New Roman"/>
          <w:bCs/>
          <w:sz w:val="24"/>
          <w:szCs w:val="24"/>
        </w:rPr>
        <w:t>2.4</w:t>
      </w:r>
      <w:r w:rsidR="002B3B5E">
        <w:rPr>
          <w:rFonts w:ascii="Times New Roman" w:hAnsi="Times New Roman"/>
          <w:bCs/>
          <w:sz w:val="24"/>
          <w:szCs w:val="24"/>
        </w:rPr>
        <w:t>)</w:t>
      </w:r>
      <w:r w:rsidR="004A5DA9">
        <w:rPr>
          <w:rFonts w:ascii="Times New Roman" w:hAnsi="Times New Roman"/>
          <w:bCs/>
          <w:sz w:val="24"/>
          <w:szCs w:val="24"/>
        </w:rPr>
        <w:t xml:space="preserve"> cm for</w:t>
      </w:r>
      <w:r w:rsidR="00CD6F1C">
        <w:rPr>
          <w:rFonts w:ascii="Times New Roman" w:hAnsi="Times New Roman"/>
          <w:bCs/>
          <w:sz w:val="24"/>
          <w:szCs w:val="24"/>
        </w:rPr>
        <w:t xml:space="preserve"> abdominal circumference</w:t>
      </w:r>
      <w:r w:rsidR="004A5DA9">
        <w:rPr>
          <w:rFonts w:ascii="Times New Roman" w:hAnsi="Times New Roman"/>
          <w:bCs/>
          <w:sz w:val="24"/>
          <w:szCs w:val="24"/>
        </w:rPr>
        <w:t xml:space="preserve">, </w:t>
      </w:r>
      <w:r w:rsidR="00CD6F1C">
        <w:rPr>
          <w:rFonts w:ascii="Times New Roman" w:hAnsi="Times New Roman"/>
          <w:bCs/>
          <w:sz w:val="24"/>
          <w:szCs w:val="24"/>
        </w:rPr>
        <w:t xml:space="preserve">and </w:t>
      </w:r>
      <w:r w:rsidR="004A5DA9">
        <w:rPr>
          <w:rFonts w:ascii="Times New Roman" w:hAnsi="Times New Roman"/>
          <w:bCs/>
          <w:sz w:val="24"/>
          <w:szCs w:val="24"/>
        </w:rPr>
        <w:t xml:space="preserve">12.4 </w:t>
      </w:r>
      <w:r w:rsidR="002B3B5E">
        <w:rPr>
          <w:rFonts w:ascii="Times New Roman" w:hAnsi="Times New Roman"/>
          <w:bCs/>
          <w:sz w:val="24"/>
          <w:szCs w:val="24"/>
        </w:rPr>
        <w:t>(</w:t>
      </w:r>
      <w:r w:rsidR="004A5DA9">
        <w:rPr>
          <w:rFonts w:ascii="Times New Roman" w:hAnsi="Times New Roman"/>
          <w:bCs/>
          <w:sz w:val="24"/>
          <w:szCs w:val="24"/>
        </w:rPr>
        <w:t>2.8 mm</w:t>
      </w:r>
      <w:r w:rsidR="002B3B5E">
        <w:rPr>
          <w:rFonts w:ascii="Times New Roman" w:hAnsi="Times New Roman"/>
          <w:bCs/>
          <w:sz w:val="24"/>
          <w:szCs w:val="24"/>
        </w:rPr>
        <w:t>)</w:t>
      </w:r>
      <w:r w:rsidR="004A5DA9">
        <w:rPr>
          <w:rFonts w:ascii="Times New Roman" w:hAnsi="Times New Roman"/>
          <w:bCs/>
          <w:sz w:val="24"/>
          <w:szCs w:val="24"/>
        </w:rPr>
        <w:t xml:space="preserve"> for </w:t>
      </w:r>
      <w:r w:rsidR="00CD6F1C">
        <w:rPr>
          <w:rFonts w:ascii="Times New Roman" w:hAnsi="Times New Roman"/>
          <w:bCs/>
          <w:sz w:val="24"/>
          <w:szCs w:val="24"/>
        </w:rPr>
        <w:t xml:space="preserve">sum of </w:t>
      </w:r>
      <w:r w:rsidR="004A5DA9">
        <w:rPr>
          <w:rFonts w:ascii="Times New Roman" w:hAnsi="Times New Roman"/>
          <w:bCs/>
          <w:sz w:val="24"/>
          <w:szCs w:val="24"/>
        </w:rPr>
        <w:t>skinfolds.</w:t>
      </w:r>
      <w:r w:rsidR="000001C7">
        <w:rPr>
          <w:rFonts w:ascii="Times New Roman" w:hAnsi="Times New Roman"/>
          <w:bCs/>
          <w:sz w:val="24"/>
          <w:szCs w:val="24"/>
        </w:rPr>
        <w:t xml:space="preserve"> </w:t>
      </w:r>
      <w:r w:rsidR="000001C7" w:rsidRPr="006000E4">
        <w:rPr>
          <w:rFonts w:ascii="Times New Roman" w:hAnsi="Times New Roman"/>
          <w:bCs/>
          <w:color w:val="000000" w:themeColor="text1"/>
          <w:sz w:val="24"/>
          <w:szCs w:val="24"/>
        </w:rPr>
        <w:t xml:space="preserve">The correlation matrix for the anthropometric measurements is shown in </w:t>
      </w:r>
      <w:r w:rsidR="000001C7" w:rsidRPr="006000E4">
        <w:rPr>
          <w:rFonts w:ascii="Times New Roman" w:hAnsi="Times New Roman"/>
          <w:b/>
          <w:bCs/>
          <w:color w:val="000000" w:themeColor="text1"/>
          <w:sz w:val="24"/>
          <w:szCs w:val="24"/>
        </w:rPr>
        <w:t>Supplemental Table 2</w:t>
      </w:r>
      <w:r w:rsidR="000001C7" w:rsidRPr="006000E4">
        <w:rPr>
          <w:rFonts w:ascii="Times New Roman" w:hAnsi="Times New Roman"/>
          <w:bCs/>
          <w:color w:val="000000" w:themeColor="text1"/>
          <w:sz w:val="24"/>
          <w:szCs w:val="24"/>
        </w:rPr>
        <w:t>.</w:t>
      </w:r>
      <w:r w:rsidR="000001C7" w:rsidRPr="00ED1E5E">
        <w:rPr>
          <w:rFonts w:ascii="Times New Roman" w:hAnsi="Times New Roman"/>
          <w:bCs/>
          <w:color w:val="000000" w:themeColor="text1"/>
          <w:sz w:val="24"/>
          <w:szCs w:val="24"/>
        </w:rPr>
        <w:t xml:space="preserve"> </w:t>
      </w:r>
      <w:r w:rsidR="004A5DA9">
        <w:rPr>
          <w:rFonts w:ascii="Times New Roman" w:hAnsi="Times New Roman"/>
          <w:bCs/>
          <w:sz w:val="24"/>
          <w:szCs w:val="24"/>
        </w:rPr>
        <w:t xml:space="preserve">The </w:t>
      </w:r>
      <w:r w:rsidR="008364A4">
        <w:rPr>
          <w:rFonts w:ascii="Times New Roman" w:hAnsi="Times New Roman"/>
          <w:bCs/>
          <w:sz w:val="24"/>
          <w:szCs w:val="24"/>
        </w:rPr>
        <w:t>body composition measures</w:t>
      </w:r>
      <w:r w:rsidR="009B7630">
        <w:rPr>
          <w:rFonts w:ascii="Times New Roman" w:hAnsi="Times New Roman"/>
          <w:bCs/>
          <w:sz w:val="24"/>
          <w:szCs w:val="24"/>
        </w:rPr>
        <w:t xml:space="preserve"> </w:t>
      </w:r>
      <w:r w:rsidR="004A5DA9">
        <w:rPr>
          <w:rFonts w:ascii="Times New Roman" w:hAnsi="Times New Roman"/>
          <w:bCs/>
          <w:sz w:val="24"/>
          <w:szCs w:val="24"/>
        </w:rPr>
        <w:t xml:space="preserve">were </w:t>
      </w:r>
      <w:r w:rsidR="009B7630">
        <w:rPr>
          <w:rFonts w:ascii="Times New Roman" w:hAnsi="Times New Roman"/>
          <w:bCs/>
          <w:sz w:val="24"/>
          <w:szCs w:val="24"/>
        </w:rPr>
        <w:t xml:space="preserve">0.4 </w:t>
      </w:r>
      <w:r w:rsidR="002B3B5E">
        <w:rPr>
          <w:rFonts w:ascii="Times New Roman" w:hAnsi="Times New Roman"/>
          <w:bCs/>
          <w:sz w:val="24"/>
          <w:szCs w:val="24"/>
        </w:rPr>
        <w:t>(</w:t>
      </w:r>
      <w:r w:rsidR="009B7630">
        <w:rPr>
          <w:rFonts w:ascii="Times New Roman" w:hAnsi="Times New Roman"/>
          <w:bCs/>
          <w:sz w:val="24"/>
          <w:szCs w:val="24"/>
        </w:rPr>
        <w:t>0.2</w:t>
      </w:r>
      <w:r w:rsidR="002B3B5E">
        <w:rPr>
          <w:rFonts w:ascii="Times New Roman" w:hAnsi="Times New Roman"/>
          <w:bCs/>
          <w:sz w:val="24"/>
          <w:szCs w:val="24"/>
        </w:rPr>
        <w:t>)</w:t>
      </w:r>
      <w:r w:rsidR="009B7630">
        <w:rPr>
          <w:rFonts w:ascii="Times New Roman" w:hAnsi="Times New Roman"/>
          <w:bCs/>
          <w:sz w:val="24"/>
          <w:szCs w:val="24"/>
        </w:rPr>
        <w:t xml:space="preserve"> kg </w:t>
      </w:r>
      <w:r w:rsidR="004A5DA9">
        <w:rPr>
          <w:rFonts w:ascii="Times New Roman" w:hAnsi="Times New Roman"/>
          <w:bCs/>
          <w:sz w:val="24"/>
          <w:szCs w:val="24"/>
        </w:rPr>
        <w:t xml:space="preserve">for </w:t>
      </w:r>
      <w:r w:rsidR="009B7630">
        <w:rPr>
          <w:rFonts w:ascii="Times New Roman" w:hAnsi="Times New Roman"/>
          <w:bCs/>
          <w:sz w:val="24"/>
          <w:szCs w:val="24"/>
        </w:rPr>
        <w:t xml:space="preserve">FM </w:t>
      </w:r>
      <w:r w:rsidR="00CD6F1C">
        <w:rPr>
          <w:rFonts w:ascii="Times New Roman" w:hAnsi="Times New Roman"/>
          <w:bCs/>
          <w:sz w:val="24"/>
          <w:szCs w:val="24"/>
        </w:rPr>
        <w:t xml:space="preserve">measured by </w:t>
      </w:r>
      <w:r w:rsidR="009B7630">
        <w:rPr>
          <w:rFonts w:ascii="Times New Roman" w:hAnsi="Times New Roman"/>
          <w:bCs/>
          <w:sz w:val="24"/>
          <w:szCs w:val="24"/>
        </w:rPr>
        <w:t>ADP</w:t>
      </w:r>
      <w:r w:rsidR="008364A4">
        <w:rPr>
          <w:rFonts w:ascii="Times New Roman" w:hAnsi="Times New Roman"/>
          <w:bCs/>
          <w:sz w:val="24"/>
          <w:szCs w:val="24"/>
        </w:rPr>
        <w:t xml:space="preserve"> </w:t>
      </w:r>
      <w:r w:rsidR="002B3B5E">
        <w:rPr>
          <w:rFonts w:ascii="Times New Roman" w:hAnsi="Times New Roman"/>
          <w:bCs/>
          <w:sz w:val="24"/>
          <w:szCs w:val="24"/>
        </w:rPr>
        <w:t>(ADP</w:t>
      </w:r>
      <w:r w:rsidR="002B3B5E" w:rsidRPr="00254404">
        <w:rPr>
          <w:rFonts w:ascii="Times New Roman" w:hAnsi="Times New Roman"/>
          <w:bCs/>
          <w:sz w:val="24"/>
          <w:szCs w:val="24"/>
          <w:vertAlign w:val="subscript"/>
        </w:rPr>
        <w:t>FM</w:t>
      </w:r>
      <w:r w:rsidR="002B3B5E">
        <w:rPr>
          <w:rFonts w:ascii="Times New Roman" w:hAnsi="Times New Roman"/>
          <w:bCs/>
          <w:sz w:val="24"/>
          <w:szCs w:val="24"/>
        </w:rPr>
        <w:t xml:space="preserve">) </w:t>
      </w:r>
      <w:r w:rsidR="008364A4">
        <w:rPr>
          <w:rFonts w:ascii="Times New Roman" w:hAnsi="Times New Roman"/>
          <w:bCs/>
          <w:sz w:val="24"/>
          <w:szCs w:val="24"/>
        </w:rPr>
        <w:t xml:space="preserve">and 113.6 </w:t>
      </w:r>
      <w:r w:rsidR="002B3B5E">
        <w:rPr>
          <w:rFonts w:ascii="Times New Roman" w:hAnsi="Times New Roman"/>
          <w:bCs/>
          <w:sz w:val="24"/>
          <w:szCs w:val="24"/>
        </w:rPr>
        <w:t>(</w:t>
      </w:r>
      <w:r w:rsidR="008364A4">
        <w:rPr>
          <w:rFonts w:ascii="Times New Roman" w:hAnsi="Times New Roman"/>
          <w:bCs/>
          <w:sz w:val="24"/>
          <w:szCs w:val="24"/>
        </w:rPr>
        <w:t>31.9</w:t>
      </w:r>
      <w:r w:rsidR="002B3B5E">
        <w:rPr>
          <w:rFonts w:ascii="Times New Roman" w:hAnsi="Times New Roman"/>
          <w:bCs/>
          <w:sz w:val="24"/>
          <w:szCs w:val="24"/>
        </w:rPr>
        <w:t>)</w:t>
      </w:r>
      <w:r w:rsidR="008364A4">
        <w:rPr>
          <w:rFonts w:ascii="Times New Roman" w:hAnsi="Times New Roman"/>
          <w:bCs/>
          <w:sz w:val="24"/>
          <w:szCs w:val="24"/>
        </w:rPr>
        <w:t xml:space="preserve"> mL</w:t>
      </w:r>
      <w:r w:rsidR="00CD6F1C">
        <w:rPr>
          <w:rFonts w:ascii="Times New Roman" w:hAnsi="Times New Roman"/>
          <w:bCs/>
          <w:sz w:val="24"/>
          <w:szCs w:val="24"/>
        </w:rPr>
        <w:t xml:space="preserve"> </w:t>
      </w:r>
      <w:r w:rsidR="004A5DA9">
        <w:rPr>
          <w:rFonts w:ascii="Times New Roman" w:hAnsi="Times New Roman"/>
          <w:bCs/>
          <w:sz w:val="24"/>
          <w:szCs w:val="24"/>
        </w:rPr>
        <w:t xml:space="preserve">for </w:t>
      </w:r>
      <w:r w:rsidR="00CD6F1C">
        <w:rPr>
          <w:rFonts w:ascii="Times New Roman" w:hAnsi="Times New Roman"/>
          <w:bCs/>
          <w:sz w:val="24"/>
          <w:szCs w:val="24"/>
        </w:rPr>
        <w:t xml:space="preserve">total abdominal fat </w:t>
      </w:r>
      <w:r w:rsidR="0093548D">
        <w:rPr>
          <w:rFonts w:ascii="Times New Roman" w:hAnsi="Times New Roman"/>
          <w:bCs/>
          <w:sz w:val="24"/>
          <w:szCs w:val="24"/>
        </w:rPr>
        <w:t>volume</w:t>
      </w:r>
      <w:r w:rsidR="00CD6F1C">
        <w:rPr>
          <w:rFonts w:ascii="Times New Roman" w:hAnsi="Times New Roman"/>
          <w:bCs/>
          <w:sz w:val="24"/>
          <w:szCs w:val="24"/>
        </w:rPr>
        <w:t xml:space="preserve"> measured by MRI.</w:t>
      </w:r>
      <w:r w:rsidR="000001C7">
        <w:rPr>
          <w:rFonts w:ascii="Times New Roman" w:hAnsi="Times New Roman"/>
          <w:bCs/>
          <w:sz w:val="24"/>
          <w:szCs w:val="24"/>
        </w:rPr>
        <w:t xml:space="preserve"> </w:t>
      </w:r>
    </w:p>
    <w:p w14:paraId="37AA6759" w14:textId="7A5776E3" w:rsidR="006F46A7" w:rsidRPr="006000E4" w:rsidRDefault="00A64D77" w:rsidP="00254404">
      <w:pPr>
        <w:spacing w:line="480" w:lineRule="auto"/>
        <w:ind w:firstLine="720"/>
        <w:rPr>
          <w:rFonts w:ascii="Times New Roman" w:hAnsi="Times New Roman"/>
          <w:bCs/>
          <w:sz w:val="24"/>
          <w:szCs w:val="24"/>
        </w:rPr>
      </w:pPr>
      <w:r>
        <w:rPr>
          <w:rFonts w:ascii="Times New Roman" w:hAnsi="Times New Roman"/>
          <w:bCs/>
          <w:sz w:val="24"/>
          <w:szCs w:val="24"/>
        </w:rPr>
        <w:t xml:space="preserve">The </w:t>
      </w:r>
      <w:r w:rsidR="004A5DA9">
        <w:rPr>
          <w:rFonts w:ascii="Times New Roman" w:hAnsi="Times New Roman"/>
          <w:bCs/>
          <w:sz w:val="24"/>
          <w:szCs w:val="24"/>
        </w:rPr>
        <w:t>correlations</w:t>
      </w:r>
      <w:r>
        <w:rPr>
          <w:rFonts w:ascii="Times New Roman" w:hAnsi="Times New Roman"/>
          <w:bCs/>
          <w:sz w:val="24"/>
          <w:szCs w:val="24"/>
        </w:rPr>
        <w:t xml:space="preserve"> of anthropometric and skinfold </w:t>
      </w:r>
      <w:r w:rsidR="009B7630">
        <w:rPr>
          <w:rFonts w:ascii="Times New Roman" w:hAnsi="Times New Roman"/>
          <w:bCs/>
          <w:sz w:val="24"/>
          <w:szCs w:val="24"/>
        </w:rPr>
        <w:t>measures</w:t>
      </w:r>
      <w:r>
        <w:rPr>
          <w:rFonts w:ascii="Times New Roman" w:hAnsi="Times New Roman"/>
          <w:bCs/>
          <w:sz w:val="24"/>
          <w:szCs w:val="24"/>
        </w:rPr>
        <w:t xml:space="preserve"> with total body composition (</w:t>
      </w:r>
      <w:r w:rsidR="009B7630">
        <w:rPr>
          <w:rFonts w:ascii="Times New Roman" w:hAnsi="Times New Roman"/>
          <w:bCs/>
          <w:sz w:val="24"/>
          <w:szCs w:val="24"/>
        </w:rPr>
        <w:t>ADP</w:t>
      </w:r>
      <w:r>
        <w:rPr>
          <w:rFonts w:ascii="Times New Roman" w:hAnsi="Times New Roman"/>
          <w:bCs/>
          <w:sz w:val="24"/>
          <w:szCs w:val="24"/>
        </w:rPr>
        <w:t xml:space="preserve">) and abdominal fat </w:t>
      </w:r>
      <w:r w:rsidR="0093548D">
        <w:rPr>
          <w:rFonts w:ascii="Times New Roman" w:hAnsi="Times New Roman"/>
          <w:bCs/>
          <w:sz w:val="24"/>
          <w:szCs w:val="24"/>
        </w:rPr>
        <w:t>volume</w:t>
      </w:r>
      <w:r>
        <w:rPr>
          <w:rFonts w:ascii="Times New Roman" w:hAnsi="Times New Roman"/>
          <w:bCs/>
          <w:sz w:val="24"/>
          <w:szCs w:val="24"/>
        </w:rPr>
        <w:t xml:space="preserve"> (MRI) are shown in </w:t>
      </w:r>
      <w:r w:rsidRPr="00441BE0">
        <w:rPr>
          <w:rFonts w:ascii="Times New Roman" w:hAnsi="Times New Roman"/>
          <w:b/>
          <w:bCs/>
          <w:sz w:val="24"/>
          <w:szCs w:val="24"/>
        </w:rPr>
        <w:t>Table 2</w:t>
      </w:r>
      <w:r>
        <w:rPr>
          <w:rFonts w:ascii="Times New Roman" w:hAnsi="Times New Roman"/>
          <w:bCs/>
          <w:sz w:val="24"/>
          <w:szCs w:val="24"/>
        </w:rPr>
        <w:t xml:space="preserve">. </w:t>
      </w:r>
      <w:r w:rsidR="006D1D61">
        <w:rPr>
          <w:rFonts w:ascii="Times New Roman" w:hAnsi="Times New Roman"/>
          <w:bCs/>
          <w:sz w:val="24"/>
          <w:szCs w:val="24"/>
        </w:rPr>
        <w:t>Weak</w:t>
      </w:r>
      <w:r w:rsidR="001A1252" w:rsidRPr="001A1252">
        <w:rPr>
          <w:rFonts w:ascii="Times New Roman" w:hAnsi="Times New Roman"/>
          <w:bCs/>
          <w:sz w:val="24"/>
          <w:szCs w:val="24"/>
        </w:rPr>
        <w:t xml:space="preserve"> to moderate</w:t>
      </w:r>
      <w:r w:rsidR="003B3CE4">
        <w:rPr>
          <w:rFonts w:ascii="Times New Roman" w:hAnsi="Times New Roman"/>
          <w:bCs/>
          <w:sz w:val="24"/>
          <w:szCs w:val="24"/>
        </w:rPr>
        <w:t>ly strong</w:t>
      </w:r>
      <w:r w:rsidR="001A1252" w:rsidRPr="001A1252">
        <w:rPr>
          <w:rFonts w:ascii="Times New Roman" w:hAnsi="Times New Roman"/>
          <w:bCs/>
          <w:sz w:val="24"/>
          <w:szCs w:val="24"/>
        </w:rPr>
        <w:t xml:space="preserve"> positive correlations were observed between the anthropometric measures and ADP</w:t>
      </w:r>
      <w:r w:rsidR="001A1252" w:rsidRPr="001A1252">
        <w:rPr>
          <w:rFonts w:ascii="Times New Roman" w:hAnsi="Times New Roman"/>
          <w:bCs/>
          <w:sz w:val="24"/>
          <w:szCs w:val="24"/>
          <w:vertAlign w:val="subscript"/>
        </w:rPr>
        <w:t>FM</w:t>
      </w:r>
      <w:r w:rsidR="001A1252" w:rsidRPr="001A1252">
        <w:rPr>
          <w:rFonts w:ascii="Times New Roman" w:hAnsi="Times New Roman"/>
          <w:bCs/>
          <w:sz w:val="24"/>
          <w:szCs w:val="24"/>
        </w:rPr>
        <w:t xml:space="preserve"> and ADP</w:t>
      </w:r>
      <w:r w:rsidR="001A1252" w:rsidRPr="001A1252">
        <w:rPr>
          <w:rFonts w:ascii="Times New Roman" w:hAnsi="Times New Roman"/>
          <w:bCs/>
          <w:sz w:val="24"/>
          <w:szCs w:val="24"/>
          <w:vertAlign w:val="subscript"/>
        </w:rPr>
        <w:t xml:space="preserve">FMI </w:t>
      </w:r>
      <w:r w:rsidR="001A1252" w:rsidRPr="001A1252">
        <w:rPr>
          <w:rFonts w:ascii="Times New Roman" w:hAnsi="Times New Roman"/>
          <w:bCs/>
          <w:sz w:val="24"/>
          <w:szCs w:val="24"/>
        </w:rPr>
        <w:t>(</w:t>
      </w:r>
      <w:proofErr w:type="spellStart"/>
      <w:r w:rsidR="001A1252" w:rsidRPr="001A1252">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1A1252" w:rsidRPr="001A1252">
        <w:rPr>
          <w:rFonts w:ascii="Times New Roman" w:hAnsi="Times New Roman"/>
          <w:bCs/>
          <w:sz w:val="24"/>
          <w:szCs w:val="24"/>
        </w:rPr>
        <w:t xml:space="preserve"> range: 0.30-0.67). </w:t>
      </w:r>
      <w:r w:rsidR="00291E87">
        <w:rPr>
          <w:rFonts w:ascii="Times New Roman" w:hAnsi="Times New Roman"/>
          <w:bCs/>
          <w:sz w:val="24"/>
          <w:szCs w:val="24"/>
        </w:rPr>
        <w:t xml:space="preserve">The strongest correlations </w:t>
      </w:r>
      <w:r w:rsidR="00D976F9">
        <w:rPr>
          <w:rFonts w:ascii="Times New Roman" w:hAnsi="Times New Roman"/>
          <w:bCs/>
          <w:sz w:val="24"/>
          <w:szCs w:val="24"/>
        </w:rPr>
        <w:t>between</w:t>
      </w:r>
      <w:r w:rsidR="00291E87">
        <w:rPr>
          <w:rFonts w:ascii="Times New Roman" w:hAnsi="Times New Roman"/>
          <w:bCs/>
          <w:sz w:val="24"/>
          <w:szCs w:val="24"/>
        </w:rPr>
        <w:t xml:space="preserve"> </w:t>
      </w:r>
      <w:r w:rsidR="00254404">
        <w:rPr>
          <w:rFonts w:ascii="Times New Roman" w:hAnsi="Times New Roman"/>
          <w:bCs/>
          <w:sz w:val="24"/>
          <w:szCs w:val="24"/>
        </w:rPr>
        <w:t>ADP</w:t>
      </w:r>
      <w:r w:rsidR="00254404" w:rsidRPr="00254404">
        <w:rPr>
          <w:rFonts w:ascii="Times New Roman" w:hAnsi="Times New Roman"/>
          <w:bCs/>
          <w:sz w:val="24"/>
          <w:szCs w:val="24"/>
          <w:vertAlign w:val="subscript"/>
        </w:rPr>
        <w:t>FM</w:t>
      </w:r>
      <w:r w:rsidR="00254404">
        <w:rPr>
          <w:rFonts w:ascii="Times New Roman" w:hAnsi="Times New Roman"/>
          <w:bCs/>
          <w:sz w:val="24"/>
          <w:szCs w:val="24"/>
        </w:rPr>
        <w:t xml:space="preserve"> </w:t>
      </w:r>
      <w:r w:rsidR="00291E87">
        <w:rPr>
          <w:rFonts w:ascii="Times New Roman" w:hAnsi="Times New Roman"/>
          <w:bCs/>
          <w:sz w:val="24"/>
          <w:szCs w:val="24"/>
        </w:rPr>
        <w:t xml:space="preserve">and anthropometric measures were, in </w:t>
      </w:r>
      <w:r w:rsidR="004A5DA9">
        <w:rPr>
          <w:rFonts w:ascii="Times New Roman" w:hAnsi="Times New Roman"/>
          <w:bCs/>
          <w:sz w:val="24"/>
          <w:szCs w:val="24"/>
        </w:rPr>
        <w:t>decreasing order:</w:t>
      </w:r>
      <w:r w:rsidR="00291E87">
        <w:rPr>
          <w:rFonts w:ascii="Times New Roman" w:hAnsi="Times New Roman"/>
          <w:bCs/>
          <w:sz w:val="24"/>
          <w:szCs w:val="24"/>
        </w:rPr>
        <w:t xml:space="preserve"> 1</w:t>
      </w:r>
      <w:r w:rsidR="00D976F9">
        <w:rPr>
          <w:rFonts w:ascii="Times New Roman" w:hAnsi="Times New Roman"/>
          <w:bCs/>
          <w:sz w:val="24"/>
          <w:szCs w:val="24"/>
        </w:rPr>
        <w:t xml:space="preserve">) </w:t>
      </w:r>
      <w:r w:rsidR="00291E87">
        <w:rPr>
          <w:rFonts w:ascii="Times New Roman" w:hAnsi="Times New Roman"/>
          <w:bCs/>
          <w:sz w:val="24"/>
          <w:szCs w:val="24"/>
        </w:rPr>
        <w:t>weight/</w:t>
      </w:r>
      <w:r w:rsidR="00D976F9">
        <w:rPr>
          <w:rFonts w:ascii="Times New Roman" w:hAnsi="Times New Roman"/>
          <w:bCs/>
          <w:sz w:val="24"/>
          <w:szCs w:val="24"/>
        </w:rPr>
        <w:t>length, 2) weight, 3) BMI</w:t>
      </w:r>
      <w:r w:rsidR="00CF1F1E" w:rsidRPr="00CF1F1E">
        <w:rPr>
          <w:rFonts w:ascii="Times New Roman" w:hAnsi="Times New Roman"/>
          <w:bCs/>
          <w:sz w:val="24"/>
          <w:szCs w:val="24"/>
        </w:rPr>
        <w:t xml:space="preserve"> </w:t>
      </w:r>
      <w:r w:rsidR="00CF1F1E">
        <w:rPr>
          <w:rFonts w:ascii="Times New Roman" w:hAnsi="Times New Roman"/>
          <w:bCs/>
          <w:sz w:val="24"/>
          <w:szCs w:val="24"/>
        </w:rPr>
        <w:t>and, 4) SST (</w:t>
      </w:r>
      <w:proofErr w:type="spellStart"/>
      <w:r w:rsidR="00CF1F1E">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2A2491">
        <w:rPr>
          <w:rFonts w:ascii="Times New Roman" w:hAnsi="Times New Roman"/>
          <w:bCs/>
          <w:sz w:val="24"/>
          <w:szCs w:val="24"/>
          <w:vertAlign w:val="subscript"/>
        </w:rPr>
        <w:t xml:space="preserve"> </w:t>
      </w:r>
      <w:r w:rsidR="00CF1F1E">
        <w:rPr>
          <w:rFonts w:ascii="Times New Roman" w:hAnsi="Times New Roman"/>
          <w:bCs/>
          <w:sz w:val="24"/>
          <w:szCs w:val="24"/>
        </w:rPr>
        <w:t>=0.67, 0.6</w:t>
      </w:r>
      <w:r w:rsidR="006D1D61">
        <w:rPr>
          <w:rFonts w:ascii="Times New Roman" w:hAnsi="Times New Roman"/>
          <w:bCs/>
          <w:sz w:val="24"/>
          <w:szCs w:val="24"/>
        </w:rPr>
        <w:t>7</w:t>
      </w:r>
      <w:r w:rsidR="00CF1F1E">
        <w:rPr>
          <w:rFonts w:ascii="Times New Roman" w:hAnsi="Times New Roman"/>
          <w:bCs/>
          <w:sz w:val="24"/>
          <w:szCs w:val="24"/>
        </w:rPr>
        <w:t xml:space="preserve">, 0.62, </w:t>
      </w:r>
      <w:r w:rsidR="00E345FE">
        <w:rPr>
          <w:rFonts w:ascii="Times New Roman" w:hAnsi="Times New Roman"/>
          <w:bCs/>
          <w:sz w:val="24"/>
          <w:szCs w:val="24"/>
        </w:rPr>
        <w:t>and 0.62</w:t>
      </w:r>
      <w:r w:rsidR="00CF1F1E">
        <w:rPr>
          <w:rFonts w:ascii="Times New Roman" w:hAnsi="Times New Roman"/>
          <w:bCs/>
          <w:sz w:val="24"/>
          <w:szCs w:val="24"/>
        </w:rPr>
        <w:t>, respectively)</w:t>
      </w:r>
      <w:r w:rsidR="00D976F9">
        <w:rPr>
          <w:rFonts w:ascii="Times New Roman" w:hAnsi="Times New Roman"/>
          <w:bCs/>
          <w:sz w:val="24"/>
          <w:szCs w:val="24"/>
        </w:rPr>
        <w:t xml:space="preserve">; for </w:t>
      </w:r>
      <w:r w:rsidR="009D3931">
        <w:rPr>
          <w:rFonts w:ascii="Times New Roman" w:hAnsi="Times New Roman"/>
          <w:bCs/>
          <w:sz w:val="24"/>
          <w:szCs w:val="24"/>
        </w:rPr>
        <w:t>ADP</w:t>
      </w:r>
      <w:r w:rsidR="00D976F9" w:rsidRPr="00E345FE">
        <w:rPr>
          <w:rFonts w:ascii="Times New Roman" w:hAnsi="Times New Roman"/>
          <w:bCs/>
          <w:sz w:val="24"/>
          <w:szCs w:val="24"/>
          <w:vertAlign w:val="subscript"/>
        </w:rPr>
        <w:t>FMI</w:t>
      </w:r>
      <w:r w:rsidR="00D976F9">
        <w:rPr>
          <w:rFonts w:ascii="Times New Roman" w:hAnsi="Times New Roman"/>
          <w:bCs/>
          <w:sz w:val="24"/>
          <w:szCs w:val="24"/>
        </w:rPr>
        <w:t xml:space="preserve"> </w:t>
      </w:r>
      <w:r w:rsidR="009D3931">
        <w:rPr>
          <w:rFonts w:ascii="Times New Roman" w:hAnsi="Times New Roman"/>
          <w:bCs/>
          <w:sz w:val="24"/>
          <w:szCs w:val="24"/>
        </w:rPr>
        <w:t xml:space="preserve">the strongest correlations were </w:t>
      </w:r>
      <w:r w:rsidR="00D976F9">
        <w:rPr>
          <w:rFonts w:ascii="Times New Roman" w:hAnsi="Times New Roman"/>
          <w:bCs/>
          <w:sz w:val="24"/>
          <w:szCs w:val="24"/>
        </w:rPr>
        <w:t>1) weight/length, 2) BMI, and 3) SST</w:t>
      </w:r>
      <w:r w:rsidR="009D3931">
        <w:rPr>
          <w:rFonts w:ascii="Times New Roman" w:hAnsi="Times New Roman"/>
          <w:bCs/>
          <w:sz w:val="24"/>
          <w:szCs w:val="24"/>
        </w:rPr>
        <w:t xml:space="preserve"> (</w:t>
      </w:r>
      <w:proofErr w:type="spellStart"/>
      <w:r w:rsidR="009D3931">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9D3931">
        <w:rPr>
          <w:rFonts w:ascii="Times New Roman" w:hAnsi="Times New Roman"/>
          <w:bCs/>
          <w:sz w:val="24"/>
          <w:szCs w:val="24"/>
        </w:rPr>
        <w:t xml:space="preserve">=0.62, 0.62, </w:t>
      </w:r>
      <w:r w:rsidR="00E345FE">
        <w:rPr>
          <w:rFonts w:ascii="Times New Roman" w:hAnsi="Times New Roman"/>
          <w:bCs/>
          <w:sz w:val="24"/>
          <w:szCs w:val="24"/>
        </w:rPr>
        <w:t>and 0.60</w:t>
      </w:r>
      <w:r w:rsidR="009D3931">
        <w:rPr>
          <w:rFonts w:ascii="Times New Roman" w:hAnsi="Times New Roman"/>
          <w:bCs/>
          <w:sz w:val="24"/>
          <w:szCs w:val="24"/>
        </w:rPr>
        <w:t>, respectively)</w:t>
      </w:r>
      <w:r w:rsidR="00D976F9">
        <w:rPr>
          <w:rFonts w:ascii="Times New Roman" w:hAnsi="Times New Roman"/>
          <w:bCs/>
          <w:sz w:val="24"/>
          <w:szCs w:val="24"/>
        </w:rPr>
        <w:t xml:space="preserve">. </w:t>
      </w:r>
      <w:r w:rsidR="00220CA4">
        <w:rPr>
          <w:rFonts w:ascii="Times New Roman" w:hAnsi="Times New Roman"/>
          <w:bCs/>
          <w:sz w:val="24"/>
          <w:szCs w:val="24"/>
        </w:rPr>
        <w:t>A</w:t>
      </w:r>
      <w:r w:rsidR="006D1D61">
        <w:rPr>
          <w:rFonts w:ascii="Times New Roman" w:hAnsi="Times New Roman"/>
          <w:bCs/>
          <w:sz w:val="24"/>
          <w:szCs w:val="24"/>
        </w:rPr>
        <w:t xml:space="preserve"> few anthropometric measures showed strong positive correlations </w:t>
      </w:r>
      <w:r w:rsidR="00425AAD">
        <w:rPr>
          <w:rFonts w:ascii="Times New Roman" w:hAnsi="Times New Roman"/>
          <w:bCs/>
          <w:sz w:val="24"/>
          <w:szCs w:val="24"/>
        </w:rPr>
        <w:t>(</w:t>
      </w:r>
      <w:proofErr w:type="spellStart"/>
      <w:r w:rsidR="00425AAD">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2A2491">
        <w:rPr>
          <w:rFonts w:ascii="Times New Roman" w:hAnsi="Times New Roman"/>
          <w:bCs/>
          <w:sz w:val="24"/>
          <w:szCs w:val="24"/>
          <w:vertAlign w:val="subscript"/>
        </w:rPr>
        <w:t xml:space="preserve"> </w:t>
      </w:r>
      <w:r w:rsidR="00D86958">
        <w:rPr>
          <w:rFonts w:ascii="Times New Roman" w:hAnsi="Times New Roman"/>
          <w:bCs/>
          <w:sz w:val="24"/>
          <w:szCs w:val="24"/>
        </w:rPr>
        <w:t>≥</w:t>
      </w:r>
      <w:r w:rsidR="00425AAD">
        <w:rPr>
          <w:rFonts w:ascii="Times New Roman" w:hAnsi="Times New Roman"/>
          <w:bCs/>
          <w:sz w:val="24"/>
          <w:szCs w:val="24"/>
        </w:rPr>
        <w:t xml:space="preserve">0.7) </w:t>
      </w:r>
      <w:r w:rsidR="006D1D61">
        <w:rPr>
          <w:rFonts w:ascii="Times New Roman" w:hAnsi="Times New Roman"/>
          <w:bCs/>
          <w:sz w:val="24"/>
          <w:szCs w:val="24"/>
        </w:rPr>
        <w:t>with ADP-based FFM (ADP</w:t>
      </w:r>
      <w:r w:rsidR="006D1D61" w:rsidRPr="00254404">
        <w:rPr>
          <w:rFonts w:ascii="Times New Roman" w:hAnsi="Times New Roman"/>
          <w:bCs/>
          <w:sz w:val="24"/>
          <w:szCs w:val="24"/>
          <w:vertAlign w:val="subscript"/>
        </w:rPr>
        <w:t>FFM</w:t>
      </w:r>
      <w:r w:rsidR="006D1D61">
        <w:rPr>
          <w:rFonts w:ascii="Times New Roman" w:hAnsi="Times New Roman"/>
          <w:bCs/>
          <w:sz w:val="24"/>
          <w:szCs w:val="24"/>
        </w:rPr>
        <w:t>) and FFMI (ADP</w:t>
      </w:r>
      <w:r w:rsidR="006D1D61" w:rsidRPr="00425AAD">
        <w:rPr>
          <w:rFonts w:ascii="Times New Roman" w:hAnsi="Times New Roman"/>
          <w:bCs/>
          <w:sz w:val="24"/>
          <w:szCs w:val="24"/>
          <w:vertAlign w:val="subscript"/>
        </w:rPr>
        <w:t>FFMI</w:t>
      </w:r>
      <w:r w:rsidR="006D1D61">
        <w:rPr>
          <w:rFonts w:ascii="Times New Roman" w:hAnsi="Times New Roman"/>
          <w:bCs/>
          <w:sz w:val="24"/>
          <w:szCs w:val="24"/>
        </w:rPr>
        <w:t xml:space="preserve">). </w:t>
      </w:r>
      <w:r w:rsidR="00D976F9">
        <w:rPr>
          <w:rFonts w:ascii="Times New Roman" w:hAnsi="Times New Roman"/>
          <w:bCs/>
          <w:sz w:val="24"/>
          <w:szCs w:val="24"/>
        </w:rPr>
        <w:t xml:space="preserve">For </w:t>
      </w:r>
      <w:r w:rsidR="00254404">
        <w:rPr>
          <w:rFonts w:ascii="Times New Roman" w:hAnsi="Times New Roman"/>
          <w:bCs/>
          <w:sz w:val="24"/>
          <w:szCs w:val="24"/>
        </w:rPr>
        <w:t>ADP</w:t>
      </w:r>
      <w:r w:rsidR="00254404" w:rsidRPr="00254404">
        <w:rPr>
          <w:rFonts w:ascii="Times New Roman" w:hAnsi="Times New Roman"/>
          <w:bCs/>
          <w:sz w:val="24"/>
          <w:szCs w:val="24"/>
          <w:vertAlign w:val="subscript"/>
        </w:rPr>
        <w:t>FFM</w:t>
      </w:r>
      <w:r w:rsidR="00D976F9">
        <w:rPr>
          <w:rFonts w:ascii="Times New Roman" w:hAnsi="Times New Roman"/>
          <w:bCs/>
          <w:sz w:val="24"/>
          <w:szCs w:val="24"/>
        </w:rPr>
        <w:t>, weight showed the highest correlation, followed by weight/length</w:t>
      </w:r>
      <w:r w:rsidR="00CC74D8">
        <w:rPr>
          <w:rFonts w:ascii="Times New Roman" w:hAnsi="Times New Roman"/>
          <w:bCs/>
          <w:sz w:val="24"/>
          <w:szCs w:val="24"/>
        </w:rPr>
        <w:t>,</w:t>
      </w:r>
      <w:r w:rsidR="00D976F9">
        <w:rPr>
          <w:rFonts w:ascii="Times New Roman" w:hAnsi="Times New Roman"/>
          <w:bCs/>
          <w:sz w:val="24"/>
          <w:szCs w:val="24"/>
        </w:rPr>
        <w:t xml:space="preserve"> length</w:t>
      </w:r>
      <w:r w:rsidR="009D3931">
        <w:rPr>
          <w:rFonts w:ascii="Times New Roman" w:hAnsi="Times New Roman"/>
          <w:bCs/>
          <w:sz w:val="24"/>
          <w:szCs w:val="24"/>
        </w:rPr>
        <w:t xml:space="preserve"> and BMI (</w:t>
      </w:r>
      <w:proofErr w:type="spellStart"/>
      <w:r w:rsidR="009D3931">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9D3931">
        <w:rPr>
          <w:rFonts w:ascii="Times New Roman" w:hAnsi="Times New Roman"/>
          <w:bCs/>
          <w:sz w:val="24"/>
          <w:szCs w:val="24"/>
        </w:rPr>
        <w:t>=0.92, 0.88, 0.76, 0.73, respectively)</w:t>
      </w:r>
      <w:r w:rsidR="004A5DA9">
        <w:rPr>
          <w:rFonts w:ascii="Times New Roman" w:hAnsi="Times New Roman"/>
          <w:bCs/>
          <w:sz w:val="24"/>
          <w:szCs w:val="24"/>
        </w:rPr>
        <w:t xml:space="preserve">. </w:t>
      </w:r>
      <w:r w:rsidR="00425AAD">
        <w:rPr>
          <w:rFonts w:ascii="Times New Roman" w:hAnsi="Times New Roman"/>
          <w:bCs/>
          <w:sz w:val="24"/>
          <w:szCs w:val="24"/>
        </w:rPr>
        <w:t>ADP</w:t>
      </w:r>
      <w:r w:rsidR="00425AAD" w:rsidRPr="00B67CEC">
        <w:rPr>
          <w:rFonts w:ascii="Times New Roman" w:hAnsi="Times New Roman"/>
          <w:bCs/>
          <w:sz w:val="24"/>
          <w:szCs w:val="24"/>
          <w:vertAlign w:val="subscript"/>
        </w:rPr>
        <w:t>FFMI</w:t>
      </w:r>
      <w:r w:rsidR="00D976F9">
        <w:rPr>
          <w:rFonts w:ascii="Times New Roman" w:hAnsi="Times New Roman"/>
          <w:bCs/>
          <w:sz w:val="24"/>
          <w:szCs w:val="24"/>
        </w:rPr>
        <w:t xml:space="preserve"> </w:t>
      </w:r>
      <w:r w:rsidR="00CC74D8">
        <w:rPr>
          <w:rFonts w:ascii="Times New Roman" w:hAnsi="Times New Roman"/>
          <w:bCs/>
          <w:sz w:val="24"/>
          <w:szCs w:val="24"/>
        </w:rPr>
        <w:t xml:space="preserve">showed strong correlations with: </w:t>
      </w:r>
      <w:r w:rsidR="00D976F9">
        <w:rPr>
          <w:rFonts w:ascii="Times New Roman" w:hAnsi="Times New Roman"/>
          <w:bCs/>
          <w:sz w:val="24"/>
          <w:szCs w:val="24"/>
        </w:rPr>
        <w:t xml:space="preserve">1) </w:t>
      </w:r>
      <w:r w:rsidR="009D3931">
        <w:rPr>
          <w:rFonts w:ascii="Times New Roman" w:hAnsi="Times New Roman"/>
          <w:bCs/>
          <w:sz w:val="24"/>
          <w:szCs w:val="24"/>
        </w:rPr>
        <w:t>BMI</w:t>
      </w:r>
      <w:r w:rsidR="00D976F9">
        <w:rPr>
          <w:rFonts w:ascii="Times New Roman" w:hAnsi="Times New Roman"/>
          <w:bCs/>
          <w:sz w:val="24"/>
          <w:szCs w:val="24"/>
        </w:rPr>
        <w:t>, 2)</w:t>
      </w:r>
      <w:r w:rsidR="009D3931">
        <w:rPr>
          <w:rFonts w:ascii="Times New Roman" w:hAnsi="Times New Roman"/>
          <w:bCs/>
          <w:sz w:val="24"/>
          <w:szCs w:val="24"/>
        </w:rPr>
        <w:t xml:space="preserve"> PI</w:t>
      </w:r>
      <w:r w:rsidR="00D976F9">
        <w:rPr>
          <w:rFonts w:ascii="Times New Roman" w:hAnsi="Times New Roman"/>
          <w:bCs/>
          <w:sz w:val="24"/>
          <w:szCs w:val="24"/>
        </w:rPr>
        <w:t xml:space="preserve">, and 3) </w:t>
      </w:r>
      <w:r w:rsidR="009D3931">
        <w:rPr>
          <w:rFonts w:ascii="Times New Roman" w:hAnsi="Times New Roman"/>
          <w:bCs/>
          <w:sz w:val="24"/>
          <w:szCs w:val="24"/>
        </w:rPr>
        <w:t>weight/length (</w:t>
      </w:r>
      <w:proofErr w:type="spellStart"/>
      <w:r w:rsidR="009D3931">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9D3931">
        <w:rPr>
          <w:rFonts w:ascii="Times New Roman" w:hAnsi="Times New Roman"/>
          <w:bCs/>
          <w:sz w:val="24"/>
          <w:szCs w:val="24"/>
        </w:rPr>
        <w:t xml:space="preserve">=0.81, 0.77, </w:t>
      </w:r>
      <w:r w:rsidR="00E345FE">
        <w:rPr>
          <w:rFonts w:ascii="Times New Roman" w:hAnsi="Times New Roman"/>
          <w:bCs/>
          <w:sz w:val="24"/>
          <w:szCs w:val="24"/>
        </w:rPr>
        <w:t>and 0.74</w:t>
      </w:r>
      <w:r w:rsidR="009D3931">
        <w:rPr>
          <w:rFonts w:ascii="Times New Roman" w:hAnsi="Times New Roman"/>
          <w:bCs/>
          <w:sz w:val="24"/>
          <w:szCs w:val="24"/>
        </w:rPr>
        <w:t>, respectively)</w:t>
      </w:r>
      <w:r w:rsidR="00D976F9">
        <w:rPr>
          <w:rFonts w:ascii="Times New Roman" w:hAnsi="Times New Roman"/>
          <w:bCs/>
          <w:sz w:val="24"/>
          <w:szCs w:val="24"/>
        </w:rPr>
        <w:t xml:space="preserve">. </w:t>
      </w:r>
      <w:r w:rsidR="00B853F5">
        <w:rPr>
          <w:rFonts w:ascii="Times New Roman" w:hAnsi="Times New Roman"/>
          <w:bCs/>
          <w:sz w:val="24"/>
          <w:szCs w:val="24"/>
        </w:rPr>
        <w:t>In general, all the anthropometric measures showed stronger correlations with ADP</w:t>
      </w:r>
      <w:r w:rsidR="00B853F5" w:rsidRPr="00B853F5">
        <w:rPr>
          <w:rFonts w:ascii="Times New Roman" w:hAnsi="Times New Roman"/>
          <w:bCs/>
          <w:sz w:val="24"/>
          <w:szCs w:val="24"/>
          <w:vertAlign w:val="subscript"/>
        </w:rPr>
        <w:t>F</w:t>
      </w:r>
      <w:r w:rsidR="00B853F5">
        <w:rPr>
          <w:rFonts w:ascii="Times New Roman" w:hAnsi="Times New Roman"/>
          <w:bCs/>
          <w:sz w:val="24"/>
          <w:szCs w:val="24"/>
          <w:vertAlign w:val="subscript"/>
        </w:rPr>
        <w:t>F</w:t>
      </w:r>
      <w:r w:rsidR="00B853F5" w:rsidRPr="00B853F5">
        <w:rPr>
          <w:rFonts w:ascii="Times New Roman" w:hAnsi="Times New Roman"/>
          <w:bCs/>
          <w:sz w:val="24"/>
          <w:szCs w:val="24"/>
          <w:vertAlign w:val="subscript"/>
        </w:rPr>
        <w:t>M</w:t>
      </w:r>
      <w:r w:rsidR="00B853F5">
        <w:rPr>
          <w:rFonts w:ascii="Times New Roman" w:hAnsi="Times New Roman"/>
          <w:bCs/>
          <w:sz w:val="24"/>
          <w:szCs w:val="24"/>
        </w:rPr>
        <w:t xml:space="preserve"> rather than </w:t>
      </w:r>
      <w:r w:rsidR="00B9742C">
        <w:rPr>
          <w:rFonts w:ascii="Times New Roman" w:hAnsi="Times New Roman"/>
          <w:bCs/>
          <w:sz w:val="24"/>
          <w:szCs w:val="24"/>
        </w:rPr>
        <w:t xml:space="preserve">with </w:t>
      </w:r>
      <w:r w:rsidR="00B853F5">
        <w:rPr>
          <w:rFonts w:ascii="Times New Roman" w:hAnsi="Times New Roman"/>
          <w:bCs/>
          <w:sz w:val="24"/>
          <w:szCs w:val="24"/>
        </w:rPr>
        <w:t>ADP</w:t>
      </w:r>
      <w:r w:rsidR="00B853F5" w:rsidRPr="00B853F5">
        <w:rPr>
          <w:rFonts w:ascii="Times New Roman" w:hAnsi="Times New Roman"/>
          <w:bCs/>
          <w:sz w:val="24"/>
          <w:szCs w:val="24"/>
          <w:vertAlign w:val="subscript"/>
        </w:rPr>
        <w:t>FM</w:t>
      </w:r>
      <w:r w:rsidR="00B853F5">
        <w:rPr>
          <w:rFonts w:ascii="Times New Roman" w:hAnsi="Times New Roman"/>
          <w:bCs/>
          <w:sz w:val="24"/>
          <w:szCs w:val="24"/>
          <w:vertAlign w:val="subscript"/>
        </w:rPr>
        <w:t xml:space="preserve">, </w:t>
      </w:r>
      <w:r w:rsidR="00B853F5">
        <w:rPr>
          <w:rFonts w:ascii="Times New Roman" w:hAnsi="Times New Roman"/>
          <w:bCs/>
          <w:sz w:val="24"/>
          <w:szCs w:val="24"/>
        </w:rPr>
        <w:t>except for skinfold measurements</w:t>
      </w:r>
      <w:r w:rsidR="006D1D61">
        <w:rPr>
          <w:rFonts w:ascii="Times New Roman" w:hAnsi="Times New Roman"/>
          <w:bCs/>
          <w:sz w:val="24"/>
          <w:szCs w:val="24"/>
        </w:rPr>
        <w:t xml:space="preserve"> (</w:t>
      </w:r>
      <w:proofErr w:type="spellStart"/>
      <w:r w:rsidR="006D1D61">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6D1D61">
        <w:rPr>
          <w:rFonts w:ascii="Times New Roman" w:hAnsi="Times New Roman"/>
          <w:bCs/>
          <w:sz w:val="24"/>
          <w:szCs w:val="24"/>
        </w:rPr>
        <w:t xml:space="preserve">=0.62 for </w:t>
      </w:r>
      <w:r w:rsidR="00425AAD">
        <w:rPr>
          <w:rFonts w:ascii="Times New Roman" w:hAnsi="Times New Roman"/>
          <w:bCs/>
          <w:sz w:val="24"/>
          <w:szCs w:val="24"/>
        </w:rPr>
        <w:t>SST-</w:t>
      </w:r>
      <w:r w:rsidR="006D1D61">
        <w:rPr>
          <w:rFonts w:ascii="Times New Roman" w:hAnsi="Times New Roman"/>
          <w:bCs/>
          <w:sz w:val="24"/>
          <w:szCs w:val="24"/>
        </w:rPr>
        <w:t>ADP</w:t>
      </w:r>
      <w:r w:rsidR="006D1D61" w:rsidRPr="006D1D61">
        <w:rPr>
          <w:rFonts w:ascii="Times New Roman" w:hAnsi="Times New Roman"/>
          <w:bCs/>
          <w:sz w:val="24"/>
          <w:szCs w:val="24"/>
          <w:vertAlign w:val="subscript"/>
        </w:rPr>
        <w:t xml:space="preserve">FM </w:t>
      </w:r>
      <w:r w:rsidR="00425AAD" w:rsidRPr="00425AAD">
        <w:rPr>
          <w:rFonts w:ascii="Times New Roman" w:hAnsi="Times New Roman"/>
          <w:bCs/>
          <w:sz w:val="24"/>
          <w:szCs w:val="24"/>
        </w:rPr>
        <w:t xml:space="preserve">correlation </w:t>
      </w:r>
      <w:r w:rsidR="006D1D61">
        <w:rPr>
          <w:rFonts w:ascii="Times New Roman" w:hAnsi="Times New Roman"/>
          <w:bCs/>
          <w:sz w:val="24"/>
          <w:szCs w:val="24"/>
        </w:rPr>
        <w:t xml:space="preserve">and 0.42 for </w:t>
      </w:r>
      <w:r w:rsidR="00425AAD">
        <w:rPr>
          <w:rFonts w:ascii="Times New Roman" w:hAnsi="Times New Roman"/>
          <w:bCs/>
          <w:sz w:val="24"/>
          <w:szCs w:val="24"/>
        </w:rPr>
        <w:t>SST-</w:t>
      </w:r>
      <w:r w:rsidR="006D1D61">
        <w:rPr>
          <w:rFonts w:ascii="Times New Roman" w:hAnsi="Times New Roman"/>
          <w:bCs/>
          <w:sz w:val="24"/>
          <w:szCs w:val="24"/>
        </w:rPr>
        <w:t>ADP</w:t>
      </w:r>
      <w:r w:rsidR="006D1D61" w:rsidRPr="006D1D61">
        <w:rPr>
          <w:rFonts w:ascii="Times New Roman" w:hAnsi="Times New Roman"/>
          <w:bCs/>
          <w:sz w:val="24"/>
          <w:szCs w:val="24"/>
          <w:vertAlign w:val="subscript"/>
        </w:rPr>
        <w:t>FFM</w:t>
      </w:r>
      <w:r w:rsidR="00425AAD">
        <w:rPr>
          <w:rFonts w:ascii="Times New Roman" w:hAnsi="Times New Roman"/>
          <w:bCs/>
          <w:sz w:val="24"/>
          <w:szCs w:val="24"/>
          <w:vertAlign w:val="subscript"/>
        </w:rPr>
        <w:t xml:space="preserve"> </w:t>
      </w:r>
      <w:r w:rsidR="00425AAD" w:rsidRPr="00425AAD">
        <w:rPr>
          <w:rFonts w:ascii="Times New Roman" w:hAnsi="Times New Roman"/>
          <w:bCs/>
          <w:sz w:val="24"/>
          <w:szCs w:val="24"/>
        </w:rPr>
        <w:t>correlation</w:t>
      </w:r>
      <w:r w:rsidR="006D1D61">
        <w:rPr>
          <w:rFonts w:ascii="Times New Roman" w:hAnsi="Times New Roman"/>
          <w:bCs/>
          <w:sz w:val="24"/>
          <w:szCs w:val="24"/>
        </w:rPr>
        <w:t>)</w:t>
      </w:r>
      <w:r w:rsidR="00E25246">
        <w:rPr>
          <w:rFonts w:ascii="Times New Roman" w:hAnsi="Times New Roman"/>
          <w:bCs/>
          <w:sz w:val="24"/>
          <w:szCs w:val="24"/>
        </w:rPr>
        <w:t>.</w:t>
      </w:r>
      <w:r w:rsidR="00B853F5">
        <w:rPr>
          <w:rFonts w:ascii="Times New Roman" w:hAnsi="Times New Roman"/>
          <w:bCs/>
          <w:sz w:val="24"/>
          <w:szCs w:val="24"/>
        </w:rPr>
        <w:t xml:space="preserve"> </w:t>
      </w:r>
      <w:r w:rsidR="00D976F9">
        <w:rPr>
          <w:rFonts w:ascii="Times New Roman" w:hAnsi="Times New Roman"/>
          <w:bCs/>
          <w:sz w:val="24"/>
          <w:szCs w:val="24"/>
        </w:rPr>
        <w:t xml:space="preserve">For correlations with MRI-based abdominal </w:t>
      </w:r>
      <w:r w:rsidR="009A14B7">
        <w:rPr>
          <w:rFonts w:ascii="Times New Roman" w:hAnsi="Times New Roman"/>
          <w:bCs/>
          <w:sz w:val="24"/>
          <w:szCs w:val="24"/>
        </w:rPr>
        <w:t>adipose tissue</w:t>
      </w:r>
      <w:r w:rsidR="00D976F9">
        <w:rPr>
          <w:rFonts w:ascii="Times New Roman" w:hAnsi="Times New Roman"/>
          <w:bCs/>
          <w:sz w:val="24"/>
          <w:szCs w:val="24"/>
        </w:rPr>
        <w:t>, weight</w:t>
      </w:r>
      <w:r w:rsidR="001A2955">
        <w:rPr>
          <w:rFonts w:ascii="Times New Roman" w:hAnsi="Times New Roman"/>
          <w:bCs/>
          <w:sz w:val="24"/>
          <w:szCs w:val="24"/>
        </w:rPr>
        <w:t xml:space="preserve"> and</w:t>
      </w:r>
      <w:r w:rsidR="00D976F9">
        <w:rPr>
          <w:rFonts w:ascii="Times New Roman" w:hAnsi="Times New Roman"/>
          <w:bCs/>
          <w:sz w:val="24"/>
          <w:szCs w:val="24"/>
        </w:rPr>
        <w:t xml:space="preserve"> </w:t>
      </w:r>
      <w:r w:rsidR="00CC74D8">
        <w:rPr>
          <w:rFonts w:ascii="Times New Roman" w:hAnsi="Times New Roman"/>
          <w:bCs/>
          <w:sz w:val="24"/>
          <w:szCs w:val="24"/>
        </w:rPr>
        <w:t xml:space="preserve">weight/length </w:t>
      </w:r>
      <w:r w:rsidR="00D976F9">
        <w:rPr>
          <w:rFonts w:ascii="Times New Roman" w:hAnsi="Times New Roman"/>
          <w:bCs/>
          <w:sz w:val="24"/>
          <w:szCs w:val="24"/>
        </w:rPr>
        <w:t xml:space="preserve">consistently showed </w:t>
      </w:r>
      <w:r w:rsidR="006D1D61">
        <w:rPr>
          <w:rFonts w:ascii="Times New Roman" w:hAnsi="Times New Roman"/>
          <w:bCs/>
          <w:sz w:val="24"/>
          <w:szCs w:val="24"/>
        </w:rPr>
        <w:t xml:space="preserve">strong </w:t>
      </w:r>
      <w:r w:rsidR="001A1252">
        <w:rPr>
          <w:rFonts w:ascii="Times New Roman" w:hAnsi="Times New Roman"/>
          <w:bCs/>
          <w:sz w:val="24"/>
          <w:szCs w:val="24"/>
        </w:rPr>
        <w:t xml:space="preserve">positive </w:t>
      </w:r>
      <w:r w:rsidR="00D976F9">
        <w:rPr>
          <w:rFonts w:ascii="Times New Roman" w:hAnsi="Times New Roman"/>
          <w:bCs/>
          <w:sz w:val="24"/>
          <w:szCs w:val="24"/>
        </w:rPr>
        <w:t>correlation</w:t>
      </w:r>
      <w:r w:rsidR="00CC74D8">
        <w:rPr>
          <w:rFonts w:ascii="Times New Roman" w:hAnsi="Times New Roman"/>
          <w:bCs/>
          <w:sz w:val="24"/>
          <w:szCs w:val="24"/>
        </w:rPr>
        <w:t>s</w:t>
      </w:r>
      <w:r w:rsidR="00D976F9">
        <w:rPr>
          <w:rFonts w:ascii="Times New Roman" w:hAnsi="Times New Roman"/>
          <w:bCs/>
          <w:sz w:val="24"/>
          <w:szCs w:val="24"/>
        </w:rPr>
        <w:t xml:space="preserve"> </w:t>
      </w:r>
      <w:r w:rsidR="00425AAD">
        <w:rPr>
          <w:rFonts w:ascii="Times New Roman" w:hAnsi="Times New Roman"/>
          <w:bCs/>
          <w:sz w:val="24"/>
          <w:szCs w:val="24"/>
        </w:rPr>
        <w:t>(</w:t>
      </w:r>
      <w:proofErr w:type="spellStart"/>
      <w:r w:rsidR="00425AAD">
        <w:rPr>
          <w:rFonts w:ascii="Times New Roman" w:hAnsi="Times New Roman"/>
          <w:bCs/>
          <w:sz w:val="24"/>
          <w:szCs w:val="24"/>
        </w:rPr>
        <w:t>r</w:t>
      </w:r>
      <w:r w:rsidR="00FF4657" w:rsidRPr="00FF4657">
        <w:rPr>
          <w:rFonts w:ascii="Times New Roman" w:hAnsi="Times New Roman"/>
          <w:bCs/>
          <w:sz w:val="24"/>
          <w:szCs w:val="24"/>
          <w:vertAlign w:val="subscript"/>
        </w:rPr>
        <w:t>p</w:t>
      </w:r>
      <w:proofErr w:type="spellEnd"/>
      <w:r w:rsidR="00FF4657">
        <w:rPr>
          <w:rFonts w:ascii="Times New Roman" w:hAnsi="Times New Roman"/>
          <w:bCs/>
          <w:sz w:val="24"/>
          <w:szCs w:val="24"/>
          <w:vertAlign w:val="subscript"/>
        </w:rPr>
        <w:t xml:space="preserve"> </w:t>
      </w:r>
      <w:r w:rsidR="00D86958">
        <w:rPr>
          <w:rFonts w:ascii="Times New Roman" w:hAnsi="Times New Roman"/>
          <w:bCs/>
          <w:sz w:val="24"/>
          <w:szCs w:val="24"/>
        </w:rPr>
        <w:t>≥</w:t>
      </w:r>
      <w:r w:rsidR="00425AAD">
        <w:rPr>
          <w:rFonts w:ascii="Times New Roman" w:hAnsi="Times New Roman"/>
          <w:bCs/>
          <w:sz w:val="24"/>
          <w:szCs w:val="24"/>
        </w:rPr>
        <w:t xml:space="preserve">0.7) </w:t>
      </w:r>
      <w:r w:rsidR="00D976F9">
        <w:rPr>
          <w:rFonts w:ascii="Times New Roman" w:hAnsi="Times New Roman"/>
          <w:bCs/>
          <w:sz w:val="24"/>
          <w:szCs w:val="24"/>
        </w:rPr>
        <w:t xml:space="preserve">with total abdominal </w:t>
      </w:r>
      <w:r w:rsidR="009A14B7">
        <w:rPr>
          <w:rFonts w:ascii="Times New Roman" w:hAnsi="Times New Roman"/>
          <w:bCs/>
          <w:sz w:val="24"/>
          <w:szCs w:val="24"/>
        </w:rPr>
        <w:t>adipose tissue</w:t>
      </w:r>
      <w:r w:rsidR="00D976F9">
        <w:rPr>
          <w:rFonts w:ascii="Times New Roman" w:hAnsi="Times New Roman"/>
          <w:bCs/>
          <w:sz w:val="24"/>
          <w:szCs w:val="24"/>
        </w:rPr>
        <w:t xml:space="preserve"> and abdominal </w:t>
      </w:r>
      <w:r w:rsidR="009A14B7">
        <w:rPr>
          <w:rFonts w:ascii="Times New Roman" w:hAnsi="Times New Roman"/>
          <w:bCs/>
          <w:sz w:val="24"/>
          <w:szCs w:val="24"/>
        </w:rPr>
        <w:t xml:space="preserve">adipose tissue compartments </w:t>
      </w:r>
      <w:r w:rsidR="001A2955">
        <w:rPr>
          <w:rFonts w:ascii="Times New Roman" w:hAnsi="Times New Roman"/>
          <w:bCs/>
          <w:sz w:val="24"/>
          <w:szCs w:val="24"/>
        </w:rPr>
        <w:t>(</w:t>
      </w:r>
      <w:proofErr w:type="spellStart"/>
      <w:r w:rsidR="001A2955">
        <w:rPr>
          <w:rFonts w:ascii="Times New Roman" w:hAnsi="Times New Roman"/>
          <w:bCs/>
          <w:sz w:val="24"/>
          <w:szCs w:val="24"/>
        </w:rPr>
        <w:t>sSAT</w:t>
      </w:r>
      <w:proofErr w:type="spellEnd"/>
      <w:r w:rsidR="001A2955">
        <w:rPr>
          <w:rFonts w:ascii="Times New Roman" w:hAnsi="Times New Roman"/>
          <w:bCs/>
          <w:sz w:val="24"/>
          <w:szCs w:val="24"/>
        </w:rPr>
        <w:t xml:space="preserve">, </w:t>
      </w:r>
      <w:proofErr w:type="spellStart"/>
      <w:r w:rsidR="001A2955">
        <w:rPr>
          <w:rFonts w:ascii="Times New Roman" w:hAnsi="Times New Roman"/>
          <w:bCs/>
          <w:sz w:val="24"/>
          <w:szCs w:val="24"/>
        </w:rPr>
        <w:t>dSAT</w:t>
      </w:r>
      <w:proofErr w:type="spellEnd"/>
      <w:r w:rsidR="001A2955">
        <w:rPr>
          <w:rFonts w:ascii="Times New Roman" w:hAnsi="Times New Roman"/>
          <w:bCs/>
          <w:sz w:val="24"/>
          <w:szCs w:val="24"/>
        </w:rPr>
        <w:t>, IAT)</w:t>
      </w:r>
      <w:r w:rsidR="001A1252">
        <w:rPr>
          <w:rFonts w:ascii="Times New Roman" w:hAnsi="Times New Roman"/>
          <w:bCs/>
          <w:sz w:val="24"/>
          <w:szCs w:val="24"/>
        </w:rPr>
        <w:t xml:space="preserve">. </w:t>
      </w:r>
      <w:r w:rsidR="00053C5E">
        <w:rPr>
          <w:rFonts w:ascii="Times New Roman" w:hAnsi="Times New Roman"/>
          <w:bCs/>
          <w:sz w:val="24"/>
          <w:szCs w:val="24"/>
        </w:rPr>
        <w:t xml:space="preserve">Similar results </w:t>
      </w:r>
      <w:r w:rsidR="00053C5E" w:rsidRPr="006000E4">
        <w:rPr>
          <w:rFonts w:ascii="Times New Roman" w:hAnsi="Times New Roman"/>
          <w:bCs/>
          <w:sz w:val="24"/>
          <w:szCs w:val="24"/>
        </w:rPr>
        <w:lastRenderedPageBreak/>
        <w:t>were observed in boys and girls (</w:t>
      </w:r>
      <w:r w:rsidR="00053C5E" w:rsidRPr="006000E4">
        <w:rPr>
          <w:rFonts w:ascii="Times New Roman" w:hAnsi="Times New Roman"/>
          <w:b/>
          <w:bCs/>
          <w:sz w:val="24"/>
          <w:szCs w:val="24"/>
        </w:rPr>
        <w:t xml:space="preserve">Supplemental Table </w:t>
      </w:r>
      <w:r w:rsidR="000001C7" w:rsidRPr="006000E4">
        <w:rPr>
          <w:rFonts w:ascii="Times New Roman" w:hAnsi="Times New Roman"/>
          <w:b/>
          <w:bCs/>
          <w:color w:val="000000" w:themeColor="text1"/>
          <w:sz w:val="24"/>
          <w:szCs w:val="24"/>
        </w:rPr>
        <w:t>3</w:t>
      </w:r>
      <w:r w:rsidR="00053C5E" w:rsidRPr="006000E4">
        <w:rPr>
          <w:rFonts w:ascii="Times New Roman" w:hAnsi="Times New Roman"/>
          <w:bCs/>
          <w:sz w:val="24"/>
          <w:szCs w:val="24"/>
        </w:rPr>
        <w:t>) and across different ethnic groups (</w:t>
      </w:r>
      <w:r w:rsidR="00053C5E" w:rsidRPr="006000E4">
        <w:rPr>
          <w:rFonts w:ascii="Times New Roman" w:hAnsi="Times New Roman"/>
          <w:b/>
          <w:bCs/>
          <w:sz w:val="24"/>
          <w:szCs w:val="24"/>
        </w:rPr>
        <w:t xml:space="preserve">Supplemental Table </w:t>
      </w:r>
      <w:r w:rsidR="000001C7" w:rsidRPr="006000E4">
        <w:rPr>
          <w:rFonts w:ascii="Times New Roman" w:hAnsi="Times New Roman"/>
          <w:b/>
          <w:bCs/>
          <w:color w:val="000000" w:themeColor="text1"/>
          <w:sz w:val="24"/>
          <w:szCs w:val="24"/>
        </w:rPr>
        <w:t>4</w:t>
      </w:r>
      <w:r w:rsidR="00053C5E" w:rsidRPr="006000E4">
        <w:rPr>
          <w:rFonts w:ascii="Times New Roman" w:hAnsi="Times New Roman"/>
          <w:bCs/>
          <w:sz w:val="24"/>
          <w:szCs w:val="24"/>
        </w:rPr>
        <w:t>).</w:t>
      </w:r>
      <w:r w:rsidR="00014D5D" w:rsidRPr="006000E4">
        <w:rPr>
          <w:rFonts w:ascii="Times New Roman" w:hAnsi="Times New Roman"/>
          <w:bCs/>
          <w:sz w:val="24"/>
          <w:szCs w:val="24"/>
        </w:rPr>
        <w:t xml:space="preserve"> In sensitivity analysis,</w:t>
      </w:r>
      <w:r w:rsidR="00DF4325" w:rsidRPr="006000E4">
        <w:rPr>
          <w:rFonts w:ascii="Times New Roman" w:hAnsi="Times New Roman"/>
          <w:bCs/>
          <w:sz w:val="24"/>
          <w:szCs w:val="24"/>
        </w:rPr>
        <w:t xml:space="preserve"> similar results and conclusions were reached when z-scores of anthropometric measures were used (</w:t>
      </w:r>
      <w:r w:rsidR="00DF4325" w:rsidRPr="006000E4">
        <w:rPr>
          <w:rFonts w:ascii="Times New Roman" w:hAnsi="Times New Roman"/>
          <w:b/>
          <w:bCs/>
          <w:sz w:val="24"/>
          <w:szCs w:val="24"/>
        </w:rPr>
        <w:t xml:space="preserve">Supplemental Table </w:t>
      </w:r>
      <w:r w:rsidR="000001C7" w:rsidRPr="006000E4">
        <w:rPr>
          <w:rFonts w:ascii="Times New Roman" w:hAnsi="Times New Roman"/>
          <w:b/>
          <w:bCs/>
          <w:color w:val="000000" w:themeColor="text1"/>
          <w:sz w:val="24"/>
          <w:szCs w:val="24"/>
        </w:rPr>
        <w:t>5</w:t>
      </w:r>
      <w:r w:rsidR="00DF4325" w:rsidRPr="006000E4">
        <w:rPr>
          <w:rFonts w:ascii="Times New Roman" w:hAnsi="Times New Roman"/>
          <w:bCs/>
          <w:sz w:val="24"/>
          <w:szCs w:val="24"/>
        </w:rPr>
        <w:t>), thus we focused on results for the natural units of the anthropometric measures to simplify data interpretation.</w:t>
      </w:r>
    </w:p>
    <w:p w14:paraId="52598FB3" w14:textId="09C99DB3" w:rsidR="00045A4A" w:rsidRPr="00271421" w:rsidRDefault="00045A4A" w:rsidP="007C265B">
      <w:pPr>
        <w:spacing w:line="480" w:lineRule="auto"/>
        <w:ind w:firstLine="720"/>
        <w:rPr>
          <w:rFonts w:ascii="Times New Roman" w:hAnsi="Times New Roman"/>
          <w:bCs/>
          <w:sz w:val="24"/>
          <w:szCs w:val="24"/>
        </w:rPr>
      </w:pPr>
      <w:r w:rsidRPr="006000E4">
        <w:rPr>
          <w:rFonts w:ascii="Times New Roman" w:hAnsi="Times New Roman"/>
          <w:b/>
          <w:bCs/>
          <w:sz w:val="24"/>
          <w:szCs w:val="24"/>
        </w:rPr>
        <w:t>Table 3</w:t>
      </w:r>
      <w:r w:rsidRPr="006000E4">
        <w:rPr>
          <w:rFonts w:ascii="Times New Roman" w:hAnsi="Times New Roman"/>
          <w:bCs/>
          <w:sz w:val="24"/>
          <w:szCs w:val="24"/>
        </w:rPr>
        <w:t xml:space="preserve"> shows the increment in variance </w:t>
      </w:r>
      <w:r w:rsidR="004A5DA9" w:rsidRPr="006000E4">
        <w:rPr>
          <w:rFonts w:ascii="Times New Roman" w:hAnsi="Times New Roman"/>
          <w:bCs/>
          <w:sz w:val="24"/>
          <w:szCs w:val="24"/>
        </w:rPr>
        <w:t>explained for</w:t>
      </w:r>
      <w:r w:rsidRPr="006000E4">
        <w:rPr>
          <w:rFonts w:ascii="Times New Roman" w:hAnsi="Times New Roman"/>
          <w:bCs/>
          <w:sz w:val="24"/>
          <w:szCs w:val="24"/>
        </w:rPr>
        <w:t xml:space="preserve"> body composition when </w:t>
      </w:r>
      <w:r w:rsidR="00C975B8" w:rsidRPr="006000E4">
        <w:rPr>
          <w:rFonts w:ascii="Times New Roman" w:hAnsi="Times New Roman"/>
          <w:bCs/>
          <w:sz w:val="24"/>
          <w:szCs w:val="24"/>
        </w:rPr>
        <w:t xml:space="preserve">neonatal </w:t>
      </w:r>
      <w:r w:rsidRPr="006000E4">
        <w:rPr>
          <w:rFonts w:ascii="Times New Roman" w:hAnsi="Times New Roman"/>
          <w:bCs/>
          <w:sz w:val="24"/>
          <w:szCs w:val="24"/>
        </w:rPr>
        <w:t xml:space="preserve">anthropometric measurements were added </w:t>
      </w:r>
      <w:r w:rsidR="00E345FE" w:rsidRPr="006000E4">
        <w:rPr>
          <w:rFonts w:ascii="Times New Roman" w:hAnsi="Times New Roman"/>
          <w:bCs/>
          <w:sz w:val="24"/>
          <w:szCs w:val="24"/>
        </w:rPr>
        <w:t>separately</w:t>
      </w:r>
      <w:r w:rsidR="00C975B8" w:rsidRPr="006000E4">
        <w:rPr>
          <w:rFonts w:ascii="Times New Roman" w:hAnsi="Times New Roman"/>
          <w:bCs/>
          <w:sz w:val="24"/>
          <w:szCs w:val="24"/>
        </w:rPr>
        <w:t xml:space="preserve"> </w:t>
      </w:r>
      <w:r w:rsidRPr="006000E4">
        <w:rPr>
          <w:rFonts w:ascii="Times New Roman" w:hAnsi="Times New Roman"/>
          <w:bCs/>
          <w:sz w:val="24"/>
          <w:szCs w:val="24"/>
        </w:rPr>
        <w:t xml:space="preserve">into a </w:t>
      </w:r>
      <w:r w:rsidR="004A5DA9" w:rsidRPr="006000E4">
        <w:rPr>
          <w:rFonts w:ascii="Times New Roman" w:hAnsi="Times New Roman"/>
          <w:bCs/>
          <w:sz w:val="24"/>
          <w:szCs w:val="24"/>
        </w:rPr>
        <w:t xml:space="preserve">baseline </w:t>
      </w:r>
      <w:r w:rsidRPr="006000E4">
        <w:rPr>
          <w:rFonts w:ascii="Times New Roman" w:hAnsi="Times New Roman"/>
          <w:bCs/>
          <w:sz w:val="24"/>
          <w:szCs w:val="24"/>
        </w:rPr>
        <w:t>model</w:t>
      </w:r>
      <w:r w:rsidR="00433DA4" w:rsidRPr="006000E4">
        <w:rPr>
          <w:rFonts w:ascii="Times New Roman" w:hAnsi="Times New Roman"/>
          <w:bCs/>
          <w:sz w:val="24"/>
          <w:szCs w:val="24"/>
        </w:rPr>
        <w:t xml:space="preserve"> including maternal (e.g., </w:t>
      </w:r>
      <w:r w:rsidR="004A5DA9" w:rsidRPr="006000E4">
        <w:rPr>
          <w:rFonts w:ascii="Times New Roman" w:hAnsi="Times New Roman"/>
          <w:bCs/>
          <w:sz w:val="24"/>
          <w:szCs w:val="24"/>
        </w:rPr>
        <w:t>pre-pregnancy</w:t>
      </w:r>
      <w:r w:rsidR="00433DA4" w:rsidRPr="006000E4">
        <w:rPr>
          <w:rFonts w:ascii="Times New Roman" w:hAnsi="Times New Roman"/>
          <w:bCs/>
          <w:sz w:val="24"/>
          <w:szCs w:val="24"/>
        </w:rPr>
        <w:t xml:space="preserve"> BMI) and infant (e.g., sex) factors</w:t>
      </w:r>
      <w:r w:rsidRPr="006000E4">
        <w:rPr>
          <w:rFonts w:ascii="Times New Roman" w:hAnsi="Times New Roman"/>
          <w:bCs/>
          <w:sz w:val="24"/>
          <w:szCs w:val="24"/>
        </w:rPr>
        <w:t xml:space="preserve">. </w:t>
      </w:r>
      <w:r w:rsidR="004A5DA9" w:rsidRPr="006000E4">
        <w:rPr>
          <w:rFonts w:ascii="Times New Roman" w:hAnsi="Times New Roman"/>
          <w:bCs/>
          <w:sz w:val="24"/>
          <w:szCs w:val="24"/>
        </w:rPr>
        <w:t>Concordant</w:t>
      </w:r>
      <w:r w:rsidR="00847242" w:rsidRPr="006000E4">
        <w:rPr>
          <w:rFonts w:ascii="Times New Roman" w:hAnsi="Times New Roman"/>
          <w:bCs/>
          <w:sz w:val="24"/>
          <w:szCs w:val="24"/>
        </w:rPr>
        <w:t xml:space="preserve"> </w:t>
      </w:r>
      <w:bookmarkStart w:id="1" w:name="_GoBack"/>
      <w:bookmarkEnd w:id="1"/>
      <w:r w:rsidR="00847242" w:rsidRPr="006000E4">
        <w:rPr>
          <w:rFonts w:ascii="Times New Roman" w:hAnsi="Times New Roman"/>
          <w:bCs/>
          <w:sz w:val="24"/>
          <w:szCs w:val="24"/>
        </w:rPr>
        <w:t>with the simple correlation analysis in Table 2, we observed that</w:t>
      </w:r>
      <w:r w:rsidR="00A06099" w:rsidRPr="006000E4">
        <w:rPr>
          <w:rFonts w:ascii="Times New Roman" w:hAnsi="Times New Roman"/>
          <w:bCs/>
          <w:sz w:val="24"/>
          <w:szCs w:val="24"/>
        </w:rPr>
        <w:t>,</w:t>
      </w:r>
      <w:r w:rsidR="00847242" w:rsidRPr="006000E4">
        <w:rPr>
          <w:rFonts w:ascii="Times New Roman" w:hAnsi="Times New Roman"/>
          <w:bCs/>
          <w:sz w:val="24"/>
          <w:szCs w:val="24"/>
        </w:rPr>
        <w:t xml:space="preserve"> </w:t>
      </w:r>
      <w:r w:rsidR="0050078E" w:rsidRPr="006000E4">
        <w:rPr>
          <w:rFonts w:ascii="Times New Roman" w:hAnsi="Times New Roman"/>
          <w:bCs/>
          <w:sz w:val="24"/>
          <w:szCs w:val="24"/>
        </w:rPr>
        <w:t xml:space="preserve">in general, </w:t>
      </w:r>
      <w:r w:rsidR="00073B90" w:rsidRPr="006000E4">
        <w:rPr>
          <w:rFonts w:ascii="Times New Roman" w:hAnsi="Times New Roman"/>
          <w:bCs/>
          <w:sz w:val="24"/>
          <w:szCs w:val="24"/>
        </w:rPr>
        <w:t xml:space="preserve">addition of </w:t>
      </w:r>
      <w:r w:rsidR="0050078E" w:rsidRPr="006000E4">
        <w:rPr>
          <w:rFonts w:ascii="Times New Roman" w:hAnsi="Times New Roman"/>
          <w:bCs/>
          <w:sz w:val="24"/>
          <w:szCs w:val="24"/>
        </w:rPr>
        <w:t xml:space="preserve">weight, weight/length, and BMI </w:t>
      </w:r>
      <w:r w:rsidR="00A06099" w:rsidRPr="006000E4">
        <w:rPr>
          <w:rFonts w:ascii="Times New Roman" w:hAnsi="Times New Roman"/>
          <w:bCs/>
          <w:sz w:val="24"/>
          <w:szCs w:val="24"/>
        </w:rPr>
        <w:t xml:space="preserve">explained </w:t>
      </w:r>
      <w:r w:rsidR="004A5DA9" w:rsidRPr="006000E4">
        <w:rPr>
          <w:rFonts w:ascii="Times New Roman" w:hAnsi="Times New Roman"/>
          <w:bCs/>
          <w:sz w:val="24"/>
          <w:szCs w:val="24"/>
        </w:rPr>
        <w:t xml:space="preserve">the </w:t>
      </w:r>
      <w:r w:rsidR="00A06099" w:rsidRPr="006000E4">
        <w:rPr>
          <w:rFonts w:ascii="Times New Roman" w:hAnsi="Times New Roman"/>
          <w:bCs/>
          <w:sz w:val="24"/>
          <w:szCs w:val="24"/>
        </w:rPr>
        <w:t>most variance b</w:t>
      </w:r>
      <w:r w:rsidR="00DA0EA3" w:rsidRPr="006000E4">
        <w:rPr>
          <w:rFonts w:ascii="Times New Roman" w:hAnsi="Times New Roman"/>
          <w:bCs/>
          <w:sz w:val="24"/>
          <w:szCs w:val="24"/>
        </w:rPr>
        <w:t xml:space="preserve">eyond that of </w:t>
      </w:r>
      <w:r w:rsidR="004A5DA9" w:rsidRPr="006000E4">
        <w:rPr>
          <w:rFonts w:ascii="Times New Roman" w:hAnsi="Times New Roman"/>
          <w:bCs/>
          <w:sz w:val="24"/>
          <w:szCs w:val="24"/>
        </w:rPr>
        <w:t>the baseline</w:t>
      </w:r>
      <w:r w:rsidR="00DA0EA3" w:rsidRPr="006000E4">
        <w:rPr>
          <w:rFonts w:ascii="Times New Roman" w:hAnsi="Times New Roman"/>
          <w:bCs/>
          <w:sz w:val="24"/>
          <w:szCs w:val="24"/>
        </w:rPr>
        <w:t xml:space="preserve"> predic</w:t>
      </w:r>
      <w:r w:rsidR="00A06099" w:rsidRPr="006000E4">
        <w:rPr>
          <w:rFonts w:ascii="Times New Roman" w:hAnsi="Times New Roman"/>
          <w:bCs/>
          <w:sz w:val="24"/>
          <w:szCs w:val="24"/>
        </w:rPr>
        <w:t xml:space="preserve">tors in total body </w:t>
      </w:r>
      <w:r w:rsidR="000E08F3" w:rsidRPr="006000E4">
        <w:rPr>
          <w:rFonts w:ascii="Times New Roman" w:hAnsi="Times New Roman"/>
          <w:bCs/>
          <w:sz w:val="24"/>
          <w:szCs w:val="24"/>
        </w:rPr>
        <w:t>FM</w:t>
      </w:r>
      <w:r w:rsidR="00A06099" w:rsidRPr="006000E4">
        <w:rPr>
          <w:rFonts w:ascii="Times New Roman" w:hAnsi="Times New Roman"/>
          <w:bCs/>
          <w:sz w:val="24"/>
          <w:szCs w:val="24"/>
        </w:rPr>
        <w:t xml:space="preserve"> and abdominal </w:t>
      </w:r>
      <w:r w:rsidR="009A14B7" w:rsidRPr="006000E4">
        <w:rPr>
          <w:rFonts w:ascii="Times New Roman" w:hAnsi="Times New Roman"/>
          <w:bCs/>
          <w:sz w:val="24"/>
          <w:szCs w:val="24"/>
        </w:rPr>
        <w:t>adipose tissue</w:t>
      </w:r>
      <w:r w:rsidR="00A06099" w:rsidRPr="006000E4">
        <w:rPr>
          <w:rFonts w:ascii="Times New Roman" w:hAnsi="Times New Roman"/>
          <w:bCs/>
          <w:sz w:val="24"/>
          <w:szCs w:val="24"/>
        </w:rPr>
        <w:t xml:space="preserve">. However, although these anthropometric measures </w:t>
      </w:r>
      <w:r w:rsidR="002E1376" w:rsidRPr="006000E4">
        <w:rPr>
          <w:rFonts w:ascii="Times New Roman" w:hAnsi="Times New Roman"/>
          <w:bCs/>
          <w:sz w:val="24"/>
          <w:szCs w:val="24"/>
        </w:rPr>
        <w:t xml:space="preserve">(except for skinfold thicknesses) </w:t>
      </w:r>
      <w:r w:rsidR="004A5DA9" w:rsidRPr="006000E4">
        <w:rPr>
          <w:rFonts w:ascii="Times New Roman" w:hAnsi="Times New Roman"/>
          <w:bCs/>
          <w:sz w:val="24"/>
          <w:szCs w:val="24"/>
        </w:rPr>
        <w:t>explained a</w:t>
      </w:r>
      <w:r w:rsidR="00A06099" w:rsidRPr="006000E4">
        <w:rPr>
          <w:rFonts w:ascii="Times New Roman" w:hAnsi="Times New Roman"/>
          <w:bCs/>
          <w:sz w:val="24"/>
          <w:szCs w:val="24"/>
        </w:rPr>
        <w:t xml:space="preserve"> substantial </w:t>
      </w:r>
      <w:r w:rsidR="004A5DA9" w:rsidRPr="006000E4">
        <w:rPr>
          <w:rFonts w:ascii="Times New Roman" w:hAnsi="Times New Roman"/>
          <w:bCs/>
          <w:sz w:val="24"/>
          <w:szCs w:val="24"/>
        </w:rPr>
        <w:t xml:space="preserve">fraction of the </w:t>
      </w:r>
      <w:r w:rsidR="00A06099" w:rsidRPr="006000E4">
        <w:rPr>
          <w:rFonts w:ascii="Times New Roman" w:hAnsi="Times New Roman"/>
          <w:bCs/>
          <w:sz w:val="24"/>
          <w:szCs w:val="24"/>
        </w:rPr>
        <w:t xml:space="preserve">variance in </w:t>
      </w:r>
      <w:r w:rsidR="000E08F3" w:rsidRPr="006000E4">
        <w:rPr>
          <w:rFonts w:ascii="Times New Roman" w:hAnsi="Times New Roman"/>
          <w:bCs/>
          <w:sz w:val="24"/>
          <w:szCs w:val="24"/>
        </w:rPr>
        <w:t>FM</w:t>
      </w:r>
      <w:r w:rsidR="00A06099" w:rsidRPr="006000E4">
        <w:rPr>
          <w:rFonts w:ascii="Times New Roman" w:hAnsi="Times New Roman"/>
          <w:bCs/>
          <w:sz w:val="24"/>
          <w:szCs w:val="24"/>
        </w:rPr>
        <w:t xml:space="preserve">, they explained </w:t>
      </w:r>
      <w:r w:rsidR="00414D5A" w:rsidRPr="006000E4">
        <w:rPr>
          <w:rFonts w:ascii="Times New Roman" w:hAnsi="Times New Roman"/>
          <w:bCs/>
          <w:sz w:val="24"/>
          <w:szCs w:val="24"/>
        </w:rPr>
        <w:t>an even</w:t>
      </w:r>
      <w:r w:rsidR="004A5DA9" w:rsidRPr="006000E4">
        <w:rPr>
          <w:rFonts w:ascii="Times New Roman" w:hAnsi="Times New Roman"/>
          <w:bCs/>
          <w:sz w:val="24"/>
          <w:szCs w:val="24"/>
        </w:rPr>
        <w:t xml:space="preserve"> higher fraction</w:t>
      </w:r>
      <w:r w:rsidR="00A06099" w:rsidRPr="006000E4">
        <w:rPr>
          <w:rFonts w:ascii="Times New Roman" w:hAnsi="Times New Roman"/>
          <w:bCs/>
          <w:sz w:val="24"/>
          <w:szCs w:val="24"/>
        </w:rPr>
        <w:t xml:space="preserve"> </w:t>
      </w:r>
      <w:r w:rsidR="004A5DA9" w:rsidRPr="006000E4">
        <w:rPr>
          <w:rFonts w:ascii="Times New Roman" w:hAnsi="Times New Roman"/>
          <w:bCs/>
          <w:sz w:val="24"/>
          <w:szCs w:val="24"/>
        </w:rPr>
        <w:t xml:space="preserve">for </w:t>
      </w:r>
      <w:r w:rsidR="00C975B8" w:rsidRPr="006000E4">
        <w:rPr>
          <w:rFonts w:ascii="Times New Roman" w:hAnsi="Times New Roman"/>
          <w:bCs/>
          <w:sz w:val="24"/>
          <w:szCs w:val="24"/>
        </w:rPr>
        <w:t>FFM</w:t>
      </w:r>
      <w:r w:rsidR="00A06099" w:rsidRPr="006000E4">
        <w:rPr>
          <w:rFonts w:ascii="Times New Roman" w:hAnsi="Times New Roman"/>
          <w:bCs/>
          <w:sz w:val="24"/>
          <w:szCs w:val="24"/>
        </w:rPr>
        <w:t xml:space="preserve">. For example, </w:t>
      </w:r>
      <w:r w:rsidR="00073B90" w:rsidRPr="006000E4">
        <w:rPr>
          <w:rFonts w:ascii="Times New Roman" w:hAnsi="Times New Roman"/>
          <w:bCs/>
          <w:sz w:val="24"/>
          <w:szCs w:val="24"/>
        </w:rPr>
        <w:t xml:space="preserve">addition </w:t>
      </w:r>
      <w:r w:rsidR="00A06099" w:rsidRPr="006000E4">
        <w:rPr>
          <w:rFonts w:ascii="Times New Roman" w:hAnsi="Times New Roman"/>
          <w:bCs/>
          <w:sz w:val="24"/>
          <w:szCs w:val="24"/>
        </w:rPr>
        <w:t xml:space="preserve">of weight </w:t>
      </w:r>
      <w:r w:rsidR="002E1376" w:rsidRPr="006000E4">
        <w:rPr>
          <w:rFonts w:ascii="Times New Roman" w:hAnsi="Times New Roman"/>
          <w:bCs/>
          <w:sz w:val="24"/>
          <w:szCs w:val="24"/>
        </w:rPr>
        <w:t>in</w:t>
      </w:r>
      <w:r w:rsidR="00073B90" w:rsidRPr="006000E4">
        <w:rPr>
          <w:rFonts w:ascii="Times New Roman" w:hAnsi="Times New Roman"/>
          <w:bCs/>
          <w:sz w:val="24"/>
          <w:szCs w:val="24"/>
        </w:rPr>
        <w:t>to</w:t>
      </w:r>
      <w:r w:rsidR="002E1376" w:rsidRPr="006000E4">
        <w:rPr>
          <w:rFonts w:ascii="Times New Roman" w:hAnsi="Times New Roman"/>
          <w:bCs/>
          <w:sz w:val="24"/>
          <w:szCs w:val="24"/>
        </w:rPr>
        <w:t xml:space="preserve"> the </w:t>
      </w:r>
      <w:r w:rsidR="004A5DA9" w:rsidRPr="006000E4">
        <w:rPr>
          <w:rFonts w:ascii="Times New Roman" w:hAnsi="Times New Roman"/>
          <w:bCs/>
          <w:sz w:val="24"/>
          <w:szCs w:val="24"/>
        </w:rPr>
        <w:t xml:space="preserve">baseline </w:t>
      </w:r>
      <w:r w:rsidR="002E1376" w:rsidRPr="006000E4">
        <w:rPr>
          <w:rFonts w:ascii="Times New Roman" w:hAnsi="Times New Roman"/>
          <w:bCs/>
          <w:sz w:val="24"/>
          <w:szCs w:val="24"/>
        </w:rPr>
        <w:t xml:space="preserve">model led </w:t>
      </w:r>
      <w:r w:rsidR="00A06099" w:rsidRPr="006000E4">
        <w:rPr>
          <w:rFonts w:ascii="Times New Roman" w:hAnsi="Times New Roman"/>
          <w:bCs/>
          <w:sz w:val="24"/>
          <w:szCs w:val="24"/>
        </w:rPr>
        <w:t xml:space="preserve">to a </w:t>
      </w:r>
      <w:r w:rsidR="00A06099" w:rsidRPr="006000E4">
        <w:rPr>
          <w:rFonts w:ascii="Times New Roman" w:hAnsi="Times New Roman"/>
          <w:bCs/>
          <w:color w:val="000000" w:themeColor="text1"/>
          <w:sz w:val="24"/>
          <w:szCs w:val="24"/>
        </w:rPr>
        <w:t>3</w:t>
      </w:r>
      <w:r w:rsidR="003F5FFB" w:rsidRPr="006000E4">
        <w:rPr>
          <w:rFonts w:ascii="Times New Roman" w:hAnsi="Times New Roman"/>
          <w:bCs/>
          <w:color w:val="000000" w:themeColor="text1"/>
          <w:sz w:val="24"/>
          <w:szCs w:val="24"/>
        </w:rPr>
        <w:t>4.9</w:t>
      </w:r>
      <w:r w:rsidR="00A06099" w:rsidRPr="006000E4">
        <w:rPr>
          <w:rFonts w:ascii="Times New Roman" w:hAnsi="Times New Roman"/>
          <w:bCs/>
          <w:color w:val="000000" w:themeColor="text1"/>
          <w:sz w:val="24"/>
          <w:szCs w:val="24"/>
        </w:rPr>
        <w:t xml:space="preserve">% </w:t>
      </w:r>
      <w:r w:rsidR="008D0023" w:rsidRPr="006000E4">
        <w:rPr>
          <w:rFonts w:ascii="Times New Roman" w:hAnsi="Times New Roman"/>
          <w:bCs/>
          <w:sz w:val="24"/>
          <w:szCs w:val="24"/>
        </w:rPr>
        <w:t>increment in</w:t>
      </w:r>
      <w:r w:rsidR="00A06099" w:rsidRPr="006000E4">
        <w:rPr>
          <w:rFonts w:ascii="Times New Roman" w:hAnsi="Times New Roman"/>
          <w:bCs/>
          <w:sz w:val="24"/>
          <w:szCs w:val="24"/>
        </w:rPr>
        <w:t xml:space="preserve"> variance explained for </w:t>
      </w:r>
      <w:r w:rsidR="000E08F3" w:rsidRPr="006000E4">
        <w:rPr>
          <w:rFonts w:ascii="Times New Roman" w:hAnsi="Times New Roman"/>
          <w:bCs/>
          <w:sz w:val="24"/>
          <w:szCs w:val="24"/>
        </w:rPr>
        <w:t>FM</w:t>
      </w:r>
      <w:r w:rsidR="00A06099" w:rsidRPr="006000E4">
        <w:rPr>
          <w:rFonts w:ascii="Times New Roman" w:hAnsi="Times New Roman"/>
          <w:bCs/>
          <w:sz w:val="24"/>
          <w:szCs w:val="24"/>
        </w:rPr>
        <w:t xml:space="preserve"> </w:t>
      </w:r>
      <w:r w:rsidR="004A5DA9" w:rsidRPr="006000E4">
        <w:rPr>
          <w:rFonts w:ascii="Times New Roman" w:hAnsi="Times New Roman"/>
          <w:bCs/>
          <w:sz w:val="24"/>
          <w:szCs w:val="24"/>
        </w:rPr>
        <w:t>vs</w:t>
      </w:r>
      <w:r w:rsidR="00E23072" w:rsidRPr="006000E4">
        <w:rPr>
          <w:rFonts w:ascii="Times New Roman" w:hAnsi="Times New Roman"/>
          <w:bCs/>
          <w:sz w:val="24"/>
          <w:szCs w:val="24"/>
        </w:rPr>
        <w:t>.</w:t>
      </w:r>
      <w:r w:rsidR="004A5DA9" w:rsidRPr="006000E4">
        <w:rPr>
          <w:rFonts w:ascii="Times New Roman" w:hAnsi="Times New Roman"/>
          <w:bCs/>
          <w:sz w:val="24"/>
          <w:szCs w:val="24"/>
        </w:rPr>
        <w:t xml:space="preserve"> a</w:t>
      </w:r>
      <w:r w:rsidR="003F5FFB" w:rsidRPr="006000E4">
        <w:rPr>
          <w:rFonts w:ascii="Times New Roman" w:hAnsi="Times New Roman"/>
          <w:bCs/>
          <w:sz w:val="24"/>
          <w:szCs w:val="24"/>
        </w:rPr>
        <w:t xml:space="preserve"> </w:t>
      </w:r>
      <w:r w:rsidR="003F5FFB" w:rsidRPr="006000E4">
        <w:rPr>
          <w:rFonts w:ascii="Times New Roman" w:hAnsi="Times New Roman"/>
          <w:bCs/>
          <w:color w:val="000000" w:themeColor="text1"/>
          <w:sz w:val="24"/>
          <w:szCs w:val="24"/>
        </w:rPr>
        <w:t>49.9</w:t>
      </w:r>
      <w:r w:rsidR="00A06099" w:rsidRPr="006000E4">
        <w:rPr>
          <w:rFonts w:ascii="Times New Roman" w:hAnsi="Times New Roman"/>
          <w:bCs/>
          <w:color w:val="000000" w:themeColor="text1"/>
          <w:sz w:val="24"/>
          <w:szCs w:val="24"/>
        </w:rPr>
        <w:t xml:space="preserve">% </w:t>
      </w:r>
      <w:r w:rsidR="00A06099" w:rsidRPr="006000E4">
        <w:rPr>
          <w:rFonts w:ascii="Times New Roman" w:hAnsi="Times New Roman"/>
          <w:bCs/>
          <w:sz w:val="24"/>
          <w:szCs w:val="24"/>
        </w:rPr>
        <w:t xml:space="preserve">increase for </w:t>
      </w:r>
      <w:r w:rsidR="00C975B8" w:rsidRPr="006000E4">
        <w:rPr>
          <w:rFonts w:ascii="Times New Roman" w:hAnsi="Times New Roman"/>
          <w:bCs/>
          <w:sz w:val="24"/>
          <w:szCs w:val="24"/>
        </w:rPr>
        <w:t>FFM</w:t>
      </w:r>
      <w:r w:rsidR="00A06099" w:rsidRPr="006000E4">
        <w:rPr>
          <w:rFonts w:ascii="Times New Roman" w:hAnsi="Times New Roman"/>
          <w:bCs/>
          <w:sz w:val="24"/>
          <w:szCs w:val="24"/>
        </w:rPr>
        <w:t>.</w:t>
      </w:r>
      <w:r>
        <w:rPr>
          <w:rFonts w:ascii="Times New Roman" w:hAnsi="Times New Roman"/>
          <w:b/>
          <w:bCs/>
          <w:sz w:val="24"/>
          <w:szCs w:val="24"/>
        </w:rPr>
        <w:br w:type="page"/>
      </w:r>
    </w:p>
    <w:p w14:paraId="50EAAEDA" w14:textId="77777777" w:rsidR="00E220D1" w:rsidRDefault="008B1676" w:rsidP="00746D3D">
      <w:pPr>
        <w:spacing w:after="0" w:line="480" w:lineRule="auto"/>
        <w:outlineLvl w:val="0"/>
        <w:rPr>
          <w:rFonts w:ascii="Times New Roman" w:hAnsi="Times New Roman"/>
          <w:b/>
          <w:bCs/>
          <w:sz w:val="24"/>
          <w:szCs w:val="24"/>
        </w:rPr>
      </w:pPr>
      <w:r>
        <w:rPr>
          <w:rFonts w:ascii="Times New Roman" w:hAnsi="Times New Roman"/>
          <w:b/>
          <w:bCs/>
          <w:sz w:val="24"/>
          <w:szCs w:val="24"/>
        </w:rPr>
        <w:lastRenderedPageBreak/>
        <w:t>DISCUSSION</w:t>
      </w:r>
    </w:p>
    <w:p w14:paraId="5642BF74" w14:textId="54601702" w:rsidR="007D3FD0" w:rsidRPr="00C21BD4" w:rsidRDefault="006B6B9C" w:rsidP="00C21BD4">
      <w:pPr>
        <w:spacing w:line="480" w:lineRule="auto"/>
        <w:rPr>
          <w:rFonts w:ascii="Times New Roman" w:hAnsi="Times New Roman"/>
          <w:bCs/>
          <w:sz w:val="24"/>
          <w:szCs w:val="24"/>
        </w:rPr>
      </w:pPr>
      <w:r>
        <w:rPr>
          <w:rFonts w:ascii="Times New Roman" w:hAnsi="Times New Roman"/>
          <w:bCs/>
          <w:sz w:val="24"/>
          <w:szCs w:val="24"/>
        </w:rPr>
        <w:t>In our multi</w:t>
      </w:r>
      <w:r w:rsidR="00437005">
        <w:rPr>
          <w:rFonts w:ascii="Times New Roman" w:hAnsi="Times New Roman"/>
          <w:bCs/>
          <w:sz w:val="24"/>
          <w:szCs w:val="24"/>
        </w:rPr>
        <w:t>ethnic Asian population, we observed that simple anthropometric meas</w:t>
      </w:r>
      <w:r>
        <w:rPr>
          <w:rFonts w:ascii="Times New Roman" w:hAnsi="Times New Roman"/>
          <w:bCs/>
          <w:sz w:val="24"/>
          <w:szCs w:val="24"/>
        </w:rPr>
        <w:t>ures (weight, weight/length</w:t>
      </w:r>
      <w:r w:rsidR="00437005">
        <w:rPr>
          <w:rFonts w:ascii="Times New Roman" w:hAnsi="Times New Roman"/>
          <w:bCs/>
          <w:sz w:val="24"/>
          <w:szCs w:val="24"/>
        </w:rPr>
        <w:t xml:space="preserve">) </w:t>
      </w:r>
      <w:r w:rsidR="00DA1F59">
        <w:rPr>
          <w:rFonts w:ascii="Times New Roman" w:hAnsi="Times New Roman"/>
          <w:bCs/>
          <w:sz w:val="24"/>
          <w:szCs w:val="24"/>
        </w:rPr>
        <w:t xml:space="preserve">showed </w:t>
      </w:r>
      <w:r w:rsidR="003B3CE4">
        <w:rPr>
          <w:rFonts w:ascii="Times New Roman" w:hAnsi="Times New Roman"/>
          <w:bCs/>
          <w:sz w:val="24"/>
          <w:szCs w:val="24"/>
        </w:rPr>
        <w:t xml:space="preserve">strong </w:t>
      </w:r>
      <w:r w:rsidR="00DA1F59">
        <w:rPr>
          <w:rFonts w:ascii="Times New Roman" w:hAnsi="Times New Roman"/>
          <w:bCs/>
          <w:sz w:val="24"/>
          <w:szCs w:val="24"/>
        </w:rPr>
        <w:t xml:space="preserve">correlations with total and abdominal </w:t>
      </w:r>
      <w:r w:rsidR="000E08F3">
        <w:rPr>
          <w:rFonts w:ascii="Times New Roman" w:hAnsi="Times New Roman"/>
          <w:bCs/>
          <w:sz w:val="24"/>
          <w:szCs w:val="24"/>
        </w:rPr>
        <w:t>FM</w:t>
      </w:r>
      <w:r w:rsidR="003B3CE4">
        <w:rPr>
          <w:rFonts w:ascii="Times New Roman" w:hAnsi="Times New Roman"/>
          <w:bCs/>
          <w:sz w:val="24"/>
          <w:szCs w:val="24"/>
        </w:rPr>
        <w:t>.</w:t>
      </w:r>
      <w:r w:rsidR="00E25246">
        <w:rPr>
          <w:rFonts w:ascii="Times New Roman" w:hAnsi="Times New Roman"/>
          <w:bCs/>
          <w:sz w:val="24"/>
          <w:szCs w:val="24"/>
        </w:rPr>
        <w:t xml:space="preserve"> </w:t>
      </w:r>
      <w:r w:rsidR="007D3FD0">
        <w:rPr>
          <w:rFonts w:ascii="Times New Roman" w:hAnsi="Times New Roman"/>
          <w:bCs/>
          <w:sz w:val="24"/>
          <w:szCs w:val="24"/>
        </w:rPr>
        <w:t>The observations were consistent in boys and girls</w:t>
      </w:r>
      <w:r w:rsidR="003B3CE4">
        <w:rPr>
          <w:rFonts w:ascii="Times New Roman" w:hAnsi="Times New Roman"/>
          <w:bCs/>
          <w:sz w:val="24"/>
          <w:szCs w:val="24"/>
        </w:rPr>
        <w:t>, across different ethnic groups,</w:t>
      </w:r>
      <w:r w:rsidR="007D3FD0">
        <w:rPr>
          <w:rFonts w:ascii="Times New Roman" w:hAnsi="Times New Roman"/>
          <w:bCs/>
          <w:sz w:val="24"/>
          <w:szCs w:val="24"/>
        </w:rPr>
        <w:t xml:space="preserve"> and when </w:t>
      </w:r>
      <w:r w:rsidR="004A5DA9">
        <w:rPr>
          <w:rFonts w:ascii="Times New Roman" w:hAnsi="Times New Roman"/>
          <w:bCs/>
          <w:sz w:val="24"/>
          <w:szCs w:val="24"/>
        </w:rPr>
        <w:t xml:space="preserve">baseline </w:t>
      </w:r>
      <w:r w:rsidR="007D3FD0">
        <w:rPr>
          <w:rFonts w:ascii="Times New Roman" w:hAnsi="Times New Roman"/>
          <w:bCs/>
          <w:sz w:val="24"/>
          <w:szCs w:val="24"/>
        </w:rPr>
        <w:t>predictors of neonatal</w:t>
      </w:r>
      <w:r w:rsidR="000E08F3">
        <w:rPr>
          <w:rFonts w:ascii="Times New Roman" w:hAnsi="Times New Roman"/>
          <w:bCs/>
          <w:sz w:val="24"/>
          <w:szCs w:val="24"/>
        </w:rPr>
        <w:t xml:space="preserve"> FM</w:t>
      </w:r>
      <w:r w:rsidR="007D3FD0">
        <w:rPr>
          <w:rFonts w:ascii="Times New Roman" w:hAnsi="Times New Roman"/>
          <w:bCs/>
          <w:sz w:val="24"/>
          <w:szCs w:val="24"/>
        </w:rPr>
        <w:t xml:space="preserve"> were accounted for. </w:t>
      </w:r>
      <w:r w:rsidR="00E252B9">
        <w:rPr>
          <w:rFonts w:ascii="Times New Roman" w:hAnsi="Times New Roman"/>
          <w:bCs/>
          <w:sz w:val="24"/>
          <w:szCs w:val="24"/>
        </w:rPr>
        <w:t>A</w:t>
      </w:r>
      <w:r w:rsidR="007D3FD0">
        <w:rPr>
          <w:rFonts w:ascii="Times New Roman" w:hAnsi="Times New Roman"/>
          <w:bCs/>
          <w:sz w:val="24"/>
          <w:szCs w:val="24"/>
        </w:rPr>
        <w:t xml:space="preserve">lthough skinfold measures </w:t>
      </w:r>
      <w:r w:rsidR="00E25246">
        <w:rPr>
          <w:rFonts w:ascii="Times New Roman" w:hAnsi="Times New Roman"/>
          <w:bCs/>
          <w:sz w:val="24"/>
          <w:szCs w:val="24"/>
        </w:rPr>
        <w:t>had slightly less strong</w:t>
      </w:r>
      <w:r w:rsidR="007D3FD0">
        <w:rPr>
          <w:rFonts w:ascii="Times New Roman" w:hAnsi="Times New Roman"/>
          <w:bCs/>
          <w:sz w:val="24"/>
          <w:szCs w:val="24"/>
        </w:rPr>
        <w:t xml:space="preserve"> correlat</w:t>
      </w:r>
      <w:r w:rsidR="00E25246">
        <w:rPr>
          <w:rFonts w:ascii="Times New Roman" w:hAnsi="Times New Roman"/>
          <w:bCs/>
          <w:sz w:val="24"/>
          <w:szCs w:val="24"/>
        </w:rPr>
        <w:t>ions</w:t>
      </w:r>
      <w:r w:rsidR="007D3FD0">
        <w:rPr>
          <w:rFonts w:ascii="Times New Roman" w:hAnsi="Times New Roman"/>
          <w:bCs/>
          <w:sz w:val="24"/>
          <w:szCs w:val="24"/>
        </w:rPr>
        <w:t xml:space="preserve"> with </w:t>
      </w:r>
      <w:r w:rsidR="00E252B9">
        <w:rPr>
          <w:rFonts w:ascii="Times New Roman" w:hAnsi="Times New Roman"/>
          <w:bCs/>
          <w:sz w:val="24"/>
          <w:szCs w:val="24"/>
        </w:rPr>
        <w:t>ADP</w:t>
      </w:r>
      <w:r w:rsidR="008D399D" w:rsidRPr="008D399D">
        <w:rPr>
          <w:rFonts w:ascii="Times New Roman" w:hAnsi="Times New Roman"/>
          <w:bCs/>
          <w:sz w:val="24"/>
          <w:szCs w:val="24"/>
          <w:vertAlign w:val="subscript"/>
        </w:rPr>
        <w:t xml:space="preserve">FM </w:t>
      </w:r>
      <w:r w:rsidR="007D3FD0">
        <w:rPr>
          <w:rFonts w:ascii="Times New Roman" w:hAnsi="Times New Roman"/>
          <w:bCs/>
          <w:sz w:val="24"/>
          <w:szCs w:val="24"/>
        </w:rPr>
        <w:t xml:space="preserve">compared </w:t>
      </w:r>
      <w:r w:rsidR="00971FC0">
        <w:rPr>
          <w:rFonts w:ascii="Times New Roman" w:hAnsi="Times New Roman"/>
          <w:bCs/>
          <w:sz w:val="24"/>
          <w:szCs w:val="24"/>
        </w:rPr>
        <w:t xml:space="preserve">to </w:t>
      </w:r>
      <w:r w:rsidR="007D3FD0">
        <w:rPr>
          <w:rFonts w:ascii="Times New Roman" w:hAnsi="Times New Roman"/>
          <w:bCs/>
          <w:sz w:val="24"/>
          <w:szCs w:val="24"/>
        </w:rPr>
        <w:t>weight and weight/length, they were the only measures that correlated more</w:t>
      </w:r>
      <w:r w:rsidR="00971FC0">
        <w:rPr>
          <w:rFonts w:ascii="Times New Roman" w:hAnsi="Times New Roman"/>
          <w:bCs/>
          <w:sz w:val="24"/>
          <w:szCs w:val="24"/>
        </w:rPr>
        <w:t xml:space="preserve"> strongly</w:t>
      </w:r>
      <w:r w:rsidR="007D3FD0">
        <w:rPr>
          <w:rFonts w:ascii="Times New Roman" w:hAnsi="Times New Roman"/>
          <w:bCs/>
          <w:sz w:val="24"/>
          <w:szCs w:val="24"/>
        </w:rPr>
        <w:t xml:space="preserve"> </w:t>
      </w:r>
      <w:r w:rsidR="00DA0EA3">
        <w:rPr>
          <w:rFonts w:ascii="Times New Roman" w:hAnsi="Times New Roman"/>
          <w:bCs/>
          <w:sz w:val="24"/>
          <w:szCs w:val="24"/>
        </w:rPr>
        <w:t>with</w:t>
      </w:r>
      <w:r w:rsidR="007D3FD0">
        <w:rPr>
          <w:rFonts w:ascii="Times New Roman" w:hAnsi="Times New Roman"/>
          <w:bCs/>
          <w:sz w:val="24"/>
          <w:szCs w:val="24"/>
        </w:rPr>
        <w:t xml:space="preserve"> </w:t>
      </w:r>
      <w:r w:rsidR="000E08F3">
        <w:rPr>
          <w:rFonts w:ascii="Times New Roman" w:hAnsi="Times New Roman"/>
          <w:bCs/>
          <w:sz w:val="24"/>
          <w:szCs w:val="24"/>
        </w:rPr>
        <w:t>FM</w:t>
      </w:r>
      <w:r w:rsidR="007D3FD0">
        <w:rPr>
          <w:rFonts w:ascii="Times New Roman" w:hAnsi="Times New Roman"/>
          <w:bCs/>
          <w:sz w:val="24"/>
          <w:szCs w:val="24"/>
        </w:rPr>
        <w:t xml:space="preserve"> than </w:t>
      </w:r>
      <w:r w:rsidR="00971FC0">
        <w:rPr>
          <w:rFonts w:ascii="Times New Roman" w:hAnsi="Times New Roman"/>
          <w:bCs/>
          <w:sz w:val="24"/>
          <w:szCs w:val="24"/>
        </w:rPr>
        <w:t>FFM</w:t>
      </w:r>
      <w:r w:rsidR="007D3FD0">
        <w:rPr>
          <w:rFonts w:ascii="Times New Roman" w:hAnsi="Times New Roman"/>
          <w:bCs/>
          <w:sz w:val="24"/>
          <w:szCs w:val="24"/>
        </w:rPr>
        <w:t xml:space="preserve">, </w:t>
      </w:r>
      <w:r w:rsidR="00A629D2">
        <w:rPr>
          <w:rFonts w:ascii="Times New Roman" w:hAnsi="Times New Roman"/>
          <w:bCs/>
          <w:sz w:val="24"/>
          <w:szCs w:val="24"/>
        </w:rPr>
        <w:t>suggesting that skinfold measures may</w:t>
      </w:r>
      <w:r w:rsidR="00A629D2" w:rsidRPr="00A629D2">
        <w:rPr>
          <w:rFonts w:ascii="Times New Roman" w:hAnsi="Times New Roman"/>
          <w:bCs/>
          <w:sz w:val="24"/>
          <w:szCs w:val="24"/>
        </w:rPr>
        <w:t xml:space="preserve"> </w:t>
      </w:r>
      <w:r w:rsidR="00480191">
        <w:rPr>
          <w:rFonts w:ascii="Times New Roman" w:hAnsi="Times New Roman"/>
          <w:bCs/>
          <w:sz w:val="24"/>
          <w:szCs w:val="24"/>
        </w:rPr>
        <w:t xml:space="preserve">have more discriminative power </w:t>
      </w:r>
      <w:r w:rsidR="004A5DA9">
        <w:rPr>
          <w:rFonts w:ascii="Times New Roman" w:hAnsi="Times New Roman"/>
          <w:bCs/>
          <w:sz w:val="24"/>
          <w:szCs w:val="24"/>
        </w:rPr>
        <w:t xml:space="preserve">for </w:t>
      </w:r>
      <w:r w:rsidR="00480191">
        <w:rPr>
          <w:rFonts w:ascii="Times New Roman" w:hAnsi="Times New Roman"/>
          <w:bCs/>
          <w:sz w:val="24"/>
          <w:szCs w:val="24"/>
        </w:rPr>
        <w:t>body composition</w:t>
      </w:r>
      <w:r w:rsidR="004A5DA9">
        <w:rPr>
          <w:rFonts w:ascii="Times New Roman" w:hAnsi="Times New Roman"/>
          <w:bCs/>
          <w:sz w:val="24"/>
          <w:szCs w:val="24"/>
        </w:rPr>
        <w:t xml:space="preserve"> than weight and length measures</w:t>
      </w:r>
      <w:r w:rsidR="000A65F9">
        <w:rPr>
          <w:rFonts w:ascii="Times New Roman" w:hAnsi="Times New Roman"/>
          <w:bCs/>
          <w:sz w:val="24"/>
          <w:szCs w:val="24"/>
        </w:rPr>
        <w:t xml:space="preserve"> during the neonatal period.</w:t>
      </w:r>
      <w:r w:rsidR="00A629D2">
        <w:rPr>
          <w:rFonts w:ascii="Times New Roman" w:hAnsi="Times New Roman"/>
          <w:bCs/>
          <w:sz w:val="24"/>
          <w:szCs w:val="24"/>
        </w:rPr>
        <w:t xml:space="preserve"> </w:t>
      </w:r>
    </w:p>
    <w:p w14:paraId="59B7B24F" w14:textId="3667B2AB" w:rsidR="00A87E1A" w:rsidRDefault="004A5DA9" w:rsidP="00E252B9">
      <w:pPr>
        <w:spacing w:line="480" w:lineRule="auto"/>
        <w:ind w:firstLine="720"/>
        <w:outlineLvl w:val="0"/>
        <w:rPr>
          <w:rFonts w:ascii="Times New Roman" w:hAnsi="Times New Roman"/>
          <w:sz w:val="24"/>
          <w:szCs w:val="24"/>
        </w:rPr>
      </w:pPr>
      <w:r>
        <w:rPr>
          <w:rFonts w:ascii="Times New Roman" w:hAnsi="Times New Roman"/>
          <w:sz w:val="24"/>
          <w:szCs w:val="24"/>
        </w:rPr>
        <w:t>Whether</w:t>
      </w:r>
      <w:r w:rsidR="00F666F7">
        <w:rPr>
          <w:rFonts w:ascii="Times New Roman" w:hAnsi="Times New Roman"/>
          <w:sz w:val="24"/>
          <w:szCs w:val="24"/>
        </w:rPr>
        <w:t xml:space="preserve"> PI (weight/length</w:t>
      </w:r>
      <w:r w:rsidR="00F666F7" w:rsidRPr="00F666F7">
        <w:rPr>
          <w:rFonts w:ascii="Times New Roman" w:hAnsi="Times New Roman"/>
          <w:sz w:val="24"/>
          <w:szCs w:val="24"/>
          <w:vertAlign w:val="superscript"/>
        </w:rPr>
        <w:t>3</w:t>
      </w:r>
      <w:r w:rsidR="00F666F7">
        <w:rPr>
          <w:rFonts w:ascii="Times New Roman" w:hAnsi="Times New Roman"/>
          <w:sz w:val="24"/>
          <w:szCs w:val="24"/>
        </w:rPr>
        <w:t xml:space="preserve">) </w:t>
      </w:r>
      <w:r w:rsidR="00CD1B6F">
        <w:rPr>
          <w:rFonts w:ascii="Times New Roman" w:hAnsi="Times New Roman"/>
          <w:sz w:val="24"/>
          <w:szCs w:val="24"/>
        </w:rPr>
        <w:t>or BMI (weight/length</w:t>
      </w:r>
      <w:r w:rsidR="00CD1B6F" w:rsidRPr="00F666F7">
        <w:rPr>
          <w:rFonts w:ascii="Times New Roman" w:hAnsi="Times New Roman"/>
          <w:sz w:val="24"/>
          <w:szCs w:val="24"/>
          <w:vertAlign w:val="superscript"/>
        </w:rPr>
        <w:t>2</w:t>
      </w:r>
      <w:r w:rsidR="00CD1B6F">
        <w:rPr>
          <w:rFonts w:ascii="Times New Roman" w:hAnsi="Times New Roman"/>
          <w:sz w:val="24"/>
          <w:szCs w:val="24"/>
        </w:rPr>
        <w:t xml:space="preserve">)  </w:t>
      </w:r>
      <w:r w:rsidR="00F666F7">
        <w:rPr>
          <w:rFonts w:ascii="Times New Roman" w:hAnsi="Times New Roman"/>
          <w:sz w:val="24"/>
          <w:szCs w:val="24"/>
        </w:rPr>
        <w:t xml:space="preserve">is a </w:t>
      </w:r>
      <w:r w:rsidR="00CD1B6F">
        <w:rPr>
          <w:rFonts w:ascii="Times New Roman" w:hAnsi="Times New Roman"/>
          <w:sz w:val="24"/>
          <w:szCs w:val="24"/>
        </w:rPr>
        <w:t>more suitable</w:t>
      </w:r>
      <w:r w:rsidR="00F666F7">
        <w:rPr>
          <w:rFonts w:ascii="Times New Roman" w:hAnsi="Times New Roman"/>
          <w:sz w:val="24"/>
          <w:szCs w:val="24"/>
        </w:rPr>
        <w:t xml:space="preserve"> ind</w:t>
      </w:r>
      <w:r w:rsidR="00CD1B6F">
        <w:rPr>
          <w:rFonts w:ascii="Times New Roman" w:hAnsi="Times New Roman"/>
          <w:sz w:val="24"/>
          <w:szCs w:val="24"/>
        </w:rPr>
        <w:t>ex of</w:t>
      </w:r>
      <w:r w:rsidR="0036592E">
        <w:rPr>
          <w:rFonts w:ascii="Times New Roman" w:hAnsi="Times New Roman"/>
          <w:sz w:val="24"/>
          <w:szCs w:val="24"/>
        </w:rPr>
        <w:t xml:space="preserve"> </w:t>
      </w:r>
      <w:r w:rsidR="00CD1B6F">
        <w:rPr>
          <w:rFonts w:ascii="Times New Roman" w:hAnsi="Times New Roman"/>
          <w:sz w:val="24"/>
          <w:szCs w:val="24"/>
        </w:rPr>
        <w:t>adiposity, thinness, and health</w:t>
      </w:r>
      <w:r w:rsidR="0036592E">
        <w:rPr>
          <w:rFonts w:ascii="Times New Roman" w:hAnsi="Times New Roman"/>
          <w:sz w:val="24"/>
          <w:szCs w:val="24"/>
        </w:rPr>
        <w:t xml:space="preserve"> </w:t>
      </w:r>
      <w:r w:rsidR="008A13A0">
        <w:rPr>
          <w:rFonts w:ascii="Times New Roman" w:hAnsi="Times New Roman"/>
          <w:sz w:val="24"/>
          <w:szCs w:val="24"/>
        </w:rPr>
        <w:t>in childhood</w:t>
      </w:r>
      <w:r w:rsidR="000D0FB7">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"author" : [ { "dropping-particle" : "", "family" : "Cole", "given" : "Tim J", "non-dropping-particle" : "", "parse-names" : false, "suffix" : "" }, { "dropping-particle" : "", "family" : "Flegal", "given" : "Katherine M", "non-dropping-particle" : "", "parse-names" : false, "suffix" : "" }, { "dropping-particle" : "", "family" : "Nicholls", "given" : "Dasha", "non-dropping-particle" : "", "parse-names" : false, "suffix" : "" }, { "dropping-particle" : "", "family" : "Jackson", "given" : "Alan A", "non-dropping-particle" : "", "parse-names" : false, "suffix" : "" } ], "container-title" : "BMJ", "id" : "ITEM-1", "issue" : "7612", "issued" : { "date-parts" : [ [ "2007" ] ] }, "title" : "Body mass index cut offs to define thinness in children and adolescents: international survey", "type" : "article-journal", "volume" : "335" }, "uris" : [ "http://www.mendeley.com/documents/?uuid=00ce40e3-e215-379b-81f1-f1fef2fe34b4" ] }, { "id" : "ITEM-2", "itemData" : { "DOI" : "10.1016/j.gfs.2013.02.003", "abstract" : "a b s t r a c t As the global prevalence of childhood overweight and obesity spreads to low and middle income countries, there is an increasing need for researchers to assess overweight and obesity in populations where child undernutrition still prevails. Although BMI (body mass index) cutoffs are widely used in research and project evaluations, they have only recently been included in WHO definitions for overweight and obesity in children. This review describes the history of how and why BMI was introduced as a proxy for adiposity in children, the scientific evidence and examples from epidemio-logical studies. Overall, BMI continues to be a valuable measure in children if the underlying assumptions of the criteria and cut-off values are considered. However, where BMI is associated with height, in children, we recommend using weight for height z-scores.", "author" : [ { "dropping-particle" : "", "family" : "Doak", "given" : "Colleen M", "non-dropping-particle" : "", "parse-names" : false, "suffix" : "" }, { "dropping-particle" : "", "family" : "Hoffman", "given" : "Daniel J", "non-dropping-particle" : "", "parse-names" : false, "suffix" : "" }, { "dropping-particle" : "", "family" : "Norris", "given" : "Shane A", "non-dropping-particle" : "", "parse-names" : false, "suffix" : "" }, { "dropping-particle" : "", "family" : "Campos Ponce", "given" : "Maiza", "non-dropping-particle" : "", "parse-names" : false, "suffix" : "" }, { "dropping-particle" : "", "family" : "Polman", "given" : "Katja", "non-dropping-particle" : "", "parse-names" : false, "suffix" : "" }, { "dropping-particle" : "", "family" : "Griffiths", "given" : "Paula L", "non-dropping-particle" : "", "parse-names" : false, "suffix" : "" } ], "container-title" : "Global Food Security", "id" : "ITEM-2", "issued" : { "date-parts" : [ [ "2013" ] ] }, "page" : "1-7", "title" : "Is body mass index an appropriate proxy for body fat in children?", "type" : "article-journal" }, "uris" : [ "http://www.mendeley.com/documents/?uuid=e62d5039-9a94-39e3-b17c-ba7e88d3e17e" ] }, { "id" : "ITEM-3", "itemData" : { "DOI" : "10.1080/03014468600008621", "ISBN" : "0301-4460 (Print) 0301-4460 (Linking)", "ISSN" : "0301-4460", "PMID" : "3800308", "abstract" : "Data from three American Health Examination Surveys and 11 other published studies were used to investigate the weight-for-height index W/Hp, adjusted for age and sex by expressing it as a fraction of the same ratio for an NCHS standard child. The appropriate power of height p was determined by regressing log weight-for-age on log height-for-age, giving an index of relative weight which is highly correlated with weight but uncorrelated with height for age. The optimal value of p was 2 in pre-school children, but it increased gradually to 3 at age 11 and fell back to 2 after puberty. The largest value of p occurred 18 months earlier in girls than in boys, and the pattern was the same for white and black children. The trend was summarized by the formula: p = 2 + exp [-0.5 (age - 11)2]. The index thus provides a compact way of adjusting weight for height and age throughout childhood, using standards of weight and height for age and sex. During puberty, W/Hp was found to be related to maturity as measured by Greulich-Pyle bone age. Each year's advancement relative to chronological age was associated with an increase of up to 5% in relative weight, adjusted for height and age. This maturity effect was shown to be the cause of the rise in the value of p early in puberty, so that after adjusting for it the value of p remained close to 2 throughout childhood. Thus the index W/H2 is appropriate for preschool children and adults, but early in puberty it tends to assess tall or physically advanced children as being overweight. This bias can be avoided by using instead the more general index, where the precise power of height is a function of the child's age.", "author" : [ { "dropping-particle" : "", "family" : "Cole", "given" : "T J", "non-dropping-particle" : "", "parse-names" : false, "suffix" : "" } ], "container-title" : "Annals of human biology", "id" : "ITEM-3", "issue" : "5", "issued" : { "date-parts" : [ [ "1986" ] ] }, "page" : "433-51", "title" : "Weight/height^p compared to weight/height^2 for assessing adiposity in childhood: influence of age and bone age on p during puberty.", "type" : "article-journal", "volume" : "13" }, "uris" : [ "http://www.mendeley.com/documents/?uuid=d76dbf3c-cc35-3ca9-bf3a-fd560356d024" ] } ], "mendeley" : { "formattedCitation" : "&lt;sup&gt;8,24,25&lt;/sup&gt;", "plainTextFormattedCitation" : "8,24,25", "previouslyFormattedCitation" : "&lt;span style=\"baseline\"&gt;(&lt;span style=\"baseline\"&gt;8&lt;/span&gt;,&lt;span style=\"baseline\"&gt;24&lt;/span&gt;,&lt;span style=\"baseline\"&gt;25&lt;/span&gt;)&lt;/span&gt;" }, "properties" : { "noteIndex" : 0 }, "schema" : "https://github.com/citation-style-language/schema/raw/master/csl-citation.json" }</w:instrText>
      </w:r>
      <w:r w:rsidR="000D0FB7">
        <w:rPr>
          <w:rFonts w:ascii="Times New Roman" w:hAnsi="Times New Roman"/>
          <w:sz w:val="24"/>
          <w:szCs w:val="24"/>
        </w:rPr>
        <w:fldChar w:fldCharType="separate"/>
      </w:r>
      <w:r w:rsidR="007C265B" w:rsidRPr="007C265B">
        <w:rPr>
          <w:rFonts w:ascii="Times New Roman" w:hAnsi="Times New Roman"/>
          <w:noProof/>
          <w:sz w:val="24"/>
          <w:szCs w:val="24"/>
          <w:vertAlign w:val="superscript"/>
        </w:rPr>
        <w:t>8,24,25</w:t>
      </w:r>
      <w:r w:rsidR="000D0FB7">
        <w:rPr>
          <w:rFonts w:ascii="Times New Roman" w:hAnsi="Times New Roman"/>
          <w:sz w:val="24"/>
          <w:szCs w:val="24"/>
        </w:rPr>
        <w:fldChar w:fldCharType="end"/>
      </w:r>
      <w:r>
        <w:rPr>
          <w:rFonts w:ascii="Times New Roman" w:hAnsi="Times New Roman"/>
          <w:sz w:val="24"/>
          <w:szCs w:val="24"/>
        </w:rPr>
        <w:t xml:space="preserve"> has been a subject of ongoing debate.</w:t>
      </w:r>
      <w:r w:rsidR="00967B15">
        <w:rPr>
          <w:rFonts w:ascii="Times New Roman" w:hAnsi="Times New Roman"/>
          <w:sz w:val="24"/>
          <w:szCs w:val="24"/>
        </w:rPr>
        <w:t xml:space="preserve"> We found that BMI </w:t>
      </w:r>
      <w:r w:rsidR="00A87E1A">
        <w:rPr>
          <w:rFonts w:ascii="Times New Roman" w:hAnsi="Times New Roman"/>
          <w:sz w:val="24"/>
          <w:szCs w:val="24"/>
        </w:rPr>
        <w:t>showed stronger correlations</w:t>
      </w:r>
      <w:r w:rsidR="00967B15">
        <w:rPr>
          <w:rFonts w:ascii="Times New Roman" w:hAnsi="Times New Roman"/>
          <w:sz w:val="24"/>
          <w:szCs w:val="24"/>
        </w:rPr>
        <w:t xml:space="preserve"> with both </w:t>
      </w:r>
      <w:r w:rsidR="00971FC0">
        <w:rPr>
          <w:rFonts w:ascii="Times New Roman" w:hAnsi="Times New Roman"/>
          <w:sz w:val="24"/>
          <w:szCs w:val="24"/>
        </w:rPr>
        <w:t>ADP</w:t>
      </w:r>
      <w:r w:rsidR="00F53DA1" w:rsidRPr="00F53DA1">
        <w:rPr>
          <w:rFonts w:ascii="Times New Roman" w:hAnsi="Times New Roman"/>
          <w:sz w:val="24"/>
          <w:szCs w:val="24"/>
          <w:vertAlign w:val="subscript"/>
        </w:rPr>
        <w:t>FM</w:t>
      </w:r>
      <w:r w:rsidR="00A87E1A">
        <w:rPr>
          <w:rFonts w:ascii="Times New Roman" w:hAnsi="Times New Roman"/>
          <w:sz w:val="24"/>
          <w:szCs w:val="24"/>
        </w:rPr>
        <w:t xml:space="preserve"> and </w:t>
      </w:r>
      <w:r w:rsidR="00F53DA1">
        <w:rPr>
          <w:rFonts w:ascii="Times New Roman" w:hAnsi="Times New Roman"/>
          <w:sz w:val="24"/>
          <w:szCs w:val="24"/>
        </w:rPr>
        <w:t>ADP</w:t>
      </w:r>
      <w:r w:rsidR="00971FC0" w:rsidRPr="00F53DA1">
        <w:rPr>
          <w:rFonts w:ascii="Times New Roman" w:hAnsi="Times New Roman"/>
          <w:sz w:val="24"/>
          <w:szCs w:val="24"/>
          <w:vertAlign w:val="subscript"/>
        </w:rPr>
        <w:t>FFM</w:t>
      </w:r>
      <w:r w:rsidR="00A87E1A">
        <w:rPr>
          <w:rFonts w:ascii="Times New Roman" w:hAnsi="Times New Roman"/>
          <w:sz w:val="24"/>
          <w:szCs w:val="24"/>
        </w:rPr>
        <w:t>, as compared with P</w:t>
      </w:r>
      <w:r w:rsidR="00AB05BC">
        <w:rPr>
          <w:rFonts w:ascii="Times New Roman" w:hAnsi="Times New Roman"/>
          <w:sz w:val="24"/>
          <w:szCs w:val="24"/>
        </w:rPr>
        <w:t>I. These observations echoed those</w:t>
      </w:r>
      <w:r w:rsidR="00A87E1A">
        <w:rPr>
          <w:rFonts w:ascii="Times New Roman" w:hAnsi="Times New Roman"/>
          <w:sz w:val="24"/>
          <w:szCs w:val="24"/>
        </w:rPr>
        <w:t xml:space="preserve"> of </w:t>
      </w:r>
      <w:r w:rsidR="00A87E1A" w:rsidRPr="00EE7C63">
        <w:rPr>
          <w:rFonts w:ascii="Times New Roman" w:hAnsi="Times New Roman"/>
          <w:sz w:val="24"/>
          <w:szCs w:val="24"/>
        </w:rPr>
        <w:t>previous studies</w:t>
      </w:r>
      <w:r w:rsidR="00EE7C63">
        <w:rPr>
          <w:rFonts w:ascii="Times New Roman" w:hAnsi="Times New Roman"/>
          <w:sz w:val="24"/>
          <w:szCs w:val="24"/>
        </w:rPr>
        <w:t xml:space="preserve"> using skinfold- and total-body electrical conductivity-based </w:t>
      </w:r>
      <w:r>
        <w:rPr>
          <w:rFonts w:ascii="Times New Roman" w:hAnsi="Times New Roman"/>
          <w:sz w:val="24"/>
          <w:szCs w:val="24"/>
        </w:rPr>
        <w:t>proxies</w:t>
      </w:r>
      <w:r w:rsidR="008A13A0">
        <w:rPr>
          <w:rFonts w:ascii="Times New Roman" w:hAnsi="Times New Roman"/>
          <w:sz w:val="24"/>
          <w:szCs w:val="24"/>
        </w:rPr>
        <w:t xml:space="preserve"> of adiposity.</w:t>
      </w:r>
      <w:r w:rsidR="00EE7C63">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"ISSN" : "0002-9165", "PMID" : "7762517", "author" : [ { "dropping-particle" : "de", "family" : "Bruin", "given" : "N C", "non-dropping-particle" : "", "parse-names" : false, "suffix" : "" }, { "dropping-particle" : "van", "family" : "Velthoven", "given" : "K A", "non-dropping-particle" : "", "parse-names" : false, "suffix" : "" }, { "dropping-particle" : "", "family" : "Stijnen", "given" : "T", "non-dropping-particle" : "", "parse-names" : false, "suffix" : "" }, { "dropping-particle" : "", "family" : "Juttmann", "given" : "R E", "non-dropping-particle" : "", "parse-names" : false, "suffix" : "" }, { "dropping-particle" : "", "family" : "Degenhart", "given" : "H J", "non-dropping-particle" : "", "parse-names" : false, "suffix" : "" }, { "dropping-particle" : "", "family" : "Visser", "given" : "H K", "non-dropping-particle" : "", "parse-names" : false, "suffix" : "" } ], "container-title" : "The American Journal of Clinical Nutrition", "id" : "ITEM-1", "issue" : "6", "issued" : { "date-parts" : [ [ "1995" ] ] }, "page" : "1195-1205", "publisher" : "American Society for Nutrition", "title" : "Body fat and fat-free mass in infants: new and classic anthropometric indexes and prediction equations compared with total-body electrical conductivity.", "type" : "article-journal", "volume" : "61" }, "uris" : [ "http://www.mendeley.com/documents/?uuid=314badfe-af16-3a6f-82bd-f9b7f73deb8f" ] }, { "id" : "ITEM-2", "itemData" : { "DOI" : "10.1111/j.1651-2227.1993.tb12715.x", "ISSN" : "0803-5253", "author" : [ { "dropping-particle" : "", "family" : "Yau", "given" : "Kuo-Inn Tsou", "non-dropping-particle" : "", "parse-names" : false, "suffix" : "" }, { "dropping-particle" : "", "family" : "Chang", "given" : "Mei-Hwei", "non-dropping-particle" : "", "parse-names" : false, "suffix" : "" } ], "container-title" : "Acta Paediatrica", "id" : "ITEM-2", "issue" : "5", "issued" : { "date-parts" : [ [ "1993", "5" ] ] }, "page" : "427-429", "publisher" : "Blackwell Publishing Ltd", "title" : "Weight to length ratio\u2014a good parameter for determining nutritional status in preterm and full-term newborns", "type" : "article-journal", "volume" : "82" }, "uris" : [ "http://www.mendeley.com/documents/?uuid=9f579384-ba12-3b5c-a34c-1c6c49641626" ] }, { "id" : "ITEM-3", "itemData" : { "DOI" : "10.1159/000243187", "ISSN" : "1661-7800", "author" : [ { "dropping-particle" : "", "family" : "Wolfe", "given" : "Honor M.", "non-dropping-particle" : "", "parse-names" : false, "suffix" : "" }, { "dropping-particle" : "", "family" : "Brans", "given" : "Yves W.", "non-dropping-particle" : "", "parse-names" : false, "suffix" : "" }, { "dropping-particle" : "", "family" : "Gross", "given" : "Thomas L.", "non-dropping-particle" : "", "parse-names" : false, "suffix" : "" }, { "dropping-particle" : "", "family" : "Bhatia", "given" : "Rupinder K.", "non-dropping-particle" : "", "parse-names" : false, "suffix" : "" }, { "dropping-particle" : "", "family" : "Sokol", "given" : "Robert J.", "non-dropping-particle" : "", "parse-names" : false, "suffix" : "" } ], "container-title" : "Neonatology", "id" : "ITEM-3", "issue" : "3-4", "issued" : { "date-parts" : [ [ "1990", "7", "1" ] ] }, "page" : "167-171", "publisher" : "Karger Publishers", "title" : "Correlation of Commonly Used Measures of Intrauterine Growth with Estimated Neonatal Body Fat", "type" : "article-journal", "volume" : "57" }, "uris" : [ "http://www.mendeley.com/documents/?uuid=78e81aae-7a0b-3eed-b07a-902165fafca1" ] } ], "mendeley" : { "formattedCitation" : "&lt;sup&gt;10\u201312&lt;/sup&gt;", "plainTextFormattedCitation" : "10\u201312", "previouslyFormattedCitation" : "&lt;span style=\"baseline\"&gt;(&lt;span style=\"baseline\"&gt;10&lt;/span&gt;\u2013&lt;span style=\"baseline\"&gt;12&lt;/span&gt;)&lt;/span&gt;" }, "properties" : { "noteIndex" : 0 }, "schema" : "https://github.com/citation-style-language/schema/raw/master/csl-citation.json" }</w:instrText>
      </w:r>
      <w:r w:rsidR="00EE7C63">
        <w:rPr>
          <w:rFonts w:ascii="Times New Roman" w:hAnsi="Times New Roman"/>
          <w:sz w:val="24"/>
          <w:szCs w:val="24"/>
        </w:rPr>
        <w:fldChar w:fldCharType="separate"/>
      </w:r>
      <w:r w:rsidR="007C265B" w:rsidRPr="007C265B">
        <w:rPr>
          <w:rFonts w:ascii="Times New Roman" w:hAnsi="Times New Roman"/>
          <w:noProof/>
          <w:sz w:val="24"/>
          <w:szCs w:val="24"/>
          <w:vertAlign w:val="superscript"/>
        </w:rPr>
        <w:t>10–12</w:t>
      </w:r>
      <w:r w:rsidR="00EE7C63">
        <w:rPr>
          <w:rFonts w:ascii="Times New Roman" w:hAnsi="Times New Roman"/>
          <w:sz w:val="24"/>
          <w:szCs w:val="24"/>
        </w:rPr>
        <w:fldChar w:fldCharType="end"/>
      </w:r>
      <w:r w:rsidR="00A87E1A">
        <w:rPr>
          <w:rFonts w:ascii="Times New Roman" w:hAnsi="Times New Roman"/>
          <w:sz w:val="24"/>
          <w:szCs w:val="24"/>
        </w:rPr>
        <w:t xml:space="preserve"> </w:t>
      </w:r>
      <w:r>
        <w:rPr>
          <w:rFonts w:ascii="Times New Roman" w:hAnsi="Times New Roman"/>
          <w:sz w:val="24"/>
          <w:szCs w:val="24"/>
        </w:rPr>
        <w:t>A</w:t>
      </w:r>
      <w:r w:rsidR="00C43E2D">
        <w:rPr>
          <w:rFonts w:ascii="Times New Roman" w:hAnsi="Times New Roman"/>
          <w:sz w:val="24"/>
          <w:szCs w:val="24"/>
        </w:rPr>
        <w:t xml:space="preserve"> recent study </w:t>
      </w:r>
      <w:r>
        <w:rPr>
          <w:rFonts w:ascii="Times New Roman" w:hAnsi="Times New Roman"/>
          <w:sz w:val="24"/>
          <w:szCs w:val="24"/>
        </w:rPr>
        <w:t xml:space="preserve">by </w:t>
      </w:r>
      <w:r w:rsidR="00970004">
        <w:rPr>
          <w:rFonts w:ascii="Times New Roman" w:hAnsi="Times New Roman"/>
          <w:sz w:val="24"/>
          <w:szCs w:val="24"/>
        </w:rPr>
        <w:t>De Cunto</w:t>
      </w:r>
      <w:r w:rsidR="00C43E2D">
        <w:rPr>
          <w:rFonts w:ascii="Times New Roman" w:hAnsi="Times New Roman"/>
          <w:sz w:val="24"/>
          <w:szCs w:val="24"/>
        </w:rPr>
        <w:t xml:space="preserve"> </w:t>
      </w:r>
      <w:r w:rsidR="00E846BF" w:rsidRPr="00E846BF">
        <w:rPr>
          <w:rFonts w:ascii="Times New Roman" w:hAnsi="Times New Roman"/>
          <w:i/>
          <w:sz w:val="24"/>
          <w:szCs w:val="24"/>
        </w:rPr>
        <w:t xml:space="preserve">et </w:t>
      </w:r>
      <w:r w:rsidR="00887B9C" w:rsidRPr="00E846BF">
        <w:rPr>
          <w:rFonts w:ascii="Times New Roman" w:hAnsi="Times New Roman"/>
          <w:i/>
          <w:sz w:val="24"/>
          <w:szCs w:val="24"/>
        </w:rPr>
        <w:t>al.</w:t>
      </w:r>
      <w:r w:rsidR="00C43E2D">
        <w:rPr>
          <w:rFonts w:ascii="Times New Roman" w:hAnsi="Times New Roman"/>
          <w:sz w:val="24"/>
          <w:szCs w:val="24"/>
        </w:rPr>
        <w:t xml:space="preserve"> </w:t>
      </w:r>
      <w:r>
        <w:rPr>
          <w:rFonts w:ascii="Times New Roman" w:hAnsi="Times New Roman"/>
          <w:sz w:val="24"/>
          <w:szCs w:val="24"/>
        </w:rPr>
        <w:t xml:space="preserve">found </w:t>
      </w:r>
      <w:r w:rsidR="00E15436">
        <w:rPr>
          <w:rFonts w:ascii="Times New Roman" w:hAnsi="Times New Roman"/>
          <w:sz w:val="24"/>
          <w:szCs w:val="24"/>
        </w:rPr>
        <w:t xml:space="preserve">BMI </w:t>
      </w:r>
      <w:r>
        <w:rPr>
          <w:rFonts w:ascii="Times New Roman" w:hAnsi="Times New Roman"/>
          <w:sz w:val="24"/>
          <w:szCs w:val="24"/>
        </w:rPr>
        <w:t>to be</w:t>
      </w:r>
      <w:r w:rsidR="00E15436">
        <w:rPr>
          <w:rFonts w:ascii="Times New Roman" w:hAnsi="Times New Roman"/>
          <w:sz w:val="24"/>
          <w:szCs w:val="24"/>
        </w:rPr>
        <w:t xml:space="preserve"> a </w:t>
      </w:r>
      <w:r w:rsidR="005D7490">
        <w:rPr>
          <w:rFonts w:ascii="Times New Roman" w:hAnsi="Times New Roman"/>
          <w:sz w:val="24"/>
          <w:szCs w:val="24"/>
        </w:rPr>
        <w:t xml:space="preserve"> moderately strong (</w:t>
      </w:r>
      <w:proofErr w:type="spellStart"/>
      <w:r w:rsidR="005D7490">
        <w:rPr>
          <w:rFonts w:ascii="Times New Roman" w:hAnsi="Times New Roman"/>
          <w:sz w:val="24"/>
          <w:szCs w:val="24"/>
        </w:rPr>
        <w:t>r</w:t>
      </w:r>
      <w:r w:rsidR="002702D6" w:rsidRPr="002702D6">
        <w:rPr>
          <w:rFonts w:ascii="Times New Roman" w:hAnsi="Times New Roman"/>
          <w:sz w:val="24"/>
          <w:szCs w:val="24"/>
          <w:vertAlign w:val="subscript"/>
        </w:rPr>
        <w:t>p</w:t>
      </w:r>
      <w:proofErr w:type="spellEnd"/>
      <w:r w:rsidR="00E23072">
        <w:rPr>
          <w:rFonts w:ascii="Times New Roman" w:hAnsi="Times New Roman"/>
          <w:sz w:val="24"/>
          <w:szCs w:val="24"/>
          <w:vertAlign w:val="subscript"/>
        </w:rPr>
        <w:t xml:space="preserve"> </w:t>
      </w:r>
      <w:r w:rsidR="005D7490">
        <w:rPr>
          <w:rFonts w:ascii="Times New Roman" w:hAnsi="Times New Roman"/>
          <w:sz w:val="24"/>
          <w:szCs w:val="24"/>
        </w:rPr>
        <w:t>=0.65) and</w:t>
      </w:r>
      <w:r w:rsidR="00E25246">
        <w:rPr>
          <w:rFonts w:ascii="Times New Roman" w:hAnsi="Times New Roman"/>
          <w:sz w:val="24"/>
          <w:szCs w:val="24"/>
        </w:rPr>
        <w:t xml:space="preserve"> </w:t>
      </w:r>
      <w:r w:rsidR="00E15436">
        <w:rPr>
          <w:rFonts w:ascii="Times New Roman" w:hAnsi="Times New Roman"/>
          <w:sz w:val="24"/>
          <w:szCs w:val="24"/>
        </w:rPr>
        <w:t>better predictor of</w:t>
      </w:r>
      <w:r w:rsidR="00EE7C63">
        <w:rPr>
          <w:rFonts w:ascii="Times New Roman" w:hAnsi="Times New Roman"/>
          <w:sz w:val="24"/>
          <w:szCs w:val="24"/>
        </w:rPr>
        <w:t xml:space="preserve"> </w:t>
      </w:r>
      <w:r w:rsidR="00971FC0">
        <w:rPr>
          <w:rFonts w:ascii="Times New Roman" w:hAnsi="Times New Roman"/>
          <w:sz w:val="24"/>
          <w:szCs w:val="24"/>
        </w:rPr>
        <w:t>ADP</w:t>
      </w:r>
      <w:r w:rsidR="00EE7C63">
        <w:rPr>
          <w:rFonts w:ascii="Times New Roman" w:hAnsi="Times New Roman"/>
          <w:sz w:val="24"/>
          <w:szCs w:val="24"/>
        </w:rPr>
        <w:t>-based</w:t>
      </w:r>
      <w:r w:rsidR="00E15436">
        <w:rPr>
          <w:rFonts w:ascii="Times New Roman" w:hAnsi="Times New Roman"/>
          <w:sz w:val="24"/>
          <w:szCs w:val="24"/>
        </w:rPr>
        <w:t xml:space="preserve"> </w:t>
      </w:r>
      <w:r w:rsidR="00EE7C63">
        <w:rPr>
          <w:rFonts w:ascii="Times New Roman" w:hAnsi="Times New Roman"/>
          <w:sz w:val="24"/>
          <w:szCs w:val="24"/>
        </w:rPr>
        <w:t xml:space="preserve">neonatal </w:t>
      </w:r>
      <w:r w:rsidR="000E08F3">
        <w:rPr>
          <w:rFonts w:ascii="Times New Roman" w:hAnsi="Times New Roman"/>
          <w:sz w:val="24"/>
          <w:szCs w:val="24"/>
        </w:rPr>
        <w:t>FM</w:t>
      </w:r>
      <w:r w:rsidR="003C6661">
        <w:rPr>
          <w:rFonts w:ascii="Times New Roman" w:hAnsi="Times New Roman"/>
          <w:sz w:val="24"/>
          <w:szCs w:val="24"/>
        </w:rPr>
        <w:t xml:space="preserve"> than PI</w:t>
      </w:r>
      <w:r w:rsidR="005D7490">
        <w:rPr>
          <w:rFonts w:ascii="Times New Roman" w:hAnsi="Times New Roman"/>
          <w:sz w:val="24"/>
          <w:szCs w:val="24"/>
        </w:rPr>
        <w:t xml:space="preserve"> (</w:t>
      </w:r>
      <w:proofErr w:type="spellStart"/>
      <w:r w:rsidR="005D7490">
        <w:rPr>
          <w:rFonts w:ascii="Times New Roman" w:hAnsi="Times New Roman"/>
          <w:sz w:val="24"/>
          <w:szCs w:val="24"/>
        </w:rPr>
        <w:t>r</w:t>
      </w:r>
      <w:r w:rsidR="002702D6" w:rsidRPr="002702D6">
        <w:rPr>
          <w:rFonts w:ascii="Times New Roman" w:hAnsi="Times New Roman"/>
          <w:sz w:val="24"/>
          <w:szCs w:val="24"/>
          <w:vertAlign w:val="subscript"/>
        </w:rPr>
        <w:t>p</w:t>
      </w:r>
      <w:proofErr w:type="spellEnd"/>
      <w:r w:rsidR="00E23072">
        <w:rPr>
          <w:rFonts w:ascii="Times New Roman" w:hAnsi="Times New Roman"/>
          <w:sz w:val="24"/>
          <w:szCs w:val="24"/>
          <w:vertAlign w:val="subscript"/>
        </w:rPr>
        <w:t xml:space="preserve"> </w:t>
      </w:r>
      <w:r w:rsidR="005D7490">
        <w:rPr>
          <w:rFonts w:ascii="Times New Roman" w:hAnsi="Times New Roman"/>
          <w:sz w:val="24"/>
          <w:szCs w:val="24"/>
        </w:rPr>
        <w:t>=0.54)</w:t>
      </w:r>
      <w:r w:rsidR="008A13A0">
        <w:rPr>
          <w:rFonts w:ascii="Times New Roman" w:hAnsi="Times New Roman"/>
          <w:sz w:val="24"/>
          <w:szCs w:val="24"/>
        </w:rPr>
        <w:t>.</w:t>
      </w:r>
      <w:r w:rsidR="00E15436">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"DOI" : "10.1136/archdischild-2013-305386", "ISSN" : "1468-2052", "PMID" : "24302686", "abstract" : "Body mass index (BMI) is correlated with body fatness and risk of related diseases in children and adults. Proportionality indexes such as BMI and ponderal index (PI) have been suggested as complementary measures in neonatal growth assessment. Yet, they are still not used in neonates and their correlation with fatness is unknown. The aim of the study was to test the hypothesis that BMI z-score would predict neonatal adiposity. Body composition measurements (ie, fat mass, fat-free mass) by air displacement plethysmography (PEA POD, LMI, Concord-USA), weight and length were obtained in 200 infants \u226536 weeks' gestational age (GA) at birth. Linear regression analysis showed a direct association between BMI z-score and %fat mass (r(2)=0.43, p&lt;0.0001). This association was confirmed independently from sex, GA and maternal prepregnancy BMI. BMI z-score predicted adiposity better than PI. However, both BMI z-score and PI were poor predictors of adiposity at birth.", "author" : [ { "dropping-particle" : "", "family" : "Cunto", "given" : "Angela", "non-dropping-particle" : "De", "parse-names" : false, "suffix" : "" }, { "dropping-particle" : "", "family" : "Paviotti", "given" : "Giulia", "non-dropping-particle" : "", "parse-names" : false, "suffix" : "" }, { "dropping-particle" : "", "family" : "Ronfani", "given" : "Luca", "non-dropping-particle" : "", "parse-names" : false, "suffix" : "" }, { "dropping-particle" : "", "family" : "Travan", "given" : "Laura", "non-dropping-particle" : "", "parse-names" : false, "suffix" : "" }, { "dropping-particle" : "", "family" : "Bua", "given" : "Jenny", "non-dropping-particle" : "", "parse-names" : false, "suffix" : "" }, { "dropping-particle" : "", "family" : "Cont", "given" : "Gabriele", "non-dropping-particle" : "", "parse-names" : false, "suffix" : "" }, { "dropping-particle" : "", "family" : "Demarini", "given" : "Sergio", "non-dropping-particle" : "", "parse-names" : false, "suffix" : "" } ], "container-title" : "Archives of disease in childhood. Fetal and neonatal edition", "id" : "ITEM-1", "issue" : "3", "issued" : { "date-parts" : [ [ "2014", "5", "1" ] ] }, "page" : "F238-9", "title" : "Can body mass index accurately predict adiposity in newborns?", "type" : "article-journal", "volume" : "99" }, "uris" : [ "http://www.mendeley.com/documents/?uuid=20aab7b2-db0c-4de2-a514-702dea859a78" ] } ], "mendeley" : { "formattedCitation" : "&lt;sup&gt;9&lt;/sup&gt;", "plainTextFormattedCitation" : "9", "previouslyFormattedCitation" : "&lt;span style=\"baseline\"&gt;(&lt;span style=\"baseline\"&gt;9&lt;/span&gt;)&lt;/span&gt;" }, "properties" : { "noteIndex" : 0 }, "schema" : "https://github.com/citation-style-language/schema/raw/master/csl-citation.json" }</w:instrText>
      </w:r>
      <w:r w:rsidR="00E15436">
        <w:rPr>
          <w:rFonts w:ascii="Times New Roman" w:hAnsi="Times New Roman"/>
          <w:sz w:val="24"/>
          <w:szCs w:val="24"/>
        </w:rPr>
        <w:fldChar w:fldCharType="separate"/>
      </w:r>
      <w:r w:rsidR="007C265B" w:rsidRPr="007C265B">
        <w:rPr>
          <w:rFonts w:ascii="Times New Roman" w:hAnsi="Times New Roman"/>
          <w:noProof/>
          <w:sz w:val="24"/>
          <w:szCs w:val="24"/>
          <w:vertAlign w:val="superscript"/>
        </w:rPr>
        <w:t>9</w:t>
      </w:r>
      <w:r w:rsidR="00E15436">
        <w:rPr>
          <w:rFonts w:ascii="Times New Roman" w:hAnsi="Times New Roman"/>
          <w:sz w:val="24"/>
          <w:szCs w:val="24"/>
        </w:rPr>
        <w:fldChar w:fldCharType="end"/>
      </w:r>
      <w:r w:rsidR="00E15436">
        <w:rPr>
          <w:rFonts w:ascii="Times New Roman" w:hAnsi="Times New Roman"/>
          <w:sz w:val="24"/>
          <w:szCs w:val="24"/>
        </w:rPr>
        <w:t xml:space="preserve"> </w:t>
      </w:r>
      <w:r w:rsidR="003C6661">
        <w:rPr>
          <w:rFonts w:ascii="Times New Roman" w:hAnsi="Times New Roman"/>
          <w:sz w:val="24"/>
          <w:szCs w:val="24"/>
        </w:rPr>
        <w:t>Consistent</w:t>
      </w:r>
      <w:r w:rsidR="00C43E2D">
        <w:rPr>
          <w:rFonts w:ascii="Times New Roman" w:hAnsi="Times New Roman"/>
          <w:sz w:val="24"/>
          <w:szCs w:val="24"/>
        </w:rPr>
        <w:t xml:space="preserve"> with </w:t>
      </w:r>
      <w:r>
        <w:rPr>
          <w:rFonts w:ascii="Times New Roman" w:hAnsi="Times New Roman"/>
          <w:sz w:val="24"/>
          <w:szCs w:val="24"/>
        </w:rPr>
        <w:t xml:space="preserve">those </w:t>
      </w:r>
      <w:r w:rsidR="00C43E2D">
        <w:rPr>
          <w:rFonts w:ascii="Times New Roman" w:hAnsi="Times New Roman"/>
          <w:sz w:val="24"/>
          <w:szCs w:val="24"/>
        </w:rPr>
        <w:t xml:space="preserve">observations, we </w:t>
      </w:r>
      <w:r>
        <w:rPr>
          <w:rFonts w:ascii="Times New Roman" w:hAnsi="Times New Roman"/>
          <w:sz w:val="24"/>
          <w:szCs w:val="24"/>
        </w:rPr>
        <w:t>observed</w:t>
      </w:r>
      <w:r w:rsidR="00C43E2D">
        <w:rPr>
          <w:rFonts w:ascii="Times New Roman" w:hAnsi="Times New Roman"/>
          <w:sz w:val="24"/>
          <w:szCs w:val="24"/>
        </w:rPr>
        <w:t xml:space="preserve"> that </w:t>
      </w:r>
      <w:r w:rsidR="005D7490">
        <w:rPr>
          <w:rFonts w:ascii="Times New Roman" w:hAnsi="Times New Roman"/>
          <w:sz w:val="24"/>
          <w:szCs w:val="24"/>
        </w:rPr>
        <w:t xml:space="preserve">although </w:t>
      </w:r>
      <w:r w:rsidR="00971FC0">
        <w:rPr>
          <w:rFonts w:ascii="Times New Roman" w:hAnsi="Times New Roman"/>
          <w:sz w:val="24"/>
          <w:szCs w:val="24"/>
        </w:rPr>
        <w:t xml:space="preserve">BMI </w:t>
      </w:r>
      <w:r w:rsidR="005D7490">
        <w:rPr>
          <w:rFonts w:ascii="Times New Roman" w:hAnsi="Times New Roman"/>
          <w:sz w:val="24"/>
          <w:szCs w:val="24"/>
        </w:rPr>
        <w:t xml:space="preserve">correlated more strongly with neonatal adiposity than </w:t>
      </w:r>
      <w:r w:rsidR="00971FC0">
        <w:rPr>
          <w:rFonts w:ascii="Times New Roman" w:hAnsi="Times New Roman"/>
          <w:sz w:val="24"/>
          <w:szCs w:val="24"/>
        </w:rPr>
        <w:t>PI</w:t>
      </w:r>
      <w:r w:rsidR="005D7490">
        <w:rPr>
          <w:rFonts w:ascii="Times New Roman" w:hAnsi="Times New Roman"/>
          <w:sz w:val="24"/>
          <w:szCs w:val="24"/>
        </w:rPr>
        <w:t>, both indices</w:t>
      </w:r>
      <w:r w:rsidR="00971FC0">
        <w:rPr>
          <w:rFonts w:ascii="Times New Roman" w:hAnsi="Times New Roman"/>
          <w:sz w:val="24"/>
          <w:szCs w:val="24"/>
        </w:rPr>
        <w:t xml:space="preserve"> </w:t>
      </w:r>
      <w:r w:rsidR="00C43E2D">
        <w:rPr>
          <w:rFonts w:ascii="Times New Roman" w:hAnsi="Times New Roman"/>
          <w:sz w:val="24"/>
          <w:szCs w:val="24"/>
        </w:rPr>
        <w:t>were</w:t>
      </w:r>
      <w:r w:rsidR="005D7490">
        <w:rPr>
          <w:rFonts w:ascii="Times New Roman" w:hAnsi="Times New Roman"/>
          <w:sz w:val="24"/>
          <w:szCs w:val="24"/>
        </w:rPr>
        <w:t xml:space="preserve"> not better predictors</w:t>
      </w:r>
      <w:r w:rsidR="00C43E2D">
        <w:rPr>
          <w:rFonts w:ascii="Times New Roman" w:hAnsi="Times New Roman"/>
          <w:sz w:val="24"/>
          <w:szCs w:val="24"/>
        </w:rPr>
        <w:t xml:space="preserve"> </w:t>
      </w:r>
      <w:r w:rsidR="005D7490">
        <w:rPr>
          <w:rFonts w:ascii="Times New Roman" w:hAnsi="Times New Roman"/>
          <w:sz w:val="24"/>
          <w:szCs w:val="24"/>
        </w:rPr>
        <w:t>than</w:t>
      </w:r>
      <w:r>
        <w:rPr>
          <w:rFonts w:ascii="Times New Roman" w:hAnsi="Times New Roman"/>
          <w:sz w:val="24"/>
          <w:szCs w:val="24"/>
        </w:rPr>
        <w:t xml:space="preserve"> </w:t>
      </w:r>
      <w:r w:rsidR="00C43E2D">
        <w:rPr>
          <w:rFonts w:ascii="Times New Roman" w:hAnsi="Times New Roman"/>
          <w:sz w:val="24"/>
          <w:szCs w:val="24"/>
        </w:rPr>
        <w:t xml:space="preserve">simple measurement </w:t>
      </w:r>
      <w:r w:rsidR="007A46A2">
        <w:rPr>
          <w:rFonts w:ascii="Times New Roman" w:hAnsi="Times New Roman"/>
          <w:sz w:val="24"/>
          <w:szCs w:val="24"/>
        </w:rPr>
        <w:t>of weight</w:t>
      </w:r>
      <w:r w:rsidR="005D7490">
        <w:rPr>
          <w:rFonts w:ascii="Times New Roman" w:hAnsi="Times New Roman"/>
          <w:sz w:val="24"/>
          <w:szCs w:val="24"/>
        </w:rPr>
        <w:t xml:space="preserve"> and weight/length.</w:t>
      </w:r>
    </w:p>
    <w:p w14:paraId="7740737C" w14:textId="261077A5" w:rsidR="0093548D" w:rsidRDefault="000157F2" w:rsidP="00F53DA1">
      <w:pPr>
        <w:spacing w:line="480" w:lineRule="auto"/>
        <w:ind w:firstLine="720"/>
        <w:outlineLvl w:val="0"/>
        <w:rPr>
          <w:rFonts w:ascii="Times New Roman" w:hAnsi="Times New Roman"/>
          <w:sz w:val="24"/>
          <w:szCs w:val="24"/>
        </w:rPr>
      </w:pPr>
      <w:r w:rsidRPr="000157F2">
        <w:rPr>
          <w:rFonts w:ascii="Times New Roman" w:hAnsi="Times New Roman"/>
          <w:sz w:val="24"/>
          <w:szCs w:val="24"/>
        </w:rPr>
        <w:t xml:space="preserve">Surprisingly, abdominal circumference </w:t>
      </w:r>
      <w:r w:rsidR="004A5DA9">
        <w:rPr>
          <w:rFonts w:ascii="Times New Roman" w:hAnsi="Times New Roman"/>
          <w:sz w:val="24"/>
          <w:szCs w:val="24"/>
        </w:rPr>
        <w:t xml:space="preserve">was </w:t>
      </w:r>
      <w:r w:rsidR="009C2F27">
        <w:rPr>
          <w:rFonts w:ascii="Times New Roman" w:hAnsi="Times New Roman"/>
          <w:sz w:val="24"/>
          <w:szCs w:val="24"/>
        </w:rPr>
        <w:t xml:space="preserve">not strongly correlated with total and abdominal </w:t>
      </w:r>
      <w:r w:rsidR="000E08F3">
        <w:rPr>
          <w:rFonts w:ascii="Times New Roman" w:hAnsi="Times New Roman"/>
          <w:sz w:val="24"/>
          <w:szCs w:val="24"/>
        </w:rPr>
        <w:t>FM</w:t>
      </w:r>
      <w:r w:rsidR="009C2F27">
        <w:rPr>
          <w:rFonts w:ascii="Times New Roman" w:hAnsi="Times New Roman"/>
          <w:sz w:val="24"/>
          <w:szCs w:val="24"/>
        </w:rPr>
        <w:t xml:space="preserve">. This </w:t>
      </w:r>
      <w:r w:rsidR="00403085">
        <w:rPr>
          <w:rFonts w:ascii="Times New Roman" w:hAnsi="Times New Roman"/>
          <w:sz w:val="24"/>
          <w:szCs w:val="24"/>
        </w:rPr>
        <w:t>could be due to challenges in measuring abdominal circumference during the neonatal pe</w:t>
      </w:r>
      <w:r w:rsidR="00F97E24">
        <w:rPr>
          <w:rFonts w:ascii="Times New Roman" w:hAnsi="Times New Roman"/>
          <w:sz w:val="24"/>
          <w:szCs w:val="24"/>
        </w:rPr>
        <w:t>riod, with measurement error induced by factors such as the position at which the circumfere</w:t>
      </w:r>
      <w:r w:rsidR="007F6994">
        <w:rPr>
          <w:rFonts w:ascii="Times New Roman" w:hAnsi="Times New Roman"/>
          <w:sz w:val="24"/>
          <w:szCs w:val="24"/>
        </w:rPr>
        <w:t xml:space="preserve">nce is measured, </w:t>
      </w:r>
      <w:r w:rsidR="004A5DA9">
        <w:rPr>
          <w:rFonts w:ascii="Times New Roman" w:hAnsi="Times New Roman"/>
          <w:sz w:val="24"/>
          <w:szCs w:val="24"/>
        </w:rPr>
        <w:t xml:space="preserve">infant movement, </w:t>
      </w:r>
      <w:r w:rsidR="00F97E24">
        <w:rPr>
          <w:rFonts w:ascii="Times New Roman" w:hAnsi="Times New Roman"/>
          <w:sz w:val="24"/>
          <w:szCs w:val="24"/>
        </w:rPr>
        <w:t>feeding state</w:t>
      </w:r>
      <w:r w:rsidR="007F6994">
        <w:rPr>
          <w:rFonts w:ascii="Times New Roman" w:hAnsi="Times New Roman"/>
          <w:sz w:val="24"/>
          <w:szCs w:val="24"/>
        </w:rPr>
        <w:t xml:space="preserve">, and </w:t>
      </w:r>
      <w:r w:rsidR="004A5DA9">
        <w:rPr>
          <w:rFonts w:ascii="Times New Roman" w:hAnsi="Times New Roman"/>
          <w:sz w:val="24"/>
          <w:szCs w:val="24"/>
        </w:rPr>
        <w:t>build-up</w:t>
      </w:r>
      <w:r w:rsidR="007F6994">
        <w:rPr>
          <w:rFonts w:ascii="Times New Roman" w:hAnsi="Times New Roman"/>
          <w:sz w:val="24"/>
          <w:szCs w:val="24"/>
        </w:rPr>
        <w:t xml:space="preserve"> of intestinal gas</w:t>
      </w:r>
      <w:r w:rsidR="003C6661">
        <w:rPr>
          <w:rFonts w:ascii="Times New Roman" w:hAnsi="Times New Roman"/>
          <w:sz w:val="24"/>
          <w:szCs w:val="24"/>
        </w:rPr>
        <w:t>, perhaps</w:t>
      </w:r>
      <w:r w:rsidR="004A5DA9">
        <w:rPr>
          <w:rFonts w:ascii="Times New Roman" w:hAnsi="Times New Roman"/>
          <w:sz w:val="24"/>
          <w:szCs w:val="24"/>
        </w:rPr>
        <w:t xml:space="preserve"> increasing</w:t>
      </w:r>
      <w:r w:rsidR="007F6994">
        <w:rPr>
          <w:rFonts w:ascii="Times New Roman" w:hAnsi="Times New Roman"/>
          <w:sz w:val="24"/>
          <w:szCs w:val="24"/>
        </w:rPr>
        <w:t xml:space="preserve"> heterogeneity and </w:t>
      </w:r>
      <w:r w:rsidR="00E252B9">
        <w:rPr>
          <w:rFonts w:ascii="Times New Roman" w:hAnsi="Times New Roman"/>
          <w:sz w:val="24"/>
          <w:szCs w:val="24"/>
        </w:rPr>
        <w:t xml:space="preserve">thus </w:t>
      </w:r>
      <w:r w:rsidR="007F6994">
        <w:rPr>
          <w:rFonts w:ascii="Times New Roman" w:hAnsi="Times New Roman"/>
          <w:sz w:val="24"/>
          <w:szCs w:val="24"/>
        </w:rPr>
        <w:t xml:space="preserve">impairing specificity of abdominal circumference </w:t>
      </w:r>
      <w:r w:rsidR="004A5DA9">
        <w:rPr>
          <w:rFonts w:ascii="Times New Roman" w:hAnsi="Times New Roman"/>
          <w:sz w:val="24"/>
          <w:szCs w:val="24"/>
        </w:rPr>
        <w:t xml:space="preserve">to </w:t>
      </w:r>
      <w:r w:rsidR="004A5DA9">
        <w:rPr>
          <w:rFonts w:ascii="Times New Roman" w:hAnsi="Times New Roman"/>
          <w:sz w:val="24"/>
          <w:szCs w:val="24"/>
        </w:rPr>
        <w:lastRenderedPageBreak/>
        <w:t>reflect</w:t>
      </w:r>
      <w:r w:rsidR="007F6994">
        <w:rPr>
          <w:rFonts w:ascii="Times New Roman" w:hAnsi="Times New Roman"/>
          <w:sz w:val="24"/>
          <w:szCs w:val="24"/>
        </w:rPr>
        <w:t xml:space="preserve"> adiposity </w:t>
      </w:r>
      <w:r w:rsidR="0053219E">
        <w:rPr>
          <w:rFonts w:ascii="Times New Roman" w:hAnsi="Times New Roman"/>
          <w:sz w:val="24"/>
          <w:szCs w:val="24"/>
        </w:rPr>
        <w:t>around the age when our neonates were measured (10 days)</w:t>
      </w:r>
      <w:r w:rsidR="007F6994">
        <w:rPr>
          <w:rFonts w:ascii="Times New Roman" w:hAnsi="Times New Roman"/>
          <w:sz w:val="24"/>
          <w:szCs w:val="24"/>
        </w:rPr>
        <w:t>.</w:t>
      </w:r>
      <w:r w:rsidR="00EE648A">
        <w:rPr>
          <w:rFonts w:ascii="Times New Roman" w:hAnsi="Times New Roman"/>
          <w:sz w:val="24"/>
          <w:szCs w:val="24"/>
        </w:rPr>
        <w:t xml:space="preserve"> </w:t>
      </w:r>
      <w:r w:rsidR="00EE648A" w:rsidRPr="007C0504">
        <w:rPr>
          <w:rFonts w:ascii="Times New Roman" w:hAnsi="Times New Roman"/>
          <w:sz w:val="24"/>
          <w:szCs w:val="24"/>
        </w:rPr>
        <w:t>In our assessment of relative reliability of anthropometric measurements</w:t>
      </w:r>
      <w:r w:rsidR="0081766D">
        <w:rPr>
          <w:rFonts w:ascii="Times New Roman" w:hAnsi="Times New Roman"/>
          <w:sz w:val="24"/>
          <w:szCs w:val="24"/>
        </w:rPr>
        <w:t xml:space="preserve">, </w:t>
      </w:r>
      <w:r w:rsidR="00EE648A" w:rsidRPr="007C0504">
        <w:rPr>
          <w:rFonts w:ascii="Times New Roman" w:hAnsi="Times New Roman"/>
          <w:sz w:val="24"/>
          <w:szCs w:val="24"/>
        </w:rPr>
        <w:t xml:space="preserve">we also found that the intra-individual CV for abdominal circumference </w:t>
      </w:r>
      <w:r w:rsidR="00E25246">
        <w:rPr>
          <w:rFonts w:ascii="Times New Roman" w:hAnsi="Times New Roman"/>
          <w:sz w:val="24"/>
          <w:szCs w:val="24"/>
        </w:rPr>
        <w:t>was</w:t>
      </w:r>
      <w:r w:rsidR="00E25246" w:rsidRPr="007C0504">
        <w:rPr>
          <w:rFonts w:ascii="Times New Roman" w:hAnsi="Times New Roman"/>
          <w:sz w:val="24"/>
          <w:szCs w:val="24"/>
        </w:rPr>
        <w:t xml:space="preserve"> </w:t>
      </w:r>
      <w:r w:rsidR="00EE648A" w:rsidRPr="007C0504">
        <w:rPr>
          <w:rFonts w:ascii="Times New Roman" w:hAnsi="Times New Roman"/>
          <w:sz w:val="24"/>
          <w:szCs w:val="24"/>
        </w:rPr>
        <w:t>higher than those for weight and length</w:t>
      </w:r>
      <w:r w:rsidR="0081766D">
        <w:rPr>
          <w:rFonts w:ascii="Times New Roman" w:hAnsi="Times New Roman"/>
          <w:sz w:val="24"/>
          <w:szCs w:val="24"/>
        </w:rPr>
        <w:t xml:space="preserve"> at around 10 days of age</w:t>
      </w:r>
      <w:r w:rsidR="00EE648A" w:rsidRPr="007C0504">
        <w:rPr>
          <w:rFonts w:ascii="Times New Roman" w:hAnsi="Times New Roman"/>
          <w:sz w:val="24"/>
          <w:szCs w:val="24"/>
        </w:rPr>
        <w:t>.</w:t>
      </w:r>
    </w:p>
    <w:p w14:paraId="1A93F91B" w14:textId="7677FDD7" w:rsidR="007C265B" w:rsidRPr="007C265B" w:rsidRDefault="007C265B" w:rsidP="007C265B">
      <w:pPr>
        <w:spacing w:line="480" w:lineRule="auto"/>
        <w:ind w:firstLine="720"/>
        <w:outlineLvl w:val="0"/>
        <w:rPr>
          <w:rFonts w:ascii="Times New Roman" w:hAnsi="Times New Roman"/>
          <w:bCs/>
          <w:sz w:val="24"/>
          <w:szCs w:val="24"/>
        </w:rPr>
      </w:pPr>
      <w:r w:rsidRPr="00135312">
        <w:rPr>
          <w:rFonts w:ascii="Times New Roman" w:hAnsi="Times New Roman"/>
          <w:bCs/>
          <w:sz w:val="24"/>
          <w:szCs w:val="24"/>
        </w:rPr>
        <w:t>We have previously published prediction equation</w:t>
      </w:r>
      <w:r w:rsidR="009430DB" w:rsidRPr="00135312">
        <w:rPr>
          <w:rFonts w:ascii="Times New Roman" w:hAnsi="Times New Roman"/>
          <w:bCs/>
          <w:sz w:val="24"/>
          <w:szCs w:val="24"/>
        </w:rPr>
        <w:t>s for neonatal body composition</w:t>
      </w:r>
      <w:r w:rsidRPr="00135312">
        <w:rPr>
          <w:rFonts w:ascii="Times New Roman" w:hAnsi="Times New Roman"/>
          <w:bCs/>
          <w:sz w:val="24"/>
          <w:szCs w:val="24"/>
        </w:rPr>
        <w:fldChar w:fldCharType="begin" w:fldLock="1"/>
      </w:r>
      <w:r w:rsidRPr="00135312">
        <w:rPr>
          <w:rFonts w:ascii="Times New Roman" w:hAnsi="Times New Roman"/>
          <w:bCs/>
          <w:sz w:val="24"/>
          <w:szCs w:val="24"/>
        </w:rPr>
        <w:instrText>ADDIN CSL_CITATION { "citationItems" : [ { "id" : "ITEM-1", "itemData" : { "DOI" : "10.1038/ejcn.2013.69", "ISSN" : "1476-5640", "PMID" : "23549200", "abstract" : "BACKGROUND/OBJECTIVES: Prediction equations are commonly used to estimate body fat from anthropometric measurements, but are population specific. We aimed to establish and validate a body composition prediction formula for Asian newborns, and compared the performance of this formula with that of a published equation.\n\nSUBJECTS/METHODS: Among 262 neonates (174 from day 0, 88 from days 1-3 post delivery) from a prospective cohort study, body composition was measured using air-displacement plethysmography (PEA POD), with standard anthropometric measurements, including triceps and subscapular skinfolds. Using fat mass measurement by PEA POD as a reference, stepwise linear regression was utilized to develop a prediction equation in a randomly selected subgroup of 62 infants measured on days 1-3, which was then validated in another subgroup of 200 infants measured on days 0-3.\n\nRESULTS: Regression analyses revealed subscapular skinfolds, weight, gender and gestational age were significant predictors of neonatal fat mass, explaining 81.1% of the variance, but not triceps skinfold or ethnicity. By Bland-Altman analyses, our prediction equation revealed a non-significant bias with limits of agreement (LOA) similar to those of a published equation for infants measured on days 1-3 (95% LOA: (-0.25, 0.26)\u2009kg vs (-0.23, 0.21)\u2009kg) and on day 0 (95% LOA: (-0.19, 0.17)\u2009kg vs (-0.17, 0.18)\u2009kg). The published equation, however, exhibited a systematic bias in our sample.\n\nCONCLUSIONS: Our equation requires only one skinfold site measurement, which can significantly reduce time and effort. It does not require the input of ethnicity and, thus, aid its application to other Asian neonatal populations.", "author" : [ { "dropping-particle" : "", "family" : "Aris", "given" : "I M", "non-dropping-particle" : "", "parse-names" : false, "suffix" : "" }, { "dropping-particle" : "", "family" : "Soh", "given" : "S E", "non-dropping-particle" : "", "parse-names" : false, "suffix" : "" }, { "dropping-particle" : "", "family" : "Tint", "given" : "M T", "non-dropping-particle" : "", "parse-names" : false, "suffix" : "" }, { "dropping-particle" : "", "family" : "Liang", "given" : "S", "non-dropping-particle" : "", "parse-names" : false, "suffix" : "" }, { "dropping-particle" : "", "family" : "Chinnadurai", "given" : "A", "non-dropping-particle" : "", "parse-names" : false, "suffix" : "" }, { "dropping-particle" : "", "family" : "Saw", "given" : "S M", "non-dropping-particle" : "", "parse-names" : false, "suffix" : "" }, { "dropping-particle" : "", "family" : "Kwek", "given" : "K", "non-dropping-particle" : "", "parse-names" : false, "suffix" : "" }, { "dropping-particle" : "", "family" : "Godfrey", "given" : "K M", "non-dropping-particle" : "", "parse-names" : false, "suffix" : "" }, { "dropping-particle" : "", "family" : "Gluckman", "given" : "P D", "non-dropping-particle" : "", "parse-names" : false, "suffix" : "" }, { "dropping-particle" : "", "family" : "Chong", "given" : "Y S", "non-dropping-particle" : "", "parse-names" : false, "suffix" : "" }, { "dropping-particle" : "", "family" : "Yap", "given" : "F K P", "non-dropping-particle" : "", "parse-names" : false, "suffix" : "" }, { "dropping-particle" : "", "family" : "Lee", "given" : "Y S", "non-dropping-particle" : "", "parse-names" : false, "suffix" : "" } ], "container-title" : "European journal of clinical nutrition", "id" : "ITEM-1", "issue" : "9", "issued" : { "date-parts" : [ [ "2013", "9", "3" ] ] }, "language" : "en", "page" : "922-7", "publisher" : "Nature Publishing Group", "title" : "Body fat in Singaporean infants: development of body fat prediction equations in Asian newborns.", "type" : "article-journal", "volume" : "67" }, "uris" : [ "http://www.mendeley.com/documents/?uuid=9f9cbd64-55d0-4651-945f-c8952ac1d32b" ] }, { "id" : "ITEM-2", "itemData" : { "DOI" : "10.1017/S0007114515005486", "ISSN" : "0007-1145", "abstract" : "&lt;p&gt; The aims of this study were to develop and validate a prediction equation of fat-free mass (FFM) based on bioelectrical impedance analysis (BIA) and anthropometry using air-displacement plethysmography (ADP) as a reference in Asian neonates and to test the applicability of the prediction equations in an independent Western cohort. A total of 173 neonates at birth and 140 at two weeks of age were included. Multiple linear regression analysis was performed to develop the prediction equations in a two-third randomly selected subset and validated on the remaining one-third subset at each time point and in an independent Queensland cohort. FFM measured by ADP was the dependent variable, and anthropometric measures, sex and impedance quotient (L &lt;sup&gt;2&lt;/sup&gt; /R &lt;sub&gt;50&lt;/sub&gt; ) were independent variables in the model. Accuracy of prediction equations was assessed using intra-class correlation and Bland\u2013Altman analyses. L &lt;sup&gt;2&lt;/sup&gt; /R &lt;sub&gt;50&lt;/sub&gt; was the significant predictor of FFM at week two but not at birth. Compared with the model using weight, sex and length, including L &lt;sup&gt;2&lt;/sup&gt; /R &lt;sub&gt;50&lt;/sub&gt; slightly improved the prediction with a bias of 0\u00b701 kg with 2 &lt;sc&gt;sd&lt;/sc&gt; limits of agreement (LOA) (0\u00b718, \u22120\u00b720). Prediction explained 88\u00b79 % of variation but not beyond that of anthropometry. Applying these equations to the Queensland cohort provided similar performance at the appropriate age. However, when the Queensland equations were applied to our cohort, the bias increased slightly but with similar LOA. BIA appears to have limited use in predicting FFM in the first few weeks of life compared with simple anthropometry in Asian populations. There is a need for population- and age-appropriate FFM prediction equations. &lt;/p&gt;", "author" : [ { "dropping-particle" : "", "family" : "Tint", "given" : "Mya-Thway", "non-dropping-particle" : "", "parse-names" : false, "suffix" : "" }, { "dropping-particle" : "", "family" : "Ward", "given" : "Leigh C.", "non-dropping-particle" : "", "parse-names" : false, "suffix" : "" }, { "dropping-particle" : "", "family" : "Soh", "given" : "Shu E.", "non-dropping-particle" : "", "parse-names" : false, "suffix" : "" }, { "dropping-particle" : "", "family" : "Aris", "given" : "Izzuddin M.", "non-dropping-particle" : "", "parse-names" : false, "suffix" : "" }, { "dropping-particle" : "", "family" : "Chinnadurai", "given" : "Amutha", "non-dropping-particle" : "", "parse-names" : false, "suffix" : "" }, { "dropping-particle" : "", "family" : "Saw", "given" : "Seang Mei", "non-dropping-particle" : "", "parse-names" : false, "suffix" : "" }, { "dropping-particle" : "", "family" : "Gluckman", "given" : "Peter D.", "non-dropping-particle" : "", "parse-names" : false, "suffix" : "" }, { "dropping-particle" : "", "family" : "Godfrey", "given" : "Keith M.", "non-dropping-particle" : "", "parse-names" : false, "suffix" : "" }, { "dropping-particle" : "", "family" : "Chong", "given" : "Yap-Seng", "non-dropping-particle" : "", "parse-names" : false, "suffix" : "" }, { "dropping-particle" : "", "family" : "Kramer", "given" : "Michael S.", "non-dropping-particle" : "", "parse-names" : false, "suffix" : "" }, { "dropping-particle" : "", "family" : "Yap", "given" : "Fabian", "non-dropping-particle" : "", "parse-names" : false, "suffix" : "" }, { "dropping-particle" : "", "family" : "Lingwood", "given" : "Barbara", "non-dropping-particle" : "", "parse-names" : false, "suffix" : "" }, { "dropping-particle" : "", "family" : "Lee", "given" : "Yung Seng", "non-dropping-particle" : "", "parse-names" : false, "suffix" : "" }, { "dropping-particle" : "", "family" : "Fors\u00e9n", "given" : "Tom", "non-dropping-particle" : "", "parse-names" : false, "suffix" : "" }, { "dropping-particle" : "", "family" : "Ib\u00e1\u00f1ez", "given" : "Lourdes", "non-dropping-particle" : "", "parse-names" : false, "suffix" : "" }, { "dropping-particle" : "", "family" : "Ong", "given" : "Ken", "non-dropping-particle" : "", "parse-names" : false, "suffix" : "" }, { "dropping-particle" : "", "family" : "Dunger", "given" : "David B.", "non-dropping-particle" : "", "parse-names" : false, "suffix" : "" }, { "dropping-particle" : "", "family" : "Zegher", "given" : "Francis", "non-dropping-particle" : "de", "parse-names" : false, "suffix" : "" }, { "dropping-particle" : "", "family" : "Podratz", "given" : ", R. O.", "non-dropping-particle" : "", "parse-names" : false, "suffix" : "" }, { "dropping-particle" : "", "family" : "Broughton", "given" : "D. D.", "non-dropping-particle" : "", "parse-names" : false, "suffix" : "" }, { "dropping-particle" : "", "family" : "Gustafson", "given" : "D. H.", "non-dropping-particle" : "", "parse-names" : false, "suffix" : "" }, { "dropping-particle" : "", "family" : "Bergstralh", "given" : "E. J.", "non-dropping-particle" : "", "parse-names" : false, "suffix" : "" }, { "dropping-particle" : "", "family" : "Melton", "given" : "L. J.", "non-dropping-particle" : "", "parse-names" : false, "suffix" : "" }, { "dropping-particle" : "", "family" : "Danford", "given" : "Lynn C.", "non-dropping-particle" : "", "parse-names" : false, "suffix" : "" }, { "dropping-particle" : "", "family" : "Schoeller", "given" : "Dale A.", "non-dropping-particle" : "", "parse-names" : false, "suffix" : "" }, { "dropping-particle" : "", "family" : "Kushner", "given" : "Robert F.", "non-dropping-particle" : "", "parse-names" : false, "suffix" : "" }, { "dropping-particle" : "", "family" : "Eisenmann", "given" : "Joey C.", "non-dropping-particle" : "", "parse-names" : false, "suffix" : "" }, { "dropping-particle" : "", "family" : "Heelan", "given" : "Kate A.", "non-dropping-particle" : "", "parse-names" : false, "suffix" : "" }, { "dropping-particle" : "", "family" : "Welk", "given" : "Gregory J.", "non-dropping-particle" : "", "parse-names" : false, "suffix" : "" }, { "dropping-particle" : "", "family" : "Kriemler", "given" : "S", "non-dropping-particle" : "", "parse-names" : false, "suffix" : "" }, { "dropping-particle" : "", "family" : "Puder", "given" : "J", "non-dropping-particle" : "", "parse-names" : false, "suffix" : "" }, { "dropping-particle" : "", "family" : "Zahner", "given" : "L", "non-dropping-particle" : "", "parse-names" : false, "suffix" : "" }, { "dropping-particle" : "", "family" : "Roth", "given" : "R", "non-dropping-particle" : "", "parse-names" : false, "suffix" : "" }, { "dropping-particle" : "", "family" : "Braun-Fahrl\u00e4nder", "given" : "C", "non-dropping-particle" : "", "parse-names" : false, "suffix" : "" }, { "dropping-particle" : "", "family" : "Bedogni", "given" : "G", "non-dropping-particle" : "", "parse-names" : false, "suffix" : "" }, { "dropping-particle" : "", "family" : "Dung", "given" : "Nguyen Quang", "non-dropping-particle" : "", "parse-names" : false, "suffix" : "" }, { "dropping-particle" : "", "family" : "Fusch", "given" : "Gerhard", "non-dropping-particle" : "", "parse-names" : false, "suffix" : "" }, { "dropping-particle" : "", "family" : "Armbrust", "given" : "Sven", "non-dropping-particle" : "", "parse-names" : false, "suffix" : "" }, { "dropping-particle" : "", "family" : "Jochum", "given" : "Frank", "non-dropping-particle" : "", "parse-names" : false, "suffix" : "" }, { "dropping-particle" : "", "family" : "Fusch", "given" : "Christoph", "non-dropping-particle" : "", "parse-names" : false, "suffix" : "" }, { "dropping-particle" : "", "family" : "Tang", "given" : "W.", "non-dropping-particle" : "", "parse-names" : false, "suffix" : "" }, { "dropping-particle" : "", "family" : "Ridout", "given" : "D.", "non-dropping-particle" : "", "parse-names" : false, "suffix" : "" }, { "dropping-particle" : "", "family" : "Modi", "given" : "N.", "non-dropping-particle" : "", "parse-names" : false, "suffix" : "" }, { "dropping-particle" : "", "family" : "Lingwood", "given" : "Barbara E.", "non-dropping-particle" : "", "parse-names" : false, "suffix" : "" }, { "dropping-particle" : "", "family" : "Storm van Leeuwen", "given" : "Anne-Martine", "non-dropping-particle" : "", "parse-names" : false, "suffix" : "" }, { "dropping-particle" : "", "family" : "Carberry", "given" : "Angela E.", "non-dropping-particle" : "", "parse-names" : false, "suffix" : "" }, { "dropping-particle" : "", "family" : "Fitzgerald", "given" : "Erin C.", "non-dropping-particle" : "", "parse-names" : false, "suffix" : "" }, { "dropping-particle" : "", "family" : "Callaway", "given" : "Leonie K.", "non-dropping-particle" : "", "parse-names" : false, "suffix" : "" }, { "dropping-particle" : "", "family" : "Colditz", "given" : "Paul B.", "non-dropping-particle" : "", "parse-names" : false, "suffix" : "" }, { "dropping-particle" : "", "family" : "Ward", "given" : "Leigh C.", "non-dropping-particle" : "", "parse-names" : false, "suffix" : "" }, { "dropping-particle" : "", "family" : "Wib\u00e6k", "given" : "R", "non-dropping-particle" : "", "parse-names" : false, "suffix" : "" }, { "dropping-particle" : "", "family" : "K\u00e6stel", "given" : "P", "non-dropping-particle" : "", "parse-names" : false, "suffix" : "" }, { "dropping-particle" : "", "family" : "Skov", "given" : "S R", "non-dropping-particle" : "", "parse-names" : false, "suffix" : "" }, { "dropping-particle" : "", "family" : "Christensen", "given" : "D L", "non-dropping-particle" : "", "parse-names" : false, "suffix" : "" }, { "dropping-particle" : "", "family" : "Girma", "given" : "T", "non-dropping-particle" : "", "parse-names" : false, "suffix" : "" }, { "dropping-particle" : "", "family" : "Wells", "given" : "J C K", "non-dropping-particle" : "", "parse-names" : false, "suffix" : "" }, { "dropping-particle" : "", "family" : "Friis", "given" : "H", "non-dropping-particle" : "", "parse-names" : false, "suffix" : "" }, { "dropping-particle" : "", "family" : "Andersen", "given" : "G S", "non-dropping-particle" : "", "parse-names" : false, "suffix" : "" }, { "dropping-particle" : "", "family" : "Soh", "given" : "S.-E.", "non-dropping-particle" : "", "parse-names" : false, "suffix" : "" }, { "dropping-particle" : "", "family" : "Tint", "given" : "M. T.", "non-dropping-particle" : "", "parse-names" : false, "suffix" : "" }, { "dropping-particle" : "", "family" : "Gluckman", "given" : "P. D.", "non-dropping-particle" : "", "parse-names" : false, "suffix" : "" }, { "dropping-particle" : "", "family" : "Godfrey", "given" : "K. M.", "non-dropping-particle" : "", "parse-names" : false, "suffix" : "" }, { "dropping-particle" : "", "family" : "Rifkin-Graboi", "given" : "A.", "non-dropping-particle" : "", "parse-names" : false, "suffix" : "" }, { "dropping-particle" : "", "family" : "Chan", "given" : "Y. H.", "non-dropping-particle" : "", "parse-names" : false, "suffix" : "" }, { "dropping-particle" : "", "family" : "Stunkel", "given" : "W.", "non-dropping-particle" : "", "parse-names" : false, "suffix" : "" }, { "dropping-particle" : "", "family" : "Holbrook", "given" : "J. D.", "non-dropping-particle" : "", "parse-names" : false, "suffix" : "" }, { "dropping-particle" : "", "family" : "Kwek", "given" : "K.", "non-dropping-particle" : "", "parse-names" : false, "suffix" : "" }, { "dropping-particle" : "", "family" : "Chong", "given" : "Y.-S.", "non-dropping-particle" : "", "parse-names" : false, "suffix" : "" }, { "dropping-particle" : "", "family" : "Saw", "given" : "S. M.", "non-dropping-particle" : "", "parse-names" : false, "suffix" : "" }, { "dropping-particle" : "", "family" : "Sheppard", "given" : "A.", "non-dropping-particle" : "", "parse-names" : false, "suffix" : "" }, { "dropping-particle" : "", "family" : "Chinnadurai", "given" : "A.", "non-dropping-particle" : "", "parse-names" : false, "suffix" : "" }, { "dropping-particle" : "", "family" : "Ferguson-Smith", "given" : "A.", "non-dropping-particle" : "", "parse-names" : false, "suffix" : "" }, { "dropping-particle" : "", "family" : "Goh", "given" : "A. E. N.", "non-dropping-particle" : "", "parse-names" : false, "suffix" : "" }, { "dropping-particle" : "", "family" : "Biswas", "given" : "A.", "non-dropping-particle" : "", "parse-names" : false, "suffix" : "" }, { "dropping-particle" : "", "family" : "Chia", "given" : "A.", "non-dropping-particle" : "", "parse-names" : false, "suffix" : "" }, { "dropping-particle" : "", "family" : "Leutscher-Broekman", "given" : "B.", "non-dropping-particle" : "", "parse-names" : false, "suffix" : "" }, { "dropping-particle" : "", "family" : "Shuter", "given" : "B.", "non-dropping-particle" : "", "parse-names" : false, "suffix" : "" }, { "dropping-particle" : "", "family" : "Cai", "given" : "S.", "non-dropping-particle" : "", "parse-names" : false, "suffix" : "" }, { "dropping-particle" : "", "family" : "Ngo", "given" : "C.", "non-dropping-particle" : "", "parse-names" : false, "suffix" : "" }, { "dropping-particle" : "", "family" : "Chng", "given" : "C. K.", "non-dropping-particle" : "", "parse-names" : false, "suffix" : "" }, { "dropping-particle" : "", "family" : "Chong", "given" : "S. C.", "non-dropping-particle" : "", "parse-names" : false, "suffix" : "" }, { "dropping-particle" : "", "family" : "Henry", "given" : "C. J.", "non-dropping-particle" : "", "parse-names" : false, "suffix" : "" }, { "dropping-particle" : "", "family" : "Chua", "given" : "M. C.", "non-dropping-particle" : "", "parse-names" : false, "suffix" : "" }, { "dropping-particle" : "", "family" : "Chee", "given" : "C. Y. I.", "non-dropping-particle" : "", "parse-names" : false, "suffix" : "" }, { "dropping-particle" : "", "family" : "Goh", "given" : "Y. T. D.", "non-dropping-particle" : "", "parse-names" : false, "suffix" : "" }, { "dropping-particle" : "", "family" : "Bier", "given" : "D.", "non-dropping-particle" : "", "parse-names" : false, "suffix" : "" }, { "dropping-particle" : "", "family" : "Ding", "given" : "C. M.", "non-dropping-particle" : "", "parse-names" : false, "suffix" : "" }, { "dropping-particle" : "", "family" : "Fok", "given" : "D.", "non-dropping-particle" : "", "parse-names" : false, "suffix" : "" }, { "dropping-particle" : "", "family" : "Finkelstein", "given" : "E. A.", "non-dropping-particle" : "", "parse-names" : false, "suffix" : "" }, { "dropping-particle" : "", "family" : "Yap", "given" : "F. K. P.", "non-dropping-particle" : "", "parse-names" : false, "suffix" : "" }, { "dropping-particle" : "", "family" : "Yeo", "given" : "G. S. H.", "non-dropping-particle" : "", "parse-names" : false, "suffix" : "" }, { "dropping-particle" : "", "family" : "Han", "given" : "W. M.", "non-dropping-particle" : "", "parse-names" : false, "suffix" : "" }, { "dropping-particle" : "", "family" : "Chen", "given" : "H.", "non-dropping-particle" : "", "parse-names" : false, "suffix" : "" }, { "dropping-particle" : "", "family" : "Bever", "given" : "H. P. S.", "non-dropping-particle" : "Van", "parse-names" : false, "suffix" : "" }, { "dropping-particle" : "", "family" : "Inskip", "given" : "H.", "non-dropping-particle" : "", "parse-names" : false, "suffix" : "" }, { "dropping-particle" : "", "family" : "Magiati", "given" : "I.", "non-dropping-particle" : "", "parse-names" : false, "suffix" : "" }, { "dropping-particle" : "", "family" : "Wong", "given" : "I. B. Y.", "non-dropping-particle" : "", "parse-names" : false, "suffix" : "" }, { "dropping-particle" : "", "family" : "Kapur", "given" : "J.", "non-dropping-particle" : "", "parse-names" : false, "suffix" : "" }, { "dropping-particle" : "", "family" : "Richmond", "given" : "J. L.", "non-dropping-particle" : "", "parse-names" : false, "suffix" : "" }, { "dropping-particle" : "", "family" : "Chan", "given" : "J. K. Y.", "non-dropping-particle" : "", "parse-names" : false, "suffix" : "" }, { "dropping-particle" : "", "family" : "Gooley", "given" : "J. J.", "non-dropping-particle" : "", "parse-names" : false, "suffix" : "" }, { "dropping-particle" : "", "family" : "Niduvaje", "given" : "K.", "non-dropping-particle" : "", "parse-names" : false, "suffix" : "" }, { "dropping-particle" : "", "family" : "Lee", "given" : "B. W.", "non-dropping-particle" : "", "parse-names" : false, "suffix" : "" }, { "dropping-particle" : "", "family" : "Lee", "given" : "Y. S.", "non-dropping-particle" : "", "parse-names" : false, "suffix" : "" }, { "dropping-particle" : "", "family" : "Singh", "given" : "L.", "non-dropping-particle" : "", "parse-names" : false, "suffix" : "" }, { "dropping-particle" : "", "family" : "Lim", "given" : "S. B.", "non-dropping-particle" : "", "parse-names" : false, "suffix" : "" }, { "dropping-particle" : "", "family" : "Daniel", "given" : "L. M.", "non-dropping-particle" : "", "parse-names" : false, "suffix" : "" }, { "dropping-particle" : "", "family" : "Loh", "given" : "S. F.", "non-dropping-particle" : "", "parse-names" : false, "suffix" : "" }, { "dropping-particle" : "", "family" : "Low", "given" : "Y.-L.", "non-dropping-particle" : "", "parse-names" : false, "suffix" : "" }, { "dropping-particle" : "", "family" : "Shek", "given" : "P.-C. L.", "non-dropping-particle" : "", "parse-names" : false, "suffix" : "" }, { "dropping-particle" : "", "family" : "Fortier", "given" : "M.", "non-dropping-particle" : "", "parse-names" : false, "suffix" : "" }, { "dropping-particle" : "", "family" : "Hanson", "given" : "M.", "non-dropping-particle" : "", "parse-names" : false, "suffix" : "" }, { "dropping-particle" : "", "family" : "Chong", "given" : "M. F.-F.", "non-dropping-particle" : "", "parse-names" : false, "suffix" : "" }, { "dropping-particle" : "", "family" : "Meaney", "given" : "M.", "non-dropping-particle" : "", "parse-names" : false, "suffix" : "" }, { "dropping-particle" : "", "family" : "Morton", "given" : "S.", "non-dropping-particle" : "", "parse-names" : false, "suffix" : "" }, { "dropping-particle" : "", "family" : "Pang", "given" : "W. W.", "non-dropping-particle" : "", "parse-names" : false, "suffix" : "" }, { "dropping-particle" : "", "family" : "Agarwal", "given" : "P.", "non-dropping-particle" : "", "parse-names" : false, "suffix" : "" }, { "dropping-particle" : "", "family" : "Qiu", "given" : "A.", "non-dropping-particle" : "", "parse-names" : false, "suffix" : "" }, { "dropping-particle" : "", "family" : "Quah", "given" : "B. L.", "non-dropping-particle" : "", "parse-names" : false, "suffix" : "" }, { "dropping-particle" : "", "family" : "Dam", "given" : "R. M.", "non-dropping-particle" : "van", "parse-names" : false, "suffix" : "" }, { "dropping-particle" : "", "family" : "Stringer", "given" : "D.", "non-dropping-particle" : "", "parse-names" : false, "suffix" : "" }, { "dropping-particle" : "", "family" : "Rebello", "given" : "S. A.", "non-dropping-particle" : "", "parse-names" : false, "suffix" : "" }, { "dropping-particle" : "", "family" : "So", "given" : "W. C.", "non-dropping-particle" : "", "parse-names" : false, "suffix" : "" }, { "dropping-particle" : "", "family" : "Hsu", "given" : "C.-Y.", "non-dropping-particle" : "", "parse-names" : false, "suffix" : "" }, { "dropping-particle" : "", "family" : "Su", "given" : "L. L.", "non-dropping-particle" : "", "parse-names" : false, "suffix" : "" }, { "dropping-particle" : "", "family" : "Tang", "given" : "J.", "non-dropping-particle" : "", "parse-names" : false, "suffix" : "" }, { "dropping-particle" : "", "family" : "Tan", "given" : "K. H.", "non-dropping-particle" : "", "parse-names" : false, "suffix" : "" }, { "dropping-particle" : "", "family" : "Tan", "given" : "S. H.", "non-dropping-particle" : "", "parse-names" : false, "suffix" : "" }, { "dropping-particle" : "", "family" : "Teoh", "given" : "O. H.", "non-dropping-particle" : "", "parse-names" : false, "suffix" : "" }, { "dropping-particle" : "", "family" : "Rajadurai", "given" : "V. S.", "non-dropping-particle" : "", "parse-names" : false, "suffix" : "" }, { "dropping-particle" : "", "family" : "Wong", "given" : "P.", "non-dropping-particle" : "", "parse-names" : false, "suffix" : "" }, { "dropping-particle" : "", "family" : "Venkatesh", "given" : "S. K.", "non-dropping-particle" : "", "parse-names" : false, "suffix" : "" }, { "dropping-particle" : "", "family" : "Butte", "given" : "Nancy F", "non-dropping-particle" : "", "parse-names" : false, "suffix" : "" }, { "dropping-particle" : "", "family" : "Hopkinson", "given" : "Judy M", "non-dropping-particle" : "", "parse-names" : false, "suffix" : "" }, { "dropping-particle" : "", "family" : "Wong", "given" : "William W", "non-dropping-particle" : "", "parse-names" : false, "suffix" : "" }, { "dropping-particle" : "", "family" : "Smith", "given" : "E O&amp;#39", "non-dropping-particle" : "", "parse-names" : false, "suffix" : "" }, { "dropping-particle" : "", "family" : "Ellis", "given" : "Kenneth J", "non-dropping-particle" : "", "parse-names" : false, "suffix" : "" }, { "dropping-particle" : "", "family" : "Yajnik", "given" : "C S", "non-dropping-particle" : "", "parse-names" : false, "suffix" : "" }, { "dropping-particle" : "", "family" : "Fall", "given" : "C H D", "non-dropping-particle" : "", "parse-names" : false, "suffix" : "" }, { "dropping-particle" : "", "family" : "Coyaji", "given" : "K J", "non-dropping-particle" : "", "parse-names" : false, "suffix" : "" }, { "dropping-particle" : "", "family" : "Hirve", "given" : "S S", "non-dropping-particle" : "", "parse-names" : false, "suffix" : "" }, { "dropping-particle" : "", "family" : "Rao", "given" : "S", "non-dropping-particle" : "", "parse-names" : false, "suffix" : "" }, { "dropping-particle" : "", "family" : "Barker", "given" : "D J P", "non-dropping-particle" : "", "parse-names" : false, "suffix" : "" }, { "dropping-particle" : "", "family" : "Joglekar", "given" : "C", "non-dropping-particle" : "", "parse-names" : false, "suffix" : "" }, { "dropping-particle" : "", "family" : "Kellingray", "given" : "S", "non-dropping-particle" : "", "parse-names" : false, "suffix" : "" }, { "dropping-particle" : "", "family" : "Yajnik", "given" : "Chittaranjan S", "non-dropping-particle" : "", "parse-names" : false, "suffix" : "" }, { "dropping-particle" : "", "family" : "Yudkin", "given" : "John S", "non-dropping-particle" : "", "parse-names" : false, "suffix" : "" }, { "dropping-particle" : "", "family" : "Aris", "given" : "I M", "non-dropping-particle" : "", "parse-names" : false, "suffix" : "" }, { "dropping-particle" : "", "family" : "Soh", "given" : "S E", "non-dropping-particle" : "", "parse-names" : false, "suffix" : "" }, { "dropping-particle" : "", "family" : "Tint", "given" : "M T", "non-dropping-particle" : "", "parse-names" : false, "suffix" : "" }, { "dropping-particle" : "", "family" : "Liang", "given" : "S", "non-dropping-particle" : "", "parse-names" : false, "suffix" : "" }, { "dropping-particle" : "", "family" : "Chinnadurai", "given" : "A", "non-dropping-particle" : "", "parse-names" : false, "suffix" : "" }, { "dropping-particle" : "", "family" : "Saw", "given" : "S M", "non-dropping-particle" : "", "parse-names" : false, "suffix" : "" }, { "dropping-particle" : "", "family" : "Kwek", "given" : "K", "non-dropping-particle" : "", "parse-names" : false, "suffix" : "" }, { "dropping-particle" : "", "family" : "Godfrey", "given" : "K M", "non-dropping-particle" : "", "parse-names" : false, "suffix" : "" }, { "dropping-particle" : "", "family" : "Gluckman", "given" : "P D", "non-dropping-particle" : "", "parse-names" : false, "suffix" : "" }, { "dropping-particle" : "", "family" : "Chong", "given" : "Y S", "non-dropping-particle" : "", "parse-names" : false, "suffix" : "" }, { "dropping-particle" : "", "family" : "Yap", "given" : "F K P", "non-dropping-particle" : "", "parse-names" : false, "suffix" : "" }, { "dropping-particle" : "", "family" : "Lee", "given" : "Y S", "non-dropping-particle" : "", "parse-names" : false, "suffix" : "" }, { "dropping-particle" : "", "family" : "Yajnik", "given" : "C. S.", "non-dropping-particle" : "", "parse-names" : false, "suffix" : "" }, { "dropping-particle" : "", "family" : "Lubree", "given" : "H. G.", "non-dropping-particle" : "", "parse-names" : false, "suffix" : "" }, { "dropping-particle" : "", "family" : "Rege", "given" : "S. S.", "non-dropping-particle" : "", "parse-names" : false, "suffix" : "" }, { "dropping-particle" : "", "family" : "Naik", "given" : "S. S.", "non-dropping-particle" : "", "parse-names" : false, "suffix" : "" }, { "dropping-particle" : "", "family" : "Deshpande", "given" : "J. A.", "non-dropping-particle" : "", "parse-names" : false, "suffix" : "" }, { "dropping-particle" : "", "family" : "Deshpande", "given" : "S. S.", "non-dropping-particle" : "", "parse-names" : false, "suffix" : "" }, { "dropping-particle" : "V.", "family" : "Joglekar", "given" : "C.", "non-dropping-particle" : "", "parse-names" : false, "suffix" : "" }, { "dropping-particle" : "", "family" : "Yudkin", "given" : "J. S.", "non-dropping-particle" : "", "parse-names" : false, "suffix" : "" }, { "dropping-particle" : "", "family" : "Nightingale", "given" : "C. M.", "non-dropping-particle" : "", "parse-names" : false, "suffix" : "" }, { "dropping-particle" : "", "family" : "Rudnicka", "given" : "A. R.", "non-dropping-particle" : "", "parse-names" : false, "suffix" : "" }, { "dropping-particle" : "", "family" : "Owen", "given" : "C. G.", "non-dropping-particle" : "", "parse-names" : false, "suffix" : "" }, { "dropping-particle" : "", "family" : "Cook", "given" : "D. G.", "non-dropping-particle" : "", "parse-names" : false, "suffix" : "" }, { "dropping-particle" : "", "family" : "Whincup", "given" : "P. H.", "non-dropping-particle" : "", "parse-names" : false, "suffix" : "" }, { "dropping-particle" : "", "family" : "Modi", "given" : "Neena", "non-dropping-particle" : "", "parse-names" : false, "suffix" : "" }, { "dropping-particle" : "", "family" : "Thomas", "given" : "E Louise", "non-dropping-particle" : "", "parse-names" : false, "suffix" : "" }, { "dropping-particle" : "", "family" : "Uthaya", "given" : "Sabita N", "non-dropping-particle" : "", "parse-names" : false, "suffix" : "" }, { "dropping-particle" : "", "family" : "Umranikar", "given" : "Shalini", "non-dropping-particle" : "", "parse-names" : false, "suffix" : "" }, { "dropping-particle" : "", "family" : "Bell", "given" : "Jimmy D", "non-dropping-particle" : "", "parse-names" : false, "suffix" : "" }, { "dropping-particle" : "", "family" : "Yajnik", "given" : "Chittaranjan", "non-dropping-particle" : "", "parse-names" : false, "suffix" : "" }, { "dropping-particle" : "", "family" : "Dudeja", "given" : "V.", "non-dropping-particle" : "", "parse-names" : false, "suffix" : "" }, { "dropping-particle" : "", "family" : "Misra", "given" : "A.", "non-dropping-particle" : "", "parse-names" : false, "suffix" : "" }, { "dropping-particle" : "", "family" : "Pandey", "given" : "R.M.", "non-dropping-particle" : "", "parse-names" : false, "suffix" : "" }, { "dropping-particle" : "", "family" : "Devina", "given" : "G.", "non-dropping-particle" : "", "parse-names" : false, "suffix" : "" }, { "dropping-particle" : "", "family" : "Kumar", "given" : "G.", "non-dropping-particle" : "", "parse-names" : false, "suffix" : "" }, { "dropping-particle" : "", "family" : "Vikram", "given" : "N.K.", "non-dropping-particle" : "", "parse-names" : false, "suffix" : "" }, { "dropping-particle" : "", "family" : "Stettler", "given" : "Nicolas", "non-dropping-particle" : "", "parse-names" : false, "suffix" : "" }, { "dropping-particle" : "", "family" : "Iotova", "given" : "Violeta", "non-dropping-particle" : "", "parse-names" : false, "suffix" : "" }, { "dropping-particle" : "", "family" : "Andersen", "given" : "L G", "non-dropping-particle" : "", "parse-names" : false, "suffix" : "" }, { "dropping-particle" : "", "family" : "Holst", "given" : "C", "non-dropping-particle" : "", "parse-names" : false, "suffix" : "" }, { "dropping-particle" : "", "family" : "Michaelsen", "given" : "K F", "non-dropping-particle" : "", "parse-names" : false, "suffix" : "" }, { "dropping-particle" : "", "family" : "Baker", "given" : "J L", "non-dropping-particle" : "", "parse-names" : false, "suffix" : "" }, { "dropping-particle" : "", "family" : "S\u00f8rensen", "given" : "T I A", "non-dropping-particle" : "", "parse-names" : false, "suffix" : "" }, { "dropping-particle" : "", "family" : "Stettler", "given" : "N.", "non-dropping-particle" : "", "parse-names" : false, "suffix" : "" } ], "container-title" : "British Journal of Nutrition", "id" : "ITEM-2", "issue" : "06", "issued" : { "date-parts" : [ [ "2016", "3", "9" ] ] }, "page" : "1033-1042", "publisher" : "Cambridge University Press", "title" : "Estimation of fat-free mass in Asian neonates using bioelectrical impedance analysis", "type" : "article-journal", "volume" : "115" }, "uris" : [ "http://www.mendeley.com/documents/?uuid=780d9754-913a-393a-a9be-9cd263817577" ] } ], "mendeley" : { "formattedCitation" : "&lt;sup&gt;18,26&lt;/sup&gt;", "plainTextFormattedCitation" : "18,26", "previouslyFormattedCitation" : "&lt;span style=\"baseline\"&gt;(&lt;span style=\"baseline\"&gt;18&lt;/span&gt;,&lt;span style=\"baseline\"&gt;26&lt;/span&gt;)&lt;/span&gt;" }, "properties" : { "noteIndex" : 0 }, "schema" : "https://github.com/citation-style-language/schema/raw/master/csl-citation.json" }</w:instrText>
      </w:r>
      <w:r w:rsidRPr="00135312">
        <w:rPr>
          <w:rFonts w:ascii="Times New Roman" w:hAnsi="Times New Roman"/>
          <w:bCs/>
          <w:sz w:val="24"/>
          <w:szCs w:val="24"/>
        </w:rPr>
        <w:fldChar w:fldCharType="separate"/>
      </w:r>
      <w:r w:rsidRPr="00135312">
        <w:rPr>
          <w:rFonts w:ascii="Times New Roman" w:hAnsi="Times New Roman"/>
          <w:bCs/>
          <w:noProof/>
          <w:sz w:val="24"/>
          <w:szCs w:val="24"/>
          <w:vertAlign w:val="superscript"/>
        </w:rPr>
        <w:t>18,26</w:t>
      </w:r>
      <w:r w:rsidRPr="00135312">
        <w:rPr>
          <w:rFonts w:ascii="Times New Roman" w:hAnsi="Times New Roman"/>
          <w:sz w:val="24"/>
          <w:szCs w:val="24"/>
        </w:rPr>
        <w:fldChar w:fldCharType="end"/>
      </w:r>
      <w:r w:rsidRPr="00135312">
        <w:rPr>
          <w:rFonts w:ascii="Times New Roman" w:hAnsi="Times New Roman"/>
          <w:bCs/>
          <w:sz w:val="24"/>
          <w:szCs w:val="24"/>
        </w:rPr>
        <w:t xml:space="preserve"> and found that weight was the most important predictor of both fat and fat-free mass determined by ADP measurement. Furthermore, subscapular skinfold was also a significant in</w:t>
      </w:r>
      <w:r w:rsidR="009430DB" w:rsidRPr="00135312">
        <w:rPr>
          <w:rFonts w:ascii="Times New Roman" w:hAnsi="Times New Roman"/>
          <w:bCs/>
          <w:sz w:val="24"/>
          <w:szCs w:val="24"/>
        </w:rPr>
        <w:t>dependent predictor of fat mass,</w:t>
      </w:r>
      <w:r w:rsidRPr="00135312">
        <w:rPr>
          <w:rFonts w:ascii="Times New Roman" w:hAnsi="Times New Roman"/>
          <w:bCs/>
          <w:sz w:val="24"/>
          <w:szCs w:val="24"/>
        </w:rPr>
        <w:fldChar w:fldCharType="begin" w:fldLock="1"/>
      </w:r>
      <w:r w:rsidRPr="00135312">
        <w:rPr>
          <w:rFonts w:ascii="Times New Roman" w:hAnsi="Times New Roman"/>
          <w:bCs/>
          <w:sz w:val="24"/>
          <w:szCs w:val="24"/>
        </w:rPr>
        <w:instrText>ADDIN CSL_CITATION { "citationItems" : [ { "id" : "ITEM-1", "itemData" : { "DOI" : "10.1038/ejcn.2013.69", "ISSN" : "1476-5640", "PMID" : "23549200", "abstract" : "BACKGROUND/OBJECTIVES: Prediction equations are commonly used to estimate body fat from anthropometric measurements, but are population specific. We aimed to establish and validate a body composition prediction formula for Asian newborns, and compared the performance of this formula with that of a published equation.\n\nSUBJECTS/METHODS: Among 262 neonates (174 from day 0, 88 from days 1-3 post delivery) from a prospective cohort study, body composition was measured using air-displacement plethysmography (PEA POD), with standard anthropometric measurements, including triceps and subscapular skinfolds. Using fat mass measurement by PEA POD as a reference, stepwise linear regression was utilized to develop a prediction equation in a randomly selected subgroup of 62 infants measured on days 1-3, which was then validated in another subgroup of 200 infants measured on days 0-3.\n\nRESULTS: Regression analyses revealed subscapular skinfolds, weight, gender and gestational age were significant predictors of neonatal fat mass, explaining 81.1% of the variance, but not triceps skinfold or ethnicity. By Bland-Altman analyses, our prediction equation revealed a non-significant bias with limits of agreement (LOA) similar to those of a published equation for infants measured on days 1-3 (95% LOA: (-0.25, 0.26)\u2009kg vs (-0.23, 0.21)\u2009kg) and on day 0 (95% LOA: (-0.19, 0.17)\u2009kg vs (-0.17, 0.18)\u2009kg). The published equation, however, exhibited a systematic bias in our sample.\n\nCONCLUSIONS: Our equation requires only one skinfold site measurement, which can significantly reduce time and effort. It does not require the input of ethnicity and, thus, aid its application to other Asian neonatal populations.", "author" : [ { "dropping-particle" : "", "family" : "Aris", "given" : "I M", "non-dropping-particle" : "", "parse-names" : false, "suffix" : "" }, { "dropping-particle" : "", "family" : "Soh", "given" : "S E", "non-dropping-particle" : "", "parse-names" : false, "suffix" : "" }, { "dropping-particle" : "", "family" : "Tint", "given" : "M T", "non-dropping-particle" : "", "parse-names" : false, "suffix" : "" }, { "dropping-particle" : "", "family" : "Liang", "given" : "S", "non-dropping-particle" : "", "parse-names" : false, "suffix" : "" }, { "dropping-particle" : "", "family" : "Chinnadurai", "given" : "A", "non-dropping-particle" : "", "parse-names" : false, "suffix" : "" }, { "dropping-particle" : "", "family" : "Saw", "given" : "S M", "non-dropping-particle" : "", "parse-names" : false, "suffix" : "" }, { "dropping-particle" : "", "family" : "Kwek", "given" : "K", "non-dropping-particle" : "", "parse-names" : false, "suffix" : "" }, { "dropping-particle" : "", "family" : "Godfrey", "given" : "K M", "non-dropping-particle" : "", "parse-names" : false, "suffix" : "" }, { "dropping-particle" : "", "family" : "Gluckman", "given" : "P D", "non-dropping-particle" : "", "parse-names" : false, "suffix" : "" }, { "dropping-particle" : "", "family" : "Chong", "given" : "Y S", "non-dropping-particle" : "", "parse-names" : false, "suffix" : "" }, { "dropping-particle" : "", "family" : "Yap", "given" : "F K P", "non-dropping-particle" : "", "parse-names" : false, "suffix" : "" }, { "dropping-particle" : "", "family" : "Lee", "given" : "Y S", "non-dropping-particle" : "", "parse-names" : false, "suffix" : "" } ], "container-title" : "European journal of clinical nutrition", "id" : "ITEM-1", "issue" : "9", "issued" : { "date-parts" : [ [ "2013", "9", "3" ] ] }, "language" : "en", "page" : "922-7", "publisher" : "Nature Publishing Group", "title" : "Body fat in Singaporean infants: development of body fat prediction equations in Asian newborns.", "type" : "article-journal", "volume" : "67" }, "uris" : [ "http://www.mendeley.com/documents/?uuid=9f9cbd64-55d0-4651-945f-c8952ac1d32b" ] } ], "mendeley" : { "formattedCitation" : "&lt;sup&gt;26&lt;/sup&gt;", "plainTextFormattedCitation" : "26", "previouslyFormattedCitation" : "&lt;span style=\"baseline\"&gt;(&lt;span style=\"baseline\"&gt;26&lt;/span&gt;)&lt;/span&gt;" }, "properties" : { "noteIndex" : 0 }, "schema" : "https://github.com/citation-style-language/schema/raw/master/csl-citation.json" }</w:instrText>
      </w:r>
      <w:r w:rsidRPr="00135312">
        <w:rPr>
          <w:rFonts w:ascii="Times New Roman" w:hAnsi="Times New Roman"/>
          <w:bCs/>
          <w:sz w:val="24"/>
          <w:szCs w:val="24"/>
        </w:rPr>
        <w:fldChar w:fldCharType="separate"/>
      </w:r>
      <w:r w:rsidRPr="00135312">
        <w:rPr>
          <w:rFonts w:ascii="Times New Roman" w:hAnsi="Times New Roman"/>
          <w:bCs/>
          <w:noProof/>
          <w:sz w:val="24"/>
          <w:szCs w:val="24"/>
          <w:vertAlign w:val="superscript"/>
        </w:rPr>
        <w:t>26</w:t>
      </w:r>
      <w:r w:rsidRPr="00135312">
        <w:rPr>
          <w:rFonts w:ascii="Times New Roman" w:hAnsi="Times New Roman"/>
          <w:sz w:val="24"/>
          <w:szCs w:val="24"/>
        </w:rPr>
        <w:fldChar w:fldCharType="end"/>
      </w:r>
      <w:r w:rsidRPr="00135312">
        <w:rPr>
          <w:rFonts w:ascii="Times New Roman" w:hAnsi="Times New Roman"/>
          <w:bCs/>
          <w:sz w:val="24"/>
          <w:szCs w:val="24"/>
        </w:rPr>
        <w:t xml:space="preserve"> which corroborates our observation that skinfold has better predictive power than other anthropometric measurements for neonatal body composition. Importantly, we show in the current study that anthropometric indices (i.e., BMI and PI) are not better predictors of neonatal adiposity than simple weight. Furthermore, contrary to our expectation, neonatal abdominal circumference was not a strong predictor of total or abdominal fat mass. These results could guide planning of large epidemiologic studies requiring proxies for neonatal adiposity.</w:t>
      </w:r>
    </w:p>
    <w:p w14:paraId="2AC142E5" w14:textId="15CB6F7E" w:rsidR="0093548D" w:rsidRDefault="0093548D" w:rsidP="00E252B9">
      <w:pPr>
        <w:spacing w:line="480" w:lineRule="auto"/>
        <w:ind w:firstLine="720"/>
        <w:outlineLvl w:val="0"/>
        <w:rPr>
          <w:rFonts w:ascii="Times New Roman" w:hAnsi="Times New Roman"/>
          <w:sz w:val="24"/>
          <w:szCs w:val="24"/>
        </w:rPr>
      </w:pPr>
      <w:r>
        <w:rPr>
          <w:rFonts w:ascii="Times New Roman" w:hAnsi="Times New Roman"/>
          <w:sz w:val="24"/>
          <w:szCs w:val="24"/>
        </w:rPr>
        <w:t xml:space="preserve">Our study was strengthened by its </w:t>
      </w:r>
      <w:r w:rsidR="004A5DA9">
        <w:rPr>
          <w:rFonts w:ascii="Times New Roman" w:hAnsi="Times New Roman"/>
          <w:sz w:val="24"/>
          <w:szCs w:val="24"/>
        </w:rPr>
        <w:t>sample size</w:t>
      </w:r>
      <w:r w:rsidR="001E63C7">
        <w:rPr>
          <w:rFonts w:ascii="Times New Roman" w:hAnsi="Times New Roman"/>
          <w:sz w:val="24"/>
          <w:szCs w:val="24"/>
        </w:rPr>
        <w:t>,</w:t>
      </w:r>
      <w:r w:rsidR="004A5DA9">
        <w:rPr>
          <w:rFonts w:ascii="Times New Roman" w:hAnsi="Times New Roman"/>
          <w:sz w:val="24"/>
          <w:szCs w:val="24"/>
        </w:rPr>
        <w:t xml:space="preserve"> especially</w:t>
      </w:r>
      <w:r w:rsidR="001E63C7">
        <w:rPr>
          <w:rFonts w:ascii="Times New Roman" w:hAnsi="Times New Roman"/>
          <w:sz w:val="24"/>
          <w:szCs w:val="24"/>
        </w:rPr>
        <w:t xml:space="preserve"> considering the technical and logistic difficulties in acquiring </w:t>
      </w:r>
      <w:r w:rsidR="000E08F3">
        <w:rPr>
          <w:rFonts w:ascii="Times New Roman" w:hAnsi="Times New Roman"/>
          <w:sz w:val="24"/>
          <w:szCs w:val="24"/>
        </w:rPr>
        <w:t>ADP</w:t>
      </w:r>
      <w:r w:rsidR="001E63C7">
        <w:rPr>
          <w:rFonts w:ascii="Times New Roman" w:hAnsi="Times New Roman"/>
          <w:sz w:val="24"/>
          <w:szCs w:val="24"/>
        </w:rPr>
        <w:t xml:space="preserve"> and MRI measurements during the first few weeks of life. </w:t>
      </w:r>
      <w:r w:rsidR="004A5DA9">
        <w:rPr>
          <w:rFonts w:ascii="Times New Roman" w:hAnsi="Times New Roman"/>
          <w:sz w:val="24"/>
          <w:szCs w:val="24"/>
        </w:rPr>
        <w:t>We also</w:t>
      </w:r>
      <w:r w:rsidR="00671DB2">
        <w:rPr>
          <w:rFonts w:ascii="Times New Roman" w:hAnsi="Times New Roman"/>
          <w:sz w:val="24"/>
          <w:szCs w:val="24"/>
        </w:rPr>
        <w:t xml:space="preserve"> include</w:t>
      </w:r>
      <w:r w:rsidR="00330E00">
        <w:rPr>
          <w:rFonts w:ascii="Times New Roman" w:hAnsi="Times New Roman"/>
          <w:sz w:val="24"/>
          <w:szCs w:val="24"/>
        </w:rPr>
        <w:t xml:space="preserve">d participants of </w:t>
      </w:r>
      <w:r w:rsidR="00671DB2">
        <w:rPr>
          <w:rFonts w:ascii="Times New Roman" w:hAnsi="Times New Roman"/>
          <w:sz w:val="24"/>
          <w:szCs w:val="24"/>
        </w:rPr>
        <w:t>Chinese, Malay, and Indian</w:t>
      </w:r>
      <w:r w:rsidR="00330E00">
        <w:rPr>
          <w:rFonts w:ascii="Times New Roman" w:hAnsi="Times New Roman"/>
          <w:sz w:val="24"/>
          <w:szCs w:val="24"/>
        </w:rPr>
        <w:t xml:space="preserve"> ethnicities</w:t>
      </w:r>
      <w:r w:rsidR="00671DB2">
        <w:rPr>
          <w:rFonts w:ascii="Times New Roman" w:hAnsi="Times New Roman"/>
          <w:sz w:val="24"/>
          <w:szCs w:val="24"/>
        </w:rPr>
        <w:t xml:space="preserve">, which together make up </w:t>
      </w:r>
      <w:r w:rsidR="00330E00">
        <w:rPr>
          <w:rFonts w:ascii="Times New Roman" w:hAnsi="Times New Roman"/>
          <w:sz w:val="24"/>
          <w:szCs w:val="24"/>
        </w:rPr>
        <w:t xml:space="preserve">more than </w:t>
      </w:r>
      <w:r w:rsidR="00671DB2">
        <w:rPr>
          <w:rFonts w:ascii="Times New Roman" w:hAnsi="Times New Roman"/>
          <w:sz w:val="24"/>
          <w:szCs w:val="24"/>
        </w:rPr>
        <w:t>one</w:t>
      </w:r>
      <w:r w:rsidR="004A5DA9">
        <w:rPr>
          <w:rFonts w:ascii="Times New Roman" w:hAnsi="Times New Roman"/>
          <w:sz w:val="24"/>
          <w:szCs w:val="24"/>
        </w:rPr>
        <w:t>-</w:t>
      </w:r>
      <w:r w:rsidR="00671DB2">
        <w:rPr>
          <w:rFonts w:ascii="Times New Roman" w:hAnsi="Times New Roman"/>
          <w:sz w:val="24"/>
          <w:szCs w:val="24"/>
        </w:rPr>
        <w:t>third of the world population</w:t>
      </w:r>
      <w:r w:rsidR="008A13A0">
        <w:rPr>
          <w:rFonts w:ascii="Times New Roman" w:hAnsi="Times New Roman"/>
          <w:sz w:val="24"/>
          <w:szCs w:val="24"/>
        </w:rPr>
        <w:t>.</w:t>
      </w:r>
      <w:r w:rsidR="00330E00">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"URL" : "http://esa.un.org/unpd/wpp/index.htm", "accessed" : { "date-parts" : [ [ "2017", "1", "23" ] ] }, "author" : [ { "dropping-particle" : "", "family" : "United Nations Secretariat", "given" : "", "non-dropping-particle" : "", "parse-names" : false, "suffix" : "" } ], "container-title" : "United Nations New York", "id" : "ITEM-1", "issued" : { "date-parts" : [ [ "2012" ] ] }, "title" : "World Population Prospects", "type" : "webpage" }, "uris" : [ "http://www.mendeley.com/documents/?uuid=1fbb88e9-d97b-3ae6-8cf3-456aaa7eac21" ] } ], "mendeley" : { "formattedCitation" : "&lt;sup&gt;27&lt;/sup&gt;", "plainTextFormattedCitation" : "27", "previouslyFormattedCitation" : "&lt;span style=\"baseline\"&gt;(&lt;span style=\"baseline\"&gt;27&lt;/span&gt;)&lt;/span&gt;" }, "properties" : { "noteIndex" : 0 }, "schema" : "https://github.com/citation-style-language/schema/raw/master/csl-citation.json" }</w:instrText>
      </w:r>
      <w:r w:rsidR="00330E00">
        <w:rPr>
          <w:rFonts w:ascii="Times New Roman" w:hAnsi="Times New Roman"/>
          <w:sz w:val="24"/>
          <w:szCs w:val="24"/>
        </w:rPr>
        <w:fldChar w:fldCharType="separate"/>
      </w:r>
      <w:r w:rsidR="007C265B" w:rsidRPr="007C265B">
        <w:rPr>
          <w:rFonts w:ascii="Times New Roman" w:hAnsi="Times New Roman"/>
          <w:noProof/>
          <w:sz w:val="24"/>
          <w:szCs w:val="24"/>
          <w:vertAlign w:val="superscript"/>
        </w:rPr>
        <w:t>27</w:t>
      </w:r>
      <w:r w:rsidR="00330E00">
        <w:rPr>
          <w:rFonts w:ascii="Times New Roman" w:hAnsi="Times New Roman"/>
          <w:sz w:val="24"/>
          <w:szCs w:val="24"/>
        </w:rPr>
        <w:fldChar w:fldCharType="end"/>
      </w:r>
      <w:r w:rsidR="00671DB2">
        <w:rPr>
          <w:rFonts w:ascii="Times New Roman" w:hAnsi="Times New Roman"/>
          <w:sz w:val="24"/>
          <w:szCs w:val="24"/>
        </w:rPr>
        <w:t xml:space="preserve"> </w:t>
      </w:r>
      <w:r w:rsidR="001E63C7">
        <w:rPr>
          <w:rFonts w:ascii="Times New Roman" w:hAnsi="Times New Roman"/>
          <w:sz w:val="24"/>
          <w:szCs w:val="24"/>
        </w:rPr>
        <w:t xml:space="preserve">Moreover, </w:t>
      </w:r>
      <w:r w:rsidR="00A91E63">
        <w:rPr>
          <w:rFonts w:ascii="Times New Roman" w:hAnsi="Times New Roman"/>
          <w:sz w:val="24"/>
          <w:szCs w:val="24"/>
        </w:rPr>
        <w:t xml:space="preserve">we included </w:t>
      </w:r>
      <w:r w:rsidR="00E5642F">
        <w:rPr>
          <w:rFonts w:ascii="Times New Roman" w:hAnsi="Times New Roman"/>
          <w:sz w:val="24"/>
          <w:szCs w:val="24"/>
        </w:rPr>
        <w:t xml:space="preserve">comparisons with both </w:t>
      </w:r>
      <w:r w:rsidR="00A91E63">
        <w:rPr>
          <w:rFonts w:ascii="Times New Roman" w:hAnsi="Times New Roman"/>
          <w:sz w:val="24"/>
          <w:szCs w:val="24"/>
        </w:rPr>
        <w:t>total body composition (</w:t>
      </w:r>
      <w:r w:rsidR="000E08F3">
        <w:rPr>
          <w:rFonts w:ascii="Times New Roman" w:hAnsi="Times New Roman"/>
          <w:sz w:val="24"/>
          <w:szCs w:val="24"/>
        </w:rPr>
        <w:t>ADP</w:t>
      </w:r>
      <w:r w:rsidR="00A91E63">
        <w:rPr>
          <w:rFonts w:ascii="Times New Roman" w:hAnsi="Times New Roman"/>
          <w:sz w:val="24"/>
          <w:szCs w:val="24"/>
        </w:rPr>
        <w:t xml:space="preserve">) and </w:t>
      </w:r>
      <w:r w:rsidR="00E252B9">
        <w:rPr>
          <w:rFonts w:ascii="Times New Roman" w:hAnsi="Times New Roman"/>
          <w:sz w:val="24"/>
          <w:szCs w:val="24"/>
        </w:rPr>
        <w:t xml:space="preserve">abdominal </w:t>
      </w:r>
      <w:r w:rsidR="00A42BC6">
        <w:rPr>
          <w:rFonts w:ascii="Times New Roman" w:hAnsi="Times New Roman"/>
          <w:sz w:val="24"/>
          <w:szCs w:val="24"/>
        </w:rPr>
        <w:t>adipose tissue</w:t>
      </w:r>
      <w:r w:rsidR="00A91E63">
        <w:rPr>
          <w:rFonts w:ascii="Times New Roman" w:hAnsi="Times New Roman"/>
          <w:sz w:val="24"/>
          <w:szCs w:val="24"/>
        </w:rPr>
        <w:t xml:space="preserve"> (MRI) measurements to provide a more </w:t>
      </w:r>
      <w:r w:rsidR="004A5DA9">
        <w:rPr>
          <w:rFonts w:ascii="Times New Roman" w:hAnsi="Times New Roman"/>
          <w:sz w:val="24"/>
          <w:szCs w:val="24"/>
        </w:rPr>
        <w:t xml:space="preserve">detailed and nuanced </w:t>
      </w:r>
      <w:r w:rsidR="00A91E63">
        <w:rPr>
          <w:rFonts w:ascii="Times New Roman" w:hAnsi="Times New Roman"/>
          <w:sz w:val="24"/>
          <w:szCs w:val="24"/>
        </w:rPr>
        <w:t xml:space="preserve">picture of neonatal adiposity. </w:t>
      </w:r>
    </w:p>
    <w:p w14:paraId="533003C3" w14:textId="03F71A1E" w:rsidR="0093548D" w:rsidRDefault="00847242" w:rsidP="00746D3D">
      <w:pPr>
        <w:spacing w:line="480" w:lineRule="auto"/>
        <w:outlineLvl w:val="0"/>
        <w:rPr>
          <w:rFonts w:ascii="Times New Roman" w:hAnsi="Times New Roman"/>
          <w:sz w:val="24"/>
          <w:szCs w:val="24"/>
        </w:rPr>
      </w:pPr>
      <w:r>
        <w:rPr>
          <w:rFonts w:ascii="Times New Roman" w:hAnsi="Times New Roman"/>
          <w:sz w:val="24"/>
          <w:szCs w:val="24"/>
        </w:rPr>
        <w:tab/>
        <w:t xml:space="preserve">However, our study </w:t>
      </w:r>
      <w:r w:rsidR="004A5DA9">
        <w:rPr>
          <w:rFonts w:ascii="Times New Roman" w:hAnsi="Times New Roman"/>
          <w:sz w:val="24"/>
          <w:szCs w:val="24"/>
        </w:rPr>
        <w:t>also has several</w:t>
      </w:r>
      <w:r>
        <w:rPr>
          <w:rFonts w:ascii="Times New Roman" w:hAnsi="Times New Roman"/>
          <w:sz w:val="24"/>
          <w:szCs w:val="24"/>
        </w:rPr>
        <w:t xml:space="preserve"> </w:t>
      </w:r>
      <w:r w:rsidR="002B7F4B">
        <w:rPr>
          <w:rFonts w:ascii="Times New Roman" w:hAnsi="Times New Roman"/>
          <w:sz w:val="24"/>
          <w:szCs w:val="24"/>
        </w:rPr>
        <w:t>limitations</w:t>
      </w:r>
      <w:r w:rsidR="00A34800">
        <w:rPr>
          <w:rFonts w:ascii="Times New Roman" w:hAnsi="Times New Roman"/>
          <w:sz w:val="24"/>
          <w:szCs w:val="24"/>
        </w:rPr>
        <w:t>.</w:t>
      </w:r>
      <w:r w:rsidR="00F41CD4">
        <w:rPr>
          <w:rFonts w:ascii="Times New Roman" w:hAnsi="Times New Roman"/>
          <w:sz w:val="24"/>
          <w:szCs w:val="24"/>
        </w:rPr>
        <w:t xml:space="preserve"> First, we </w:t>
      </w:r>
      <w:r w:rsidR="007034D6">
        <w:rPr>
          <w:rFonts w:ascii="Times New Roman" w:hAnsi="Times New Roman"/>
          <w:sz w:val="24"/>
          <w:szCs w:val="24"/>
        </w:rPr>
        <w:t>measured neonatal length using an</w:t>
      </w:r>
      <w:r w:rsidR="003D2B29">
        <w:rPr>
          <w:rFonts w:ascii="Times New Roman" w:hAnsi="Times New Roman"/>
          <w:sz w:val="24"/>
          <w:szCs w:val="24"/>
        </w:rPr>
        <w:t xml:space="preserve"> infant mobile mat</w:t>
      </w:r>
      <w:r w:rsidR="004A5DA9">
        <w:rPr>
          <w:rFonts w:ascii="Times New Roman" w:hAnsi="Times New Roman"/>
          <w:sz w:val="24"/>
          <w:szCs w:val="24"/>
        </w:rPr>
        <w:t>,</w:t>
      </w:r>
      <w:r w:rsidR="003D2B29">
        <w:rPr>
          <w:rFonts w:ascii="Times New Roman" w:hAnsi="Times New Roman"/>
          <w:sz w:val="24"/>
          <w:szCs w:val="24"/>
        </w:rPr>
        <w:t xml:space="preserve"> </w:t>
      </w:r>
      <w:r w:rsidR="00747B2B">
        <w:rPr>
          <w:rFonts w:ascii="Times New Roman" w:hAnsi="Times New Roman"/>
          <w:sz w:val="24"/>
          <w:szCs w:val="24"/>
        </w:rPr>
        <w:t>instead of the gold</w:t>
      </w:r>
      <w:r w:rsidR="008A13A0">
        <w:rPr>
          <w:rFonts w:ascii="Times New Roman" w:hAnsi="Times New Roman"/>
          <w:sz w:val="24"/>
          <w:szCs w:val="24"/>
        </w:rPr>
        <w:t xml:space="preserve"> standard (infant length board),</w:t>
      </w:r>
      <w:r w:rsidR="00F41CD4">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"DOI" : "10.1111/jpc.12119", "ISSN" : "10344810", "author" : [ { "dropping-particle" : "", "family" : "Wood", "given" : "Anna J", "non-dropping-particle" : "", "parse-names" : false, "suffix" : "" }, { "dropping-particle" : "", "family" : "Raynes-Greenow", "given" : "Camille H", "non-dropping-particle" : "", "parse-names" : false, "suffix" : "" }, { "dropping-particle" : "", "family" : "Carberry", "given" : "Angela E", "non-dropping-particle" : "", "parse-names" : false, "suffix" : "" }, { "dropping-particle" : "", "family" : "Jeffery", "given" : "Heather E", "non-dropping-particle" : "", "parse-names" : false, "suffix" : "" } ], "container-title" : "Journal of Paediatrics and Child Health", "id" : "ITEM-1", "issue" : "3", "issued" : { "date-parts" : [ [ "2013", "3" ] ] }, "page" : "199-203", "title" : "Neonatal length inaccuracies in clinical practice and related percentile discrepancies detected by a simple length-board", "type" : "article-journal", "volume" : "49" }, "uris" : [ "http://www.mendeley.com/documents/?uuid=bb462905-d532-3621-94e0-08d82df2aa49" ] } ], "mendeley" : { "formattedCitation" : "&lt;sup&gt;28&lt;/sup&gt;", "plainTextFormattedCitation" : "28", "previouslyFormattedCitation" : "&lt;span style=\"baseline\"&gt;(&lt;span style=\"baseline\"&gt;28&lt;/span&gt;)&lt;/span&gt;" }, "properties" : { "noteIndex" : 0 }, "schema" : "https://github.com/citation-style-language/schema/raw/master/csl-citation.json" }</w:instrText>
      </w:r>
      <w:r w:rsidR="00F41CD4">
        <w:rPr>
          <w:rFonts w:ascii="Times New Roman" w:hAnsi="Times New Roman"/>
          <w:sz w:val="24"/>
          <w:szCs w:val="24"/>
        </w:rPr>
        <w:fldChar w:fldCharType="separate"/>
      </w:r>
      <w:r w:rsidR="007C265B" w:rsidRPr="007C265B">
        <w:rPr>
          <w:rFonts w:ascii="Times New Roman" w:hAnsi="Times New Roman"/>
          <w:noProof/>
          <w:sz w:val="24"/>
          <w:szCs w:val="24"/>
          <w:vertAlign w:val="superscript"/>
        </w:rPr>
        <w:t>28</w:t>
      </w:r>
      <w:r w:rsidR="00F41CD4">
        <w:rPr>
          <w:rFonts w:ascii="Times New Roman" w:hAnsi="Times New Roman"/>
          <w:sz w:val="24"/>
          <w:szCs w:val="24"/>
        </w:rPr>
        <w:fldChar w:fldCharType="end"/>
      </w:r>
      <w:r w:rsidR="003D2B29">
        <w:rPr>
          <w:rFonts w:ascii="Times New Roman" w:hAnsi="Times New Roman"/>
          <w:sz w:val="24"/>
          <w:szCs w:val="24"/>
        </w:rPr>
        <w:t xml:space="preserve"> th</w:t>
      </w:r>
      <w:r w:rsidR="00747B2B">
        <w:rPr>
          <w:rFonts w:ascii="Times New Roman" w:hAnsi="Times New Roman"/>
          <w:sz w:val="24"/>
          <w:szCs w:val="24"/>
        </w:rPr>
        <w:t>u</w:t>
      </w:r>
      <w:r w:rsidR="003D2B29">
        <w:rPr>
          <w:rFonts w:ascii="Times New Roman" w:hAnsi="Times New Roman"/>
          <w:sz w:val="24"/>
          <w:szCs w:val="24"/>
        </w:rPr>
        <w:t xml:space="preserve">s </w:t>
      </w:r>
      <w:r w:rsidR="004A5DA9">
        <w:rPr>
          <w:rFonts w:ascii="Times New Roman" w:hAnsi="Times New Roman"/>
          <w:sz w:val="24"/>
          <w:szCs w:val="24"/>
        </w:rPr>
        <w:t>increasing the likelihood of</w:t>
      </w:r>
      <w:r w:rsidR="003D2B29">
        <w:rPr>
          <w:rFonts w:ascii="Times New Roman" w:hAnsi="Times New Roman"/>
          <w:sz w:val="24"/>
          <w:szCs w:val="24"/>
        </w:rPr>
        <w:t xml:space="preserve"> measurement error c</w:t>
      </w:r>
      <w:r w:rsidR="00E252B9">
        <w:rPr>
          <w:rFonts w:ascii="Times New Roman" w:hAnsi="Times New Roman"/>
          <w:sz w:val="24"/>
          <w:szCs w:val="24"/>
        </w:rPr>
        <w:t>ompared with weight measurement</w:t>
      </w:r>
      <w:r w:rsidR="003D2B29">
        <w:rPr>
          <w:rFonts w:ascii="Times New Roman" w:hAnsi="Times New Roman"/>
          <w:sz w:val="24"/>
          <w:szCs w:val="24"/>
        </w:rPr>
        <w:t>.</w:t>
      </w:r>
      <w:r w:rsidR="00F41CD4">
        <w:rPr>
          <w:rFonts w:ascii="Times New Roman" w:hAnsi="Times New Roman"/>
          <w:sz w:val="24"/>
          <w:szCs w:val="24"/>
        </w:rPr>
        <w:t xml:space="preserve"> </w:t>
      </w:r>
      <w:r w:rsidR="004A5DA9">
        <w:rPr>
          <w:rFonts w:ascii="Times New Roman" w:hAnsi="Times New Roman"/>
          <w:sz w:val="24"/>
          <w:szCs w:val="24"/>
        </w:rPr>
        <w:t>Second</w:t>
      </w:r>
      <w:r w:rsidR="00680321">
        <w:rPr>
          <w:rFonts w:ascii="Times New Roman" w:hAnsi="Times New Roman"/>
          <w:sz w:val="24"/>
          <w:szCs w:val="24"/>
        </w:rPr>
        <w:t xml:space="preserve">, a substantial number of </w:t>
      </w:r>
      <w:r w:rsidR="005F7906">
        <w:rPr>
          <w:rFonts w:ascii="Times New Roman" w:hAnsi="Times New Roman"/>
          <w:sz w:val="24"/>
          <w:szCs w:val="24"/>
        </w:rPr>
        <w:t xml:space="preserve">neonates did not have </w:t>
      </w:r>
      <w:r w:rsidR="00EE24EB">
        <w:rPr>
          <w:rFonts w:ascii="Times New Roman" w:hAnsi="Times New Roman"/>
          <w:sz w:val="24"/>
          <w:szCs w:val="24"/>
        </w:rPr>
        <w:t>the</w:t>
      </w:r>
      <w:r w:rsidR="005F7906">
        <w:rPr>
          <w:rFonts w:ascii="Times New Roman" w:hAnsi="Times New Roman"/>
          <w:sz w:val="24"/>
          <w:szCs w:val="24"/>
        </w:rPr>
        <w:t xml:space="preserve"> </w:t>
      </w:r>
      <w:r w:rsidR="00A42BC6">
        <w:rPr>
          <w:rFonts w:ascii="Times New Roman" w:hAnsi="Times New Roman"/>
          <w:sz w:val="24"/>
          <w:szCs w:val="24"/>
        </w:rPr>
        <w:t xml:space="preserve">more accurate </w:t>
      </w:r>
      <w:r w:rsidR="00F23A20">
        <w:rPr>
          <w:rFonts w:ascii="Times New Roman" w:hAnsi="Times New Roman"/>
          <w:sz w:val="24"/>
          <w:szCs w:val="24"/>
        </w:rPr>
        <w:t xml:space="preserve">ADP and MRI-based </w:t>
      </w:r>
      <w:r w:rsidR="00680321">
        <w:rPr>
          <w:rFonts w:ascii="Times New Roman" w:hAnsi="Times New Roman"/>
          <w:sz w:val="24"/>
          <w:szCs w:val="24"/>
        </w:rPr>
        <w:t>body compositi</w:t>
      </w:r>
      <w:r w:rsidR="00A33959">
        <w:rPr>
          <w:rFonts w:ascii="Times New Roman" w:hAnsi="Times New Roman"/>
          <w:sz w:val="24"/>
          <w:szCs w:val="24"/>
        </w:rPr>
        <w:t xml:space="preserve">on </w:t>
      </w:r>
      <w:r w:rsidR="004A5DA9">
        <w:rPr>
          <w:rFonts w:ascii="Times New Roman" w:hAnsi="Times New Roman"/>
          <w:sz w:val="24"/>
          <w:szCs w:val="24"/>
        </w:rPr>
        <w:lastRenderedPageBreak/>
        <w:t>measurements</w:t>
      </w:r>
      <w:r w:rsidR="00A33959">
        <w:rPr>
          <w:rFonts w:ascii="Times New Roman" w:hAnsi="Times New Roman"/>
          <w:sz w:val="24"/>
          <w:szCs w:val="24"/>
        </w:rPr>
        <w:t xml:space="preserve"> </w:t>
      </w:r>
      <w:r w:rsidR="004A5DA9">
        <w:rPr>
          <w:rFonts w:ascii="Times New Roman" w:hAnsi="Times New Roman"/>
          <w:sz w:val="24"/>
          <w:szCs w:val="24"/>
        </w:rPr>
        <w:t xml:space="preserve">owing </w:t>
      </w:r>
      <w:r w:rsidR="00A33959">
        <w:rPr>
          <w:rFonts w:ascii="Times New Roman" w:hAnsi="Times New Roman"/>
          <w:sz w:val="24"/>
          <w:szCs w:val="24"/>
        </w:rPr>
        <w:t xml:space="preserve">to </w:t>
      </w:r>
      <w:r w:rsidR="004A5DA9">
        <w:rPr>
          <w:rFonts w:ascii="Times New Roman" w:hAnsi="Times New Roman"/>
          <w:sz w:val="24"/>
          <w:szCs w:val="24"/>
        </w:rPr>
        <w:t>logistical demands</w:t>
      </w:r>
      <w:r w:rsidR="00A33959">
        <w:rPr>
          <w:rFonts w:ascii="Times New Roman" w:hAnsi="Times New Roman"/>
          <w:sz w:val="24"/>
          <w:szCs w:val="24"/>
        </w:rPr>
        <w:t xml:space="preserve">, cultural </w:t>
      </w:r>
      <w:r w:rsidR="004A5DA9">
        <w:rPr>
          <w:rFonts w:ascii="Times New Roman" w:hAnsi="Times New Roman"/>
          <w:sz w:val="24"/>
          <w:szCs w:val="24"/>
        </w:rPr>
        <w:t>beliefs</w:t>
      </w:r>
      <w:r w:rsidR="00A33959">
        <w:rPr>
          <w:rFonts w:ascii="Times New Roman" w:hAnsi="Times New Roman"/>
          <w:sz w:val="24"/>
          <w:szCs w:val="24"/>
        </w:rPr>
        <w:t xml:space="preserve"> (that </w:t>
      </w:r>
      <w:r w:rsidR="00BA094A">
        <w:rPr>
          <w:rFonts w:ascii="Times New Roman" w:hAnsi="Times New Roman"/>
          <w:sz w:val="24"/>
          <w:szCs w:val="24"/>
        </w:rPr>
        <w:t xml:space="preserve">mothers </w:t>
      </w:r>
      <w:r w:rsidR="004A5DA9">
        <w:rPr>
          <w:rFonts w:ascii="Times New Roman" w:hAnsi="Times New Roman"/>
          <w:sz w:val="24"/>
          <w:szCs w:val="24"/>
        </w:rPr>
        <w:t>should</w:t>
      </w:r>
      <w:r w:rsidR="00A33959">
        <w:rPr>
          <w:rFonts w:ascii="Times New Roman" w:hAnsi="Times New Roman"/>
          <w:sz w:val="24"/>
          <w:szCs w:val="24"/>
        </w:rPr>
        <w:t xml:space="preserve"> be confined to their home for the first 30 days post-delive</w:t>
      </w:r>
      <w:r w:rsidR="006924D6">
        <w:rPr>
          <w:rFonts w:ascii="Times New Roman" w:hAnsi="Times New Roman"/>
          <w:sz w:val="24"/>
          <w:szCs w:val="24"/>
        </w:rPr>
        <w:t xml:space="preserve">ry), and parental </w:t>
      </w:r>
      <w:r w:rsidR="004A5DA9">
        <w:rPr>
          <w:rFonts w:ascii="Times New Roman" w:hAnsi="Times New Roman"/>
          <w:sz w:val="24"/>
          <w:szCs w:val="24"/>
        </w:rPr>
        <w:t>concerns</w:t>
      </w:r>
      <w:r w:rsidR="006924D6">
        <w:rPr>
          <w:rFonts w:ascii="Times New Roman" w:hAnsi="Times New Roman"/>
          <w:sz w:val="24"/>
          <w:szCs w:val="24"/>
        </w:rPr>
        <w:t xml:space="preserve"> of potential adverse</w:t>
      </w:r>
      <w:r w:rsidR="00A33959">
        <w:rPr>
          <w:rFonts w:ascii="Times New Roman" w:hAnsi="Times New Roman"/>
          <w:sz w:val="24"/>
          <w:szCs w:val="24"/>
        </w:rPr>
        <w:t xml:space="preserve"> health effects </w:t>
      </w:r>
      <w:r w:rsidR="006924D6">
        <w:rPr>
          <w:rFonts w:ascii="Times New Roman" w:hAnsi="Times New Roman"/>
          <w:sz w:val="24"/>
          <w:szCs w:val="24"/>
        </w:rPr>
        <w:t xml:space="preserve">of </w:t>
      </w:r>
      <w:r w:rsidR="00A33959">
        <w:rPr>
          <w:rFonts w:ascii="Times New Roman" w:hAnsi="Times New Roman"/>
          <w:sz w:val="24"/>
          <w:szCs w:val="24"/>
        </w:rPr>
        <w:t xml:space="preserve">the </w:t>
      </w:r>
      <w:r w:rsidR="00E252B9">
        <w:rPr>
          <w:rFonts w:ascii="Times New Roman" w:hAnsi="Times New Roman"/>
          <w:sz w:val="24"/>
          <w:szCs w:val="24"/>
        </w:rPr>
        <w:t xml:space="preserve">ADP and MRI </w:t>
      </w:r>
      <w:r w:rsidR="00A33959">
        <w:rPr>
          <w:rFonts w:ascii="Times New Roman" w:hAnsi="Times New Roman"/>
          <w:sz w:val="24"/>
          <w:szCs w:val="24"/>
        </w:rPr>
        <w:t>measurement</w:t>
      </w:r>
      <w:r w:rsidR="00E252B9">
        <w:rPr>
          <w:rFonts w:ascii="Times New Roman" w:hAnsi="Times New Roman"/>
          <w:sz w:val="24"/>
          <w:szCs w:val="24"/>
        </w:rPr>
        <w:t>s</w:t>
      </w:r>
      <w:r w:rsidR="004A5DA9">
        <w:rPr>
          <w:rFonts w:ascii="Times New Roman" w:hAnsi="Times New Roman"/>
          <w:sz w:val="24"/>
          <w:szCs w:val="24"/>
        </w:rPr>
        <w:t>. Thus</w:t>
      </w:r>
      <w:r w:rsidR="00A33959">
        <w:rPr>
          <w:rFonts w:ascii="Times New Roman" w:hAnsi="Times New Roman"/>
          <w:sz w:val="24"/>
          <w:szCs w:val="24"/>
        </w:rPr>
        <w:t xml:space="preserve"> selection bias </w:t>
      </w:r>
      <w:r w:rsidR="004A5DA9">
        <w:rPr>
          <w:rFonts w:ascii="Times New Roman" w:hAnsi="Times New Roman"/>
          <w:sz w:val="24"/>
          <w:szCs w:val="24"/>
        </w:rPr>
        <w:t xml:space="preserve">cannot be excluded, </w:t>
      </w:r>
      <w:r w:rsidR="00A33959">
        <w:rPr>
          <w:rFonts w:ascii="Times New Roman" w:hAnsi="Times New Roman"/>
          <w:sz w:val="24"/>
          <w:szCs w:val="24"/>
        </w:rPr>
        <w:t xml:space="preserve">and </w:t>
      </w:r>
      <w:r w:rsidR="004A5DA9">
        <w:rPr>
          <w:rFonts w:ascii="Times New Roman" w:hAnsi="Times New Roman"/>
          <w:sz w:val="24"/>
          <w:szCs w:val="24"/>
        </w:rPr>
        <w:t xml:space="preserve">the </w:t>
      </w:r>
      <w:r w:rsidR="00A33959">
        <w:rPr>
          <w:rFonts w:ascii="Times New Roman" w:hAnsi="Times New Roman"/>
          <w:sz w:val="24"/>
          <w:szCs w:val="24"/>
        </w:rPr>
        <w:t>g</w:t>
      </w:r>
      <w:r w:rsidR="00A34800">
        <w:rPr>
          <w:rFonts w:ascii="Times New Roman" w:hAnsi="Times New Roman"/>
          <w:sz w:val="24"/>
          <w:szCs w:val="24"/>
        </w:rPr>
        <w:t>eneralizability of our results</w:t>
      </w:r>
      <w:r w:rsidR="004A5DA9">
        <w:rPr>
          <w:rFonts w:ascii="Times New Roman" w:hAnsi="Times New Roman"/>
          <w:sz w:val="24"/>
          <w:szCs w:val="24"/>
        </w:rPr>
        <w:t xml:space="preserve"> cannot be assured.</w:t>
      </w:r>
      <w:r w:rsidR="00F41CD4">
        <w:rPr>
          <w:rFonts w:ascii="Times New Roman" w:hAnsi="Times New Roman"/>
          <w:sz w:val="24"/>
          <w:szCs w:val="24"/>
        </w:rPr>
        <w:t xml:space="preserve"> </w:t>
      </w:r>
      <w:r w:rsidR="006924D6">
        <w:rPr>
          <w:rFonts w:ascii="Times New Roman" w:hAnsi="Times New Roman"/>
          <w:sz w:val="24"/>
          <w:szCs w:val="24"/>
        </w:rPr>
        <w:t>Comparison</w:t>
      </w:r>
      <w:r w:rsidR="002059CD" w:rsidRPr="002059CD">
        <w:rPr>
          <w:rFonts w:ascii="Times New Roman" w:hAnsi="Times New Roman"/>
          <w:sz w:val="24"/>
          <w:szCs w:val="24"/>
        </w:rPr>
        <w:t xml:space="preserve"> of characteristics of participants with and without </w:t>
      </w:r>
      <w:r w:rsidR="000E08F3">
        <w:rPr>
          <w:rFonts w:ascii="Times New Roman" w:hAnsi="Times New Roman"/>
          <w:sz w:val="24"/>
          <w:szCs w:val="24"/>
        </w:rPr>
        <w:t>ADP</w:t>
      </w:r>
      <w:r w:rsidR="00B853F5">
        <w:rPr>
          <w:rFonts w:ascii="Times New Roman" w:hAnsi="Times New Roman"/>
          <w:sz w:val="24"/>
          <w:szCs w:val="24"/>
        </w:rPr>
        <w:t xml:space="preserve"> or MRI</w:t>
      </w:r>
      <w:r w:rsidR="002059CD" w:rsidRPr="002059CD">
        <w:rPr>
          <w:rFonts w:ascii="Times New Roman" w:hAnsi="Times New Roman"/>
          <w:sz w:val="24"/>
          <w:szCs w:val="24"/>
        </w:rPr>
        <w:t xml:space="preserve"> measurement</w:t>
      </w:r>
      <w:r w:rsidR="002059CD" w:rsidRPr="00E252B9">
        <w:rPr>
          <w:rFonts w:ascii="Times New Roman" w:hAnsi="Times New Roman"/>
          <w:sz w:val="24"/>
          <w:szCs w:val="24"/>
        </w:rPr>
        <w:t xml:space="preserve"> </w:t>
      </w:r>
      <w:r w:rsidR="002059CD" w:rsidRPr="002059CD">
        <w:rPr>
          <w:rFonts w:ascii="Times New Roman" w:hAnsi="Times New Roman"/>
          <w:sz w:val="24"/>
          <w:szCs w:val="24"/>
        </w:rPr>
        <w:t>revealed</w:t>
      </w:r>
      <w:r w:rsidR="002059CD">
        <w:rPr>
          <w:rFonts w:ascii="Times New Roman" w:hAnsi="Times New Roman"/>
          <w:sz w:val="24"/>
          <w:szCs w:val="24"/>
        </w:rPr>
        <w:t xml:space="preserve"> that </w:t>
      </w:r>
      <w:r w:rsidR="00EE24EB">
        <w:rPr>
          <w:rFonts w:ascii="Times New Roman" w:hAnsi="Times New Roman"/>
          <w:sz w:val="24"/>
          <w:szCs w:val="24"/>
        </w:rPr>
        <w:t xml:space="preserve">the subset of neonates used for </w:t>
      </w:r>
      <w:r w:rsidR="002059CD">
        <w:rPr>
          <w:rFonts w:ascii="Times New Roman" w:hAnsi="Times New Roman"/>
          <w:sz w:val="24"/>
          <w:szCs w:val="24"/>
        </w:rPr>
        <w:t xml:space="preserve">analysis had </w:t>
      </w:r>
      <w:r w:rsidR="00BA094A">
        <w:rPr>
          <w:rFonts w:ascii="Times New Roman" w:hAnsi="Times New Roman"/>
          <w:sz w:val="24"/>
          <w:szCs w:val="24"/>
        </w:rPr>
        <w:t xml:space="preserve">a </w:t>
      </w:r>
      <w:r w:rsidR="002059CD">
        <w:rPr>
          <w:rFonts w:ascii="Times New Roman" w:hAnsi="Times New Roman"/>
          <w:sz w:val="24"/>
          <w:szCs w:val="24"/>
        </w:rPr>
        <w:t>slightly</w:t>
      </w:r>
      <w:r w:rsidR="00BA094A">
        <w:rPr>
          <w:rFonts w:ascii="Times New Roman" w:hAnsi="Times New Roman"/>
          <w:sz w:val="24"/>
          <w:szCs w:val="24"/>
        </w:rPr>
        <w:t xml:space="preserve"> </w:t>
      </w:r>
      <w:r w:rsidR="002059CD">
        <w:rPr>
          <w:rFonts w:ascii="Times New Roman" w:hAnsi="Times New Roman"/>
          <w:sz w:val="24"/>
          <w:szCs w:val="24"/>
        </w:rPr>
        <w:t>shorter birth length and higher BMI at birth and were more likely to be Malay. However, stratification analysis reveal</w:t>
      </w:r>
      <w:r w:rsidR="00F33721">
        <w:rPr>
          <w:rFonts w:ascii="Times New Roman" w:hAnsi="Times New Roman"/>
          <w:sz w:val="24"/>
          <w:szCs w:val="24"/>
        </w:rPr>
        <w:t>ed</w:t>
      </w:r>
      <w:r w:rsidR="002059CD">
        <w:rPr>
          <w:rFonts w:ascii="Times New Roman" w:hAnsi="Times New Roman"/>
          <w:sz w:val="24"/>
          <w:szCs w:val="24"/>
        </w:rPr>
        <w:t xml:space="preserve"> similar results</w:t>
      </w:r>
      <w:r w:rsidR="002C7009">
        <w:rPr>
          <w:rFonts w:ascii="Times New Roman" w:hAnsi="Times New Roman"/>
          <w:sz w:val="24"/>
          <w:szCs w:val="24"/>
        </w:rPr>
        <w:t xml:space="preserve"> regardless of ethnicity and infant sex</w:t>
      </w:r>
      <w:r w:rsidR="006962C4">
        <w:rPr>
          <w:rFonts w:ascii="Times New Roman" w:hAnsi="Times New Roman"/>
          <w:sz w:val="24"/>
          <w:szCs w:val="24"/>
        </w:rPr>
        <w:t>.</w:t>
      </w:r>
      <w:r w:rsidR="002C7009">
        <w:rPr>
          <w:rFonts w:ascii="Times New Roman" w:hAnsi="Times New Roman"/>
          <w:sz w:val="24"/>
          <w:szCs w:val="24"/>
        </w:rPr>
        <w:t xml:space="preserve"> </w:t>
      </w:r>
      <w:r w:rsidR="00AF67AC" w:rsidRPr="00AF67AC">
        <w:rPr>
          <w:rFonts w:ascii="Times New Roman" w:hAnsi="Times New Roman"/>
          <w:sz w:val="24"/>
          <w:szCs w:val="24"/>
        </w:rPr>
        <w:t>M</w:t>
      </w:r>
      <w:r w:rsidR="00AF67AC">
        <w:rPr>
          <w:rFonts w:ascii="Times New Roman" w:hAnsi="Times New Roman"/>
          <w:sz w:val="24"/>
          <w:szCs w:val="24"/>
        </w:rPr>
        <w:t xml:space="preserve">oreover, </w:t>
      </w:r>
      <w:r w:rsidR="00F03664">
        <w:rPr>
          <w:rFonts w:ascii="Times New Roman" w:hAnsi="Times New Roman"/>
          <w:sz w:val="24"/>
          <w:szCs w:val="24"/>
        </w:rPr>
        <w:t xml:space="preserve">considering the technical </w:t>
      </w:r>
      <w:r w:rsidR="004A5DA9">
        <w:rPr>
          <w:rFonts w:ascii="Times New Roman" w:hAnsi="Times New Roman"/>
          <w:sz w:val="24"/>
          <w:szCs w:val="24"/>
        </w:rPr>
        <w:t>demands</w:t>
      </w:r>
      <w:r w:rsidR="00F03664">
        <w:rPr>
          <w:rFonts w:ascii="Times New Roman" w:hAnsi="Times New Roman"/>
          <w:sz w:val="24"/>
          <w:szCs w:val="24"/>
        </w:rPr>
        <w:t xml:space="preserve"> </w:t>
      </w:r>
      <w:r w:rsidR="004A5DA9">
        <w:rPr>
          <w:rFonts w:ascii="Times New Roman" w:hAnsi="Times New Roman"/>
          <w:sz w:val="24"/>
          <w:szCs w:val="24"/>
        </w:rPr>
        <w:t>for</w:t>
      </w:r>
      <w:r w:rsidR="00F03664">
        <w:rPr>
          <w:rFonts w:ascii="Times New Roman" w:hAnsi="Times New Roman"/>
          <w:sz w:val="24"/>
          <w:szCs w:val="24"/>
        </w:rPr>
        <w:t xml:space="preserve"> measuring </w:t>
      </w:r>
      <w:r w:rsidR="00AF67AC">
        <w:rPr>
          <w:rFonts w:ascii="Times New Roman" w:hAnsi="Times New Roman"/>
          <w:sz w:val="24"/>
          <w:szCs w:val="24"/>
        </w:rPr>
        <w:t xml:space="preserve">neonatal body composition, especially MRI-based abdominal adiposity, our </w:t>
      </w:r>
      <w:r w:rsidR="004A5DA9">
        <w:rPr>
          <w:rFonts w:ascii="Times New Roman" w:hAnsi="Times New Roman"/>
          <w:sz w:val="24"/>
          <w:szCs w:val="24"/>
        </w:rPr>
        <w:t>study</w:t>
      </w:r>
      <w:r w:rsidR="00AF67AC">
        <w:rPr>
          <w:rFonts w:ascii="Times New Roman" w:hAnsi="Times New Roman"/>
          <w:sz w:val="24"/>
          <w:szCs w:val="24"/>
        </w:rPr>
        <w:t xml:space="preserve"> provide</w:t>
      </w:r>
      <w:r w:rsidR="00F352A3">
        <w:rPr>
          <w:rFonts w:ascii="Times New Roman" w:hAnsi="Times New Roman"/>
          <w:sz w:val="24"/>
          <w:szCs w:val="24"/>
        </w:rPr>
        <w:t>s</w:t>
      </w:r>
      <w:r w:rsidR="00AF67AC">
        <w:rPr>
          <w:rFonts w:ascii="Times New Roman" w:hAnsi="Times New Roman"/>
          <w:sz w:val="24"/>
          <w:szCs w:val="24"/>
        </w:rPr>
        <w:t xml:space="preserve"> a sizeable study population in</w:t>
      </w:r>
      <w:r w:rsidR="006924D6">
        <w:rPr>
          <w:rFonts w:ascii="Times New Roman" w:hAnsi="Times New Roman"/>
          <w:sz w:val="24"/>
          <w:szCs w:val="24"/>
        </w:rPr>
        <w:t xml:space="preserve"> a very relevant setting</w:t>
      </w:r>
      <w:r w:rsidR="00346096">
        <w:rPr>
          <w:rFonts w:ascii="Times New Roman" w:hAnsi="Times New Roman"/>
          <w:sz w:val="24"/>
          <w:szCs w:val="24"/>
        </w:rPr>
        <w:t>: a tri-</w:t>
      </w:r>
      <w:r w:rsidR="00AF67AC">
        <w:rPr>
          <w:rFonts w:ascii="Times New Roman" w:hAnsi="Times New Roman"/>
          <w:sz w:val="24"/>
          <w:szCs w:val="24"/>
        </w:rPr>
        <w:t>ethnic Asian</w:t>
      </w:r>
      <w:r w:rsidR="004A5DA9">
        <w:rPr>
          <w:rFonts w:ascii="Times New Roman" w:hAnsi="Times New Roman"/>
          <w:sz w:val="24"/>
          <w:szCs w:val="24"/>
        </w:rPr>
        <w:t xml:space="preserve"> population in which</w:t>
      </w:r>
      <w:r w:rsidR="008A13A0">
        <w:rPr>
          <w:rFonts w:ascii="Times New Roman" w:hAnsi="Times New Roman"/>
          <w:sz w:val="24"/>
          <w:szCs w:val="24"/>
        </w:rPr>
        <w:t xml:space="preserve"> research is lacking.</w:t>
      </w:r>
      <w:r w:rsidR="00AF67AC">
        <w:rPr>
          <w:rFonts w:ascii="Times New Roman" w:hAnsi="Times New Roman"/>
          <w:sz w:val="24"/>
          <w:szCs w:val="24"/>
        </w:rPr>
        <w:fldChar w:fldCharType="begin" w:fldLock="1"/>
      </w:r>
      <w:r w:rsidR="007C265B">
        <w:rPr>
          <w:rFonts w:ascii="Times New Roman" w:hAnsi="Times New Roman"/>
          <w:sz w:val="24"/>
          <w:szCs w:val="24"/>
        </w:rPr>
        <w:instrText>ADDIN CSL_CITATION { "citationItems" : [ { "id" : "ITEM-1", "itemData" : { "DOI" : "10.1136/archdischild-2013-305386", "ISSN" : "1468-2052", "PMID" : "24302686", "abstract" : "Body mass index (BMI) is correlated with body fatness and risk of related diseases in children and adults. Proportionality indexes such as BMI and ponderal index (PI) have been suggested as complementary measures in neonatal growth assessment. Yet, they are still not used in neonates and their correlation with fatness is unknown. The aim of the study was to test the hypothesis that BMI z-score would predict neonatal adiposity. Body composition measurements (ie, fat mass, fat-free mass) by air displacement plethysmography (PEA POD, LMI, Concord-USA), weight and length were obtained in 200 infants \u226536 weeks' gestational age (GA) at birth. Linear regression analysis showed a direct association between BMI z-score and %fat mass (r(2)=0.43, p&lt;0.0001). This association was confirmed independently from sex, GA and maternal prepregnancy BMI. BMI z-score predicted adiposity better than PI. However, both BMI z-score and PI were poor predictors of adiposity at birth.", "author" : [ { "dropping-particle" : "", "family" : "Cunto", "given" : "Angela", "non-dropping-particle" : "De", "parse-names" : false, "suffix" : "" }, { "dropping-particle" : "", "family" : "Paviotti", "given" : "Giulia", "non-dropping-particle" : "", "parse-names" : false, "suffix" : "" }, { "dropping-particle" : "", "family" : "Ronfani", "given" : "Luca", "non-dropping-particle" : "", "parse-names" : false, "suffix" : "" }, { "dropping-particle" : "", "family" : "Travan", "given" : "Laura", "non-dropping-particle" : "", "parse-names" : false, "suffix" : "" }, { "dropping-particle" : "", "family" : "Bua", "given" : "Jenny", "non-dropping-particle" : "", "parse-names" : false, "suffix" : "" }, { "dropping-particle" : "", "family" : "Cont", "given" : "Gabriele", "non-dropping-particle" : "", "parse-names" : false, "suffix" : "" }, { "dropping-particle" : "", "family" : "Demarini", "given" : "Sergio", "non-dropping-particle" : "", "parse-names" : false, "suffix" : "" } ], "container-title" : "Archives of disease in childhood. Fetal and neonatal edition", "id" : "ITEM-1", "issue" : "3", "issued" : { "date-parts" : [ [ "2014", "5", "1" ] ] }, "page" : "F238-9", "title" : "Can body mass index accurately predict adiposity in newborns?", "type" : "article-journal", "volume" : "99" }, "uris" : [ "http://www.mendeley.com/documents/?uuid=20aab7b2-db0c-4de2-a514-702dea859a78" ] } ], "mendeley" : { "formattedCitation" : "&lt;sup&gt;9&lt;/sup&gt;", "plainTextFormattedCitation" : "9", "previouslyFormattedCitation" : "&lt;span style=\"baseline\"&gt;(&lt;span style=\"baseline\"&gt;9&lt;/span&gt;)&lt;/span&gt;" }, "properties" : { "noteIndex" : 0 }, "schema" : "https://github.com/citation-style-language/schema/raw/master/csl-citation.json" }</w:instrText>
      </w:r>
      <w:r w:rsidR="00AF67AC">
        <w:rPr>
          <w:rFonts w:ascii="Times New Roman" w:hAnsi="Times New Roman"/>
          <w:sz w:val="24"/>
          <w:szCs w:val="24"/>
        </w:rPr>
        <w:fldChar w:fldCharType="separate"/>
      </w:r>
      <w:r w:rsidR="007C265B" w:rsidRPr="007C265B">
        <w:rPr>
          <w:rFonts w:ascii="Times New Roman" w:hAnsi="Times New Roman"/>
          <w:noProof/>
          <w:sz w:val="24"/>
          <w:szCs w:val="24"/>
          <w:vertAlign w:val="superscript"/>
        </w:rPr>
        <w:t>9</w:t>
      </w:r>
      <w:r w:rsidR="00AF67AC">
        <w:rPr>
          <w:rFonts w:ascii="Times New Roman" w:hAnsi="Times New Roman"/>
          <w:sz w:val="24"/>
          <w:szCs w:val="24"/>
        </w:rPr>
        <w:fldChar w:fldCharType="end"/>
      </w:r>
      <w:r w:rsidR="00AF67AC">
        <w:rPr>
          <w:rFonts w:ascii="Times New Roman" w:hAnsi="Times New Roman"/>
          <w:sz w:val="24"/>
          <w:szCs w:val="24"/>
        </w:rPr>
        <w:t xml:space="preserve"> </w:t>
      </w:r>
      <w:bookmarkStart w:id="2" w:name="_Hlk486336598"/>
      <w:r w:rsidR="007C265B" w:rsidRPr="00135312">
        <w:rPr>
          <w:rFonts w:ascii="Times New Roman" w:hAnsi="Times New Roman"/>
          <w:sz w:val="24"/>
          <w:szCs w:val="24"/>
          <w:lang w:val="en-IE"/>
        </w:rPr>
        <w:t>Another limitation of our study is that we did not obtain other measurements, such as thigh circumference, which might have provided a more comprehensive set of anthropometric indicators of neonatal body composition.</w:t>
      </w:r>
      <w:bookmarkEnd w:id="2"/>
    </w:p>
    <w:p w14:paraId="740D2EFF" w14:textId="77777777" w:rsidR="0093548D" w:rsidRDefault="0093548D" w:rsidP="00746D3D">
      <w:pPr>
        <w:spacing w:line="480" w:lineRule="auto"/>
        <w:outlineLvl w:val="0"/>
        <w:rPr>
          <w:rFonts w:ascii="Times New Roman" w:hAnsi="Times New Roman"/>
          <w:b/>
          <w:sz w:val="24"/>
          <w:szCs w:val="24"/>
        </w:rPr>
      </w:pPr>
      <w:r w:rsidRPr="0093548D">
        <w:rPr>
          <w:rFonts w:ascii="Times New Roman" w:hAnsi="Times New Roman"/>
          <w:b/>
          <w:sz w:val="24"/>
          <w:szCs w:val="24"/>
        </w:rPr>
        <w:t>Conclusions</w:t>
      </w:r>
    </w:p>
    <w:p w14:paraId="38D0E0B4" w14:textId="6248235D" w:rsidR="000157F2" w:rsidRPr="0093548D" w:rsidRDefault="00774629" w:rsidP="00746D3D">
      <w:pPr>
        <w:spacing w:line="480" w:lineRule="auto"/>
        <w:outlineLvl w:val="0"/>
        <w:rPr>
          <w:rFonts w:ascii="Times New Roman" w:hAnsi="Times New Roman"/>
          <w:b/>
          <w:i/>
          <w:sz w:val="24"/>
          <w:szCs w:val="24"/>
        </w:rPr>
      </w:pPr>
      <w:r>
        <w:rPr>
          <w:rFonts w:ascii="Times New Roman" w:hAnsi="Times New Roman"/>
          <w:sz w:val="24"/>
          <w:szCs w:val="24"/>
        </w:rPr>
        <w:t xml:space="preserve">The higher correlations of neonatal anthropometric indices with </w:t>
      </w:r>
      <w:r w:rsidR="006924D6">
        <w:rPr>
          <w:rFonts w:ascii="Times New Roman" w:hAnsi="Times New Roman"/>
          <w:sz w:val="24"/>
          <w:szCs w:val="24"/>
        </w:rPr>
        <w:t>FFM</w:t>
      </w:r>
      <w:r>
        <w:rPr>
          <w:rFonts w:ascii="Times New Roman" w:hAnsi="Times New Roman"/>
          <w:sz w:val="24"/>
          <w:szCs w:val="24"/>
        </w:rPr>
        <w:t xml:space="preserve"> rather than </w:t>
      </w:r>
      <w:r w:rsidR="004A5DA9">
        <w:rPr>
          <w:rFonts w:ascii="Times New Roman" w:hAnsi="Times New Roman"/>
          <w:sz w:val="24"/>
          <w:szCs w:val="24"/>
        </w:rPr>
        <w:t xml:space="preserve">with </w:t>
      </w:r>
      <w:r w:rsidR="000E08F3">
        <w:rPr>
          <w:rFonts w:ascii="Times New Roman" w:hAnsi="Times New Roman"/>
          <w:sz w:val="24"/>
          <w:szCs w:val="24"/>
        </w:rPr>
        <w:t>FM</w:t>
      </w:r>
      <w:r>
        <w:rPr>
          <w:rFonts w:ascii="Times New Roman" w:hAnsi="Times New Roman"/>
          <w:sz w:val="24"/>
          <w:szCs w:val="24"/>
        </w:rPr>
        <w:t xml:space="preserve"> </w:t>
      </w:r>
      <w:r w:rsidR="00AB2D4E">
        <w:rPr>
          <w:rFonts w:ascii="Times New Roman" w:hAnsi="Times New Roman"/>
          <w:sz w:val="24"/>
          <w:szCs w:val="24"/>
        </w:rPr>
        <w:t>underline</w:t>
      </w:r>
      <w:r w:rsidR="004A5DA9">
        <w:rPr>
          <w:rFonts w:ascii="Times New Roman" w:hAnsi="Times New Roman"/>
          <w:sz w:val="24"/>
          <w:szCs w:val="24"/>
        </w:rPr>
        <w:t xml:space="preserve"> the importance</w:t>
      </w:r>
      <w:r>
        <w:rPr>
          <w:rFonts w:ascii="Times New Roman" w:hAnsi="Times New Roman"/>
          <w:sz w:val="24"/>
          <w:szCs w:val="24"/>
        </w:rPr>
        <w:t xml:space="preserve"> </w:t>
      </w:r>
      <w:r w:rsidR="004A5DA9">
        <w:rPr>
          <w:rFonts w:ascii="Times New Roman" w:hAnsi="Times New Roman"/>
          <w:sz w:val="24"/>
          <w:szCs w:val="24"/>
        </w:rPr>
        <w:t xml:space="preserve">of </w:t>
      </w:r>
      <w:r>
        <w:rPr>
          <w:rFonts w:ascii="Times New Roman" w:hAnsi="Times New Roman"/>
          <w:sz w:val="24"/>
          <w:szCs w:val="24"/>
        </w:rPr>
        <w:t>accurate body composition methods during this period.</w:t>
      </w:r>
      <w:r w:rsidR="004A5DA9">
        <w:rPr>
          <w:rFonts w:ascii="Times New Roman" w:hAnsi="Times New Roman"/>
          <w:sz w:val="24"/>
          <w:szCs w:val="24"/>
        </w:rPr>
        <w:t xml:space="preserve"> Large epidemiological studies face financial and </w:t>
      </w:r>
      <w:r w:rsidR="00E25246">
        <w:rPr>
          <w:rFonts w:ascii="Times New Roman" w:hAnsi="Times New Roman"/>
          <w:sz w:val="24"/>
          <w:szCs w:val="24"/>
        </w:rPr>
        <w:t xml:space="preserve">logistical </w:t>
      </w:r>
      <w:r w:rsidR="004A5DA9">
        <w:rPr>
          <w:rFonts w:ascii="Times New Roman" w:hAnsi="Times New Roman"/>
          <w:sz w:val="24"/>
          <w:szCs w:val="24"/>
        </w:rPr>
        <w:t>constraints, however</w:t>
      </w:r>
      <w:r w:rsidR="00E345FE">
        <w:rPr>
          <w:rFonts w:ascii="Times New Roman" w:hAnsi="Times New Roman"/>
          <w:sz w:val="24"/>
          <w:szCs w:val="24"/>
        </w:rPr>
        <w:t>.</w:t>
      </w:r>
      <w:r w:rsidR="004A5DA9">
        <w:rPr>
          <w:rFonts w:ascii="Times New Roman" w:hAnsi="Times New Roman"/>
          <w:sz w:val="24"/>
          <w:szCs w:val="24"/>
        </w:rPr>
        <w:t xml:space="preserve"> We found that simple anthropometric measures (weight or weight/length) consistently showed strong correlations with adiposity.</w:t>
      </w:r>
      <w:r>
        <w:rPr>
          <w:rFonts w:ascii="Times New Roman" w:hAnsi="Times New Roman"/>
          <w:sz w:val="24"/>
          <w:szCs w:val="24"/>
        </w:rPr>
        <w:t xml:space="preserve"> </w:t>
      </w:r>
      <w:r w:rsidR="004A5DA9">
        <w:rPr>
          <w:rFonts w:ascii="Times New Roman" w:hAnsi="Times New Roman"/>
          <w:sz w:val="24"/>
          <w:szCs w:val="24"/>
        </w:rPr>
        <w:t>S</w:t>
      </w:r>
      <w:r w:rsidR="006477CB">
        <w:rPr>
          <w:rFonts w:ascii="Times New Roman" w:hAnsi="Times New Roman"/>
          <w:sz w:val="24"/>
          <w:szCs w:val="24"/>
        </w:rPr>
        <w:t xml:space="preserve">kinfold measures may </w:t>
      </w:r>
      <w:r w:rsidR="007F7FA1">
        <w:rPr>
          <w:rFonts w:ascii="Times New Roman" w:hAnsi="Times New Roman"/>
          <w:sz w:val="24"/>
          <w:szCs w:val="24"/>
        </w:rPr>
        <w:t>have</w:t>
      </w:r>
      <w:r w:rsidR="006477CB">
        <w:rPr>
          <w:rFonts w:ascii="Times New Roman" w:hAnsi="Times New Roman"/>
          <w:sz w:val="24"/>
          <w:szCs w:val="24"/>
        </w:rPr>
        <w:t xml:space="preserve"> more </w:t>
      </w:r>
      <w:r w:rsidR="00F02593">
        <w:rPr>
          <w:rFonts w:ascii="Times New Roman" w:hAnsi="Times New Roman"/>
          <w:sz w:val="24"/>
          <w:szCs w:val="24"/>
        </w:rPr>
        <w:t>discriminative power</w:t>
      </w:r>
      <w:r w:rsidR="006477CB">
        <w:rPr>
          <w:rFonts w:ascii="Times New Roman" w:hAnsi="Times New Roman"/>
          <w:sz w:val="24"/>
          <w:szCs w:val="24"/>
        </w:rPr>
        <w:t xml:space="preserve"> in terms of total body adiposity, </w:t>
      </w:r>
      <w:r w:rsidR="004A5DA9">
        <w:rPr>
          <w:rFonts w:ascii="Times New Roman" w:hAnsi="Times New Roman"/>
          <w:sz w:val="24"/>
          <w:szCs w:val="24"/>
        </w:rPr>
        <w:t>while</w:t>
      </w:r>
      <w:r w:rsidR="006477CB">
        <w:rPr>
          <w:rFonts w:ascii="Times New Roman" w:hAnsi="Times New Roman"/>
          <w:sz w:val="24"/>
          <w:szCs w:val="24"/>
        </w:rPr>
        <w:t xml:space="preserve"> abdominal circumference is </w:t>
      </w:r>
      <w:r w:rsidR="004A5DA9">
        <w:rPr>
          <w:rFonts w:ascii="Times New Roman" w:hAnsi="Times New Roman"/>
          <w:sz w:val="24"/>
          <w:szCs w:val="24"/>
        </w:rPr>
        <w:t xml:space="preserve">a </w:t>
      </w:r>
      <w:r w:rsidR="006477CB">
        <w:rPr>
          <w:rFonts w:ascii="Times New Roman" w:hAnsi="Times New Roman"/>
          <w:sz w:val="24"/>
          <w:szCs w:val="24"/>
        </w:rPr>
        <w:t>surprisingly</w:t>
      </w:r>
      <w:r w:rsidR="004A5DA9">
        <w:rPr>
          <w:rFonts w:ascii="Times New Roman" w:hAnsi="Times New Roman"/>
          <w:sz w:val="24"/>
          <w:szCs w:val="24"/>
        </w:rPr>
        <w:t xml:space="preserve"> </w:t>
      </w:r>
      <w:r w:rsidR="006477CB">
        <w:rPr>
          <w:rFonts w:ascii="Times New Roman" w:hAnsi="Times New Roman"/>
          <w:sz w:val="24"/>
          <w:szCs w:val="24"/>
        </w:rPr>
        <w:t xml:space="preserve">poor indicator of both total and </w:t>
      </w:r>
      <w:r w:rsidR="007F7FA1">
        <w:rPr>
          <w:rFonts w:ascii="Times New Roman" w:hAnsi="Times New Roman"/>
          <w:sz w:val="24"/>
          <w:szCs w:val="24"/>
        </w:rPr>
        <w:t>abdominal adiposity during the neonatal period</w:t>
      </w:r>
      <w:r w:rsidR="00E5642F">
        <w:rPr>
          <w:rFonts w:ascii="Times New Roman" w:hAnsi="Times New Roman"/>
          <w:sz w:val="24"/>
          <w:szCs w:val="24"/>
        </w:rPr>
        <w:t xml:space="preserve"> at which we made measurements</w:t>
      </w:r>
      <w:r w:rsidR="007F7FA1">
        <w:rPr>
          <w:rFonts w:ascii="Times New Roman" w:hAnsi="Times New Roman"/>
          <w:sz w:val="24"/>
          <w:szCs w:val="24"/>
        </w:rPr>
        <w:t xml:space="preserve">. </w:t>
      </w:r>
      <w:r w:rsidR="000157F2" w:rsidRPr="0093548D">
        <w:rPr>
          <w:rFonts w:ascii="Times New Roman" w:hAnsi="Times New Roman"/>
          <w:b/>
          <w:i/>
          <w:sz w:val="24"/>
          <w:szCs w:val="24"/>
        </w:rPr>
        <w:br w:type="page"/>
      </w:r>
    </w:p>
    <w:p w14:paraId="4A9D48B5" w14:textId="77777777" w:rsidR="004A5DA9" w:rsidRPr="00E220D1" w:rsidRDefault="004A5DA9" w:rsidP="00746D3D">
      <w:pPr>
        <w:spacing w:line="480" w:lineRule="auto"/>
        <w:outlineLvl w:val="0"/>
        <w:rPr>
          <w:rFonts w:ascii="Times New Roman" w:hAnsi="Times New Roman"/>
          <w:b/>
          <w:sz w:val="24"/>
          <w:szCs w:val="24"/>
        </w:rPr>
      </w:pPr>
      <w:r w:rsidRPr="00E220D1">
        <w:rPr>
          <w:rFonts w:ascii="Times New Roman" w:hAnsi="Times New Roman"/>
          <w:b/>
          <w:sz w:val="24"/>
          <w:szCs w:val="24"/>
        </w:rPr>
        <w:lastRenderedPageBreak/>
        <w:t>Acknowledgement</w:t>
      </w:r>
      <w:r>
        <w:rPr>
          <w:rFonts w:ascii="Times New Roman" w:hAnsi="Times New Roman"/>
          <w:b/>
          <w:sz w:val="24"/>
          <w:szCs w:val="24"/>
        </w:rPr>
        <w:t>s</w:t>
      </w:r>
    </w:p>
    <w:p w14:paraId="4F961A44" w14:textId="77777777" w:rsidR="00E220D1" w:rsidRDefault="00E220D1" w:rsidP="00746D3D">
      <w:pPr>
        <w:spacing w:line="480" w:lineRule="auto"/>
        <w:rPr>
          <w:rFonts w:ascii="Times New Roman" w:hAnsi="Times New Roman"/>
          <w:sz w:val="24"/>
          <w:szCs w:val="24"/>
        </w:rPr>
      </w:pPr>
      <w:r w:rsidRPr="00E220D1">
        <w:rPr>
          <w:rFonts w:ascii="Times New Roman" w:hAnsi="Times New Roman"/>
          <w:sz w:val="24"/>
          <w:szCs w:val="24"/>
        </w:rPr>
        <w:t xml:space="preserve">The authors thank the GUSTO study group, which includes Allan Sheppard, </w:t>
      </w:r>
      <w:proofErr w:type="spellStart"/>
      <w:r w:rsidRPr="00E220D1">
        <w:rPr>
          <w:rFonts w:ascii="Times New Roman" w:hAnsi="Times New Roman"/>
          <w:sz w:val="24"/>
          <w:szCs w:val="24"/>
        </w:rPr>
        <w:t>Amutha</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Chinnadurai</w:t>
      </w:r>
      <w:proofErr w:type="spellEnd"/>
      <w:r w:rsidRPr="00E220D1">
        <w:rPr>
          <w:rFonts w:ascii="Times New Roman" w:hAnsi="Times New Roman"/>
          <w:sz w:val="24"/>
          <w:szCs w:val="24"/>
        </w:rPr>
        <w:t xml:space="preserve">, Anne </w:t>
      </w:r>
      <w:proofErr w:type="spellStart"/>
      <w:r w:rsidRPr="00E220D1">
        <w:rPr>
          <w:rFonts w:ascii="Times New Roman" w:hAnsi="Times New Roman"/>
          <w:sz w:val="24"/>
          <w:szCs w:val="24"/>
        </w:rPr>
        <w:t>Eng</w:t>
      </w:r>
      <w:proofErr w:type="spellEnd"/>
      <w:r w:rsidRPr="00E220D1">
        <w:rPr>
          <w:rFonts w:ascii="Times New Roman" w:hAnsi="Times New Roman"/>
          <w:sz w:val="24"/>
          <w:szCs w:val="24"/>
        </w:rPr>
        <w:t xml:space="preserve"> Neo Goh, Anne Rifkin-</w:t>
      </w:r>
      <w:proofErr w:type="spellStart"/>
      <w:r w:rsidRPr="00E220D1">
        <w:rPr>
          <w:rFonts w:ascii="Times New Roman" w:hAnsi="Times New Roman"/>
          <w:sz w:val="24"/>
          <w:szCs w:val="24"/>
        </w:rPr>
        <w:t>Graboi</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Anqi</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Qiu</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Arijit</w:t>
      </w:r>
      <w:proofErr w:type="spellEnd"/>
      <w:r w:rsidRPr="00E220D1">
        <w:rPr>
          <w:rFonts w:ascii="Times New Roman" w:hAnsi="Times New Roman"/>
          <w:sz w:val="24"/>
          <w:szCs w:val="24"/>
        </w:rPr>
        <w:t xml:space="preserve"> Biswas, Bee </w:t>
      </w:r>
      <w:proofErr w:type="spellStart"/>
      <w:r w:rsidRPr="00E220D1">
        <w:rPr>
          <w:rFonts w:ascii="Times New Roman" w:hAnsi="Times New Roman"/>
          <w:sz w:val="24"/>
          <w:szCs w:val="24"/>
        </w:rPr>
        <w:t>Wah</w:t>
      </w:r>
      <w:proofErr w:type="spellEnd"/>
      <w:r w:rsidRPr="00E220D1">
        <w:rPr>
          <w:rFonts w:ascii="Times New Roman" w:hAnsi="Times New Roman"/>
          <w:sz w:val="24"/>
          <w:szCs w:val="24"/>
        </w:rPr>
        <w:t xml:space="preserve"> Lee,  </w:t>
      </w:r>
      <w:proofErr w:type="spellStart"/>
      <w:r w:rsidRPr="00E220D1">
        <w:rPr>
          <w:rFonts w:ascii="Times New Roman" w:hAnsi="Times New Roman"/>
          <w:sz w:val="24"/>
          <w:szCs w:val="24"/>
        </w:rPr>
        <w:t>Birit</w:t>
      </w:r>
      <w:proofErr w:type="spellEnd"/>
      <w:r w:rsidRPr="00E220D1">
        <w:rPr>
          <w:rFonts w:ascii="Times New Roman" w:hAnsi="Times New Roman"/>
          <w:sz w:val="24"/>
          <w:szCs w:val="24"/>
        </w:rPr>
        <w:t xml:space="preserve"> F.P. </w:t>
      </w:r>
      <w:proofErr w:type="spellStart"/>
      <w:r w:rsidRPr="00E220D1">
        <w:rPr>
          <w:rFonts w:ascii="Times New Roman" w:hAnsi="Times New Roman"/>
          <w:sz w:val="24"/>
          <w:szCs w:val="24"/>
        </w:rPr>
        <w:t>Broekman</w:t>
      </w:r>
      <w:proofErr w:type="spellEnd"/>
      <w:r w:rsidRPr="00E220D1">
        <w:rPr>
          <w:rFonts w:ascii="Times New Roman" w:hAnsi="Times New Roman"/>
          <w:sz w:val="24"/>
          <w:szCs w:val="24"/>
        </w:rPr>
        <w:t xml:space="preserve">, Boon Long </w:t>
      </w:r>
      <w:proofErr w:type="spellStart"/>
      <w:r w:rsidRPr="00E220D1">
        <w:rPr>
          <w:rFonts w:ascii="Times New Roman" w:hAnsi="Times New Roman"/>
          <w:sz w:val="24"/>
          <w:szCs w:val="24"/>
        </w:rPr>
        <w:t>Quah</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Borys</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Shuter</w:t>
      </w:r>
      <w:proofErr w:type="spellEnd"/>
      <w:r w:rsidRPr="00E220D1">
        <w:rPr>
          <w:rFonts w:ascii="Times New Roman" w:hAnsi="Times New Roman"/>
          <w:sz w:val="24"/>
          <w:szCs w:val="24"/>
        </w:rPr>
        <w:t xml:space="preserve">, Carolina Un Lam, Chai </w:t>
      </w:r>
      <w:proofErr w:type="spellStart"/>
      <w:r w:rsidRPr="00E220D1">
        <w:rPr>
          <w:rFonts w:ascii="Times New Roman" w:hAnsi="Times New Roman"/>
          <w:sz w:val="24"/>
          <w:szCs w:val="24"/>
        </w:rPr>
        <w:t>Kiat</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Chng</w:t>
      </w:r>
      <w:proofErr w:type="spellEnd"/>
      <w:r w:rsidRPr="00E220D1">
        <w:rPr>
          <w:rFonts w:ascii="Times New Roman" w:hAnsi="Times New Roman"/>
          <w:sz w:val="24"/>
          <w:szCs w:val="24"/>
        </w:rPr>
        <w:t xml:space="preserve">, Cheryl Ngo, </w:t>
      </w:r>
      <w:proofErr w:type="spellStart"/>
      <w:r w:rsidRPr="00E220D1">
        <w:rPr>
          <w:rFonts w:ascii="Times New Roman" w:hAnsi="Times New Roman"/>
          <w:sz w:val="24"/>
          <w:szCs w:val="24"/>
        </w:rPr>
        <w:t>Choon</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Looi</w:t>
      </w:r>
      <w:proofErr w:type="spellEnd"/>
      <w:r w:rsidRPr="00E220D1">
        <w:rPr>
          <w:rFonts w:ascii="Times New Roman" w:hAnsi="Times New Roman"/>
          <w:sz w:val="24"/>
          <w:szCs w:val="24"/>
        </w:rPr>
        <w:t xml:space="preserve"> Bong, </w:t>
      </w:r>
      <w:proofErr w:type="spellStart"/>
      <w:r w:rsidRPr="00E220D1">
        <w:rPr>
          <w:rFonts w:ascii="Times New Roman" w:hAnsi="Times New Roman"/>
          <w:sz w:val="24"/>
          <w:szCs w:val="24"/>
        </w:rPr>
        <w:t>Christiani</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Jeyakumar</w:t>
      </w:r>
      <w:proofErr w:type="spellEnd"/>
      <w:r w:rsidRPr="00E220D1">
        <w:rPr>
          <w:rFonts w:ascii="Times New Roman" w:hAnsi="Times New Roman"/>
          <w:sz w:val="24"/>
          <w:szCs w:val="24"/>
        </w:rPr>
        <w:t xml:space="preserve"> Henry, Claudia Chi, Cornelia Yin </w:t>
      </w:r>
      <w:proofErr w:type="spellStart"/>
      <w:r w:rsidRPr="00E220D1">
        <w:rPr>
          <w:rFonts w:ascii="Times New Roman" w:hAnsi="Times New Roman"/>
          <w:sz w:val="24"/>
          <w:szCs w:val="24"/>
        </w:rPr>
        <w:t>Ing</w:t>
      </w:r>
      <w:proofErr w:type="spellEnd"/>
      <w:r w:rsidRPr="00E220D1">
        <w:rPr>
          <w:rFonts w:ascii="Times New Roman" w:hAnsi="Times New Roman"/>
          <w:sz w:val="24"/>
          <w:szCs w:val="24"/>
        </w:rPr>
        <w:t xml:space="preserve"> Chee, Yam Thiam Daniel Goh, Doris </w:t>
      </w:r>
      <w:proofErr w:type="spellStart"/>
      <w:r w:rsidRPr="00E220D1">
        <w:rPr>
          <w:rFonts w:ascii="Times New Roman" w:hAnsi="Times New Roman"/>
          <w:sz w:val="24"/>
          <w:szCs w:val="24"/>
        </w:rPr>
        <w:t>Fok</w:t>
      </w:r>
      <w:proofErr w:type="spellEnd"/>
      <w:r w:rsidRPr="00E220D1">
        <w:rPr>
          <w:rFonts w:ascii="Times New Roman" w:hAnsi="Times New Roman"/>
          <w:sz w:val="24"/>
          <w:szCs w:val="24"/>
        </w:rPr>
        <w:t xml:space="preserve">, E </w:t>
      </w:r>
      <w:proofErr w:type="spellStart"/>
      <w:r w:rsidRPr="00E220D1">
        <w:rPr>
          <w:rFonts w:ascii="Times New Roman" w:hAnsi="Times New Roman"/>
          <w:sz w:val="24"/>
          <w:szCs w:val="24"/>
        </w:rPr>
        <w:t>Shyong</w:t>
      </w:r>
      <w:proofErr w:type="spellEnd"/>
      <w:r w:rsidRPr="00E220D1">
        <w:rPr>
          <w:rFonts w:ascii="Times New Roman" w:hAnsi="Times New Roman"/>
          <w:sz w:val="24"/>
          <w:szCs w:val="24"/>
        </w:rPr>
        <w:t xml:space="preserve"> Tai, Elaine </w:t>
      </w:r>
      <w:proofErr w:type="spellStart"/>
      <w:r w:rsidRPr="00E220D1">
        <w:rPr>
          <w:rFonts w:ascii="Times New Roman" w:hAnsi="Times New Roman"/>
          <w:sz w:val="24"/>
          <w:szCs w:val="24"/>
        </w:rPr>
        <w:t>Tham</w:t>
      </w:r>
      <w:proofErr w:type="spellEnd"/>
      <w:r w:rsidRPr="00E220D1">
        <w:rPr>
          <w:rFonts w:ascii="Times New Roman" w:hAnsi="Times New Roman"/>
          <w:sz w:val="24"/>
          <w:szCs w:val="24"/>
        </w:rPr>
        <w:t xml:space="preserve">, Elaine </w:t>
      </w:r>
      <w:proofErr w:type="spellStart"/>
      <w:r w:rsidRPr="00E220D1">
        <w:rPr>
          <w:rFonts w:ascii="Times New Roman" w:hAnsi="Times New Roman"/>
          <w:sz w:val="24"/>
          <w:szCs w:val="24"/>
        </w:rPr>
        <w:t>Quah</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Phaik</w:t>
      </w:r>
      <w:proofErr w:type="spellEnd"/>
      <w:r w:rsidRPr="00E220D1">
        <w:rPr>
          <w:rFonts w:ascii="Times New Roman" w:hAnsi="Times New Roman"/>
          <w:sz w:val="24"/>
          <w:szCs w:val="24"/>
        </w:rPr>
        <w:t xml:space="preserve"> Ling, Evelyn </w:t>
      </w:r>
      <w:proofErr w:type="spellStart"/>
      <w:r w:rsidRPr="00E220D1">
        <w:rPr>
          <w:rFonts w:ascii="Times New Roman" w:hAnsi="Times New Roman"/>
          <w:sz w:val="24"/>
          <w:szCs w:val="24"/>
        </w:rPr>
        <w:t>Xiu</w:t>
      </w:r>
      <w:proofErr w:type="spellEnd"/>
      <w:r w:rsidRPr="00E220D1">
        <w:rPr>
          <w:rFonts w:ascii="Times New Roman" w:hAnsi="Times New Roman"/>
          <w:sz w:val="24"/>
          <w:szCs w:val="24"/>
        </w:rPr>
        <w:t xml:space="preserve"> Ling Loo, Fabian Yap, Falk Mueller-</w:t>
      </w:r>
      <w:proofErr w:type="spellStart"/>
      <w:r w:rsidRPr="00E220D1">
        <w:rPr>
          <w:rFonts w:ascii="Times New Roman" w:hAnsi="Times New Roman"/>
          <w:sz w:val="24"/>
          <w:szCs w:val="24"/>
        </w:rPr>
        <w:t>Riemenschneider</w:t>
      </w:r>
      <w:proofErr w:type="spellEnd"/>
      <w:r w:rsidRPr="00E220D1">
        <w:rPr>
          <w:rFonts w:ascii="Times New Roman" w:hAnsi="Times New Roman"/>
          <w:sz w:val="24"/>
          <w:szCs w:val="24"/>
        </w:rPr>
        <w:t xml:space="preserve">, George </w:t>
      </w:r>
      <w:proofErr w:type="spellStart"/>
      <w:r w:rsidRPr="00E220D1">
        <w:rPr>
          <w:rFonts w:ascii="Times New Roman" w:hAnsi="Times New Roman"/>
          <w:sz w:val="24"/>
          <w:szCs w:val="24"/>
        </w:rPr>
        <w:t>Seow</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Heong</w:t>
      </w:r>
      <w:proofErr w:type="spellEnd"/>
      <w:r w:rsidRPr="00E220D1">
        <w:rPr>
          <w:rFonts w:ascii="Times New Roman" w:hAnsi="Times New Roman"/>
          <w:sz w:val="24"/>
          <w:szCs w:val="24"/>
        </w:rPr>
        <w:t xml:space="preserve"> Yeo, Helen Chen, </w:t>
      </w:r>
      <w:proofErr w:type="spellStart"/>
      <w:r w:rsidRPr="00E220D1">
        <w:rPr>
          <w:rFonts w:ascii="Times New Roman" w:hAnsi="Times New Roman"/>
          <w:sz w:val="24"/>
          <w:szCs w:val="24"/>
        </w:rPr>
        <w:t>Heng</w:t>
      </w:r>
      <w:proofErr w:type="spellEnd"/>
      <w:r w:rsidRPr="00E220D1">
        <w:rPr>
          <w:rFonts w:ascii="Times New Roman" w:hAnsi="Times New Roman"/>
          <w:sz w:val="24"/>
          <w:szCs w:val="24"/>
        </w:rPr>
        <w:t xml:space="preserve"> Hao Tan, Hugo P S van </w:t>
      </w:r>
      <w:proofErr w:type="spellStart"/>
      <w:r w:rsidRPr="00E220D1">
        <w:rPr>
          <w:rFonts w:ascii="Times New Roman" w:hAnsi="Times New Roman"/>
          <w:sz w:val="24"/>
          <w:szCs w:val="24"/>
        </w:rPr>
        <w:t>Bever</w:t>
      </w:r>
      <w:proofErr w:type="spellEnd"/>
      <w:r w:rsidRPr="00E220D1">
        <w:rPr>
          <w:rFonts w:ascii="Times New Roman" w:hAnsi="Times New Roman"/>
          <w:sz w:val="24"/>
          <w:szCs w:val="24"/>
        </w:rPr>
        <w:t xml:space="preserve">, Iliana </w:t>
      </w:r>
      <w:proofErr w:type="spellStart"/>
      <w:r w:rsidRPr="00E220D1">
        <w:rPr>
          <w:rFonts w:ascii="Times New Roman" w:hAnsi="Times New Roman"/>
          <w:sz w:val="24"/>
          <w:szCs w:val="24"/>
        </w:rPr>
        <w:t>Magiati</w:t>
      </w:r>
      <w:proofErr w:type="spellEnd"/>
      <w:r w:rsidRPr="00E220D1">
        <w:rPr>
          <w:rFonts w:ascii="Times New Roman" w:hAnsi="Times New Roman"/>
          <w:sz w:val="24"/>
          <w:szCs w:val="24"/>
        </w:rPr>
        <w:t xml:space="preserve">,  Inez Bik Yun Wong, Ivy Yee-Man Lau, </w:t>
      </w:r>
      <w:proofErr w:type="spellStart"/>
      <w:r w:rsidRPr="00E220D1">
        <w:rPr>
          <w:rFonts w:ascii="Times New Roman" w:hAnsi="Times New Roman"/>
          <w:sz w:val="24"/>
          <w:szCs w:val="24"/>
        </w:rPr>
        <w:t>Izzuddin</w:t>
      </w:r>
      <w:proofErr w:type="spellEnd"/>
      <w:r w:rsidRPr="00E220D1">
        <w:rPr>
          <w:rFonts w:ascii="Times New Roman" w:hAnsi="Times New Roman"/>
          <w:sz w:val="24"/>
          <w:szCs w:val="24"/>
        </w:rPr>
        <w:t xml:space="preserve"> Bin </w:t>
      </w:r>
      <w:proofErr w:type="spellStart"/>
      <w:r w:rsidRPr="00E220D1">
        <w:rPr>
          <w:rFonts w:ascii="Times New Roman" w:hAnsi="Times New Roman"/>
          <w:sz w:val="24"/>
          <w:szCs w:val="24"/>
        </w:rPr>
        <w:t>Mohd</w:t>
      </w:r>
      <w:proofErr w:type="spellEnd"/>
      <w:r w:rsidRPr="00E220D1">
        <w:rPr>
          <w:rFonts w:ascii="Times New Roman" w:hAnsi="Times New Roman"/>
          <w:sz w:val="24"/>
          <w:szCs w:val="24"/>
        </w:rPr>
        <w:t xml:space="preserve"> Aris, </w:t>
      </w:r>
      <w:proofErr w:type="spellStart"/>
      <w:r w:rsidRPr="00E220D1">
        <w:rPr>
          <w:rFonts w:ascii="Times New Roman" w:hAnsi="Times New Roman"/>
          <w:sz w:val="24"/>
          <w:szCs w:val="24"/>
        </w:rPr>
        <w:t>Jeevesh</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Kapur</w:t>
      </w:r>
      <w:proofErr w:type="spellEnd"/>
      <w:r w:rsidRPr="00E220D1">
        <w:rPr>
          <w:rFonts w:ascii="Times New Roman" w:hAnsi="Times New Roman"/>
          <w:sz w:val="24"/>
          <w:szCs w:val="24"/>
        </w:rPr>
        <w:t xml:space="preserve">, Jenny L. Richmond, Jerry </w:t>
      </w:r>
      <w:proofErr w:type="spellStart"/>
      <w:r w:rsidRPr="00E220D1">
        <w:rPr>
          <w:rFonts w:ascii="Times New Roman" w:hAnsi="Times New Roman"/>
          <w:sz w:val="24"/>
          <w:szCs w:val="24"/>
        </w:rPr>
        <w:t>Kok</w:t>
      </w:r>
      <w:proofErr w:type="spellEnd"/>
      <w:r w:rsidRPr="00E220D1">
        <w:rPr>
          <w:rFonts w:ascii="Times New Roman" w:hAnsi="Times New Roman"/>
          <w:sz w:val="24"/>
          <w:szCs w:val="24"/>
        </w:rPr>
        <w:t xml:space="preserve"> Yen Chan, Joanna D. Holbrook, Joanne </w:t>
      </w:r>
      <w:proofErr w:type="spellStart"/>
      <w:r w:rsidRPr="00E220D1">
        <w:rPr>
          <w:rFonts w:ascii="Times New Roman" w:hAnsi="Times New Roman"/>
          <w:sz w:val="24"/>
          <w:szCs w:val="24"/>
        </w:rPr>
        <w:t>Yoong</w:t>
      </w:r>
      <w:proofErr w:type="spellEnd"/>
      <w:r w:rsidRPr="00E220D1">
        <w:rPr>
          <w:rFonts w:ascii="Times New Roman" w:hAnsi="Times New Roman"/>
          <w:sz w:val="24"/>
          <w:szCs w:val="24"/>
        </w:rPr>
        <w:t xml:space="preserve">, Joao N. Ferreira., Jonathan </w:t>
      </w:r>
      <w:proofErr w:type="spellStart"/>
      <w:r w:rsidRPr="00E220D1">
        <w:rPr>
          <w:rFonts w:ascii="Times New Roman" w:hAnsi="Times New Roman"/>
          <w:sz w:val="24"/>
          <w:szCs w:val="24"/>
        </w:rPr>
        <w:t>Tze</w:t>
      </w:r>
      <w:proofErr w:type="spellEnd"/>
      <w:r w:rsidRPr="00E220D1">
        <w:rPr>
          <w:rFonts w:ascii="Times New Roman" w:hAnsi="Times New Roman"/>
          <w:sz w:val="24"/>
          <w:szCs w:val="24"/>
        </w:rPr>
        <w:t xml:space="preserve"> Liang Choo, Jonathan Y. Bernard, Joshua J. </w:t>
      </w:r>
      <w:proofErr w:type="spellStart"/>
      <w:r w:rsidRPr="00E220D1">
        <w:rPr>
          <w:rFonts w:ascii="Times New Roman" w:hAnsi="Times New Roman"/>
          <w:sz w:val="24"/>
          <w:szCs w:val="24"/>
        </w:rPr>
        <w:t>Gooley</w:t>
      </w:r>
      <w:proofErr w:type="spellEnd"/>
      <w:r w:rsidRPr="00E220D1">
        <w:rPr>
          <w:rFonts w:ascii="Times New Roman" w:hAnsi="Times New Roman"/>
          <w:sz w:val="24"/>
          <w:szCs w:val="24"/>
        </w:rPr>
        <w:t xml:space="preserve">, Keith M. Godfrey, Kenneth </w:t>
      </w:r>
      <w:proofErr w:type="spellStart"/>
      <w:r w:rsidRPr="00E220D1">
        <w:rPr>
          <w:rFonts w:ascii="Times New Roman" w:hAnsi="Times New Roman"/>
          <w:sz w:val="24"/>
          <w:szCs w:val="24"/>
        </w:rPr>
        <w:t>Kwek</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Kok</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Hian</w:t>
      </w:r>
      <w:proofErr w:type="spellEnd"/>
      <w:r w:rsidRPr="00E220D1">
        <w:rPr>
          <w:rFonts w:ascii="Times New Roman" w:hAnsi="Times New Roman"/>
          <w:sz w:val="24"/>
          <w:szCs w:val="24"/>
        </w:rPr>
        <w:t xml:space="preserve"> Tan, Krishnamoorthy </w:t>
      </w:r>
      <w:proofErr w:type="spellStart"/>
      <w:r w:rsidRPr="00E220D1">
        <w:rPr>
          <w:rFonts w:ascii="Times New Roman" w:hAnsi="Times New Roman"/>
          <w:sz w:val="24"/>
          <w:szCs w:val="24"/>
        </w:rPr>
        <w:t>Niduvaje</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Kuan</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Jin</w:t>
      </w:r>
      <w:proofErr w:type="spellEnd"/>
      <w:r w:rsidRPr="00E220D1">
        <w:rPr>
          <w:rFonts w:ascii="Times New Roman" w:hAnsi="Times New Roman"/>
          <w:sz w:val="24"/>
          <w:szCs w:val="24"/>
        </w:rPr>
        <w:t xml:space="preserve"> Lee, </w:t>
      </w:r>
      <w:proofErr w:type="spellStart"/>
      <w:r w:rsidRPr="00E220D1">
        <w:rPr>
          <w:rFonts w:ascii="Times New Roman" w:hAnsi="Times New Roman"/>
          <w:sz w:val="24"/>
          <w:szCs w:val="24"/>
        </w:rPr>
        <w:t>Leher</w:t>
      </w:r>
      <w:proofErr w:type="spellEnd"/>
      <w:r w:rsidRPr="00E220D1">
        <w:rPr>
          <w:rFonts w:ascii="Times New Roman" w:hAnsi="Times New Roman"/>
          <w:sz w:val="24"/>
          <w:szCs w:val="24"/>
        </w:rPr>
        <w:t xml:space="preserve"> Singh, </w:t>
      </w:r>
      <w:proofErr w:type="spellStart"/>
      <w:r w:rsidRPr="00E220D1">
        <w:rPr>
          <w:rFonts w:ascii="Times New Roman" w:hAnsi="Times New Roman"/>
          <w:sz w:val="24"/>
          <w:szCs w:val="24"/>
        </w:rPr>
        <w:t>Lieng</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Hsi</w:t>
      </w:r>
      <w:proofErr w:type="spellEnd"/>
      <w:r w:rsidRPr="00E220D1">
        <w:rPr>
          <w:rFonts w:ascii="Times New Roman" w:hAnsi="Times New Roman"/>
          <w:sz w:val="24"/>
          <w:szCs w:val="24"/>
        </w:rPr>
        <w:t xml:space="preserve"> Ling, Lin </w:t>
      </w:r>
      <w:proofErr w:type="spellStart"/>
      <w:r w:rsidRPr="00E220D1">
        <w:rPr>
          <w:rFonts w:ascii="Times New Roman" w:hAnsi="Times New Roman"/>
          <w:sz w:val="24"/>
          <w:szCs w:val="24"/>
        </w:rPr>
        <w:t>Lin</w:t>
      </w:r>
      <w:proofErr w:type="spellEnd"/>
      <w:r w:rsidRPr="00E220D1">
        <w:rPr>
          <w:rFonts w:ascii="Times New Roman" w:hAnsi="Times New Roman"/>
          <w:sz w:val="24"/>
          <w:szCs w:val="24"/>
        </w:rPr>
        <w:t xml:space="preserve"> Su, Ling-Wei Chen, Lourdes Mary Daniel,  Lynette Pei-Chi </w:t>
      </w:r>
      <w:proofErr w:type="spellStart"/>
      <w:r w:rsidRPr="00E220D1">
        <w:rPr>
          <w:rFonts w:ascii="Times New Roman" w:hAnsi="Times New Roman"/>
          <w:sz w:val="24"/>
          <w:szCs w:val="24"/>
        </w:rPr>
        <w:t>Shek</w:t>
      </w:r>
      <w:proofErr w:type="spellEnd"/>
      <w:r w:rsidRPr="00E220D1">
        <w:rPr>
          <w:rFonts w:ascii="Times New Roman" w:hAnsi="Times New Roman"/>
          <w:sz w:val="24"/>
          <w:szCs w:val="24"/>
        </w:rPr>
        <w:t xml:space="preserve">, Marielle V. Fortier, Mark Hanson, Mary </w:t>
      </w:r>
      <w:proofErr w:type="spellStart"/>
      <w:r w:rsidRPr="00E220D1">
        <w:rPr>
          <w:rFonts w:ascii="Times New Roman" w:hAnsi="Times New Roman"/>
          <w:sz w:val="24"/>
          <w:szCs w:val="24"/>
        </w:rPr>
        <w:t>Foong</w:t>
      </w:r>
      <w:proofErr w:type="spellEnd"/>
      <w:r w:rsidRPr="00E220D1">
        <w:rPr>
          <w:rFonts w:ascii="Times New Roman" w:hAnsi="Times New Roman"/>
          <w:sz w:val="24"/>
          <w:szCs w:val="24"/>
        </w:rPr>
        <w:t xml:space="preserve">-Fong Chong, Mary </w:t>
      </w:r>
      <w:proofErr w:type="spellStart"/>
      <w:r w:rsidRPr="00E220D1">
        <w:rPr>
          <w:rFonts w:ascii="Times New Roman" w:hAnsi="Times New Roman"/>
          <w:sz w:val="24"/>
          <w:szCs w:val="24"/>
        </w:rPr>
        <w:t>Rauff</w:t>
      </w:r>
      <w:proofErr w:type="spellEnd"/>
      <w:r w:rsidRPr="00E220D1">
        <w:rPr>
          <w:rFonts w:ascii="Times New Roman" w:hAnsi="Times New Roman"/>
          <w:sz w:val="24"/>
          <w:szCs w:val="24"/>
        </w:rPr>
        <w:t xml:space="preserve">, Mei </w:t>
      </w:r>
      <w:proofErr w:type="spellStart"/>
      <w:r w:rsidRPr="00E220D1">
        <w:rPr>
          <w:rFonts w:ascii="Times New Roman" w:hAnsi="Times New Roman"/>
          <w:sz w:val="24"/>
          <w:szCs w:val="24"/>
        </w:rPr>
        <w:t>Chien</w:t>
      </w:r>
      <w:proofErr w:type="spellEnd"/>
      <w:r w:rsidRPr="00E220D1">
        <w:rPr>
          <w:rFonts w:ascii="Times New Roman" w:hAnsi="Times New Roman"/>
          <w:sz w:val="24"/>
          <w:szCs w:val="24"/>
        </w:rPr>
        <w:t xml:space="preserve"> Chua, Melvin </w:t>
      </w:r>
      <w:proofErr w:type="spellStart"/>
      <w:r w:rsidRPr="00E220D1">
        <w:rPr>
          <w:rFonts w:ascii="Times New Roman" w:hAnsi="Times New Roman"/>
          <w:sz w:val="24"/>
          <w:szCs w:val="24"/>
        </w:rPr>
        <w:t>Khee-Shing</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Leow</w:t>
      </w:r>
      <w:proofErr w:type="spellEnd"/>
      <w:r w:rsidRPr="00E220D1">
        <w:rPr>
          <w:rFonts w:ascii="Times New Roman" w:hAnsi="Times New Roman"/>
          <w:sz w:val="24"/>
          <w:szCs w:val="24"/>
        </w:rPr>
        <w:t xml:space="preserve">, Michael Meaney, Mya </w:t>
      </w:r>
      <w:proofErr w:type="spellStart"/>
      <w:r w:rsidRPr="00E220D1">
        <w:rPr>
          <w:rFonts w:ascii="Times New Roman" w:hAnsi="Times New Roman"/>
          <w:sz w:val="24"/>
          <w:szCs w:val="24"/>
        </w:rPr>
        <w:t>Thway</w:t>
      </w:r>
      <w:proofErr w:type="spellEnd"/>
      <w:r w:rsidRPr="00E220D1">
        <w:rPr>
          <w:rFonts w:ascii="Times New Roman" w:hAnsi="Times New Roman"/>
          <w:sz w:val="24"/>
          <w:szCs w:val="24"/>
        </w:rPr>
        <w:t xml:space="preserve"> Tint, Neerja </w:t>
      </w:r>
      <w:proofErr w:type="spellStart"/>
      <w:r w:rsidRPr="00E220D1">
        <w:rPr>
          <w:rFonts w:ascii="Times New Roman" w:hAnsi="Times New Roman"/>
          <w:sz w:val="24"/>
          <w:szCs w:val="24"/>
        </w:rPr>
        <w:t>Karnani</w:t>
      </w:r>
      <w:proofErr w:type="spellEnd"/>
      <w:r w:rsidRPr="00E220D1">
        <w:rPr>
          <w:rFonts w:ascii="Times New Roman" w:hAnsi="Times New Roman"/>
          <w:sz w:val="24"/>
          <w:szCs w:val="24"/>
        </w:rPr>
        <w:t xml:space="preserve">, Ngee </w:t>
      </w:r>
      <w:proofErr w:type="spellStart"/>
      <w:r w:rsidRPr="00E220D1">
        <w:rPr>
          <w:rFonts w:ascii="Times New Roman" w:hAnsi="Times New Roman"/>
          <w:sz w:val="24"/>
          <w:szCs w:val="24"/>
        </w:rPr>
        <w:t>Lek</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Oon</w:t>
      </w:r>
      <w:proofErr w:type="spellEnd"/>
      <w:r w:rsidRPr="00E220D1">
        <w:rPr>
          <w:rFonts w:ascii="Times New Roman" w:hAnsi="Times New Roman"/>
          <w:sz w:val="24"/>
          <w:szCs w:val="24"/>
        </w:rPr>
        <w:t xml:space="preserve"> Hoe Teoh, P. C. Wong, Paulin Tay </w:t>
      </w:r>
      <w:proofErr w:type="spellStart"/>
      <w:r w:rsidRPr="00E220D1">
        <w:rPr>
          <w:rFonts w:ascii="Times New Roman" w:hAnsi="Times New Roman"/>
          <w:sz w:val="24"/>
          <w:szCs w:val="24"/>
        </w:rPr>
        <w:t>Straughan</w:t>
      </w:r>
      <w:proofErr w:type="spellEnd"/>
      <w:r w:rsidRPr="00E220D1">
        <w:rPr>
          <w:rFonts w:ascii="Times New Roman" w:hAnsi="Times New Roman"/>
          <w:sz w:val="24"/>
          <w:szCs w:val="24"/>
        </w:rPr>
        <w:t xml:space="preserve">, Peter D. </w:t>
      </w:r>
      <w:proofErr w:type="spellStart"/>
      <w:r w:rsidRPr="00E220D1">
        <w:rPr>
          <w:rFonts w:ascii="Times New Roman" w:hAnsi="Times New Roman"/>
          <w:sz w:val="24"/>
          <w:szCs w:val="24"/>
        </w:rPr>
        <w:t>Gluckman</w:t>
      </w:r>
      <w:proofErr w:type="spellEnd"/>
      <w:r w:rsidRPr="00E220D1">
        <w:rPr>
          <w:rFonts w:ascii="Times New Roman" w:hAnsi="Times New Roman"/>
          <w:sz w:val="24"/>
          <w:szCs w:val="24"/>
        </w:rPr>
        <w:t xml:space="preserve">, Pratibha Agarwal, Queenie Ling Jun Li, Rob M. van Dam, Salome A. Rebello, </w:t>
      </w:r>
      <w:proofErr w:type="spellStart"/>
      <w:r w:rsidRPr="00E220D1">
        <w:rPr>
          <w:rFonts w:ascii="Times New Roman" w:hAnsi="Times New Roman"/>
          <w:sz w:val="24"/>
          <w:szCs w:val="24"/>
        </w:rPr>
        <w:t>Seang</w:t>
      </w:r>
      <w:proofErr w:type="spellEnd"/>
      <w:r w:rsidRPr="00E220D1">
        <w:rPr>
          <w:rFonts w:ascii="Times New Roman" w:hAnsi="Times New Roman"/>
          <w:sz w:val="24"/>
          <w:szCs w:val="24"/>
        </w:rPr>
        <w:t xml:space="preserve">-Mei Saw, See Ling Loy, S. </w:t>
      </w:r>
      <w:proofErr w:type="spellStart"/>
      <w:r w:rsidRPr="00E220D1">
        <w:rPr>
          <w:rFonts w:ascii="Times New Roman" w:hAnsi="Times New Roman"/>
          <w:sz w:val="24"/>
          <w:szCs w:val="24"/>
        </w:rPr>
        <w:t>Sendhil</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Velan</w:t>
      </w:r>
      <w:proofErr w:type="spellEnd"/>
      <w:r w:rsidRPr="00E220D1">
        <w:rPr>
          <w:rFonts w:ascii="Times New Roman" w:hAnsi="Times New Roman"/>
          <w:sz w:val="24"/>
          <w:szCs w:val="24"/>
        </w:rPr>
        <w:t xml:space="preserve">, Seng Bin Ang, Shang Chee Chong, Sharon Ng, </w:t>
      </w:r>
      <w:proofErr w:type="spellStart"/>
      <w:r w:rsidRPr="00E220D1">
        <w:rPr>
          <w:rFonts w:ascii="Times New Roman" w:hAnsi="Times New Roman"/>
          <w:sz w:val="24"/>
          <w:szCs w:val="24"/>
        </w:rPr>
        <w:t>Shiao-Yng</w:t>
      </w:r>
      <w:proofErr w:type="spellEnd"/>
      <w:r w:rsidRPr="00E220D1">
        <w:rPr>
          <w:rFonts w:ascii="Times New Roman" w:hAnsi="Times New Roman"/>
          <w:sz w:val="24"/>
          <w:szCs w:val="24"/>
        </w:rPr>
        <w:t xml:space="preserve"> Chan, </w:t>
      </w:r>
      <w:proofErr w:type="spellStart"/>
      <w:r w:rsidRPr="00E220D1">
        <w:rPr>
          <w:rFonts w:ascii="Times New Roman" w:hAnsi="Times New Roman"/>
          <w:sz w:val="24"/>
          <w:szCs w:val="24"/>
        </w:rPr>
        <w:t>Shirong</w:t>
      </w:r>
      <w:proofErr w:type="spellEnd"/>
      <w:r w:rsidRPr="00E220D1">
        <w:rPr>
          <w:rFonts w:ascii="Times New Roman" w:hAnsi="Times New Roman"/>
          <w:sz w:val="24"/>
          <w:szCs w:val="24"/>
        </w:rPr>
        <w:t xml:space="preserve"> Cai, Shu-E Soh, </w:t>
      </w:r>
      <w:proofErr w:type="spellStart"/>
      <w:r w:rsidRPr="00E220D1">
        <w:rPr>
          <w:rFonts w:ascii="Times New Roman" w:hAnsi="Times New Roman"/>
          <w:sz w:val="24"/>
          <w:szCs w:val="24"/>
        </w:rPr>
        <w:t>Sok</w:t>
      </w:r>
      <w:proofErr w:type="spellEnd"/>
      <w:r w:rsidRPr="00E220D1">
        <w:rPr>
          <w:rFonts w:ascii="Times New Roman" w:hAnsi="Times New Roman"/>
          <w:sz w:val="24"/>
          <w:szCs w:val="24"/>
        </w:rPr>
        <w:t xml:space="preserve"> Bee Lim, Stella </w:t>
      </w:r>
      <w:proofErr w:type="spellStart"/>
      <w:r w:rsidRPr="00E220D1">
        <w:rPr>
          <w:rFonts w:ascii="Times New Roman" w:hAnsi="Times New Roman"/>
          <w:sz w:val="24"/>
          <w:szCs w:val="24"/>
        </w:rPr>
        <w:t>Tsotsi</w:t>
      </w:r>
      <w:proofErr w:type="spellEnd"/>
      <w:r w:rsidRPr="00E220D1">
        <w:rPr>
          <w:rFonts w:ascii="Times New Roman" w:hAnsi="Times New Roman"/>
          <w:sz w:val="24"/>
          <w:szCs w:val="24"/>
        </w:rPr>
        <w:t xml:space="preserve">, Chin-Ying Stephen Hsu, Sue Anne </w:t>
      </w:r>
      <w:proofErr w:type="spellStart"/>
      <w:r w:rsidRPr="00E220D1">
        <w:rPr>
          <w:rFonts w:ascii="Times New Roman" w:hAnsi="Times New Roman"/>
          <w:sz w:val="24"/>
          <w:szCs w:val="24"/>
        </w:rPr>
        <w:t>Toh</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Swee</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Chye</w:t>
      </w:r>
      <w:proofErr w:type="spellEnd"/>
      <w:r w:rsidRPr="00E220D1">
        <w:rPr>
          <w:rFonts w:ascii="Times New Roman" w:hAnsi="Times New Roman"/>
          <w:sz w:val="24"/>
          <w:szCs w:val="24"/>
        </w:rPr>
        <w:t xml:space="preserve"> Quek, Victor Samuel </w:t>
      </w:r>
      <w:proofErr w:type="spellStart"/>
      <w:r w:rsidRPr="00E220D1">
        <w:rPr>
          <w:rFonts w:ascii="Times New Roman" w:hAnsi="Times New Roman"/>
          <w:sz w:val="24"/>
          <w:szCs w:val="24"/>
        </w:rPr>
        <w:t>Rajadurai</w:t>
      </w:r>
      <w:proofErr w:type="spellEnd"/>
      <w:r w:rsidRPr="00E220D1">
        <w:rPr>
          <w:rFonts w:ascii="Times New Roman" w:hAnsi="Times New Roman"/>
          <w:sz w:val="24"/>
          <w:szCs w:val="24"/>
        </w:rPr>
        <w:t xml:space="preserve">, Walter </w:t>
      </w:r>
      <w:proofErr w:type="spellStart"/>
      <w:r w:rsidRPr="00E220D1">
        <w:rPr>
          <w:rFonts w:ascii="Times New Roman" w:hAnsi="Times New Roman"/>
          <w:sz w:val="24"/>
          <w:szCs w:val="24"/>
        </w:rPr>
        <w:t>Stunkel</w:t>
      </w:r>
      <w:proofErr w:type="spellEnd"/>
      <w:r w:rsidRPr="00E220D1">
        <w:rPr>
          <w:rFonts w:ascii="Times New Roman" w:hAnsi="Times New Roman"/>
          <w:sz w:val="24"/>
          <w:szCs w:val="24"/>
        </w:rPr>
        <w:t xml:space="preserve">, Wayne </w:t>
      </w:r>
      <w:proofErr w:type="spellStart"/>
      <w:r w:rsidRPr="00E220D1">
        <w:rPr>
          <w:rFonts w:ascii="Times New Roman" w:hAnsi="Times New Roman"/>
          <w:sz w:val="24"/>
          <w:szCs w:val="24"/>
        </w:rPr>
        <w:t>Cutfield</w:t>
      </w:r>
      <w:proofErr w:type="spellEnd"/>
      <w:r w:rsidRPr="00E220D1">
        <w:rPr>
          <w:rFonts w:ascii="Times New Roman" w:hAnsi="Times New Roman"/>
          <w:sz w:val="24"/>
          <w:szCs w:val="24"/>
        </w:rPr>
        <w:t xml:space="preserve">, Wee Meng Han, Wei </w:t>
      </w:r>
      <w:proofErr w:type="spellStart"/>
      <w:r w:rsidRPr="00E220D1">
        <w:rPr>
          <w:rFonts w:ascii="Times New Roman" w:hAnsi="Times New Roman"/>
          <w:sz w:val="24"/>
          <w:szCs w:val="24"/>
        </w:rPr>
        <w:t>Wei</w:t>
      </w:r>
      <w:proofErr w:type="spellEnd"/>
      <w:r w:rsidRPr="00E220D1">
        <w:rPr>
          <w:rFonts w:ascii="Times New Roman" w:hAnsi="Times New Roman"/>
          <w:sz w:val="24"/>
          <w:szCs w:val="24"/>
        </w:rPr>
        <w:t xml:space="preserve"> Pang, Yap-Seng Chong, Yin Bun Cheung, </w:t>
      </w:r>
      <w:proofErr w:type="spellStart"/>
      <w:r w:rsidRPr="00E220D1">
        <w:rPr>
          <w:rFonts w:ascii="Times New Roman" w:hAnsi="Times New Roman"/>
          <w:sz w:val="24"/>
          <w:szCs w:val="24"/>
        </w:rPr>
        <w:t>Yiong</w:t>
      </w:r>
      <w:proofErr w:type="spellEnd"/>
      <w:r w:rsidRPr="00E220D1">
        <w:rPr>
          <w:rFonts w:ascii="Times New Roman" w:hAnsi="Times New Roman"/>
          <w:sz w:val="24"/>
          <w:szCs w:val="24"/>
        </w:rPr>
        <w:t xml:space="preserve"> </w:t>
      </w:r>
      <w:proofErr w:type="spellStart"/>
      <w:r w:rsidRPr="00E220D1">
        <w:rPr>
          <w:rFonts w:ascii="Times New Roman" w:hAnsi="Times New Roman"/>
          <w:sz w:val="24"/>
          <w:szCs w:val="24"/>
        </w:rPr>
        <w:t>Huak</w:t>
      </w:r>
      <w:proofErr w:type="spellEnd"/>
      <w:r w:rsidRPr="00E220D1">
        <w:rPr>
          <w:rFonts w:ascii="Times New Roman" w:hAnsi="Times New Roman"/>
          <w:sz w:val="24"/>
          <w:szCs w:val="24"/>
        </w:rPr>
        <w:t xml:space="preserve"> Chan, Yung Seng Lee and </w:t>
      </w:r>
      <w:proofErr w:type="spellStart"/>
      <w:r w:rsidRPr="00E220D1">
        <w:rPr>
          <w:rFonts w:ascii="Times New Roman" w:hAnsi="Times New Roman"/>
          <w:sz w:val="24"/>
          <w:szCs w:val="24"/>
        </w:rPr>
        <w:t>Zhongwei</w:t>
      </w:r>
      <w:proofErr w:type="spellEnd"/>
      <w:r w:rsidRPr="00E220D1">
        <w:rPr>
          <w:rFonts w:ascii="Times New Roman" w:hAnsi="Times New Roman"/>
          <w:sz w:val="24"/>
          <w:szCs w:val="24"/>
        </w:rPr>
        <w:t xml:space="preserve"> Huang. </w:t>
      </w:r>
      <w:r w:rsidR="000919A3" w:rsidRPr="00386E53">
        <w:rPr>
          <w:rFonts w:ascii="Times New Roman" w:hAnsi="Times New Roman"/>
          <w:sz w:val="24"/>
          <w:szCs w:val="24"/>
        </w:rPr>
        <w:t xml:space="preserve">We also thank </w:t>
      </w:r>
      <w:proofErr w:type="spellStart"/>
      <w:r w:rsidR="000919A3" w:rsidRPr="00386E53">
        <w:rPr>
          <w:rFonts w:ascii="Times New Roman" w:hAnsi="Times New Roman"/>
          <w:sz w:val="24"/>
          <w:szCs w:val="24"/>
        </w:rPr>
        <w:t>Ms</w:t>
      </w:r>
      <w:proofErr w:type="spellEnd"/>
      <w:r w:rsidR="000919A3" w:rsidRPr="00386E53">
        <w:rPr>
          <w:rFonts w:ascii="Times New Roman" w:hAnsi="Times New Roman"/>
          <w:sz w:val="24"/>
          <w:szCs w:val="24"/>
        </w:rPr>
        <w:t xml:space="preserve"> Pei Ting Tan for </w:t>
      </w:r>
      <w:r w:rsidR="00386E53" w:rsidRPr="00386E53">
        <w:rPr>
          <w:rFonts w:ascii="Times New Roman" w:hAnsi="Times New Roman"/>
          <w:sz w:val="24"/>
          <w:szCs w:val="24"/>
        </w:rPr>
        <w:t>assisting in</w:t>
      </w:r>
      <w:r w:rsidR="0093548D" w:rsidRPr="00386E53">
        <w:rPr>
          <w:rFonts w:ascii="Times New Roman" w:hAnsi="Times New Roman"/>
          <w:sz w:val="24"/>
          <w:szCs w:val="24"/>
        </w:rPr>
        <w:t xml:space="preserve"> </w:t>
      </w:r>
      <w:r w:rsidR="000919A3" w:rsidRPr="00386E53">
        <w:rPr>
          <w:rFonts w:ascii="Times New Roman" w:hAnsi="Times New Roman"/>
          <w:sz w:val="24"/>
          <w:szCs w:val="24"/>
        </w:rPr>
        <w:t>literature review.</w:t>
      </w:r>
    </w:p>
    <w:p w14:paraId="00775EDA" w14:textId="77777777" w:rsidR="00212299" w:rsidRPr="007E0FA1" w:rsidRDefault="00212299" w:rsidP="00212299">
      <w:pPr>
        <w:spacing w:after="0" w:line="480" w:lineRule="auto"/>
        <w:outlineLvl w:val="0"/>
        <w:rPr>
          <w:rFonts w:ascii="Times New Roman" w:hAnsi="Times New Roman"/>
          <w:b/>
          <w:bCs/>
          <w:sz w:val="24"/>
          <w:szCs w:val="24"/>
        </w:rPr>
      </w:pPr>
      <w:r w:rsidRPr="007E0FA1">
        <w:rPr>
          <w:rFonts w:ascii="Times New Roman" w:hAnsi="Times New Roman"/>
          <w:b/>
          <w:bCs/>
          <w:sz w:val="24"/>
          <w:szCs w:val="24"/>
        </w:rPr>
        <w:t>Financial support:</w:t>
      </w:r>
    </w:p>
    <w:p w14:paraId="2B308BFE" w14:textId="5624D29F" w:rsidR="00212299" w:rsidRPr="00212299" w:rsidRDefault="00212299" w:rsidP="00746D3D">
      <w:pPr>
        <w:spacing w:line="480" w:lineRule="auto"/>
        <w:rPr>
          <w:rFonts w:ascii="Times New Roman" w:hAnsi="Times New Roman"/>
          <w:bCs/>
          <w:sz w:val="24"/>
          <w:szCs w:val="24"/>
        </w:rPr>
      </w:pPr>
      <w:r w:rsidRPr="007E0FA1">
        <w:rPr>
          <w:rFonts w:ascii="Times New Roman" w:hAnsi="Times New Roman"/>
          <w:bCs/>
          <w:sz w:val="24"/>
          <w:szCs w:val="24"/>
        </w:rPr>
        <w:lastRenderedPageBreak/>
        <w:t xml:space="preserve">This research is supported by the Singapore National Research Foundation under its Translational and Clinical Research (TCR) Flagship </w:t>
      </w:r>
      <w:proofErr w:type="spellStart"/>
      <w:r w:rsidRPr="007E0FA1">
        <w:rPr>
          <w:rFonts w:ascii="Times New Roman" w:hAnsi="Times New Roman"/>
          <w:bCs/>
          <w:sz w:val="24"/>
          <w:szCs w:val="24"/>
        </w:rPr>
        <w:t>Programme</w:t>
      </w:r>
      <w:proofErr w:type="spellEnd"/>
      <w:r w:rsidRPr="007E0FA1">
        <w:rPr>
          <w:rFonts w:ascii="Times New Roman" w:hAnsi="Times New Roman"/>
          <w:bCs/>
          <w:sz w:val="24"/>
          <w:szCs w:val="24"/>
        </w:rPr>
        <w:t xml:space="preserve"> and administered by the Singapore Ministry of Health’s National Medical Research Council (NMRC), Singapore- NMRC/TCR/004-NUS/2008; NMRC/TCR/012-NUHS/2014. Additional funding is provided by the Singapore Institute for Clinical Sciences, Agency for Science, Technology and Research</w:t>
      </w:r>
      <w:r>
        <w:rPr>
          <w:rFonts w:ascii="Times New Roman" w:hAnsi="Times New Roman"/>
          <w:bCs/>
          <w:sz w:val="24"/>
          <w:szCs w:val="24"/>
        </w:rPr>
        <w:t xml:space="preserve"> (A*STAR), Singapore</w:t>
      </w:r>
      <w:r w:rsidRPr="007E0FA1">
        <w:rPr>
          <w:rFonts w:ascii="Times New Roman" w:hAnsi="Times New Roman"/>
          <w:bCs/>
          <w:sz w:val="24"/>
          <w:szCs w:val="24"/>
        </w:rPr>
        <w:t xml:space="preserve">. Study sponsors were not involved in the design of the study, statistical analysis and results interpretation. KMG is supported by the National Institute for Health Research through the NIHR Southampton Biomedical Research Centre and by the European Union's Seventh Framework </w:t>
      </w:r>
      <w:proofErr w:type="spellStart"/>
      <w:r w:rsidRPr="007E0FA1">
        <w:rPr>
          <w:rFonts w:ascii="Times New Roman" w:hAnsi="Times New Roman"/>
          <w:bCs/>
          <w:sz w:val="24"/>
          <w:szCs w:val="24"/>
        </w:rPr>
        <w:t>Programme</w:t>
      </w:r>
      <w:proofErr w:type="spellEnd"/>
      <w:r w:rsidRPr="007E0FA1">
        <w:rPr>
          <w:rFonts w:ascii="Times New Roman" w:hAnsi="Times New Roman"/>
          <w:bCs/>
          <w:sz w:val="24"/>
          <w:szCs w:val="24"/>
        </w:rPr>
        <w:t xml:space="preserve"> (FP7/2007-2013), projects </w:t>
      </w:r>
      <w:proofErr w:type="spellStart"/>
      <w:r w:rsidRPr="007E0FA1">
        <w:rPr>
          <w:rFonts w:ascii="Times New Roman" w:hAnsi="Times New Roman"/>
          <w:bCs/>
          <w:sz w:val="24"/>
          <w:szCs w:val="24"/>
        </w:rPr>
        <w:t>EarlyNutrition</w:t>
      </w:r>
      <w:proofErr w:type="spellEnd"/>
      <w:r w:rsidRPr="007E0FA1">
        <w:rPr>
          <w:rFonts w:ascii="Times New Roman" w:hAnsi="Times New Roman"/>
          <w:bCs/>
          <w:sz w:val="24"/>
          <w:szCs w:val="24"/>
        </w:rPr>
        <w:t xml:space="preserve"> and ODIN (Food-Based Solutions for Optimal Vitamin D Nutrition and Health through the Life Cycle) under grant agreements </w:t>
      </w:r>
      <w:proofErr w:type="spellStart"/>
      <w:r w:rsidRPr="007E0FA1">
        <w:rPr>
          <w:rFonts w:ascii="Times New Roman" w:hAnsi="Times New Roman"/>
          <w:bCs/>
          <w:sz w:val="24"/>
          <w:szCs w:val="24"/>
        </w:rPr>
        <w:t>nos</w:t>
      </w:r>
      <w:proofErr w:type="spellEnd"/>
      <w:r w:rsidRPr="007E0FA1">
        <w:rPr>
          <w:rFonts w:ascii="Times New Roman" w:hAnsi="Times New Roman"/>
          <w:bCs/>
          <w:sz w:val="24"/>
          <w:szCs w:val="24"/>
        </w:rPr>
        <w:t xml:space="preserve"> 289346 and 613977.</w:t>
      </w:r>
    </w:p>
    <w:p w14:paraId="4C7A7CD7" w14:textId="5D33B721" w:rsidR="00E220D1" w:rsidRPr="00E220D1" w:rsidRDefault="00E220D1" w:rsidP="00746D3D">
      <w:pPr>
        <w:spacing w:line="480" w:lineRule="auto"/>
        <w:outlineLvl w:val="0"/>
        <w:rPr>
          <w:rFonts w:ascii="Times New Roman" w:hAnsi="Times New Roman"/>
          <w:b/>
          <w:sz w:val="24"/>
          <w:szCs w:val="24"/>
        </w:rPr>
      </w:pPr>
      <w:r w:rsidRPr="00E220D1">
        <w:rPr>
          <w:rFonts w:ascii="Times New Roman" w:hAnsi="Times New Roman"/>
          <w:b/>
          <w:sz w:val="24"/>
          <w:szCs w:val="24"/>
        </w:rPr>
        <w:t xml:space="preserve">Authors’ </w:t>
      </w:r>
      <w:r w:rsidR="004A5DA9" w:rsidRPr="00E220D1">
        <w:rPr>
          <w:rFonts w:ascii="Times New Roman" w:hAnsi="Times New Roman"/>
          <w:b/>
          <w:sz w:val="24"/>
          <w:szCs w:val="24"/>
        </w:rPr>
        <w:t>contribution</w:t>
      </w:r>
      <w:r w:rsidR="004A5DA9">
        <w:rPr>
          <w:rFonts w:ascii="Times New Roman" w:hAnsi="Times New Roman"/>
          <w:b/>
          <w:sz w:val="24"/>
          <w:szCs w:val="24"/>
        </w:rPr>
        <w:t>s</w:t>
      </w:r>
      <w:r w:rsidRPr="00E220D1">
        <w:rPr>
          <w:rFonts w:ascii="Times New Roman" w:hAnsi="Times New Roman"/>
          <w:b/>
          <w:sz w:val="24"/>
          <w:szCs w:val="24"/>
        </w:rPr>
        <w:t>:</w:t>
      </w:r>
    </w:p>
    <w:p w14:paraId="121431A7" w14:textId="26D5FD5C" w:rsidR="00E220D1" w:rsidRPr="00E220D1" w:rsidRDefault="00E220D1" w:rsidP="00746D3D">
      <w:pPr>
        <w:spacing w:line="480" w:lineRule="auto"/>
        <w:rPr>
          <w:rFonts w:ascii="Times New Roman" w:hAnsi="Times New Roman"/>
          <w:sz w:val="24"/>
          <w:szCs w:val="24"/>
        </w:rPr>
      </w:pPr>
      <w:r w:rsidRPr="00E220D1">
        <w:rPr>
          <w:rFonts w:ascii="Times New Roman" w:hAnsi="Times New Roman"/>
          <w:sz w:val="24"/>
          <w:szCs w:val="24"/>
        </w:rPr>
        <w:t>L-WC</w:t>
      </w:r>
      <w:r w:rsidR="00AA49FC">
        <w:rPr>
          <w:rFonts w:ascii="Times New Roman" w:hAnsi="Times New Roman"/>
          <w:sz w:val="24"/>
          <w:szCs w:val="24"/>
        </w:rPr>
        <w:t xml:space="preserve"> conducted statistical analysis,</w:t>
      </w:r>
      <w:r w:rsidRPr="00E220D1">
        <w:rPr>
          <w:rFonts w:ascii="Times New Roman" w:hAnsi="Times New Roman"/>
          <w:sz w:val="24"/>
          <w:szCs w:val="24"/>
        </w:rPr>
        <w:t xml:space="preserve"> interpreted the data</w:t>
      </w:r>
      <w:r w:rsidR="00AA49FC">
        <w:rPr>
          <w:rFonts w:ascii="Times New Roman" w:hAnsi="Times New Roman"/>
          <w:sz w:val="24"/>
          <w:szCs w:val="24"/>
        </w:rPr>
        <w:t>,</w:t>
      </w:r>
      <w:r w:rsidRPr="00E220D1">
        <w:rPr>
          <w:rFonts w:ascii="Times New Roman" w:hAnsi="Times New Roman"/>
          <w:sz w:val="24"/>
          <w:szCs w:val="24"/>
        </w:rPr>
        <w:t xml:space="preserve"> and wrote the first draft of the paper. L-WC, M-TT, and IMA contributed to data collection, cleaning, and analysis. </w:t>
      </w:r>
      <w:r w:rsidR="0046108C">
        <w:rPr>
          <w:rFonts w:ascii="Times New Roman" w:hAnsi="Times New Roman"/>
          <w:sz w:val="24"/>
          <w:szCs w:val="24"/>
        </w:rPr>
        <w:t xml:space="preserve">M-TT acquired </w:t>
      </w:r>
      <w:r w:rsidR="00887B9C">
        <w:rPr>
          <w:rFonts w:ascii="Times New Roman" w:hAnsi="Times New Roman"/>
          <w:sz w:val="24"/>
          <w:szCs w:val="24"/>
        </w:rPr>
        <w:t xml:space="preserve">and analyzed </w:t>
      </w:r>
      <w:r w:rsidR="0046108C">
        <w:rPr>
          <w:rFonts w:ascii="Times New Roman" w:hAnsi="Times New Roman"/>
          <w:sz w:val="24"/>
          <w:szCs w:val="24"/>
        </w:rPr>
        <w:t xml:space="preserve">ADP and MRI measurements. </w:t>
      </w:r>
      <w:r w:rsidRPr="00E220D1">
        <w:rPr>
          <w:rFonts w:ascii="Times New Roman" w:hAnsi="Times New Roman"/>
          <w:sz w:val="24"/>
          <w:szCs w:val="24"/>
        </w:rPr>
        <w:t xml:space="preserve">LP-CS, KHT, PDG, Y-SC, FY, KMG, </w:t>
      </w:r>
      <w:r w:rsidR="00E773E2">
        <w:rPr>
          <w:rFonts w:ascii="Times New Roman" w:hAnsi="Times New Roman"/>
          <w:sz w:val="24"/>
          <w:szCs w:val="24"/>
        </w:rPr>
        <w:t xml:space="preserve">VSR, </w:t>
      </w:r>
      <w:r w:rsidRPr="00E220D1">
        <w:rPr>
          <w:rFonts w:ascii="Times New Roman" w:hAnsi="Times New Roman"/>
          <w:sz w:val="24"/>
          <w:szCs w:val="24"/>
        </w:rPr>
        <w:t xml:space="preserve">and YSL designed and led the GUSTO study. MVF led the magnetic resonance imaging domain </w:t>
      </w:r>
      <w:r>
        <w:rPr>
          <w:rFonts w:ascii="Times New Roman" w:hAnsi="Times New Roman"/>
          <w:sz w:val="24"/>
          <w:szCs w:val="24"/>
        </w:rPr>
        <w:t xml:space="preserve">in the GUSTO study. </w:t>
      </w:r>
      <w:r w:rsidR="00E773E2">
        <w:rPr>
          <w:rFonts w:ascii="Times New Roman" w:hAnsi="Times New Roman"/>
          <w:sz w:val="24"/>
          <w:szCs w:val="24"/>
        </w:rPr>
        <w:t xml:space="preserve">S-YC, KMG, </w:t>
      </w:r>
      <w:r>
        <w:rPr>
          <w:rFonts w:ascii="Times New Roman" w:hAnsi="Times New Roman"/>
          <w:sz w:val="24"/>
          <w:szCs w:val="24"/>
        </w:rPr>
        <w:t xml:space="preserve">MSK </w:t>
      </w:r>
      <w:r w:rsidRPr="00E220D1">
        <w:rPr>
          <w:rFonts w:ascii="Times New Roman" w:hAnsi="Times New Roman"/>
          <w:sz w:val="24"/>
          <w:szCs w:val="24"/>
        </w:rPr>
        <w:t xml:space="preserve">and YSL advised on interpretation of results. All authors critically revised the manuscript. YSL had primary responsibility for the final content. All authors have read and approved the final manuscript. </w:t>
      </w:r>
    </w:p>
    <w:p w14:paraId="2BC19C93" w14:textId="77777777" w:rsidR="00E220D1" w:rsidRPr="00E220D1" w:rsidRDefault="00E220D1" w:rsidP="00746D3D">
      <w:pPr>
        <w:spacing w:line="480" w:lineRule="auto"/>
        <w:outlineLvl w:val="0"/>
        <w:rPr>
          <w:rFonts w:ascii="Times New Roman" w:hAnsi="Times New Roman"/>
          <w:b/>
          <w:sz w:val="24"/>
          <w:szCs w:val="24"/>
        </w:rPr>
      </w:pPr>
      <w:r w:rsidRPr="00E220D1">
        <w:rPr>
          <w:rFonts w:ascii="Times New Roman" w:hAnsi="Times New Roman"/>
          <w:b/>
          <w:sz w:val="24"/>
          <w:szCs w:val="24"/>
        </w:rPr>
        <w:t xml:space="preserve">Conflicts of interest: </w:t>
      </w:r>
    </w:p>
    <w:p w14:paraId="3DA08320" w14:textId="2CA0A866" w:rsidR="00E220D1" w:rsidRDefault="006924D6" w:rsidP="00746D3D">
      <w:pPr>
        <w:spacing w:line="480" w:lineRule="auto"/>
        <w:rPr>
          <w:rFonts w:ascii="Times New Roman" w:hAnsi="Times New Roman"/>
          <w:sz w:val="24"/>
          <w:szCs w:val="24"/>
        </w:rPr>
      </w:pPr>
      <w:r>
        <w:rPr>
          <w:rFonts w:ascii="Times New Roman" w:hAnsi="Times New Roman"/>
          <w:sz w:val="24"/>
          <w:szCs w:val="24"/>
        </w:rPr>
        <w:t xml:space="preserve">KMG, Y-SC, and YSL </w:t>
      </w:r>
      <w:r w:rsidR="00E220D1" w:rsidRPr="00E220D1">
        <w:rPr>
          <w:rFonts w:ascii="Times New Roman" w:hAnsi="Times New Roman"/>
          <w:sz w:val="24"/>
          <w:szCs w:val="24"/>
        </w:rPr>
        <w:t xml:space="preserve">have received reimbursement for speaking at conferences sponsored by companies selling nutritional products. </w:t>
      </w:r>
      <w:r w:rsidR="00E773E2">
        <w:rPr>
          <w:rFonts w:ascii="Times New Roman" w:hAnsi="Times New Roman"/>
          <w:sz w:val="24"/>
          <w:szCs w:val="24"/>
        </w:rPr>
        <w:t xml:space="preserve">S-YC, </w:t>
      </w:r>
      <w:r w:rsidR="00E220D1" w:rsidRPr="00E220D1">
        <w:rPr>
          <w:rFonts w:ascii="Times New Roman" w:hAnsi="Times New Roman"/>
          <w:sz w:val="24"/>
          <w:szCs w:val="24"/>
        </w:rPr>
        <w:t xml:space="preserve">KMG and Y-SC are part of an academic </w:t>
      </w:r>
      <w:r w:rsidR="00E220D1" w:rsidRPr="00E220D1">
        <w:rPr>
          <w:rFonts w:ascii="Times New Roman" w:hAnsi="Times New Roman"/>
          <w:sz w:val="24"/>
          <w:szCs w:val="24"/>
        </w:rPr>
        <w:lastRenderedPageBreak/>
        <w:t xml:space="preserve">consortium that has received research funding from Abbott Nutrition, </w:t>
      </w:r>
      <w:proofErr w:type="spellStart"/>
      <w:r w:rsidR="00E220D1" w:rsidRPr="00E220D1">
        <w:rPr>
          <w:rFonts w:ascii="Times New Roman" w:hAnsi="Times New Roman"/>
          <w:sz w:val="24"/>
          <w:szCs w:val="24"/>
        </w:rPr>
        <w:t>Nestec</w:t>
      </w:r>
      <w:proofErr w:type="spellEnd"/>
      <w:r w:rsidR="00E220D1" w:rsidRPr="00E220D1">
        <w:rPr>
          <w:rFonts w:ascii="Times New Roman" w:hAnsi="Times New Roman"/>
          <w:sz w:val="24"/>
          <w:szCs w:val="24"/>
        </w:rPr>
        <w:t xml:space="preserve"> and Danone. The other authors have no financial or personal conflict of interest to declare.</w:t>
      </w:r>
    </w:p>
    <w:p w14:paraId="02326C36" w14:textId="77777777" w:rsidR="00212299" w:rsidRDefault="00212299" w:rsidP="00746D3D">
      <w:pPr>
        <w:spacing w:line="480" w:lineRule="auto"/>
        <w:rPr>
          <w:rFonts w:ascii="Times New Roman" w:hAnsi="Times New Roman"/>
          <w:sz w:val="24"/>
          <w:szCs w:val="24"/>
        </w:rPr>
      </w:pPr>
    </w:p>
    <w:p w14:paraId="51D346A7" w14:textId="16E29E1E" w:rsidR="00E220D1" w:rsidRDefault="00212299" w:rsidP="00746D3D">
      <w:pPr>
        <w:spacing w:line="480" w:lineRule="auto"/>
        <w:rPr>
          <w:rFonts w:ascii="Times New Roman" w:hAnsi="Times New Roman"/>
          <w:sz w:val="24"/>
          <w:szCs w:val="24"/>
        </w:rPr>
      </w:pPr>
      <w:r>
        <w:rPr>
          <w:rFonts w:ascii="Times New Roman" w:hAnsi="Times New Roman"/>
          <w:sz w:val="24"/>
          <w:szCs w:val="24"/>
        </w:rPr>
        <w:t xml:space="preserve">*Supplementary information is available at </w:t>
      </w:r>
      <w:r w:rsidRPr="000C6E68">
        <w:rPr>
          <w:rFonts w:ascii="Times New Roman" w:hAnsi="Times New Roman"/>
          <w:i/>
          <w:sz w:val="24"/>
          <w:szCs w:val="24"/>
        </w:rPr>
        <w:t>International Journal of Obesity</w:t>
      </w:r>
      <w:r>
        <w:rPr>
          <w:rFonts w:ascii="Times New Roman" w:hAnsi="Times New Roman"/>
          <w:sz w:val="24"/>
          <w:szCs w:val="24"/>
        </w:rPr>
        <w:t>’s website.</w:t>
      </w:r>
      <w:r w:rsidR="00E220D1">
        <w:rPr>
          <w:rFonts w:ascii="Times New Roman" w:hAnsi="Times New Roman"/>
          <w:sz w:val="24"/>
          <w:szCs w:val="24"/>
        </w:rPr>
        <w:br w:type="page"/>
      </w:r>
    </w:p>
    <w:p w14:paraId="314A6151" w14:textId="77777777" w:rsidR="00E220D1" w:rsidRPr="00E220D1" w:rsidRDefault="00E220D1" w:rsidP="009B2A56">
      <w:pPr>
        <w:suppressLineNumbers/>
        <w:spacing w:line="240" w:lineRule="auto"/>
        <w:rPr>
          <w:rFonts w:ascii="Times New Roman" w:hAnsi="Times New Roman"/>
          <w:b/>
          <w:sz w:val="24"/>
          <w:szCs w:val="24"/>
        </w:rPr>
      </w:pPr>
      <w:r w:rsidRPr="00E220D1">
        <w:rPr>
          <w:rFonts w:ascii="Times New Roman" w:hAnsi="Times New Roman"/>
          <w:b/>
          <w:sz w:val="24"/>
          <w:szCs w:val="24"/>
        </w:rPr>
        <w:lastRenderedPageBreak/>
        <w:t>References</w:t>
      </w:r>
    </w:p>
    <w:p w14:paraId="5A955071" w14:textId="779ABD0D" w:rsidR="007C265B" w:rsidRPr="007C265B" w:rsidRDefault="00F15D7D" w:rsidP="007C265B">
      <w:pPr>
        <w:widowControl w:val="0"/>
        <w:autoSpaceDE w:val="0"/>
        <w:autoSpaceDN w:val="0"/>
        <w:adjustRightInd w:val="0"/>
        <w:spacing w:line="240" w:lineRule="auto"/>
        <w:ind w:left="640" w:hanging="640"/>
        <w:rPr>
          <w:rFonts w:ascii="Times New Roman" w:hAnsi="Times New Roman"/>
          <w:noProof/>
          <w:sz w:val="24"/>
          <w:szCs w:val="24"/>
        </w:rPr>
      </w:pPr>
      <w:r>
        <w:rPr>
          <w:rFonts w:ascii="Times New Roman" w:hAnsi="Times New Roman"/>
          <w:sz w:val="24"/>
          <w:szCs w:val="24"/>
        </w:rPr>
        <w:fldChar w:fldCharType="begin" w:fldLock="1"/>
      </w:r>
      <w:r>
        <w:rPr>
          <w:rFonts w:ascii="Times New Roman" w:hAnsi="Times New Roman"/>
          <w:sz w:val="24"/>
          <w:szCs w:val="24"/>
        </w:rPr>
        <w:instrText xml:space="preserve">ADDIN Mendeley Bibliography CSL_BIBLIOGRAPHY </w:instrText>
      </w:r>
      <w:r>
        <w:rPr>
          <w:rFonts w:ascii="Times New Roman" w:hAnsi="Times New Roman"/>
          <w:sz w:val="24"/>
          <w:szCs w:val="24"/>
        </w:rPr>
        <w:fldChar w:fldCharType="separate"/>
      </w:r>
      <w:r w:rsidR="007C265B" w:rsidRPr="007C265B">
        <w:rPr>
          <w:rFonts w:ascii="Times New Roman" w:hAnsi="Times New Roman"/>
          <w:noProof/>
          <w:sz w:val="24"/>
          <w:szCs w:val="24"/>
        </w:rPr>
        <w:t xml:space="preserve">1 </w:t>
      </w:r>
      <w:r w:rsidR="007C265B" w:rsidRPr="007C265B">
        <w:rPr>
          <w:rFonts w:ascii="Times New Roman" w:hAnsi="Times New Roman"/>
          <w:noProof/>
          <w:sz w:val="24"/>
          <w:szCs w:val="24"/>
        </w:rPr>
        <w:tab/>
        <w:t xml:space="preserve">The Lancet. Managing the tide of childhood obesity. </w:t>
      </w:r>
      <w:r w:rsidR="007C265B" w:rsidRPr="007C265B">
        <w:rPr>
          <w:rFonts w:ascii="Times New Roman" w:hAnsi="Times New Roman"/>
          <w:i/>
          <w:iCs/>
          <w:noProof/>
          <w:sz w:val="24"/>
          <w:szCs w:val="24"/>
        </w:rPr>
        <w:t>Lancet (London, England)</w:t>
      </w:r>
      <w:r w:rsidR="007C265B" w:rsidRPr="007C265B">
        <w:rPr>
          <w:rFonts w:ascii="Times New Roman" w:hAnsi="Times New Roman"/>
          <w:noProof/>
          <w:sz w:val="24"/>
          <w:szCs w:val="24"/>
        </w:rPr>
        <w:t xml:space="preserve"> 2015; </w:t>
      </w:r>
      <w:r w:rsidR="007C265B" w:rsidRPr="007C265B">
        <w:rPr>
          <w:rFonts w:ascii="Times New Roman" w:hAnsi="Times New Roman"/>
          <w:b/>
          <w:bCs/>
          <w:noProof/>
          <w:sz w:val="24"/>
          <w:szCs w:val="24"/>
        </w:rPr>
        <w:t>385</w:t>
      </w:r>
      <w:r w:rsidR="007C265B" w:rsidRPr="007C265B">
        <w:rPr>
          <w:rFonts w:ascii="Times New Roman" w:hAnsi="Times New Roman"/>
          <w:noProof/>
          <w:sz w:val="24"/>
          <w:szCs w:val="24"/>
        </w:rPr>
        <w:t>: 2434.</w:t>
      </w:r>
    </w:p>
    <w:p w14:paraId="2D3BD957"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 </w:t>
      </w:r>
      <w:r w:rsidRPr="007C265B">
        <w:rPr>
          <w:rFonts w:ascii="Times New Roman" w:hAnsi="Times New Roman"/>
          <w:noProof/>
          <w:sz w:val="24"/>
          <w:szCs w:val="24"/>
        </w:rPr>
        <w:tab/>
        <w:t xml:space="preserve">Robinson SM, Crozier SR, Harvey NC, Barton BD, Law CM, Godfrey KM </w:t>
      </w:r>
      <w:r w:rsidRPr="007C265B">
        <w:rPr>
          <w:rFonts w:ascii="Times New Roman" w:hAnsi="Times New Roman"/>
          <w:i/>
          <w:iCs/>
          <w:noProof/>
          <w:sz w:val="24"/>
          <w:szCs w:val="24"/>
        </w:rPr>
        <w:t>et al.</w:t>
      </w:r>
      <w:r w:rsidRPr="007C265B">
        <w:rPr>
          <w:rFonts w:ascii="Times New Roman" w:hAnsi="Times New Roman"/>
          <w:noProof/>
          <w:sz w:val="24"/>
          <w:szCs w:val="24"/>
        </w:rPr>
        <w:t xml:space="preserve"> Modifiable early-life risk factors for childhood adiposity and overweight: an analysis of their combined impact and potential for prevention. </w:t>
      </w:r>
      <w:r w:rsidRPr="007C265B">
        <w:rPr>
          <w:rFonts w:ascii="Times New Roman" w:hAnsi="Times New Roman"/>
          <w:i/>
          <w:iCs/>
          <w:noProof/>
          <w:sz w:val="24"/>
          <w:szCs w:val="24"/>
        </w:rPr>
        <w:t>Am J Clin Nutr</w:t>
      </w:r>
      <w:r w:rsidRPr="007C265B">
        <w:rPr>
          <w:rFonts w:ascii="Times New Roman" w:hAnsi="Times New Roman"/>
          <w:noProof/>
          <w:sz w:val="24"/>
          <w:szCs w:val="24"/>
        </w:rPr>
        <w:t xml:space="preserve"> 2015; </w:t>
      </w:r>
      <w:r w:rsidRPr="007C265B">
        <w:rPr>
          <w:rFonts w:ascii="Times New Roman" w:hAnsi="Times New Roman"/>
          <w:b/>
          <w:bCs/>
          <w:noProof/>
          <w:sz w:val="24"/>
          <w:szCs w:val="24"/>
        </w:rPr>
        <w:t>101</w:t>
      </w:r>
      <w:r w:rsidRPr="007C265B">
        <w:rPr>
          <w:rFonts w:ascii="Times New Roman" w:hAnsi="Times New Roman"/>
          <w:noProof/>
          <w:sz w:val="24"/>
          <w:szCs w:val="24"/>
        </w:rPr>
        <w:t>: 368–75.</w:t>
      </w:r>
    </w:p>
    <w:p w14:paraId="6C0DB3B9"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3 </w:t>
      </w:r>
      <w:r w:rsidRPr="007C265B">
        <w:rPr>
          <w:rFonts w:ascii="Times New Roman" w:hAnsi="Times New Roman"/>
          <w:noProof/>
          <w:sz w:val="24"/>
          <w:szCs w:val="24"/>
        </w:rPr>
        <w:tab/>
        <w:t xml:space="preserve">Desai M, Beall M, Ross MG. Developmental Origins of Obesity: Programmed Adipogenesis. </w:t>
      </w:r>
      <w:r w:rsidRPr="007C265B">
        <w:rPr>
          <w:rFonts w:ascii="Times New Roman" w:hAnsi="Times New Roman"/>
          <w:i/>
          <w:iCs/>
          <w:noProof/>
          <w:sz w:val="24"/>
          <w:szCs w:val="24"/>
        </w:rPr>
        <w:t>Curr Diab Rep</w:t>
      </w:r>
      <w:r w:rsidRPr="007C265B">
        <w:rPr>
          <w:rFonts w:ascii="Times New Roman" w:hAnsi="Times New Roman"/>
          <w:noProof/>
          <w:sz w:val="24"/>
          <w:szCs w:val="24"/>
        </w:rPr>
        <w:t xml:space="preserve"> 2013; </w:t>
      </w:r>
      <w:r w:rsidRPr="007C265B">
        <w:rPr>
          <w:rFonts w:ascii="Times New Roman" w:hAnsi="Times New Roman"/>
          <w:b/>
          <w:bCs/>
          <w:noProof/>
          <w:sz w:val="24"/>
          <w:szCs w:val="24"/>
        </w:rPr>
        <w:t>13</w:t>
      </w:r>
      <w:r w:rsidRPr="007C265B">
        <w:rPr>
          <w:rFonts w:ascii="Times New Roman" w:hAnsi="Times New Roman"/>
          <w:noProof/>
          <w:sz w:val="24"/>
          <w:szCs w:val="24"/>
        </w:rPr>
        <w:t>: 27–33.</w:t>
      </w:r>
    </w:p>
    <w:p w14:paraId="64B4A73B"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4 </w:t>
      </w:r>
      <w:r w:rsidRPr="007C265B">
        <w:rPr>
          <w:rFonts w:ascii="Times New Roman" w:hAnsi="Times New Roman"/>
          <w:noProof/>
          <w:sz w:val="24"/>
          <w:szCs w:val="24"/>
        </w:rPr>
        <w:tab/>
        <w:t xml:space="preserve">Abitbol CL, Moxey-Mims M. Chronic kidney disease: Low birth weight and the global burden of kidney disease. </w:t>
      </w:r>
      <w:r w:rsidRPr="007C265B">
        <w:rPr>
          <w:rFonts w:ascii="Times New Roman" w:hAnsi="Times New Roman"/>
          <w:i/>
          <w:iCs/>
          <w:noProof/>
          <w:sz w:val="24"/>
          <w:szCs w:val="24"/>
        </w:rPr>
        <w:t>Nat Rev Nephrol</w:t>
      </w:r>
      <w:r w:rsidRPr="007C265B">
        <w:rPr>
          <w:rFonts w:ascii="Times New Roman" w:hAnsi="Times New Roman"/>
          <w:noProof/>
          <w:sz w:val="24"/>
          <w:szCs w:val="24"/>
        </w:rPr>
        <w:t xml:space="preserve"> 2016; </w:t>
      </w:r>
      <w:r w:rsidRPr="007C265B">
        <w:rPr>
          <w:rFonts w:ascii="Times New Roman" w:hAnsi="Times New Roman"/>
          <w:b/>
          <w:bCs/>
          <w:noProof/>
          <w:sz w:val="24"/>
          <w:szCs w:val="24"/>
        </w:rPr>
        <w:t>12</w:t>
      </w:r>
      <w:r w:rsidRPr="007C265B">
        <w:rPr>
          <w:rFonts w:ascii="Times New Roman" w:hAnsi="Times New Roman"/>
          <w:noProof/>
          <w:sz w:val="24"/>
          <w:szCs w:val="24"/>
        </w:rPr>
        <w:t>: 199–200.</w:t>
      </w:r>
    </w:p>
    <w:p w14:paraId="01807959"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5 </w:t>
      </w:r>
      <w:r w:rsidRPr="007C265B">
        <w:rPr>
          <w:rFonts w:ascii="Times New Roman" w:hAnsi="Times New Roman"/>
          <w:noProof/>
          <w:sz w:val="24"/>
          <w:szCs w:val="24"/>
        </w:rPr>
        <w:tab/>
        <w:t xml:space="preserve">Godfrey KM, Reynolds RM, Prescott SL, Nyirenda M, Jaddoe VW V, Eriksson JG </w:t>
      </w:r>
      <w:r w:rsidRPr="007C265B">
        <w:rPr>
          <w:rFonts w:ascii="Times New Roman" w:hAnsi="Times New Roman"/>
          <w:i/>
          <w:iCs/>
          <w:noProof/>
          <w:sz w:val="24"/>
          <w:szCs w:val="24"/>
        </w:rPr>
        <w:t>et al.</w:t>
      </w:r>
      <w:r w:rsidRPr="007C265B">
        <w:rPr>
          <w:rFonts w:ascii="Times New Roman" w:hAnsi="Times New Roman"/>
          <w:noProof/>
          <w:sz w:val="24"/>
          <w:szCs w:val="24"/>
        </w:rPr>
        <w:t xml:space="preserve"> Influence of maternal obesity on the long-term health of offspring. </w:t>
      </w:r>
      <w:r w:rsidRPr="007C265B">
        <w:rPr>
          <w:rFonts w:ascii="Times New Roman" w:hAnsi="Times New Roman"/>
          <w:i/>
          <w:iCs/>
          <w:noProof/>
          <w:sz w:val="24"/>
          <w:szCs w:val="24"/>
        </w:rPr>
        <w:t>Lancet Diabetes Endocrinol</w:t>
      </w:r>
      <w:r w:rsidRPr="007C265B">
        <w:rPr>
          <w:rFonts w:ascii="Times New Roman" w:hAnsi="Times New Roman"/>
          <w:noProof/>
          <w:sz w:val="24"/>
          <w:szCs w:val="24"/>
        </w:rPr>
        <w:t xml:space="preserve"> 2017; </w:t>
      </w:r>
      <w:r w:rsidRPr="007C265B">
        <w:rPr>
          <w:rFonts w:ascii="Times New Roman" w:hAnsi="Times New Roman"/>
          <w:b/>
          <w:bCs/>
          <w:noProof/>
          <w:sz w:val="24"/>
          <w:szCs w:val="24"/>
        </w:rPr>
        <w:t>5</w:t>
      </w:r>
      <w:r w:rsidRPr="007C265B">
        <w:rPr>
          <w:rFonts w:ascii="Times New Roman" w:hAnsi="Times New Roman"/>
          <w:noProof/>
          <w:sz w:val="24"/>
          <w:szCs w:val="24"/>
        </w:rPr>
        <w:t>: 53–64.</w:t>
      </w:r>
    </w:p>
    <w:p w14:paraId="38BC08ED"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6 </w:t>
      </w:r>
      <w:r w:rsidRPr="007C265B">
        <w:rPr>
          <w:rFonts w:ascii="Times New Roman" w:hAnsi="Times New Roman"/>
          <w:noProof/>
          <w:sz w:val="24"/>
          <w:szCs w:val="24"/>
        </w:rPr>
        <w:tab/>
        <w:t xml:space="preserve">Würtz P, Wang Q, Kangas AJ, Richmond RC, Skarp J, Tiainen M </w:t>
      </w:r>
      <w:r w:rsidRPr="007C265B">
        <w:rPr>
          <w:rFonts w:ascii="Times New Roman" w:hAnsi="Times New Roman"/>
          <w:i/>
          <w:iCs/>
          <w:noProof/>
          <w:sz w:val="24"/>
          <w:szCs w:val="24"/>
        </w:rPr>
        <w:t>et al.</w:t>
      </w:r>
      <w:r w:rsidRPr="007C265B">
        <w:rPr>
          <w:rFonts w:ascii="Times New Roman" w:hAnsi="Times New Roman"/>
          <w:noProof/>
          <w:sz w:val="24"/>
          <w:szCs w:val="24"/>
        </w:rPr>
        <w:t xml:space="preserve"> Metabolic Signatures of Adiposity in Young Adults: Mendelian Randomization Analysis and Effects of Weight Change. </w:t>
      </w:r>
      <w:r w:rsidRPr="007C265B">
        <w:rPr>
          <w:rFonts w:ascii="Times New Roman" w:hAnsi="Times New Roman"/>
          <w:i/>
          <w:iCs/>
          <w:noProof/>
          <w:sz w:val="24"/>
          <w:szCs w:val="24"/>
        </w:rPr>
        <w:t>PLoS Med</w:t>
      </w:r>
      <w:r w:rsidRPr="007C265B">
        <w:rPr>
          <w:rFonts w:ascii="Times New Roman" w:hAnsi="Times New Roman"/>
          <w:noProof/>
          <w:sz w:val="24"/>
          <w:szCs w:val="24"/>
        </w:rPr>
        <w:t xml:space="preserve"> 2014; </w:t>
      </w:r>
      <w:r w:rsidRPr="007C265B">
        <w:rPr>
          <w:rFonts w:ascii="Times New Roman" w:hAnsi="Times New Roman"/>
          <w:b/>
          <w:bCs/>
          <w:noProof/>
          <w:sz w:val="24"/>
          <w:szCs w:val="24"/>
        </w:rPr>
        <w:t>11</w:t>
      </w:r>
      <w:r w:rsidRPr="007C265B">
        <w:rPr>
          <w:rFonts w:ascii="Times New Roman" w:hAnsi="Times New Roman"/>
          <w:noProof/>
          <w:sz w:val="24"/>
          <w:szCs w:val="24"/>
        </w:rPr>
        <w:t>: e1001765.</w:t>
      </w:r>
    </w:p>
    <w:p w14:paraId="20AF2B6A"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7 </w:t>
      </w:r>
      <w:r w:rsidRPr="007C265B">
        <w:rPr>
          <w:rFonts w:ascii="Times New Roman" w:hAnsi="Times New Roman"/>
          <w:noProof/>
          <w:sz w:val="24"/>
          <w:szCs w:val="24"/>
        </w:rPr>
        <w:tab/>
        <w:t xml:space="preserve">Must A, Spadano J, Coakley EH, Field AE, Colditz G, Dietz WH. The Disease Burden Associated With Overweight and Obesity. </w:t>
      </w:r>
      <w:r w:rsidRPr="007C265B">
        <w:rPr>
          <w:rFonts w:ascii="Times New Roman" w:hAnsi="Times New Roman"/>
          <w:i/>
          <w:iCs/>
          <w:noProof/>
          <w:sz w:val="24"/>
          <w:szCs w:val="24"/>
        </w:rPr>
        <w:t>JAMA</w:t>
      </w:r>
      <w:r w:rsidRPr="007C265B">
        <w:rPr>
          <w:rFonts w:ascii="Times New Roman" w:hAnsi="Times New Roman"/>
          <w:noProof/>
          <w:sz w:val="24"/>
          <w:szCs w:val="24"/>
        </w:rPr>
        <w:t xml:space="preserve"> 1999; </w:t>
      </w:r>
      <w:r w:rsidRPr="007C265B">
        <w:rPr>
          <w:rFonts w:ascii="Times New Roman" w:hAnsi="Times New Roman"/>
          <w:b/>
          <w:bCs/>
          <w:noProof/>
          <w:sz w:val="24"/>
          <w:szCs w:val="24"/>
        </w:rPr>
        <w:t>282</w:t>
      </w:r>
      <w:r w:rsidRPr="007C265B">
        <w:rPr>
          <w:rFonts w:ascii="Times New Roman" w:hAnsi="Times New Roman"/>
          <w:noProof/>
          <w:sz w:val="24"/>
          <w:szCs w:val="24"/>
        </w:rPr>
        <w:t>: 1523.</w:t>
      </w:r>
    </w:p>
    <w:p w14:paraId="7B21531A"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8 </w:t>
      </w:r>
      <w:r w:rsidRPr="007C265B">
        <w:rPr>
          <w:rFonts w:ascii="Times New Roman" w:hAnsi="Times New Roman"/>
          <w:noProof/>
          <w:sz w:val="24"/>
          <w:szCs w:val="24"/>
        </w:rPr>
        <w:tab/>
        <w:t xml:space="preserve">Doak CM, Hoffman DJ, Norris SA, Campos Ponce M, Polman K, Griffiths PL. Is body mass index an appropriate proxy for body fat in children? </w:t>
      </w:r>
      <w:r w:rsidRPr="007C265B">
        <w:rPr>
          <w:rFonts w:ascii="Times New Roman" w:hAnsi="Times New Roman"/>
          <w:i/>
          <w:iCs/>
          <w:noProof/>
          <w:sz w:val="24"/>
          <w:szCs w:val="24"/>
        </w:rPr>
        <w:t>Glob Food Sec</w:t>
      </w:r>
      <w:r w:rsidRPr="007C265B">
        <w:rPr>
          <w:rFonts w:ascii="Times New Roman" w:hAnsi="Times New Roman"/>
          <w:noProof/>
          <w:sz w:val="24"/>
          <w:szCs w:val="24"/>
        </w:rPr>
        <w:t xml:space="preserve"> 2013; : 1–7.</w:t>
      </w:r>
    </w:p>
    <w:p w14:paraId="487E053B"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9 </w:t>
      </w:r>
      <w:r w:rsidRPr="007C265B">
        <w:rPr>
          <w:rFonts w:ascii="Times New Roman" w:hAnsi="Times New Roman"/>
          <w:noProof/>
          <w:sz w:val="24"/>
          <w:szCs w:val="24"/>
        </w:rPr>
        <w:tab/>
        <w:t xml:space="preserve">De Cunto A, Paviotti G, Ronfani L, Travan L, Bua J, Cont G </w:t>
      </w:r>
      <w:r w:rsidRPr="007C265B">
        <w:rPr>
          <w:rFonts w:ascii="Times New Roman" w:hAnsi="Times New Roman"/>
          <w:i/>
          <w:iCs/>
          <w:noProof/>
          <w:sz w:val="24"/>
          <w:szCs w:val="24"/>
        </w:rPr>
        <w:t>et al.</w:t>
      </w:r>
      <w:r w:rsidRPr="007C265B">
        <w:rPr>
          <w:rFonts w:ascii="Times New Roman" w:hAnsi="Times New Roman"/>
          <w:noProof/>
          <w:sz w:val="24"/>
          <w:szCs w:val="24"/>
        </w:rPr>
        <w:t xml:space="preserve"> Can body mass index accurately predict adiposity in newborns? </w:t>
      </w:r>
      <w:r w:rsidRPr="007C265B">
        <w:rPr>
          <w:rFonts w:ascii="Times New Roman" w:hAnsi="Times New Roman"/>
          <w:i/>
          <w:iCs/>
          <w:noProof/>
          <w:sz w:val="24"/>
          <w:szCs w:val="24"/>
        </w:rPr>
        <w:t>Arch Dis Child Fetal Neonatal Ed</w:t>
      </w:r>
      <w:r w:rsidRPr="007C265B">
        <w:rPr>
          <w:rFonts w:ascii="Times New Roman" w:hAnsi="Times New Roman"/>
          <w:noProof/>
          <w:sz w:val="24"/>
          <w:szCs w:val="24"/>
        </w:rPr>
        <w:t xml:space="preserve"> 2014; </w:t>
      </w:r>
      <w:r w:rsidRPr="007C265B">
        <w:rPr>
          <w:rFonts w:ascii="Times New Roman" w:hAnsi="Times New Roman"/>
          <w:b/>
          <w:bCs/>
          <w:noProof/>
          <w:sz w:val="24"/>
          <w:szCs w:val="24"/>
        </w:rPr>
        <w:t>99</w:t>
      </w:r>
      <w:r w:rsidRPr="007C265B">
        <w:rPr>
          <w:rFonts w:ascii="Times New Roman" w:hAnsi="Times New Roman"/>
          <w:noProof/>
          <w:sz w:val="24"/>
          <w:szCs w:val="24"/>
        </w:rPr>
        <w:t>: F238-9.</w:t>
      </w:r>
    </w:p>
    <w:p w14:paraId="259B7AC8"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10 </w:t>
      </w:r>
      <w:r w:rsidRPr="007C265B">
        <w:rPr>
          <w:rFonts w:ascii="Times New Roman" w:hAnsi="Times New Roman"/>
          <w:noProof/>
          <w:sz w:val="24"/>
          <w:szCs w:val="24"/>
        </w:rPr>
        <w:tab/>
        <w:t xml:space="preserve">Yau K-IT, Chang M-H. Weight to length ratio—a good parameter for determining nutritional status in preterm and full-term newborns. </w:t>
      </w:r>
      <w:r w:rsidRPr="007C265B">
        <w:rPr>
          <w:rFonts w:ascii="Times New Roman" w:hAnsi="Times New Roman"/>
          <w:i/>
          <w:iCs/>
          <w:noProof/>
          <w:sz w:val="24"/>
          <w:szCs w:val="24"/>
        </w:rPr>
        <w:t>Acta Paediatr</w:t>
      </w:r>
      <w:r w:rsidRPr="007C265B">
        <w:rPr>
          <w:rFonts w:ascii="Times New Roman" w:hAnsi="Times New Roman"/>
          <w:noProof/>
          <w:sz w:val="24"/>
          <w:szCs w:val="24"/>
        </w:rPr>
        <w:t xml:space="preserve"> 1993; </w:t>
      </w:r>
      <w:r w:rsidRPr="007C265B">
        <w:rPr>
          <w:rFonts w:ascii="Times New Roman" w:hAnsi="Times New Roman"/>
          <w:b/>
          <w:bCs/>
          <w:noProof/>
          <w:sz w:val="24"/>
          <w:szCs w:val="24"/>
        </w:rPr>
        <w:t>82</w:t>
      </w:r>
      <w:r w:rsidRPr="007C265B">
        <w:rPr>
          <w:rFonts w:ascii="Times New Roman" w:hAnsi="Times New Roman"/>
          <w:noProof/>
          <w:sz w:val="24"/>
          <w:szCs w:val="24"/>
        </w:rPr>
        <w:t>: 427–429.</w:t>
      </w:r>
    </w:p>
    <w:p w14:paraId="58C21608"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11 </w:t>
      </w:r>
      <w:r w:rsidRPr="007C265B">
        <w:rPr>
          <w:rFonts w:ascii="Times New Roman" w:hAnsi="Times New Roman"/>
          <w:noProof/>
          <w:sz w:val="24"/>
          <w:szCs w:val="24"/>
        </w:rPr>
        <w:tab/>
        <w:t xml:space="preserve">Wolfe HM, Brans YW, Gross TL, Bhatia RK, Sokol RJ. Correlation of Commonly Used Measures of Intrauterine Growth with Estimated Neonatal Body Fat. </w:t>
      </w:r>
      <w:r w:rsidRPr="007C265B">
        <w:rPr>
          <w:rFonts w:ascii="Times New Roman" w:hAnsi="Times New Roman"/>
          <w:i/>
          <w:iCs/>
          <w:noProof/>
          <w:sz w:val="24"/>
          <w:szCs w:val="24"/>
        </w:rPr>
        <w:t>Neonatology</w:t>
      </w:r>
      <w:r w:rsidRPr="007C265B">
        <w:rPr>
          <w:rFonts w:ascii="Times New Roman" w:hAnsi="Times New Roman"/>
          <w:noProof/>
          <w:sz w:val="24"/>
          <w:szCs w:val="24"/>
        </w:rPr>
        <w:t xml:space="preserve"> 1990; </w:t>
      </w:r>
      <w:r w:rsidRPr="007C265B">
        <w:rPr>
          <w:rFonts w:ascii="Times New Roman" w:hAnsi="Times New Roman"/>
          <w:b/>
          <w:bCs/>
          <w:noProof/>
          <w:sz w:val="24"/>
          <w:szCs w:val="24"/>
        </w:rPr>
        <w:t>57</w:t>
      </w:r>
      <w:r w:rsidRPr="007C265B">
        <w:rPr>
          <w:rFonts w:ascii="Times New Roman" w:hAnsi="Times New Roman"/>
          <w:noProof/>
          <w:sz w:val="24"/>
          <w:szCs w:val="24"/>
        </w:rPr>
        <w:t>: 167–171.</w:t>
      </w:r>
    </w:p>
    <w:p w14:paraId="28D426C5"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12 </w:t>
      </w:r>
      <w:r w:rsidRPr="007C265B">
        <w:rPr>
          <w:rFonts w:ascii="Times New Roman" w:hAnsi="Times New Roman"/>
          <w:noProof/>
          <w:sz w:val="24"/>
          <w:szCs w:val="24"/>
        </w:rPr>
        <w:tab/>
        <w:t xml:space="preserve">Bruin NC de, Velthoven KA van, Stijnen T, Juttmann RE, Degenhart HJ, Visser HK. Body fat and fat-free mass in infants: new and classic anthropometric indexes and prediction equations compared with total-body electrical conductivity. </w:t>
      </w:r>
      <w:r w:rsidRPr="007C265B">
        <w:rPr>
          <w:rFonts w:ascii="Times New Roman" w:hAnsi="Times New Roman"/>
          <w:i/>
          <w:iCs/>
          <w:noProof/>
          <w:sz w:val="24"/>
          <w:szCs w:val="24"/>
        </w:rPr>
        <w:t>Am J Clin Nutr</w:t>
      </w:r>
      <w:r w:rsidRPr="007C265B">
        <w:rPr>
          <w:rFonts w:ascii="Times New Roman" w:hAnsi="Times New Roman"/>
          <w:noProof/>
          <w:sz w:val="24"/>
          <w:szCs w:val="24"/>
        </w:rPr>
        <w:t xml:space="preserve"> 1995; </w:t>
      </w:r>
      <w:r w:rsidRPr="007C265B">
        <w:rPr>
          <w:rFonts w:ascii="Times New Roman" w:hAnsi="Times New Roman"/>
          <w:b/>
          <w:bCs/>
          <w:noProof/>
          <w:sz w:val="24"/>
          <w:szCs w:val="24"/>
        </w:rPr>
        <w:t>61</w:t>
      </w:r>
      <w:r w:rsidRPr="007C265B">
        <w:rPr>
          <w:rFonts w:ascii="Times New Roman" w:hAnsi="Times New Roman"/>
          <w:noProof/>
          <w:sz w:val="24"/>
          <w:szCs w:val="24"/>
        </w:rPr>
        <w:t>: 1195–1205.</w:t>
      </w:r>
    </w:p>
    <w:p w14:paraId="6DE022B0"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13 </w:t>
      </w:r>
      <w:r w:rsidRPr="007C265B">
        <w:rPr>
          <w:rFonts w:ascii="Times New Roman" w:hAnsi="Times New Roman"/>
          <w:noProof/>
          <w:sz w:val="24"/>
          <w:szCs w:val="24"/>
        </w:rPr>
        <w:tab/>
        <w:t xml:space="preserve">Kurpad A V., Varadharajan KS, Aeberli I. The thin-fat phenotype and global metabolic disease risk: </w:t>
      </w:r>
      <w:r w:rsidRPr="007C265B">
        <w:rPr>
          <w:rFonts w:ascii="Times New Roman" w:hAnsi="Times New Roman"/>
          <w:i/>
          <w:iCs/>
          <w:noProof/>
          <w:sz w:val="24"/>
          <w:szCs w:val="24"/>
        </w:rPr>
        <w:t>Curr Opin Clin Nutr Metab Care</w:t>
      </w:r>
      <w:r w:rsidRPr="007C265B">
        <w:rPr>
          <w:rFonts w:ascii="Times New Roman" w:hAnsi="Times New Roman"/>
          <w:noProof/>
          <w:sz w:val="24"/>
          <w:szCs w:val="24"/>
        </w:rPr>
        <w:t xml:space="preserve"> 2011; </w:t>
      </w:r>
      <w:r w:rsidRPr="007C265B">
        <w:rPr>
          <w:rFonts w:ascii="Times New Roman" w:hAnsi="Times New Roman"/>
          <w:b/>
          <w:bCs/>
          <w:noProof/>
          <w:sz w:val="24"/>
          <w:szCs w:val="24"/>
        </w:rPr>
        <w:t>14</w:t>
      </w:r>
      <w:r w:rsidRPr="007C265B">
        <w:rPr>
          <w:rFonts w:ascii="Times New Roman" w:hAnsi="Times New Roman"/>
          <w:noProof/>
          <w:sz w:val="24"/>
          <w:szCs w:val="24"/>
        </w:rPr>
        <w:t>: 542–547.</w:t>
      </w:r>
    </w:p>
    <w:p w14:paraId="4A9FB2F2"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14 </w:t>
      </w:r>
      <w:r w:rsidRPr="007C265B">
        <w:rPr>
          <w:rFonts w:ascii="Times New Roman" w:hAnsi="Times New Roman"/>
          <w:noProof/>
          <w:sz w:val="24"/>
          <w:szCs w:val="24"/>
        </w:rPr>
        <w:tab/>
        <w:t xml:space="preserve">Pan W-H, Yeh W-T, Weng L-C. Epidemiology of metabolic syndrome in Asia. </w:t>
      </w:r>
      <w:r w:rsidRPr="007C265B">
        <w:rPr>
          <w:rFonts w:ascii="Times New Roman" w:hAnsi="Times New Roman"/>
          <w:i/>
          <w:iCs/>
          <w:noProof/>
          <w:sz w:val="24"/>
          <w:szCs w:val="24"/>
        </w:rPr>
        <w:t>Asia Pac J Clin Nutr</w:t>
      </w:r>
      <w:r w:rsidRPr="007C265B">
        <w:rPr>
          <w:rFonts w:ascii="Times New Roman" w:hAnsi="Times New Roman"/>
          <w:noProof/>
          <w:sz w:val="24"/>
          <w:szCs w:val="24"/>
        </w:rPr>
        <w:t xml:space="preserve"> 2008; </w:t>
      </w:r>
      <w:r w:rsidRPr="007C265B">
        <w:rPr>
          <w:rFonts w:ascii="Times New Roman" w:hAnsi="Times New Roman"/>
          <w:b/>
          <w:bCs/>
          <w:noProof/>
          <w:sz w:val="24"/>
          <w:szCs w:val="24"/>
        </w:rPr>
        <w:t>17 Suppl 1</w:t>
      </w:r>
      <w:r w:rsidRPr="007C265B">
        <w:rPr>
          <w:rFonts w:ascii="Times New Roman" w:hAnsi="Times New Roman"/>
          <w:noProof/>
          <w:sz w:val="24"/>
          <w:szCs w:val="24"/>
        </w:rPr>
        <w:t>: 37–42.</w:t>
      </w:r>
    </w:p>
    <w:p w14:paraId="6BA0D53D"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15 </w:t>
      </w:r>
      <w:r w:rsidRPr="007C265B">
        <w:rPr>
          <w:rFonts w:ascii="Times New Roman" w:hAnsi="Times New Roman"/>
          <w:noProof/>
          <w:sz w:val="24"/>
          <w:szCs w:val="24"/>
        </w:rPr>
        <w:tab/>
        <w:t xml:space="preserve">Simmons D, Williams DR, Powell MJ. The Coventry Diabetes Study: prevalence of diabetes and impaired glucose tolerance in Europids and Asians. </w:t>
      </w:r>
      <w:r w:rsidRPr="007C265B">
        <w:rPr>
          <w:rFonts w:ascii="Times New Roman" w:hAnsi="Times New Roman"/>
          <w:i/>
          <w:iCs/>
          <w:noProof/>
          <w:sz w:val="24"/>
          <w:szCs w:val="24"/>
        </w:rPr>
        <w:t>Q J Med</w:t>
      </w:r>
      <w:r w:rsidRPr="007C265B">
        <w:rPr>
          <w:rFonts w:ascii="Times New Roman" w:hAnsi="Times New Roman"/>
          <w:noProof/>
          <w:sz w:val="24"/>
          <w:szCs w:val="24"/>
        </w:rPr>
        <w:t xml:space="preserve"> 1991; </w:t>
      </w:r>
      <w:r w:rsidRPr="007C265B">
        <w:rPr>
          <w:rFonts w:ascii="Times New Roman" w:hAnsi="Times New Roman"/>
          <w:b/>
          <w:bCs/>
          <w:noProof/>
          <w:sz w:val="24"/>
          <w:szCs w:val="24"/>
        </w:rPr>
        <w:t>81</w:t>
      </w:r>
      <w:r w:rsidRPr="007C265B">
        <w:rPr>
          <w:rFonts w:ascii="Times New Roman" w:hAnsi="Times New Roman"/>
          <w:noProof/>
          <w:sz w:val="24"/>
          <w:szCs w:val="24"/>
        </w:rPr>
        <w:t>: 1021–</w:t>
      </w:r>
      <w:r w:rsidRPr="007C265B">
        <w:rPr>
          <w:rFonts w:ascii="Times New Roman" w:hAnsi="Times New Roman"/>
          <w:noProof/>
          <w:sz w:val="24"/>
          <w:szCs w:val="24"/>
        </w:rPr>
        <w:lastRenderedPageBreak/>
        <w:t>1030.</w:t>
      </w:r>
    </w:p>
    <w:p w14:paraId="14217182"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16 </w:t>
      </w:r>
      <w:r w:rsidRPr="007C265B">
        <w:rPr>
          <w:rFonts w:ascii="Times New Roman" w:hAnsi="Times New Roman"/>
          <w:noProof/>
          <w:sz w:val="24"/>
          <w:szCs w:val="24"/>
        </w:rPr>
        <w:tab/>
        <w:t xml:space="preserve">Soh S-E, Tint MT, Gluckman PD, Godfrey KM, Rifkin-Graboi A, Chan YH </w:t>
      </w:r>
      <w:r w:rsidRPr="007C265B">
        <w:rPr>
          <w:rFonts w:ascii="Times New Roman" w:hAnsi="Times New Roman"/>
          <w:i/>
          <w:iCs/>
          <w:noProof/>
          <w:sz w:val="24"/>
          <w:szCs w:val="24"/>
        </w:rPr>
        <w:t>et al.</w:t>
      </w:r>
      <w:r w:rsidRPr="007C265B">
        <w:rPr>
          <w:rFonts w:ascii="Times New Roman" w:hAnsi="Times New Roman"/>
          <w:noProof/>
          <w:sz w:val="24"/>
          <w:szCs w:val="24"/>
        </w:rPr>
        <w:t xml:space="preserve"> Cohort profile: Growing Up in Singapore Towards healthy Outcomes (GUSTO) birth cohort study. </w:t>
      </w:r>
      <w:r w:rsidRPr="007C265B">
        <w:rPr>
          <w:rFonts w:ascii="Times New Roman" w:hAnsi="Times New Roman"/>
          <w:i/>
          <w:iCs/>
          <w:noProof/>
          <w:sz w:val="24"/>
          <w:szCs w:val="24"/>
        </w:rPr>
        <w:t>Int J Epidemiol</w:t>
      </w:r>
      <w:r w:rsidRPr="007C265B">
        <w:rPr>
          <w:rFonts w:ascii="Times New Roman" w:hAnsi="Times New Roman"/>
          <w:noProof/>
          <w:sz w:val="24"/>
          <w:szCs w:val="24"/>
        </w:rPr>
        <w:t xml:space="preserve"> 2014; </w:t>
      </w:r>
      <w:r w:rsidRPr="007C265B">
        <w:rPr>
          <w:rFonts w:ascii="Times New Roman" w:hAnsi="Times New Roman"/>
          <w:b/>
          <w:bCs/>
          <w:noProof/>
          <w:sz w:val="24"/>
          <w:szCs w:val="24"/>
        </w:rPr>
        <w:t>43</w:t>
      </w:r>
      <w:r w:rsidRPr="007C265B">
        <w:rPr>
          <w:rFonts w:ascii="Times New Roman" w:hAnsi="Times New Roman"/>
          <w:noProof/>
          <w:sz w:val="24"/>
          <w:szCs w:val="24"/>
        </w:rPr>
        <w:t>: 1401–9.</w:t>
      </w:r>
    </w:p>
    <w:p w14:paraId="620C54E0"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17 </w:t>
      </w:r>
      <w:r w:rsidRPr="007C265B">
        <w:rPr>
          <w:rFonts w:ascii="Times New Roman" w:hAnsi="Times New Roman"/>
          <w:noProof/>
          <w:sz w:val="24"/>
          <w:szCs w:val="24"/>
        </w:rPr>
        <w:tab/>
        <w:t xml:space="preserve">Hamilton CM, Strader LC, Pratt JG, Maiese D, Hendershot T, Kwok RK </w:t>
      </w:r>
      <w:r w:rsidRPr="007C265B">
        <w:rPr>
          <w:rFonts w:ascii="Times New Roman" w:hAnsi="Times New Roman"/>
          <w:i/>
          <w:iCs/>
          <w:noProof/>
          <w:sz w:val="24"/>
          <w:szCs w:val="24"/>
        </w:rPr>
        <w:t>et al.</w:t>
      </w:r>
      <w:r w:rsidRPr="007C265B">
        <w:rPr>
          <w:rFonts w:ascii="Times New Roman" w:hAnsi="Times New Roman"/>
          <w:noProof/>
          <w:sz w:val="24"/>
          <w:szCs w:val="24"/>
        </w:rPr>
        <w:t xml:space="preserve"> The PhenX Toolkit: get the most from your measures. </w:t>
      </w:r>
      <w:r w:rsidRPr="007C265B">
        <w:rPr>
          <w:rFonts w:ascii="Times New Roman" w:hAnsi="Times New Roman"/>
          <w:i/>
          <w:iCs/>
          <w:noProof/>
          <w:sz w:val="24"/>
          <w:szCs w:val="24"/>
        </w:rPr>
        <w:t>Am J Epidemiol</w:t>
      </w:r>
      <w:r w:rsidRPr="007C265B">
        <w:rPr>
          <w:rFonts w:ascii="Times New Roman" w:hAnsi="Times New Roman"/>
          <w:noProof/>
          <w:sz w:val="24"/>
          <w:szCs w:val="24"/>
        </w:rPr>
        <w:t xml:space="preserve"> 2011; </w:t>
      </w:r>
      <w:r w:rsidRPr="007C265B">
        <w:rPr>
          <w:rFonts w:ascii="Times New Roman" w:hAnsi="Times New Roman"/>
          <w:b/>
          <w:bCs/>
          <w:noProof/>
          <w:sz w:val="24"/>
          <w:szCs w:val="24"/>
        </w:rPr>
        <w:t>174</w:t>
      </w:r>
      <w:r w:rsidRPr="007C265B">
        <w:rPr>
          <w:rFonts w:ascii="Times New Roman" w:hAnsi="Times New Roman"/>
          <w:noProof/>
          <w:sz w:val="24"/>
          <w:szCs w:val="24"/>
        </w:rPr>
        <w:t>: 253–60.</w:t>
      </w:r>
    </w:p>
    <w:p w14:paraId="0E210E9D"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18 </w:t>
      </w:r>
      <w:r w:rsidRPr="007C265B">
        <w:rPr>
          <w:rFonts w:ascii="Times New Roman" w:hAnsi="Times New Roman"/>
          <w:noProof/>
          <w:sz w:val="24"/>
          <w:szCs w:val="24"/>
        </w:rPr>
        <w:tab/>
        <w:t xml:space="preserve">Tint M-T, Ward LC, Soh SE, Aris IM, Chinnadurai A, Saw SM </w:t>
      </w:r>
      <w:r w:rsidRPr="007C265B">
        <w:rPr>
          <w:rFonts w:ascii="Times New Roman" w:hAnsi="Times New Roman"/>
          <w:i/>
          <w:iCs/>
          <w:noProof/>
          <w:sz w:val="24"/>
          <w:szCs w:val="24"/>
        </w:rPr>
        <w:t>et al.</w:t>
      </w:r>
      <w:r w:rsidRPr="007C265B">
        <w:rPr>
          <w:rFonts w:ascii="Times New Roman" w:hAnsi="Times New Roman"/>
          <w:noProof/>
          <w:sz w:val="24"/>
          <w:szCs w:val="24"/>
        </w:rPr>
        <w:t xml:space="preserve"> Estimation of fat-free mass in Asian neonates using bioelectrical impedance analysis. </w:t>
      </w:r>
      <w:r w:rsidRPr="007C265B">
        <w:rPr>
          <w:rFonts w:ascii="Times New Roman" w:hAnsi="Times New Roman"/>
          <w:i/>
          <w:iCs/>
          <w:noProof/>
          <w:sz w:val="24"/>
          <w:szCs w:val="24"/>
        </w:rPr>
        <w:t>Br J Nutr</w:t>
      </w:r>
      <w:r w:rsidRPr="007C265B">
        <w:rPr>
          <w:rFonts w:ascii="Times New Roman" w:hAnsi="Times New Roman"/>
          <w:noProof/>
          <w:sz w:val="24"/>
          <w:szCs w:val="24"/>
        </w:rPr>
        <w:t xml:space="preserve"> 2016; </w:t>
      </w:r>
      <w:r w:rsidRPr="007C265B">
        <w:rPr>
          <w:rFonts w:ascii="Times New Roman" w:hAnsi="Times New Roman"/>
          <w:b/>
          <w:bCs/>
          <w:noProof/>
          <w:sz w:val="24"/>
          <w:szCs w:val="24"/>
        </w:rPr>
        <w:t>115</w:t>
      </w:r>
      <w:r w:rsidRPr="007C265B">
        <w:rPr>
          <w:rFonts w:ascii="Times New Roman" w:hAnsi="Times New Roman"/>
          <w:noProof/>
          <w:sz w:val="24"/>
          <w:szCs w:val="24"/>
        </w:rPr>
        <w:t>: 1033–1042.</w:t>
      </w:r>
    </w:p>
    <w:p w14:paraId="253A4C77"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19 </w:t>
      </w:r>
      <w:r w:rsidRPr="007C265B">
        <w:rPr>
          <w:rFonts w:ascii="Times New Roman" w:hAnsi="Times New Roman"/>
          <w:noProof/>
          <w:sz w:val="24"/>
          <w:szCs w:val="24"/>
        </w:rPr>
        <w:tab/>
        <w:t xml:space="preserve">Tint MT, Fortier M V, Godfrey KM, Shuter B, Kapur J, Rajadurai VS </w:t>
      </w:r>
      <w:r w:rsidRPr="007C265B">
        <w:rPr>
          <w:rFonts w:ascii="Times New Roman" w:hAnsi="Times New Roman"/>
          <w:i/>
          <w:iCs/>
          <w:noProof/>
          <w:sz w:val="24"/>
          <w:szCs w:val="24"/>
        </w:rPr>
        <w:t>et al.</w:t>
      </w:r>
      <w:r w:rsidRPr="007C265B">
        <w:rPr>
          <w:rFonts w:ascii="Times New Roman" w:hAnsi="Times New Roman"/>
          <w:noProof/>
          <w:sz w:val="24"/>
          <w:szCs w:val="24"/>
        </w:rPr>
        <w:t xml:space="preserve"> Abdominal adipose tissue compartments vary with ethnicity in Asian neonates: Growing Up in Singapore Toward Healthy Outcomes birth cohort study. </w:t>
      </w:r>
      <w:r w:rsidRPr="007C265B">
        <w:rPr>
          <w:rFonts w:ascii="Times New Roman" w:hAnsi="Times New Roman"/>
          <w:i/>
          <w:iCs/>
          <w:noProof/>
          <w:sz w:val="24"/>
          <w:szCs w:val="24"/>
        </w:rPr>
        <w:t>Am J Clin Nutr</w:t>
      </w:r>
      <w:r w:rsidRPr="007C265B">
        <w:rPr>
          <w:rFonts w:ascii="Times New Roman" w:hAnsi="Times New Roman"/>
          <w:noProof/>
          <w:sz w:val="24"/>
          <w:szCs w:val="24"/>
        </w:rPr>
        <w:t xml:space="preserve"> 2016; : doi: 10.3945/ajcn.115.108738.</w:t>
      </w:r>
    </w:p>
    <w:p w14:paraId="48944A3F"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20 </w:t>
      </w:r>
      <w:r w:rsidRPr="007C265B">
        <w:rPr>
          <w:rFonts w:ascii="Times New Roman" w:hAnsi="Times New Roman"/>
          <w:noProof/>
          <w:sz w:val="24"/>
          <w:szCs w:val="24"/>
        </w:rPr>
        <w:tab/>
        <w:t xml:space="preserve">Chen L-W, Tint M, Fortier M V, Aris IM, Bernard JY, Colega M </w:t>
      </w:r>
      <w:r w:rsidRPr="007C265B">
        <w:rPr>
          <w:rFonts w:ascii="Times New Roman" w:hAnsi="Times New Roman"/>
          <w:i/>
          <w:iCs/>
          <w:noProof/>
          <w:sz w:val="24"/>
          <w:szCs w:val="24"/>
        </w:rPr>
        <w:t>et al.</w:t>
      </w:r>
      <w:r w:rsidRPr="007C265B">
        <w:rPr>
          <w:rFonts w:ascii="Times New Roman" w:hAnsi="Times New Roman"/>
          <w:noProof/>
          <w:sz w:val="24"/>
          <w:szCs w:val="24"/>
        </w:rPr>
        <w:t xml:space="preserve"> Maternal Macronutrient Intake during Pregnancy Is Associated with Neonatal Abdominal Adiposity : The Growing Up in Singapore Towards healthy Outcomes ( GUSTO ). </w:t>
      </w:r>
      <w:r w:rsidRPr="007C265B">
        <w:rPr>
          <w:rFonts w:ascii="Times New Roman" w:hAnsi="Times New Roman"/>
          <w:i/>
          <w:iCs/>
          <w:noProof/>
          <w:sz w:val="24"/>
          <w:szCs w:val="24"/>
        </w:rPr>
        <w:t>J Nutr</w:t>
      </w:r>
      <w:r w:rsidRPr="007C265B">
        <w:rPr>
          <w:rFonts w:ascii="Times New Roman" w:hAnsi="Times New Roman"/>
          <w:noProof/>
          <w:sz w:val="24"/>
          <w:szCs w:val="24"/>
        </w:rPr>
        <w:t xml:space="preserve"> 2016; : 1–9.</w:t>
      </w:r>
    </w:p>
    <w:p w14:paraId="7BF124A1"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21 </w:t>
      </w:r>
      <w:r w:rsidRPr="007C265B">
        <w:rPr>
          <w:rFonts w:ascii="Times New Roman" w:hAnsi="Times New Roman"/>
          <w:noProof/>
          <w:sz w:val="24"/>
          <w:szCs w:val="24"/>
        </w:rPr>
        <w:tab/>
        <w:t xml:space="preserve">Modi N, Thomas EL, Uthaya SN, Umranikar S, Bell JD, Yajnik C. Whole Body Magnetic Resonance Imaging of Healthy Newborn Infants Demonstrates Increased Central Adiposity in Asian Indians. </w:t>
      </w:r>
      <w:r w:rsidRPr="007C265B">
        <w:rPr>
          <w:rFonts w:ascii="Times New Roman" w:hAnsi="Times New Roman"/>
          <w:i/>
          <w:iCs/>
          <w:noProof/>
          <w:sz w:val="24"/>
          <w:szCs w:val="24"/>
        </w:rPr>
        <w:t>Pediatr Res</w:t>
      </w:r>
      <w:r w:rsidRPr="007C265B">
        <w:rPr>
          <w:rFonts w:ascii="Times New Roman" w:hAnsi="Times New Roman"/>
          <w:noProof/>
          <w:sz w:val="24"/>
          <w:szCs w:val="24"/>
        </w:rPr>
        <w:t xml:space="preserve"> 2009; </w:t>
      </w:r>
      <w:r w:rsidRPr="007C265B">
        <w:rPr>
          <w:rFonts w:ascii="Times New Roman" w:hAnsi="Times New Roman"/>
          <w:b/>
          <w:bCs/>
          <w:noProof/>
          <w:sz w:val="24"/>
          <w:szCs w:val="24"/>
        </w:rPr>
        <w:t>65</w:t>
      </w:r>
      <w:r w:rsidRPr="007C265B">
        <w:rPr>
          <w:rFonts w:ascii="Times New Roman" w:hAnsi="Times New Roman"/>
          <w:noProof/>
          <w:sz w:val="24"/>
          <w:szCs w:val="24"/>
        </w:rPr>
        <w:t>: 584–587.</w:t>
      </w:r>
    </w:p>
    <w:p w14:paraId="6D173B35"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22 </w:t>
      </w:r>
      <w:r w:rsidRPr="007C265B">
        <w:rPr>
          <w:rFonts w:ascii="Times New Roman" w:hAnsi="Times New Roman"/>
          <w:noProof/>
          <w:sz w:val="24"/>
          <w:szCs w:val="24"/>
        </w:rPr>
        <w:tab/>
        <w:t xml:space="preserve">Mukaka MM. Statistics corner: A guide to appropriate use of correlation coefficient in medical research. </w:t>
      </w:r>
      <w:r w:rsidRPr="007C265B">
        <w:rPr>
          <w:rFonts w:ascii="Times New Roman" w:hAnsi="Times New Roman"/>
          <w:i/>
          <w:iCs/>
          <w:noProof/>
          <w:sz w:val="24"/>
          <w:szCs w:val="24"/>
        </w:rPr>
        <w:t>Malawi Med J</w:t>
      </w:r>
      <w:r w:rsidRPr="007C265B">
        <w:rPr>
          <w:rFonts w:ascii="Times New Roman" w:hAnsi="Times New Roman"/>
          <w:noProof/>
          <w:sz w:val="24"/>
          <w:szCs w:val="24"/>
        </w:rPr>
        <w:t xml:space="preserve"> 2012; </w:t>
      </w:r>
      <w:r w:rsidRPr="007C265B">
        <w:rPr>
          <w:rFonts w:ascii="Times New Roman" w:hAnsi="Times New Roman"/>
          <w:b/>
          <w:bCs/>
          <w:noProof/>
          <w:sz w:val="24"/>
          <w:szCs w:val="24"/>
        </w:rPr>
        <w:t>24</w:t>
      </w:r>
      <w:r w:rsidRPr="007C265B">
        <w:rPr>
          <w:rFonts w:ascii="Times New Roman" w:hAnsi="Times New Roman"/>
          <w:noProof/>
          <w:sz w:val="24"/>
          <w:szCs w:val="24"/>
        </w:rPr>
        <w:t>: 69–71.</w:t>
      </w:r>
    </w:p>
    <w:p w14:paraId="2F4750DF"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23 </w:t>
      </w:r>
      <w:r w:rsidRPr="007C265B">
        <w:rPr>
          <w:rFonts w:ascii="Times New Roman" w:hAnsi="Times New Roman"/>
          <w:noProof/>
          <w:sz w:val="24"/>
          <w:szCs w:val="24"/>
        </w:rPr>
        <w:tab/>
        <w:t xml:space="preserve">WHO Multicentre Growth Reference Study Group. WHO Child Growth Standards based on length/height, weight and age. </w:t>
      </w:r>
      <w:r w:rsidRPr="007C265B">
        <w:rPr>
          <w:rFonts w:ascii="Times New Roman" w:hAnsi="Times New Roman"/>
          <w:i/>
          <w:iCs/>
          <w:noProof/>
          <w:sz w:val="24"/>
          <w:szCs w:val="24"/>
        </w:rPr>
        <w:t>Acta Paediatr Suppl</w:t>
      </w:r>
      <w:r w:rsidRPr="007C265B">
        <w:rPr>
          <w:rFonts w:ascii="Times New Roman" w:hAnsi="Times New Roman"/>
          <w:noProof/>
          <w:sz w:val="24"/>
          <w:szCs w:val="24"/>
        </w:rPr>
        <w:t xml:space="preserve"> 2006; </w:t>
      </w:r>
      <w:r w:rsidRPr="007C265B">
        <w:rPr>
          <w:rFonts w:ascii="Times New Roman" w:hAnsi="Times New Roman"/>
          <w:b/>
          <w:bCs/>
          <w:noProof/>
          <w:sz w:val="24"/>
          <w:szCs w:val="24"/>
        </w:rPr>
        <w:t>450</w:t>
      </w:r>
      <w:r w:rsidRPr="007C265B">
        <w:rPr>
          <w:rFonts w:ascii="Times New Roman" w:hAnsi="Times New Roman"/>
          <w:noProof/>
          <w:sz w:val="24"/>
          <w:szCs w:val="24"/>
        </w:rPr>
        <w:t>: 76–85.</w:t>
      </w:r>
    </w:p>
    <w:p w14:paraId="5DF65526"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24 </w:t>
      </w:r>
      <w:r w:rsidRPr="007C265B">
        <w:rPr>
          <w:rFonts w:ascii="Times New Roman" w:hAnsi="Times New Roman"/>
          <w:noProof/>
          <w:sz w:val="24"/>
          <w:szCs w:val="24"/>
        </w:rPr>
        <w:tab/>
        <w:t xml:space="preserve">Cole TJ, Flegal KM, Nicholls D, Jackson AA. Body mass index cut offs to define thinness in children and adolescents: international survey. </w:t>
      </w:r>
      <w:r w:rsidRPr="007C265B">
        <w:rPr>
          <w:rFonts w:ascii="Times New Roman" w:hAnsi="Times New Roman"/>
          <w:i/>
          <w:iCs/>
          <w:noProof/>
          <w:sz w:val="24"/>
          <w:szCs w:val="24"/>
        </w:rPr>
        <w:t>BMJ</w:t>
      </w:r>
      <w:r w:rsidRPr="007C265B">
        <w:rPr>
          <w:rFonts w:ascii="Times New Roman" w:hAnsi="Times New Roman"/>
          <w:noProof/>
          <w:sz w:val="24"/>
          <w:szCs w:val="24"/>
        </w:rPr>
        <w:t xml:space="preserve"> 2007; </w:t>
      </w:r>
      <w:r w:rsidRPr="007C265B">
        <w:rPr>
          <w:rFonts w:ascii="Times New Roman" w:hAnsi="Times New Roman"/>
          <w:b/>
          <w:bCs/>
          <w:noProof/>
          <w:sz w:val="24"/>
          <w:szCs w:val="24"/>
        </w:rPr>
        <w:t>335</w:t>
      </w:r>
      <w:r w:rsidRPr="007C265B">
        <w:rPr>
          <w:rFonts w:ascii="Times New Roman" w:hAnsi="Times New Roman"/>
          <w:noProof/>
          <w:sz w:val="24"/>
          <w:szCs w:val="24"/>
        </w:rPr>
        <w:t>.</w:t>
      </w:r>
    </w:p>
    <w:p w14:paraId="4E2D8059"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25 </w:t>
      </w:r>
      <w:r w:rsidRPr="007C265B">
        <w:rPr>
          <w:rFonts w:ascii="Times New Roman" w:hAnsi="Times New Roman"/>
          <w:noProof/>
          <w:sz w:val="24"/>
          <w:szCs w:val="24"/>
        </w:rPr>
        <w:tab/>
        <w:t xml:space="preserve">Cole TJ. Weight/height^p compared to weight/height^2 for assessing adiposity in childhood: influence of age and bone age on p during puberty. </w:t>
      </w:r>
      <w:r w:rsidRPr="007C265B">
        <w:rPr>
          <w:rFonts w:ascii="Times New Roman" w:hAnsi="Times New Roman"/>
          <w:i/>
          <w:iCs/>
          <w:noProof/>
          <w:sz w:val="24"/>
          <w:szCs w:val="24"/>
        </w:rPr>
        <w:t>Ann Hum Biol</w:t>
      </w:r>
      <w:r w:rsidRPr="007C265B">
        <w:rPr>
          <w:rFonts w:ascii="Times New Roman" w:hAnsi="Times New Roman"/>
          <w:noProof/>
          <w:sz w:val="24"/>
          <w:szCs w:val="24"/>
        </w:rPr>
        <w:t xml:space="preserve"> 1986; </w:t>
      </w:r>
      <w:r w:rsidRPr="007C265B">
        <w:rPr>
          <w:rFonts w:ascii="Times New Roman" w:hAnsi="Times New Roman"/>
          <w:b/>
          <w:bCs/>
          <w:noProof/>
          <w:sz w:val="24"/>
          <w:szCs w:val="24"/>
        </w:rPr>
        <w:t>13</w:t>
      </w:r>
      <w:r w:rsidRPr="007C265B">
        <w:rPr>
          <w:rFonts w:ascii="Times New Roman" w:hAnsi="Times New Roman"/>
          <w:noProof/>
          <w:sz w:val="24"/>
          <w:szCs w:val="24"/>
        </w:rPr>
        <w:t>: 433–51.</w:t>
      </w:r>
    </w:p>
    <w:p w14:paraId="42A1C59A"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26 </w:t>
      </w:r>
      <w:r w:rsidRPr="007C265B">
        <w:rPr>
          <w:rFonts w:ascii="Times New Roman" w:hAnsi="Times New Roman"/>
          <w:noProof/>
          <w:sz w:val="24"/>
          <w:szCs w:val="24"/>
        </w:rPr>
        <w:tab/>
        <w:t xml:space="preserve">Aris IM, Soh SE, Tint MT, Liang S, Chinnadurai A, Saw SM </w:t>
      </w:r>
      <w:r w:rsidRPr="007C265B">
        <w:rPr>
          <w:rFonts w:ascii="Times New Roman" w:hAnsi="Times New Roman"/>
          <w:i/>
          <w:iCs/>
          <w:noProof/>
          <w:sz w:val="24"/>
          <w:szCs w:val="24"/>
        </w:rPr>
        <w:t>et al.</w:t>
      </w:r>
      <w:r w:rsidRPr="007C265B">
        <w:rPr>
          <w:rFonts w:ascii="Times New Roman" w:hAnsi="Times New Roman"/>
          <w:noProof/>
          <w:sz w:val="24"/>
          <w:szCs w:val="24"/>
        </w:rPr>
        <w:t xml:space="preserve"> Body fat in Singaporean infants: development of body fat prediction equations in Asian newborns. </w:t>
      </w:r>
      <w:r w:rsidRPr="007C265B">
        <w:rPr>
          <w:rFonts w:ascii="Times New Roman" w:hAnsi="Times New Roman"/>
          <w:i/>
          <w:iCs/>
          <w:noProof/>
          <w:sz w:val="24"/>
          <w:szCs w:val="24"/>
        </w:rPr>
        <w:t>Eur J Clin Nutr</w:t>
      </w:r>
      <w:r w:rsidRPr="007C265B">
        <w:rPr>
          <w:rFonts w:ascii="Times New Roman" w:hAnsi="Times New Roman"/>
          <w:noProof/>
          <w:sz w:val="24"/>
          <w:szCs w:val="24"/>
        </w:rPr>
        <w:t xml:space="preserve"> 2013; </w:t>
      </w:r>
      <w:r w:rsidRPr="007C265B">
        <w:rPr>
          <w:rFonts w:ascii="Times New Roman" w:hAnsi="Times New Roman"/>
          <w:b/>
          <w:bCs/>
          <w:noProof/>
          <w:sz w:val="24"/>
          <w:szCs w:val="24"/>
        </w:rPr>
        <w:t>67</w:t>
      </w:r>
      <w:r w:rsidRPr="007C265B">
        <w:rPr>
          <w:rFonts w:ascii="Times New Roman" w:hAnsi="Times New Roman"/>
          <w:noProof/>
          <w:sz w:val="24"/>
          <w:szCs w:val="24"/>
        </w:rPr>
        <w:t>: 922–7.</w:t>
      </w:r>
    </w:p>
    <w:p w14:paraId="532674AB"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szCs w:val="24"/>
        </w:rPr>
      </w:pPr>
      <w:r w:rsidRPr="007C265B">
        <w:rPr>
          <w:rFonts w:ascii="Times New Roman" w:hAnsi="Times New Roman"/>
          <w:noProof/>
          <w:sz w:val="24"/>
          <w:szCs w:val="24"/>
        </w:rPr>
        <w:t xml:space="preserve">27 </w:t>
      </w:r>
      <w:r w:rsidRPr="007C265B">
        <w:rPr>
          <w:rFonts w:ascii="Times New Roman" w:hAnsi="Times New Roman"/>
          <w:noProof/>
          <w:sz w:val="24"/>
          <w:szCs w:val="24"/>
        </w:rPr>
        <w:tab/>
        <w:t>United Nations Secretariat. World Population Prospects. United Nations New York. 2012.http://esa.un.org/unpd/wpp/index.htm (accessed 23 Jan2017).</w:t>
      </w:r>
    </w:p>
    <w:p w14:paraId="0556A827" w14:textId="77777777" w:rsidR="007C265B" w:rsidRPr="007C265B" w:rsidRDefault="007C265B" w:rsidP="007C265B">
      <w:pPr>
        <w:widowControl w:val="0"/>
        <w:autoSpaceDE w:val="0"/>
        <w:autoSpaceDN w:val="0"/>
        <w:adjustRightInd w:val="0"/>
        <w:spacing w:line="240" w:lineRule="auto"/>
        <w:ind w:left="640" w:hanging="640"/>
        <w:rPr>
          <w:rFonts w:ascii="Times New Roman" w:hAnsi="Times New Roman"/>
          <w:noProof/>
          <w:sz w:val="24"/>
        </w:rPr>
      </w:pPr>
      <w:r w:rsidRPr="007C265B">
        <w:rPr>
          <w:rFonts w:ascii="Times New Roman" w:hAnsi="Times New Roman"/>
          <w:noProof/>
          <w:sz w:val="24"/>
          <w:szCs w:val="24"/>
        </w:rPr>
        <w:t xml:space="preserve">28 </w:t>
      </w:r>
      <w:r w:rsidRPr="007C265B">
        <w:rPr>
          <w:rFonts w:ascii="Times New Roman" w:hAnsi="Times New Roman"/>
          <w:noProof/>
          <w:sz w:val="24"/>
          <w:szCs w:val="24"/>
        </w:rPr>
        <w:tab/>
        <w:t xml:space="preserve">Wood AJ, Raynes-Greenow CH, Carberry AE, Jeffery HE. Neonatal length inaccuracies in clinical practice and related percentile discrepancies detected by a simple length-board. </w:t>
      </w:r>
      <w:r w:rsidRPr="007C265B">
        <w:rPr>
          <w:rFonts w:ascii="Times New Roman" w:hAnsi="Times New Roman"/>
          <w:i/>
          <w:iCs/>
          <w:noProof/>
          <w:sz w:val="24"/>
          <w:szCs w:val="24"/>
        </w:rPr>
        <w:t>J Paediatr Child Health</w:t>
      </w:r>
      <w:r w:rsidRPr="007C265B">
        <w:rPr>
          <w:rFonts w:ascii="Times New Roman" w:hAnsi="Times New Roman"/>
          <w:noProof/>
          <w:sz w:val="24"/>
          <w:szCs w:val="24"/>
        </w:rPr>
        <w:t xml:space="preserve"> 2013; </w:t>
      </w:r>
      <w:r w:rsidRPr="007C265B">
        <w:rPr>
          <w:rFonts w:ascii="Times New Roman" w:hAnsi="Times New Roman"/>
          <w:b/>
          <w:bCs/>
          <w:noProof/>
          <w:sz w:val="24"/>
          <w:szCs w:val="24"/>
        </w:rPr>
        <w:t>49</w:t>
      </w:r>
      <w:r w:rsidRPr="007C265B">
        <w:rPr>
          <w:rFonts w:ascii="Times New Roman" w:hAnsi="Times New Roman"/>
          <w:noProof/>
          <w:sz w:val="24"/>
          <w:szCs w:val="24"/>
        </w:rPr>
        <w:t>: 199–203.</w:t>
      </w:r>
    </w:p>
    <w:p w14:paraId="199450FE" w14:textId="5098A574" w:rsidR="0040440A" w:rsidRPr="00345F34" w:rsidRDefault="00F15D7D" w:rsidP="0040440A">
      <w:pPr>
        <w:suppressLineNumbers/>
        <w:spacing w:line="240" w:lineRule="auto"/>
        <w:rPr>
          <w:b/>
        </w:rPr>
      </w:pPr>
      <w:r>
        <w:rPr>
          <w:rFonts w:ascii="Times New Roman" w:hAnsi="Times New Roman"/>
          <w:sz w:val="24"/>
          <w:szCs w:val="24"/>
        </w:rPr>
        <w:fldChar w:fldCharType="end"/>
      </w:r>
    </w:p>
    <w:sectPr w:rsidR="0040440A" w:rsidRPr="00345F34" w:rsidSect="0040440A">
      <w:head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45792" w14:textId="77777777" w:rsidR="0069371E" w:rsidRDefault="0069371E" w:rsidP="001C3581">
      <w:pPr>
        <w:spacing w:after="0" w:line="240" w:lineRule="auto"/>
      </w:pPr>
      <w:r>
        <w:separator/>
      </w:r>
    </w:p>
  </w:endnote>
  <w:endnote w:type="continuationSeparator" w:id="0">
    <w:p w14:paraId="080D57AE" w14:textId="77777777" w:rsidR="0069371E" w:rsidRDefault="0069371E" w:rsidP="001C3581">
      <w:pPr>
        <w:spacing w:after="0" w:line="240" w:lineRule="auto"/>
      </w:pPr>
      <w:r>
        <w:continuationSeparator/>
      </w:r>
    </w:p>
  </w:endnote>
  <w:endnote w:type="continuationNotice" w:id="1">
    <w:p w14:paraId="4BF40A07" w14:textId="77777777" w:rsidR="0069371E" w:rsidRDefault="006937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74C42" w14:textId="77777777" w:rsidR="0069371E" w:rsidRDefault="0069371E" w:rsidP="001C3581">
      <w:pPr>
        <w:spacing w:after="0" w:line="240" w:lineRule="auto"/>
      </w:pPr>
      <w:r>
        <w:separator/>
      </w:r>
    </w:p>
  </w:footnote>
  <w:footnote w:type="continuationSeparator" w:id="0">
    <w:p w14:paraId="0856228F" w14:textId="77777777" w:rsidR="0069371E" w:rsidRDefault="0069371E" w:rsidP="001C3581">
      <w:pPr>
        <w:spacing w:after="0" w:line="240" w:lineRule="auto"/>
      </w:pPr>
      <w:r>
        <w:continuationSeparator/>
      </w:r>
    </w:p>
  </w:footnote>
  <w:footnote w:type="continuationNotice" w:id="1">
    <w:p w14:paraId="09A22513" w14:textId="77777777" w:rsidR="0069371E" w:rsidRDefault="006937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5484871"/>
      <w:docPartObj>
        <w:docPartGallery w:val="Page Numbers (Top of Page)"/>
        <w:docPartUnique/>
      </w:docPartObj>
    </w:sdtPr>
    <w:sdtEndPr>
      <w:rPr>
        <w:noProof/>
      </w:rPr>
    </w:sdtEndPr>
    <w:sdtContent>
      <w:p w14:paraId="46A7CE61" w14:textId="7FEC5B36" w:rsidR="009430DB" w:rsidRDefault="009430DB">
        <w:pPr>
          <w:pStyle w:val="Header"/>
          <w:jc w:val="right"/>
        </w:pPr>
        <w:r>
          <w:fldChar w:fldCharType="begin"/>
        </w:r>
        <w:r>
          <w:instrText xml:space="preserve"> PAGE   \* MERGEFORMAT </w:instrText>
        </w:r>
        <w:r>
          <w:fldChar w:fldCharType="separate"/>
        </w:r>
        <w:r w:rsidR="006000E4">
          <w:rPr>
            <w:noProof/>
          </w:rPr>
          <w:t>14</w:t>
        </w:r>
        <w:r>
          <w:rPr>
            <w:noProof/>
          </w:rPr>
          <w:fldChar w:fldCharType="end"/>
        </w:r>
      </w:p>
    </w:sdtContent>
  </w:sdt>
  <w:p w14:paraId="576ABF20" w14:textId="77777777" w:rsidR="009430DB" w:rsidRDefault="009430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62668"/>
    <w:multiLevelType w:val="hybridMultilevel"/>
    <w:tmpl w:val="9B266FF2"/>
    <w:lvl w:ilvl="0" w:tplc="8CD0B0A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BD2"/>
    <w:rsid w:val="000001C7"/>
    <w:rsid w:val="00001632"/>
    <w:rsid w:val="00002871"/>
    <w:rsid w:val="00002D54"/>
    <w:rsid w:val="00002F9B"/>
    <w:rsid w:val="000034E7"/>
    <w:rsid w:val="0000358A"/>
    <w:rsid w:val="000042A6"/>
    <w:rsid w:val="00004360"/>
    <w:rsid w:val="000044FE"/>
    <w:rsid w:val="00004BBE"/>
    <w:rsid w:val="00004D8E"/>
    <w:rsid w:val="00005009"/>
    <w:rsid w:val="0000540A"/>
    <w:rsid w:val="00005504"/>
    <w:rsid w:val="00005ADD"/>
    <w:rsid w:val="00005BBB"/>
    <w:rsid w:val="00005E60"/>
    <w:rsid w:val="0000612F"/>
    <w:rsid w:val="0000633A"/>
    <w:rsid w:val="00006342"/>
    <w:rsid w:val="00006533"/>
    <w:rsid w:val="000067A0"/>
    <w:rsid w:val="00006867"/>
    <w:rsid w:val="00006B9B"/>
    <w:rsid w:val="000074FA"/>
    <w:rsid w:val="00007624"/>
    <w:rsid w:val="000101DF"/>
    <w:rsid w:val="00010265"/>
    <w:rsid w:val="00011171"/>
    <w:rsid w:val="00011459"/>
    <w:rsid w:val="000118C3"/>
    <w:rsid w:val="00011C78"/>
    <w:rsid w:val="00011EF0"/>
    <w:rsid w:val="0001235A"/>
    <w:rsid w:val="00012746"/>
    <w:rsid w:val="00013BF4"/>
    <w:rsid w:val="00013C13"/>
    <w:rsid w:val="00013E8E"/>
    <w:rsid w:val="00014AEE"/>
    <w:rsid w:val="00014BBD"/>
    <w:rsid w:val="00014D5D"/>
    <w:rsid w:val="00014D67"/>
    <w:rsid w:val="00014DFE"/>
    <w:rsid w:val="000157F2"/>
    <w:rsid w:val="00015DA4"/>
    <w:rsid w:val="000160E8"/>
    <w:rsid w:val="00016602"/>
    <w:rsid w:val="000166CD"/>
    <w:rsid w:val="000167B1"/>
    <w:rsid w:val="00016CA7"/>
    <w:rsid w:val="000177E1"/>
    <w:rsid w:val="00017CE5"/>
    <w:rsid w:val="00017CF6"/>
    <w:rsid w:val="00017D58"/>
    <w:rsid w:val="00020DD8"/>
    <w:rsid w:val="00020EB4"/>
    <w:rsid w:val="000215BB"/>
    <w:rsid w:val="0002187F"/>
    <w:rsid w:val="00021BA7"/>
    <w:rsid w:val="00021CB2"/>
    <w:rsid w:val="00022290"/>
    <w:rsid w:val="000225DC"/>
    <w:rsid w:val="000233E8"/>
    <w:rsid w:val="00023525"/>
    <w:rsid w:val="00023596"/>
    <w:rsid w:val="00023678"/>
    <w:rsid w:val="000236E2"/>
    <w:rsid w:val="00023DAF"/>
    <w:rsid w:val="00023DDF"/>
    <w:rsid w:val="00024061"/>
    <w:rsid w:val="00024153"/>
    <w:rsid w:val="0002434F"/>
    <w:rsid w:val="00024644"/>
    <w:rsid w:val="0002472B"/>
    <w:rsid w:val="00024A4D"/>
    <w:rsid w:val="00024AFE"/>
    <w:rsid w:val="00024BDC"/>
    <w:rsid w:val="000251F4"/>
    <w:rsid w:val="000253BB"/>
    <w:rsid w:val="00025CBE"/>
    <w:rsid w:val="000261DA"/>
    <w:rsid w:val="00026387"/>
    <w:rsid w:val="000263B7"/>
    <w:rsid w:val="00026B56"/>
    <w:rsid w:val="00026BB0"/>
    <w:rsid w:val="00027407"/>
    <w:rsid w:val="00027748"/>
    <w:rsid w:val="000278D0"/>
    <w:rsid w:val="00027E5A"/>
    <w:rsid w:val="00030568"/>
    <w:rsid w:val="00030BAF"/>
    <w:rsid w:val="00031161"/>
    <w:rsid w:val="000314FA"/>
    <w:rsid w:val="000319F8"/>
    <w:rsid w:val="00031F72"/>
    <w:rsid w:val="00031F9F"/>
    <w:rsid w:val="000320F0"/>
    <w:rsid w:val="00032982"/>
    <w:rsid w:val="00032E1A"/>
    <w:rsid w:val="00033FEE"/>
    <w:rsid w:val="0003444B"/>
    <w:rsid w:val="00034A03"/>
    <w:rsid w:val="0003536E"/>
    <w:rsid w:val="000357BB"/>
    <w:rsid w:val="00035982"/>
    <w:rsid w:val="00035D81"/>
    <w:rsid w:val="00035D8C"/>
    <w:rsid w:val="00035DA3"/>
    <w:rsid w:val="00035E9F"/>
    <w:rsid w:val="00036475"/>
    <w:rsid w:val="00036AF8"/>
    <w:rsid w:val="00036DBA"/>
    <w:rsid w:val="00036F9E"/>
    <w:rsid w:val="000373C8"/>
    <w:rsid w:val="000374A6"/>
    <w:rsid w:val="000376DF"/>
    <w:rsid w:val="00037B69"/>
    <w:rsid w:val="00037BD0"/>
    <w:rsid w:val="000407CC"/>
    <w:rsid w:val="000409F1"/>
    <w:rsid w:val="00041E03"/>
    <w:rsid w:val="00041FD3"/>
    <w:rsid w:val="000428F1"/>
    <w:rsid w:val="00042B56"/>
    <w:rsid w:val="00042D0D"/>
    <w:rsid w:val="00042D86"/>
    <w:rsid w:val="00042FC9"/>
    <w:rsid w:val="000436B9"/>
    <w:rsid w:val="00043778"/>
    <w:rsid w:val="00043F59"/>
    <w:rsid w:val="00044245"/>
    <w:rsid w:val="0004484A"/>
    <w:rsid w:val="00045129"/>
    <w:rsid w:val="00045699"/>
    <w:rsid w:val="00045924"/>
    <w:rsid w:val="00045A4A"/>
    <w:rsid w:val="00045F66"/>
    <w:rsid w:val="000460CA"/>
    <w:rsid w:val="00046163"/>
    <w:rsid w:val="000465FD"/>
    <w:rsid w:val="00046679"/>
    <w:rsid w:val="000475BB"/>
    <w:rsid w:val="000478C4"/>
    <w:rsid w:val="000479C9"/>
    <w:rsid w:val="00047C36"/>
    <w:rsid w:val="00047C40"/>
    <w:rsid w:val="000507AE"/>
    <w:rsid w:val="00050A9F"/>
    <w:rsid w:val="00050ACC"/>
    <w:rsid w:val="000510E3"/>
    <w:rsid w:val="00051319"/>
    <w:rsid w:val="000517A9"/>
    <w:rsid w:val="00051E2A"/>
    <w:rsid w:val="00051FB9"/>
    <w:rsid w:val="0005213D"/>
    <w:rsid w:val="000526B3"/>
    <w:rsid w:val="00052705"/>
    <w:rsid w:val="0005281B"/>
    <w:rsid w:val="000531ED"/>
    <w:rsid w:val="00053C5E"/>
    <w:rsid w:val="00053D8D"/>
    <w:rsid w:val="000544FB"/>
    <w:rsid w:val="00054E7C"/>
    <w:rsid w:val="00055E27"/>
    <w:rsid w:val="0005633F"/>
    <w:rsid w:val="00056DB7"/>
    <w:rsid w:val="00056FEB"/>
    <w:rsid w:val="00057866"/>
    <w:rsid w:val="00057B89"/>
    <w:rsid w:val="00057F79"/>
    <w:rsid w:val="00060100"/>
    <w:rsid w:val="00060A47"/>
    <w:rsid w:val="00060E91"/>
    <w:rsid w:val="00060F59"/>
    <w:rsid w:val="000614D0"/>
    <w:rsid w:val="00061535"/>
    <w:rsid w:val="0006166D"/>
    <w:rsid w:val="00061B07"/>
    <w:rsid w:val="00062556"/>
    <w:rsid w:val="00062B20"/>
    <w:rsid w:val="00062C4F"/>
    <w:rsid w:val="00063473"/>
    <w:rsid w:val="0006417B"/>
    <w:rsid w:val="00064A15"/>
    <w:rsid w:val="00064CC5"/>
    <w:rsid w:val="00064D56"/>
    <w:rsid w:val="00065829"/>
    <w:rsid w:val="00065979"/>
    <w:rsid w:val="00065E3A"/>
    <w:rsid w:val="00065F60"/>
    <w:rsid w:val="000663E1"/>
    <w:rsid w:val="00066F4F"/>
    <w:rsid w:val="00067547"/>
    <w:rsid w:val="00067ED5"/>
    <w:rsid w:val="0007083D"/>
    <w:rsid w:val="00070AFE"/>
    <w:rsid w:val="00070D2F"/>
    <w:rsid w:val="00070DA4"/>
    <w:rsid w:val="000714B9"/>
    <w:rsid w:val="000717EA"/>
    <w:rsid w:val="00071CC0"/>
    <w:rsid w:val="00071F9C"/>
    <w:rsid w:val="000724B8"/>
    <w:rsid w:val="0007272E"/>
    <w:rsid w:val="00072940"/>
    <w:rsid w:val="00072C59"/>
    <w:rsid w:val="00072F5F"/>
    <w:rsid w:val="000736E5"/>
    <w:rsid w:val="00073885"/>
    <w:rsid w:val="00073B90"/>
    <w:rsid w:val="00073C02"/>
    <w:rsid w:val="000749A3"/>
    <w:rsid w:val="00074B09"/>
    <w:rsid w:val="00074B82"/>
    <w:rsid w:val="00074DEC"/>
    <w:rsid w:val="00075391"/>
    <w:rsid w:val="000759FC"/>
    <w:rsid w:val="00076FED"/>
    <w:rsid w:val="0007737A"/>
    <w:rsid w:val="00077389"/>
    <w:rsid w:val="000775C5"/>
    <w:rsid w:val="00077763"/>
    <w:rsid w:val="00077DBC"/>
    <w:rsid w:val="00080242"/>
    <w:rsid w:val="0008035B"/>
    <w:rsid w:val="00080685"/>
    <w:rsid w:val="00080E91"/>
    <w:rsid w:val="0008165B"/>
    <w:rsid w:val="000816D9"/>
    <w:rsid w:val="000816DB"/>
    <w:rsid w:val="00081722"/>
    <w:rsid w:val="00081849"/>
    <w:rsid w:val="0008215A"/>
    <w:rsid w:val="000821AD"/>
    <w:rsid w:val="000822F4"/>
    <w:rsid w:val="0008253A"/>
    <w:rsid w:val="000826A1"/>
    <w:rsid w:val="00082DDD"/>
    <w:rsid w:val="00082DF5"/>
    <w:rsid w:val="0008322B"/>
    <w:rsid w:val="00083ECD"/>
    <w:rsid w:val="000847E2"/>
    <w:rsid w:val="0008539C"/>
    <w:rsid w:val="000853AF"/>
    <w:rsid w:val="00085833"/>
    <w:rsid w:val="00085E21"/>
    <w:rsid w:val="00085EA8"/>
    <w:rsid w:val="00086247"/>
    <w:rsid w:val="0008633E"/>
    <w:rsid w:val="00086F11"/>
    <w:rsid w:val="000877C1"/>
    <w:rsid w:val="0009003B"/>
    <w:rsid w:val="0009038F"/>
    <w:rsid w:val="000919A3"/>
    <w:rsid w:val="00091DD7"/>
    <w:rsid w:val="0009226F"/>
    <w:rsid w:val="00092B56"/>
    <w:rsid w:val="00092FCE"/>
    <w:rsid w:val="00093247"/>
    <w:rsid w:val="00093AE5"/>
    <w:rsid w:val="000940EC"/>
    <w:rsid w:val="0009453B"/>
    <w:rsid w:val="00094643"/>
    <w:rsid w:val="000949A1"/>
    <w:rsid w:val="000950FF"/>
    <w:rsid w:val="00095122"/>
    <w:rsid w:val="000952B6"/>
    <w:rsid w:val="000955CA"/>
    <w:rsid w:val="0009648B"/>
    <w:rsid w:val="00096E9D"/>
    <w:rsid w:val="000974F7"/>
    <w:rsid w:val="000976F0"/>
    <w:rsid w:val="00097AC2"/>
    <w:rsid w:val="000A00C6"/>
    <w:rsid w:val="000A051D"/>
    <w:rsid w:val="000A0745"/>
    <w:rsid w:val="000A09A4"/>
    <w:rsid w:val="000A09DC"/>
    <w:rsid w:val="000A0BBE"/>
    <w:rsid w:val="000A0EF1"/>
    <w:rsid w:val="000A0FDE"/>
    <w:rsid w:val="000A1410"/>
    <w:rsid w:val="000A14FC"/>
    <w:rsid w:val="000A1A45"/>
    <w:rsid w:val="000A20B8"/>
    <w:rsid w:val="000A22C7"/>
    <w:rsid w:val="000A2303"/>
    <w:rsid w:val="000A28D1"/>
    <w:rsid w:val="000A2A7C"/>
    <w:rsid w:val="000A2D32"/>
    <w:rsid w:val="000A3126"/>
    <w:rsid w:val="000A317E"/>
    <w:rsid w:val="000A39C3"/>
    <w:rsid w:val="000A42D8"/>
    <w:rsid w:val="000A446F"/>
    <w:rsid w:val="000A4749"/>
    <w:rsid w:val="000A4E6D"/>
    <w:rsid w:val="000A51A1"/>
    <w:rsid w:val="000A5657"/>
    <w:rsid w:val="000A56AD"/>
    <w:rsid w:val="000A5BB5"/>
    <w:rsid w:val="000A5CBF"/>
    <w:rsid w:val="000A5D7E"/>
    <w:rsid w:val="000A613A"/>
    <w:rsid w:val="000A64E4"/>
    <w:rsid w:val="000A65F9"/>
    <w:rsid w:val="000A66B1"/>
    <w:rsid w:val="000A694D"/>
    <w:rsid w:val="000A7749"/>
    <w:rsid w:val="000A7C09"/>
    <w:rsid w:val="000A7D25"/>
    <w:rsid w:val="000A7D2B"/>
    <w:rsid w:val="000B0085"/>
    <w:rsid w:val="000B00E6"/>
    <w:rsid w:val="000B05BC"/>
    <w:rsid w:val="000B0A28"/>
    <w:rsid w:val="000B1178"/>
    <w:rsid w:val="000B1561"/>
    <w:rsid w:val="000B1E9D"/>
    <w:rsid w:val="000B2136"/>
    <w:rsid w:val="000B21B2"/>
    <w:rsid w:val="000B27E9"/>
    <w:rsid w:val="000B29E6"/>
    <w:rsid w:val="000B3716"/>
    <w:rsid w:val="000B3E31"/>
    <w:rsid w:val="000B3E3F"/>
    <w:rsid w:val="000B41C8"/>
    <w:rsid w:val="000B426A"/>
    <w:rsid w:val="000B42B1"/>
    <w:rsid w:val="000B4865"/>
    <w:rsid w:val="000B4872"/>
    <w:rsid w:val="000B49FF"/>
    <w:rsid w:val="000B4CD8"/>
    <w:rsid w:val="000B4E61"/>
    <w:rsid w:val="000B543A"/>
    <w:rsid w:val="000B544C"/>
    <w:rsid w:val="000B5CE3"/>
    <w:rsid w:val="000B5FDC"/>
    <w:rsid w:val="000B73DE"/>
    <w:rsid w:val="000C02C1"/>
    <w:rsid w:val="000C0B14"/>
    <w:rsid w:val="000C4336"/>
    <w:rsid w:val="000C44E1"/>
    <w:rsid w:val="000C4955"/>
    <w:rsid w:val="000C4ED2"/>
    <w:rsid w:val="000C5C65"/>
    <w:rsid w:val="000C63B2"/>
    <w:rsid w:val="000C690B"/>
    <w:rsid w:val="000C6955"/>
    <w:rsid w:val="000C6E39"/>
    <w:rsid w:val="000C6E76"/>
    <w:rsid w:val="000C74FF"/>
    <w:rsid w:val="000C7619"/>
    <w:rsid w:val="000C7C1B"/>
    <w:rsid w:val="000C7E6E"/>
    <w:rsid w:val="000D06FF"/>
    <w:rsid w:val="000D0FB7"/>
    <w:rsid w:val="000D18FB"/>
    <w:rsid w:val="000D2A99"/>
    <w:rsid w:val="000D47A3"/>
    <w:rsid w:val="000D4C5A"/>
    <w:rsid w:val="000D53A3"/>
    <w:rsid w:val="000D55B5"/>
    <w:rsid w:val="000D6636"/>
    <w:rsid w:val="000D6FF6"/>
    <w:rsid w:val="000D7039"/>
    <w:rsid w:val="000D74AB"/>
    <w:rsid w:val="000D7643"/>
    <w:rsid w:val="000D7C31"/>
    <w:rsid w:val="000D7C98"/>
    <w:rsid w:val="000E0298"/>
    <w:rsid w:val="000E081A"/>
    <w:rsid w:val="000E08F3"/>
    <w:rsid w:val="000E0A42"/>
    <w:rsid w:val="000E1148"/>
    <w:rsid w:val="000E11ED"/>
    <w:rsid w:val="000E11FE"/>
    <w:rsid w:val="000E176B"/>
    <w:rsid w:val="000E1805"/>
    <w:rsid w:val="000E1B7B"/>
    <w:rsid w:val="000E2028"/>
    <w:rsid w:val="000E21EA"/>
    <w:rsid w:val="000E234A"/>
    <w:rsid w:val="000E39C0"/>
    <w:rsid w:val="000E3A7F"/>
    <w:rsid w:val="000E3A91"/>
    <w:rsid w:val="000E3E0B"/>
    <w:rsid w:val="000E3ECA"/>
    <w:rsid w:val="000E4104"/>
    <w:rsid w:val="000E46B1"/>
    <w:rsid w:val="000E4CF4"/>
    <w:rsid w:val="000E589F"/>
    <w:rsid w:val="000E58DF"/>
    <w:rsid w:val="000E619C"/>
    <w:rsid w:val="000E620B"/>
    <w:rsid w:val="000E633E"/>
    <w:rsid w:val="000E636E"/>
    <w:rsid w:val="000E688E"/>
    <w:rsid w:val="000E732B"/>
    <w:rsid w:val="000E7525"/>
    <w:rsid w:val="000E7597"/>
    <w:rsid w:val="000E7C5F"/>
    <w:rsid w:val="000E7F15"/>
    <w:rsid w:val="000F0073"/>
    <w:rsid w:val="000F06ED"/>
    <w:rsid w:val="000F0DBA"/>
    <w:rsid w:val="000F0E81"/>
    <w:rsid w:val="000F1797"/>
    <w:rsid w:val="000F2019"/>
    <w:rsid w:val="000F2242"/>
    <w:rsid w:val="000F2963"/>
    <w:rsid w:val="000F2B3C"/>
    <w:rsid w:val="000F2C58"/>
    <w:rsid w:val="000F3AEF"/>
    <w:rsid w:val="000F3F64"/>
    <w:rsid w:val="000F4A4B"/>
    <w:rsid w:val="000F4C6C"/>
    <w:rsid w:val="000F4C84"/>
    <w:rsid w:val="000F55DD"/>
    <w:rsid w:val="000F5766"/>
    <w:rsid w:val="000F577E"/>
    <w:rsid w:val="000F5933"/>
    <w:rsid w:val="000F5E26"/>
    <w:rsid w:val="000F6228"/>
    <w:rsid w:val="000F68CD"/>
    <w:rsid w:val="000F7E6E"/>
    <w:rsid w:val="0010040C"/>
    <w:rsid w:val="00100556"/>
    <w:rsid w:val="001006C3"/>
    <w:rsid w:val="00100796"/>
    <w:rsid w:val="001012B1"/>
    <w:rsid w:val="001014BB"/>
    <w:rsid w:val="00101887"/>
    <w:rsid w:val="00102426"/>
    <w:rsid w:val="00102F90"/>
    <w:rsid w:val="00103051"/>
    <w:rsid w:val="001035AB"/>
    <w:rsid w:val="00103841"/>
    <w:rsid w:val="00104434"/>
    <w:rsid w:val="0010450D"/>
    <w:rsid w:val="00104577"/>
    <w:rsid w:val="001048C7"/>
    <w:rsid w:val="0010503F"/>
    <w:rsid w:val="00105425"/>
    <w:rsid w:val="00105534"/>
    <w:rsid w:val="0010576C"/>
    <w:rsid w:val="00105A93"/>
    <w:rsid w:val="00105C65"/>
    <w:rsid w:val="001063D8"/>
    <w:rsid w:val="00106CFA"/>
    <w:rsid w:val="00107313"/>
    <w:rsid w:val="001073B1"/>
    <w:rsid w:val="0010791D"/>
    <w:rsid w:val="00107C51"/>
    <w:rsid w:val="00107D81"/>
    <w:rsid w:val="00107DA5"/>
    <w:rsid w:val="001100B8"/>
    <w:rsid w:val="001101E7"/>
    <w:rsid w:val="00110251"/>
    <w:rsid w:val="00110B55"/>
    <w:rsid w:val="00110CA5"/>
    <w:rsid w:val="001110A5"/>
    <w:rsid w:val="0011168D"/>
    <w:rsid w:val="001120C2"/>
    <w:rsid w:val="001126E4"/>
    <w:rsid w:val="00112A6A"/>
    <w:rsid w:val="00113A20"/>
    <w:rsid w:val="00113B1E"/>
    <w:rsid w:val="001140A6"/>
    <w:rsid w:val="00114131"/>
    <w:rsid w:val="001145C6"/>
    <w:rsid w:val="001145D3"/>
    <w:rsid w:val="00114E5C"/>
    <w:rsid w:val="0011502F"/>
    <w:rsid w:val="0011526D"/>
    <w:rsid w:val="0011549F"/>
    <w:rsid w:val="00115A3C"/>
    <w:rsid w:val="00115AE8"/>
    <w:rsid w:val="00115C54"/>
    <w:rsid w:val="0011767E"/>
    <w:rsid w:val="001176B3"/>
    <w:rsid w:val="0011772E"/>
    <w:rsid w:val="001177C1"/>
    <w:rsid w:val="00117F9B"/>
    <w:rsid w:val="001202B7"/>
    <w:rsid w:val="00120488"/>
    <w:rsid w:val="00120D83"/>
    <w:rsid w:val="00120FC3"/>
    <w:rsid w:val="0012160E"/>
    <w:rsid w:val="00121B61"/>
    <w:rsid w:val="001221B9"/>
    <w:rsid w:val="00122F40"/>
    <w:rsid w:val="0012304F"/>
    <w:rsid w:val="001233C8"/>
    <w:rsid w:val="00123933"/>
    <w:rsid w:val="00123984"/>
    <w:rsid w:val="001239B7"/>
    <w:rsid w:val="00123D89"/>
    <w:rsid w:val="00123E8B"/>
    <w:rsid w:val="0012428E"/>
    <w:rsid w:val="00124D7C"/>
    <w:rsid w:val="001251B3"/>
    <w:rsid w:val="0012533B"/>
    <w:rsid w:val="001254D1"/>
    <w:rsid w:val="0012550C"/>
    <w:rsid w:val="0012572B"/>
    <w:rsid w:val="001257F6"/>
    <w:rsid w:val="0012599B"/>
    <w:rsid w:val="00125AB3"/>
    <w:rsid w:val="00125F8D"/>
    <w:rsid w:val="0012645E"/>
    <w:rsid w:val="00126471"/>
    <w:rsid w:val="001265F6"/>
    <w:rsid w:val="00126BE1"/>
    <w:rsid w:val="00126D41"/>
    <w:rsid w:val="001276A6"/>
    <w:rsid w:val="0012778E"/>
    <w:rsid w:val="001313ED"/>
    <w:rsid w:val="001319D9"/>
    <w:rsid w:val="00131CE9"/>
    <w:rsid w:val="00132242"/>
    <w:rsid w:val="0013242B"/>
    <w:rsid w:val="0013253D"/>
    <w:rsid w:val="0013290C"/>
    <w:rsid w:val="00132D1F"/>
    <w:rsid w:val="0013481A"/>
    <w:rsid w:val="001349CE"/>
    <w:rsid w:val="00134DFE"/>
    <w:rsid w:val="00135312"/>
    <w:rsid w:val="00135FCB"/>
    <w:rsid w:val="00136040"/>
    <w:rsid w:val="0013669A"/>
    <w:rsid w:val="00136841"/>
    <w:rsid w:val="0013685F"/>
    <w:rsid w:val="00136A09"/>
    <w:rsid w:val="00136C0D"/>
    <w:rsid w:val="0013735D"/>
    <w:rsid w:val="001373E6"/>
    <w:rsid w:val="001375A1"/>
    <w:rsid w:val="00137DE2"/>
    <w:rsid w:val="0014020C"/>
    <w:rsid w:val="00140BE3"/>
    <w:rsid w:val="00140E9C"/>
    <w:rsid w:val="0014143E"/>
    <w:rsid w:val="00141686"/>
    <w:rsid w:val="00142C7D"/>
    <w:rsid w:val="0014375A"/>
    <w:rsid w:val="00143FF0"/>
    <w:rsid w:val="001444E3"/>
    <w:rsid w:val="00144576"/>
    <w:rsid w:val="00144FFB"/>
    <w:rsid w:val="001451E1"/>
    <w:rsid w:val="00145853"/>
    <w:rsid w:val="0014593A"/>
    <w:rsid w:val="00145CA8"/>
    <w:rsid w:val="001461A4"/>
    <w:rsid w:val="00146D8C"/>
    <w:rsid w:val="00146EE9"/>
    <w:rsid w:val="00147268"/>
    <w:rsid w:val="00147274"/>
    <w:rsid w:val="00147740"/>
    <w:rsid w:val="001478D0"/>
    <w:rsid w:val="00147A88"/>
    <w:rsid w:val="00147C44"/>
    <w:rsid w:val="00147D14"/>
    <w:rsid w:val="001504FB"/>
    <w:rsid w:val="00150E18"/>
    <w:rsid w:val="00151402"/>
    <w:rsid w:val="00151E30"/>
    <w:rsid w:val="00151FE5"/>
    <w:rsid w:val="001526B1"/>
    <w:rsid w:val="00152F52"/>
    <w:rsid w:val="001530EF"/>
    <w:rsid w:val="0015337A"/>
    <w:rsid w:val="00153517"/>
    <w:rsid w:val="001538CC"/>
    <w:rsid w:val="00153CC4"/>
    <w:rsid w:val="001541C5"/>
    <w:rsid w:val="00156059"/>
    <w:rsid w:val="001565AB"/>
    <w:rsid w:val="00156614"/>
    <w:rsid w:val="001568D4"/>
    <w:rsid w:val="0015793A"/>
    <w:rsid w:val="00157B61"/>
    <w:rsid w:val="00160A35"/>
    <w:rsid w:val="00160B29"/>
    <w:rsid w:val="001611E1"/>
    <w:rsid w:val="00161202"/>
    <w:rsid w:val="001615CE"/>
    <w:rsid w:val="00161AED"/>
    <w:rsid w:val="001627C9"/>
    <w:rsid w:val="00162CCC"/>
    <w:rsid w:val="001632A4"/>
    <w:rsid w:val="0016338E"/>
    <w:rsid w:val="00163950"/>
    <w:rsid w:val="00164119"/>
    <w:rsid w:val="00164192"/>
    <w:rsid w:val="00164638"/>
    <w:rsid w:val="00165116"/>
    <w:rsid w:val="001654E8"/>
    <w:rsid w:val="0016558F"/>
    <w:rsid w:val="00165DE5"/>
    <w:rsid w:val="00165F90"/>
    <w:rsid w:val="0016654A"/>
    <w:rsid w:val="00166746"/>
    <w:rsid w:val="00166919"/>
    <w:rsid w:val="00166B15"/>
    <w:rsid w:val="00166FA6"/>
    <w:rsid w:val="00167A4E"/>
    <w:rsid w:val="0017005D"/>
    <w:rsid w:val="001701CC"/>
    <w:rsid w:val="0017024E"/>
    <w:rsid w:val="001703BB"/>
    <w:rsid w:val="00170C78"/>
    <w:rsid w:val="00170CDB"/>
    <w:rsid w:val="00170E00"/>
    <w:rsid w:val="00170E87"/>
    <w:rsid w:val="00170ED0"/>
    <w:rsid w:val="00171073"/>
    <w:rsid w:val="001712E5"/>
    <w:rsid w:val="0017157A"/>
    <w:rsid w:val="00171879"/>
    <w:rsid w:val="001718F4"/>
    <w:rsid w:val="00171B11"/>
    <w:rsid w:val="00171B4E"/>
    <w:rsid w:val="00171C14"/>
    <w:rsid w:val="00171CB0"/>
    <w:rsid w:val="00171F71"/>
    <w:rsid w:val="0017254A"/>
    <w:rsid w:val="0017277F"/>
    <w:rsid w:val="001727A5"/>
    <w:rsid w:val="00172D45"/>
    <w:rsid w:val="00173946"/>
    <w:rsid w:val="001740B2"/>
    <w:rsid w:val="00174560"/>
    <w:rsid w:val="00174729"/>
    <w:rsid w:val="00174A82"/>
    <w:rsid w:val="00174CE9"/>
    <w:rsid w:val="00174CEE"/>
    <w:rsid w:val="001751E6"/>
    <w:rsid w:val="001753C1"/>
    <w:rsid w:val="0017541F"/>
    <w:rsid w:val="00175765"/>
    <w:rsid w:val="0017583D"/>
    <w:rsid w:val="00175F19"/>
    <w:rsid w:val="00177A87"/>
    <w:rsid w:val="00177C6C"/>
    <w:rsid w:val="00177F9F"/>
    <w:rsid w:val="00180135"/>
    <w:rsid w:val="0018053F"/>
    <w:rsid w:val="00180701"/>
    <w:rsid w:val="00180993"/>
    <w:rsid w:val="00180AE6"/>
    <w:rsid w:val="00180B34"/>
    <w:rsid w:val="00180BC6"/>
    <w:rsid w:val="0018103E"/>
    <w:rsid w:val="0018141C"/>
    <w:rsid w:val="0018149F"/>
    <w:rsid w:val="001818AA"/>
    <w:rsid w:val="00181CDA"/>
    <w:rsid w:val="00181D1D"/>
    <w:rsid w:val="00181D87"/>
    <w:rsid w:val="00181E52"/>
    <w:rsid w:val="00181F31"/>
    <w:rsid w:val="001825F3"/>
    <w:rsid w:val="0018296F"/>
    <w:rsid w:val="00182B5D"/>
    <w:rsid w:val="00182DA2"/>
    <w:rsid w:val="001830A6"/>
    <w:rsid w:val="001831B1"/>
    <w:rsid w:val="00183528"/>
    <w:rsid w:val="0018392B"/>
    <w:rsid w:val="00183CC6"/>
    <w:rsid w:val="001841D4"/>
    <w:rsid w:val="001841FF"/>
    <w:rsid w:val="00184429"/>
    <w:rsid w:val="001845CE"/>
    <w:rsid w:val="001850A3"/>
    <w:rsid w:val="001853C7"/>
    <w:rsid w:val="001858AE"/>
    <w:rsid w:val="00185B9C"/>
    <w:rsid w:val="00185BE6"/>
    <w:rsid w:val="00185D67"/>
    <w:rsid w:val="00185F4D"/>
    <w:rsid w:val="001862BF"/>
    <w:rsid w:val="00186F06"/>
    <w:rsid w:val="001877EB"/>
    <w:rsid w:val="001878DD"/>
    <w:rsid w:val="00187EF3"/>
    <w:rsid w:val="0019010E"/>
    <w:rsid w:val="001905DF"/>
    <w:rsid w:val="001909B3"/>
    <w:rsid w:val="00190B1A"/>
    <w:rsid w:val="00190FB1"/>
    <w:rsid w:val="001911A4"/>
    <w:rsid w:val="001921A7"/>
    <w:rsid w:val="0019271A"/>
    <w:rsid w:val="0019278E"/>
    <w:rsid w:val="001927D6"/>
    <w:rsid w:val="00192FA5"/>
    <w:rsid w:val="001931AD"/>
    <w:rsid w:val="00193328"/>
    <w:rsid w:val="00193567"/>
    <w:rsid w:val="00193769"/>
    <w:rsid w:val="00193C69"/>
    <w:rsid w:val="00194814"/>
    <w:rsid w:val="00195015"/>
    <w:rsid w:val="001956AC"/>
    <w:rsid w:val="00195852"/>
    <w:rsid w:val="00195A17"/>
    <w:rsid w:val="00195CEA"/>
    <w:rsid w:val="0019614F"/>
    <w:rsid w:val="00196604"/>
    <w:rsid w:val="00196956"/>
    <w:rsid w:val="00196A1B"/>
    <w:rsid w:val="00196A32"/>
    <w:rsid w:val="00196C12"/>
    <w:rsid w:val="0019736A"/>
    <w:rsid w:val="00197AA3"/>
    <w:rsid w:val="00197DD0"/>
    <w:rsid w:val="001A0809"/>
    <w:rsid w:val="001A0B8B"/>
    <w:rsid w:val="001A0FE3"/>
    <w:rsid w:val="001A1169"/>
    <w:rsid w:val="001A1252"/>
    <w:rsid w:val="001A1559"/>
    <w:rsid w:val="001A168E"/>
    <w:rsid w:val="001A1771"/>
    <w:rsid w:val="001A18B0"/>
    <w:rsid w:val="001A1935"/>
    <w:rsid w:val="001A1C5B"/>
    <w:rsid w:val="001A2955"/>
    <w:rsid w:val="001A3203"/>
    <w:rsid w:val="001A320D"/>
    <w:rsid w:val="001A44A1"/>
    <w:rsid w:val="001A4609"/>
    <w:rsid w:val="001A4876"/>
    <w:rsid w:val="001A5025"/>
    <w:rsid w:val="001A50B4"/>
    <w:rsid w:val="001A51DC"/>
    <w:rsid w:val="001A5737"/>
    <w:rsid w:val="001A5928"/>
    <w:rsid w:val="001A5A64"/>
    <w:rsid w:val="001A5CE8"/>
    <w:rsid w:val="001A5E05"/>
    <w:rsid w:val="001A5FED"/>
    <w:rsid w:val="001A6C62"/>
    <w:rsid w:val="001A7026"/>
    <w:rsid w:val="001A75A0"/>
    <w:rsid w:val="001A7798"/>
    <w:rsid w:val="001B017A"/>
    <w:rsid w:val="001B0249"/>
    <w:rsid w:val="001B0336"/>
    <w:rsid w:val="001B0561"/>
    <w:rsid w:val="001B0C38"/>
    <w:rsid w:val="001B0D57"/>
    <w:rsid w:val="001B151B"/>
    <w:rsid w:val="001B15D5"/>
    <w:rsid w:val="001B1699"/>
    <w:rsid w:val="001B2183"/>
    <w:rsid w:val="001B2507"/>
    <w:rsid w:val="001B29D6"/>
    <w:rsid w:val="001B2ADB"/>
    <w:rsid w:val="001B2E6A"/>
    <w:rsid w:val="001B3192"/>
    <w:rsid w:val="001B46A2"/>
    <w:rsid w:val="001B4C72"/>
    <w:rsid w:val="001B50B2"/>
    <w:rsid w:val="001B52BC"/>
    <w:rsid w:val="001B65BF"/>
    <w:rsid w:val="001B7657"/>
    <w:rsid w:val="001C04E1"/>
    <w:rsid w:val="001C14F7"/>
    <w:rsid w:val="001C15AF"/>
    <w:rsid w:val="001C1B75"/>
    <w:rsid w:val="001C1C29"/>
    <w:rsid w:val="001C2512"/>
    <w:rsid w:val="001C2B26"/>
    <w:rsid w:val="001C3581"/>
    <w:rsid w:val="001C38B3"/>
    <w:rsid w:val="001C3E7E"/>
    <w:rsid w:val="001C432B"/>
    <w:rsid w:val="001C43AF"/>
    <w:rsid w:val="001C463A"/>
    <w:rsid w:val="001C4715"/>
    <w:rsid w:val="001C4B07"/>
    <w:rsid w:val="001C5193"/>
    <w:rsid w:val="001C5435"/>
    <w:rsid w:val="001C557C"/>
    <w:rsid w:val="001C5B2F"/>
    <w:rsid w:val="001C5B67"/>
    <w:rsid w:val="001C5D21"/>
    <w:rsid w:val="001C6119"/>
    <w:rsid w:val="001C61F4"/>
    <w:rsid w:val="001C6A5B"/>
    <w:rsid w:val="001C6F3B"/>
    <w:rsid w:val="001C7274"/>
    <w:rsid w:val="001C7340"/>
    <w:rsid w:val="001D0314"/>
    <w:rsid w:val="001D0CF5"/>
    <w:rsid w:val="001D19E3"/>
    <w:rsid w:val="001D1AC7"/>
    <w:rsid w:val="001D2218"/>
    <w:rsid w:val="001D23BF"/>
    <w:rsid w:val="001D2923"/>
    <w:rsid w:val="001D2C1B"/>
    <w:rsid w:val="001D2C60"/>
    <w:rsid w:val="001D2D4C"/>
    <w:rsid w:val="001D330F"/>
    <w:rsid w:val="001D348B"/>
    <w:rsid w:val="001D3695"/>
    <w:rsid w:val="001D3B7B"/>
    <w:rsid w:val="001D45B5"/>
    <w:rsid w:val="001D497E"/>
    <w:rsid w:val="001D4A19"/>
    <w:rsid w:val="001D4E8D"/>
    <w:rsid w:val="001D5268"/>
    <w:rsid w:val="001D55A7"/>
    <w:rsid w:val="001D55F1"/>
    <w:rsid w:val="001D59B2"/>
    <w:rsid w:val="001D6AB2"/>
    <w:rsid w:val="001D73A7"/>
    <w:rsid w:val="001D7F9A"/>
    <w:rsid w:val="001E01EF"/>
    <w:rsid w:val="001E02A1"/>
    <w:rsid w:val="001E05C8"/>
    <w:rsid w:val="001E06C9"/>
    <w:rsid w:val="001E06F1"/>
    <w:rsid w:val="001E07DC"/>
    <w:rsid w:val="001E07FE"/>
    <w:rsid w:val="001E080F"/>
    <w:rsid w:val="001E0812"/>
    <w:rsid w:val="001E0B58"/>
    <w:rsid w:val="001E0C09"/>
    <w:rsid w:val="001E1B3F"/>
    <w:rsid w:val="001E1B7D"/>
    <w:rsid w:val="001E1B9E"/>
    <w:rsid w:val="001E1BA8"/>
    <w:rsid w:val="001E22DC"/>
    <w:rsid w:val="001E2B9F"/>
    <w:rsid w:val="001E350B"/>
    <w:rsid w:val="001E3644"/>
    <w:rsid w:val="001E3645"/>
    <w:rsid w:val="001E3CFD"/>
    <w:rsid w:val="001E3D9E"/>
    <w:rsid w:val="001E4511"/>
    <w:rsid w:val="001E4874"/>
    <w:rsid w:val="001E4AC6"/>
    <w:rsid w:val="001E4B47"/>
    <w:rsid w:val="001E5E5A"/>
    <w:rsid w:val="001E61B4"/>
    <w:rsid w:val="001E63C7"/>
    <w:rsid w:val="001E6423"/>
    <w:rsid w:val="001F0598"/>
    <w:rsid w:val="001F08E1"/>
    <w:rsid w:val="001F0B58"/>
    <w:rsid w:val="001F17B7"/>
    <w:rsid w:val="001F17EF"/>
    <w:rsid w:val="001F1EF8"/>
    <w:rsid w:val="001F24E9"/>
    <w:rsid w:val="001F2721"/>
    <w:rsid w:val="001F2FC2"/>
    <w:rsid w:val="001F32E7"/>
    <w:rsid w:val="001F35B9"/>
    <w:rsid w:val="001F370C"/>
    <w:rsid w:val="001F3716"/>
    <w:rsid w:val="001F391C"/>
    <w:rsid w:val="001F3A84"/>
    <w:rsid w:val="001F497C"/>
    <w:rsid w:val="001F529F"/>
    <w:rsid w:val="001F52C5"/>
    <w:rsid w:val="001F56EB"/>
    <w:rsid w:val="001F5F4D"/>
    <w:rsid w:val="001F6084"/>
    <w:rsid w:val="001F6337"/>
    <w:rsid w:val="001F63CD"/>
    <w:rsid w:val="001F64DE"/>
    <w:rsid w:val="001F65E5"/>
    <w:rsid w:val="001F6762"/>
    <w:rsid w:val="001F6DB2"/>
    <w:rsid w:val="001F772B"/>
    <w:rsid w:val="001F7936"/>
    <w:rsid w:val="002002CB"/>
    <w:rsid w:val="00200958"/>
    <w:rsid w:val="00201DA6"/>
    <w:rsid w:val="00202CEF"/>
    <w:rsid w:val="00203018"/>
    <w:rsid w:val="002041F6"/>
    <w:rsid w:val="00205480"/>
    <w:rsid w:val="0020598E"/>
    <w:rsid w:val="002059CD"/>
    <w:rsid w:val="00205D54"/>
    <w:rsid w:val="00205E6D"/>
    <w:rsid w:val="00205F93"/>
    <w:rsid w:val="0020621E"/>
    <w:rsid w:val="002064CE"/>
    <w:rsid w:val="002068B4"/>
    <w:rsid w:val="00206B21"/>
    <w:rsid w:val="00206B4D"/>
    <w:rsid w:val="00206CF2"/>
    <w:rsid w:val="00206D3D"/>
    <w:rsid w:val="002071CF"/>
    <w:rsid w:val="00207261"/>
    <w:rsid w:val="002076B6"/>
    <w:rsid w:val="00207FB1"/>
    <w:rsid w:val="0021033D"/>
    <w:rsid w:val="00210BA3"/>
    <w:rsid w:val="0021152A"/>
    <w:rsid w:val="002116AE"/>
    <w:rsid w:val="00211BC9"/>
    <w:rsid w:val="00211CAF"/>
    <w:rsid w:val="00211CD4"/>
    <w:rsid w:val="00211DC2"/>
    <w:rsid w:val="00211EF8"/>
    <w:rsid w:val="00212299"/>
    <w:rsid w:val="00212511"/>
    <w:rsid w:val="00212E81"/>
    <w:rsid w:val="002139D8"/>
    <w:rsid w:val="002139ED"/>
    <w:rsid w:val="00213B9F"/>
    <w:rsid w:val="00213C7F"/>
    <w:rsid w:val="00213C98"/>
    <w:rsid w:val="00213CDF"/>
    <w:rsid w:val="00213D19"/>
    <w:rsid w:val="00213E6E"/>
    <w:rsid w:val="00214172"/>
    <w:rsid w:val="00214CC1"/>
    <w:rsid w:val="00214F26"/>
    <w:rsid w:val="0021544F"/>
    <w:rsid w:val="0021548A"/>
    <w:rsid w:val="0021566F"/>
    <w:rsid w:val="00215F79"/>
    <w:rsid w:val="0021637F"/>
    <w:rsid w:val="00216482"/>
    <w:rsid w:val="00216548"/>
    <w:rsid w:val="00216CB1"/>
    <w:rsid w:val="00216DAC"/>
    <w:rsid w:val="00216E8F"/>
    <w:rsid w:val="0021711C"/>
    <w:rsid w:val="00217174"/>
    <w:rsid w:val="0021728D"/>
    <w:rsid w:val="0021786C"/>
    <w:rsid w:val="00217ACF"/>
    <w:rsid w:val="002202AC"/>
    <w:rsid w:val="002203EA"/>
    <w:rsid w:val="0022051F"/>
    <w:rsid w:val="0022061D"/>
    <w:rsid w:val="0022089E"/>
    <w:rsid w:val="00220972"/>
    <w:rsid w:val="00220CA4"/>
    <w:rsid w:val="0022161D"/>
    <w:rsid w:val="00221626"/>
    <w:rsid w:val="002218E4"/>
    <w:rsid w:val="00221AEB"/>
    <w:rsid w:val="00221C7D"/>
    <w:rsid w:val="00221D0E"/>
    <w:rsid w:val="00222C22"/>
    <w:rsid w:val="00222E5B"/>
    <w:rsid w:val="00223879"/>
    <w:rsid w:val="00223A17"/>
    <w:rsid w:val="00223BFF"/>
    <w:rsid w:val="0022412D"/>
    <w:rsid w:val="002242CD"/>
    <w:rsid w:val="0022482E"/>
    <w:rsid w:val="00224C63"/>
    <w:rsid w:val="00224C79"/>
    <w:rsid w:val="00225191"/>
    <w:rsid w:val="002256C6"/>
    <w:rsid w:val="002262FD"/>
    <w:rsid w:val="0022672D"/>
    <w:rsid w:val="00226B2C"/>
    <w:rsid w:val="00226F71"/>
    <w:rsid w:val="0022730F"/>
    <w:rsid w:val="00227490"/>
    <w:rsid w:val="002279A4"/>
    <w:rsid w:val="00230070"/>
    <w:rsid w:val="002307F7"/>
    <w:rsid w:val="00230E05"/>
    <w:rsid w:val="00230E76"/>
    <w:rsid w:val="00231709"/>
    <w:rsid w:val="0023180C"/>
    <w:rsid w:val="00231813"/>
    <w:rsid w:val="00231911"/>
    <w:rsid w:val="00232016"/>
    <w:rsid w:val="00232B98"/>
    <w:rsid w:val="002336AA"/>
    <w:rsid w:val="00233A1F"/>
    <w:rsid w:val="00233A4C"/>
    <w:rsid w:val="002340D9"/>
    <w:rsid w:val="0023451B"/>
    <w:rsid w:val="00234575"/>
    <w:rsid w:val="00234762"/>
    <w:rsid w:val="00234B2A"/>
    <w:rsid w:val="00234F79"/>
    <w:rsid w:val="00235688"/>
    <w:rsid w:val="00236842"/>
    <w:rsid w:val="00236A8E"/>
    <w:rsid w:val="00236E48"/>
    <w:rsid w:val="002370BB"/>
    <w:rsid w:val="0023782B"/>
    <w:rsid w:val="00237983"/>
    <w:rsid w:val="00237C11"/>
    <w:rsid w:val="00237CFB"/>
    <w:rsid w:val="002406A0"/>
    <w:rsid w:val="00240960"/>
    <w:rsid w:val="00241294"/>
    <w:rsid w:val="0024140F"/>
    <w:rsid w:val="00241A53"/>
    <w:rsid w:val="00242868"/>
    <w:rsid w:val="0024296C"/>
    <w:rsid w:val="00242AEA"/>
    <w:rsid w:val="00242F56"/>
    <w:rsid w:val="00243520"/>
    <w:rsid w:val="00243A92"/>
    <w:rsid w:val="00243B5F"/>
    <w:rsid w:val="00243EC9"/>
    <w:rsid w:val="00244591"/>
    <w:rsid w:val="002449F3"/>
    <w:rsid w:val="00244BA6"/>
    <w:rsid w:val="00244C30"/>
    <w:rsid w:val="002457BF"/>
    <w:rsid w:val="00246379"/>
    <w:rsid w:val="0024638B"/>
    <w:rsid w:val="00246426"/>
    <w:rsid w:val="00246BEC"/>
    <w:rsid w:val="00247A1A"/>
    <w:rsid w:val="0025031B"/>
    <w:rsid w:val="00250987"/>
    <w:rsid w:val="00250AE2"/>
    <w:rsid w:val="00250B26"/>
    <w:rsid w:val="00250D3F"/>
    <w:rsid w:val="00250E5B"/>
    <w:rsid w:val="00251A06"/>
    <w:rsid w:val="00252332"/>
    <w:rsid w:val="00252418"/>
    <w:rsid w:val="002524BF"/>
    <w:rsid w:val="00252BEA"/>
    <w:rsid w:val="00253235"/>
    <w:rsid w:val="0025333D"/>
    <w:rsid w:val="0025371A"/>
    <w:rsid w:val="00253F7B"/>
    <w:rsid w:val="00253F82"/>
    <w:rsid w:val="00254404"/>
    <w:rsid w:val="00254766"/>
    <w:rsid w:val="00254B6C"/>
    <w:rsid w:val="00254BF1"/>
    <w:rsid w:val="00254D5D"/>
    <w:rsid w:val="00255FBC"/>
    <w:rsid w:val="002566E0"/>
    <w:rsid w:val="00256F5A"/>
    <w:rsid w:val="002573B5"/>
    <w:rsid w:val="0025740B"/>
    <w:rsid w:val="00257A55"/>
    <w:rsid w:val="00257F99"/>
    <w:rsid w:val="002600AF"/>
    <w:rsid w:val="00260507"/>
    <w:rsid w:val="00260CD2"/>
    <w:rsid w:val="0026150D"/>
    <w:rsid w:val="002620BE"/>
    <w:rsid w:val="0026239E"/>
    <w:rsid w:val="00262A76"/>
    <w:rsid w:val="002637D7"/>
    <w:rsid w:val="00263E80"/>
    <w:rsid w:val="00264321"/>
    <w:rsid w:val="002648A6"/>
    <w:rsid w:val="00264A25"/>
    <w:rsid w:val="00265378"/>
    <w:rsid w:val="0026537A"/>
    <w:rsid w:val="00265782"/>
    <w:rsid w:val="00266229"/>
    <w:rsid w:val="002664A7"/>
    <w:rsid w:val="00266699"/>
    <w:rsid w:val="0026684D"/>
    <w:rsid w:val="00266D3D"/>
    <w:rsid w:val="00267A1C"/>
    <w:rsid w:val="002702D6"/>
    <w:rsid w:val="0027053A"/>
    <w:rsid w:val="002706EE"/>
    <w:rsid w:val="00270973"/>
    <w:rsid w:val="00270AAA"/>
    <w:rsid w:val="00271421"/>
    <w:rsid w:val="00271B12"/>
    <w:rsid w:val="00271B8A"/>
    <w:rsid w:val="00272CD7"/>
    <w:rsid w:val="00272E0A"/>
    <w:rsid w:val="00272FD1"/>
    <w:rsid w:val="00273396"/>
    <w:rsid w:val="002733F9"/>
    <w:rsid w:val="00273D81"/>
    <w:rsid w:val="00274235"/>
    <w:rsid w:val="0027427D"/>
    <w:rsid w:val="00274289"/>
    <w:rsid w:val="00274BD4"/>
    <w:rsid w:val="00275F05"/>
    <w:rsid w:val="00276424"/>
    <w:rsid w:val="0027667D"/>
    <w:rsid w:val="0027675E"/>
    <w:rsid w:val="00276C93"/>
    <w:rsid w:val="00276CE6"/>
    <w:rsid w:val="00277756"/>
    <w:rsid w:val="0028030B"/>
    <w:rsid w:val="0028047C"/>
    <w:rsid w:val="002808E3"/>
    <w:rsid w:val="00280D60"/>
    <w:rsid w:val="0028128C"/>
    <w:rsid w:val="002819EF"/>
    <w:rsid w:val="00281DFB"/>
    <w:rsid w:val="00282E2A"/>
    <w:rsid w:val="002834DF"/>
    <w:rsid w:val="00283B4C"/>
    <w:rsid w:val="0028493C"/>
    <w:rsid w:val="002849C7"/>
    <w:rsid w:val="002853FE"/>
    <w:rsid w:val="00285A90"/>
    <w:rsid w:val="00285C49"/>
    <w:rsid w:val="00286208"/>
    <w:rsid w:val="00287292"/>
    <w:rsid w:val="00287526"/>
    <w:rsid w:val="002878E4"/>
    <w:rsid w:val="00287CE2"/>
    <w:rsid w:val="00287F36"/>
    <w:rsid w:val="00290033"/>
    <w:rsid w:val="00290181"/>
    <w:rsid w:val="00290596"/>
    <w:rsid w:val="00290D1C"/>
    <w:rsid w:val="00290D44"/>
    <w:rsid w:val="00290E3C"/>
    <w:rsid w:val="00290F73"/>
    <w:rsid w:val="0029117E"/>
    <w:rsid w:val="002918DD"/>
    <w:rsid w:val="0029190D"/>
    <w:rsid w:val="00291E87"/>
    <w:rsid w:val="00292005"/>
    <w:rsid w:val="00292751"/>
    <w:rsid w:val="00292D4E"/>
    <w:rsid w:val="00292FBB"/>
    <w:rsid w:val="002936B8"/>
    <w:rsid w:val="00293911"/>
    <w:rsid w:val="0029399C"/>
    <w:rsid w:val="00293A98"/>
    <w:rsid w:val="00293EC1"/>
    <w:rsid w:val="002942AB"/>
    <w:rsid w:val="002942B5"/>
    <w:rsid w:val="002949D0"/>
    <w:rsid w:val="00294A4E"/>
    <w:rsid w:val="00295B2D"/>
    <w:rsid w:val="00295F76"/>
    <w:rsid w:val="002961EE"/>
    <w:rsid w:val="002968F5"/>
    <w:rsid w:val="00296A80"/>
    <w:rsid w:val="0029736E"/>
    <w:rsid w:val="00297A0E"/>
    <w:rsid w:val="00297B80"/>
    <w:rsid w:val="00297F9D"/>
    <w:rsid w:val="002A0303"/>
    <w:rsid w:val="002A07CC"/>
    <w:rsid w:val="002A0DB5"/>
    <w:rsid w:val="002A19B4"/>
    <w:rsid w:val="002A1F32"/>
    <w:rsid w:val="002A2491"/>
    <w:rsid w:val="002A2612"/>
    <w:rsid w:val="002A29FA"/>
    <w:rsid w:val="002A2A26"/>
    <w:rsid w:val="002A2CAE"/>
    <w:rsid w:val="002A2EE6"/>
    <w:rsid w:val="002A32DE"/>
    <w:rsid w:val="002A3384"/>
    <w:rsid w:val="002A3435"/>
    <w:rsid w:val="002A3E20"/>
    <w:rsid w:val="002A3EF4"/>
    <w:rsid w:val="002A41A7"/>
    <w:rsid w:val="002A437A"/>
    <w:rsid w:val="002A453E"/>
    <w:rsid w:val="002A532A"/>
    <w:rsid w:val="002A5526"/>
    <w:rsid w:val="002A5BF0"/>
    <w:rsid w:val="002A5C85"/>
    <w:rsid w:val="002A5E0F"/>
    <w:rsid w:val="002A6826"/>
    <w:rsid w:val="002A6E15"/>
    <w:rsid w:val="002A7417"/>
    <w:rsid w:val="002A7542"/>
    <w:rsid w:val="002A76FD"/>
    <w:rsid w:val="002A7B2B"/>
    <w:rsid w:val="002B006F"/>
    <w:rsid w:val="002B00DB"/>
    <w:rsid w:val="002B0B18"/>
    <w:rsid w:val="002B0BCA"/>
    <w:rsid w:val="002B10C0"/>
    <w:rsid w:val="002B162A"/>
    <w:rsid w:val="002B1767"/>
    <w:rsid w:val="002B198E"/>
    <w:rsid w:val="002B210F"/>
    <w:rsid w:val="002B2356"/>
    <w:rsid w:val="002B256E"/>
    <w:rsid w:val="002B3B5E"/>
    <w:rsid w:val="002B4117"/>
    <w:rsid w:val="002B43E0"/>
    <w:rsid w:val="002B4842"/>
    <w:rsid w:val="002B4850"/>
    <w:rsid w:val="002B4AF7"/>
    <w:rsid w:val="002B5023"/>
    <w:rsid w:val="002B5162"/>
    <w:rsid w:val="002B5C01"/>
    <w:rsid w:val="002B5D6E"/>
    <w:rsid w:val="002B67B3"/>
    <w:rsid w:val="002B6CE4"/>
    <w:rsid w:val="002B6D42"/>
    <w:rsid w:val="002B7B9A"/>
    <w:rsid w:val="002B7D43"/>
    <w:rsid w:val="002B7D6A"/>
    <w:rsid w:val="002B7F4B"/>
    <w:rsid w:val="002C00E4"/>
    <w:rsid w:val="002C042B"/>
    <w:rsid w:val="002C0A50"/>
    <w:rsid w:val="002C0F42"/>
    <w:rsid w:val="002C0FED"/>
    <w:rsid w:val="002C1955"/>
    <w:rsid w:val="002C1BAA"/>
    <w:rsid w:val="002C20EF"/>
    <w:rsid w:val="002C279A"/>
    <w:rsid w:val="002C2A3A"/>
    <w:rsid w:val="002C30A4"/>
    <w:rsid w:val="002C31DF"/>
    <w:rsid w:val="002C36D7"/>
    <w:rsid w:val="002C3B7D"/>
    <w:rsid w:val="002C463D"/>
    <w:rsid w:val="002C4F3D"/>
    <w:rsid w:val="002C57CE"/>
    <w:rsid w:val="002C5899"/>
    <w:rsid w:val="002C59EC"/>
    <w:rsid w:val="002C5A0E"/>
    <w:rsid w:val="002C6696"/>
    <w:rsid w:val="002C695B"/>
    <w:rsid w:val="002C6AAC"/>
    <w:rsid w:val="002C7009"/>
    <w:rsid w:val="002C7174"/>
    <w:rsid w:val="002C738A"/>
    <w:rsid w:val="002C79DA"/>
    <w:rsid w:val="002C7A3B"/>
    <w:rsid w:val="002C7AE7"/>
    <w:rsid w:val="002C7B3D"/>
    <w:rsid w:val="002C7E92"/>
    <w:rsid w:val="002D04DB"/>
    <w:rsid w:val="002D06C4"/>
    <w:rsid w:val="002D07D8"/>
    <w:rsid w:val="002D0D1F"/>
    <w:rsid w:val="002D10A8"/>
    <w:rsid w:val="002D15DE"/>
    <w:rsid w:val="002D1938"/>
    <w:rsid w:val="002D19B9"/>
    <w:rsid w:val="002D27BC"/>
    <w:rsid w:val="002D34B4"/>
    <w:rsid w:val="002D3563"/>
    <w:rsid w:val="002D3F38"/>
    <w:rsid w:val="002D4657"/>
    <w:rsid w:val="002D4927"/>
    <w:rsid w:val="002D4D55"/>
    <w:rsid w:val="002D4F19"/>
    <w:rsid w:val="002D50FB"/>
    <w:rsid w:val="002D5148"/>
    <w:rsid w:val="002D5189"/>
    <w:rsid w:val="002D5793"/>
    <w:rsid w:val="002D583E"/>
    <w:rsid w:val="002D62B5"/>
    <w:rsid w:val="002D67BE"/>
    <w:rsid w:val="002D6B48"/>
    <w:rsid w:val="002D6DCD"/>
    <w:rsid w:val="002D6FFE"/>
    <w:rsid w:val="002D71D2"/>
    <w:rsid w:val="002D7670"/>
    <w:rsid w:val="002D7BB0"/>
    <w:rsid w:val="002E028B"/>
    <w:rsid w:val="002E0A87"/>
    <w:rsid w:val="002E1079"/>
    <w:rsid w:val="002E1376"/>
    <w:rsid w:val="002E1475"/>
    <w:rsid w:val="002E1642"/>
    <w:rsid w:val="002E165C"/>
    <w:rsid w:val="002E1A17"/>
    <w:rsid w:val="002E209E"/>
    <w:rsid w:val="002E27EF"/>
    <w:rsid w:val="002E2BBA"/>
    <w:rsid w:val="002E2BF6"/>
    <w:rsid w:val="002E318E"/>
    <w:rsid w:val="002E3259"/>
    <w:rsid w:val="002E34D2"/>
    <w:rsid w:val="002E3B7D"/>
    <w:rsid w:val="002E49C3"/>
    <w:rsid w:val="002E4B7E"/>
    <w:rsid w:val="002E57FB"/>
    <w:rsid w:val="002E589B"/>
    <w:rsid w:val="002E5B96"/>
    <w:rsid w:val="002E5C0D"/>
    <w:rsid w:val="002E6133"/>
    <w:rsid w:val="002E6D97"/>
    <w:rsid w:val="002E6E85"/>
    <w:rsid w:val="002E7031"/>
    <w:rsid w:val="002E7064"/>
    <w:rsid w:val="002E72EB"/>
    <w:rsid w:val="002E751A"/>
    <w:rsid w:val="002E75B2"/>
    <w:rsid w:val="002E798C"/>
    <w:rsid w:val="002E7B2B"/>
    <w:rsid w:val="002F1D2B"/>
    <w:rsid w:val="002F1E8A"/>
    <w:rsid w:val="002F22F7"/>
    <w:rsid w:val="002F261B"/>
    <w:rsid w:val="002F2C9B"/>
    <w:rsid w:val="002F3394"/>
    <w:rsid w:val="002F35B1"/>
    <w:rsid w:val="002F3847"/>
    <w:rsid w:val="002F3CBA"/>
    <w:rsid w:val="002F4444"/>
    <w:rsid w:val="002F4AC6"/>
    <w:rsid w:val="002F4B3D"/>
    <w:rsid w:val="002F4C30"/>
    <w:rsid w:val="002F4C83"/>
    <w:rsid w:val="002F4ED7"/>
    <w:rsid w:val="002F5500"/>
    <w:rsid w:val="002F58D2"/>
    <w:rsid w:val="002F5D5F"/>
    <w:rsid w:val="002F5DF0"/>
    <w:rsid w:val="002F61D9"/>
    <w:rsid w:val="002F643D"/>
    <w:rsid w:val="002F689A"/>
    <w:rsid w:val="002F6902"/>
    <w:rsid w:val="002F6A97"/>
    <w:rsid w:val="002F6C6D"/>
    <w:rsid w:val="002F7403"/>
    <w:rsid w:val="002F75A8"/>
    <w:rsid w:val="002F7FC8"/>
    <w:rsid w:val="003004FF"/>
    <w:rsid w:val="00300B94"/>
    <w:rsid w:val="00300BA5"/>
    <w:rsid w:val="00301EC4"/>
    <w:rsid w:val="00301EE9"/>
    <w:rsid w:val="0030203A"/>
    <w:rsid w:val="003022EE"/>
    <w:rsid w:val="003023EF"/>
    <w:rsid w:val="00302B61"/>
    <w:rsid w:val="003032CB"/>
    <w:rsid w:val="00303429"/>
    <w:rsid w:val="003035FE"/>
    <w:rsid w:val="00303AAC"/>
    <w:rsid w:val="00303F3B"/>
    <w:rsid w:val="003042DE"/>
    <w:rsid w:val="003050A1"/>
    <w:rsid w:val="0030516B"/>
    <w:rsid w:val="0030532A"/>
    <w:rsid w:val="00305CF4"/>
    <w:rsid w:val="00305D70"/>
    <w:rsid w:val="00305E55"/>
    <w:rsid w:val="00306096"/>
    <w:rsid w:val="00306593"/>
    <w:rsid w:val="0030690B"/>
    <w:rsid w:val="0030778D"/>
    <w:rsid w:val="00307B30"/>
    <w:rsid w:val="0031048E"/>
    <w:rsid w:val="003105CA"/>
    <w:rsid w:val="00310A02"/>
    <w:rsid w:val="00310D55"/>
    <w:rsid w:val="00310F79"/>
    <w:rsid w:val="00311074"/>
    <w:rsid w:val="00311616"/>
    <w:rsid w:val="00311651"/>
    <w:rsid w:val="00311EA3"/>
    <w:rsid w:val="00312D87"/>
    <w:rsid w:val="00312D9D"/>
    <w:rsid w:val="0031347C"/>
    <w:rsid w:val="003134E6"/>
    <w:rsid w:val="00313FA2"/>
    <w:rsid w:val="00314473"/>
    <w:rsid w:val="00314A07"/>
    <w:rsid w:val="00314C08"/>
    <w:rsid w:val="0031501B"/>
    <w:rsid w:val="00315175"/>
    <w:rsid w:val="003152E2"/>
    <w:rsid w:val="0031544B"/>
    <w:rsid w:val="0031594D"/>
    <w:rsid w:val="003171F0"/>
    <w:rsid w:val="003172CB"/>
    <w:rsid w:val="00317FE3"/>
    <w:rsid w:val="00320015"/>
    <w:rsid w:val="00320115"/>
    <w:rsid w:val="00320499"/>
    <w:rsid w:val="00320614"/>
    <w:rsid w:val="00320BD9"/>
    <w:rsid w:val="00320FC8"/>
    <w:rsid w:val="003211BB"/>
    <w:rsid w:val="0032130D"/>
    <w:rsid w:val="00321527"/>
    <w:rsid w:val="003215D8"/>
    <w:rsid w:val="003218C1"/>
    <w:rsid w:val="00322191"/>
    <w:rsid w:val="003222AB"/>
    <w:rsid w:val="00322680"/>
    <w:rsid w:val="003228FA"/>
    <w:rsid w:val="00322EF7"/>
    <w:rsid w:val="003232D3"/>
    <w:rsid w:val="003236FD"/>
    <w:rsid w:val="00324326"/>
    <w:rsid w:val="0032451A"/>
    <w:rsid w:val="0032462F"/>
    <w:rsid w:val="00324632"/>
    <w:rsid w:val="00325F8C"/>
    <w:rsid w:val="00325FCC"/>
    <w:rsid w:val="003260F1"/>
    <w:rsid w:val="0032620D"/>
    <w:rsid w:val="003269D7"/>
    <w:rsid w:val="00326B6A"/>
    <w:rsid w:val="00326CB5"/>
    <w:rsid w:val="00326E0D"/>
    <w:rsid w:val="00327558"/>
    <w:rsid w:val="00327C2E"/>
    <w:rsid w:val="00327E39"/>
    <w:rsid w:val="0033006B"/>
    <w:rsid w:val="0033059A"/>
    <w:rsid w:val="00330AE2"/>
    <w:rsid w:val="00330DD2"/>
    <w:rsid w:val="00330E00"/>
    <w:rsid w:val="00330FAF"/>
    <w:rsid w:val="00331112"/>
    <w:rsid w:val="0033130C"/>
    <w:rsid w:val="00331580"/>
    <w:rsid w:val="003319BE"/>
    <w:rsid w:val="00332F5D"/>
    <w:rsid w:val="00332FF2"/>
    <w:rsid w:val="00332FF6"/>
    <w:rsid w:val="00334027"/>
    <w:rsid w:val="00334163"/>
    <w:rsid w:val="003342A5"/>
    <w:rsid w:val="00334311"/>
    <w:rsid w:val="00334462"/>
    <w:rsid w:val="00334599"/>
    <w:rsid w:val="003347B2"/>
    <w:rsid w:val="003347E6"/>
    <w:rsid w:val="00335B2F"/>
    <w:rsid w:val="0033650E"/>
    <w:rsid w:val="003374FB"/>
    <w:rsid w:val="00337989"/>
    <w:rsid w:val="00337994"/>
    <w:rsid w:val="00340154"/>
    <w:rsid w:val="00340E37"/>
    <w:rsid w:val="00340FB4"/>
    <w:rsid w:val="003410D1"/>
    <w:rsid w:val="003410E4"/>
    <w:rsid w:val="0034136D"/>
    <w:rsid w:val="003413A8"/>
    <w:rsid w:val="003413E4"/>
    <w:rsid w:val="0034147F"/>
    <w:rsid w:val="003414BD"/>
    <w:rsid w:val="00341814"/>
    <w:rsid w:val="00341823"/>
    <w:rsid w:val="0034194D"/>
    <w:rsid w:val="00342206"/>
    <w:rsid w:val="00342322"/>
    <w:rsid w:val="00342570"/>
    <w:rsid w:val="00343CB5"/>
    <w:rsid w:val="00344AF0"/>
    <w:rsid w:val="00344E0C"/>
    <w:rsid w:val="00345671"/>
    <w:rsid w:val="00345C2F"/>
    <w:rsid w:val="00345F34"/>
    <w:rsid w:val="00346096"/>
    <w:rsid w:val="003463E5"/>
    <w:rsid w:val="003466AC"/>
    <w:rsid w:val="00347239"/>
    <w:rsid w:val="00350569"/>
    <w:rsid w:val="003507CB"/>
    <w:rsid w:val="00350CEB"/>
    <w:rsid w:val="00350CEF"/>
    <w:rsid w:val="003510C8"/>
    <w:rsid w:val="0035126F"/>
    <w:rsid w:val="003515D5"/>
    <w:rsid w:val="003519C7"/>
    <w:rsid w:val="00351B97"/>
    <w:rsid w:val="00351DD7"/>
    <w:rsid w:val="00351F37"/>
    <w:rsid w:val="00351FDC"/>
    <w:rsid w:val="00352242"/>
    <w:rsid w:val="003522A6"/>
    <w:rsid w:val="00352503"/>
    <w:rsid w:val="00352AC0"/>
    <w:rsid w:val="00352CDE"/>
    <w:rsid w:val="00352F0E"/>
    <w:rsid w:val="00353A0F"/>
    <w:rsid w:val="00353BB6"/>
    <w:rsid w:val="00353F3E"/>
    <w:rsid w:val="0035425F"/>
    <w:rsid w:val="003545F3"/>
    <w:rsid w:val="00355CA5"/>
    <w:rsid w:val="00355D32"/>
    <w:rsid w:val="0035600C"/>
    <w:rsid w:val="003560D1"/>
    <w:rsid w:val="003561DC"/>
    <w:rsid w:val="00356F8C"/>
    <w:rsid w:val="00357661"/>
    <w:rsid w:val="00357670"/>
    <w:rsid w:val="003601C0"/>
    <w:rsid w:val="00360A56"/>
    <w:rsid w:val="00360CAE"/>
    <w:rsid w:val="00360E9C"/>
    <w:rsid w:val="00360F06"/>
    <w:rsid w:val="003614FB"/>
    <w:rsid w:val="0036161B"/>
    <w:rsid w:val="003619EA"/>
    <w:rsid w:val="00361E6F"/>
    <w:rsid w:val="00362108"/>
    <w:rsid w:val="00362447"/>
    <w:rsid w:val="00362770"/>
    <w:rsid w:val="00362A1E"/>
    <w:rsid w:val="00362D1A"/>
    <w:rsid w:val="00363863"/>
    <w:rsid w:val="00363C97"/>
    <w:rsid w:val="0036400E"/>
    <w:rsid w:val="00364626"/>
    <w:rsid w:val="00364661"/>
    <w:rsid w:val="003647B4"/>
    <w:rsid w:val="003647CA"/>
    <w:rsid w:val="0036516B"/>
    <w:rsid w:val="003651BF"/>
    <w:rsid w:val="0036592E"/>
    <w:rsid w:val="00365BB1"/>
    <w:rsid w:val="0036605E"/>
    <w:rsid w:val="003661AC"/>
    <w:rsid w:val="003672BF"/>
    <w:rsid w:val="003675FD"/>
    <w:rsid w:val="00367873"/>
    <w:rsid w:val="0036788F"/>
    <w:rsid w:val="00370639"/>
    <w:rsid w:val="0037087B"/>
    <w:rsid w:val="00370C29"/>
    <w:rsid w:val="00370D50"/>
    <w:rsid w:val="00370E10"/>
    <w:rsid w:val="00371276"/>
    <w:rsid w:val="0037129A"/>
    <w:rsid w:val="0037167D"/>
    <w:rsid w:val="003718B8"/>
    <w:rsid w:val="00371EB9"/>
    <w:rsid w:val="00372E2C"/>
    <w:rsid w:val="00372E69"/>
    <w:rsid w:val="00372F52"/>
    <w:rsid w:val="00372F68"/>
    <w:rsid w:val="00373A32"/>
    <w:rsid w:val="00374289"/>
    <w:rsid w:val="00374D04"/>
    <w:rsid w:val="00374DA8"/>
    <w:rsid w:val="003756AD"/>
    <w:rsid w:val="003756AF"/>
    <w:rsid w:val="003757D1"/>
    <w:rsid w:val="0037596B"/>
    <w:rsid w:val="00375CE0"/>
    <w:rsid w:val="00375E23"/>
    <w:rsid w:val="00376103"/>
    <w:rsid w:val="0037610E"/>
    <w:rsid w:val="003762F8"/>
    <w:rsid w:val="00376383"/>
    <w:rsid w:val="00377143"/>
    <w:rsid w:val="00377164"/>
    <w:rsid w:val="0037722A"/>
    <w:rsid w:val="003772BC"/>
    <w:rsid w:val="00377BE2"/>
    <w:rsid w:val="00377DD6"/>
    <w:rsid w:val="00380620"/>
    <w:rsid w:val="003819F5"/>
    <w:rsid w:val="00381D08"/>
    <w:rsid w:val="00381F5C"/>
    <w:rsid w:val="003820B8"/>
    <w:rsid w:val="003828DB"/>
    <w:rsid w:val="00382CF7"/>
    <w:rsid w:val="00382FF6"/>
    <w:rsid w:val="00383AD3"/>
    <w:rsid w:val="00384191"/>
    <w:rsid w:val="00384910"/>
    <w:rsid w:val="003850C2"/>
    <w:rsid w:val="003850FE"/>
    <w:rsid w:val="0038516A"/>
    <w:rsid w:val="003852A7"/>
    <w:rsid w:val="003852CB"/>
    <w:rsid w:val="00385AE9"/>
    <w:rsid w:val="00385B53"/>
    <w:rsid w:val="0038601B"/>
    <w:rsid w:val="00386E53"/>
    <w:rsid w:val="0038712A"/>
    <w:rsid w:val="0038723A"/>
    <w:rsid w:val="00387751"/>
    <w:rsid w:val="00387CB8"/>
    <w:rsid w:val="00387DF6"/>
    <w:rsid w:val="00390097"/>
    <w:rsid w:val="00390360"/>
    <w:rsid w:val="00390365"/>
    <w:rsid w:val="00390C11"/>
    <w:rsid w:val="00390C91"/>
    <w:rsid w:val="003912B4"/>
    <w:rsid w:val="0039144A"/>
    <w:rsid w:val="0039163D"/>
    <w:rsid w:val="003917BE"/>
    <w:rsid w:val="00391897"/>
    <w:rsid w:val="003918CF"/>
    <w:rsid w:val="00391ACA"/>
    <w:rsid w:val="003920E6"/>
    <w:rsid w:val="00392F5F"/>
    <w:rsid w:val="003934BE"/>
    <w:rsid w:val="003940F6"/>
    <w:rsid w:val="00394989"/>
    <w:rsid w:val="003952EF"/>
    <w:rsid w:val="0039565A"/>
    <w:rsid w:val="0039573D"/>
    <w:rsid w:val="00395803"/>
    <w:rsid w:val="00395A05"/>
    <w:rsid w:val="00395B54"/>
    <w:rsid w:val="00395C6B"/>
    <w:rsid w:val="0039611D"/>
    <w:rsid w:val="00396321"/>
    <w:rsid w:val="00397062"/>
    <w:rsid w:val="003972E4"/>
    <w:rsid w:val="00397450"/>
    <w:rsid w:val="00397C65"/>
    <w:rsid w:val="003A00CF"/>
    <w:rsid w:val="003A08BB"/>
    <w:rsid w:val="003A0D30"/>
    <w:rsid w:val="003A12F7"/>
    <w:rsid w:val="003A16B3"/>
    <w:rsid w:val="003A16E7"/>
    <w:rsid w:val="003A1D1B"/>
    <w:rsid w:val="003A216F"/>
    <w:rsid w:val="003A22EF"/>
    <w:rsid w:val="003A2335"/>
    <w:rsid w:val="003A270D"/>
    <w:rsid w:val="003A2B37"/>
    <w:rsid w:val="003A2B9F"/>
    <w:rsid w:val="003A2F87"/>
    <w:rsid w:val="003A32BD"/>
    <w:rsid w:val="003A37DB"/>
    <w:rsid w:val="003A3F5B"/>
    <w:rsid w:val="003A4AF8"/>
    <w:rsid w:val="003A4F20"/>
    <w:rsid w:val="003A51E0"/>
    <w:rsid w:val="003A5B67"/>
    <w:rsid w:val="003A6724"/>
    <w:rsid w:val="003A6BC3"/>
    <w:rsid w:val="003A7325"/>
    <w:rsid w:val="003A7EF4"/>
    <w:rsid w:val="003A7F27"/>
    <w:rsid w:val="003B00D4"/>
    <w:rsid w:val="003B0F31"/>
    <w:rsid w:val="003B1D93"/>
    <w:rsid w:val="003B1E1D"/>
    <w:rsid w:val="003B2030"/>
    <w:rsid w:val="003B2429"/>
    <w:rsid w:val="003B2526"/>
    <w:rsid w:val="003B2539"/>
    <w:rsid w:val="003B2940"/>
    <w:rsid w:val="003B29B8"/>
    <w:rsid w:val="003B2AAD"/>
    <w:rsid w:val="003B2B8F"/>
    <w:rsid w:val="003B2D51"/>
    <w:rsid w:val="003B3775"/>
    <w:rsid w:val="003B3CE4"/>
    <w:rsid w:val="003B40C4"/>
    <w:rsid w:val="003B45A7"/>
    <w:rsid w:val="003B5594"/>
    <w:rsid w:val="003B55D2"/>
    <w:rsid w:val="003B5A30"/>
    <w:rsid w:val="003B5BB7"/>
    <w:rsid w:val="003B682C"/>
    <w:rsid w:val="003B6D89"/>
    <w:rsid w:val="003B78A6"/>
    <w:rsid w:val="003B7B7C"/>
    <w:rsid w:val="003B7F5F"/>
    <w:rsid w:val="003C018A"/>
    <w:rsid w:val="003C0494"/>
    <w:rsid w:val="003C08FF"/>
    <w:rsid w:val="003C0E8B"/>
    <w:rsid w:val="003C1729"/>
    <w:rsid w:val="003C173E"/>
    <w:rsid w:val="003C1E96"/>
    <w:rsid w:val="003C1FC6"/>
    <w:rsid w:val="003C2014"/>
    <w:rsid w:val="003C206D"/>
    <w:rsid w:val="003C241C"/>
    <w:rsid w:val="003C24E5"/>
    <w:rsid w:val="003C2B51"/>
    <w:rsid w:val="003C2E38"/>
    <w:rsid w:val="003C33B4"/>
    <w:rsid w:val="003C344F"/>
    <w:rsid w:val="003C35FB"/>
    <w:rsid w:val="003C377C"/>
    <w:rsid w:val="003C3802"/>
    <w:rsid w:val="003C3829"/>
    <w:rsid w:val="003C3A5B"/>
    <w:rsid w:val="003C3B63"/>
    <w:rsid w:val="003C3BE9"/>
    <w:rsid w:val="003C3F78"/>
    <w:rsid w:val="003C47AB"/>
    <w:rsid w:val="003C4B71"/>
    <w:rsid w:val="003C512B"/>
    <w:rsid w:val="003C5317"/>
    <w:rsid w:val="003C5446"/>
    <w:rsid w:val="003C5472"/>
    <w:rsid w:val="003C5850"/>
    <w:rsid w:val="003C5DF2"/>
    <w:rsid w:val="003C5E73"/>
    <w:rsid w:val="003C5F7E"/>
    <w:rsid w:val="003C6661"/>
    <w:rsid w:val="003C6CF6"/>
    <w:rsid w:val="003C6FE2"/>
    <w:rsid w:val="003C7287"/>
    <w:rsid w:val="003C7620"/>
    <w:rsid w:val="003C7BEB"/>
    <w:rsid w:val="003D01A9"/>
    <w:rsid w:val="003D0526"/>
    <w:rsid w:val="003D0746"/>
    <w:rsid w:val="003D0965"/>
    <w:rsid w:val="003D158C"/>
    <w:rsid w:val="003D1D3B"/>
    <w:rsid w:val="003D1F56"/>
    <w:rsid w:val="003D238C"/>
    <w:rsid w:val="003D2648"/>
    <w:rsid w:val="003D279C"/>
    <w:rsid w:val="003D2968"/>
    <w:rsid w:val="003D2B29"/>
    <w:rsid w:val="003D2EA6"/>
    <w:rsid w:val="003D33DC"/>
    <w:rsid w:val="003D3562"/>
    <w:rsid w:val="003D3D5F"/>
    <w:rsid w:val="003D4015"/>
    <w:rsid w:val="003D41CA"/>
    <w:rsid w:val="003D484D"/>
    <w:rsid w:val="003D4F35"/>
    <w:rsid w:val="003D4F81"/>
    <w:rsid w:val="003D573F"/>
    <w:rsid w:val="003D5A31"/>
    <w:rsid w:val="003D5ABA"/>
    <w:rsid w:val="003D63BA"/>
    <w:rsid w:val="003D6BE6"/>
    <w:rsid w:val="003D6C37"/>
    <w:rsid w:val="003D7196"/>
    <w:rsid w:val="003D7288"/>
    <w:rsid w:val="003D74B1"/>
    <w:rsid w:val="003D75E6"/>
    <w:rsid w:val="003D7B69"/>
    <w:rsid w:val="003D7DD7"/>
    <w:rsid w:val="003E02C7"/>
    <w:rsid w:val="003E0417"/>
    <w:rsid w:val="003E0865"/>
    <w:rsid w:val="003E0B44"/>
    <w:rsid w:val="003E137B"/>
    <w:rsid w:val="003E158D"/>
    <w:rsid w:val="003E1593"/>
    <w:rsid w:val="003E29AF"/>
    <w:rsid w:val="003E29CF"/>
    <w:rsid w:val="003E2A2C"/>
    <w:rsid w:val="003E30C6"/>
    <w:rsid w:val="003E3901"/>
    <w:rsid w:val="003E395A"/>
    <w:rsid w:val="003E39AB"/>
    <w:rsid w:val="003E3C6F"/>
    <w:rsid w:val="003E3CD6"/>
    <w:rsid w:val="003E438E"/>
    <w:rsid w:val="003E5042"/>
    <w:rsid w:val="003E50C6"/>
    <w:rsid w:val="003E5585"/>
    <w:rsid w:val="003E5F7C"/>
    <w:rsid w:val="003E5F9D"/>
    <w:rsid w:val="003E678B"/>
    <w:rsid w:val="003E692B"/>
    <w:rsid w:val="003E6D45"/>
    <w:rsid w:val="003E6E84"/>
    <w:rsid w:val="003E7046"/>
    <w:rsid w:val="003E75BB"/>
    <w:rsid w:val="003E76DC"/>
    <w:rsid w:val="003F0756"/>
    <w:rsid w:val="003F0BEF"/>
    <w:rsid w:val="003F1279"/>
    <w:rsid w:val="003F133A"/>
    <w:rsid w:val="003F18BE"/>
    <w:rsid w:val="003F1CD9"/>
    <w:rsid w:val="003F232E"/>
    <w:rsid w:val="003F24E3"/>
    <w:rsid w:val="003F2585"/>
    <w:rsid w:val="003F262E"/>
    <w:rsid w:val="003F3318"/>
    <w:rsid w:val="003F34B5"/>
    <w:rsid w:val="003F3951"/>
    <w:rsid w:val="003F3C0E"/>
    <w:rsid w:val="003F3F30"/>
    <w:rsid w:val="003F4209"/>
    <w:rsid w:val="003F442B"/>
    <w:rsid w:val="003F47A3"/>
    <w:rsid w:val="003F4868"/>
    <w:rsid w:val="003F490E"/>
    <w:rsid w:val="003F4BC3"/>
    <w:rsid w:val="003F518C"/>
    <w:rsid w:val="003F5361"/>
    <w:rsid w:val="003F5B2F"/>
    <w:rsid w:val="003F5FFB"/>
    <w:rsid w:val="003F70E8"/>
    <w:rsid w:val="003F72BB"/>
    <w:rsid w:val="003F74F6"/>
    <w:rsid w:val="003F7741"/>
    <w:rsid w:val="003F7BD6"/>
    <w:rsid w:val="003F7C91"/>
    <w:rsid w:val="003F7D74"/>
    <w:rsid w:val="004000BE"/>
    <w:rsid w:val="00400E2C"/>
    <w:rsid w:val="00401000"/>
    <w:rsid w:val="004016EB"/>
    <w:rsid w:val="00401B7A"/>
    <w:rsid w:val="0040229B"/>
    <w:rsid w:val="00402B68"/>
    <w:rsid w:val="00403085"/>
    <w:rsid w:val="0040345D"/>
    <w:rsid w:val="004040CE"/>
    <w:rsid w:val="0040411D"/>
    <w:rsid w:val="0040440A"/>
    <w:rsid w:val="00404A3F"/>
    <w:rsid w:val="00405033"/>
    <w:rsid w:val="004053CD"/>
    <w:rsid w:val="00405465"/>
    <w:rsid w:val="0040574C"/>
    <w:rsid w:val="004057BF"/>
    <w:rsid w:val="004059FF"/>
    <w:rsid w:val="00405AD3"/>
    <w:rsid w:val="00405B97"/>
    <w:rsid w:val="00406519"/>
    <w:rsid w:val="004065E9"/>
    <w:rsid w:val="00406CBB"/>
    <w:rsid w:val="004071E1"/>
    <w:rsid w:val="00407383"/>
    <w:rsid w:val="00407647"/>
    <w:rsid w:val="00407F16"/>
    <w:rsid w:val="00410549"/>
    <w:rsid w:val="00410B0F"/>
    <w:rsid w:val="00411945"/>
    <w:rsid w:val="00411D75"/>
    <w:rsid w:val="00411FBF"/>
    <w:rsid w:val="00412659"/>
    <w:rsid w:val="004129F6"/>
    <w:rsid w:val="00412AF1"/>
    <w:rsid w:val="00412B76"/>
    <w:rsid w:val="004139E3"/>
    <w:rsid w:val="00413CF9"/>
    <w:rsid w:val="00413D0F"/>
    <w:rsid w:val="0041418F"/>
    <w:rsid w:val="0041462B"/>
    <w:rsid w:val="00414892"/>
    <w:rsid w:val="00414A06"/>
    <w:rsid w:val="00414D5A"/>
    <w:rsid w:val="00414D88"/>
    <w:rsid w:val="00414DFA"/>
    <w:rsid w:val="00415983"/>
    <w:rsid w:val="00415C1C"/>
    <w:rsid w:val="00416347"/>
    <w:rsid w:val="0041640C"/>
    <w:rsid w:val="00416673"/>
    <w:rsid w:val="00416B44"/>
    <w:rsid w:val="00416CFE"/>
    <w:rsid w:val="0041714B"/>
    <w:rsid w:val="00417520"/>
    <w:rsid w:val="004201F3"/>
    <w:rsid w:val="004206F8"/>
    <w:rsid w:val="004207FF"/>
    <w:rsid w:val="004208BD"/>
    <w:rsid w:val="00421031"/>
    <w:rsid w:val="00421591"/>
    <w:rsid w:val="00421AC6"/>
    <w:rsid w:val="00422054"/>
    <w:rsid w:val="00422BAF"/>
    <w:rsid w:val="00422E72"/>
    <w:rsid w:val="004230D0"/>
    <w:rsid w:val="004232F3"/>
    <w:rsid w:val="004238C1"/>
    <w:rsid w:val="004239E6"/>
    <w:rsid w:val="00423F0D"/>
    <w:rsid w:val="004249F0"/>
    <w:rsid w:val="00424CB7"/>
    <w:rsid w:val="00424D6B"/>
    <w:rsid w:val="004256E9"/>
    <w:rsid w:val="00425742"/>
    <w:rsid w:val="00425AAD"/>
    <w:rsid w:val="00425D0E"/>
    <w:rsid w:val="004262D8"/>
    <w:rsid w:val="0042630C"/>
    <w:rsid w:val="00427B95"/>
    <w:rsid w:val="00427D10"/>
    <w:rsid w:val="00430335"/>
    <w:rsid w:val="00430AA6"/>
    <w:rsid w:val="00430FF4"/>
    <w:rsid w:val="00431845"/>
    <w:rsid w:val="004319A4"/>
    <w:rsid w:val="00431AC4"/>
    <w:rsid w:val="004323DF"/>
    <w:rsid w:val="00432866"/>
    <w:rsid w:val="00432B29"/>
    <w:rsid w:val="00432E83"/>
    <w:rsid w:val="0043338A"/>
    <w:rsid w:val="00433684"/>
    <w:rsid w:val="00433745"/>
    <w:rsid w:val="0043377B"/>
    <w:rsid w:val="00433DA4"/>
    <w:rsid w:val="00433FA4"/>
    <w:rsid w:val="0043401B"/>
    <w:rsid w:val="0043429D"/>
    <w:rsid w:val="00434424"/>
    <w:rsid w:val="00434FCC"/>
    <w:rsid w:val="00435175"/>
    <w:rsid w:val="00435737"/>
    <w:rsid w:val="0043594D"/>
    <w:rsid w:val="00437005"/>
    <w:rsid w:val="004370ED"/>
    <w:rsid w:val="004371E4"/>
    <w:rsid w:val="00437E3E"/>
    <w:rsid w:val="00437EBA"/>
    <w:rsid w:val="00440364"/>
    <w:rsid w:val="0044060C"/>
    <w:rsid w:val="00440FFE"/>
    <w:rsid w:val="004415F5"/>
    <w:rsid w:val="0044163F"/>
    <w:rsid w:val="00441BE0"/>
    <w:rsid w:val="004420B5"/>
    <w:rsid w:val="00442223"/>
    <w:rsid w:val="00442EA7"/>
    <w:rsid w:val="00443C74"/>
    <w:rsid w:val="00443CA0"/>
    <w:rsid w:val="00444086"/>
    <w:rsid w:val="004443E8"/>
    <w:rsid w:val="00445AC2"/>
    <w:rsid w:val="004462EB"/>
    <w:rsid w:val="00446D55"/>
    <w:rsid w:val="00446DBD"/>
    <w:rsid w:val="00447E3E"/>
    <w:rsid w:val="004502D8"/>
    <w:rsid w:val="0045161A"/>
    <w:rsid w:val="0045262C"/>
    <w:rsid w:val="00452B54"/>
    <w:rsid w:val="00453209"/>
    <w:rsid w:val="004535A8"/>
    <w:rsid w:val="00453D6E"/>
    <w:rsid w:val="00453E00"/>
    <w:rsid w:val="00453E9E"/>
    <w:rsid w:val="0045411E"/>
    <w:rsid w:val="0045420A"/>
    <w:rsid w:val="004542BD"/>
    <w:rsid w:val="00454569"/>
    <w:rsid w:val="00454C41"/>
    <w:rsid w:val="00454CA4"/>
    <w:rsid w:val="00454D25"/>
    <w:rsid w:val="0045503F"/>
    <w:rsid w:val="0045588A"/>
    <w:rsid w:val="00456940"/>
    <w:rsid w:val="00456A12"/>
    <w:rsid w:val="00456A19"/>
    <w:rsid w:val="00457B32"/>
    <w:rsid w:val="0046108C"/>
    <w:rsid w:val="0046147B"/>
    <w:rsid w:val="00462AF2"/>
    <w:rsid w:val="00462CAC"/>
    <w:rsid w:val="00462F11"/>
    <w:rsid w:val="004633F8"/>
    <w:rsid w:val="004636BE"/>
    <w:rsid w:val="004637BC"/>
    <w:rsid w:val="004639C5"/>
    <w:rsid w:val="00463E84"/>
    <w:rsid w:val="0046455E"/>
    <w:rsid w:val="00464812"/>
    <w:rsid w:val="00464A9A"/>
    <w:rsid w:val="00464F76"/>
    <w:rsid w:val="004652CA"/>
    <w:rsid w:val="00465378"/>
    <w:rsid w:val="004660A1"/>
    <w:rsid w:val="00466480"/>
    <w:rsid w:val="00466C02"/>
    <w:rsid w:val="004674DE"/>
    <w:rsid w:val="00467816"/>
    <w:rsid w:val="00467C39"/>
    <w:rsid w:val="00467E25"/>
    <w:rsid w:val="00467E33"/>
    <w:rsid w:val="0047056F"/>
    <w:rsid w:val="00471282"/>
    <w:rsid w:val="004721B8"/>
    <w:rsid w:val="004721CB"/>
    <w:rsid w:val="00472603"/>
    <w:rsid w:val="004730A0"/>
    <w:rsid w:val="0047342D"/>
    <w:rsid w:val="00473ADD"/>
    <w:rsid w:val="00473F50"/>
    <w:rsid w:val="0047451D"/>
    <w:rsid w:val="004747A9"/>
    <w:rsid w:val="004748D8"/>
    <w:rsid w:val="00474980"/>
    <w:rsid w:val="00474F30"/>
    <w:rsid w:val="00475295"/>
    <w:rsid w:val="00475988"/>
    <w:rsid w:val="00475B5B"/>
    <w:rsid w:val="00475BFE"/>
    <w:rsid w:val="00475CC2"/>
    <w:rsid w:val="00475E18"/>
    <w:rsid w:val="00475E91"/>
    <w:rsid w:val="00475FD3"/>
    <w:rsid w:val="00476260"/>
    <w:rsid w:val="004766AD"/>
    <w:rsid w:val="00477123"/>
    <w:rsid w:val="00477CFE"/>
    <w:rsid w:val="00477D18"/>
    <w:rsid w:val="00477EC1"/>
    <w:rsid w:val="00480191"/>
    <w:rsid w:val="00481CB3"/>
    <w:rsid w:val="0048251E"/>
    <w:rsid w:val="004831FE"/>
    <w:rsid w:val="00483F09"/>
    <w:rsid w:val="004845E1"/>
    <w:rsid w:val="00484B2D"/>
    <w:rsid w:val="00485A45"/>
    <w:rsid w:val="00485D4C"/>
    <w:rsid w:val="00487412"/>
    <w:rsid w:val="0048751B"/>
    <w:rsid w:val="00487650"/>
    <w:rsid w:val="00487B1F"/>
    <w:rsid w:val="00487B9F"/>
    <w:rsid w:val="0049022B"/>
    <w:rsid w:val="00490B11"/>
    <w:rsid w:val="00490CA3"/>
    <w:rsid w:val="004918DA"/>
    <w:rsid w:val="00491A91"/>
    <w:rsid w:val="00491C57"/>
    <w:rsid w:val="00491DFF"/>
    <w:rsid w:val="004921D6"/>
    <w:rsid w:val="004925C1"/>
    <w:rsid w:val="00492B0F"/>
    <w:rsid w:val="0049309E"/>
    <w:rsid w:val="004936DA"/>
    <w:rsid w:val="00493E9E"/>
    <w:rsid w:val="00493FA2"/>
    <w:rsid w:val="00494009"/>
    <w:rsid w:val="00495067"/>
    <w:rsid w:val="0049566C"/>
    <w:rsid w:val="0049568E"/>
    <w:rsid w:val="00495DAC"/>
    <w:rsid w:val="00495F64"/>
    <w:rsid w:val="00495FCE"/>
    <w:rsid w:val="004960D8"/>
    <w:rsid w:val="00496C65"/>
    <w:rsid w:val="0049717C"/>
    <w:rsid w:val="004971F9"/>
    <w:rsid w:val="004976BA"/>
    <w:rsid w:val="00497945"/>
    <w:rsid w:val="00497A91"/>
    <w:rsid w:val="00497AA0"/>
    <w:rsid w:val="004A038E"/>
    <w:rsid w:val="004A04EE"/>
    <w:rsid w:val="004A0714"/>
    <w:rsid w:val="004A0BF5"/>
    <w:rsid w:val="004A0CE5"/>
    <w:rsid w:val="004A0F54"/>
    <w:rsid w:val="004A10E4"/>
    <w:rsid w:val="004A1614"/>
    <w:rsid w:val="004A16DB"/>
    <w:rsid w:val="004A2253"/>
    <w:rsid w:val="004A23A8"/>
    <w:rsid w:val="004A2485"/>
    <w:rsid w:val="004A291A"/>
    <w:rsid w:val="004A33B9"/>
    <w:rsid w:val="004A395B"/>
    <w:rsid w:val="004A3CB0"/>
    <w:rsid w:val="004A44F5"/>
    <w:rsid w:val="004A4649"/>
    <w:rsid w:val="004A499B"/>
    <w:rsid w:val="004A4A9A"/>
    <w:rsid w:val="004A4C63"/>
    <w:rsid w:val="004A4CE0"/>
    <w:rsid w:val="004A4D12"/>
    <w:rsid w:val="004A4D30"/>
    <w:rsid w:val="004A4D81"/>
    <w:rsid w:val="004A4E50"/>
    <w:rsid w:val="004A52E0"/>
    <w:rsid w:val="004A5764"/>
    <w:rsid w:val="004A5DA9"/>
    <w:rsid w:val="004A5DFA"/>
    <w:rsid w:val="004A600D"/>
    <w:rsid w:val="004A6164"/>
    <w:rsid w:val="004A661A"/>
    <w:rsid w:val="004A6798"/>
    <w:rsid w:val="004A6C58"/>
    <w:rsid w:val="004A6DA2"/>
    <w:rsid w:val="004A6DA5"/>
    <w:rsid w:val="004A6E3C"/>
    <w:rsid w:val="004A6ED4"/>
    <w:rsid w:val="004A7A8D"/>
    <w:rsid w:val="004A7B26"/>
    <w:rsid w:val="004B07C1"/>
    <w:rsid w:val="004B0B09"/>
    <w:rsid w:val="004B0F38"/>
    <w:rsid w:val="004B11FA"/>
    <w:rsid w:val="004B19C1"/>
    <w:rsid w:val="004B1BC4"/>
    <w:rsid w:val="004B20A8"/>
    <w:rsid w:val="004B2C10"/>
    <w:rsid w:val="004B333D"/>
    <w:rsid w:val="004B399E"/>
    <w:rsid w:val="004B3ECD"/>
    <w:rsid w:val="004B3F74"/>
    <w:rsid w:val="004B3F7C"/>
    <w:rsid w:val="004B447D"/>
    <w:rsid w:val="004B4A90"/>
    <w:rsid w:val="004B4F1C"/>
    <w:rsid w:val="004B60E7"/>
    <w:rsid w:val="004B6425"/>
    <w:rsid w:val="004B6D3E"/>
    <w:rsid w:val="004B6FFB"/>
    <w:rsid w:val="004B7666"/>
    <w:rsid w:val="004B7B3A"/>
    <w:rsid w:val="004B7C55"/>
    <w:rsid w:val="004B7C7B"/>
    <w:rsid w:val="004C0733"/>
    <w:rsid w:val="004C07AF"/>
    <w:rsid w:val="004C0F6B"/>
    <w:rsid w:val="004C24DA"/>
    <w:rsid w:val="004C3144"/>
    <w:rsid w:val="004C32A5"/>
    <w:rsid w:val="004C34D3"/>
    <w:rsid w:val="004C3FD7"/>
    <w:rsid w:val="004C438F"/>
    <w:rsid w:val="004C467D"/>
    <w:rsid w:val="004C48AC"/>
    <w:rsid w:val="004C4903"/>
    <w:rsid w:val="004C4CF4"/>
    <w:rsid w:val="004C4D14"/>
    <w:rsid w:val="004C4F53"/>
    <w:rsid w:val="004C56B3"/>
    <w:rsid w:val="004C642E"/>
    <w:rsid w:val="004C69CD"/>
    <w:rsid w:val="004C6BD8"/>
    <w:rsid w:val="004C72F2"/>
    <w:rsid w:val="004C749F"/>
    <w:rsid w:val="004D005C"/>
    <w:rsid w:val="004D0450"/>
    <w:rsid w:val="004D0A69"/>
    <w:rsid w:val="004D172A"/>
    <w:rsid w:val="004D1875"/>
    <w:rsid w:val="004D1DC5"/>
    <w:rsid w:val="004D2077"/>
    <w:rsid w:val="004D25D2"/>
    <w:rsid w:val="004D2710"/>
    <w:rsid w:val="004D2B05"/>
    <w:rsid w:val="004D2C35"/>
    <w:rsid w:val="004D33D9"/>
    <w:rsid w:val="004D34DF"/>
    <w:rsid w:val="004D3E51"/>
    <w:rsid w:val="004D3EB3"/>
    <w:rsid w:val="004D402F"/>
    <w:rsid w:val="004D46C1"/>
    <w:rsid w:val="004D4778"/>
    <w:rsid w:val="004D4883"/>
    <w:rsid w:val="004D4947"/>
    <w:rsid w:val="004D5E6E"/>
    <w:rsid w:val="004D6244"/>
    <w:rsid w:val="004D64E2"/>
    <w:rsid w:val="004D6836"/>
    <w:rsid w:val="004D6ABD"/>
    <w:rsid w:val="004D6D1C"/>
    <w:rsid w:val="004D6DEF"/>
    <w:rsid w:val="004D7057"/>
    <w:rsid w:val="004D727A"/>
    <w:rsid w:val="004D752F"/>
    <w:rsid w:val="004D799E"/>
    <w:rsid w:val="004E013A"/>
    <w:rsid w:val="004E014D"/>
    <w:rsid w:val="004E0514"/>
    <w:rsid w:val="004E0F56"/>
    <w:rsid w:val="004E1C84"/>
    <w:rsid w:val="004E200C"/>
    <w:rsid w:val="004E27BB"/>
    <w:rsid w:val="004E29F8"/>
    <w:rsid w:val="004E332E"/>
    <w:rsid w:val="004E3646"/>
    <w:rsid w:val="004E36D2"/>
    <w:rsid w:val="004E3D11"/>
    <w:rsid w:val="004E3D2A"/>
    <w:rsid w:val="004E3DAB"/>
    <w:rsid w:val="004E442B"/>
    <w:rsid w:val="004E51D3"/>
    <w:rsid w:val="004E5F5F"/>
    <w:rsid w:val="004E61F6"/>
    <w:rsid w:val="004E6809"/>
    <w:rsid w:val="004E6F22"/>
    <w:rsid w:val="004E7281"/>
    <w:rsid w:val="004E74BB"/>
    <w:rsid w:val="004E780F"/>
    <w:rsid w:val="004E7900"/>
    <w:rsid w:val="004F02B5"/>
    <w:rsid w:val="004F0799"/>
    <w:rsid w:val="004F08E0"/>
    <w:rsid w:val="004F0E93"/>
    <w:rsid w:val="004F0ECE"/>
    <w:rsid w:val="004F1385"/>
    <w:rsid w:val="004F173D"/>
    <w:rsid w:val="004F18AE"/>
    <w:rsid w:val="004F1AFD"/>
    <w:rsid w:val="004F1D9D"/>
    <w:rsid w:val="004F20DC"/>
    <w:rsid w:val="004F213A"/>
    <w:rsid w:val="004F21BA"/>
    <w:rsid w:val="004F2CD9"/>
    <w:rsid w:val="004F3098"/>
    <w:rsid w:val="004F47D6"/>
    <w:rsid w:val="004F4A91"/>
    <w:rsid w:val="004F5AEC"/>
    <w:rsid w:val="004F5B77"/>
    <w:rsid w:val="004F5E6F"/>
    <w:rsid w:val="004F5F80"/>
    <w:rsid w:val="004F6DA9"/>
    <w:rsid w:val="004F6EA9"/>
    <w:rsid w:val="004F7274"/>
    <w:rsid w:val="004F7677"/>
    <w:rsid w:val="004F7937"/>
    <w:rsid w:val="004F7C19"/>
    <w:rsid w:val="004F7C87"/>
    <w:rsid w:val="004F7F6A"/>
    <w:rsid w:val="0050078E"/>
    <w:rsid w:val="00500828"/>
    <w:rsid w:val="00501100"/>
    <w:rsid w:val="00501509"/>
    <w:rsid w:val="00501E94"/>
    <w:rsid w:val="0050208E"/>
    <w:rsid w:val="00502129"/>
    <w:rsid w:val="00502763"/>
    <w:rsid w:val="005027FE"/>
    <w:rsid w:val="00502A28"/>
    <w:rsid w:val="00502D31"/>
    <w:rsid w:val="005031C6"/>
    <w:rsid w:val="00503ECE"/>
    <w:rsid w:val="005045FD"/>
    <w:rsid w:val="00504BF0"/>
    <w:rsid w:val="00504D0C"/>
    <w:rsid w:val="00504FFA"/>
    <w:rsid w:val="00505409"/>
    <w:rsid w:val="00505792"/>
    <w:rsid w:val="00505C17"/>
    <w:rsid w:val="00506615"/>
    <w:rsid w:val="005069FF"/>
    <w:rsid w:val="00506CB5"/>
    <w:rsid w:val="00506CDC"/>
    <w:rsid w:val="00507172"/>
    <w:rsid w:val="0051028E"/>
    <w:rsid w:val="005103FB"/>
    <w:rsid w:val="0051195F"/>
    <w:rsid w:val="00512377"/>
    <w:rsid w:val="005123C8"/>
    <w:rsid w:val="0051252B"/>
    <w:rsid w:val="00512829"/>
    <w:rsid w:val="00512DC9"/>
    <w:rsid w:val="00512E6A"/>
    <w:rsid w:val="00513942"/>
    <w:rsid w:val="00513FD3"/>
    <w:rsid w:val="005142FF"/>
    <w:rsid w:val="0051478C"/>
    <w:rsid w:val="005149A4"/>
    <w:rsid w:val="00514E06"/>
    <w:rsid w:val="00515639"/>
    <w:rsid w:val="00515734"/>
    <w:rsid w:val="00515740"/>
    <w:rsid w:val="00515A7D"/>
    <w:rsid w:val="00515C30"/>
    <w:rsid w:val="00515F30"/>
    <w:rsid w:val="00516800"/>
    <w:rsid w:val="00516C7B"/>
    <w:rsid w:val="005173AB"/>
    <w:rsid w:val="0051741B"/>
    <w:rsid w:val="00517529"/>
    <w:rsid w:val="005176D6"/>
    <w:rsid w:val="0051771D"/>
    <w:rsid w:val="00517ACF"/>
    <w:rsid w:val="00517B0A"/>
    <w:rsid w:val="00517C0F"/>
    <w:rsid w:val="00517F74"/>
    <w:rsid w:val="00520B5D"/>
    <w:rsid w:val="00521224"/>
    <w:rsid w:val="00521642"/>
    <w:rsid w:val="005216DE"/>
    <w:rsid w:val="0052188C"/>
    <w:rsid w:val="005218D8"/>
    <w:rsid w:val="005227CD"/>
    <w:rsid w:val="00522C24"/>
    <w:rsid w:val="0052391A"/>
    <w:rsid w:val="005239F3"/>
    <w:rsid w:val="00523D5C"/>
    <w:rsid w:val="00524636"/>
    <w:rsid w:val="00524C08"/>
    <w:rsid w:val="00524C24"/>
    <w:rsid w:val="00524C59"/>
    <w:rsid w:val="00525406"/>
    <w:rsid w:val="005261BF"/>
    <w:rsid w:val="00527384"/>
    <w:rsid w:val="0052761C"/>
    <w:rsid w:val="00530345"/>
    <w:rsid w:val="005304C8"/>
    <w:rsid w:val="00530B2A"/>
    <w:rsid w:val="00530C00"/>
    <w:rsid w:val="00530FA4"/>
    <w:rsid w:val="00531157"/>
    <w:rsid w:val="005318A6"/>
    <w:rsid w:val="00531962"/>
    <w:rsid w:val="00531EC9"/>
    <w:rsid w:val="00532009"/>
    <w:rsid w:val="0053219E"/>
    <w:rsid w:val="00532425"/>
    <w:rsid w:val="00532602"/>
    <w:rsid w:val="0053293B"/>
    <w:rsid w:val="00532C14"/>
    <w:rsid w:val="00532F61"/>
    <w:rsid w:val="005339AC"/>
    <w:rsid w:val="00533D7F"/>
    <w:rsid w:val="00534355"/>
    <w:rsid w:val="00534385"/>
    <w:rsid w:val="00534493"/>
    <w:rsid w:val="005344E3"/>
    <w:rsid w:val="00534A18"/>
    <w:rsid w:val="00534AFC"/>
    <w:rsid w:val="00534CAD"/>
    <w:rsid w:val="005356D4"/>
    <w:rsid w:val="005363CB"/>
    <w:rsid w:val="0053643E"/>
    <w:rsid w:val="00536DB1"/>
    <w:rsid w:val="005377C0"/>
    <w:rsid w:val="00540668"/>
    <w:rsid w:val="005407C0"/>
    <w:rsid w:val="00540D22"/>
    <w:rsid w:val="00540E2A"/>
    <w:rsid w:val="005413A1"/>
    <w:rsid w:val="005413A6"/>
    <w:rsid w:val="005414AF"/>
    <w:rsid w:val="00541D37"/>
    <w:rsid w:val="00542519"/>
    <w:rsid w:val="00542840"/>
    <w:rsid w:val="00542851"/>
    <w:rsid w:val="00542C37"/>
    <w:rsid w:val="00542EFF"/>
    <w:rsid w:val="00542F66"/>
    <w:rsid w:val="00543380"/>
    <w:rsid w:val="00543504"/>
    <w:rsid w:val="00543685"/>
    <w:rsid w:val="0054378D"/>
    <w:rsid w:val="00543971"/>
    <w:rsid w:val="005441A6"/>
    <w:rsid w:val="00544601"/>
    <w:rsid w:val="00544EBE"/>
    <w:rsid w:val="0054553F"/>
    <w:rsid w:val="00545D6C"/>
    <w:rsid w:val="00545DD4"/>
    <w:rsid w:val="00546048"/>
    <w:rsid w:val="0054672D"/>
    <w:rsid w:val="005479A0"/>
    <w:rsid w:val="00547C32"/>
    <w:rsid w:val="00547EE6"/>
    <w:rsid w:val="00547F28"/>
    <w:rsid w:val="0055048E"/>
    <w:rsid w:val="00550768"/>
    <w:rsid w:val="00550B48"/>
    <w:rsid w:val="00550FF3"/>
    <w:rsid w:val="0055106B"/>
    <w:rsid w:val="00551509"/>
    <w:rsid w:val="00551629"/>
    <w:rsid w:val="00551DA5"/>
    <w:rsid w:val="005527A1"/>
    <w:rsid w:val="00552881"/>
    <w:rsid w:val="00552CE6"/>
    <w:rsid w:val="005532A3"/>
    <w:rsid w:val="005536C3"/>
    <w:rsid w:val="005538F0"/>
    <w:rsid w:val="0055416E"/>
    <w:rsid w:val="005546BF"/>
    <w:rsid w:val="00554A0A"/>
    <w:rsid w:val="00554AE6"/>
    <w:rsid w:val="00554E8E"/>
    <w:rsid w:val="00554ED6"/>
    <w:rsid w:val="0055534C"/>
    <w:rsid w:val="00555368"/>
    <w:rsid w:val="0055597B"/>
    <w:rsid w:val="005561B2"/>
    <w:rsid w:val="00556737"/>
    <w:rsid w:val="00556738"/>
    <w:rsid w:val="00556A79"/>
    <w:rsid w:val="00556CF1"/>
    <w:rsid w:val="005572EB"/>
    <w:rsid w:val="00560D5F"/>
    <w:rsid w:val="00560F23"/>
    <w:rsid w:val="00560F5C"/>
    <w:rsid w:val="005613FE"/>
    <w:rsid w:val="005614BE"/>
    <w:rsid w:val="00561A05"/>
    <w:rsid w:val="00561B06"/>
    <w:rsid w:val="00561FEA"/>
    <w:rsid w:val="00561FFC"/>
    <w:rsid w:val="0056225A"/>
    <w:rsid w:val="00562556"/>
    <w:rsid w:val="00562AD3"/>
    <w:rsid w:val="005630CE"/>
    <w:rsid w:val="005636CC"/>
    <w:rsid w:val="00563EB4"/>
    <w:rsid w:val="005642DC"/>
    <w:rsid w:val="00564933"/>
    <w:rsid w:val="00564B6D"/>
    <w:rsid w:val="005653CD"/>
    <w:rsid w:val="0056563C"/>
    <w:rsid w:val="00566585"/>
    <w:rsid w:val="00566812"/>
    <w:rsid w:val="00566839"/>
    <w:rsid w:val="00566A5B"/>
    <w:rsid w:val="005675AC"/>
    <w:rsid w:val="00567891"/>
    <w:rsid w:val="0056793E"/>
    <w:rsid w:val="005700C3"/>
    <w:rsid w:val="00570874"/>
    <w:rsid w:val="005709D2"/>
    <w:rsid w:val="00570FD2"/>
    <w:rsid w:val="00571235"/>
    <w:rsid w:val="00571330"/>
    <w:rsid w:val="00571338"/>
    <w:rsid w:val="00571688"/>
    <w:rsid w:val="00571716"/>
    <w:rsid w:val="00571841"/>
    <w:rsid w:val="0057232D"/>
    <w:rsid w:val="00573112"/>
    <w:rsid w:val="00573BB5"/>
    <w:rsid w:val="00573C04"/>
    <w:rsid w:val="005741BF"/>
    <w:rsid w:val="00574302"/>
    <w:rsid w:val="00574556"/>
    <w:rsid w:val="005747AF"/>
    <w:rsid w:val="00575134"/>
    <w:rsid w:val="00575158"/>
    <w:rsid w:val="0057518F"/>
    <w:rsid w:val="00575670"/>
    <w:rsid w:val="00575B20"/>
    <w:rsid w:val="00576214"/>
    <w:rsid w:val="005771D6"/>
    <w:rsid w:val="00577395"/>
    <w:rsid w:val="005774B4"/>
    <w:rsid w:val="0058032E"/>
    <w:rsid w:val="005803D6"/>
    <w:rsid w:val="0058048F"/>
    <w:rsid w:val="0058082A"/>
    <w:rsid w:val="0058153A"/>
    <w:rsid w:val="00581EF2"/>
    <w:rsid w:val="00581F1A"/>
    <w:rsid w:val="0058225C"/>
    <w:rsid w:val="0058238D"/>
    <w:rsid w:val="00582E2E"/>
    <w:rsid w:val="0058322B"/>
    <w:rsid w:val="005839CD"/>
    <w:rsid w:val="0058410A"/>
    <w:rsid w:val="00584A19"/>
    <w:rsid w:val="00584A54"/>
    <w:rsid w:val="00584E2C"/>
    <w:rsid w:val="005851A1"/>
    <w:rsid w:val="0058586E"/>
    <w:rsid w:val="00585C1D"/>
    <w:rsid w:val="00585C62"/>
    <w:rsid w:val="00585DB8"/>
    <w:rsid w:val="005862C3"/>
    <w:rsid w:val="005868EC"/>
    <w:rsid w:val="00586A6D"/>
    <w:rsid w:val="00586EEB"/>
    <w:rsid w:val="00587BB5"/>
    <w:rsid w:val="00587EA8"/>
    <w:rsid w:val="005901A6"/>
    <w:rsid w:val="00590AB8"/>
    <w:rsid w:val="00590FCB"/>
    <w:rsid w:val="00591D41"/>
    <w:rsid w:val="00592431"/>
    <w:rsid w:val="00592567"/>
    <w:rsid w:val="00592E65"/>
    <w:rsid w:val="005931C1"/>
    <w:rsid w:val="00593732"/>
    <w:rsid w:val="00594BDB"/>
    <w:rsid w:val="00594CEC"/>
    <w:rsid w:val="00595164"/>
    <w:rsid w:val="0059561C"/>
    <w:rsid w:val="0059579B"/>
    <w:rsid w:val="005957E9"/>
    <w:rsid w:val="0059592D"/>
    <w:rsid w:val="00595B41"/>
    <w:rsid w:val="00595F50"/>
    <w:rsid w:val="00595F87"/>
    <w:rsid w:val="00596AE2"/>
    <w:rsid w:val="005971AF"/>
    <w:rsid w:val="005975E0"/>
    <w:rsid w:val="005A0272"/>
    <w:rsid w:val="005A087E"/>
    <w:rsid w:val="005A0C26"/>
    <w:rsid w:val="005A0E45"/>
    <w:rsid w:val="005A1605"/>
    <w:rsid w:val="005A16EC"/>
    <w:rsid w:val="005A19DA"/>
    <w:rsid w:val="005A1E18"/>
    <w:rsid w:val="005A1F10"/>
    <w:rsid w:val="005A20F3"/>
    <w:rsid w:val="005A2CFE"/>
    <w:rsid w:val="005A33E2"/>
    <w:rsid w:val="005A39B3"/>
    <w:rsid w:val="005A3AC6"/>
    <w:rsid w:val="005A3E0F"/>
    <w:rsid w:val="005A3FD2"/>
    <w:rsid w:val="005A49B2"/>
    <w:rsid w:val="005A5BEB"/>
    <w:rsid w:val="005A5D38"/>
    <w:rsid w:val="005A602C"/>
    <w:rsid w:val="005A61DD"/>
    <w:rsid w:val="005A640F"/>
    <w:rsid w:val="005A656B"/>
    <w:rsid w:val="005A6C8C"/>
    <w:rsid w:val="005A6D9D"/>
    <w:rsid w:val="005A725B"/>
    <w:rsid w:val="005A7489"/>
    <w:rsid w:val="005A750C"/>
    <w:rsid w:val="005A7B59"/>
    <w:rsid w:val="005B0133"/>
    <w:rsid w:val="005B058C"/>
    <w:rsid w:val="005B05F3"/>
    <w:rsid w:val="005B08A6"/>
    <w:rsid w:val="005B0E72"/>
    <w:rsid w:val="005B1DC4"/>
    <w:rsid w:val="005B1FB6"/>
    <w:rsid w:val="005B220D"/>
    <w:rsid w:val="005B237F"/>
    <w:rsid w:val="005B2405"/>
    <w:rsid w:val="005B2519"/>
    <w:rsid w:val="005B2900"/>
    <w:rsid w:val="005B2A0C"/>
    <w:rsid w:val="005B2AA0"/>
    <w:rsid w:val="005B3A47"/>
    <w:rsid w:val="005B3EE6"/>
    <w:rsid w:val="005B3FBA"/>
    <w:rsid w:val="005B4DB4"/>
    <w:rsid w:val="005B52DD"/>
    <w:rsid w:val="005B5513"/>
    <w:rsid w:val="005B59BA"/>
    <w:rsid w:val="005B5B0E"/>
    <w:rsid w:val="005B5E90"/>
    <w:rsid w:val="005B5F18"/>
    <w:rsid w:val="005B5F62"/>
    <w:rsid w:val="005B627D"/>
    <w:rsid w:val="005B6949"/>
    <w:rsid w:val="005B6987"/>
    <w:rsid w:val="005B77DD"/>
    <w:rsid w:val="005B783C"/>
    <w:rsid w:val="005B79C0"/>
    <w:rsid w:val="005C0F99"/>
    <w:rsid w:val="005C10C1"/>
    <w:rsid w:val="005C1EDE"/>
    <w:rsid w:val="005C1EFA"/>
    <w:rsid w:val="005C28B4"/>
    <w:rsid w:val="005C2944"/>
    <w:rsid w:val="005C2ADA"/>
    <w:rsid w:val="005C2DDC"/>
    <w:rsid w:val="005C3909"/>
    <w:rsid w:val="005C39AC"/>
    <w:rsid w:val="005C473D"/>
    <w:rsid w:val="005C4C81"/>
    <w:rsid w:val="005C526D"/>
    <w:rsid w:val="005C58C7"/>
    <w:rsid w:val="005C6BEE"/>
    <w:rsid w:val="005C70FD"/>
    <w:rsid w:val="005C7480"/>
    <w:rsid w:val="005C779E"/>
    <w:rsid w:val="005C7B28"/>
    <w:rsid w:val="005C7B9C"/>
    <w:rsid w:val="005C7DE1"/>
    <w:rsid w:val="005D0A71"/>
    <w:rsid w:val="005D0E35"/>
    <w:rsid w:val="005D1427"/>
    <w:rsid w:val="005D17BE"/>
    <w:rsid w:val="005D1A2D"/>
    <w:rsid w:val="005D20EE"/>
    <w:rsid w:val="005D2208"/>
    <w:rsid w:val="005D2905"/>
    <w:rsid w:val="005D2B9F"/>
    <w:rsid w:val="005D2C2F"/>
    <w:rsid w:val="005D3231"/>
    <w:rsid w:val="005D3438"/>
    <w:rsid w:val="005D3475"/>
    <w:rsid w:val="005D3862"/>
    <w:rsid w:val="005D3C97"/>
    <w:rsid w:val="005D3E75"/>
    <w:rsid w:val="005D4118"/>
    <w:rsid w:val="005D4518"/>
    <w:rsid w:val="005D49FA"/>
    <w:rsid w:val="005D4AED"/>
    <w:rsid w:val="005D5108"/>
    <w:rsid w:val="005D516F"/>
    <w:rsid w:val="005D5C15"/>
    <w:rsid w:val="005D5DD5"/>
    <w:rsid w:val="005D601E"/>
    <w:rsid w:val="005D617D"/>
    <w:rsid w:val="005D6212"/>
    <w:rsid w:val="005D7301"/>
    <w:rsid w:val="005D7310"/>
    <w:rsid w:val="005D7490"/>
    <w:rsid w:val="005D7869"/>
    <w:rsid w:val="005D7C6E"/>
    <w:rsid w:val="005D7DFF"/>
    <w:rsid w:val="005D7EF0"/>
    <w:rsid w:val="005E00C5"/>
    <w:rsid w:val="005E034C"/>
    <w:rsid w:val="005E0451"/>
    <w:rsid w:val="005E04FF"/>
    <w:rsid w:val="005E05B8"/>
    <w:rsid w:val="005E0B47"/>
    <w:rsid w:val="005E21B6"/>
    <w:rsid w:val="005E2222"/>
    <w:rsid w:val="005E22FE"/>
    <w:rsid w:val="005E24C3"/>
    <w:rsid w:val="005E265E"/>
    <w:rsid w:val="005E2B51"/>
    <w:rsid w:val="005E2EB9"/>
    <w:rsid w:val="005E3042"/>
    <w:rsid w:val="005E36B0"/>
    <w:rsid w:val="005E38E3"/>
    <w:rsid w:val="005E3D1B"/>
    <w:rsid w:val="005E4028"/>
    <w:rsid w:val="005E40D4"/>
    <w:rsid w:val="005E4B2B"/>
    <w:rsid w:val="005E4BAA"/>
    <w:rsid w:val="005E4CB9"/>
    <w:rsid w:val="005E52E4"/>
    <w:rsid w:val="005E5426"/>
    <w:rsid w:val="005E58E7"/>
    <w:rsid w:val="005E590C"/>
    <w:rsid w:val="005E5937"/>
    <w:rsid w:val="005E5C33"/>
    <w:rsid w:val="005E60BE"/>
    <w:rsid w:val="005E6122"/>
    <w:rsid w:val="005E61B3"/>
    <w:rsid w:val="005E64BD"/>
    <w:rsid w:val="005E69AA"/>
    <w:rsid w:val="005E6CB3"/>
    <w:rsid w:val="005E6CD0"/>
    <w:rsid w:val="005E6EC5"/>
    <w:rsid w:val="005E74FA"/>
    <w:rsid w:val="005E7838"/>
    <w:rsid w:val="005E7886"/>
    <w:rsid w:val="005E78BE"/>
    <w:rsid w:val="005E7B89"/>
    <w:rsid w:val="005E7BED"/>
    <w:rsid w:val="005F06E0"/>
    <w:rsid w:val="005F06E8"/>
    <w:rsid w:val="005F0827"/>
    <w:rsid w:val="005F1019"/>
    <w:rsid w:val="005F1125"/>
    <w:rsid w:val="005F1130"/>
    <w:rsid w:val="005F12BC"/>
    <w:rsid w:val="005F1357"/>
    <w:rsid w:val="005F2413"/>
    <w:rsid w:val="005F2ADE"/>
    <w:rsid w:val="005F2E9A"/>
    <w:rsid w:val="005F3446"/>
    <w:rsid w:val="005F3537"/>
    <w:rsid w:val="005F3952"/>
    <w:rsid w:val="005F3C3B"/>
    <w:rsid w:val="005F4166"/>
    <w:rsid w:val="005F4AAE"/>
    <w:rsid w:val="005F4C89"/>
    <w:rsid w:val="005F4F24"/>
    <w:rsid w:val="005F593A"/>
    <w:rsid w:val="005F5C76"/>
    <w:rsid w:val="005F5F98"/>
    <w:rsid w:val="005F6067"/>
    <w:rsid w:val="005F60AC"/>
    <w:rsid w:val="005F7843"/>
    <w:rsid w:val="005F7906"/>
    <w:rsid w:val="006000E4"/>
    <w:rsid w:val="006005D1"/>
    <w:rsid w:val="00600764"/>
    <w:rsid w:val="00600C38"/>
    <w:rsid w:val="0060125E"/>
    <w:rsid w:val="00601309"/>
    <w:rsid w:val="00601A14"/>
    <w:rsid w:val="00601D7A"/>
    <w:rsid w:val="006022D8"/>
    <w:rsid w:val="00602794"/>
    <w:rsid w:val="00602BCB"/>
    <w:rsid w:val="00602E3B"/>
    <w:rsid w:val="00602EFE"/>
    <w:rsid w:val="00603CC3"/>
    <w:rsid w:val="00604015"/>
    <w:rsid w:val="006047D7"/>
    <w:rsid w:val="006047ED"/>
    <w:rsid w:val="00605065"/>
    <w:rsid w:val="006054DA"/>
    <w:rsid w:val="00606D07"/>
    <w:rsid w:val="00607753"/>
    <w:rsid w:val="00607D92"/>
    <w:rsid w:val="00610C3E"/>
    <w:rsid w:val="00610CE9"/>
    <w:rsid w:val="00610FE3"/>
    <w:rsid w:val="0061164F"/>
    <w:rsid w:val="00611698"/>
    <w:rsid w:val="00611AD9"/>
    <w:rsid w:val="00612AD7"/>
    <w:rsid w:val="00612E0F"/>
    <w:rsid w:val="00613275"/>
    <w:rsid w:val="0061411A"/>
    <w:rsid w:val="00614465"/>
    <w:rsid w:val="006149AF"/>
    <w:rsid w:val="006149DA"/>
    <w:rsid w:val="006151F4"/>
    <w:rsid w:val="00615237"/>
    <w:rsid w:val="006156B0"/>
    <w:rsid w:val="006157D4"/>
    <w:rsid w:val="006159CF"/>
    <w:rsid w:val="00615C92"/>
    <w:rsid w:val="00616288"/>
    <w:rsid w:val="006165B6"/>
    <w:rsid w:val="006168AE"/>
    <w:rsid w:val="006171F9"/>
    <w:rsid w:val="0062009A"/>
    <w:rsid w:val="00620B43"/>
    <w:rsid w:val="0062110F"/>
    <w:rsid w:val="00621DD7"/>
    <w:rsid w:val="00621EDF"/>
    <w:rsid w:val="00622B21"/>
    <w:rsid w:val="00622BDE"/>
    <w:rsid w:val="00622DA2"/>
    <w:rsid w:val="00623A95"/>
    <w:rsid w:val="00624ABE"/>
    <w:rsid w:val="00624FDE"/>
    <w:rsid w:val="006250DF"/>
    <w:rsid w:val="0062559A"/>
    <w:rsid w:val="006263B3"/>
    <w:rsid w:val="00626BC1"/>
    <w:rsid w:val="006271B6"/>
    <w:rsid w:val="006273A7"/>
    <w:rsid w:val="00627527"/>
    <w:rsid w:val="00627716"/>
    <w:rsid w:val="006279B2"/>
    <w:rsid w:val="00627B56"/>
    <w:rsid w:val="00627BDF"/>
    <w:rsid w:val="006309FD"/>
    <w:rsid w:val="00630A1A"/>
    <w:rsid w:val="00630B21"/>
    <w:rsid w:val="00630EC9"/>
    <w:rsid w:val="00631EC5"/>
    <w:rsid w:val="0063201E"/>
    <w:rsid w:val="006321E1"/>
    <w:rsid w:val="00632CDF"/>
    <w:rsid w:val="00632E06"/>
    <w:rsid w:val="00632E4E"/>
    <w:rsid w:val="00632E5F"/>
    <w:rsid w:val="00633861"/>
    <w:rsid w:val="0063399A"/>
    <w:rsid w:val="0063468A"/>
    <w:rsid w:val="0063471B"/>
    <w:rsid w:val="00635113"/>
    <w:rsid w:val="006354F5"/>
    <w:rsid w:val="0063600A"/>
    <w:rsid w:val="00636AD7"/>
    <w:rsid w:val="00636CC9"/>
    <w:rsid w:val="0063718D"/>
    <w:rsid w:val="006374F2"/>
    <w:rsid w:val="00637CED"/>
    <w:rsid w:val="00637E2A"/>
    <w:rsid w:val="00637E62"/>
    <w:rsid w:val="00637E7A"/>
    <w:rsid w:val="006406B6"/>
    <w:rsid w:val="00640777"/>
    <w:rsid w:val="00640845"/>
    <w:rsid w:val="00641723"/>
    <w:rsid w:val="00642315"/>
    <w:rsid w:val="0064298E"/>
    <w:rsid w:val="0064323E"/>
    <w:rsid w:val="00643D94"/>
    <w:rsid w:val="006441B4"/>
    <w:rsid w:val="00644A76"/>
    <w:rsid w:val="00644AE3"/>
    <w:rsid w:val="00644B90"/>
    <w:rsid w:val="006457D0"/>
    <w:rsid w:val="006462AC"/>
    <w:rsid w:val="00646360"/>
    <w:rsid w:val="00646661"/>
    <w:rsid w:val="006467BB"/>
    <w:rsid w:val="00646A18"/>
    <w:rsid w:val="00646A69"/>
    <w:rsid w:val="00646BF4"/>
    <w:rsid w:val="006471D7"/>
    <w:rsid w:val="00647301"/>
    <w:rsid w:val="006474B3"/>
    <w:rsid w:val="006477CB"/>
    <w:rsid w:val="00647810"/>
    <w:rsid w:val="006502A2"/>
    <w:rsid w:val="00650597"/>
    <w:rsid w:val="0065104C"/>
    <w:rsid w:val="00651244"/>
    <w:rsid w:val="00651554"/>
    <w:rsid w:val="006518B2"/>
    <w:rsid w:val="006519DD"/>
    <w:rsid w:val="00652253"/>
    <w:rsid w:val="00652373"/>
    <w:rsid w:val="00652E88"/>
    <w:rsid w:val="006530A9"/>
    <w:rsid w:val="00653275"/>
    <w:rsid w:val="0065343F"/>
    <w:rsid w:val="006535DF"/>
    <w:rsid w:val="00654993"/>
    <w:rsid w:val="00655BC7"/>
    <w:rsid w:val="00655E33"/>
    <w:rsid w:val="00656727"/>
    <w:rsid w:val="0065687E"/>
    <w:rsid w:val="00656938"/>
    <w:rsid w:val="00657D09"/>
    <w:rsid w:val="006610C9"/>
    <w:rsid w:val="00661A3C"/>
    <w:rsid w:val="006620FA"/>
    <w:rsid w:val="00662197"/>
    <w:rsid w:val="0066264E"/>
    <w:rsid w:val="006629F5"/>
    <w:rsid w:val="00662D29"/>
    <w:rsid w:val="00662EA5"/>
    <w:rsid w:val="00662EFF"/>
    <w:rsid w:val="006639BA"/>
    <w:rsid w:val="00663B55"/>
    <w:rsid w:val="00663EC4"/>
    <w:rsid w:val="00663F59"/>
    <w:rsid w:val="00664116"/>
    <w:rsid w:val="00664FD0"/>
    <w:rsid w:val="00665277"/>
    <w:rsid w:val="00665469"/>
    <w:rsid w:val="006654BF"/>
    <w:rsid w:val="00665B66"/>
    <w:rsid w:val="006660C3"/>
    <w:rsid w:val="0066634C"/>
    <w:rsid w:val="00666AB8"/>
    <w:rsid w:val="00666E3C"/>
    <w:rsid w:val="00667150"/>
    <w:rsid w:val="006675C7"/>
    <w:rsid w:val="00667C62"/>
    <w:rsid w:val="006701B5"/>
    <w:rsid w:val="0067080D"/>
    <w:rsid w:val="00670AD6"/>
    <w:rsid w:val="00670C87"/>
    <w:rsid w:val="00671DB2"/>
    <w:rsid w:val="0067261F"/>
    <w:rsid w:val="00672955"/>
    <w:rsid w:val="00672DAD"/>
    <w:rsid w:val="0067372B"/>
    <w:rsid w:val="00673982"/>
    <w:rsid w:val="00673CB4"/>
    <w:rsid w:val="006742A6"/>
    <w:rsid w:val="00674380"/>
    <w:rsid w:val="00674C55"/>
    <w:rsid w:val="00674CA5"/>
    <w:rsid w:val="0067521B"/>
    <w:rsid w:val="006756F1"/>
    <w:rsid w:val="00675A3E"/>
    <w:rsid w:val="00675D92"/>
    <w:rsid w:val="0067665C"/>
    <w:rsid w:val="00676792"/>
    <w:rsid w:val="00676D6F"/>
    <w:rsid w:val="006776DA"/>
    <w:rsid w:val="006779DF"/>
    <w:rsid w:val="00677F1B"/>
    <w:rsid w:val="00680081"/>
    <w:rsid w:val="00680321"/>
    <w:rsid w:val="006804F9"/>
    <w:rsid w:val="006805AE"/>
    <w:rsid w:val="00680AB5"/>
    <w:rsid w:val="00680F61"/>
    <w:rsid w:val="00681076"/>
    <w:rsid w:val="006812B4"/>
    <w:rsid w:val="006820BA"/>
    <w:rsid w:val="00682A6A"/>
    <w:rsid w:val="00682B28"/>
    <w:rsid w:val="00683493"/>
    <w:rsid w:val="006837C9"/>
    <w:rsid w:val="006839E8"/>
    <w:rsid w:val="006839EE"/>
    <w:rsid w:val="00684098"/>
    <w:rsid w:val="006842F8"/>
    <w:rsid w:val="00684300"/>
    <w:rsid w:val="006844F9"/>
    <w:rsid w:val="0068457B"/>
    <w:rsid w:val="00684701"/>
    <w:rsid w:val="00685328"/>
    <w:rsid w:val="00685FCD"/>
    <w:rsid w:val="0068663F"/>
    <w:rsid w:val="00686AF8"/>
    <w:rsid w:val="0068729F"/>
    <w:rsid w:val="006872AB"/>
    <w:rsid w:val="00687638"/>
    <w:rsid w:val="006877E5"/>
    <w:rsid w:val="006879FB"/>
    <w:rsid w:val="00687C0E"/>
    <w:rsid w:val="00687DC1"/>
    <w:rsid w:val="0069005B"/>
    <w:rsid w:val="00691476"/>
    <w:rsid w:val="00691482"/>
    <w:rsid w:val="0069169F"/>
    <w:rsid w:val="00691CF3"/>
    <w:rsid w:val="00691EEF"/>
    <w:rsid w:val="00691F10"/>
    <w:rsid w:val="006924D6"/>
    <w:rsid w:val="006927AC"/>
    <w:rsid w:val="006928A5"/>
    <w:rsid w:val="00692B6E"/>
    <w:rsid w:val="00693024"/>
    <w:rsid w:val="00693506"/>
    <w:rsid w:val="0069371E"/>
    <w:rsid w:val="0069383D"/>
    <w:rsid w:val="006940C7"/>
    <w:rsid w:val="006942DE"/>
    <w:rsid w:val="00694958"/>
    <w:rsid w:val="00694C61"/>
    <w:rsid w:val="0069590A"/>
    <w:rsid w:val="0069592A"/>
    <w:rsid w:val="00695CF5"/>
    <w:rsid w:val="00695D42"/>
    <w:rsid w:val="006962C4"/>
    <w:rsid w:val="00696713"/>
    <w:rsid w:val="00696A83"/>
    <w:rsid w:val="0069737D"/>
    <w:rsid w:val="006979F7"/>
    <w:rsid w:val="00697FE4"/>
    <w:rsid w:val="006A0395"/>
    <w:rsid w:val="006A0D77"/>
    <w:rsid w:val="006A2005"/>
    <w:rsid w:val="006A24DD"/>
    <w:rsid w:val="006A2BD0"/>
    <w:rsid w:val="006A2F9A"/>
    <w:rsid w:val="006A3027"/>
    <w:rsid w:val="006A33DD"/>
    <w:rsid w:val="006A3CC2"/>
    <w:rsid w:val="006A4692"/>
    <w:rsid w:val="006A4FFB"/>
    <w:rsid w:val="006A50FF"/>
    <w:rsid w:val="006A5BEE"/>
    <w:rsid w:val="006A5D37"/>
    <w:rsid w:val="006A64D7"/>
    <w:rsid w:val="006A735A"/>
    <w:rsid w:val="006A752A"/>
    <w:rsid w:val="006A783D"/>
    <w:rsid w:val="006B0043"/>
    <w:rsid w:val="006B03A5"/>
    <w:rsid w:val="006B0C86"/>
    <w:rsid w:val="006B24A7"/>
    <w:rsid w:val="006B2F5E"/>
    <w:rsid w:val="006B3165"/>
    <w:rsid w:val="006B3204"/>
    <w:rsid w:val="006B3AEF"/>
    <w:rsid w:val="006B3C82"/>
    <w:rsid w:val="006B3EC6"/>
    <w:rsid w:val="006B40C9"/>
    <w:rsid w:val="006B427A"/>
    <w:rsid w:val="006B4A48"/>
    <w:rsid w:val="006B4AB0"/>
    <w:rsid w:val="006B4B31"/>
    <w:rsid w:val="006B4D6D"/>
    <w:rsid w:val="006B4EE5"/>
    <w:rsid w:val="006B5013"/>
    <w:rsid w:val="006B5057"/>
    <w:rsid w:val="006B51FC"/>
    <w:rsid w:val="006B5238"/>
    <w:rsid w:val="006B5788"/>
    <w:rsid w:val="006B5D67"/>
    <w:rsid w:val="006B5E82"/>
    <w:rsid w:val="006B5ED0"/>
    <w:rsid w:val="006B60CB"/>
    <w:rsid w:val="006B665C"/>
    <w:rsid w:val="006B6B9C"/>
    <w:rsid w:val="006B7D13"/>
    <w:rsid w:val="006C00E2"/>
    <w:rsid w:val="006C059F"/>
    <w:rsid w:val="006C0B48"/>
    <w:rsid w:val="006C0BA6"/>
    <w:rsid w:val="006C0EDB"/>
    <w:rsid w:val="006C1AE7"/>
    <w:rsid w:val="006C1F9E"/>
    <w:rsid w:val="006C20F5"/>
    <w:rsid w:val="006C23BD"/>
    <w:rsid w:val="006C25CE"/>
    <w:rsid w:val="006C2E84"/>
    <w:rsid w:val="006C3571"/>
    <w:rsid w:val="006C3C79"/>
    <w:rsid w:val="006C3E3C"/>
    <w:rsid w:val="006C3ED2"/>
    <w:rsid w:val="006C42E8"/>
    <w:rsid w:val="006C447C"/>
    <w:rsid w:val="006C4985"/>
    <w:rsid w:val="006C4D4C"/>
    <w:rsid w:val="006C54BA"/>
    <w:rsid w:val="006C5AB2"/>
    <w:rsid w:val="006C5B9D"/>
    <w:rsid w:val="006C638F"/>
    <w:rsid w:val="006C65C3"/>
    <w:rsid w:val="006C66FA"/>
    <w:rsid w:val="006C6CDC"/>
    <w:rsid w:val="006C77CE"/>
    <w:rsid w:val="006C79C5"/>
    <w:rsid w:val="006C7ECD"/>
    <w:rsid w:val="006D009E"/>
    <w:rsid w:val="006D04D5"/>
    <w:rsid w:val="006D0648"/>
    <w:rsid w:val="006D06D0"/>
    <w:rsid w:val="006D0BAF"/>
    <w:rsid w:val="006D0D09"/>
    <w:rsid w:val="006D0FDF"/>
    <w:rsid w:val="006D14ED"/>
    <w:rsid w:val="006D162B"/>
    <w:rsid w:val="006D1D61"/>
    <w:rsid w:val="006D1E2B"/>
    <w:rsid w:val="006D2543"/>
    <w:rsid w:val="006D331C"/>
    <w:rsid w:val="006D4098"/>
    <w:rsid w:val="006D40FC"/>
    <w:rsid w:val="006D56A8"/>
    <w:rsid w:val="006D5D79"/>
    <w:rsid w:val="006D5E48"/>
    <w:rsid w:val="006D5E6F"/>
    <w:rsid w:val="006D6387"/>
    <w:rsid w:val="006D73A8"/>
    <w:rsid w:val="006D789F"/>
    <w:rsid w:val="006E0111"/>
    <w:rsid w:val="006E04F2"/>
    <w:rsid w:val="006E07FA"/>
    <w:rsid w:val="006E1059"/>
    <w:rsid w:val="006E15EB"/>
    <w:rsid w:val="006E2002"/>
    <w:rsid w:val="006E2705"/>
    <w:rsid w:val="006E2787"/>
    <w:rsid w:val="006E28DD"/>
    <w:rsid w:val="006E2F86"/>
    <w:rsid w:val="006E3530"/>
    <w:rsid w:val="006E37DC"/>
    <w:rsid w:val="006E3D27"/>
    <w:rsid w:val="006E3EF8"/>
    <w:rsid w:val="006E418A"/>
    <w:rsid w:val="006E454C"/>
    <w:rsid w:val="006E5AE6"/>
    <w:rsid w:val="006E5ECF"/>
    <w:rsid w:val="006E6322"/>
    <w:rsid w:val="006E6398"/>
    <w:rsid w:val="006E6692"/>
    <w:rsid w:val="006E6F5C"/>
    <w:rsid w:val="006E710B"/>
    <w:rsid w:val="006E7245"/>
    <w:rsid w:val="006E75E6"/>
    <w:rsid w:val="006E781B"/>
    <w:rsid w:val="006F04C2"/>
    <w:rsid w:val="006F172F"/>
    <w:rsid w:val="006F1BE1"/>
    <w:rsid w:val="006F2543"/>
    <w:rsid w:val="006F2C31"/>
    <w:rsid w:val="006F31CD"/>
    <w:rsid w:val="006F355A"/>
    <w:rsid w:val="006F40AD"/>
    <w:rsid w:val="006F427E"/>
    <w:rsid w:val="006F46A7"/>
    <w:rsid w:val="006F4DEA"/>
    <w:rsid w:val="006F5FBF"/>
    <w:rsid w:val="006F613A"/>
    <w:rsid w:val="006F68AC"/>
    <w:rsid w:val="006F6FC5"/>
    <w:rsid w:val="006F7216"/>
    <w:rsid w:val="006F72D0"/>
    <w:rsid w:val="006F75F1"/>
    <w:rsid w:val="006F7D75"/>
    <w:rsid w:val="00700030"/>
    <w:rsid w:val="00700814"/>
    <w:rsid w:val="007010E3"/>
    <w:rsid w:val="007013C2"/>
    <w:rsid w:val="007013DA"/>
    <w:rsid w:val="00701D24"/>
    <w:rsid w:val="007026B2"/>
    <w:rsid w:val="00702D26"/>
    <w:rsid w:val="0070319D"/>
    <w:rsid w:val="007034D6"/>
    <w:rsid w:val="00703C68"/>
    <w:rsid w:val="00703E54"/>
    <w:rsid w:val="00703EA8"/>
    <w:rsid w:val="007043B9"/>
    <w:rsid w:val="00704449"/>
    <w:rsid w:val="00704C3E"/>
    <w:rsid w:val="00704D61"/>
    <w:rsid w:val="00705321"/>
    <w:rsid w:val="007057D3"/>
    <w:rsid w:val="00705937"/>
    <w:rsid w:val="00705DE1"/>
    <w:rsid w:val="00705DE7"/>
    <w:rsid w:val="007063E8"/>
    <w:rsid w:val="00706462"/>
    <w:rsid w:val="007064B3"/>
    <w:rsid w:val="00706521"/>
    <w:rsid w:val="007067E9"/>
    <w:rsid w:val="00706BDA"/>
    <w:rsid w:val="00706D08"/>
    <w:rsid w:val="00707546"/>
    <w:rsid w:val="00707F2E"/>
    <w:rsid w:val="0071164C"/>
    <w:rsid w:val="007117F6"/>
    <w:rsid w:val="007118C3"/>
    <w:rsid w:val="00711A6A"/>
    <w:rsid w:val="00711EA2"/>
    <w:rsid w:val="007122F8"/>
    <w:rsid w:val="0071283C"/>
    <w:rsid w:val="00713088"/>
    <w:rsid w:val="007132D4"/>
    <w:rsid w:val="0071341E"/>
    <w:rsid w:val="007140B0"/>
    <w:rsid w:val="0071438B"/>
    <w:rsid w:val="00714696"/>
    <w:rsid w:val="00714731"/>
    <w:rsid w:val="007147F4"/>
    <w:rsid w:val="00714D54"/>
    <w:rsid w:val="00715041"/>
    <w:rsid w:val="00715321"/>
    <w:rsid w:val="0071564C"/>
    <w:rsid w:val="00715CB5"/>
    <w:rsid w:val="00715D75"/>
    <w:rsid w:val="00716200"/>
    <w:rsid w:val="007165E0"/>
    <w:rsid w:val="00716821"/>
    <w:rsid w:val="00716D58"/>
    <w:rsid w:val="0072038E"/>
    <w:rsid w:val="00720536"/>
    <w:rsid w:val="007206B7"/>
    <w:rsid w:val="0072134B"/>
    <w:rsid w:val="0072135C"/>
    <w:rsid w:val="00721493"/>
    <w:rsid w:val="007221A6"/>
    <w:rsid w:val="00723032"/>
    <w:rsid w:val="0072308B"/>
    <w:rsid w:val="00723380"/>
    <w:rsid w:val="00723A70"/>
    <w:rsid w:val="00723B01"/>
    <w:rsid w:val="00723B49"/>
    <w:rsid w:val="00724215"/>
    <w:rsid w:val="007246FC"/>
    <w:rsid w:val="00724D27"/>
    <w:rsid w:val="00725B95"/>
    <w:rsid w:val="0072631F"/>
    <w:rsid w:val="007264AC"/>
    <w:rsid w:val="007268AF"/>
    <w:rsid w:val="0072692B"/>
    <w:rsid w:val="0072729F"/>
    <w:rsid w:val="007279D3"/>
    <w:rsid w:val="00727A98"/>
    <w:rsid w:val="00727DD1"/>
    <w:rsid w:val="007303C4"/>
    <w:rsid w:val="00730830"/>
    <w:rsid w:val="007319FD"/>
    <w:rsid w:val="00731A8D"/>
    <w:rsid w:val="007325A0"/>
    <w:rsid w:val="0073359B"/>
    <w:rsid w:val="00733608"/>
    <w:rsid w:val="00734151"/>
    <w:rsid w:val="00734700"/>
    <w:rsid w:val="0073478A"/>
    <w:rsid w:val="007347F2"/>
    <w:rsid w:val="00734954"/>
    <w:rsid w:val="007349E9"/>
    <w:rsid w:val="007351F8"/>
    <w:rsid w:val="007356E9"/>
    <w:rsid w:val="007356F9"/>
    <w:rsid w:val="007358C8"/>
    <w:rsid w:val="00735B6C"/>
    <w:rsid w:val="00735CDC"/>
    <w:rsid w:val="00735CFA"/>
    <w:rsid w:val="00735FED"/>
    <w:rsid w:val="00736485"/>
    <w:rsid w:val="007366D3"/>
    <w:rsid w:val="0073739E"/>
    <w:rsid w:val="00737754"/>
    <w:rsid w:val="00737CCD"/>
    <w:rsid w:val="00737E98"/>
    <w:rsid w:val="0074058A"/>
    <w:rsid w:val="007406F5"/>
    <w:rsid w:val="00740829"/>
    <w:rsid w:val="00740980"/>
    <w:rsid w:val="00740E07"/>
    <w:rsid w:val="00740E18"/>
    <w:rsid w:val="00741161"/>
    <w:rsid w:val="00741FAF"/>
    <w:rsid w:val="00742540"/>
    <w:rsid w:val="00742717"/>
    <w:rsid w:val="00742777"/>
    <w:rsid w:val="0074296D"/>
    <w:rsid w:val="007430E8"/>
    <w:rsid w:val="0074315A"/>
    <w:rsid w:val="007431EC"/>
    <w:rsid w:val="007432E6"/>
    <w:rsid w:val="00743439"/>
    <w:rsid w:val="0074370B"/>
    <w:rsid w:val="0074372D"/>
    <w:rsid w:val="007438E8"/>
    <w:rsid w:val="00743982"/>
    <w:rsid w:val="00743988"/>
    <w:rsid w:val="00743D0C"/>
    <w:rsid w:val="00743DAA"/>
    <w:rsid w:val="007444AB"/>
    <w:rsid w:val="0074451C"/>
    <w:rsid w:val="007445ED"/>
    <w:rsid w:val="00744BCA"/>
    <w:rsid w:val="00744FCC"/>
    <w:rsid w:val="00745B82"/>
    <w:rsid w:val="00745DF1"/>
    <w:rsid w:val="0074679E"/>
    <w:rsid w:val="00746A96"/>
    <w:rsid w:val="00746D3D"/>
    <w:rsid w:val="007478D9"/>
    <w:rsid w:val="00747B2B"/>
    <w:rsid w:val="00747EDC"/>
    <w:rsid w:val="00750987"/>
    <w:rsid w:val="00750F18"/>
    <w:rsid w:val="00750F9D"/>
    <w:rsid w:val="0075243F"/>
    <w:rsid w:val="0075246A"/>
    <w:rsid w:val="00752C44"/>
    <w:rsid w:val="00753837"/>
    <w:rsid w:val="0075554B"/>
    <w:rsid w:val="00755D6D"/>
    <w:rsid w:val="00755EFE"/>
    <w:rsid w:val="00756053"/>
    <w:rsid w:val="00756985"/>
    <w:rsid w:val="00756A30"/>
    <w:rsid w:val="00756B5D"/>
    <w:rsid w:val="00757047"/>
    <w:rsid w:val="007571E8"/>
    <w:rsid w:val="00757A20"/>
    <w:rsid w:val="00757E68"/>
    <w:rsid w:val="0076018B"/>
    <w:rsid w:val="00760268"/>
    <w:rsid w:val="00760585"/>
    <w:rsid w:val="00760D83"/>
    <w:rsid w:val="00760E09"/>
    <w:rsid w:val="007610E3"/>
    <w:rsid w:val="007617E0"/>
    <w:rsid w:val="007619FF"/>
    <w:rsid w:val="00761A0E"/>
    <w:rsid w:val="007620E1"/>
    <w:rsid w:val="00762552"/>
    <w:rsid w:val="00763028"/>
    <w:rsid w:val="007636C8"/>
    <w:rsid w:val="00763D7A"/>
    <w:rsid w:val="00764EE6"/>
    <w:rsid w:val="00764F86"/>
    <w:rsid w:val="007651A9"/>
    <w:rsid w:val="00765484"/>
    <w:rsid w:val="007658BF"/>
    <w:rsid w:val="00765900"/>
    <w:rsid w:val="00765958"/>
    <w:rsid w:val="00765D70"/>
    <w:rsid w:val="007664C6"/>
    <w:rsid w:val="007666FC"/>
    <w:rsid w:val="007667C8"/>
    <w:rsid w:val="00767754"/>
    <w:rsid w:val="00767F7E"/>
    <w:rsid w:val="007702A2"/>
    <w:rsid w:val="0077036D"/>
    <w:rsid w:val="0077088E"/>
    <w:rsid w:val="00770D0D"/>
    <w:rsid w:val="00770D63"/>
    <w:rsid w:val="00770DC6"/>
    <w:rsid w:val="00770E22"/>
    <w:rsid w:val="007710AB"/>
    <w:rsid w:val="007710C6"/>
    <w:rsid w:val="00771CAD"/>
    <w:rsid w:val="00771D00"/>
    <w:rsid w:val="007722F7"/>
    <w:rsid w:val="0077244A"/>
    <w:rsid w:val="00772792"/>
    <w:rsid w:val="007728A0"/>
    <w:rsid w:val="00772B01"/>
    <w:rsid w:val="00772B10"/>
    <w:rsid w:val="007731FD"/>
    <w:rsid w:val="007735C3"/>
    <w:rsid w:val="007736BC"/>
    <w:rsid w:val="007739BC"/>
    <w:rsid w:val="00774629"/>
    <w:rsid w:val="00774DAB"/>
    <w:rsid w:val="0077507A"/>
    <w:rsid w:val="0077574A"/>
    <w:rsid w:val="007759C1"/>
    <w:rsid w:val="00775B6D"/>
    <w:rsid w:val="00775C78"/>
    <w:rsid w:val="0077630A"/>
    <w:rsid w:val="00776AFF"/>
    <w:rsid w:val="00776C00"/>
    <w:rsid w:val="00776ED6"/>
    <w:rsid w:val="00776FC1"/>
    <w:rsid w:val="00777478"/>
    <w:rsid w:val="00777C51"/>
    <w:rsid w:val="00777C8B"/>
    <w:rsid w:val="00777E8D"/>
    <w:rsid w:val="00780403"/>
    <w:rsid w:val="0078066B"/>
    <w:rsid w:val="007806C0"/>
    <w:rsid w:val="00780736"/>
    <w:rsid w:val="00780B49"/>
    <w:rsid w:val="00780C22"/>
    <w:rsid w:val="00780F18"/>
    <w:rsid w:val="007812A8"/>
    <w:rsid w:val="00781623"/>
    <w:rsid w:val="007822F0"/>
    <w:rsid w:val="00782982"/>
    <w:rsid w:val="00782CA3"/>
    <w:rsid w:val="00783BD8"/>
    <w:rsid w:val="00783E7F"/>
    <w:rsid w:val="00784045"/>
    <w:rsid w:val="0078423A"/>
    <w:rsid w:val="007846AF"/>
    <w:rsid w:val="007848FA"/>
    <w:rsid w:val="007855A9"/>
    <w:rsid w:val="00785A5A"/>
    <w:rsid w:val="00786E91"/>
    <w:rsid w:val="007876B8"/>
    <w:rsid w:val="00787AA0"/>
    <w:rsid w:val="00790B19"/>
    <w:rsid w:val="00790F85"/>
    <w:rsid w:val="00791168"/>
    <w:rsid w:val="007911A8"/>
    <w:rsid w:val="00791933"/>
    <w:rsid w:val="00792451"/>
    <w:rsid w:val="0079281A"/>
    <w:rsid w:val="00792DC4"/>
    <w:rsid w:val="00794235"/>
    <w:rsid w:val="007944A4"/>
    <w:rsid w:val="00795801"/>
    <w:rsid w:val="00796771"/>
    <w:rsid w:val="007972AF"/>
    <w:rsid w:val="007973A7"/>
    <w:rsid w:val="007975B0"/>
    <w:rsid w:val="00797E03"/>
    <w:rsid w:val="007A0104"/>
    <w:rsid w:val="007A0491"/>
    <w:rsid w:val="007A11D6"/>
    <w:rsid w:val="007A1425"/>
    <w:rsid w:val="007A188A"/>
    <w:rsid w:val="007A19CE"/>
    <w:rsid w:val="007A1CE0"/>
    <w:rsid w:val="007A1E8F"/>
    <w:rsid w:val="007A28A4"/>
    <w:rsid w:val="007A3DCD"/>
    <w:rsid w:val="007A3EF7"/>
    <w:rsid w:val="007A4189"/>
    <w:rsid w:val="007A46A2"/>
    <w:rsid w:val="007A4C77"/>
    <w:rsid w:val="007A4D6C"/>
    <w:rsid w:val="007A4E15"/>
    <w:rsid w:val="007A518C"/>
    <w:rsid w:val="007A5812"/>
    <w:rsid w:val="007A5A6C"/>
    <w:rsid w:val="007A5B41"/>
    <w:rsid w:val="007A5C62"/>
    <w:rsid w:val="007A5FAA"/>
    <w:rsid w:val="007A644B"/>
    <w:rsid w:val="007A64CE"/>
    <w:rsid w:val="007A7073"/>
    <w:rsid w:val="007A7353"/>
    <w:rsid w:val="007A7591"/>
    <w:rsid w:val="007A77D0"/>
    <w:rsid w:val="007A78F8"/>
    <w:rsid w:val="007A7BCD"/>
    <w:rsid w:val="007A7C0C"/>
    <w:rsid w:val="007B0817"/>
    <w:rsid w:val="007B0943"/>
    <w:rsid w:val="007B0EB8"/>
    <w:rsid w:val="007B0F64"/>
    <w:rsid w:val="007B1031"/>
    <w:rsid w:val="007B13AC"/>
    <w:rsid w:val="007B20A9"/>
    <w:rsid w:val="007B2E3B"/>
    <w:rsid w:val="007B2F42"/>
    <w:rsid w:val="007B2FD2"/>
    <w:rsid w:val="007B407B"/>
    <w:rsid w:val="007B448C"/>
    <w:rsid w:val="007B44F7"/>
    <w:rsid w:val="007B46CC"/>
    <w:rsid w:val="007B47AD"/>
    <w:rsid w:val="007B48BE"/>
    <w:rsid w:val="007B4BCF"/>
    <w:rsid w:val="007B5BA5"/>
    <w:rsid w:val="007B5BE9"/>
    <w:rsid w:val="007B6348"/>
    <w:rsid w:val="007B6CC9"/>
    <w:rsid w:val="007B78D2"/>
    <w:rsid w:val="007B7984"/>
    <w:rsid w:val="007B7E1C"/>
    <w:rsid w:val="007C00A8"/>
    <w:rsid w:val="007C01B5"/>
    <w:rsid w:val="007C0246"/>
    <w:rsid w:val="007C0504"/>
    <w:rsid w:val="007C063C"/>
    <w:rsid w:val="007C069D"/>
    <w:rsid w:val="007C0717"/>
    <w:rsid w:val="007C08D7"/>
    <w:rsid w:val="007C12A0"/>
    <w:rsid w:val="007C1692"/>
    <w:rsid w:val="007C2488"/>
    <w:rsid w:val="007C2515"/>
    <w:rsid w:val="007C265B"/>
    <w:rsid w:val="007C26C6"/>
    <w:rsid w:val="007C29CA"/>
    <w:rsid w:val="007C3372"/>
    <w:rsid w:val="007C3D1A"/>
    <w:rsid w:val="007C42E1"/>
    <w:rsid w:val="007C4513"/>
    <w:rsid w:val="007C4C35"/>
    <w:rsid w:val="007C5811"/>
    <w:rsid w:val="007C6006"/>
    <w:rsid w:val="007C627E"/>
    <w:rsid w:val="007C639E"/>
    <w:rsid w:val="007C696D"/>
    <w:rsid w:val="007C6976"/>
    <w:rsid w:val="007C6E84"/>
    <w:rsid w:val="007C70DB"/>
    <w:rsid w:val="007C730F"/>
    <w:rsid w:val="007C7482"/>
    <w:rsid w:val="007D030D"/>
    <w:rsid w:val="007D0322"/>
    <w:rsid w:val="007D06FA"/>
    <w:rsid w:val="007D072B"/>
    <w:rsid w:val="007D0840"/>
    <w:rsid w:val="007D103C"/>
    <w:rsid w:val="007D1204"/>
    <w:rsid w:val="007D19CD"/>
    <w:rsid w:val="007D1A29"/>
    <w:rsid w:val="007D1D5F"/>
    <w:rsid w:val="007D1F2B"/>
    <w:rsid w:val="007D2179"/>
    <w:rsid w:val="007D25BD"/>
    <w:rsid w:val="007D26B2"/>
    <w:rsid w:val="007D2B0D"/>
    <w:rsid w:val="007D2D52"/>
    <w:rsid w:val="007D2F4D"/>
    <w:rsid w:val="007D2FA1"/>
    <w:rsid w:val="007D309C"/>
    <w:rsid w:val="007D3315"/>
    <w:rsid w:val="007D3C91"/>
    <w:rsid w:val="007D3FD0"/>
    <w:rsid w:val="007D4180"/>
    <w:rsid w:val="007D433D"/>
    <w:rsid w:val="007D4452"/>
    <w:rsid w:val="007D486E"/>
    <w:rsid w:val="007D4D61"/>
    <w:rsid w:val="007D52CD"/>
    <w:rsid w:val="007D53B8"/>
    <w:rsid w:val="007D55DA"/>
    <w:rsid w:val="007D5801"/>
    <w:rsid w:val="007D636B"/>
    <w:rsid w:val="007D64AA"/>
    <w:rsid w:val="007D6504"/>
    <w:rsid w:val="007D65F1"/>
    <w:rsid w:val="007D660B"/>
    <w:rsid w:val="007D66A4"/>
    <w:rsid w:val="007D68C6"/>
    <w:rsid w:val="007D6D34"/>
    <w:rsid w:val="007D6EDA"/>
    <w:rsid w:val="007D70EA"/>
    <w:rsid w:val="007D72B9"/>
    <w:rsid w:val="007D7913"/>
    <w:rsid w:val="007E01FC"/>
    <w:rsid w:val="007E0371"/>
    <w:rsid w:val="007E082D"/>
    <w:rsid w:val="007E0FA1"/>
    <w:rsid w:val="007E11A5"/>
    <w:rsid w:val="007E1346"/>
    <w:rsid w:val="007E17EC"/>
    <w:rsid w:val="007E1999"/>
    <w:rsid w:val="007E1A03"/>
    <w:rsid w:val="007E1C71"/>
    <w:rsid w:val="007E1EC0"/>
    <w:rsid w:val="007E20A9"/>
    <w:rsid w:val="007E279F"/>
    <w:rsid w:val="007E2888"/>
    <w:rsid w:val="007E2DF8"/>
    <w:rsid w:val="007E3099"/>
    <w:rsid w:val="007E35B2"/>
    <w:rsid w:val="007E38A1"/>
    <w:rsid w:val="007E3A34"/>
    <w:rsid w:val="007E3EB9"/>
    <w:rsid w:val="007E3F14"/>
    <w:rsid w:val="007E41A1"/>
    <w:rsid w:val="007E42C2"/>
    <w:rsid w:val="007E443C"/>
    <w:rsid w:val="007E44DB"/>
    <w:rsid w:val="007E4922"/>
    <w:rsid w:val="007E4DC5"/>
    <w:rsid w:val="007E5601"/>
    <w:rsid w:val="007E5799"/>
    <w:rsid w:val="007E59EA"/>
    <w:rsid w:val="007E59F6"/>
    <w:rsid w:val="007E5A3D"/>
    <w:rsid w:val="007E61FA"/>
    <w:rsid w:val="007E676C"/>
    <w:rsid w:val="007E7353"/>
    <w:rsid w:val="007E7E34"/>
    <w:rsid w:val="007F000D"/>
    <w:rsid w:val="007F01E7"/>
    <w:rsid w:val="007F02B1"/>
    <w:rsid w:val="007F04FA"/>
    <w:rsid w:val="007F0791"/>
    <w:rsid w:val="007F07B4"/>
    <w:rsid w:val="007F0D3C"/>
    <w:rsid w:val="007F0E1D"/>
    <w:rsid w:val="007F0F13"/>
    <w:rsid w:val="007F118E"/>
    <w:rsid w:val="007F163E"/>
    <w:rsid w:val="007F1DD9"/>
    <w:rsid w:val="007F1F9B"/>
    <w:rsid w:val="007F2174"/>
    <w:rsid w:val="007F2700"/>
    <w:rsid w:val="007F2737"/>
    <w:rsid w:val="007F276B"/>
    <w:rsid w:val="007F2BF6"/>
    <w:rsid w:val="007F2D69"/>
    <w:rsid w:val="007F329D"/>
    <w:rsid w:val="007F3F5E"/>
    <w:rsid w:val="007F3FA9"/>
    <w:rsid w:val="007F414B"/>
    <w:rsid w:val="007F41FA"/>
    <w:rsid w:val="007F451C"/>
    <w:rsid w:val="007F46DE"/>
    <w:rsid w:val="007F4701"/>
    <w:rsid w:val="007F4945"/>
    <w:rsid w:val="007F4F0E"/>
    <w:rsid w:val="007F625E"/>
    <w:rsid w:val="007F690C"/>
    <w:rsid w:val="007F6994"/>
    <w:rsid w:val="007F71B5"/>
    <w:rsid w:val="007F77E8"/>
    <w:rsid w:val="007F7BA8"/>
    <w:rsid w:val="007F7FA1"/>
    <w:rsid w:val="008003E9"/>
    <w:rsid w:val="00800615"/>
    <w:rsid w:val="00800AC9"/>
    <w:rsid w:val="00800AFF"/>
    <w:rsid w:val="00800D17"/>
    <w:rsid w:val="00801238"/>
    <w:rsid w:val="008012E4"/>
    <w:rsid w:val="00801610"/>
    <w:rsid w:val="00802636"/>
    <w:rsid w:val="00802FA1"/>
    <w:rsid w:val="008035E0"/>
    <w:rsid w:val="00803795"/>
    <w:rsid w:val="008038FC"/>
    <w:rsid w:val="008042C4"/>
    <w:rsid w:val="008048C0"/>
    <w:rsid w:val="00804A20"/>
    <w:rsid w:val="00804AD1"/>
    <w:rsid w:val="00804B4B"/>
    <w:rsid w:val="00804CE2"/>
    <w:rsid w:val="00805244"/>
    <w:rsid w:val="0080550E"/>
    <w:rsid w:val="00805696"/>
    <w:rsid w:val="00805843"/>
    <w:rsid w:val="00805D01"/>
    <w:rsid w:val="00805F73"/>
    <w:rsid w:val="00806120"/>
    <w:rsid w:val="00806BEB"/>
    <w:rsid w:val="00806D55"/>
    <w:rsid w:val="00807080"/>
    <w:rsid w:val="008070C8"/>
    <w:rsid w:val="0080743D"/>
    <w:rsid w:val="00807477"/>
    <w:rsid w:val="00807584"/>
    <w:rsid w:val="00807629"/>
    <w:rsid w:val="00807783"/>
    <w:rsid w:val="00807B50"/>
    <w:rsid w:val="00807F2B"/>
    <w:rsid w:val="00810494"/>
    <w:rsid w:val="00810763"/>
    <w:rsid w:val="008108A4"/>
    <w:rsid w:val="008109E0"/>
    <w:rsid w:val="00810D3A"/>
    <w:rsid w:val="00810DC2"/>
    <w:rsid w:val="008110D3"/>
    <w:rsid w:val="0081149D"/>
    <w:rsid w:val="00811B3F"/>
    <w:rsid w:val="00812E0E"/>
    <w:rsid w:val="00813245"/>
    <w:rsid w:val="00813252"/>
    <w:rsid w:val="0081343F"/>
    <w:rsid w:val="00813B9E"/>
    <w:rsid w:val="00813E4F"/>
    <w:rsid w:val="00813F23"/>
    <w:rsid w:val="00814B23"/>
    <w:rsid w:val="00814E5E"/>
    <w:rsid w:val="00814EB4"/>
    <w:rsid w:val="00814F00"/>
    <w:rsid w:val="00814FB1"/>
    <w:rsid w:val="00815337"/>
    <w:rsid w:val="0081568C"/>
    <w:rsid w:val="00815B28"/>
    <w:rsid w:val="00815FEA"/>
    <w:rsid w:val="008165F6"/>
    <w:rsid w:val="008172D8"/>
    <w:rsid w:val="0081766D"/>
    <w:rsid w:val="008178CE"/>
    <w:rsid w:val="00817D44"/>
    <w:rsid w:val="00820027"/>
    <w:rsid w:val="0082009D"/>
    <w:rsid w:val="008200F3"/>
    <w:rsid w:val="00820B36"/>
    <w:rsid w:val="008212E7"/>
    <w:rsid w:val="0082166D"/>
    <w:rsid w:val="008220A2"/>
    <w:rsid w:val="00822B7F"/>
    <w:rsid w:val="00822C31"/>
    <w:rsid w:val="0082364B"/>
    <w:rsid w:val="0082395F"/>
    <w:rsid w:val="008241D7"/>
    <w:rsid w:val="00824686"/>
    <w:rsid w:val="0082485B"/>
    <w:rsid w:val="0082492C"/>
    <w:rsid w:val="00825281"/>
    <w:rsid w:val="008256CF"/>
    <w:rsid w:val="00825C3A"/>
    <w:rsid w:val="00825CAF"/>
    <w:rsid w:val="00825DB1"/>
    <w:rsid w:val="0083046E"/>
    <w:rsid w:val="00830470"/>
    <w:rsid w:val="008307C3"/>
    <w:rsid w:val="008308B9"/>
    <w:rsid w:val="008308D1"/>
    <w:rsid w:val="00830B99"/>
    <w:rsid w:val="00830BAA"/>
    <w:rsid w:val="00831A04"/>
    <w:rsid w:val="00832170"/>
    <w:rsid w:val="00832284"/>
    <w:rsid w:val="008322BA"/>
    <w:rsid w:val="0083304A"/>
    <w:rsid w:val="0083310C"/>
    <w:rsid w:val="0083380C"/>
    <w:rsid w:val="0083505F"/>
    <w:rsid w:val="008356E7"/>
    <w:rsid w:val="00835B3C"/>
    <w:rsid w:val="00835D3C"/>
    <w:rsid w:val="008364A4"/>
    <w:rsid w:val="00836F17"/>
    <w:rsid w:val="00837505"/>
    <w:rsid w:val="008375DF"/>
    <w:rsid w:val="00837642"/>
    <w:rsid w:val="00837922"/>
    <w:rsid w:val="008379DC"/>
    <w:rsid w:val="0084043E"/>
    <w:rsid w:val="00840CA2"/>
    <w:rsid w:val="00840D3C"/>
    <w:rsid w:val="00841A3F"/>
    <w:rsid w:val="00841CFE"/>
    <w:rsid w:val="00842557"/>
    <w:rsid w:val="00842AA7"/>
    <w:rsid w:val="00843301"/>
    <w:rsid w:val="008435D5"/>
    <w:rsid w:val="0084373C"/>
    <w:rsid w:val="00843872"/>
    <w:rsid w:val="00843B00"/>
    <w:rsid w:val="00845008"/>
    <w:rsid w:val="008453E7"/>
    <w:rsid w:val="008454BB"/>
    <w:rsid w:val="00845709"/>
    <w:rsid w:val="00845DA5"/>
    <w:rsid w:val="00845FA7"/>
    <w:rsid w:val="00846540"/>
    <w:rsid w:val="0084684A"/>
    <w:rsid w:val="00846A79"/>
    <w:rsid w:val="0084701F"/>
    <w:rsid w:val="00847242"/>
    <w:rsid w:val="00847523"/>
    <w:rsid w:val="00850320"/>
    <w:rsid w:val="00850390"/>
    <w:rsid w:val="00850414"/>
    <w:rsid w:val="00850BEC"/>
    <w:rsid w:val="00850E48"/>
    <w:rsid w:val="0085177B"/>
    <w:rsid w:val="008519BE"/>
    <w:rsid w:val="00851BFB"/>
    <w:rsid w:val="00852438"/>
    <w:rsid w:val="00852635"/>
    <w:rsid w:val="00852DD1"/>
    <w:rsid w:val="00853050"/>
    <w:rsid w:val="0085382C"/>
    <w:rsid w:val="0085404C"/>
    <w:rsid w:val="00855A54"/>
    <w:rsid w:val="0085668C"/>
    <w:rsid w:val="008566C4"/>
    <w:rsid w:val="00856C74"/>
    <w:rsid w:val="0085779F"/>
    <w:rsid w:val="008604A8"/>
    <w:rsid w:val="00860DCC"/>
    <w:rsid w:val="00860F0F"/>
    <w:rsid w:val="008618A3"/>
    <w:rsid w:val="00861DB6"/>
    <w:rsid w:val="00861E82"/>
    <w:rsid w:val="00862003"/>
    <w:rsid w:val="0086245D"/>
    <w:rsid w:val="00862886"/>
    <w:rsid w:val="0086303B"/>
    <w:rsid w:val="008633E6"/>
    <w:rsid w:val="00863491"/>
    <w:rsid w:val="0086403F"/>
    <w:rsid w:val="00864A30"/>
    <w:rsid w:val="008655F3"/>
    <w:rsid w:val="00865896"/>
    <w:rsid w:val="00865E67"/>
    <w:rsid w:val="008667C7"/>
    <w:rsid w:val="008668ED"/>
    <w:rsid w:val="008674FB"/>
    <w:rsid w:val="008678C4"/>
    <w:rsid w:val="00870074"/>
    <w:rsid w:val="0087056E"/>
    <w:rsid w:val="008705C2"/>
    <w:rsid w:val="0087087E"/>
    <w:rsid w:val="00870C3E"/>
    <w:rsid w:val="00870D4F"/>
    <w:rsid w:val="00870E59"/>
    <w:rsid w:val="008716D7"/>
    <w:rsid w:val="00872247"/>
    <w:rsid w:val="00872615"/>
    <w:rsid w:val="0087264A"/>
    <w:rsid w:val="00872F1A"/>
    <w:rsid w:val="00873ED2"/>
    <w:rsid w:val="00873F00"/>
    <w:rsid w:val="00873F05"/>
    <w:rsid w:val="008744A1"/>
    <w:rsid w:val="008746CD"/>
    <w:rsid w:val="00875119"/>
    <w:rsid w:val="00875200"/>
    <w:rsid w:val="008758D2"/>
    <w:rsid w:val="00875C9D"/>
    <w:rsid w:val="00875FEA"/>
    <w:rsid w:val="008768D8"/>
    <w:rsid w:val="008769D1"/>
    <w:rsid w:val="008808F0"/>
    <w:rsid w:val="00880B87"/>
    <w:rsid w:val="00880D4A"/>
    <w:rsid w:val="00881069"/>
    <w:rsid w:val="008810BC"/>
    <w:rsid w:val="008814C8"/>
    <w:rsid w:val="008816D0"/>
    <w:rsid w:val="00881779"/>
    <w:rsid w:val="00882269"/>
    <w:rsid w:val="008822E3"/>
    <w:rsid w:val="00882A2D"/>
    <w:rsid w:val="00882A66"/>
    <w:rsid w:val="00883776"/>
    <w:rsid w:val="00883AAB"/>
    <w:rsid w:val="00883F2B"/>
    <w:rsid w:val="008842E8"/>
    <w:rsid w:val="00884D8B"/>
    <w:rsid w:val="00884E47"/>
    <w:rsid w:val="008850EA"/>
    <w:rsid w:val="008853D6"/>
    <w:rsid w:val="008856A3"/>
    <w:rsid w:val="00886214"/>
    <w:rsid w:val="00886840"/>
    <w:rsid w:val="00886890"/>
    <w:rsid w:val="00886C85"/>
    <w:rsid w:val="00886D7B"/>
    <w:rsid w:val="00887178"/>
    <w:rsid w:val="00887B9C"/>
    <w:rsid w:val="00887C49"/>
    <w:rsid w:val="00887C8D"/>
    <w:rsid w:val="00887CC4"/>
    <w:rsid w:val="00890117"/>
    <w:rsid w:val="00890366"/>
    <w:rsid w:val="0089047D"/>
    <w:rsid w:val="008911EC"/>
    <w:rsid w:val="00891294"/>
    <w:rsid w:val="0089142C"/>
    <w:rsid w:val="00891597"/>
    <w:rsid w:val="00891EA5"/>
    <w:rsid w:val="0089258A"/>
    <w:rsid w:val="008929BA"/>
    <w:rsid w:val="008929BB"/>
    <w:rsid w:val="00893019"/>
    <w:rsid w:val="00893D71"/>
    <w:rsid w:val="00893EC4"/>
    <w:rsid w:val="0089418C"/>
    <w:rsid w:val="008941D6"/>
    <w:rsid w:val="008942C2"/>
    <w:rsid w:val="00894D94"/>
    <w:rsid w:val="008954FC"/>
    <w:rsid w:val="00895650"/>
    <w:rsid w:val="00895855"/>
    <w:rsid w:val="00895A8E"/>
    <w:rsid w:val="00895E10"/>
    <w:rsid w:val="0089615E"/>
    <w:rsid w:val="00896328"/>
    <w:rsid w:val="00896543"/>
    <w:rsid w:val="008969B1"/>
    <w:rsid w:val="00896D34"/>
    <w:rsid w:val="0089792C"/>
    <w:rsid w:val="00897AA2"/>
    <w:rsid w:val="00897C10"/>
    <w:rsid w:val="008A0251"/>
    <w:rsid w:val="008A043D"/>
    <w:rsid w:val="008A0ADD"/>
    <w:rsid w:val="008A0C9A"/>
    <w:rsid w:val="008A0D1B"/>
    <w:rsid w:val="008A0E18"/>
    <w:rsid w:val="008A0FBD"/>
    <w:rsid w:val="008A10EE"/>
    <w:rsid w:val="008A13A0"/>
    <w:rsid w:val="008A1926"/>
    <w:rsid w:val="008A1A64"/>
    <w:rsid w:val="008A1D3E"/>
    <w:rsid w:val="008A2057"/>
    <w:rsid w:val="008A29F6"/>
    <w:rsid w:val="008A2A55"/>
    <w:rsid w:val="008A2D1C"/>
    <w:rsid w:val="008A2E0C"/>
    <w:rsid w:val="008A2E3A"/>
    <w:rsid w:val="008A3687"/>
    <w:rsid w:val="008A381E"/>
    <w:rsid w:val="008A3A8E"/>
    <w:rsid w:val="008A3B00"/>
    <w:rsid w:val="008A3CBD"/>
    <w:rsid w:val="008A43E7"/>
    <w:rsid w:val="008A4E92"/>
    <w:rsid w:val="008A51D1"/>
    <w:rsid w:val="008A5833"/>
    <w:rsid w:val="008A5A6A"/>
    <w:rsid w:val="008A5ECC"/>
    <w:rsid w:val="008A69F6"/>
    <w:rsid w:val="008A6F54"/>
    <w:rsid w:val="008A7498"/>
    <w:rsid w:val="008A7618"/>
    <w:rsid w:val="008A76CD"/>
    <w:rsid w:val="008A7739"/>
    <w:rsid w:val="008B0636"/>
    <w:rsid w:val="008B1290"/>
    <w:rsid w:val="008B1622"/>
    <w:rsid w:val="008B1676"/>
    <w:rsid w:val="008B2078"/>
    <w:rsid w:val="008B2214"/>
    <w:rsid w:val="008B2DE4"/>
    <w:rsid w:val="008B343F"/>
    <w:rsid w:val="008B37C3"/>
    <w:rsid w:val="008B3E5D"/>
    <w:rsid w:val="008B449B"/>
    <w:rsid w:val="008B47E6"/>
    <w:rsid w:val="008B4DB3"/>
    <w:rsid w:val="008B54E7"/>
    <w:rsid w:val="008B5694"/>
    <w:rsid w:val="008B5996"/>
    <w:rsid w:val="008B5A5E"/>
    <w:rsid w:val="008B6247"/>
    <w:rsid w:val="008B631D"/>
    <w:rsid w:val="008B633A"/>
    <w:rsid w:val="008B6728"/>
    <w:rsid w:val="008B682B"/>
    <w:rsid w:val="008B7382"/>
    <w:rsid w:val="008B746E"/>
    <w:rsid w:val="008B7510"/>
    <w:rsid w:val="008B7E92"/>
    <w:rsid w:val="008C08CF"/>
    <w:rsid w:val="008C0DFA"/>
    <w:rsid w:val="008C10E6"/>
    <w:rsid w:val="008C12F6"/>
    <w:rsid w:val="008C132A"/>
    <w:rsid w:val="008C1898"/>
    <w:rsid w:val="008C1EB6"/>
    <w:rsid w:val="008C2212"/>
    <w:rsid w:val="008C23C3"/>
    <w:rsid w:val="008C29F2"/>
    <w:rsid w:val="008C2EDA"/>
    <w:rsid w:val="008C2F71"/>
    <w:rsid w:val="008C2F78"/>
    <w:rsid w:val="008C31AA"/>
    <w:rsid w:val="008C34D3"/>
    <w:rsid w:val="008C3C24"/>
    <w:rsid w:val="008C4003"/>
    <w:rsid w:val="008C402C"/>
    <w:rsid w:val="008C4193"/>
    <w:rsid w:val="008C4501"/>
    <w:rsid w:val="008C45C5"/>
    <w:rsid w:val="008C4B8D"/>
    <w:rsid w:val="008C4EA4"/>
    <w:rsid w:val="008C553E"/>
    <w:rsid w:val="008C5A81"/>
    <w:rsid w:val="008C5B02"/>
    <w:rsid w:val="008C69AC"/>
    <w:rsid w:val="008C69DA"/>
    <w:rsid w:val="008C7229"/>
    <w:rsid w:val="008D0023"/>
    <w:rsid w:val="008D014E"/>
    <w:rsid w:val="008D01B1"/>
    <w:rsid w:val="008D09CF"/>
    <w:rsid w:val="008D0BBB"/>
    <w:rsid w:val="008D2030"/>
    <w:rsid w:val="008D27B2"/>
    <w:rsid w:val="008D3497"/>
    <w:rsid w:val="008D399D"/>
    <w:rsid w:val="008D3E17"/>
    <w:rsid w:val="008D40D3"/>
    <w:rsid w:val="008D4695"/>
    <w:rsid w:val="008D49C4"/>
    <w:rsid w:val="008D4CD1"/>
    <w:rsid w:val="008D52C8"/>
    <w:rsid w:val="008D5309"/>
    <w:rsid w:val="008D54CA"/>
    <w:rsid w:val="008D5DE8"/>
    <w:rsid w:val="008D61AA"/>
    <w:rsid w:val="008D6B31"/>
    <w:rsid w:val="008D6BCE"/>
    <w:rsid w:val="008D7114"/>
    <w:rsid w:val="008D71F9"/>
    <w:rsid w:val="008D73F5"/>
    <w:rsid w:val="008D7E45"/>
    <w:rsid w:val="008D7EBE"/>
    <w:rsid w:val="008E077D"/>
    <w:rsid w:val="008E095D"/>
    <w:rsid w:val="008E18B6"/>
    <w:rsid w:val="008E1BB3"/>
    <w:rsid w:val="008E1D12"/>
    <w:rsid w:val="008E223D"/>
    <w:rsid w:val="008E23D0"/>
    <w:rsid w:val="008E27C5"/>
    <w:rsid w:val="008E27D9"/>
    <w:rsid w:val="008E2A98"/>
    <w:rsid w:val="008E34AE"/>
    <w:rsid w:val="008E39D2"/>
    <w:rsid w:val="008E3BD5"/>
    <w:rsid w:val="008E3DC8"/>
    <w:rsid w:val="008E3EDB"/>
    <w:rsid w:val="008E471F"/>
    <w:rsid w:val="008E4A16"/>
    <w:rsid w:val="008E4AC0"/>
    <w:rsid w:val="008E4D73"/>
    <w:rsid w:val="008E4EC9"/>
    <w:rsid w:val="008E5088"/>
    <w:rsid w:val="008E5095"/>
    <w:rsid w:val="008E590E"/>
    <w:rsid w:val="008E5C7C"/>
    <w:rsid w:val="008E5DEB"/>
    <w:rsid w:val="008E61B9"/>
    <w:rsid w:val="008E6D6E"/>
    <w:rsid w:val="008E6F55"/>
    <w:rsid w:val="008E72A5"/>
    <w:rsid w:val="008E775D"/>
    <w:rsid w:val="008E7C47"/>
    <w:rsid w:val="008E7CB6"/>
    <w:rsid w:val="008F00B4"/>
    <w:rsid w:val="008F01B9"/>
    <w:rsid w:val="008F02AF"/>
    <w:rsid w:val="008F0752"/>
    <w:rsid w:val="008F08EE"/>
    <w:rsid w:val="008F114E"/>
    <w:rsid w:val="008F141D"/>
    <w:rsid w:val="008F15E5"/>
    <w:rsid w:val="008F1806"/>
    <w:rsid w:val="008F199E"/>
    <w:rsid w:val="008F1C69"/>
    <w:rsid w:val="008F251A"/>
    <w:rsid w:val="008F3277"/>
    <w:rsid w:val="008F346C"/>
    <w:rsid w:val="008F36C3"/>
    <w:rsid w:val="008F3AD2"/>
    <w:rsid w:val="008F3EE3"/>
    <w:rsid w:val="008F43E3"/>
    <w:rsid w:val="008F474A"/>
    <w:rsid w:val="008F4786"/>
    <w:rsid w:val="008F4A53"/>
    <w:rsid w:val="008F4F65"/>
    <w:rsid w:val="008F53E7"/>
    <w:rsid w:val="008F543F"/>
    <w:rsid w:val="008F56BC"/>
    <w:rsid w:val="008F583C"/>
    <w:rsid w:val="008F58ED"/>
    <w:rsid w:val="008F5B13"/>
    <w:rsid w:val="008F5CE4"/>
    <w:rsid w:val="008F5DAB"/>
    <w:rsid w:val="008F5EE1"/>
    <w:rsid w:val="008F6B3D"/>
    <w:rsid w:val="008F7A66"/>
    <w:rsid w:val="0090038E"/>
    <w:rsid w:val="00900D4C"/>
    <w:rsid w:val="00900F92"/>
    <w:rsid w:val="00901223"/>
    <w:rsid w:val="00901305"/>
    <w:rsid w:val="00901A3C"/>
    <w:rsid w:val="00902577"/>
    <w:rsid w:val="00902F44"/>
    <w:rsid w:val="00902F84"/>
    <w:rsid w:val="0090333D"/>
    <w:rsid w:val="0090335E"/>
    <w:rsid w:val="00903570"/>
    <w:rsid w:val="00903B98"/>
    <w:rsid w:val="00903F94"/>
    <w:rsid w:val="00904080"/>
    <w:rsid w:val="0090409C"/>
    <w:rsid w:val="0090410F"/>
    <w:rsid w:val="0090443C"/>
    <w:rsid w:val="00904728"/>
    <w:rsid w:val="00905018"/>
    <w:rsid w:val="00905186"/>
    <w:rsid w:val="00905567"/>
    <w:rsid w:val="009062A5"/>
    <w:rsid w:val="009066F3"/>
    <w:rsid w:val="00906849"/>
    <w:rsid w:val="00906A70"/>
    <w:rsid w:val="00906E19"/>
    <w:rsid w:val="00906EDA"/>
    <w:rsid w:val="00906F1F"/>
    <w:rsid w:val="009070E5"/>
    <w:rsid w:val="00907149"/>
    <w:rsid w:val="0090719D"/>
    <w:rsid w:val="0090765A"/>
    <w:rsid w:val="00907665"/>
    <w:rsid w:val="0090797E"/>
    <w:rsid w:val="00910156"/>
    <w:rsid w:val="00910353"/>
    <w:rsid w:val="00910961"/>
    <w:rsid w:val="00911422"/>
    <w:rsid w:val="00911F18"/>
    <w:rsid w:val="00912454"/>
    <w:rsid w:val="00912549"/>
    <w:rsid w:val="00912DCC"/>
    <w:rsid w:val="009130D3"/>
    <w:rsid w:val="009134B4"/>
    <w:rsid w:val="00914172"/>
    <w:rsid w:val="00914730"/>
    <w:rsid w:val="00914D75"/>
    <w:rsid w:val="00915332"/>
    <w:rsid w:val="00915D7D"/>
    <w:rsid w:val="009163BA"/>
    <w:rsid w:val="0091670E"/>
    <w:rsid w:val="0091683F"/>
    <w:rsid w:val="0092062E"/>
    <w:rsid w:val="00920638"/>
    <w:rsid w:val="00920791"/>
    <w:rsid w:val="00920903"/>
    <w:rsid w:val="00920CE1"/>
    <w:rsid w:val="00920D85"/>
    <w:rsid w:val="00920EE3"/>
    <w:rsid w:val="00920F92"/>
    <w:rsid w:val="00921405"/>
    <w:rsid w:val="009221F1"/>
    <w:rsid w:val="00922288"/>
    <w:rsid w:val="0092265F"/>
    <w:rsid w:val="0092283D"/>
    <w:rsid w:val="00922FE7"/>
    <w:rsid w:val="009231B1"/>
    <w:rsid w:val="00923358"/>
    <w:rsid w:val="00923D27"/>
    <w:rsid w:val="00924086"/>
    <w:rsid w:val="009244AB"/>
    <w:rsid w:val="009248F9"/>
    <w:rsid w:val="00924AD7"/>
    <w:rsid w:val="00924AFC"/>
    <w:rsid w:val="00924EC0"/>
    <w:rsid w:val="009251AA"/>
    <w:rsid w:val="00925296"/>
    <w:rsid w:val="00925299"/>
    <w:rsid w:val="009252C3"/>
    <w:rsid w:val="00925366"/>
    <w:rsid w:val="00925A88"/>
    <w:rsid w:val="00926518"/>
    <w:rsid w:val="0092651F"/>
    <w:rsid w:val="00926576"/>
    <w:rsid w:val="00926940"/>
    <w:rsid w:val="00927A11"/>
    <w:rsid w:val="00927B4A"/>
    <w:rsid w:val="00930473"/>
    <w:rsid w:val="0093095C"/>
    <w:rsid w:val="00930A6D"/>
    <w:rsid w:val="00930A89"/>
    <w:rsid w:val="0093115D"/>
    <w:rsid w:val="00931591"/>
    <w:rsid w:val="00931776"/>
    <w:rsid w:val="00931800"/>
    <w:rsid w:val="00931DE7"/>
    <w:rsid w:val="00931E35"/>
    <w:rsid w:val="00931FA5"/>
    <w:rsid w:val="00932C84"/>
    <w:rsid w:val="00932E4E"/>
    <w:rsid w:val="00933062"/>
    <w:rsid w:val="0093393B"/>
    <w:rsid w:val="00933C37"/>
    <w:rsid w:val="009342FC"/>
    <w:rsid w:val="00934366"/>
    <w:rsid w:val="00934B95"/>
    <w:rsid w:val="0093521E"/>
    <w:rsid w:val="00935291"/>
    <w:rsid w:val="009353D7"/>
    <w:rsid w:val="0093548D"/>
    <w:rsid w:val="009362F2"/>
    <w:rsid w:val="0093696B"/>
    <w:rsid w:val="00936984"/>
    <w:rsid w:val="00936C46"/>
    <w:rsid w:val="00937455"/>
    <w:rsid w:val="00937754"/>
    <w:rsid w:val="009379ED"/>
    <w:rsid w:val="00937D21"/>
    <w:rsid w:val="00937D42"/>
    <w:rsid w:val="00937EA5"/>
    <w:rsid w:val="0094033E"/>
    <w:rsid w:val="00941221"/>
    <w:rsid w:val="00941986"/>
    <w:rsid w:val="009421A8"/>
    <w:rsid w:val="00942BFD"/>
    <w:rsid w:val="009430DB"/>
    <w:rsid w:val="0094366C"/>
    <w:rsid w:val="00943B2D"/>
    <w:rsid w:val="009442D0"/>
    <w:rsid w:val="009443FC"/>
    <w:rsid w:val="00944527"/>
    <w:rsid w:val="00945C08"/>
    <w:rsid w:val="00945D24"/>
    <w:rsid w:val="00945FB8"/>
    <w:rsid w:val="00946765"/>
    <w:rsid w:val="00947336"/>
    <w:rsid w:val="00947424"/>
    <w:rsid w:val="00947923"/>
    <w:rsid w:val="00947AA8"/>
    <w:rsid w:val="00947BE8"/>
    <w:rsid w:val="00947D2F"/>
    <w:rsid w:val="00950300"/>
    <w:rsid w:val="009507CC"/>
    <w:rsid w:val="009507D0"/>
    <w:rsid w:val="00950E18"/>
    <w:rsid w:val="00950EB7"/>
    <w:rsid w:val="00950EE7"/>
    <w:rsid w:val="00951971"/>
    <w:rsid w:val="00952560"/>
    <w:rsid w:val="00952935"/>
    <w:rsid w:val="00952ACF"/>
    <w:rsid w:val="00952ECE"/>
    <w:rsid w:val="00953866"/>
    <w:rsid w:val="009538D9"/>
    <w:rsid w:val="00953AD4"/>
    <w:rsid w:val="00953CDE"/>
    <w:rsid w:val="00954646"/>
    <w:rsid w:val="009547C3"/>
    <w:rsid w:val="009548E0"/>
    <w:rsid w:val="00954DFC"/>
    <w:rsid w:val="009556AA"/>
    <w:rsid w:val="00955824"/>
    <w:rsid w:val="0095593F"/>
    <w:rsid w:val="00955D63"/>
    <w:rsid w:val="009563A1"/>
    <w:rsid w:val="00956939"/>
    <w:rsid w:val="00956CBA"/>
    <w:rsid w:val="00956F63"/>
    <w:rsid w:val="00957D0E"/>
    <w:rsid w:val="00957E1F"/>
    <w:rsid w:val="0096011E"/>
    <w:rsid w:val="00960633"/>
    <w:rsid w:val="00961113"/>
    <w:rsid w:val="009614B5"/>
    <w:rsid w:val="009615E6"/>
    <w:rsid w:val="0096160B"/>
    <w:rsid w:val="00961851"/>
    <w:rsid w:val="00961EBD"/>
    <w:rsid w:val="00962042"/>
    <w:rsid w:val="00962166"/>
    <w:rsid w:val="009623BB"/>
    <w:rsid w:val="00962469"/>
    <w:rsid w:val="009624DB"/>
    <w:rsid w:val="009627EC"/>
    <w:rsid w:val="009628B4"/>
    <w:rsid w:val="00962D25"/>
    <w:rsid w:val="00962E9B"/>
    <w:rsid w:val="009632C0"/>
    <w:rsid w:val="009636AD"/>
    <w:rsid w:val="00963B61"/>
    <w:rsid w:val="00963E17"/>
    <w:rsid w:val="00964B37"/>
    <w:rsid w:val="00964D98"/>
    <w:rsid w:val="00964EAA"/>
    <w:rsid w:val="009652CD"/>
    <w:rsid w:val="0096598F"/>
    <w:rsid w:val="00965DFD"/>
    <w:rsid w:val="00967037"/>
    <w:rsid w:val="009671F8"/>
    <w:rsid w:val="00967433"/>
    <w:rsid w:val="009674CD"/>
    <w:rsid w:val="009677F0"/>
    <w:rsid w:val="009678E2"/>
    <w:rsid w:val="00967B15"/>
    <w:rsid w:val="00970004"/>
    <w:rsid w:val="009707E5"/>
    <w:rsid w:val="00970D7F"/>
    <w:rsid w:val="00970DC5"/>
    <w:rsid w:val="00971296"/>
    <w:rsid w:val="00971A81"/>
    <w:rsid w:val="00971B14"/>
    <w:rsid w:val="00971BD8"/>
    <w:rsid w:val="00971C34"/>
    <w:rsid w:val="00971FC0"/>
    <w:rsid w:val="0097236B"/>
    <w:rsid w:val="009723DE"/>
    <w:rsid w:val="00972597"/>
    <w:rsid w:val="0097262B"/>
    <w:rsid w:val="00973118"/>
    <w:rsid w:val="009734CC"/>
    <w:rsid w:val="00973C37"/>
    <w:rsid w:val="00973C62"/>
    <w:rsid w:val="00974051"/>
    <w:rsid w:val="009752BA"/>
    <w:rsid w:val="009753BB"/>
    <w:rsid w:val="00975B3C"/>
    <w:rsid w:val="0097611A"/>
    <w:rsid w:val="00976122"/>
    <w:rsid w:val="00976179"/>
    <w:rsid w:val="009765BF"/>
    <w:rsid w:val="009766B0"/>
    <w:rsid w:val="009767E3"/>
    <w:rsid w:val="00976B8D"/>
    <w:rsid w:val="00976DB4"/>
    <w:rsid w:val="00976DC7"/>
    <w:rsid w:val="00976DE0"/>
    <w:rsid w:val="009774AA"/>
    <w:rsid w:val="0097788A"/>
    <w:rsid w:val="0097794E"/>
    <w:rsid w:val="00980530"/>
    <w:rsid w:val="009808C4"/>
    <w:rsid w:val="00980B07"/>
    <w:rsid w:val="00980D90"/>
    <w:rsid w:val="00980F4A"/>
    <w:rsid w:val="009810D4"/>
    <w:rsid w:val="00981354"/>
    <w:rsid w:val="00981364"/>
    <w:rsid w:val="009813B8"/>
    <w:rsid w:val="00981C8E"/>
    <w:rsid w:val="00982518"/>
    <w:rsid w:val="009826E6"/>
    <w:rsid w:val="00982823"/>
    <w:rsid w:val="009828D7"/>
    <w:rsid w:val="00982945"/>
    <w:rsid w:val="00982D40"/>
    <w:rsid w:val="00982D41"/>
    <w:rsid w:val="009830DF"/>
    <w:rsid w:val="009841FC"/>
    <w:rsid w:val="009842F2"/>
    <w:rsid w:val="009844AC"/>
    <w:rsid w:val="009846F9"/>
    <w:rsid w:val="009851F4"/>
    <w:rsid w:val="009855E4"/>
    <w:rsid w:val="0098584B"/>
    <w:rsid w:val="00985BBC"/>
    <w:rsid w:val="00985E9A"/>
    <w:rsid w:val="009860AC"/>
    <w:rsid w:val="0098615F"/>
    <w:rsid w:val="009867CC"/>
    <w:rsid w:val="0098693B"/>
    <w:rsid w:val="00986B08"/>
    <w:rsid w:val="009870B1"/>
    <w:rsid w:val="009872AF"/>
    <w:rsid w:val="009905DF"/>
    <w:rsid w:val="009906B5"/>
    <w:rsid w:val="00990D45"/>
    <w:rsid w:val="009917F4"/>
    <w:rsid w:val="00991CEB"/>
    <w:rsid w:val="00992266"/>
    <w:rsid w:val="00992792"/>
    <w:rsid w:val="00992B55"/>
    <w:rsid w:val="00992E03"/>
    <w:rsid w:val="00992F24"/>
    <w:rsid w:val="00992F5A"/>
    <w:rsid w:val="00993353"/>
    <w:rsid w:val="009936F8"/>
    <w:rsid w:val="00994811"/>
    <w:rsid w:val="00994962"/>
    <w:rsid w:val="009949A8"/>
    <w:rsid w:val="009949DE"/>
    <w:rsid w:val="00994D6E"/>
    <w:rsid w:val="00995134"/>
    <w:rsid w:val="0099523D"/>
    <w:rsid w:val="009953BF"/>
    <w:rsid w:val="0099585B"/>
    <w:rsid w:val="00995948"/>
    <w:rsid w:val="00996085"/>
    <w:rsid w:val="00996269"/>
    <w:rsid w:val="009962FE"/>
    <w:rsid w:val="009964C8"/>
    <w:rsid w:val="009965BC"/>
    <w:rsid w:val="00996AA5"/>
    <w:rsid w:val="00996BFF"/>
    <w:rsid w:val="00996D6D"/>
    <w:rsid w:val="00997223"/>
    <w:rsid w:val="009976FC"/>
    <w:rsid w:val="0099776E"/>
    <w:rsid w:val="009979C0"/>
    <w:rsid w:val="00997E6A"/>
    <w:rsid w:val="00997FBE"/>
    <w:rsid w:val="009A00B0"/>
    <w:rsid w:val="009A00CE"/>
    <w:rsid w:val="009A034A"/>
    <w:rsid w:val="009A14B7"/>
    <w:rsid w:val="009A1805"/>
    <w:rsid w:val="009A1E6B"/>
    <w:rsid w:val="009A2719"/>
    <w:rsid w:val="009A2B83"/>
    <w:rsid w:val="009A2E17"/>
    <w:rsid w:val="009A36DB"/>
    <w:rsid w:val="009A3BBD"/>
    <w:rsid w:val="009A3FE4"/>
    <w:rsid w:val="009A5051"/>
    <w:rsid w:val="009A5554"/>
    <w:rsid w:val="009A571F"/>
    <w:rsid w:val="009A6300"/>
    <w:rsid w:val="009A6A98"/>
    <w:rsid w:val="009A6D6E"/>
    <w:rsid w:val="009A7498"/>
    <w:rsid w:val="009A75E0"/>
    <w:rsid w:val="009B01D6"/>
    <w:rsid w:val="009B0372"/>
    <w:rsid w:val="009B0C0E"/>
    <w:rsid w:val="009B104B"/>
    <w:rsid w:val="009B1236"/>
    <w:rsid w:val="009B1393"/>
    <w:rsid w:val="009B226A"/>
    <w:rsid w:val="009B237C"/>
    <w:rsid w:val="009B24E3"/>
    <w:rsid w:val="009B2A56"/>
    <w:rsid w:val="009B2AD1"/>
    <w:rsid w:val="009B30D6"/>
    <w:rsid w:val="009B36CE"/>
    <w:rsid w:val="009B3D27"/>
    <w:rsid w:val="009B3FAB"/>
    <w:rsid w:val="009B3FBC"/>
    <w:rsid w:val="009B40CC"/>
    <w:rsid w:val="009B45D2"/>
    <w:rsid w:val="009B494D"/>
    <w:rsid w:val="009B4A7A"/>
    <w:rsid w:val="009B4C31"/>
    <w:rsid w:val="009B4F2E"/>
    <w:rsid w:val="009B51A3"/>
    <w:rsid w:val="009B5C3C"/>
    <w:rsid w:val="009B5F27"/>
    <w:rsid w:val="009B6043"/>
    <w:rsid w:val="009B6A6E"/>
    <w:rsid w:val="009B6D5D"/>
    <w:rsid w:val="009B7355"/>
    <w:rsid w:val="009B7515"/>
    <w:rsid w:val="009B7630"/>
    <w:rsid w:val="009B7D78"/>
    <w:rsid w:val="009C077A"/>
    <w:rsid w:val="009C09BE"/>
    <w:rsid w:val="009C135F"/>
    <w:rsid w:val="009C136F"/>
    <w:rsid w:val="009C1B7D"/>
    <w:rsid w:val="009C1C98"/>
    <w:rsid w:val="009C25B8"/>
    <w:rsid w:val="009C28E9"/>
    <w:rsid w:val="009C2F27"/>
    <w:rsid w:val="009C4B71"/>
    <w:rsid w:val="009C4DF6"/>
    <w:rsid w:val="009C6031"/>
    <w:rsid w:val="009C60AA"/>
    <w:rsid w:val="009C6110"/>
    <w:rsid w:val="009C6254"/>
    <w:rsid w:val="009C6634"/>
    <w:rsid w:val="009C6A91"/>
    <w:rsid w:val="009C6B5A"/>
    <w:rsid w:val="009C6BB4"/>
    <w:rsid w:val="009C6CB5"/>
    <w:rsid w:val="009C71A6"/>
    <w:rsid w:val="009C77F5"/>
    <w:rsid w:val="009D014E"/>
    <w:rsid w:val="009D0208"/>
    <w:rsid w:val="009D09E2"/>
    <w:rsid w:val="009D15AA"/>
    <w:rsid w:val="009D1F3A"/>
    <w:rsid w:val="009D2021"/>
    <w:rsid w:val="009D2747"/>
    <w:rsid w:val="009D2803"/>
    <w:rsid w:val="009D2C2D"/>
    <w:rsid w:val="009D32FD"/>
    <w:rsid w:val="009D3425"/>
    <w:rsid w:val="009D3931"/>
    <w:rsid w:val="009D3AE6"/>
    <w:rsid w:val="009D3CE0"/>
    <w:rsid w:val="009D48D8"/>
    <w:rsid w:val="009D49E2"/>
    <w:rsid w:val="009D4E5B"/>
    <w:rsid w:val="009D5404"/>
    <w:rsid w:val="009D554C"/>
    <w:rsid w:val="009D56D1"/>
    <w:rsid w:val="009D5735"/>
    <w:rsid w:val="009D60AB"/>
    <w:rsid w:val="009D6F03"/>
    <w:rsid w:val="009D7146"/>
    <w:rsid w:val="009D7636"/>
    <w:rsid w:val="009D7B03"/>
    <w:rsid w:val="009D7D41"/>
    <w:rsid w:val="009E022D"/>
    <w:rsid w:val="009E02AB"/>
    <w:rsid w:val="009E0719"/>
    <w:rsid w:val="009E09EA"/>
    <w:rsid w:val="009E0ADC"/>
    <w:rsid w:val="009E1F1A"/>
    <w:rsid w:val="009E22D3"/>
    <w:rsid w:val="009E2414"/>
    <w:rsid w:val="009E25DB"/>
    <w:rsid w:val="009E2D53"/>
    <w:rsid w:val="009E3163"/>
    <w:rsid w:val="009E3616"/>
    <w:rsid w:val="009E39DF"/>
    <w:rsid w:val="009E4084"/>
    <w:rsid w:val="009E452A"/>
    <w:rsid w:val="009E45FF"/>
    <w:rsid w:val="009E4F94"/>
    <w:rsid w:val="009E5875"/>
    <w:rsid w:val="009E5C1C"/>
    <w:rsid w:val="009E5F73"/>
    <w:rsid w:val="009E6115"/>
    <w:rsid w:val="009E61F8"/>
    <w:rsid w:val="009E648E"/>
    <w:rsid w:val="009E7165"/>
    <w:rsid w:val="009E7978"/>
    <w:rsid w:val="009E7C5F"/>
    <w:rsid w:val="009E7D0F"/>
    <w:rsid w:val="009E7D5D"/>
    <w:rsid w:val="009F0878"/>
    <w:rsid w:val="009F1636"/>
    <w:rsid w:val="009F1BCD"/>
    <w:rsid w:val="009F1C0C"/>
    <w:rsid w:val="009F2771"/>
    <w:rsid w:val="009F2BFA"/>
    <w:rsid w:val="009F2C17"/>
    <w:rsid w:val="009F3112"/>
    <w:rsid w:val="009F3371"/>
    <w:rsid w:val="009F4239"/>
    <w:rsid w:val="009F42D3"/>
    <w:rsid w:val="009F42EA"/>
    <w:rsid w:val="009F4974"/>
    <w:rsid w:val="009F4A30"/>
    <w:rsid w:val="009F4BD0"/>
    <w:rsid w:val="009F52EA"/>
    <w:rsid w:val="009F5BBE"/>
    <w:rsid w:val="009F5EC9"/>
    <w:rsid w:val="009F74B2"/>
    <w:rsid w:val="009F7584"/>
    <w:rsid w:val="009F76AE"/>
    <w:rsid w:val="009F770B"/>
    <w:rsid w:val="009F7FF8"/>
    <w:rsid w:val="00A00534"/>
    <w:rsid w:val="00A010B6"/>
    <w:rsid w:val="00A01184"/>
    <w:rsid w:val="00A019CE"/>
    <w:rsid w:val="00A01F82"/>
    <w:rsid w:val="00A02564"/>
    <w:rsid w:val="00A0290F"/>
    <w:rsid w:val="00A02C47"/>
    <w:rsid w:val="00A0381A"/>
    <w:rsid w:val="00A0389E"/>
    <w:rsid w:val="00A03F6F"/>
    <w:rsid w:val="00A04515"/>
    <w:rsid w:val="00A04AB4"/>
    <w:rsid w:val="00A04CA6"/>
    <w:rsid w:val="00A05791"/>
    <w:rsid w:val="00A05B5B"/>
    <w:rsid w:val="00A05C29"/>
    <w:rsid w:val="00A05CED"/>
    <w:rsid w:val="00A06099"/>
    <w:rsid w:val="00A06353"/>
    <w:rsid w:val="00A06655"/>
    <w:rsid w:val="00A06870"/>
    <w:rsid w:val="00A07024"/>
    <w:rsid w:val="00A07C73"/>
    <w:rsid w:val="00A07F22"/>
    <w:rsid w:val="00A10193"/>
    <w:rsid w:val="00A10FB4"/>
    <w:rsid w:val="00A1108A"/>
    <w:rsid w:val="00A1133C"/>
    <w:rsid w:val="00A115EC"/>
    <w:rsid w:val="00A117E2"/>
    <w:rsid w:val="00A1191A"/>
    <w:rsid w:val="00A11F3F"/>
    <w:rsid w:val="00A13124"/>
    <w:rsid w:val="00A1319A"/>
    <w:rsid w:val="00A13656"/>
    <w:rsid w:val="00A140B1"/>
    <w:rsid w:val="00A14114"/>
    <w:rsid w:val="00A1418A"/>
    <w:rsid w:val="00A143B7"/>
    <w:rsid w:val="00A14536"/>
    <w:rsid w:val="00A14832"/>
    <w:rsid w:val="00A149F0"/>
    <w:rsid w:val="00A14DC2"/>
    <w:rsid w:val="00A150BC"/>
    <w:rsid w:val="00A154F5"/>
    <w:rsid w:val="00A15579"/>
    <w:rsid w:val="00A163A1"/>
    <w:rsid w:val="00A1655D"/>
    <w:rsid w:val="00A16E8E"/>
    <w:rsid w:val="00A16F0A"/>
    <w:rsid w:val="00A174FA"/>
    <w:rsid w:val="00A202D3"/>
    <w:rsid w:val="00A20835"/>
    <w:rsid w:val="00A21997"/>
    <w:rsid w:val="00A21BC3"/>
    <w:rsid w:val="00A21E55"/>
    <w:rsid w:val="00A22140"/>
    <w:rsid w:val="00A22280"/>
    <w:rsid w:val="00A226A0"/>
    <w:rsid w:val="00A227A8"/>
    <w:rsid w:val="00A22D54"/>
    <w:rsid w:val="00A22DFA"/>
    <w:rsid w:val="00A230B1"/>
    <w:rsid w:val="00A23FD8"/>
    <w:rsid w:val="00A2408A"/>
    <w:rsid w:val="00A24318"/>
    <w:rsid w:val="00A24829"/>
    <w:rsid w:val="00A249F3"/>
    <w:rsid w:val="00A24F7D"/>
    <w:rsid w:val="00A255F6"/>
    <w:rsid w:val="00A25976"/>
    <w:rsid w:val="00A25A05"/>
    <w:rsid w:val="00A25DAB"/>
    <w:rsid w:val="00A25E57"/>
    <w:rsid w:val="00A26258"/>
    <w:rsid w:val="00A26F22"/>
    <w:rsid w:val="00A27044"/>
    <w:rsid w:val="00A270DC"/>
    <w:rsid w:val="00A2719A"/>
    <w:rsid w:val="00A274C5"/>
    <w:rsid w:val="00A27904"/>
    <w:rsid w:val="00A27AF8"/>
    <w:rsid w:val="00A27C9A"/>
    <w:rsid w:val="00A27DDE"/>
    <w:rsid w:val="00A27E29"/>
    <w:rsid w:val="00A300AE"/>
    <w:rsid w:val="00A30221"/>
    <w:rsid w:val="00A303FB"/>
    <w:rsid w:val="00A304D1"/>
    <w:rsid w:val="00A30837"/>
    <w:rsid w:val="00A30A0B"/>
    <w:rsid w:val="00A30D35"/>
    <w:rsid w:val="00A30D77"/>
    <w:rsid w:val="00A319AD"/>
    <w:rsid w:val="00A31A32"/>
    <w:rsid w:val="00A31C77"/>
    <w:rsid w:val="00A32C14"/>
    <w:rsid w:val="00A32F1E"/>
    <w:rsid w:val="00A332FE"/>
    <w:rsid w:val="00A3332C"/>
    <w:rsid w:val="00A334A5"/>
    <w:rsid w:val="00A33959"/>
    <w:rsid w:val="00A33BB8"/>
    <w:rsid w:val="00A34661"/>
    <w:rsid w:val="00A34800"/>
    <w:rsid w:val="00A35370"/>
    <w:rsid w:val="00A355C9"/>
    <w:rsid w:val="00A356DA"/>
    <w:rsid w:val="00A35D00"/>
    <w:rsid w:val="00A36022"/>
    <w:rsid w:val="00A37171"/>
    <w:rsid w:val="00A37287"/>
    <w:rsid w:val="00A3758C"/>
    <w:rsid w:val="00A40D4D"/>
    <w:rsid w:val="00A40F60"/>
    <w:rsid w:val="00A4118B"/>
    <w:rsid w:val="00A41C0F"/>
    <w:rsid w:val="00A4279A"/>
    <w:rsid w:val="00A42B46"/>
    <w:rsid w:val="00A42BC6"/>
    <w:rsid w:val="00A42BFA"/>
    <w:rsid w:val="00A43438"/>
    <w:rsid w:val="00A43836"/>
    <w:rsid w:val="00A43E4A"/>
    <w:rsid w:val="00A43E97"/>
    <w:rsid w:val="00A44625"/>
    <w:rsid w:val="00A44805"/>
    <w:rsid w:val="00A4491A"/>
    <w:rsid w:val="00A44D42"/>
    <w:rsid w:val="00A45296"/>
    <w:rsid w:val="00A452AB"/>
    <w:rsid w:val="00A45671"/>
    <w:rsid w:val="00A456CF"/>
    <w:rsid w:val="00A45DAE"/>
    <w:rsid w:val="00A45E41"/>
    <w:rsid w:val="00A45F6C"/>
    <w:rsid w:val="00A45FAE"/>
    <w:rsid w:val="00A460AD"/>
    <w:rsid w:val="00A4715E"/>
    <w:rsid w:val="00A4727D"/>
    <w:rsid w:val="00A47C1C"/>
    <w:rsid w:val="00A5036A"/>
    <w:rsid w:val="00A50958"/>
    <w:rsid w:val="00A50E8D"/>
    <w:rsid w:val="00A511C7"/>
    <w:rsid w:val="00A512F2"/>
    <w:rsid w:val="00A5155C"/>
    <w:rsid w:val="00A5182C"/>
    <w:rsid w:val="00A51921"/>
    <w:rsid w:val="00A51E62"/>
    <w:rsid w:val="00A52168"/>
    <w:rsid w:val="00A526C2"/>
    <w:rsid w:val="00A527B3"/>
    <w:rsid w:val="00A52B67"/>
    <w:rsid w:val="00A52BB1"/>
    <w:rsid w:val="00A535C7"/>
    <w:rsid w:val="00A538B3"/>
    <w:rsid w:val="00A53E2D"/>
    <w:rsid w:val="00A541A2"/>
    <w:rsid w:val="00A54242"/>
    <w:rsid w:val="00A54345"/>
    <w:rsid w:val="00A5548C"/>
    <w:rsid w:val="00A554C7"/>
    <w:rsid w:val="00A5566F"/>
    <w:rsid w:val="00A558A7"/>
    <w:rsid w:val="00A55CF8"/>
    <w:rsid w:val="00A56045"/>
    <w:rsid w:val="00A56112"/>
    <w:rsid w:val="00A56414"/>
    <w:rsid w:val="00A5657A"/>
    <w:rsid w:val="00A57B70"/>
    <w:rsid w:val="00A57D32"/>
    <w:rsid w:val="00A603D2"/>
    <w:rsid w:val="00A60544"/>
    <w:rsid w:val="00A60A77"/>
    <w:rsid w:val="00A60AB8"/>
    <w:rsid w:val="00A615A2"/>
    <w:rsid w:val="00A61AD7"/>
    <w:rsid w:val="00A6269A"/>
    <w:rsid w:val="00A629D2"/>
    <w:rsid w:val="00A63427"/>
    <w:rsid w:val="00A63500"/>
    <w:rsid w:val="00A63701"/>
    <w:rsid w:val="00A6386D"/>
    <w:rsid w:val="00A63C2D"/>
    <w:rsid w:val="00A63FFB"/>
    <w:rsid w:val="00A642F9"/>
    <w:rsid w:val="00A6447A"/>
    <w:rsid w:val="00A64699"/>
    <w:rsid w:val="00A64BF0"/>
    <w:rsid w:val="00A64D77"/>
    <w:rsid w:val="00A650CF"/>
    <w:rsid w:val="00A653C8"/>
    <w:rsid w:val="00A655DB"/>
    <w:rsid w:val="00A6598E"/>
    <w:rsid w:val="00A65F4A"/>
    <w:rsid w:val="00A666A1"/>
    <w:rsid w:val="00A66A82"/>
    <w:rsid w:val="00A66DE2"/>
    <w:rsid w:val="00A67522"/>
    <w:rsid w:val="00A675B2"/>
    <w:rsid w:val="00A6798F"/>
    <w:rsid w:val="00A67D5A"/>
    <w:rsid w:val="00A701DE"/>
    <w:rsid w:val="00A70B4C"/>
    <w:rsid w:val="00A70D63"/>
    <w:rsid w:val="00A70D8F"/>
    <w:rsid w:val="00A715F2"/>
    <w:rsid w:val="00A71646"/>
    <w:rsid w:val="00A7171B"/>
    <w:rsid w:val="00A718A9"/>
    <w:rsid w:val="00A71F10"/>
    <w:rsid w:val="00A72308"/>
    <w:rsid w:val="00A72DB7"/>
    <w:rsid w:val="00A7473C"/>
    <w:rsid w:val="00A74D2F"/>
    <w:rsid w:val="00A7600B"/>
    <w:rsid w:val="00A7606C"/>
    <w:rsid w:val="00A76461"/>
    <w:rsid w:val="00A764B4"/>
    <w:rsid w:val="00A768FB"/>
    <w:rsid w:val="00A76AFC"/>
    <w:rsid w:val="00A76CD9"/>
    <w:rsid w:val="00A76DF6"/>
    <w:rsid w:val="00A76F72"/>
    <w:rsid w:val="00A77142"/>
    <w:rsid w:val="00A77C8D"/>
    <w:rsid w:val="00A77CA0"/>
    <w:rsid w:val="00A77F07"/>
    <w:rsid w:val="00A8046F"/>
    <w:rsid w:val="00A805B9"/>
    <w:rsid w:val="00A80BAD"/>
    <w:rsid w:val="00A810DC"/>
    <w:rsid w:val="00A81E74"/>
    <w:rsid w:val="00A826FD"/>
    <w:rsid w:val="00A829FA"/>
    <w:rsid w:val="00A82B8A"/>
    <w:rsid w:val="00A82D2B"/>
    <w:rsid w:val="00A82E08"/>
    <w:rsid w:val="00A83439"/>
    <w:rsid w:val="00A834A4"/>
    <w:rsid w:val="00A83E79"/>
    <w:rsid w:val="00A84248"/>
    <w:rsid w:val="00A8431C"/>
    <w:rsid w:val="00A8450B"/>
    <w:rsid w:val="00A84D03"/>
    <w:rsid w:val="00A85022"/>
    <w:rsid w:val="00A8518B"/>
    <w:rsid w:val="00A8525A"/>
    <w:rsid w:val="00A855C2"/>
    <w:rsid w:val="00A87ABD"/>
    <w:rsid w:val="00A87ACF"/>
    <w:rsid w:val="00A87E1A"/>
    <w:rsid w:val="00A910DE"/>
    <w:rsid w:val="00A91317"/>
    <w:rsid w:val="00A91B2D"/>
    <w:rsid w:val="00A91E09"/>
    <w:rsid w:val="00A91E63"/>
    <w:rsid w:val="00A9203B"/>
    <w:rsid w:val="00A928D7"/>
    <w:rsid w:val="00A928EA"/>
    <w:rsid w:val="00A92E6F"/>
    <w:rsid w:val="00A936AB"/>
    <w:rsid w:val="00A940E4"/>
    <w:rsid w:val="00A944B6"/>
    <w:rsid w:val="00A944D0"/>
    <w:rsid w:val="00A944EF"/>
    <w:rsid w:val="00A94D37"/>
    <w:rsid w:val="00A94F80"/>
    <w:rsid w:val="00A95847"/>
    <w:rsid w:val="00A96303"/>
    <w:rsid w:val="00A96653"/>
    <w:rsid w:val="00A974A3"/>
    <w:rsid w:val="00A97846"/>
    <w:rsid w:val="00A9790E"/>
    <w:rsid w:val="00A97DD5"/>
    <w:rsid w:val="00AA01D8"/>
    <w:rsid w:val="00AA0485"/>
    <w:rsid w:val="00AA13E9"/>
    <w:rsid w:val="00AA1942"/>
    <w:rsid w:val="00AA1B48"/>
    <w:rsid w:val="00AA2474"/>
    <w:rsid w:val="00AA2F34"/>
    <w:rsid w:val="00AA3403"/>
    <w:rsid w:val="00AA3617"/>
    <w:rsid w:val="00AA3640"/>
    <w:rsid w:val="00AA364F"/>
    <w:rsid w:val="00AA36B4"/>
    <w:rsid w:val="00AA39FA"/>
    <w:rsid w:val="00AA3E4F"/>
    <w:rsid w:val="00AA3F42"/>
    <w:rsid w:val="00AA4331"/>
    <w:rsid w:val="00AA46B9"/>
    <w:rsid w:val="00AA49FC"/>
    <w:rsid w:val="00AA4BF7"/>
    <w:rsid w:val="00AA50D8"/>
    <w:rsid w:val="00AA53EE"/>
    <w:rsid w:val="00AA56BF"/>
    <w:rsid w:val="00AA5944"/>
    <w:rsid w:val="00AA5E0A"/>
    <w:rsid w:val="00AA6A71"/>
    <w:rsid w:val="00AA6CAC"/>
    <w:rsid w:val="00AA6D02"/>
    <w:rsid w:val="00AA7277"/>
    <w:rsid w:val="00AA7687"/>
    <w:rsid w:val="00AA7E55"/>
    <w:rsid w:val="00AB05BC"/>
    <w:rsid w:val="00AB0DC8"/>
    <w:rsid w:val="00AB149D"/>
    <w:rsid w:val="00AB1BA1"/>
    <w:rsid w:val="00AB1C50"/>
    <w:rsid w:val="00AB26DF"/>
    <w:rsid w:val="00AB288B"/>
    <w:rsid w:val="00AB2D04"/>
    <w:rsid w:val="00AB2D4E"/>
    <w:rsid w:val="00AB2E70"/>
    <w:rsid w:val="00AB2ED7"/>
    <w:rsid w:val="00AB33AD"/>
    <w:rsid w:val="00AB3416"/>
    <w:rsid w:val="00AB34FB"/>
    <w:rsid w:val="00AB364C"/>
    <w:rsid w:val="00AB381B"/>
    <w:rsid w:val="00AB3930"/>
    <w:rsid w:val="00AB3A97"/>
    <w:rsid w:val="00AB3F80"/>
    <w:rsid w:val="00AB495A"/>
    <w:rsid w:val="00AB51DA"/>
    <w:rsid w:val="00AB51E9"/>
    <w:rsid w:val="00AB52F9"/>
    <w:rsid w:val="00AB5544"/>
    <w:rsid w:val="00AB5620"/>
    <w:rsid w:val="00AB5A71"/>
    <w:rsid w:val="00AB63E0"/>
    <w:rsid w:val="00AB65E2"/>
    <w:rsid w:val="00AB68F6"/>
    <w:rsid w:val="00AB6F1E"/>
    <w:rsid w:val="00AB6F8B"/>
    <w:rsid w:val="00AB700C"/>
    <w:rsid w:val="00AB748A"/>
    <w:rsid w:val="00AB7B2D"/>
    <w:rsid w:val="00AB7EBD"/>
    <w:rsid w:val="00AB7F0F"/>
    <w:rsid w:val="00AC0365"/>
    <w:rsid w:val="00AC0906"/>
    <w:rsid w:val="00AC0916"/>
    <w:rsid w:val="00AC0C6C"/>
    <w:rsid w:val="00AC1FFB"/>
    <w:rsid w:val="00AC200F"/>
    <w:rsid w:val="00AC2228"/>
    <w:rsid w:val="00AC222D"/>
    <w:rsid w:val="00AC27CC"/>
    <w:rsid w:val="00AC2C88"/>
    <w:rsid w:val="00AC2D45"/>
    <w:rsid w:val="00AC2F63"/>
    <w:rsid w:val="00AC32C3"/>
    <w:rsid w:val="00AC3AAC"/>
    <w:rsid w:val="00AC53F4"/>
    <w:rsid w:val="00AC579B"/>
    <w:rsid w:val="00AC57D7"/>
    <w:rsid w:val="00AC5B91"/>
    <w:rsid w:val="00AC5ECC"/>
    <w:rsid w:val="00AC5F95"/>
    <w:rsid w:val="00AC623E"/>
    <w:rsid w:val="00AC662A"/>
    <w:rsid w:val="00AC6987"/>
    <w:rsid w:val="00AC6EC4"/>
    <w:rsid w:val="00AC7572"/>
    <w:rsid w:val="00AC76AB"/>
    <w:rsid w:val="00AD00A3"/>
    <w:rsid w:val="00AD020A"/>
    <w:rsid w:val="00AD0FB7"/>
    <w:rsid w:val="00AD1095"/>
    <w:rsid w:val="00AD177C"/>
    <w:rsid w:val="00AD18BB"/>
    <w:rsid w:val="00AD1C0E"/>
    <w:rsid w:val="00AD1C9E"/>
    <w:rsid w:val="00AD2350"/>
    <w:rsid w:val="00AD27BC"/>
    <w:rsid w:val="00AD2BF1"/>
    <w:rsid w:val="00AD2F32"/>
    <w:rsid w:val="00AD3402"/>
    <w:rsid w:val="00AD3692"/>
    <w:rsid w:val="00AD3B78"/>
    <w:rsid w:val="00AD4188"/>
    <w:rsid w:val="00AD484A"/>
    <w:rsid w:val="00AD546E"/>
    <w:rsid w:val="00AD5682"/>
    <w:rsid w:val="00AD5BE5"/>
    <w:rsid w:val="00AD65F8"/>
    <w:rsid w:val="00AD68FB"/>
    <w:rsid w:val="00AD6C64"/>
    <w:rsid w:val="00AD7FA4"/>
    <w:rsid w:val="00AE0841"/>
    <w:rsid w:val="00AE0C33"/>
    <w:rsid w:val="00AE0E79"/>
    <w:rsid w:val="00AE100E"/>
    <w:rsid w:val="00AE1A9D"/>
    <w:rsid w:val="00AE1B08"/>
    <w:rsid w:val="00AE201F"/>
    <w:rsid w:val="00AE219D"/>
    <w:rsid w:val="00AE264E"/>
    <w:rsid w:val="00AE2970"/>
    <w:rsid w:val="00AE2A4F"/>
    <w:rsid w:val="00AE3629"/>
    <w:rsid w:val="00AE3895"/>
    <w:rsid w:val="00AE3898"/>
    <w:rsid w:val="00AE3D01"/>
    <w:rsid w:val="00AE3ECA"/>
    <w:rsid w:val="00AE408F"/>
    <w:rsid w:val="00AE43B1"/>
    <w:rsid w:val="00AE48F0"/>
    <w:rsid w:val="00AE4F87"/>
    <w:rsid w:val="00AE4FAC"/>
    <w:rsid w:val="00AE511F"/>
    <w:rsid w:val="00AE71C9"/>
    <w:rsid w:val="00AE7746"/>
    <w:rsid w:val="00AE77B6"/>
    <w:rsid w:val="00AE7CD3"/>
    <w:rsid w:val="00AF0EE5"/>
    <w:rsid w:val="00AF0FBC"/>
    <w:rsid w:val="00AF1177"/>
    <w:rsid w:val="00AF20AB"/>
    <w:rsid w:val="00AF2347"/>
    <w:rsid w:val="00AF2492"/>
    <w:rsid w:val="00AF2587"/>
    <w:rsid w:val="00AF286B"/>
    <w:rsid w:val="00AF2B25"/>
    <w:rsid w:val="00AF2C82"/>
    <w:rsid w:val="00AF2E99"/>
    <w:rsid w:val="00AF2F5C"/>
    <w:rsid w:val="00AF31FB"/>
    <w:rsid w:val="00AF4248"/>
    <w:rsid w:val="00AF4745"/>
    <w:rsid w:val="00AF53B8"/>
    <w:rsid w:val="00AF5BCB"/>
    <w:rsid w:val="00AF5C7F"/>
    <w:rsid w:val="00AF67AC"/>
    <w:rsid w:val="00AF6C63"/>
    <w:rsid w:val="00AF746A"/>
    <w:rsid w:val="00AF7D9F"/>
    <w:rsid w:val="00B00891"/>
    <w:rsid w:val="00B00F30"/>
    <w:rsid w:val="00B01F94"/>
    <w:rsid w:val="00B02030"/>
    <w:rsid w:val="00B02D46"/>
    <w:rsid w:val="00B0345A"/>
    <w:rsid w:val="00B0357B"/>
    <w:rsid w:val="00B0399C"/>
    <w:rsid w:val="00B03F97"/>
    <w:rsid w:val="00B03FD0"/>
    <w:rsid w:val="00B0460D"/>
    <w:rsid w:val="00B0477A"/>
    <w:rsid w:val="00B05B9A"/>
    <w:rsid w:val="00B05FE9"/>
    <w:rsid w:val="00B06CB2"/>
    <w:rsid w:val="00B06E32"/>
    <w:rsid w:val="00B0712A"/>
    <w:rsid w:val="00B072AB"/>
    <w:rsid w:val="00B0782E"/>
    <w:rsid w:val="00B07BBD"/>
    <w:rsid w:val="00B102D1"/>
    <w:rsid w:val="00B106BA"/>
    <w:rsid w:val="00B106FF"/>
    <w:rsid w:val="00B10BE8"/>
    <w:rsid w:val="00B1102C"/>
    <w:rsid w:val="00B115DE"/>
    <w:rsid w:val="00B11834"/>
    <w:rsid w:val="00B11A42"/>
    <w:rsid w:val="00B11C6F"/>
    <w:rsid w:val="00B11EA2"/>
    <w:rsid w:val="00B12403"/>
    <w:rsid w:val="00B12853"/>
    <w:rsid w:val="00B12B1B"/>
    <w:rsid w:val="00B12F69"/>
    <w:rsid w:val="00B13D46"/>
    <w:rsid w:val="00B13D63"/>
    <w:rsid w:val="00B14257"/>
    <w:rsid w:val="00B15AAE"/>
    <w:rsid w:val="00B15E85"/>
    <w:rsid w:val="00B1687F"/>
    <w:rsid w:val="00B17376"/>
    <w:rsid w:val="00B17682"/>
    <w:rsid w:val="00B17CAD"/>
    <w:rsid w:val="00B17CB0"/>
    <w:rsid w:val="00B17CC9"/>
    <w:rsid w:val="00B204D9"/>
    <w:rsid w:val="00B20570"/>
    <w:rsid w:val="00B20DD1"/>
    <w:rsid w:val="00B20E41"/>
    <w:rsid w:val="00B21208"/>
    <w:rsid w:val="00B214AD"/>
    <w:rsid w:val="00B215DA"/>
    <w:rsid w:val="00B21D61"/>
    <w:rsid w:val="00B21FA5"/>
    <w:rsid w:val="00B22BAC"/>
    <w:rsid w:val="00B22C28"/>
    <w:rsid w:val="00B22DE0"/>
    <w:rsid w:val="00B232A9"/>
    <w:rsid w:val="00B23350"/>
    <w:rsid w:val="00B23549"/>
    <w:rsid w:val="00B2390A"/>
    <w:rsid w:val="00B239AA"/>
    <w:rsid w:val="00B23AB0"/>
    <w:rsid w:val="00B23E27"/>
    <w:rsid w:val="00B23ECF"/>
    <w:rsid w:val="00B24726"/>
    <w:rsid w:val="00B24C3C"/>
    <w:rsid w:val="00B251F2"/>
    <w:rsid w:val="00B25489"/>
    <w:rsid w:val="00B25B53"/>
    <w:rsid w:val="00B262E6"/>
    <w:rsid w:val="00B2639C"/>
    <w:rsid w:val="00B267E0"/>
    <w:rsid w:val="00B268E7"/>
    <w:rsid w:val="00B26993"/>
    <w:rsid w:val="00B26D8C"/>
    <w:rsid w:val="00B26FC9"/>
    <w:rsid w:val="00B272B4"/>
    <w:rsid w:val="00B2734E"/>
    <w:rsid w:val="00B27356"/>
    <w:rsid w:val="00B27AD1"/>
    <w:rsid w:val="00B30385"/>
    <w:rsid w:val="00B30962"/>
    <w:rsid w:val="00B30CDA"/>
    <w:rsid w:val="00B30D34"/>
    <w:rsid w:val="00B31095"/>
    <w:rsid w:val="00B312B2"/>
    <w:rsid w:val="00B314B6"/>
    <w:rsid w:val="00B3157D"/>
    <w:rsid w:val="00B31675"/>
    <w:rsid w:val="00B31FA1"/>
    <w:rsid w:val="00B322D5"/>
    <w:rsid w:val="00B322E1"/>
    <w:rsid w:val="00B328A1"/>
    <w:rsid w:val="00B32F00"/>
    <w:rsid w:val="00B333E4"/>
    <w:rsid w:val="00B341A9"/>
    <w:rsid w:val="00B342D4"/>
    <w:rsid w:val="00B344B7"/>
    <w:rsid w:val="00B3485D"/>
    <w:rsid w:val="00B35335"/>
    <w:rsid w:val="00B35BF7"/>
    <w:rsid w:val="00B35E06"/>
    <w:rsid w:val="00B363F8"/>
    <w:rsid w:val="00B369F6"/>
    <w:rsid w:val="00B36E54"/>
    <w:rsid w:val="00B37511"/>
    <w:rsid w:val="00B377EF"/>
    <w:rsid w:val="00B40D41"/>
    <w:rsid w:val="00B40DF8"/>
    <w:rsid w:val="00B410B7"/>
    <w:rsid w:val="00B417E0"/>
    <w:rsid w:val="00B41942"/>
    <w:rsid w:val="00B41D22"/>
    <w:rsid w:val="00B41D4A"/>
    <w:rsid w:val="00B41D7D"/>
    <w:rsid w:val="00B42725"/>
    <w:rsid w:val="00B42980"/>
    <w:rsid w:val="00B42D54"/>
    <w:rsid w:val="00B42DAA"/>
    <w:rsid w:val="00B43709"/>
    <w:rsid w:val="00B43763"/>
    <w:rsid w:val="00B438AD"/>
    <w:rsid w:val="00B43BDE"/>
    <w:rsid w:val="00B44635"/>
    <w:rsid w:val="00B4490D"/>
    <w:rsid w:val="00B44D59"/>
    <w:rsid w:val="00B44D7C"/>
    <w:rsid w:val="00B44DC1"/>
    <w:rsid w:val="00B45BB7"/>
    <w:rsid w:val="00B45C03"/>
    <w:rsid w:val="00B4603D"/>
    <w:rsid w:val="00B46174"/>
    <w:rsid w:val="00B468F5"/>
    <w:rsid w:val="00B46A05"/>
    <w:rsid w:val="00B46B57"/>
    <w:rsid w:val="00B4712F"/>
    <w:rsid w:val="00B47B85"/>
    <w:rsid w:val="00B47C73"/>
    <w:rsid w:val="00B47CC5"/>
    <w:rsid w:val="00B500A6"/>
    <w:rsid w:val="00B5132F"/>
    <w:rsid w:val="00B513A7"/>
    <w:rsid w:val="00B517FB"/>
    <w:rsid w:val="00B51DBD"/>
    <w:rsid w:val="00B521DC"/>
    <w:rsid w:val="00B523E1"/>
    <w:rsid w:val="00B52867"/>
    <w:rsid w:val="00B530F1"/>
    <w:rsid w:val="00B53FF0"/>
    <w:rsid w:val="00B54049"/>
    <w:rsid w:val="00B543F9"/>
    <w:rsid w:val="00B54623"/>
    <w:rsid w:val="00B547B6"/>
    <w:rsid w:val="00B54D47"/>
    <w:rsid w:val="00B54EC8"/>
    <w:rsid w:val="00B54FD4"/>
    <w:rsid w:val="00B555C1"/>
    <w:rsid w:val="00B55AEE"/>
    <w:rsid w:val="00B55DEC"/>
    <w:rsid w:val="00B55E20"/>
    <w:rsid w:val="00B5614B"/>
    <w:rsid w:val="00B56A0C"/>
    <w:rsid w:val="00B575B1"/>
    <w:rsid w:val="00B57612"/>
    <w:rsid w:val="00B57A7B"/>
    <w:rsid w:val="00B57B09"/>
    <w:rsid w:val="00B60C9D"/>
    <w:rsid w:val="00B60E61"/>
    <w:rsid w:val="00B60EA2"/>
    <w:rsid w:val="00B61491"/>
    <w:rsid w:val="00B6174F"/>
    <w:rsid w:val="00B61CB4"/>
    <w:rsid w:val="00B627A1"/>
    <w:rsid w:val="00B63880"/>
    <w:rsid w:val="00B64640"/>
    <w:rsid w:val="00B64DB2"/>
    <w:rsid w:val="00B65F75"/>
    <w:rsid w:val="00B65F8E"/>
    <w:rsid w:val="00B6628B"/>
    <w:rsid w:val="00B662D6"/>
    <w:rsid w:val="00B669B3"/>
    <w:rsid w:val="00B671AB"/>
    <w:rsid w:val="00B6768B"/>
    <w:rsid w:val="00B67E5A"/>
    <w:rsid w:val="00B70D2B"/>
    <w:rsid w:val="00B70F72"/>
    <w:rsid w:val="00B71061"/>
    <w:rsid w:val="00B718CE"/>
    <w:rsid w:val="00B72362"/>
    <w:rsid w:val="00B72494"/>
    <w:rsid w:val="00B72596"/>
    <w:rsid w:val="00B72679"/>
    <w:rsid w:val="00B7285D"/>
    <w:rsid w:val="00B72862"/>
    <w:rsid w:val="00B72BED"/>
    <w:rsid w:val="00B732A9"/>
    <w:rsid w:val="00B7366E"/>
    <w:rsid w:val="00B73BAB"/>
    <w:rsid w:val="00B73E6D"/>
    <w:rsid w:val="00B74391"/>
    <w:rsid w:val="00B74D0F"/>
    <w:rsid w:val="00B766FB"/>
    <w:rsid w:val="00B7685C"/>
    <w:rsid w:val="00B76A4F"/>
    <w:rsid w:val="00B76DED"/>
    <w:rsid w:val="00B800B5"/>
    <w:rsid w:val="00B80B8D"/>
    <w:rsid w:val="00B80D36"/>
    <w:rsid w:val="00B81261"/>
    <w:rsid w:val="00B82C25"/>
    <w:rsid w:val="00B83344"/>
    <w:rsid w:val="00B8361D"/>
    <w:rsid w:val="00B8364C"/>
    <w:rsid w:val="00B83AA7"/>
    <w:rsid w:val="00B83B84"/>
    <w:rsid w:val="00B84420"/>
    <w:rsid w:val="00B844D7"/>
    <w:rsid w:val="00B848AD"/>
    <w:rsid w:val="00B84A03"/>
    <w:rsid w:val="00B850A7"/>
    <w:rsid w:val="00B853F5"/>
    <w:rsid w:val="00B85433"/>
    <w:rsid w:val="00B85D8B"/>
    <w:rsid w:val="00B860AD"/>
    <w:rsid w:val="00B860C1"/>
    <w:rsid w:val="00B8612F"/>
    <w:rsid w:val="00B862FC"/>
    <w:rsid w:val="00B86A02"/>
    <w:rsid w:val="00B86B86"/>
    <w:rsid w:val="00B86D09"/>
    <w:rsid w:val="00B87B54"/>
    <w:rsid w:val="00B87BA9"/>
    <w:rsid w:val="00B90209"/>
    <w:rsid w:val="00B91560"/>
    <w:rsid w:val="00B91A70"/>
    <w:rsid w:val="00B92647"/>
    <w:rsid w:val="00B92A68"/>
    <w:rsid w:val="00B938AE"/>
    <w:rsid w:val="00B93A0D"/>
    <w:rsid w:val="00B93AE0"/>
    <w:rsid w:val="00B940E4"/>
    <w:rsid w:val="00B94AC4"/>
    <w:rsid w:val="00B9550E"/>
    <w:rsid w:val="00B95960"/>
    <w:rsid w:val="00B964F2"/>
    <w:rsid w:val="00B96606"/>
    <w:rsid w:val="00B96A9B"/>
    <w:rsid w:val="00B9742C"/>
    <w:rsid w:val="00BA0138"/>
    <w:rsid w:val="00BA049A"/>
    <w:rsid w:val="00BA0612"/>
    <w:rsid w:val="00BA064B"/>
    <w:rsid w:val="00BA07D5"/>
    <w:rsid w:val="00BA094A"/>
    <w:rsid w:val="00BA110F"/>
    <w:rsid w:val="00BA12A9"/>
    <w:rsid w:val="00BA12C5"/>
    <w:rsid w:val="00BA2431"/>
    <w:rsid w:val="00BA25C6"/>
    <w:rsid w:val="00BA2FFB"/>
    <w:rsid w:val="00BA35FD"/>
    <w:rsid w:val="00BA3BFE"/>
    <w:rsid w:val="00BA3EEF"/>
    <w:rsid w:val="00BA4342"/>
    <w:rsid w:val="00BA44E7"/>
    <w:rsid w:val="00BA45C2"/>
    <w:rsid w:val="00BA45D3"/>
    <w:rsid w:val="00BA4659"/>
    <w:rsid w:val="00BA4FAB"/>
    <w:rsid w:val="00BA573E"/>
    <w:rsid w:val="00BA5C45"/>
    <w:rsid w:val="00BA5C75"/>
    <w:rsid w:val="00BA6DFC"/>
    <w:rsid w:val="00BA7362"/>
    <w:rsid w:val="00BA7721"/>
    <w:rsid w:val="00BA79F8"/>
    <w:rsid w:val="00BB0124"/>
    <w:rsid w:val="00BB018F"/>
    <w:rsid w:val="00BB0893"/>
    <w:rsid w:val="00BB093A"/>
    <w:rsid w:val="00BB0E96"/>
    <w:rsid w:val="00BB171E"/>
    <w:rsid w:val="00BB1976"/>
    <w:rsid w:val="00BB1A62"/>
    <w:rsid w:val="00BB1C1C"/>
    <w:rsid w:val="00BB2048"/>
    <w:rsid w:val="00BB361E"/>
    <w:rsid w:val="00BB39B1"/>
    <w:rsid w:val="00BB3EA4"/>
    <w:rsid w:val="00BB44AA"/>
    <w:rsid w:val="00BB459B"/>
    <w:rsid w:val="00BB4DAB"/>
    <w:rsid w:val="00BB4E14"/>
    <w:rsid w:val="00BB4E64"/>
    <w:rsid w:val="00BB53E1"/>
    <w:rsid w:val="00BB54C3"/>
    <w:rsid w:val="00BB58AA"/>
    <w:rsid w:val="00BB593F"/>
    <w:rsid w:val="00BB61DF"/>
    <w:rsid w:val="00BB6420"/>
    <w:rsid w:val="00BB6521"/>
    <w:rsid w:val="00BB685A"/>
    <w:rsid w:val="00BB7067"/>
    <w:rsid w:val="00BB7842"/>
    <w:rsid w:val="00BB78E0"/>
    <w:rsid w:val="00BB7C38"/>
    <w:rsid w:val="00BB7EE3"/>
    <w:rsid w:val="00BC0183"/>
    <w:rsid w:val="00BC029D"/>
    <w:rsid w:val="00BC0383"/>
    <w:rsid w:val="00BC0615"/>
    <w:rsid w:val="00BC068C"/>
    <w:rsid w:val="00BC06D1"/>
    <w:rsid w:val="00BC0E0E"/>
    <w:rsid w:val="00BC0F52"/>
    <w:rsid w:val="00BC0FE5"/>
    <w:rsid w:val="00BC13C9"/>
    <w:rsid w:val="00BC152B"/>
    <w:rsid w:val="00BC24A3"/>
    <w:rsid w:val="00BC260C"/>
    <w:rsid w:val="00BC284D"/>
    <w:rsid w:val="00BC2932"/>
    <w:rsid w:val="00BC2971"/>
    <w:rsid w:val="00BC2D8D"/>
    <w:rsid w:val="00BC3072"/>
    <w:rsid w:val="00BC331D"/>
    <w:rsid w:val="00BC3C17"/>
    <w:rsid w:val="00BC4284"/>
    <w:rsid w:val="00BC42B4"/>
    <w:rsid w:val="00BC4942"/>
    <w:rsid w:val="00BC4945"/>
    <w:rsid w:val="00BC4C48"/>
    <w:rsid w:val="00BC4DE8"/>
    <w:rsid w:val="00BC4EAD"/>
    <w:rsid w:val="00BC4F80"/>
    <w:rsid w:val="00BC5318"/>
    <w:rsid w:val="00BC55A3"/>
    <w:rsid w:val="00BC564E"/>
    <w:rsid w:val="00BC57E7"/>
    <w:rsid w:val="00BC59D5"/>
    <w:rsid w:val="00BC5F58"/>
    <w:rsid w:val="00BC61C3"/>
    <w:rsid w:val="00BC64A0"/>
    <w:rsid w:val="00BC65AD"/>
    <w:rsid w:val="00BC6A4B"/>
    <w:rsid w:val="00BC6A51"/>
    <w:rsid w:val="00BC6B26"/>
    <w:rsid w:val="00BC6F52"/>
    <w:rsid w:val="00BC700C"/>
    <w:rsid w:val="00BC706B"/>
    <w:rsid w:val="00BC70B8"/>
    <w:rsid w:val="00BC7B3F"/>
    <w:rsid w:val="00BC7C0D"/>
    <w:rsid w:val="00BC7C75"/>
    <w:rsid w:val="00BD0083"/>
    <w:rsid w:val="00BD013E"/>
    <w:rsid w:val="00BD01D0"/>
    <w:rsid w:val="00BD0342"/>
    <w:rsid w:val="00BD0375"/>
    <w:rsid w:val="00BD041D"/>
    <w:rsid w:val="00BD0532"/>
    <w:rsid w:val="00BD0AD5"/>
    <w:rsid w:val="00BD0F45"/>
    <w:rsid w:val="00BD1E37"/>
    <w:rsid w:val="00BD2023"/>
    <w:rsid w:val="00BD2DCF"/>
    <w:rsid w:val="00BD377C"/>
    <w:rsid w:val="00BD3898"/>
    <w:rsid w:val="00BD38A5"/>
    <w:rsid w:val="00BD39CC"/>
    <w:rsid w:val="00BD462C"/>
    <w:rsid w:val="00BD59E9"/>
    <w:rsid w:val="00BD5C89"/>
    <w:rsid w:val="00BD5DD6"/>
    <w:rsid w:val="00BD5FD3"/>
    <w:rsid w:val="00BD667E"/>
    <w:rsid w:val="00BD6F00"/>
    <w:rsid w:val="00BD6F90"/>
    <w:rsid w:val="00BD7015"/>
    <w:rsid w:val="00BD7985"/>
    <w:rsid w:val="00BD7AA9"/>
    <w:rsid w:val="00BE0C48"/>
    <w:rsid w:val="00BE13DD"/>
    <w:rsid w:val="00BE147F"/>
    <w:rsid w:val="00BE1F11"/>
    <w:rsid w:val="00BE20A3"/>
    <w:rsid w:val="00BE2A15"/>
    <w:rsid w:val="00BE2DFA"/>
    <w:rsid w:val="00BE33A1"/>
    <w:rsid w:val="00BE3876"/>
    <w:rsid w:val="00BE4168"/>
    <w:rsid w:val="00BE472D"/>
    <w:rsid w:val="00BE4DC7"/>
    <w:rsid w:val="00BE5239"/>
    <w:rsid w:val="00BE594C"/>
    <w:rsid w:val="00BE7330"/>
    <w:rsid w:val="00BE78B3"/>
    <w:rsid w:val="00BE7DC4"/>
    <w:rsid w:val="00BF0793"/>
    <w:rsid w:val="00BF07E8"/>
    <w:rsid w:val="00BF0A9D"/>
    <w:rsid w:val="00BF0DEC"/>
    <w:rsid w:val="00BF166D"/>
    <w:rsid w:val="00BF1EF4"/>
    <w:rsid w:val="00BF2286"/>
    <w:rsid w:val="00BF2528"/>
    <w:rsid w:val="00BF28B9"/>
    <w:rsid w:val="00BF298E"/>
    <w:rsid w:val="00BF2FDF"/>
    <w:rsid w:val="00BF317D"/>
    <w:rsid w:val="00BF322C"/>
    <w:rsid w:val="00BF3A39"/>
    <w:rsid w:val="00BF4287"/>
    <w:rsid w:val="00BF50BD"/>
    <w:rsid w:val="00BF53F3"/>
    <w:rsid w:val="00BF5650"/>
    <w:rsid w:val="00BF57D8"/>
    <w:rsid w:val="00BF5C40"/>
    <w:rsid w:val="00BF623E"/>
    <w:rsid w:val="00BF682F"/>
    <w:rsid w:val="00BF7950"/>
    <w:rsid w:val="00BF7C52"/>
    <w:rsid w:val="00BF7D00"/>
    <w:rsid w:val="00C00057"/>
    <w:rsid w:val="00C00381"/>
    <w:rsid w:val="00C007E0"/>
    <w:rsid w:val="00C00BF7"/>
    <w:rsid w:val="00C00FF7"/>
    <w:rsid w:val="00C01383"/>
    <w:rsid w:val="00C0190E"/>
    <w:rsid w:val="00C01C47"/>
    <w:rsid w:val="00C01FEC"/>
    <w:rsid w:val="00C024EA"/>
    <w:rsid w:val="00C02593"/>
    <w:rsid w:val="00C02653"/>
    <w:rsid w:val="00C032E7"/>
    <w:rsid w:val="00C03D0F"/>
    <w:rsid w:val="00C047D2"/>
    <w:rsid w:val="00C04B59"/>
    <w:rsid w:val="00C04F08"/>
    <w:rsid w:val="00C0579C"/>
    <w:rsid w:val="00C05DFC"/>
    <w:rsid w:val="00C05FDF"/>
    <w:rsid w:val="00C06643"/>
    <w:rsid w:val="00C07733"/>
    <w:rsid w:val="00C101CD"/>
    <w:rsid w:val="00C10A68"/>
    <w:rsid w:val="00C10E59"/>
    <w:rsid w:val="00C10EA1"/>
    <w:rsid w:val="00C111B7"/>
    <w:rsid w:val="00C116BB"/>
    <w:rsid w:val="00C11EAA"/>
    <w:rsid w:val="00C12149"/>
    <w:rsid w:val="00C125B6"/>
    <w:rsid w:val="00C12BBE"/>
    <w:rsid w:val="00C133CB"/>
    <w:rsid w:val="00C14638"/>
    <w:rsid w:val="00C15252"/>
    <w:rsid w:val="00C15965"/>
    <w:rsid w:val="00C15F1C"/>
    <w:rsid w:val="00C166DF"/>
    <w:rsid w:val="00C16A25"/>
    <w:rsid w:val="00C16FED"/>
    <w:rsid w:val="00C17AE1"/>
    <w:rsid w:val="00C21134"/>
    <w:rsid w:val="00C217BD"/>
    <w:rsid w:val="00C21BD4"/>
    <w:rsid w:val="00C22818"/>
    <w:rsid w:val="00C22BE5"/>
    <w:rsid w:val="00C22C6A"/>
    <w:rsid w:val="00C22CB4"/>
    <w:rsid w:val="00C22EC2"/>
    <w:rsid w:val="00C23148"/>
    <w:rsid w:val="00C232BA"/>
    <w:rsid w:val="00C23531"/>
    <w:rsid w:val="00C239B0"/>
    <w:rsid w:val="00C23D22"/>
    <w:rsid w:val="00C2412B"/>
    <w:rsid w:val="00C2572F"/>
    <w:rsid w:val="00C258FF"/>
    <w:rsid w:val="00C25A51"/>
    <w:rsid w:val="00C25BF0"/>
    <w:rsid w:val="00C25D03"/>
    <w:rsid w:val="00C262E6"/>
    <w:rsid w:val="00C264C9"/>
    <w:rsid w:val="00C27567"/>
    <w:rsid w:val="00C27616"/>
    <w:rsid w:val="00C27861"/>
    <w:rsid w:val="00C278D1"/>
    <w:rsid w:val="00C27BD8"/>
    <w:rsid w:val="00C30679"/>
    <w:rsid w:val="00C3086C"/>
    <w:rsid w:val="00C31108"/>
    <w:rsid w:val="00C3170E"/>
    <w:rsid w:val="00C31A3A"/>
    <w:rsid w:val="00C32145"/>
    <w:rsid w:val="00C324A1"/>
    <w:rsid w:val="00C3268A"/>
    <w:rsid w:val="00C327D6"/>
    <w:rsid w:val="00C32843"/>
    <w:rsid w:val="00C32A68"/>
    <w:rsid w:val="00C33299"/>
    <w:rsid w:val="00C33B20"/>
    <w:rsid w:val="00C34007"/>
    <w:rsid w:val="00C34C8B"/>
    <w:rsid w:val="00C3541A"/>
    <w:rsid w:val="00C355AB"/>
    <w:rsid w:val="00C35859"/>
    <w:rsid w:val="00C35AD4"/>
    <w:rsid w:val="00C36020"/>
    <w:rsid w:val="00C3636B"/>
    <w:rsid w:val="00C3643E"/>
    <w:rsid w:val="00C36C5E"/>
    <w:rsid w:val="00C36CDB"/>
    <w:rsid w:val="00C36E59"/>
    <w:rsid w:val="00C36ED1"/>
    <w:rsid w:val="00C37276"/>
    <w:rsid w:val="00C3732B"/>
    <w:rsid w:val="00C37532"/>
    <w:rsid w:val="00C37A16"/>
    <w:rsid w:val="00C40AE1"/>
    <w:rsid w:val="00C40ECA"/>
    <w:rsid w:val="00C4104F"/>
    <w:rsid w:val="00C413AA"/>
    <w:rsid w:val="00C41724"/>
    <w:rsid w:val="00C4180B"/>
    <w:rsid w:val="00C41BA5"/>
    <w:rsid w:val="00C41C09"/>
    <w:rsid w:val="00C42097"/>
    <w:rsid w:val="00C429A6"/>
    <w:rsid w:val="00C43E2D"/>
    <w:rsid w:val="00C43FA5"/>
    <w:rsid w:val="00C4489B"/>
    <w:rsid w:val="00C44929"/>
    <w:rsid w:val="00C44B31"/>
    <w:rsid w:val="00C44C8A"/>
    <w:rsid w:val="00C45371"/>
    <w:rsid w:val="00C456FA"/>
    <w:rsid w:val="00C46060"/>
    <w:rsid w:val="00C46476"/>
    <w:rsid w:val="00C46712"/>
    <w:rsid w:val="00C46838"/>
    <w:rsid w:val="00C46D0A"/>
    <w:rsid w:val="00C46DB6"/>
    <w:rsid w:val="00C472AA"/>
    <w:rsid w:val="00C4772D"/>
    <w:rsid w:val="00C47856"/>
    <w:rsid w:val="00C478F6"/>
    <w:rsid w:val="00C47DD9"/>
    <w:rsid w:val="00C50243"/>
    <w:rsid w:val="00C50B4A"/>
    <w:rsid w:val="00C512AA"/>
    <w:rsid w:val="00C5204D"/>
    <w:rsid w:val="00C53037"/>
    <w:rsid w:val="00C532E2"/>
    <w:rsid w:val="00C53705"/>
    <w:rsid w:val="00C53755"/>
    <w:rsid w:val="00C53918"/>
    <w:rsid w:val="00C53C87"/>
    <w:rsid w:val="00C53D57"/>
    <w:rsid w:val="00C53DF5"/>
    <w:rsid w:val="00C53DF7"/>
    <w:rsid w:val="00C53FB7"/>
    <w:rsid w:val="00C54247"/>
    <w:rsid w:val="00C544B4"/>
    <w:rsid w:val="00C54918"/>
    <w:rsid w:val="00C54D1C"/>
    <w:rsid w:val="00C55282"/>
    <w:rsid w:val="00C55283"/>
    <w:rsid w:val="00C555D4"/>
    <w:rsid w:val="00C55C62"/>
    <w:rsid w:val="00C55D9B"/>
    <w:rsid w:val="00C561AF"/>
    <w:rsid w:val="00C568B5"/>
    <w:rsid w:val="00C568FA"/>
    <w:rsid w:val="00C57714"/>
    <w:rsid w:val="00C57B76"/>
    <w:rsid w:val="00C57BF0"/>
    <w:rsid w:val="00C57D72"/>
    <w:rsid w:val="00C57EAC"/>
    <w:rsid w:val="00C60CAD"/>
    <w:rsid w:val="00C61624"/>
    <w:rsid w:val="00C61991"/>
    <w:rsid w:val="00C61A88"/>
    <w:rsid w:val="00C61EB3"/>
    <w:rsid w:val="00C61F29"/>
    <w:rsid w:val="00C62256"/>
    <w:rsid w:val="00C622CE"/>
    <w:rsid w:val="00C62317"/>
    <w:rsid w:val="00C62504"/>
    <w:rsid w:val="00C62552"/>
    <w:rsid w:val="00C62977"/>
    <w:rsid w:val="00C63232"/>
    <w:rsid w:val="00C63611"/>
    <w:rsid w:val="00C63C8F"/>
    <w:rsid w:val="00C64738"/>
    <w:rsid w:val="00C64B6E"/>
    <w:rsid w:val="00C650EB"/>
    <w:rsid w:val="00C65906"/>
    <w:rsid w:val="00C6672C"/>
    <w:rsid w:val="00C66CAC"/>
    <w:rsid w:val="00C673BA"/>
    <w:rsid w:val="00C701AF"/>
    <w:rsid w:val="00C71C7B"/>
    <w:rsid w:val="00C7216E"/>
    <w:rsid w:val="00C725B1"/>
    <w:rsid w:val="00C7275A"/>
    <w:rsid w:val="00C72829"/>
    <w:rsid w:val="00C729C5"/>
    <w:rsid w:val="00C737F1"/>
    <w:rsid w:val="00C73B8A"/>
    <w:rsid w:val="00C743C7"/>
    <w:rsid w:val="00C745F5"/>
    <w:rsid w:val="00C74EB7"/>
    <w:rsid w:val="00C7574B"/>
    <w:rsid w:val="00C75784"/>
    <w:rsid w:val="00C75B8C"/>
    <w:rsid w:val="00C760DD"/>
    <w:rsid w:val="00C7623A"/>
    <w:rsid w:val="00C767A2"/>
    <w:rsid w:val="00C76A61"/>
    <w:rsid w:val="00C77061"/>
    <w:rsid w:val="00C77429"/>
    <w:rsid w:val="00C77CB5"/>
    <w:rsid w:val="00C77E39"/>
    <w:rsid w:val="00C8001F"/>
    <w:rsid w:val="00C8011D"/>
    <w:rsid w:val="00C80B07"/>
    <w:rsid w:val="00C81854"/>
    <w:rsid w:val="00C8196B"/>
    <w:rsid w:val="00C81B66"/>
    <w:rsid w:val="00C820B5"/>
    <w:rsid w:val="00C82248"/>
    <w:rsid w:val="00C82628"/>
    <w:rsid w:val="00C82721"/>
    <w:rsid w:val="00C82C2E"/>
    <w:rsid w:val="00C82D4A"/>
    <w:rsid w:val="00C840B8"/>
    <w:rsid w:val="00C84590"/>
    <w:rsid w:val="00C84846"/>
    <w:rsid w:val="00C84D8C"/>
    <w:rsid w:val="00C84DBE"/>
    <w:rsid w:val="00C86233"/>
    <w:rsid w:val="00C866CA"/>
    <w:rsid w:val="00C8733F"/>
    <w:rsid w:val="00C90198"/>
    <w:rsid w:val="00C90AD5"/>
    <w:rsid w:val="00C912BE"/>
    <w:rsid w:val="00C9194B"/>
    <w:rsid w:val="00C924DB"/>
    <w:rsid w:val="00C924EA"/>
    <w:rsid w:val="00C925C1"/>
    <w:rsid w:val="00C92ADD"/>
    <w:rsid w:val="00C92F91"/>
    <w:rsid w:val="00C936A2"/>
    <w:rsid w:val="00C94091"/>
    <w:rsid w:val="00C946E7"/>
    <w:rsid w:val="00C94736"/>
    <w:rsid w:val="00C947B8"/>
    <w:rsid w:val="00C9486F"/>
    <w:rsid w:val="00C94D89"/>
    <w:rsid w:val="00C94E2E"/>
    <w:rsid w:val="00C95101"/>
    <w:rsid w:val="00C951FF"/>
    <w:rsid w:val="00C953DF"/>
    <w:rsid w:val="00C9543B"/>
    <w:rsid w:val="00C9543F"/>
    <w:rsid w:val="00C955D9"/>
    <w:rsid w:val="00C9594E"/>
    <w:rsid w:val="00C95B2B"/>
    <w:rsid w:val="00C95C30"/>
    <w:rsid w:val="00C95CEB"/>
    <w:rsid w:val="00C9697C"/>
    <w:rsid w:val="00C96D38"/>
    <w:rsid w:val="00C975B8"/>
    <w:rsid w:val="00C975F6"/>
    <w:rsid w:val="00C97BE3"/>
    <w:rsid w:val="00C97BF3"/>
    <w:rsid w:val="00C97C1C"/>
    <w:rsid w:val="00CA0535"/>
    <w:rsid w:val="00CA0A42"/>
    <w:rsid w:val="00CA0A84"/>
    <w:rsid w:val="00CA0BB7"/>
    <w:rsid w:val="00CA0C87"/>
    <w:rsid w:val="00CA0CE1"/>
    <w:rsid w:val="00CA0CE6"/>
    <w:rsid w:val="00CA15B1"/>
    <w:rsid w:val="00CA188C"/>
    <w:rsid w:val="00CA200A"/>
    <w:rsid w:val="00CA20AC"/>
    <w:rsid w:val="00CA23B8"/>
    <w:rsid w:val="00CA2FB9"/>
    <w:rsid w:val="00CA31AB"/>
    <w:rsid w:val="00CA3697"/>
    <w:rsid w:val="00CA376E"/>
    <w:rsid w:val="00CA38EE"/>
    <w:rsid w:val="00CA3EE7"/>
    <w:rsid w:val="00CA4620"/>
    <w:rsid w:val="00CA4D76"/>
    <w:rsid w:val="00CA4E5B"/>
    <w:rsid w:val="00CA545A"/>
    <w:rsid w:val="00CA58F5"/>
    <w:rsid w:val="00CA5FF2"/>
    <w:rsid w:val="00CA611A"/>
    <w:rsid w:val="00CA70FA"/>
    <w:rsid w:val="00CA731B"/>
    <w:rsid w:val="00CA7AD8"/>
    <w:rsid w:val="00CA7EFD"/>
    <w:rsid w:val="00CB066A"/>
    <w:rsid w:val="00CB0A32"/>
    <w:rsid w:val="00CB0B01"/>
    <w:rsid w:val="00CB0C29"/>
    <w:rsid w:val="00CB0D34"/>
    <w:rsid w:val="00CB0ED1"/>
    <w:rsid w:val="00CB0F08"/>
    <w:rsid w:val="00CB18A3"/>
    <w:rsid w:val="00CB1DFB"/>
    <w:rsid w:val="00CB1FD8"/>
    <w:rsid w:val="00CB2168"/>
    <w:rsid w:val="00CB2527"/>
    <w:rsid w:val="00CB2550"/>
    <w:rsid w:val="00CB27FC"/>
    <w:rsid w:val="00CB33B5"/>
    <w:rsid w:val="00CB35A8"/>
    <w:rsid w:val="00CB39D0"/>
    <w:rsid w:val="00CB3BFC"/>
    <w:rsid w:val="00CB4079"/>
    <w:rsid w:val="00CB410A"/>
    <w:rsid w:val="00CB489E"/>
    <w:rsid w:val="00CB4EB5"/>
    <w:rsid w:val="00CB52AE"/>
    <w:rsid w:val="00CB557A"/>
    <w:rsid w:val="00CB5A59"/>
    <w:rsid w:val="00CB6075"/>
    <w:rsid w:val="00CB622A"/>
    <w:rsid w:val="00CB6245"/>
    <w:rsid w:val="00CB624D"/>
    <w:rsid w:val="00CB64AD"/>
    <w:rsid w:val="00CB64C3"/>
    <w:rsid w:val="00CB6924"/>
    <w:rsid w:val="00CB722E"/>
    <w:rsid w:val="00CB738A"/>
    <w:rsid w:val="00CC03D5"/>
    <w:rsid w:val="00CC09E3"/>
    <w:rsid w:val="00CC0BFA"/>
    <w:rsid w:val="00CC0E30"/>
    <w:rsid w:val="00CC0FFC"/>
    <w:rsid w:val="00CC2D56"/>
    <w:rsid w:val="00CC2E55"/>
    <w:rsid w:val="00CC2E6E"/>
    <w:rsid w:val="00CC32B2"/>
    <w:rsid w:val="00CC3747"/>
    <w:rsid w:val="00CC37CC"/>
    <w:rsid w:val="00CC380A"/>
    <w:rsid w:val="00CC38DD"/>
    <w:rsid w:val="00CC3DDA"/>
    <w:rsid w:val="00CC4354"/>
    <w:rsid w:val="00CC444B"/>
    <w:rsid w:val="00CC45ED"/>
    <w:rsid w:val="00CC4B08"/>
    <w:rsid w:val="00CC5046"/>
    <w:rsid w:val="00CC53A0"/>
    <w:rsid w:val="00CC5D59"/>
    <w:rsid w:val="00CC611A"/>
    <w:rsid w:val="00CC74D8"/>
    <w:rsid w:val="00CC78D2"/>
    <w:rsid w:val="00CC7A3B"/>
    <w:rsid w:val="00CC7ABF"/>
    <w:rsid w:val="00CC7C34"/>
    <w:rsid w:val="00CD0425"/>
    <w:rsid w:val="00CD071D"/>
    <w:rsid w:val="00CD1387"/>
    <w:rsid w:val="00CD15A5"/>
    <w:rsid w:val="00CD1912"/>
    <w:rsid w:val="00CD1B6F"/>
    <w:rsid w:val="00CD246E"/>
    <w:rsid w:val="00CD26E3"/>
    <w:rsid w:val="00CD2A5E"/>
    <w:rsid w:val="00CD324A"/>
    <w:rsid w:val="00CD3609"/>
    <w:rsid w:val="00CD3612"/>
    <w:rsid w:val="00CD39E9"/>
    <w:rsid w:val="00CD3B16"/>
    <w:rsid w:val="00CD3D15"/>
    <w:rsid w:val="00CD4053"/>
    <w:rsid w:val="00CD4310"/>
    <w:rsid w:val="00CD4329"/>
    <w:rsid w:val="00CD45CE"/>
    <w:rsid w:val="00CD4785"/>
    <w:rsid w:val="00CD4999"/>
    <w:rsid w:val="00CD4C3F"/>
    <w:rsid w:val="00CD534C"/>
    <w:rsid w:val="00CD536F"/>
    <w:rsid w:val="00CD5930"/>
    <w:rsid w:val="00CD6F1C"/>
    <w:rsid w:val="00CD722B"/>
    <w:rsid w:val="00CE0333"/>
    <w:rsid w:val="00CE042C"/>
    <w:rsid w:val="00CE062B"/>
    <w:rsid w:val="00CE0FAD"/>
    <w:rsid w:val="00CE1472"/>
    <w:rsid w:val="00CE15A6"/>
    <w:rsid w:val="00CE17FC"/>
    <w:rsid w:val="00CE19A3"/>
    <w:rsid w:val="00CE1F52"/>
    <w:rsid w:val="00CE2166"/>
    <w:rsid w:val="00CE2759"/>
    <w:rsid w:val="00CE28A3"/>
    <w:rsid w:val="00CE2C7D"/>
    <w:rsid w:val="00CE2F5B"/>
    <w:rsid w:val="00CE3383"/>
    <w:rsid w:val="00CE43DF"/>
    <w:rsid w:val="00CE4770"/>
    <w:rsid w:val="00CE4DEA"/>
    <w:rsid w:val="00CE4EC0"/>
    <w:rsid w:val="00CE4F69"/>
    <w:rsid w:val="00CE52AD"/>
    <w:rsid w:val="00CE5B4F"/>
    <w:rsid w:val="00CE5DBD"/>
    <w:rsid w:val="00CE65AE"/>
    <w:rsid w:val="00CE6832"/>
    <w:rsid w:val="00CE68F1"/>
    <w:rsid w:val="00CE727C"/>
    <w:rsid w:val="00CE79B1"/>
    <w:rsid w:val="00CE7BAE"/>
    <w:rsid w:val="00CF0109"/>
    <w:rsid w:val="00CF02D0"/>
    <w:rsid w:val="00CF03F0"/>
    <w:rsid w:val="00CF069F"/>
    <w:rsid w:val="00CF0C32"/>
    <w:rsid w:val="00CF1C75"/>
    <w:rsid w:val="00CF1DB9"/>
    <w:rsid w:val="00CF1F1E"/>
    <w:rsid w:val="00CF2409"/>
    <w:rsid w:val="00CF38B1"/>
    <w:rsid w:val="00CF3B30"/>
    <w:rsid w:val="00CF3D21"/>
    <w:rsid w:val="00CF3DC0"/>
    <w:rsid w:val="00CF4325"/>
    <w:rsid w:val="00CF44DE"/>
    <w:rsid w:val="00CF45C8"/>
    <w:rsid w:val="00CF4638"/>
    <w:rsid w:val="00CF4A41"/>
    <w:rsid w:val="00CF5355"/>
    <w:rsid w:val="00CF53D5"/>
    <w:rsid w:val="00CF67D4"/>
    <w:rsid w:val="00CF6D54"/>
    <w:rsid w:val="00CF7320"/>
    <w:rsid w:val="00CF7578"/>
    <w:rsid w:val="00CF7828"/>
    <w:rsid w:val="00CF791E"/>
    <w:rsid w:val="00CF79B2"/>
    <w:rsid w:val="00CF7DB2"/>
    <w:rsid w:val="00D012CE"/>
    <w:rsid w:val="00D016CC"/>
    <w:rsid w:val="00D01CC3"/>
    <w:rsid w:val="00D01D1F"/>
    <w:rsid w:val="00D01F2C"/>
    <w:rsid w:val="00D023DB"/>
    <w:rsid w:val="00D02477"/>
    <w:rsid w:val="00D026E9"/>
    <w:rsid w:val="00D02CD9"/>
    <w:rsid w:val="00D02DF0"/>
    <w:rsid w:val="00D03559"/>
    <w:rsid w:val="00D04006"/>
    <w:rsid w:val="00D04523"/>
    <w:rsid w:val="00D0480B"/>
    <w:rsid w:val="00D048A0"/>
    <w:rsid w:val="00D04A39"/>
    <w:rsid w:val="00D057F6"/>
    <w:rsid w:val="00D058AC"/>
    <w:rsid w:val="00D058E7"/>
    <w:rsid w:val="00D062F6"/>
    <w:rsid w:val="00D06730"/>
    <w:rsid w:val="00D06FD2"/>
    <w:rsid w:val="00D0713B"/>
    <w:rsid w:val="00D07142"/>
    <w:rsid w:val="00D076F9"/>
    <w:rsid w:val="00D07D3F"/>
    <w:rsid w:val="00D07DE8"/>
    <w:rsid w:val="00D10621"/>
    <w:rsid w:val="00D10D11"/>
    <w:rsid w:val="00D10D83"/>
    <w:rsid w:val="00D10E89"/>
    <w:rsid w:val="00D1179C"/>
    <w:rsid w:val="00D12C2F"/>
    <w:rsid w:val="00D12DDF"/>
    <w:rsid w:val="00D12ECD"/>
    <w:rsid w:val="00D131CE"/>
    <w:rsid w:val="00D13835"/>
    <w:rsid w:val="00D13860"/>
    <w:rsid w:val="00D13C43"/>
    <w:rsid w:val="00D144F3"/>
    <w:rsid w:val="00D1452A"/>
    <w:rsid w:val="00D14FA5"/>
    <w:rsid w:val="00D150C6"/>
    <w:rsid w:val="00D15142"/>
    <w:rsid w:val="00D15181"/>
    <w:rsid w:val="00D153BB"/>
    <w:rsid w:val="00D157E8"/>
    <w:rsid w:val="00D16AA2"/>
    <w:rsid w:val="00D170AD"/>
    <w:rsid w:val="00D174BC"/>
    <w:rsid w:val="00D175AF"/>
    <w:rsid w:val="00D17E43"/>
    <w:rsid w:val="00D2009D"/>
    <w:rsid w:val="00D2115A"/>
    <w:rsid w:val="00D211BC"/>
    <w:rsid w:val="00D2144D"/>
    <w:rsid w:val="00D2146D"/>
    <w:rsid w:val="00D214EC"/>
    <w:rsid w:val="00D215D5"/>
    <w:rsid w:val="00D21619"/>
    <w:rsid w:val="00D21973"/>
    <w:rsid w:val="00D219B2"/>
    <w:rsid w:val="00D21CC3"/>
    <w:rsid w:val="00D223C3"/>
    <w:rsid w:val="00D224D3"/>
    <w:rsid w:val="00D22C27"/>
    <w:rsid w:val="00D22D8B"/>
    <w:rsid w:val="00D23068"/>
    <w:rsid w:val="00D24162"/>
    <w:rsid w:val="00D24A33"/>
    <w:rsid w:val="00D2525A"/>
    <w:rsid w:val="00D25288"/>
    <w:rsid w:val="00D25320"/>
    <w:rsid w:val="00D25D9B"/>
    <w:rsid w:val="00D2618E"/>
    <w:rsid w:val="00D2667A"/>
    <w:rsid w:val="00D26BDC"/>
    <w:rsid w:val="00D277F3"/>
    <w:rsid w:val="00D30889"/>
    <w:rsid w:val="00D30F2B"/>
    <w:rsid w:val="00D31344"/>
    <w:rsid w:val="00D3165C"/>
    <w:rsid w:val="00D31878"/>
    <w:rsid w:val="00D319A2"/>
    <w:rsid w:val="00D31DBF"/>
    <w:rsid w:val="00D3211C"/>
    <w:rsid w:val="00D32246"/>
    <w:rsid w:val="00D3277E"/>
    <w:rsid w:val="00D3285C"/>
    <w:rsid w:val="00D32EEC"/>
    <w:rsid w:val="00D3314C"/>
    <w:rsid w:val="00D337A5"/>
    <w:rsid w:val="00D33C7A"/>
    <w:rsid w:val="00D33DFD"/>
    <w:rsid w:val="00D33E3A"/>
    <w:rsid w:val="00D346ED"/>
    <w:rsid w:val="00D34AAA"/>
    <w:rsid w:val="00D3516C"/>
    <w:rsid w:val="00D352F5"/>
    <w:rsid w:val="00D3543A"/>
    <w:rsid w:val="00D35446"/>
    <w:rsid w:val="00D35E28"/>
    <w:rsid w:val="00D35EA3"/>
    <w:rsid w:val="00D360EB"/>
    <w:rsid w:val="00D36137"/>
    <w:rsid w:val="00D36429"/>
    <w:rsid w:val="00D36890"/>
    <w:rsid w:val="00D36EB5"/>
    <w:rsid w:val="00D3755F"/>
    <w:rsid w:val="00D377F9"/>
    <w:rsid w:val="00D40022"/>
    <w:rsid w:val="00D40BB6"/>
    <w:rsid w:val="00D416B0"/>
    <w:rsid w:val="00D41870"/>
    <w:rsid w:val="00D41C67"/>
    <w:rsid w:val="00D41EEB"/>
    <w:rsid w:val="00D42676"/>
    <w:rsid w:val="00D426B4"/>
    <w:rsid w:val="00D42799"/>
    <w:rsid w:val="00D42DCD"/>
    <w:rsid w:val="00D4388A"/>
    <w:rsid w:val="00D44E90"/>
    <w:rsid w:val="00D44F3B"/>
    <w:rsid w:val="00D44FD9"/>
    <w:rsid w:val="00D451B5"/>
    <w:rsid w:val="00D4527C"/>
    <w:rsid w:val="00D460F5"/>
    <w:rsid w:val="00D463AC"/>
    <w:rsid w:val="00D46B7F"/>
    <w:rsid w:val="00D46D48"/>
    <w:rsid w:val="00D4710C"/>
    <w:rsid w:val="00D47150"/>
    <w:rsid w:val="00D472AB"/>
    <w:rsid w:val="00D4754A"/>
    <w:rsid w:val="00D47627"/>
    <w:rsid w:val="00D50A6E"/>
    <w:rsid w:val="00D50E24"/>
    <w:rsid w:val="00D50E25"/>
    <w:rsid w:val="00D5149D"/>
    <w:rsid w:val="00D51587"/>
    <w:rsid w:val="00D5292F"/>
    <w:rsid w:val="00D529E2"/>
    <w:rsid w:val="00D52C4D"/>
    <w:rsid w:val="00D534EE"/>
    <w:rsid w:val="00D53874"/>
    <w:rsid w:val="00D53B51"/>
    <w:rsid w:val="00D53DA5"/>
    <w:rsid w:val="00D54000"/>
    <w:rsid w:val="00D547F9"/>
    <w:rsid w:val="00D54F48"/>
    <w:rsid w:val="00D55B5E"/>
    <w:rsid w:val="00D55F07"/>
    <w:rsid w:val="00D564D1"/>
    <w:rsid w:val="00D56659"/>
    <w:rsid w:val="00D56A60"/>
    <w:rsid w:val="00D570AD"/>
    <w:rsid w:val="00D57173"/>
    <w:rsid w:val="00D574A4"/>
    <w:rsid w:val="00D57656"/>
    <w:rsid w:val="00D57A2C"/>
    <w:rsid w:val="00D57E1E"/>
    <w:rsid w:val="00D57EC1"/>
    <w:rsid w:val="00D6002F"/>
    <w:rsid w:val="00D609FF"/>
    <w:rsid w:val="00D60B3B"/>
    <w:rsid w:val="00D61493"/>
    <w:rsid w:val="00D6196D"/>
    <w:rsid w:val="00D61A6A"/>
    <w:rsid w:val="00D61D2C"/>
    <w:rsid w:val="00D620D4"/>
    <w:rsid w:val="00D622C2"/>
    <w:rsid w:val="00D623A4"/>
    <w:rsid w:val="00D6260B"/>
    <w:rsid w:val="00D627A6"/>
    <w:rsid w:val="00D62984"/>
    <w:rsid w:val="00D6326A"/>
    <w:rsid w:val="00D634E5"/>
    <w:rsid w:val="00D639A5"/>
    <w:rsid w:val="00D639A6"/>
    <w:rsid w:val="00D63A96"/>
    <w:rsid w:val="00D63C36"/>
    <w:rsid w:val="00D63C5D"/>
    <w:rsid w:val="00D63D26"/>
    <w:rsid w:val="00D63E75"/>
    <w:rsid w:val="00D64273"/>
    <w:rsid w:val="00D647D0"/>
    <w:rsid w:val="00D6533E"/>
    <w:rsid w:val="00D66555"/>
    <w:rsid w:val="00D6655C"/>
    <w:rsid w:val="00D6660E"/>
    <w:rsid w:val="00D66769"/>
    <w:rsid w:val="00D66C29"/>
    <w:rsid w:val="00D673C9"/>
    <w:rsid w:val="00D67822"/>
    <w:rsid w:val="00D67A67"/>
    <w:rsid w:val="00D67BDC"/>
    <w:rsid w:val="00D70383"/>
    <w:rsid w:val="00D70529"/>
    <w:rsid w:val="00D70897"/>
    <w:rsid w:val="00D709D5"/>
    <w:rsid w:val="00D70E96"/>
    <w:rsid w:val="00D715D4"/>
    <w:rsid w:val="00D716BB"/>
    <w:rsid w:val="00D71735"/>
    <w:rsid w:val="00D729D6"/>
    <w:rsid w:val="00D72AF5"/>
    <w:rsid w:val="00D73106"/>
    <w:rsid w:val="00D73200"/>
    <w:rsid w:val="00D735A5"/>
    <w:rsid w:val="00D73618"/>
    <w:rsid w:val="00D74635"/>
    <w:rsid w:val="00D74949"/>
    <w:rsid w:val="00D74A74"/>
    <w:rsid w:val="00D7562E"/>
    <w:rsid w:val="00D75B03"/>
    <w:rsid w:val="00D76203"/>
    <w:rsid w:val="00D76232"/>
    <w:rsid w:val="00D762DF"/>
    <w:rsid w:val="00D7698F"/>
    <w:rsid w:val="00D76D11"/>
    <w:rsid w:val="00D76D1A"/>
    <w:rsid w:val="00D76E84"/>
    <w:rsid w:val="00D77291"/>
    <w:rsid w:val="00D80D2D"/>
    <w:rsid w:val="00D80E72"/>
    <w:rsid w:val="00D81556"/>
    <w:rsid w:val="00D818D4"/>
    <w:rsid w:val="00D8192C"/>
    <w:rsid w:val="00D81E7C"/>
    <w:rsid w:val="00D82642"/>
    <w:rsid w:val="00D83393"/>
    <w:rsid w:val="00D83562"/>
    <w:rsid w:val="00D83A3E"/>
    <w:rsid w:val="00D83F49"/>
    <w:rsid w:val="00D842CE"/>
    <w:rsid w:val="00D84BE2"/>
    <w:rsid w:val="00D84C0E"/>
    <w:rsid w:val="00D84C3A"/>
    <w:rsid w:val="00D850DB"/>
    <w:rsid w:val="00D851C6"/>
    <w:rsid w:val="00D854FD"/>
    <w:rsid w:val="00D85630"/>
    <w:rsid w:val="00D857FD"/>
    <w:rsid w:val="00D85B0E"/>
    <w:rsid w:val="00D85BBC"/>
    <w:rsid w:val="00D86189"/>
    <w:rsid w:val="00D86958"/>
    <w:rsid w:val="00D86FDD"/>
    <w:rsid w:val="00D87BA0"/>
    <w:rsid w:val="00D87BF2"/>
    <w:rsid w:val="00D87C91"/>
    <w:rsid w:val="00D9014C"/>
    <w:rsid w:val="00D90CEE"/>
    <w:rsid w:val="00D912DC"/>
    <w:rsid w:val="00D9166F"/>
    <w:rsid w:val="00D91C43"/>
    <w:rsid w:val="00D91C9F"/>
    <w:rsid w:val="00D91D44"/>
    <w:rsid w:val="00D9210D"/>
    <w:rsid w:val="00D927D3"/>
    <w:rsid w:val="00D928CA"/>
    <w:rsid w:val="00D9317F"/>
    <w:rsid w:val="00D9333C"/>
    <w:rsid w:val="00D93F45"/>
    <w:rsid w:val="00D940BF"/>
    <w:rsid w:val="00D94206"/>
    <w:rsid w:val="00D94612"/>
    <w:rsid w:val="00D948C2"/>
    <w:rsid w:val="00D94B20"/>
    <w:rsid w:val="00D952A8"/>
    <w:rsid w:val="00D9580E"/>
    <w:rsid w:val="00D9647F"/>
    <w:rsid w:val="00D9649F"/>
    <w:rsid w:val="00D967AF"/>
    <w:rsid w:val="00D97355"/>
    <w:rsid w:val="00D976F9"/>
    <w:rsid w:val="00D979F7"/>
    <w:rsid w:val="00DA0039"/>
    <w:rsid w:val="00DA0593"/>
    <w:rsid w:val="00DA07C2"/>
    <w:rsid w:val="00DA0EA3"/>
    <w:rsid w:val="00DA0F66"/>
    <w:rsid w:val="00DA0FE8"/>
    <w:rsid w:val="00DA1A1F"/>
    <w:rsid w:val="00DA1B12"/>
    <w:rsid w:val="00DA1F59"/>
    <w:rsid w:val="00DA245A"/>
    <w:rsid w:val="00DA2538"/>
    <w:rsid w:val="00DA264F"/>
    <w:rsid w:val="00DA2909"/>
    <w:rsid w:val="00DA2916"/>
    <w:rsid w:val="00DA37C3"/>
    <w:rsid w:val="00DA3C8A"/>
    <w:rsid w:val="00DA3EA2"/>
    <w:rsid w:val="00DA3FAE"/>
    <w:rsid w:val="00DA41A3"/>
    <w:rsid w:val="00DA4623"/>
    <w:rsid w:val="00DA4E6A"/>
    <w:rsid w:val="00DA51E3"/>
    <w:rsid w:val="00DA51EF"/>
    <w:rsid w:val="00DA5EDA"/>
    <w:rsid w:val="00DA7138"/>
    <w:rsid w:val="00DA741E"/>
    <w:rsid w:val="00DA79A1"/>
    <w:rsid w:val="00DA7D8C"/>
    <w:rsid w:val="00DB03CD"/>
    <w:rsid w:val="00DB03E0"/>
    <w:rsid w:val="00DB040F"/>
    <w:rsid w:val="00DB073A"/>
    <w:rsid w:val="00DB0E23"/>
    <w:rsid w:val="00DB11F3"/>
    <w:rsid w:val="00DB2949"/>
    <w:rsid w:val="00DB29E3"/>
    <w:rsid w:val="00DB340A"/>
    <w:rsid w:val="00DB35B6"/>
    <w:rsid w:val="00DB3606"/>
    <w:rsid w:val="00DB370B"/>
    <w:rsid w:val="00DB4686"/>
    <w:rsid w:val="00DB49EE"/>
    <w:rsid w:val="00DB4D45"/>
    <w:rsid w:val="00DB5076"/>
    <w:rsid w:val="00DB55BD"/>
    <w:rsid w:val="00DB5D05"/>
    <w:rsid w:val="00DB60F3"/>
    <w:rsid w:val="00DB6D29"/>
    <w:rsid w:val="00DB6E3A"/>
    <w:rsid w:val="00DB6F0E"/>
    <w:rsid w:val="00DB71F7"/>
    <w:rsid w:val="00DC00BD"/>
    <w:rsid w:val="00DC05D1"/>
    <w:rsid w:val="00DC0C3A"/>
    <w:rsid w:val="00DC0EEB"/>
    <w:rsid w:val="00DC11A7"/>
    <w:rsid w:val="00DC1D88"/>
    <w:rsid w:val="00DC1EBF"/>
    <w:rsid w:val="00DC2910"/>
    <w:rsid w:val="00DC2CFF"/>
    <w:rsid w:val="00DC3283"/>
    <w:rsid w:val="00DC3706"/>
    <w:rsid w:val="00DC3734"/>
    <w:rsid w:val="00DC39B7"/>
    <w:rsid w:val="00DC3E12"/>
    <w:rsid w:val="00DC456F"/>
    <w:rsid w:val="00DC4958"/>
    <w:rsid w:val="00DC4B92"/>
    <w:rsid w:val="00DC4BBC"/>
    <w:rsid w:val="00DC4BD4"/>
    <w:rsid w:val="00DC4D0C"/>
    <w:rsid w:val="00DC506B"/>
    <w:rsid w:val="00DC5A4C"/>
    <w:rsid w:val="00DC5DD3"/>
    <w:rsid w:val="00DC6166"/>
    <w:rsid w:val="00DC637F"/>
    <w:rsid w:val="00DC6746"/>
    <w:rsid w:val="00DC784A"/>
    <w:rsid w:val="00DD00E5"/>
    <w:rsid w:val="00DD02F2"/>
    <w:rsid w:val="00DD05C2"/>
    <w:rsid w:val="00DD0897"/>
    <w:rsid w:val="00DD0F38"/>
    <w:rsid w:val="00DD11B5"/>
    <w:rsid w:val="00DD16A3"/>
    <w:rsid w:val="00DD1BE4"/>
    <w:rsid w:val="00DD1C4C"/>
    <w:rsid w:val="00DD1CBB"/>
    <w:rsid w:val="00DD217C"/>
    <w:rsid w:val="00DD2BF1"/>
    <w:rsid w:val="00DD3145"/>
    <w:rsid w:val="00DD3213"/>
    <w:rsid w:val="00DD39F2"/>
    <w:rsid w:val="00DD3E46"/>
    <w:rsid w:val="00DD3F38"/>
    <w:rsid w:val="00DD4245"/>
    <w:rsid w:val="00DD4776"/>
    <w:rsid w:val="00DD47B2"/>
    <w:rsid w:val="00DD4B64"/>
    <w:rsid w:val="00DD4BE1"/>
    <w:rsid w:val="00DD4EC0"/>
    <w:rsid w:val="00DD524B"/>
    <w:rsid w:val="00DD54E9"/>
    <w:rsid w:val="00DD6168"/>
    <w:rsid w:val="00DD6B99"/>
    <w:rsid w:val="00DD6FAB"/>
    <w:rsid w:val="00DD73D5"/>
    <w:rsid w:val="00DD7671"/>
    <w:rsid w:val="00DD76D7"/>
    <w:rsid w:val="00DD790C"/>
    <w:rsid w:val="00DE01A2"/>
    <w:rsid w:val="00DE02C1"/>
    <w:rsid w:val="00DE0C93"/>
    <w:rsid w:val="00DE1191"/>
    <w:rsid w:val="00DE1744"/>
    <w:rsid w:val="00DE19D7"/>
    <w:rsid w:val="00DE1C43"/>
    <w:rsid w:val="00DE1CEF"/>
    <w:rsid w:val="00DE1FB0"/>
    <w:rsid w:val="00DE2060"/>
    <w:rsid w:val="00DE24F8"/>
    <w:rsid w:val="00DE2DA0"/>
    <w:rsid w:val="00DE3714"/>
    <w:rsid w:val="00DE406C"/>
    <w:rsid w:val="00DE4104"/>
    <w:rsid w:val="00DE45D6"/>
    <w:rsid w:val="00DE5427"/>
    <w:rsid w:val="00DE559D"/>
    <w:rsid w:val="00DE582B"/>
    <w:rsid w:val="00DE5E3E"/>
    <w:rsid w:val="00DE60D9"/>
    <w:rsid w:val="00DE60F4"/>
    <w:rsid w:val="00DE65D6"/>
    <w:rsid w:val="00DE70EF"/>
    <w:rsid w:val="00DE75E2"/>
    <w:rsid w:val="00DF0709"/>
    <w:rsid w:val="00DF0DA2"/>
    <w:rsid w:val="00DF1B4D"/>
    <w:rsid w:val="00DF1BF5"/>
    <w:rsid w:val="00DF2227"/>
    <w:rsid w:val="00DF23FF"/>
    <w:rsid w:val="00DF34B7"/>
    <w:rsid w:val="00DF3612"/>
    <w:rsid w:val="00DF3851"/>
    <w:rsid w:val="00DF3DE2"/>
    <w:rsid w:val="00DF40BB"/>
    <w:rsid w:val="00DF4249"/>
    <w:rsid w:val="00DF4325"/>
    <w:rsid w:val="00DF441A"/>
    <w:rsid w:val="00DF4F02"/>
    <w:rsid w:val="00DF5176"/>
    <w:rsid w:val="00DF52B6"/>
    <w:rsid w:val="00DF559D"/>
    <w:rsid w:val="00DF5D4A"/>
    <w:rsid w:val="00DF6A43"/>
    <w:rsid w:val="00DF6B1C"/>
    <w:rsid w:val="00DF6DBF"/>
    <w:rsid w:val="00DF6E69"/>
    <w:rsid w:val="00DF71DA"/>
    <w:rsid w:val="00DF760E"/>
    <w:rsid w:val="00DF7B09"/>
    <w:rsid w:val="00DF7C73"/>
    <w:rsid w:val="00DF7F68"/>
    <w:rsid w:val="00E00570"/>
    <w:rsid w:val="00E0074F"/>
    <w:rsid w:val="00E01207"/>
    <w:rsid w:val="00E0121C"/>
    <w:rsid w:val="00E01345"/>
    <w:rsid w:val="00E01870"/>
    <w:rsid w:val="00E01A1C"/>
    <w:rsid w:val="00E0236D"/>
    <w:rsid w:val="00E03764"/>
    <w:rsid w:val="00E03937"/>
    <w:rsid w:val="00E03B3D"/>
    <w:rsid w:val="00E03C03"/>
    <w:rsid w:val="00E045CF"/>
    <w:rsid w:val="00E0474E"/>
    <w:rsid w:val="00E04A43"/>
    <w:rsid w:val="00E06238"/>
    <w:rsid w:val="00E0657E"/>
    <w:rsid w:val="00E069D1"/>
    <w:rsid w:val="00E075B7"/>
    <w:rsid w:val="00E07C33"/>
    <w:rsid w:val="00E102D9"/>
    <w:rsid w:val="00E103E3"/>
    <w:rsid w:val="00E107D1"/>
    <w:rsid w:val="00E11057"/>
    <w:rsid w:val="00E112D6"/>
    <w:rsid w:val="00E11638"/>
    <w:rsid w:val="00E11A6F"/>
    <w:rsid w:val="00E11BD2"/>
    <w:rsid w:val="00E11C15"/>
    <w:rsid w:val="00E11D70"/>
    <w:rsid w:val="00E11FE7"/>
    <w:rsid w:val="00E12EBE"/>
    <w:rsid w:val="00E12F45"/>
    <w:rsid w:val="00E131B7"/>
    <w:rsid w:val="00E13800"/>
    <w:rsid w:val="00E13EAE"/>
    <w:rsid w:val="00E141D3"/>
    <w:rsid w:val="00E14268"/>
    <w:rsid w:val="00E14397"/>
    <w:rsid w:val="00E14DE0"/>
    <w:rsid w:val="00E14FB5"/>
    <w:rsid w:val="00E150F6"/>
    <w:rsid w:val="00E1517D"/>
    <w:rsid w:val="00E15436"/>
    <w:rsid w:val="00E15627"/>
    <w:rsid w:val="00E15EA4"/>
    <w:rsid w:val="00E16E23"/>
    <w:rsid w:val="00E1721F"/>
    <w:rsid w:val="00E17263"/>
    <w:rsid w:val="00E17329"/>
    <w:rsid w:val="00E1763B"/>
    <w:rsid w:val="00E176F9"/>
    <w:rsid w:val="00E177FE"/>
    <w:rsid w:val="00E17832"/>
    <w:rsid w:val="00E17AFA"/>
    <w:rsid w:val="00E17DAC"/>
    <w:rsid w:val="00E200B3"/>
    <w:rsid w:val="00E208F3"/>
    <w:rsid w:val="00E20D14"/>
    <w:rsid w:val="00E20FAD"/>
    <w:rsid w:val="00E21853"/>
    <w:rsid w:val="00E220B1"/>
    <w:rsid w:val="00E220D1"/>
    <w:rsid w:val="00E22336"/>
    <w:rsid w:val="00E22D12"/>
    <w:rsid w:val="00E23072"/>
    <w:rsid w:val="00E2310B"/>
    <w:rsid w:val="00E232B9"/>
    <w:rsid w:val="00E23F8C"/>
    <w:rsid w:val="00E2401D"/>
    <w:rsid w:val="00E24251"/>
    <w:rsid w:val="00E24423"/>
    <w:rsid w:val="00E24AAC"/>
    <w:rsid w:val="00E24B19"/>
    <w:rsid w:val="00E24C99"/>
    <w:rsid w:val="00E24FEB"/>
    <w:rsid w:val="00E250FE"/>
    <w:rsid w:val="00E25246"/>
    <w:rsid w:val="00E252B9"/>
    <w:rsid w:val="00E25773"/>
    <w:rsid w:val="00E25A32"/>
    <w:rsid w:val="00E26144"/>
    <w:rsid w:val="00E266F1"/>
    <w:rsid w:val="00E26967"/>
    <w:rsid w:val="00E27024"/>
    <w:rsid w:val="00E271BC"/>
    <w:rsid w:val="00E27617"/>
    <w:rsid w:val="00E2761B"/>
    <w:rsid w:val="00E27FBE"/>
    <w:rsid w:val="00E306C4"/>
    <w:rsid w:val="00E31809"/>
    <w:rsid w:val="00E31F50"/>
    <w:rsid w:val="00E32089"/>
    <w:rsid w:val="00E3265B"/>
    <w:rsid w:val="00E32F4F"/>
    <w:rsid w:val="00E333CB"/>
    <w:rsid w:val="00E335BB"/>
    <w:rsid w:val="00E33BE8"/>
    <w:rsid w:val="00E33C45"/>
    <w:rsid w:val="00E33FC2"/>
    <w:rsid w:val="00E34352"/>
    <w:rsid w:val="00E34377"/>
    <w:rsid w:val="00E345FE"/>
    <w:rsid w:val="00E349E9"/>
    <w:rsid w:val="00E35170"/>
    <w:rsid w:val="00E35625"/>
    <w:rsid w:val="00E359BE"/>
    <w:rsid w:val="00E3622D"/>
    <w:rsid w:val="00E36605"/>
    <w:rsid w:val="00E3720E"/>
    <w:rsid w:val="00E372AB"/>
    <w:rsid w:val="00E37F78"/>
    <w:rsid w:val="00E40D93"/>
    <w:rsid w:val="00E40F9E"/>
    <w:rsid w:val="00E41203"/>
    <w:rsid w:val="00E412B6"/>
    <w:rsid w:val="00E41421"/>
    <w:rsid w:val="00E41604"/>
    <w:rsid w:val="00E41751"/>
    <w:rsid w:val="00E417CA"/>
    <w:rsid w:val="00E41B6B"/>
    <w:rsid w:val="00E426D2"/>
    <w:rsid w:val="00E42B79"/>
    <w:rsid w:val="00E4316D"/>
    <w:rsid w:val="00E43283"/>
    <w:rsid w:val="00E4341E"/>
    <w:rsid w:val="00E4412F"/>
    <w:rsid w:val="00E44787"/>
    <w:rsid w:val="00E448A3"/>
    <w:rsid w:val="00E451FE"/>
    <w:rsid w:val="00E4547A"/>
    <w:rsid w:val="00E45A6E"/>
    <w:rsid w:val="00E45D75"/>
    <w:rsid w:val="00E4615C"/>
    <w:rsid w:val="00E46B40"/>
    <w:rsid w:val="00E46D7A"/>
    <w:rsid w:val="00E4763E"/>
    <w:rsid w:val="00E47F3C"/>
    <w:rsid w:val="00E47F59"/>
    <w:rsid w:val="00E503BD"/>
    <w:rsid w:val="00E50668"/>
    <w:rsid w:val="00E50B53"/>
    <w:rsid w:val="00E514A0"/>
    <w:rsid w:val="00E51D85"/>
    <w:rsid w:val="00E52564"/>
    <w:rsid w:val="00E52854"/>
    <w:rsid w:val="00E52C73"/>
    <w:rsid w:val="00E52E35"/>
    <w:rsid w:val="00E52FF9"/>
    <w:rsid w:val="00E5382B"/>
    <w:rsid w:val="00E53F68"/>
    <w:rsid w:val="00E540A1"/>
    <w:rsid w:val="00E540D1"/>
    <w:rsid w:val="00E54128"/>
    <w:rsid w:val="00E5422D"/>
    <w:rsid w:val="00E54304"/>
    <w:rsid w:val="00E544C5"/>
    <w:rsid w:val="00E54A1B"/>
    <w:rsid w:val="00E54CCC"/>
    <w:rsid w:val="00E55286"/>
    <w:rsid w:val="00E552EC"/>
    <w:rsid w:val="00E5554F"/>
    <w:rsid w:val="00E55554"/>
    <w:rsid w:val="00E557E4"/>
    <w:rsid w:val="00E5642F"/>
    <w:rsid w:val="00E56BB3"/>
    <w:rsid w:val="00E56F29"/>
    <w:rsid w:val="00E56FFE"/>
    <w:rsid w:val="00E5749B"/>
    <w:rsid w:val="00E577AD"/>
    <w:rsid w:val="00E60733"/>
    <w:rsid w:val="00E608BF"/>
    <w:rsid w:val="00E60F7E"/>
    <w:rsid w:val="00E6152D"/>
    <w:rsid w:val="00E616DD"/>
    <w:rsid w:val="00E61CFF"/>
    <w:rsid w:val="00E628D7"/>
    <w:rsid w:val="00E62C61"/>
    <w:rsid w:val="00E632B6"/>
    <w:rsid w:val="00E637F2"/>
    <w:rsid w:val="00E63803"/>
    <w:rsid w:val="00E63B87"/>
    <w:rsid w:val="00E63FC2"/>
    <w:rsid w:val="00E6403D"/>
    <w:rsid w:val="00E645AE"/>
    <w:rsid w:val="00E65754"/>
    <w:rsid w:val="00E65E3F"/>
    <w:rsid w:val="00E65F84"/>
    <w:rsid w:val="00E662A5"/>
    <w:rsid w:val="00E666B2"/>
    <w:rsid w:val="00E669D3"/>
    <w:rsid w:val="00E67289"/>
    <w:rsid w:val="00E679D5"/>
    <w:rsid w:val="00E67BCE"/>
    <w:rsid w:val="00E67C32"/>
    <w:rsid w:val="00E67E7B"/>
    <w:rsid w:val="00E702C5"/>
    <w:rsid w:val="00E703AD"/>
    <w:rsid w:val="00E705D8"/>
    <w:rsid w:val="00E7114B"/>
    <w:rsid w:val="00E715E6"/>
    <w:rsid w:val="00E7198A"/>
    <w:rsid w:val="00E71AA3"/>
    <w:rsid w:val="00E71E47"/>
    <w:rsid w:val="00E7271E"/>
    <w:rsid w:val="00E727A7"/>
    <w:rsid w:val="00E72BB5"/>
    <w:rsid w:val="00E73E68"/>
    <w:rsid w:val="00E73EAA"/>
    <w:rsid w:val="00E7409B"/>
    <w:rsid w:val="00E746E5"/>
    <w:rsid w:val="00E747B4"/>
    <w:rsid w:val="00E75549"/>
    <w:rsid w:val="00E7591B"/>
    <w:rsid w:val="00E75AB1"/>
    <w:rsid w:val="00E75AE1"/>
    <w:rsid w:val="00E7604C"/>
    <w:rsid w:val="00E76234"/>
    <w:rsid w:val="00E76539"/>
    <w:rsid w:val="00E76792"/>
    <w:rsid w:val="00E76A76"/>
    <w:rsid w:val="00E77250"/>
    <w:rsid w:val="00E773E2"/>
    <w:rsid w:val="00E775AF"/>
    <w:rsid w:val="00E775E0"/>
    <w:rsid w:val="00E7793C"/>
    <w:rsid w:val="00E77AD3"/>
    <w:rsid w:val="00E77CA1"/>
    <w:rsid w:val="00E77E52"/>
    <w:rsid w:val="00E807EF"/>
    <w:rsid w:val="00E808E1"/>
    <w:rsid w:val="00E80B13"/>
    <w:rsid w:val="00E80B1F"/>
    <w:rsid w:val="00E813A4"/>
    <w:rsid w:val="00E81552"/>
    <w:rsid w:val="00E8171B"/>
    <w:rsid w:val="00E81858"/>
    <w:rsid w:val="00E81A6B"/>
    <w:rsid w:val="00E81AE2"/>
    <w:rsid w:val="00E821D5"/>
    <w:rsid w:val="00E827D3"/>
    <w:rsid w:val="00E83234"/>
    <w:rsid w:val="00E83292"/>
    <w:rsid w:val="00E83CB5"/>
    <w:rsid w:val="00E83DDD"/>
    <w:rsid w:val="00E8460C"/>
    <w:rsid w:val="00E846BF"/>
    <w:rsid w:val="00E84825"/>
    <w:rsid w:val="00E84B85"/>
    <w:rsid w:val="00E84BD6"/>
    <w:rsid w:val="00E85128"/>
    <w:rsid w:val="00E8526E"/>
    <w:rsid w:val="00E8529E"/>
    <w:rsid w:val="00E8534E"/>
    <w:rsid w:val="00E8566B"/>
    <w:rsid w:val="00E86199"/>
    <w:rsid w:val="00E86EA5"/>
    <w:rsid w:val="00E87569"/>
    <w:rsid w:val="00E87D9D"/>
    <w:rsid w:val="00E900EF"/>
    <w:rsid w:val="00E90365"/>
    <w:rsid w:val="00E903D7"/>
    <w:rsid w:val="00E90707"/>
    <w:rsid w:val="00E90B32"/>
    <w:rsid w:val="00E91059"/>
    <w:rsid w:val="00E910A8"/>
    <w:rsid w:val="00E9111D"/>
    <w:rsid w:val="00E91764"/>
    <w:rsid w:val="00E917C2"/>
    <w:rsid w:val="00E9224C"/>
    <w:rsid w:val="00E92644"/>
    <w:rsid w:val="00E92C08"/>
    <w:rsid w:val="00E93A8A"/>
    <w:rsid w:val="00E93B6C"/>
    <w:rsid w:val="00E9416C"/>
    <w:rsid w:val="00E949F9"/>
    <w:rsid w:val="00E94A0F"/>
    <w:rsid w:val="00E94D43"/>
    <w:rsid w:val="00E9515A"/>
    <w:rsid w:val="00E95822"/>
    <w:rsid w:val="00E95BBD"/>
    <w:rsid w:val="00E95D7C"/>
    <w:rsid w:val="00E9614B"/>
    <w:rsid w:val="00E965EF"/>
    <w:rsid w:val="00E96759"/>
    <w:rsid w:val="00E96FDC"/>
    <w:rsid w:val="00E9741E"/>
    <w:rsid w:val="00E975A4"/>
    <w:rsid w:val="00E97617"/>
    <w:rsid w:val="00E97644"/>
    <w:rsid w:val="00EA01EE"/>
    <w:rsid w:val="00EA04B9"/>
    <w:rsid w:val="00EA0939"/>
    <w:rsid w:val="00EA0A06"/>
    <w:rsid w:val="00EA0C54"/>
    <w:rsid w:val="00EA0CF3"/>
    <w:rsid w:val="00EA0DD2"/>
    <w:rsid w:val="00EA131D"/>
    <w:rsid w:val="00EA14D4"/>
    <w:rsid w:val="00EA1642"/>
    <w:rsid w:val="00EA18FC"/>
    <w:rsid w:val="00EA199B"/>
    <w:rsid w:val="00EA24C2"/>
    <w:rsid w:val="00EA2B19"/>
    <w:rsid w:val="00EA2E80"/>
    <w:rsid w:val="00EA2EDD"/>
    <w:rsid w:val="00EA3522"/>
    <w:rsid w:val="00EA3691"/>
    <w:rsid w:val="00EA375C"/>
    <w:rsid w:val="00EA3913"/>
    <w:rsid w:val="00EA3BA1"/>
    <w:rsid w:val="00EA3DBD"/>
    <w:rsid w:val="00EA44E6"/>
    <w:rsid w:val="00EA4839"/>
    <w:rsid w:val="00EA4FB1"/>
    <w:rsid w:val="00EA5283"/>
    <w:rsid w:val="00EA5411"/>
    <w:rsid w:val="00EA56B1"/>
    <w:rsid w:val="00EA60DE"/>
    <w:rsid w:val="00EA656E"/>
    <w:rsid w:val="00EA6828"/>
    <w:rsid w:val="00EA6996"/>
    <w:rsid w:val="00EA7D67"/>
    <w:rsid w:val="00EB0825"/>
    <w:rsid w:val="00EB0EED"/>
    <w:rsid w:val="00EB14EB"/>
    <w:rsid w:val="00EB154E"/>
    <w:rsid w:val="00EB23F9"/>
    <w:rsid w:val="00EB259E"/>
    <w:rsid w:val="00EB2C2E"/>
    <w:rsid w:val="00EB2CED"/>
    <w:rsid w:val="00EB2E52"/>
    <w:rsid w:val="00EB3D4A"/>
    <w:rsid w:val="00EB49DB"/>
    <w:rsid w:val="00EB5021"/>
    <w:rsid w:val="00EB51B4"/>
    <w:rsid w:val="00EB5EC3"/>
    <w:rsid w:val="00EB62C2"/>
    <w:rsid w:val="00EB6531"/>
    <w:rsid w:val="00EB7340"/>
    <w:rsid w:val="00EB75B1"/>
    <w:rsid w:val="00EB760C"/>
    <w:rsid w:val="00EB781A"/>
    <w:rsid w:val="00EB7B4B"/>
    <w:rsid w:val="00EB7F92"/>
    <w:rsid w:val="00EC0721"/>
    <w:rsid w:val="00EC0832"/>
    <w:rsid w:val="00EC0875"/>
    <w:rsid w:val="00EC0AF3"/>
    <w:rsid w:val="00EC1143"/>
    <w:rsid w:val="00EC1503"/>
    <w:rsid w:val="00EC1A30"/>
    <w:rsid w:val="00EC1C50"/>
    <w:rsid w:val="00EC1D91"/>
    <w:rsid w:val="00EC263A"/>
    <w:rsid w:val="00EC2A2E"/>
    <w:rsid w:val="00EC2BA9"/>
    <w:rsid w:val="00EC2DE4"/>
    <w:rsid w:val="00EC3093"/>
    <w:rsid w:val="00EC33EA"/>
    <w:rsid w:val="00EC3946"/>
    <w:rsid w:val="00EC3EF8"/>
    <w:rsid w:val="00EC4187"/>
    <w:rsid w:val="00EC42C0"/>
    <w:rsid w:val="00EC465C"/>
    <w:rsid w:val="00EC4698"/>
    <w:rsid w:val="00EC4DFC"/>
    <w:rsid w:val="00EC596C"/>
    <w:rsid w:val="00EC5ADD"/>
    <w:rsid w:val="00EC68D6"/>
    <w:rsid w:val="00EC6A21"/>
    <w:rsid w:val="00EC6C83"/>
    <w:rsid w:val="00EC6CDF"/>
    <w:rsid w:val="00EC6D2A"/>
    <w:rsid w:val="00EC7487"/>
    <w:rsid w:val="00EC7680"/>
    <w:rsid w:val="00EC76A8"/>
    <w:rsid w:val="00EC7735"/>
    <w:rsid w:val="00EC7B80"/>
    <w:rsid w:val="00ED015B"/>
    <w:rsid w:val="00ED073C"/>
    <w:rsid w:val="00ED0744"/>
    <w:rsid w:val="00ED0BDB"/>
    <w:rsid w:val="00ED0D48"/>
    <w:rsid w:val="00ED0E71"/>
    <w:rsid w:val="00ED13B2"/>
    <w:rsid w:val="00ED1406"/>
    <w:rsid w:val="00ED1433"/>
    <w:rsid w:val="00ED1DE7"/>
    <w:rsid w:val="00ED1E5E"/>
    <w:rsid w:val="00ED2008"/>
    <w:rsid w:val="00ED2BAA"/>
    <w:rsid w:val="00ED3C95"/>
    <w:rsid w:val="00ED3DFA"/>
    <w:rsid w:val="00ED3F22"/>
    <w:rsid w:val="00ED40F5"/>
    <w:rsid w:val="00ED4928"/>
    <w:rsid w:val="00ED49A7"/>
    <w:rsid w:val="00ED4A3D"/>
    <w:rsid w:val="00ED51A3"/>
    <w:rsid w:val="00ED5487"/>
    <w:rsid w:val="00ED56B4"/>
    <w:rsid w:val="00ED6359"/>
    <w:rsid w:val="00ED6589"/>
    <w:rsid w:val="00ED6EA8"/>
    <w:rsid w:val="00ED7824"/>
    <w:rsid w:val="00EE0581"/>
    <w:rsid w:val="00EE08E5"/>
    <w:rsid w:val="00EE112F"/>
    <w:rsid w:val="00EE120E"/>
    <w:rsid w:val="00EE1882"/>
    <w:rsid w:val="00EE1CEF"/>
    <w:rsid w:val="00EE2283"/>
    <w:rsid w:val="00EE24EB"/>
    <w:rsid w:val="00EE26BD"/>
    <w:rsid w:val="00EE3374"/>
    <w:rsid w:val="00EE3591"/>
    <w:rsid w:val="00EE393D"/>
    <w:rsid w:val="00EE3C5C"/>
    <w:rsid w:val="00EE3F35"/>
    <w:rsid w:val="00EE440E"/>
    <w:rsid w:val="00EE4793"/>
    <w:rsid w:val="00EE5232"/>
    <w:rsid w:val="00EE5414"/>
    <w:rsid w:val="00EE5797"/>
    <w:rsid w:val="00EE648A"/>
    <w:rsid w:val="00EE678E"/>
    <w:rsid w:val="00EE6D76"/>
    <w:rsid w:val="00EE6DFB"/>
    <w:rsid w:val="00EE6ECA"/>
    <w:rsid w:val="00EE6FAF"/>
    <w:rsid w:val="00EE7538"/>
    <w:rsid w:val="00EE76AD"/>
    <w:rsid w:val="00EE77AC"/>
    <w:rsid w:val="00EE794C"/>
    <w:rsid w:val="00EE7C63"/>
    <w:rsid w:val="00EE7E54"/>
    <w:rsid w:val="00EF0172"/>
    <w:rsid w:val="00EF05CF"/>
    <w:rsid w:val="00EF088C"/>
    <w:rsid w:val="00EF0CD5"/>
    <w:rsid w:val="00EF15DD"/>
    <w:rsid w:val="00EF1F4E"/>
    <w:rsid w:val="00EF21DA"/>
    <w:rsid w:val="00EF2359"/>
    <w:rsid w:val="00EF2569"/>
    <w:rsid w:val="00EF2776"/>
    <w:rsid w:val="00EF2965"/>
    <w:rsid w:val="00EF2B49"/>
    <w:rsid w:val="00EF31B1"/>
    <w:rsid w:val="00EF36BB"/>
    <w:rsid w:val="00EF42F2"/>
    <w:rsid w:val="00EF42FF"/>
    <w:rsid w:val="00EF4974"/>
    <w:rsid w:val="00EF4C24"/>
    <w:rsid w:val="00EF5404"/>
    <w:rsid w:val="00EF57D9"/>
    <w:rsid w:val="00EF5AEE"/>
    <w:rsid w:val="00EF62BF"/>
    <w:rsid w:val="00EF63B6"/>
    <w:rsid w:val="00EF640A"/>
    <w:rsid w:val="00EF7086"/>
    <w:rsid w:val="00EF752E"/>
    <w:rsid w:val="00EF77A9"/>
    <w:rsid w:val="00EF7E01"/>
    <w:rsid w:val="00F0062B"/>
    <w:rsid w:val="00F0062E"/>
    <w:rsid w:val="00F00A55"/>
    <w:rsid w:val="00F0176F"/>
    <w:rsid w:val="00F0193F"/>
    <w:rsid w:val="00F0198D"/>
    <w:rsid w:val="00F02593"/>
    <w:rsid w:val="00F02796"/>
    <w:rsid w:val="00F029A6"/>
    <w:rsid w:val="00F033D3"/>
    <w:rsid w:val="00F03664"/>
    <w:rsid w:val="00F0367A"/>
    <w:rsid w:val="00F03A40"/>
    <w:rsid w:val="00F03AE2"/>
    <w:rsid w:val="00F03E39"/>
    <w:rsid w:val="00F045F8"/>
    <w:rsid w:val="00F04905"/>
    <w:rsid w:val="00F04CBF"/>
    <w:rsid w:val="00F04FC0"/>
    <w:rsid w:val="00F050E5"/>
    <w:rsid w:val="00F058E7"/>
    <w:rsid w:val="00F05CEF"/>
    <w:rsid w:val="00F05F45"/>
    <w:rsid w:val="00F0615F"/>
    <w:rsid w:val="00F064C0"/>
    <w:rsid w:val="00F06509"/>
    <w:rsid w:val="00F066BB"/>
    <w:rsid w:val="00F06917"/>
    <w:rsid w:val="00F06ED1"/>
    <w:rsid w:val="00F0739F"/>
    <w:rsid w:val="00F0761C"/>
    <w:rsid w:val="00F07716"/>
    <w:rsid w:val="00F07C4F"/>
    <w:rsid w:val="00F07DA9"/>
    <w:rsid w:val="00F1025A"/>
    <w:rsid w:val="00F10499"/>
    <w:rsid w:val="00F10D38"/>
    <w:rsid w:val="00F113AE"/>
    <w:rsid w:val="00F11DB9"/>
    <w:rsid w:val="00F11DD4"/>
    <w:rsid w:val="00F122F0"/>
    <w:rsid w:val="00F1237C"/>
    <w:rsid w:val="00F1239D"/>
    <w:rsid w:val="00F12B16"/>
    <w:rsid w:val="00F12D31"/>
    <w:rsid w:val="00F12F49"/>
    <w:rsid w:val="00F13A03"/>
    <w:rsid w:val="00F13AE5"/>
    <w:rsid w:val="00F13B4E"/>
    <w:rsid w:val="00F1422D"/>
    <w:rsid w:val="00F14B58"/>
    <w:rsid w:val="00F14C2E"/>
    <w:rsid w:val="00F14CDB"/>
    <w:rsid w:val="00F14E0D"/>
    <w:rsid w:val="00F15243"/>
    <w:rsid w:val="00F159A7"/>
    <w:rsid w:val="00F15D7D"/>
    <w:rsid w:val="00F1600A"/>
    <w:rsid w:val="00F16D08"/>
    <w:rsid w:val="00F16DC2"/>
    <w:rsid w:val="00F17392"/>
    <w:rsid w:val="00F17F37"/>
    <w:rsid w:val="00F20308"/>
    <w:rsid w:val="00F20358"/>
    <w:rsid w:val="00F20A1B"/>
    <w:rsid w:val="00F21248"/>
    <w:rsid w:val="00F216BA"/>
    <w:rsid w:val="00F2197B"/>
    <w:rsid w:val="00F21A9C"/>
    <w:rsid w:val="00F22C0F"/>
    <w:rsid w:val="00F230A1"/>
    <w:rsid w:val="00F23A20"/>
    <w:rsid w:val="00F23DA5"/>
    <w:rsid w:val="00F24222"/>
    <w:rsid w:val="00F2496E"/>
    <w:rsid w:val="00F24974"/>
    <w:rsid w:val="00F24E68"/>
    <w:rsid w:val="00F24ED9"/>
    <w:rsid w:val="00F255A2"/>
    <w:rsid w:val="00F2565E"/>
    <w:rsid w:val="00F2568E"/>
    <w:rsid w:val="00F25D26"/>
    <w:rsid w:val="00F2604F"/>
    <w:rsid w:val="00F26413"/>
    <w:rsid w:val="00F26943"/>
    <w:rsid w:val="00F26F0A"/>
    <w:rsid w:val="00F2735F"/>
    <w:rsid w:val="00F301E1"/>
    <w:rsid w:val="00F306B7"/>
    <w:rsid w:val="00F30861"/>
    <w:rsid w:val="00F30D05"/>
    <w:rsid w:val="00F30EEE"/>
    <w:rsid w:val="00F30FDA"/>
    <w:rsid w:val="00F30FFB"/>
    <w:rsid w:val="00F313B6"/>
    <w:rsid w:val="00F31575"/>
    <w:rsid w:val="00F31BA0"/>
    <w:rsid w:val="00F31CE8"/>
    <w:rsid w:val="00F32140"/>
    <w:rsid w:val="00F32316"/>
    <w:rsid w:val="00F32556"/>
    <w:rsid w:val="00F32ADC"/>
    <w:rsid w:val="00F32C47"/>
    <w:rsid w:val="00F33104"/>
    <w:rsid w:val="00F33721"/>
    <w:rsid w:val="00F33892"/>
    <w:rsid w:val="00F338F8"/>
    <w:rsid w:val="00F33949"/>
    <w:rsid w:val="00F33D0E"/>
    <w:rsid w:val="00F34866"/>
    <w:rsid w:val="00F34C50"/>
    <w:rsid w:val="00F352A3"/>
    <w:rsid w:val="00F36158"/>
    <w:rsid w:val="00F36301"/>
    <w:rsid w:val="00F36303"/>
    <w:rsid w:val="00F36420"/>
    <w:rsid w:val="00F3750F"/>
    <w:rsid w:val="00F40DB1"/>
    <w:rsid w:val="00F4115D"/>
    <w:rsid w:val="00F414B4"/>
    <w:rsid w:val="00F41775"/>
    <w:rsid w:val="00F4189F"/>
    <w:rsid w:val="00F41CD1"/>
    <w:rsid w:val="00F41CD4"/>
    <w:rsid w:val="00F42BC2"/>
    <w:rsid w:val="00F42C09"/>
    <w:rsid w:val="00F42D35"/>
    <w:rsid w:val="00F42FFF"/>
    <w:rsid w:val="00F43088"/>
    <w:rsid w:val="00F43641"/>
    <w:rsid w:val="00F4378F"/>
    <w:rsid w:val="00F438AC"/>
    <w:rsid w:val="00F43D2F"/>
    <w:rsid w:val="00F43D86"/>
    <w:rsid w:val="00F443FE"/>
    <w:rsid w:val="00F4466F"/>
    <w:rsid w:val="00F45284"/>
    <w:rsid w:val="00F458D1"/>
    <w:rsid w:val="00F45D9B"/>
    <w:rsid w:val="00F45FA7"/>
    <w:rsid w:val="00F4619F"/>
    <w:rsid w:val="00F463FB"/>
    <w:rsid w:val="00F464F9"/>
    <w:rsid w:val="00F46601"/>
    <w:rsid w:val="00F46EFC"/>
    <w:rsid w:val="00F473BD"/>
    <w:rsid w:val="00F47A6A"/>
    <w:rsid w:val="00F5024A"/>
    <w:rsid w:val="00F502D2"/>
    <w:rsid w:val="00F5049F"/>
    <w:rsid w:val="00F50E2D"/>
    <w:rsid w:val="00F51068"/>
    <w:rsid w:val="00F510BB"/>
    <w:rsid w:val="00F51306"/>
    <w:rsid w:val="00F51940"/>
    <w:rsid w:val="00F51975"/>
    <w:rsid w:val="00F52499"/>
    <w:rsid w:val="00F524A5"/>
    <w:rsid w:val="00F5292E"/>
    <w:rsid w:val="00F52EC5"/>
    <w:rsid w:val="00F53487"/>
    <w:rsid w:val="00F53640"/>
    <w:rsid w:val="00F53C33"/>
    <w:rsid w:val="00F53DA1"/>
    <w:rsid w:val="00F5406F"/>
    <w:rsid w:val="00F546F3"/>
    <w:rsid w:val="00F5539C"/>
    <w:rsid w:val="00F55573"/>
    <w:rsid w:val="00F55A97"/>
    <w:rsid w:val="00F55C1F"/>
    <w:rsid w:val="00F56256"/>
    <w:rsid w:val="00F56431"/>
    <w:rsid w:val="00F566FE"/>
    <w:rsid w:val="00F56C46"/>
    <w:rsid w:val="00F56CAA"/>
    <w:rsid w:val="00F56EC4"/>
    <w:rsid w:val="00F5708C"/>
    <w:rsid w:val="00F57745"/>
    <w:rsid w:val="00F57CFB"/>
    <w:rsid w:val="00F604C1"/>
    <w:rsid w:val="00F60B65"/>
    <w:rsid w:val="00F60CBB"/>
    <w:rsid w:val="00F61B19"/>
    <w:rsid w:val="00F61BC2"/>
    <w:rsid w:val="00F6246D"/>
    <w:rsid w:val="00F62587"/>
    <w:rsid w:val="00F62C24"/>
    <w:rsid w:val="00F630DB"/>
    <w:rsid w:val="00F63765"/>
    <w:rsid w:val="00F63F0A"/>
    <w:rsid w:val="00F64095"/>
    <w:rsid w:val="00F645CA"/>
    <w:rsid w:val="00F6480F"/>
    <w:rsid w:val="00F656C8"/>
    <w:rsid w:val="00F65E58"/>
    <w:rsid w:val="00F65F82"/>
    <w:rsid w:val="00F66115"/>
    <w:rsid w:val="00F6658F"/>
    <w:rsid w:val="00F666F7"/>
    <w:rsid w:val="00F669E6"/>
    <w:rsid w:val="00F669FA"/>
    <w:rsid w:val="00F6722D"/>
    <w:rsid w:val="00F6728E"/>
    <w:rsid w:val="00F67907"/>
    <w:rsid w:val="00F7040D"/>
    <w:rsid w:val="00F70964"/>
    <w:rsid w:val="00F709E6"/>
    <w:rsid w:val="00F7158A"/>
    <w:rsid w:val="00F71735"/>
    <w:rsid w:val="00F7229A"/>
    <w:rsid w:val="00F72494"/>
    <w:rsid w:val="00F7254C"/>
    <w:rsid w:val="00F72A48"/>
    <w:rsid w:val="00F73000"/>
    <w:rsid w:val="00F7345E"/>
    <w:rsid w:val="00F73982"/>
    <w:rsid w:val="00F73B53"/>
    <w:rsid w:val="00F73C93"/>
    <w:rsid w:val="00F73F19"/>
    <w:rsid w:val="00F743DA"/>
    <w:rsid w:val="00F74502"/>
    <w:rsid w:val="00F746B4"/>
    <w:rsid w:val="00F75289"/>
    <w:rsid w:val="00F755B8"/>
    <w:rsid w:val="00F75851"/>
    <w:rsid w:val="00F76DEC"/>
    <w:rsid w:val="00F77147"/>
    <w:rsid w:val="00F77594"/>
    <w:rsid w:val="00F77827"/>
    <w:rsid w:val="00F77946"/>
    <w:rsid w:val="00F77986"/>
    <w:rsid w:val="00F77E8A"/>
    <w:rsid w:val="00F77F5B"/>
    <w:rsid w:val="00F77FAA"/>
    <w:rsid w:val="00F80651"/>
    <w:rsid w:val="00F8097B"/>
    <w:rsid w:val="00F80AC8"/>
    <w:rsid w:val="00F8108A"/>
    <w:rsid w:val="00F810D9"/>
    <w:rsid w:val="00F812BD"/>
    <w:rsid w:val="00F81401"/>
    <w:rsid w:val="00F82361"/>
    <w:rsid w:val="00F825CE"/>
    <w:rsid w:val="00F825F8"/>
    <w:rsid w:val="00F82A29"/>
    <w:rsid w:val="00F82B53"/>
    <w:rsid w:val="00F835CF"/>
    <w:rsid w:val="00F83D58"/>
    <w:rsid w:val="00F840D9"/>
    <w:rsid w:val="00F84867"/>
    <w:rsid w:val="00F84F1C"/>
    <w:rsid w:val="00F85394"/>
    <w:rsid w:val="00F85BF5"/>
    <w:rsid w:val="00F863BA"/>
    <w:rsid w:val="00F8673D"/>
    <w:rsid w:val="00F86838"/>
    <w:rsid w:val="00F9015C"/>
    <w:rsid w:val="00F90700"/>
    <w:rsid w:val="00F909EF"/>
    <w:rsid w:val="00F913B4"/>
    <w:rsid w:val="00F91AA4"/>
    <w:rsid w:val="00F91BD9"/>
    <w:rsid w:val="00F91BF8"/>
    <w:rsid w:val="00F92688"/>
    <w:rsid w:val="00F9279F"/>
    <w:rsid w:val="00F927AB"/>
    <w:rsid w:val="00F929CD"/>
    <w:rsid w:val="00F92AD2"/>
    <w:rsid w:val="00F93C78"/>
    <w:rsid w:val="00F93E1B"/>
    <w:rsid w:val="00F944FF"/>
    <w:rsid w:val="00F94B3C"/>
    <w:rsid w:val="00F94D78"/>
    <w:rsid w:val="00F958B7"/>
    <w:rsid w:val="00F95AE6"/>
    <w:rsid w:val="00F9608C"/>
    <w:rsid w:val="00F966A1"/>
    <w:rsid w:val="00F96704"/>
    <w:rsid w:val="00F96A09"/>
    <w:rsid w:val="00F97080"/>
    <w:rsid w:val="00F970C6"/>
    <w:rsid w:val="00F9743A"/>
    <w:rsid w:val="00F9754F"/>
    <w:rsid w:val="00F979D2"/>
    <w:rsid w:val="00F97E24"/>
    <w:rsid w:val="00F97F24"/>
    <w:rsid w:val="00FA0060"/>
    <w:rsid w:val="00FA02D7"/>
    <w:rsid w:val="00FA035C"/>
    <w:rsid w:val="00FA0AE1"/>
    <w:rsid w:val="00FA0B5A"/>
    <w:rsid w:val="00FA1276"/>
    <w:rsid w:val="00FA177D"/>
    <w:rsid w:val="00FA1E45"/>
    <w:rsid w:val="00FA228D"/>
    <w:rsid w:val="00FA2725"/>
    <w:rsid w:val="00FA2845"/>
    <w:rsid w:val="00FA2DA5"/>
    <w:rsid w:val="00FA2E87"/>
    <w:rsid w:val="00FA303A"/>
    <w:rsid w:val="00FA3740"/>
    <w:rsid w:val="00FA3786"/>
    <w:rsid w:val="00FA388C"/>
    <w:rsid w:val="00FA3B0F"/>
    <w:rsid w:val="00FA44B4"/>
    <w:rsid w:val="00FA4673"/>
    <w:rsid w:val="00FA46C3"/>
    <w:rsid w:val="00FA4CEE"/>
    <w:rsid w:val="00FA53BA"/>
    <w:rsid w:val="00FA57F1"/>
    <w:rsid w:val="00FA622E"/>
    <w:rsid w:val="00FA6272"/>
    <w:rsid w:val="00FA6C0F"/>
    <w:rsid w:val="00FA6C12"/>
    <w:rsid w:val="00FA70FD"/>
    <w:rsid w:val="00FA719F"/>
    <w:rsid w:val="00FA7BB3"/>
    <w:rsid w:val="00FA7CF0"/>
    <w:rsid w:val="00FA7F27"/>
    <w:rsid w:val="00FB0154"/>
    <w:rsid w:val="00FB0390"/>
    <w:rsid w:val="00FB055A"/>
    <w:rsid w:val="00FB0682"/>
    <w:rsid w:val="00FB0CC0"/>
    <w:rsid w:val="00FB177A"/>
    <w:rsid w:val="00FB2526"/>
    <w:rsid w:val="00FB267D"/>
    <w:rsid w:val="00FB2700"/>
    <w:rsid w:val="00FB2879"/>
    <w:rsid w:val="00FB33B5"/>
    <w:rsid w:val="00FB3A8E"/>
    <w:rsid w:val="00FB42C4"/>
    <w:rsid w:val="00FB4E1C"/>
    <w:rsid w:val="00FB4E9A"/>
    <w:rsid w:val="00FB5318"/>
    <w:rsid w:val="00FB599B"/>
    <w:rsid w:val="00FB60B5"/>
    <w:rsid w:val="00FB64ED"/>
    <w:rsid w:val="00FB66BB"/>
    <w:rsid w:val="00FC02D5"/>
    <w:rsid w:val="00FC0301"/>
    <w:rsid w:val="00FC0322"/>
    <w:rsid w:val="00FC045C"/>
    <w:rsid w:val="00FC0578"/>
    <w:rsid w:val="00FC0A17"/>
    <w:rsid w:val="00FC0D07"/>
    <w:rsid w:val="00FC0E39"/>
    <w:rsid w:val="00FC0E8C"/>
    <w:rsid w:val="00FC161E"/>
    <w:rsid w:val="00FC18DB"/>
    <w:rsid w:val="00FC1956"/>
    <w:rsid w:val="00FC1CF8"/>
    <w:rsid w:val="00FC1FEB"/>
    <w:rsid w:val="00FC2288"/>
    <w:rsid w:val="00FC23FB"/>
    <w:rsid w:val="00FC25D6"/>
    <w:rsid w:val="00FC298F"/>
    <w:rsid w:val="00FC3140"/>
    <w:rsid w:val="00FC393C"/>
    <w:rsid w:val="00FC3E64"/>
    <w:rsid w:val="00FC4240"/>
    <w:rsid w:val="00FC4343"/>
    <w:rsid w:val="00FC43D6"/>
    <w:rsid w:val="00FC45EF"/>
    <w:rsid w:val="00FC4BD6"/>
    <w:rsid w:val="00FC4DED"/>
    <w:rsid w:val="00FC5110"/>
    <w:rsid w:val="00FC518F"/>
    <w:rsid w:val="00FC5430"/>
    <w:rsid w:val="00FC5747"/>
    <w:rsid w:val="00FC6DFF"/>
    <w:rsid w:val="00FC7172"/>
    <w:rsid w:val="00FC7207"/>
    <w:rsid w:val="00FC7296"/>
    <w:rsid w:val="00FC766F"/>
    <w:rsid w:val="00FC7B7B"/>
    <w:rsid w:val="00FC7ED1"/>
    <w:rsid w:val="00FC7F42"/>
    <w:rsid w:val="00FD032A"/>
    <w:rsid w:val="00FD1BBA"/>
    <w:rsid w:val="00FD1FCE"/>
    <w:rsid w:val="00FD23F6"/>
    <w:rsid w:val="00FD29BA"/>
    <w:rsid w:val="00FD2AAE"/>
    <w:rsid w:val="00FD2CD4"/>
    <w:rsid w:val="00FD2D18"/>
    <w:rsid w:val="00FD320A"/>
    <w:rsid w:val="00FD3A94"/>
    <w:rsid w:val="00FD435D"/>
    <w:rsid w:val="00FD4AC2"/>
    <w:rsid w:val="00FD623D"/>
    <w:rsid w:val="00FD663D"/>
    <w:rsid w:val="00FD69BE"/>
    <w:rsid w:val="00FD6ABA"/>
    <w:rsid w:val="00FD7309"/>
    <w:rsid w:val="00FD7CEA"/>
    <w:rsid w:val="00FE1041"/>
    <w:rsid w:val="00FE11C8"/>
    <w:rsid w:val="00FE168D"/>
    <w:rsid w:val="00FE18BD"/>
    <w:rsid w:val="00FE1AC0"/>
    <w:rsid w:val="00FE1AD8"/>
    <w:rsid w:val="00FE2158"/>
    <w:rsid w:val="00FE25FB"/>
    <w:rsid w:val="00FE2ED0"/>
    <w:rsid w:val="00FE354E"/>
    <w:rsid w:val="00FE380D"/>
    <w:rsid w:val="00FE389C"/>
    <w:rsid w:val="00FE3D35"/>
    <w:rsid w:val="00FE3E09"/>
    <w:rsid w:val="00FE4CD0"/>
    <w:rsid w:val="00FE5183"/>
    <w:rsid w:val="00FE58FC"/>
    <w:rsid w:val="00FE59A5"/>
    <w:rsid w:val="00FE5F82"/>
    <w:rsid w:val="00FE5FD2"/>
    <w:rsid w:val="00FE61AF"/>
    <w:rsid w:val="00FE6513"/>
    <w:rsid w:val="00FE7762"/>
    <w:rsid w:val="00FE7B50"/>
    <w:rsid w:val="00FF02AB"/>
    <w:rsid w:val="00FF03D0"/>
    <w:rsid w:val="00FF06B5"/>
    <w:rsid w:val="00FF141F"/>
    <w:rsid w:val="00FF1746"/>
    <w:rsid w:val="00FF1989"/>
    <w:rsid w:val="00FF1BBD"/>
    <w:rsid w:val="00FF1D2B"/>
    <w:rsid w:val="00FF22BA"/>
    <w:rsid w:val="00FF2411"/>
    <w:rsid w:val="00FF2A3C"/>
    <w:rsid w:val="00FF34DB"/>
    <w:rsid w:val="00FF3BFB"/>
    <w:rsid w:val="00FF3DDD"/>
    <w:rsid w:val="00FF4022"/>
    <w:rsid w:val="00FF4204"/>
    <w:rsid w:val="00FF4657"/>
    <w:rsid w:val="00FF479A"/>
    <w:rsid w:val="00FF4C68"/>
    <w:rsid w:val="00FF4E23"/>
    <w:rsid w:val="00FF5E70"/>
    <w:rsid w:val="00FF690F"/>
    <w:rsid w:val="00FF6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0137"/>
  <w15:docId w15:val="{8B95B605-0A22-4F04-8E4D-6ACE06D6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1DE"/>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701DE"/>
    <w:rPr>
      <w:rFonts w:cs="Times New Roman"/>
      <w:color w:val="0563C1"/>
      <w:u w:val="single"/>
    </w:rPr>
  </w:style>
  <w:style w:type="paragraph" w:styleId="ListParagraph">
    <w:name w:val="List Paragraph"/>
    <w:basedOn w:val="Normal"/>
    <w:uiPriority w:val="99"/>
    <w:qFormat/>
    <w:rsid w:val="007D64AA"/>
    <w:pPr>
      <w:spacing w:line="256" w:lineRule="auto"/>
      <w:ind w:left="720"/>
      <w:contextualSpacing/>
    </w:pPr>
  </w:style>
  <w:style w:type="paragraph" w:customStyle="1" w:styleId="Default">
    <w:name w:val="Default"/>
    <w:uiPriority w:val="99"/>
    <w:rsid w:val="007D64AA"/>
    <w:pPr>
      <w:autoSpaceDE w:val="0"/>
      <w:autoSpaceDN w:val="0"/>
      <w:adjustRightInd w:val="0"/>
      <w:spacing w:after="0" w:line="240" w:lineRule="auto"/>
    </w:pPr>
    <w:rPr>
      <w:rFonts w:ascii="Arial" w:eastAsia="SimSun" w:hAnsi="Arial" w:cs="Arial"/>
      <w:color w:val="000000"/>
      <w:sz w:val="24"/>
      <w:szCs w:val="24"/>
      <w:lang w:eastAsia="en-US"/>
    </w:rPr>
  </w:style>
  <w:style w:type="numbering" w:customStyle="1" w:styleId="NoList1">
    <w:name w:val="No List1"/>
    <w:next w:val="NoList"/>
    <w:uiPriority w:val="99"/>
    <w:semiHidden/>
    <w:unhideWhenUsed/>
    <w:rsid w:val="00F97F24"/>
  </w:style>
  <w:style w:type="paragraph" w:styleId="NormalWeb">
    <w:name w:val="Normal (Web)"/>
    <w:basedOn w:val="Normal"/>
    <w:uiPriority w:val="99"/>
    <w:semiHidden/>
    <w:rsid w:val="00F97F24"/>
    <w:pPr>
      <w:spacing w:before="100" w:beforeAutospacing="1" w:after="100" w:afterAutospacing="1" w:line="240" w:lineRule="auto"/>
    </w:pPr>
    <w:rPr>
      <w:rFonts w:ascii="Times New Roman" w:hAnsi="Times New Roman"/>
      <w:sz w:val="24"/>
      <w:szCs w:val="24"/>
    </w:rPr>
  </w:style>
  <w:style w:type="paragraph" w:styleId="CommentText">
    <w:name w:val="annotation text"/>
    <w:basedOn w:val="Normal"/>
    <w:link w:val="CommentTextChar"/>
    <w:uiPriority w:val="99"/>
    <w:semiHidden/>
    <w:rsid w:val="00F97F24"/>
    <w:pPr>
      <w:spacing w:line="240" w:lineRule="auto"/>
    </w:pPr>
    <w:rPr>
      <w:sz w:val="20"/>
      <w:szCs w:val="20"/>
    </w:rPr>
  </w:style>
  <w:style w:type="character" w:customStyle="1" w:styleId="CommentTextChar">
    <w:name w:val="Comment Text Char"/>
    <w:basedOn w:val="DefaultParagraphFont"/>
    <w:link w:val="CommentText"/>
    <w:uiPriority w:val="99"/>
    <w:semiHidden/>
    <w:rsid w:val="00F97F24"/>
    <w:rPr>
      <w:rFonts w:ascii="Calibri" w:eastAsia="SimSun" w:hAnsi="Calibri" w:cs="Times New Roman"/>
      <w:sz w:val="20"/>
      <w:szCs w:val="20"/>
    </w:rPr>
  </w:style>
  <w:style w:type="paragraph" w:styleId="CommentSubject">
    <w:name w:val="annotation subject"/>
    <w:basedOn w:val="CommentText"/>
    <w:next w:val="CommentText"/>
    <w:link w:val="CommentSubjectChar"/>
    <w:uiPriority w:val="99"/>
    <w:semiHidden/>
    <w:rsid w:val="00F97F24"/>
    <w:rPr>
      <w:b/>
      <w:bCs/>
    </w:rPr>
  </w:style>
  <w:style w:type="character" w:customStyle="1" w:styleId="CommentSubjectChar">
    <w:name w:val="Comment Subject Char"/>
    <w:basedOn w:val="CommentTextChar"/>
    <w:link w:val="CommentSubject"/>
    <w:uiPriority w:val="99"/>
    <w:semiHidden/>
    <w:rsid w:val="00F97F24"/>
    <w:rPr>
      <w:rFonts w:ascii="Calibri" w:eastAsia="SimSun" w:hAnsi="Calibri" w:cs="Times New Roman"/>
      <w:b/>
      <w:bCs/>
      <w:sz w:val="20"/>
      <w:szCs w:val="20"/>
    </w:rPr>
  </w:style>
  <w:style w:type="paragraph" w:styleId="BalloonText">
    <w:name w:val="Balloon Text"/>
    <w:basedOn w:val="Normal"/>
    <w:link w:val="BalloonTextChar"/>
    <w:uiPriority w:val="99"/>
    <w:semiHidden/>
    <w:rsid w:val="00F97F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F24"/>
    <w:rPr>
      <w:rFonts w:ascii="Segoe UI" w:eastAsia="SimSun" w:hAnsi="Segoe UI" w:cs="Segoe UI"/>
      <w:sz w:val="18"/>
      <w:szCs w:val="18"/>
    </w:rPr>
  </w:style>
  <w:style w:type="character" w:styleId="CommentReference">
    <w:name w:val="annotation reference"/>
    <w:basedOn w:val="DefaultParagraphFont"/>
    <w:uiPriority w:val="99"/>
    <w:semiHidden/>
    <w:rsid w:val="00F97F24"/>
    <w:rPr>
      <w:rFonts w:cs="Times New Roman"/>
      <w:sz w:val="16"/>
      <w:szCs w:val="16"/>
    </w:rPr>
  </w:style>
  <w:style w:type="table" w:styleId="TableGrid">
    <w:name w:val="Table Grid"/>
    <w:basedOn w:val="TableNormal"/>
    <w:uiPriority w:val="99"/>
    <w:rsid w:val="00F97F24"/>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C35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581"/>
    <w:rPr>
      <w:rFonts w:ascii="Calibri" w:eastAsia="SimSun" w:hAnsi="Calibri" w:cs="Times New Roman"/>
    </w:rPr>
  </w:style>
  <w:style w:type="paragraph" w:styleId="Footer">
    <w:name w:val="footer"/>
    <w:basedOn w:val="Normal"/>
    <w:link w:val="FooterChar"/>
    <w:uiPriority w:val="99"/>
    <w:rsid w:val="001C35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581"/>
    <w:rPr>
      <w:rFonts w:ascii="Calibri" w:eastAsia="SimSun" w:hAnsi="Calibri" w:cs="Times New Roman"/>
    </w:rPr>
  </w:style>
  <w:style w:type="paragraph" w:styleId="Revision">
    <w:name w:val="Revision"/>
    <w:hidden/>
    <w:uiPriority w:val="99"/>
    <w:semiHidden/>
    <w:rsid w:val="00345F34"/>
    <w:pPr>
      <w:spacing w:after="0" w:line="240" w:lineRule="auto"/>
    </w:pPr>
    <w:rPr>
      <w:rFonts w:ascii="Calibri" w:eastAsia="SimSun" w:hAnsi="Calibri" w:cs="Times New Roman"/>
    </w:rPr>
  </w:style>
  <w:style w:type="table" w:customStyle="1" w:styleId="TableGrid1">
    <w:name w:val="Table Grid1"/>
    <w:basedOn w:val="TableNormal"/>
    <w:next w:val="TableGrid"/>
    <w:uiPriority w:val="39"/>
    <w:rsid w:val="00142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271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9907">
      <w:bodyDiv w:val="1"/>
      <w:marLeft w:val="0"/>
      <w:marRight w:val="0"/>
      <w:marTop w:val="0"/>
      <w:marBottom w:val="0"/>
      <w:divBdr>
        <w:top w:val="none" w:sz="0" w:space="0" w:color="auto"/>
        <w:left w:val="none" w:sz="0" w:space="0" w:color="auto"/>
        <w:bottom w:val="none" w:sz="0" w:space="0" w:color="auto"/>
        <w:right w:val="none" w:sz="0" w:space="0" w:color="auto"/>
      </w:divBdr>
    </w:div>
    <w:div w:id="1198423314">
      <w:bodyDiv w:val="1"/>
      <w:marLeft w:val="0"/>
      <w:marRight w:val="0"/>
      <w:marTop w:val="0"/>
      <w:marBottom w:val="0"/>
      <w:divBdr>
        <w:top w:val="none" w:sz="0" w:space="0" w:color="auto"/>
        <w:left w:val="none" w:sz="0" w:space="0" w:color="auto"/>
        <w:bottom w:val="none" w:sz="0" w:space="0" w:color="auto"/>
        <w:right w:val="none" w:sz="0" w:space="0" w:color="auto"/>
      </w:divBdr>
    </w:div>
    <w:div w:id="1381326417">
      <w:bodyDiv w:val="1"/>
      <w:marLeft w:val="0"/>
      <w:marRight w:val="0"/>
      <w:marTop w:val="0"/>
      <w:marBottom w:val="0"/>
      <w:divBdr>
        <w:top w:val="none" w:sz="0" w:space="0" w:color="auto"/>
        <w:left w:val="none" w:sz="0" w:space="0" w:color="auto"/>
        <w:bottom w:val="none" w:sz="0" w:space="0" w:color="auto"/>
        <w:right w:val="none" w:sz="0" w:space="0" w:color="auto"/>
      </w:divBdr>
    </w:div>
    <w:div w:id="1502969075">
      <w:bodyDiv w:val="1"/>
      <w:marLeft w:val="0"/>
      <w:marRight w:val="0"/>
      <w:marTop w:val="0"/>
      <w:marBottom w:val="0"/>
      <w:divBdr>
        <w:top w:val="none" w:sz="0" w:space="0" w:color="auto"/>
        <w:left w:val="none" w:sz="0" w:space="0" w:color="auto"/>
        <w:bottom w:val="none" w:sz="0" w:space="0" w:color="auto"/>
        <w:right w:val="none" w:sz="0" w:space="0" w:color="auto"/>
      </w:divBdr>
    </w:div>
    <w:div w:id="1734696828">
      <w:marLeft w:val="0"/>
      <w:marRight w:val="0"/>
      <w:marTop w:val="0"/>
      <w:marBottom w:val="0"/>
      <w:divBdr>
        <w:top w:val="none" w:sz="0" w:space="0" w:color="auto"/>
        <w:left w:val="none" w:sz="0" w:space="0" w:color="auto"/>
        <w:bottom w:val="none" w:sz="0" w:space="0" w:color="auto"/>
        <w:right w:val="none" w:sz="0" w:space="0" w:color="auto"/>
      </w:divBdr>
    </w:div>
    <w:div w:id="1734696829">
      <w:marLeft w:val="0"/>
      <w:marRight w:val="0"/>
      <w:marTop w:val="0"/>
      <w:marBottom w:val="0"/>
      <w:divBdr>
        <w:top w:val="none" w:sz="0" w:space="0" w:color="auto"/>
        <w:left w:val="none" w:sz="0" w:space="0" w:color="auto"/>
        <w:bottom w:val="none" w:sz="0" w:space="0" w:color="auto"/>
        <w:right w:val="none" w:sz="0" w:space="0" w:color="auto"/>
      </w:divBdr>
    </w:div>
    <w:div w:id="173469683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eleeys@nus.edu.s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47173-FCC9-48D1-919E-34A1D03FA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27322</Words>
  <Characters>155738</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
    </vt:vector>
  </TitlesOfParts>
  <Company>BMSI</Company>
  <LinksUpToDate>false</LinksUpToDate>
  <CharactersWithSpaces>182695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Ling Wei</dc:creator>
  <cp:keywords/>
  <dc:description/>
  <cp:lastModifiedBy>lchen</cp:lastModifiedBy>
  <cp:revision>3</cp:revision>
  <dcterms:created xsi:type="dcterms:W3CDTF">2017-09-05T11:08:00Z</dcterms:created>
  <dcterms:modified xsi:type="dcterms:W3CDTF">2017-09-05T11:09:00Z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b2cd1c9d-65f1-3eb6-b57e-4854692850ea</vt:lpwstr>
  </property>
  <property fmtid="{D5CDD505-2E9C-101B-9397-08002B2CF9AE}" pid="4" name="Mendeley Citation Style_1">
    <vt:lpwstr>http://www.zotero.org/styles/international-journal-of-obesity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http://csl.mendeley.com/styles/163235181/Pedobesity</vt:lpwstr>
  </property>
  <property fmtid="{D5CDD505-2E9C-101B-9397-08002B2CF9AE}" pid="8" name="Mendeley Recent Style Name 1_1">
    <vt:lpwstr>American Medical Association - Ling Wei Chen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http://www.zotero.org/styles/international-journal-of-obesity</vt:lpwstr>
  </property>
  <property fmtid="{D5CDD505-2E9C-101B-9397-08002B2CF9AE}" pid="20" name="Mendeley Recent Style Name 7_1">
    <vt:lpwstr>International Journal of Obesity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7th edition</vt:lpwstr>
  </property>
</Properties>
</file>