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CD4147" w14:textId="4FB775DE" w:rsidR="00162EB6" w:rsidRPr="00EB0742" w:rsidRDefault="000D6750" w:rsidP="00EB0742">
      <w:pPr>
        <w:rPr>
          <w:rFonts w:ascii="Arial" w:hAnsi="Arial" w:cs="Arial"/>
          <w:b/>
          <w:sz w:val="28"/>
          <w:szCs w:val="28"/>
          <w:lang w:val="en-GB"/>
        </w:rPr>
      </w:pPr>
      <w:bookmarkStart w:id="0" w:name="_GoBack"/>
      <w:bookmarkEnd w:id="0"/>
      <w:r w:rsidRPr="001D717F">
        <w:rPr>
          <w:rFonts w:ascii="Arial" w:hAnsi="Arial" w:cs="Arial"/>
          <w:b/>
          <w:sz w:val="28"/>
          <w:szCs w:val="28"/>
          <w:lang w:val="en-GB"/>
        </w:rPr>
        <w:t>Growth</w:t>
      </w:r>
      <w:r w:rsidR="00E32555">
        <w:rPr>
          <w:rFonts w:ascii="Arial" w:hAnsi="Arial" w:cs="Arial"/>
          <w:b/>
          <w:sz w:val="28"/>
          <w:szCs w:val="28"/>
          <w:lang w:val="en-GB"/>
        </w:rPr>
        <w:t xml:space="preserve"> </w:t>
      </w:r>
      <w:r w:rsidR="004C6765">
        <w:rPr>
          <w:rFonts w:ascii="Arial" w:hAnsi="Arial" w:cs="Arial"/>
          <w:b/>
          <w:sz w:val="28"/>
          <w:szCs w:val="28"/>
          <w:lang w:val="en-GB"/>
        </w:rPr>
        <w:t xml:space="preserve">and </w:t>
      </w:r>
      <w:r w:rsidRPr="001D717F">
        <w:rPr>
          <w:rFonts w:ascii="Arial" w:hAnsi="Arial" w:cs="Arial"/>
          <w:b/>
          <w:sz w:val="28"/>
          <w:szCs w:val="28"/>
          <w:lang w:val="en-GB"/>
        </w:rPr>
        <w:t>nutritional status</w:t>
      </w:r>
      <w:r w:rsidR="004C6765">
        <w:rPr>
          <w:rFonts w:ascii="Arial" w:hAnsi="Arial" w:cs="Arial"/>
          <w:b/>
          <w:sz w:val="28"/>
          <w:szCs w:val="28"/>
          <w:lang w:val="en-GB"/>
        </w:rPr>
        <w:t>,</w:t>
      </w:r>
      <w:r w:rsidR="00D4287A">
        <w:rPr>
          <w:rFonts w:ascii="Arial" w:hAnsi="Arial" w:cs="Arial"/>
          <w:b/>
          <w:sz w:val="28"/>
          <w:szCs w:val="28"/>
          <w:lang w:val="en-GB"/>
        </w:rPr>
        <w:t xml:space="preserve"> and</w:t>
      </w:r>
      <w:r w:rsidR="00E32555">
        <w:rPr>
          <w:rFonts w:ascii="Arial" w:hAnsi="Arial" w:cs="Arial"/>
          <w:b/>
          <w:sz w:val="28"/>
          <w:szCs w:val="28"/>
          <w:lang w:val="en-GB"/>
        </w:rPr>
        <w:t xml:space="preserve"> </w:t>
      </w:r>
      <w:r w:rsidR="008923A7">
        <w:rPr>
          <w:rFonts w:ascii="Arial" w:hAnsi="Arial" w:cs="Arial"/>
          <w:b/>
          <w:sz w:val="28"/>
          <w:szCs w:val="28"/>
          <w:lang w:val="en-GB"/>
        </w:rPr>
        <w:t xml:space="preserve">their association with </w:t>
      </w:r>
      <w:r w:rsidR="00346EBF" w:rsidRPr="00346EBF">
        <w:rPr>
          <w:rFonts w:ascii="Arial" w:hAnsi="Arial" w:cs="Arial"/>
          <w:b/>
          <w:sz w:val="28"/>
          <w:szCs w:val="28"/>
          <w:lang w:val="en-GB"/>
        </w:rPr>
        <w:t>lung function</w:t>
      </w:r>
      <w:r w:rsidRPr="001D717F">
        <w:rPr>
          <w:rFonts w:ascii="Arial" w:hAnsi="Arial" w:cs="Arial"/>
          <w:b/>
          <w:sz w:val="28"/>
          <w:szCs w:val="28"/>
          <w:lang w:val="en-GB"/>
        </w:rPr>
        <w:t xml:space="preserve">: </w:t>
      </w:r>
      <w:r w:rsidR="002460E0">
        <w:rPr>
          <w:rFonts w:ascii="Arial" w:hAnsi="Arial" w:cs="Arial"/>
          <w:b/>
          <w:sz w:val="28"/>
          <w:szCs w:val="28"/>
          <w:lang w:val="en-GB"/>
        </w:rPr>
        <w:t>a study from the</w:t>
      </w:r>
      <w:r w:rsidR="002460E0" w:rsidRPr="001D717F">
        <w:rPr>
          <w:rFonts w:ascii="Arial" w:hAnsi="Arial" w:cs="Arial"/>
          <w:b/>
          <w:sz w:val="28"/>
          <w:szCs w:val="28"/>
          <w:lang w:val="en-GB"/>
        </w:rPr>
        <w:t xml:space="preserve"> </w:t>
      </w:r>
      <w:r w:rsidR="00D4634E">
        <w:rPr>
          <w:rFonts w:ascii="Arial" w:hAnsi="Arial" w:cs="Arial"/>
          <w:b/>
          <w:sz w:val="28"/>
          <w:szCs w:val="28"/>
          <w:lang w:val="en-GB"/>
        </w:rPr>
        <w:t>I</w:t>
      </w:r>
      <w:r w:rsidRPr="001D717F">
        <w:rPr>
          <w:rFonts w:ascii="Arial" w:hAnsi="Arial" w:cs="Arial"/>
          <w:b/>
          <w:sz w:val="28"/>
          <w:szCs w:val="28"/>
          <w:lang w:val="en-GB"/>
        </w:rPr>
        <w:t xml:space="preserve">nternational </w:t>
      </w:r>
      <w:r w:rsidR="00D4634E">
        <w:rPr>
          <w:rFonts w:ascii="Arial" w:hAnsi="Arial" w:cs="Arial"/>
          <w:b/>
          <w:sz w:val="28"/>
          <w:szCs w:val="28"/>
          <w:lang w:val="en-GB"/>
        </w:rPr>
        <w:t>P</w:t>
      </w:r>
      <w:r w:rsidR="00EB5A70">
        <w:rPr>
          <w:rFonts w:ascii="Arial" w:hAnsi="Arial" w:cs="Arial"/>
          <w:b/>
          <w:sz w:val="28"/>
          <w:szCs w:val="28"/>
          <w:lang w:val="en-GB"/>
        </w:rPr>
        <w:t xml:space="preserve">rimary </w:t>
      </w:r>
      <w:r w:rsidR="00D4634E">
        <w:rPr>
          <w:rFonts w:ascii="Arial" w:hAnsi="Arial" w:cs="Arial"/>
          <w:b/>
          <w:sz w:val="28"/>
          <w:szCs w:val="28"/>
          <w:lang w:val="en-GB"/>
        </w:rPr>
        <w:t>C</w:t>
      </w:r>
      <w:r w:rsidR="00EB5A70">
        <w:rPr>
          <w:rFonts w:ascii="Arial" w:hAnsi="Arial" w:cs="Arial"/>
          <w:b/>
          <w:sz w:val="28"/>
          <w:szCs w:val="28"/>
          <w:lang w:val="en-GB"/>
        </w:rPr>
        <w:t xml:space="preserve">iliary </w:t>
      </w:r>
      <w:r w:rsidR="00D4634E">
        <w:rPr>
          <w:rFonts w:ascii="Arial" w:hAnsi="Arial" w:cs="Arial"/>
          <w:b/>
          <w:sz w:val="28"/>
          <w:szCs w:val="28"/>
          <w:lang w:val="en-GB"/>
        </w:rPr>
        <w:t>D</w:t>
      </w:r>
      <w:r w:rsidR="00EB5A70">
        <w:rPr>
          <w:rFonts w:ascii="Arial" w:hAnsi="Arial" w:cs="Arial"/>
          <w:b/>
          <w:sz w:val="28"/>
          <w:szCs w:val="28"/>
          <w:lang w:val="en-GB"/>
        </w:rPr>
        <w:t xml:space="preserve">yskinesia </w:t>
      </w:r>
      <w:r w:rsidRPr="001D717F">
        <w:rPr>
          <w:rFonts w:ascii="Arial" w:hAnsi="Arial" w:cs="Arial"/>
          <w:b/>
          <w:sz w:val="28"/>
          <w:szCs w:val="28"/>
          <w:lang w:val="en-GB"/>
        </w:rPr>
        <w:t>Cohort</w:t>
      </w:r>
    </w:p>
    <w:p w14:paraId="4A4E11A4" w14:textId="3B0A5295" w:rsidR="000D6750" w:rsidRPr="005E4CC1" w:rsidRDefault="00303294" w:rsidP="00681AFD">
      <w:pPr>
        <w:rPr>
          <w:rFonts w:ascii="Arial" w:hAnsi="Arial" w:cs="Arial"/>
          <w:lang w:val="en-GB"/>
        </w:rPr>
      </w:pPr>
      <w:r w:rsidRPr="005E4CC1">
        <w:rPr>
          <w:rFonts w:ascii="Arial" w:hAnsi="Arial" w:cs="Arial"/>
          <w:lang w:val="en-GB"/>
        </w:rPr>
        <w:t>Goutaki M</w:t>
      </w:r>
      <w:r w:rsidR="00E45ED0">
        <w:rPr>
          <w:rFonts w:ascii="Arial" w:hAnsi="Arial" w:cs="Arial"/>
          <w:lang w:val="en-GB"/>
        </w:rPr>
        <w:t>yrofora</w:t>
      </w:r>
      <w:r w:rsidR="005C1D54" w:rsidRPr="005E4CC1">
        <w:rPr>
          <w:rFonts w:ascii="Arial" w:hAnsi="Arial" w:cs="Arial"/>
          <w:vertAlign w:val="superscript"/>
          <w:lang w:val="en-GB"/>
        </w:rPr>
        <w:t>1-2</w:t>
      </w:r>
      <w:r w:rsidRPr="005E4CC1">
        <w:rPr>
          <w:rFonts w:ascii="Arial" w:hAnsi="Arial" w:cs="Arial"/>
          <w:lang w:val="en-GB"/>
        </w:rPr>
        <w:t>, Halbeisen F</w:t>
      </w:r>
      <w:r w:rsidR="00E45ED0">
        <w:rPr>
          <w:rFonts w:ascii="Arial" w:hAnsi="Arial" w:cs="Arial"/>
          <w:lang w:val="en-GB"/>
        </w:rPr>
        <w:t xml:space="preserve">lorian </w:t>
      </w:r>
      <w:r w:rsidR="00542B8F" w:rsidRPr="005E4CC1">
        <w:rPr>
          <w:rFonts w:ascii="Arial" w:hAnsi="Arial" w:cs="Arial"/>
          <w:lang w:val="en-GB"/>
        </w:rPr>
        <w:t>S</w:t>
      </w:r>
      <w:r w:rsidR="005C1D54" w:rsidRPr="005E4CC1">
        <w:rPr>
          <w:rFonts w:ascii="Arial" w:hAnsi="Arial" w:cs="Arial"/>
          <w:vertAlign w:val="superscript"/>
          <w:lang w:val="en-GB"/>
        </w:rPr>
        <w:t>1</w:t>
      </w:r>
      <w:r w:rsidRPr="005E4CC1">
        <w:rPr>
          <w:rFonts w:ascii="Arial" w:hAnsi="Arial" w:cs="Arial"/>
          <w:lang w:val="en-GB"/>
        </w:rPr>
        <w:t xml:space="preserve">, </w:t>
      </w:r>
      <w:r w:rsidR="004C2719" w:rsidRPr="005E4CC1">
        <w:rPr>
          <w:rFonts w:ascii="Arial" w:hAnsi="Arial" w:cs="Arial"/>
          <w:lang w:val="en-GB"/>
        </w:rPr>
        <w:t>Spycher B</w:t>
      </w:r>
      <w:r w:rsidR="00E45ED0">
        <w:rPr>
          <w:rFonts w:ascii="Arial" w:hAnsi="Arial" w:cs="Arial"/>
          <w:lang w:val="en-GB"/>
        </w:rPr>
        <w:t xml:space="preserve">en </w:t>
      </w:r>
      <w:r w:rsidR="004C2719" w:rsidRPr="005E4CC1">
        <w:rPr>
          <w:rFonts w:ascii="Arial" w:hAnsi="Arial" w:cs="Arial"/>
          <w:lang w:val="en-GB"/>
        </w:rPr>
        <w:t>D</w:t>
      </w:r>
      <w:r w:rsidR="004C2719" w:rsidRPr="005E4CC1">
        <w:rPr>
          <w:rFonts w:ascii="Arial" w:hAnsi="Arial" w:cs="Arial"/>
          <w:vertAlign w:val="superscript"/>
          <w:lang w:val="en-GB"/>
        </w:rPr>
        <w:t>1</w:t>
      </w:r>
      <w:r w:rsidR="004C2719" w:rsidRPr="005E4CC1">
        <w:rPr>
          <w:rFonts w:ascii="Arial" w:hAnsi="Arial" w:cs="Arial"/>
          <w:lang w:val="en-GB"/>
        </w:rPr>
        <w:t xml:space="preserve">, </w:t>
      </w:r>
      <w:r w:rsidRPr="005E4CC1">
        <w:rPr>
          <w:rFonts w:ascii="Arial" w:hAnsi="Arial" w:cs="Arial"/>
          <w:lang w:val="en-GB"/>
        </w:rPr>
        <w:t>Maurer E</w:t>
      </w:r>
      <w:r w:rsidR="00E45ED0">
        <w:rPr>
          <w:rFonts w:ascii="Arial" w:hAnsi="Arial" w:cs="Arial"/>
          <w:lang w:val="en-GB"/>
        </w:rPr>
        <w:t>lisabeth</w:t>
      </w:r>
      <w:r w:rsidR="005C1D54" w:rsidRPr="005E4CC1">
        <w:rPr>
          <w:rFonts w:ascii="Arial" w:hAnsi="Arial" w:cs="Arial"/>
          <w:vertAlign w:val="superscript"/>
          <w:lang w:val="en-GB"/>
        </w:rPr>
        <w:t>1</w:t>
      </w:r>
      <w:r w:rsidRPr="005E4CC1">
        <w:rPr>
          <w:rFonts w:ascii="Arial" w:hAnsi="Arial" w:cs="Arial"/>
          <w:lang w:val="en-GB"/>
        </w:rPr>
        <w:t>, Belle F</w:t>
      </w:r>
      <w:r w:rsidR="00E45ED0">
        <w:rPr>
          <w:rFonts w:ascii="Arial" w:hAnsi="Arial" w:cs="Arial"/>
          <w:lang w:val="en-GB"/>
        </w:rPr>
        <w:t>abiën</w:t>
      </w:r>
      <w:r w:rsidR="005C1D54" w:rsidRPr="005E4CC1">
        <w:rPr>
          <w:rFonts w:ascii="Arial" w:hAnsi="Arial" w:cs="Arial"/>
          <w:vertAlign w:val="superscript"/>
          <w:lang w:val="en-GB"/>
        </w:rPr>
        <w:t>1</w:t>
      </w:r>
      <w:r w:rsidRPr="005E4CC1">
        <w:rPr>
          <w:rFonts w:ascii="Arial" w:hAnsi="Arial" w:cs="Arial"/>
          <w:lang w:val="en-GB"/>
        </w:rPr>
        <w:t>, Amirav</w:t>
      </w:r>
      <w:r w:rsidR="00E45ED0">
        <w:rPr>
          <w:rFonts w:ascii="Arial" w:hAnsi="Arial" w:cs="Arial"/>
          <w:lang w:val="en-GB"/>
        </w:rPr>
        <w:t xml:space="preserve"> Israel</w:t>
      </w:r>
      <w:r w:rsidRPr="005E4CC1">
        <w:rPr>
          <w:rFonts w:ascii="Arial" w:hAnsi="Arial" w:cs="Arial"/>
          <w:vertAlign w:val="superscript"/>
          <w:lang w:val="en-GB"/>
        </w:rPr>
        <w:t>3</w:t>
      </w:r>
      <w:r w:rsidR="00BB1890" w:rsidRPr="005E4CC1">
        <w:rPr>
          <w:rFonts w:ascii="Arial" w:hAnsi="Arial" w:cs="Arial"/>
          <w:vertAlign w:val="superscript"/>
          <w:lang w:val="en-GB"/>
        </w:rPr>
        <w:t>-4</w:t>
      </w:r>
      <w:r w:rsidRPr="005E4CC1">
        <w:rPr>
          <w:rFonts w:ascii="Arial" w:hAnsi="Arial" w:cs="Arial"/>
          <w:lang w:val="en-GB"/>
        </w:rPr>
        <w:t xml:space="preserve"> </w:t>
      </w:r>
      <w:r w:rsidR="002F08B7" w:rsidRPr="002F08B7">
        <w:rPr>
          <w:rFonts w:ascii="Arial" w:hAnsi="Arial" w:cs="Arial"/>
          <w:lang w:val="en-GB"/>
        </w:rPr>
        <w:t>on behalf of the PCD Israeli Consortium</w:t>
      </w:r>
      <w:r w:rsidRPr="005E4CC1">
        <w:rPr>
          <w:rFonts w:ascii="Arial" w:hAnsi="Arial" w:cs="Arial"/>
          <w:lang w:val="en-GB"/>
        </w:rPr>
        <w:t>, Behan L</w:t>
      </w:r>
      <w:r w:rsidR="00E45ED0">
        <w:rPr>
          <w:rFonts w:ascii="Arial" w:hAnsi="Arial" w:cs="Arial"/>
          <w:lang w:val="en-GB"/>
        </w:rPr>
        <w:t>aura</w:t>
      </w:r>
      <w:r w:rsidR="00BB1890" w:rsidRPr="005E4CC1">
        <w:rPr>
          <w:rFonts w:ascii="Arial" w:hAnsi="Arial" w:cs="Arial"/>
          <w:vertAlign w:val="superscript"/>
          <w:lang w:val="en-GB"/>
        </w:rPr>
        <w:t>5</w:t>
      </w:r>
      <w:r w:rsidR="00C35863" w:rsidRPr="005E4CC1">
        <w:rPr>
          <w:rFonts w:ascii="Arial" w:hAnsi="Arial" w:cs="Arial"/>
          <w:vertAlign w:val="superscript"/>
          <w:lang w:val="en-GB"/>
        </w:rPr>
        <w:t>-6</w:t>
      </w:r>
      <w:r w:rsidRPr="005E4CC1">
        <w:rPr>
          <w:rFonts w:ascii="Arial" w:hAnsi="Arial" w:cs="Arial"/>
          <w:lang w:val="en-GB"/>
        </w:rPr>
        <w:t>, Boon M</w:t>
      </w:r>
      <w:r w:rsidR="00E45ED0">
        <w:rPr>
          <w:rFonts w:ascii="Arial" w:hAnsi="Arial" w:cs="Arial"/>
          <w:lang w:val="en-GB"/>
        </w:rPr>
        <w:t>ieke</w:t>
      </w:r>
      <w:r w:rsidR="00BB256D" w:rsidRPr="005E4CC1">
        <w:rPr>
          <w:rFonts w:ascii="Arial" w:hAnsi="Arial" w:cs="Arial"/>
          <w:vertAlign w:val="superscript"/>
          <w:lang w:val="en-GB"/>
        </w:rPr>
        <w:t>7</w:t>
      </w:r>
      <w:r w:rsidRPr="005E4CC1">
        <w:rPr>
          <w:rFonts w:ascii="Arial" w:hAnsi="Arial" w:cs="Arial"/>
          <w:lang w:val="en-GB"/>
        </w:rPr>
        <w:t>, Carr S</w:t>
      </w:r>
      <w:r w:rsidR="00E45ED0">
        <w:rPr>
          <w:rFonts w:ascii="Arial" w:hAnsi="Arial" w:cs="Arial"/>
          <w:lang w:val="en-GB"/>
        </w:rPr>
        <w:t>iobhan</w:t>
      </w:r>
      <w:r w:rsidR="00BB256D" w:rsidRPr="005E4CC1">
        <w:rPr>
          <w:rFonts w:ascii="Arial" w:hAnsi="Arial" w:cs="Arial"/>
          <w:vertAlign w:val="superscript"/>
          <w:lang w:val="en-GB"/>
        </w:rPr>
        <w:t>8</w:t>
      </w:r>
      <w:r w:rsidRPr="005E4CC1">
        <w:rPr>
          <w:rFonts w:ascii="Arial" w:hAnsi="Arial" w:cs="Arial"/>
          <w:lang w:val="en-GB"/>
        </w:rPr>
        <w:t>, Casaulta C</w:t>
      </w:r>
      <w:r w:rsidR="00E45ED0">
        <w:rPr>
          <w:rFonts w:ascii="Arial" w:hAnsi="Arial" w:cs="Arial"/>
          <w:lang w:val="en-GB"/>
        </w:rPr>
        <w:t>armen</w:t>
      </w:r>
      <w:r w:rsidRPr="005E4CC1">
        <w:rPr>
          <w:rFonts w:ascii="Arial" w:hAnsi="Arial" w:cs="Arial"/>
          <w:vertAlign w:val="superscript"/>
          <w:lang w:val="en-GB"/>
        </w:rPr>
        <w:t>2</w:t>
      </w:r>
      <w:r w:rsidR="002F08B7" w:rsidRPr="002F08B7">
        <w:t xml:space="preserve"> </w:t>
      </w:r>
      <w:r w:rsidR="002F08B7" w:rsidRPr="002F08B7">
        <w:rPr>
          <w:rFonts w:ascii="Arial" w:hAnsi="Arial" w:cs="Arial"/>
          <w:lang w:val="en-GB"/>
        </w:rPr>
        <w:t>on behalf of the Swiss PCD Group</w:t>
      </w:r>
      <w:r w:rsidR="002F08B7">
        <w:rPr>
          <w:rFonts w:ascii="Arial" w:hAnsi="Arial" w:cs="Arial"/>
          <w:lang w:val="en-GB"/>
        </w:rPr>
        <w:t>,</w:t>
      </w:r>
      <w:r w:rsidRPr="005E4CC1">
        <w:rPr>
          <w:rFonts w:ascii="Arial" w:hAnsi="Arial" w:cs="Arial"/>
          <w:lang w:val="en-GB"/>
        </w:rPr>
        <w:t xml:space="preserve"> Clement A</w:t>
      </w:r>
      <w:r w:rsidR="00E45ED0">
        <w:rPr>
          <w:rFonts w:ascii="Arial" w:hAnsi="Arial" w:cs="Arial"/>
          <w:lang w:val="en-GB"/>
        </w:rPr>
        <w:t>nnick</w:t>
      </w:r>
      <w:r w:rsidR="00BB256D" w:rsidRPr="005E4CC1">
        <w:rPr>
          <w:rFonts w:ascii="Arial" w:hAnsi="Arial" w:cs="Arial"/>
          <w:vertAlign w:val="superscript"/>
          <w:lang w:val="en-GB"/>
        </w:rPr>
        <w:t>9</w:t>
      </w:r>
      <w:r w:rsidR="00681AFD" w:rsidRPr="00681AFD">
        <w:t xml:space="preserve"> </w:t>
      </w:r>
      <w:r w:rsidR="00681AFD" w:rsidRPr="00681AFD">
        <w:rPr>
          <w:rFonts w:ascii="Arial" w:hAnsi="Arial" w:cs="Arial"/>
          <w:lang w:val="en-GB"/>
        </w:rPr>
        <w:t>on behalf of the French Reference Centre for Rare Lung</w:t>
      </w:r>
      <w:r w:rsidR="00681AFD">
        <w:rPr>
          <w:rFonts w:ascii="Arial" w:hAnsi="Arial" w:cs="Arial"/>
          <w:lang w:val="en-GB"/>
        </w:rPr>
        <w:t xml:space="preserve"> </w:t>
      </w:r>
      <w:r w:rsidR="00681AFD" w:rsidRPr="00681AFD">
        <w:rPr>
          <w:rFonts w:ascii="Arial" w:hAnsi="Arial" w:cs="Arial"/>
          <w:lang w:val="en-GB"/>
        </w:rPr>
        <w:t>Diseases</w:t>
      </w:r>
      <w:r w:rsidR="00681AFD">
        <w:rPr>
          <w:rFonts w:ascii="Arial" w:hAnsi="Arial" w:cs="Arial"/>
          <w:lang w:val="en-GB"/>
        </w:rPr>
        <w:t>,</w:t>
      </w:r>
      <w:r w:rsidRPr="005E4CC1">
        <w:rPr>
          <w:rFonts w:ascii="Arial" w:hAnsi="Arial" w:cs="Arial"/>
          <w:lang w:val="en-GB"/>
        </w:rPr>
        <w:t xml:space="preserve"> Crowley S</w:t>
      </w:r>
      <w:r w:rsidR="00E45ED0">
        <w:rPr>
          <w:rFonts w:ascii="Arial" w:hAnsi="Arial" w:cs="Arial"/>
          <w:lang w:val="en-GB"/>
        </w:rPr>
        <w:t>uzanne</w:t>
      </w:r>
      <w:r w:rsidR="00BB256D" w:rsidRPr="005E4CC1">
        <w:rPr>
          <w:rFonts w:ascii="Arial" w:hAnsi="Arial" w:cs="Arial"/>
          <w:vertAlign w:val="superscript"/>
          <w:lang w:val="en-GB"/>
        </w:rPr>
        <w:t>10</w:t>
      </w:r>
      <w:r w:rsidRPr="005E4CC1">
        <w:rPr>
          <w:rFonts w:ascii="Arial" w:hAnsi="Arial" w:cs="Arial"/>
          <w:lang w:val="en-GB"/>
        </w:rPr>
        <w:t>, Dell S</w:t>
      </w:r>
      <w:r w:rsidR="00E45ED0">
        <w:rPr>
          <w:rFonts w:ascii="Arial" w:hAnsi="Arial" w:cs="Arial"/>
          <w:lang w:val="en-GB"/>
        </w:rPr>
        <w:t>haron</w:t>
      </w:r>
      <w:r w:rsidR="00BB256D" w:rsidRPr="005E4CC1">
        <w:rPr>
          <w:rFonts w:ascii="Arial" w:hAnsi="Arial" w:cs="Arial"/>
          <w:vertAlign w:val="superscript"/>
          <w:lang w:val="en-GB"/>
        </w:rPr>
        <w:t>11</w:t>
      </w:r>
      <w:r w:rsidRPr="005E4CC1">
        <w:rPr>
          <w:rFonts w:ascii="Arial" w:hAnsi="Arial" w:cs="Arial"/>
          <w:lang w:val="en-GB"/>
        </w:rPr>
        <w:t>, Ferkol T</w:t>
      </w:r>
      <w:r w:rsidR="00E45ED0">
        <w:rPr>
          <w:rFonts w:ascii="Arial" w:hAnsi="Arial" w:cs="Arial"/>
          <w:lang w:val="en-GB"/>
        </w:rPr>
        <w:t>homas</w:t>
      </w:r>
      <w:r w:rsidR="005C1D54" w:rsidRPr="005E4CC1">
        <w:rPr>
          <w:rFonts w:ascii="Arial" w:hAnsi="Arial" w:cs="Arial"/>
          <w:vertAlign w:val="superscript"/>
          <w:lang w:val="en-GB"/>
        </w:rPr>
        <w:t>1</w:t>
      </w:r>
      <w:r w:rsidR="00BB256D" w:rsidRPr="005E4CC1">
        <w:rPr>
          <w:rFonts w:ascii="Arial" w:hAnsi="Arial" w:cs="Arial"/>
          <w:vertAlign w:val="superscript"/>
          <w:lang w:val="en-GB"/>
        </w:rPr>
        <w:t>2</w:t>
      </w:r>
      <w:r w:rsidRPr="005E4CC1">
        <w:rPr>
          <w:rFonts w:ascii="Arial" w:hAnsi="Arial" w:cs="Arial"/>
          <w:lang w:val="en-GB"/>
        </w:rPr>
        <w:t>, Haarman E</w:t>
      </w:r>
      <w:r w:rsidR="00E45ED0">
        <w:rPr>
          <w:rFonts w:ascii="Arial" w:hAnsi="Arial" w:cs="Arial"/>
          <w:lang w:val="en-GB"/>
        </w:rPr>
        <w:t xml:space="preserve">ric </w:t>
      </w:r>
      <w:r w:rsidR="00773AF9" w:rsidRPr="005E4CC1">
        <w:rPr>
          <w:rFonts w:ascii="Arial" w:hAnsi="Arial" w:cs="Arial"/>
          <w:lang w:val="en-GB"/>
        </w:rPr>
        <w:t>G</w:t>
      </w:r>
      <w:r w:rsidR="005C1D54" w:rsidRPr="005E4CC1">
        <w:rPr>
          <w:rFonts w:ascii="Arial" w:hAnsi="Arial" w:cs="Arial"/>
          <w:vertAlign w:val="superscript"/>
          <w:lang w:val="en-GB"/>
        </w:rPr>
        <w:t>1</w:t>
      </w:r>
      <w:r w:rsidR="00BB256D" w:rsidRPr="005E4CC1">
        <w:rPr>
          <w:rFonts w:ascii="Arial" w:hAnsi="Arial" w:cs="Arial"/>
          <w:vertAlign w:val="superscript"/>
          <w:lang w:val="en-GB"/>
        </w:rPr>
        <w:t>3</w:t>
      </w:r>
      <w:r w:rsidRPr="005E4CC1">
        <w:rPr>
          <w:rFonts w:ascii="Arial" w:hAnsi="Arial" w:cs="Arial"/>
          <w:lang w:val="en-GB"/>
        </w:rPr>
        <w:t>,</w:t>
      </w:r>
      <w:r w:rsidR="005C1D54" w:rsidRPr="005E4CC1">
        <w:rPr>
          <w:rFonts w:ascii="Arial" w:hAnsi="Arial" w:cs="Arial"/>
          <w:lang w:val="en-GB"/>
        </w:rPr>
        <w:t xml:space="preserve"> </w:t>
      </w:r>
      <w:r w:rsidRPr="005E4CC1">
        <w:rPr>
          <w:rFonts w:ascii="Arial" w:hAnsi="Arial" w:cs="Arial"/>
          <w:lang w:val="en-GB"/>
        </w:rPr>
        <w:t>Karadag B</w:t>
      </w:r>
      <w:r w:rsidR="00E45ED0">
        <w:rPr>
          <w:rFonts w:ascii="Arial" w:hAnsi="Arial" w:cs="Arial"/>
          <w:lang w:val="en-GB"/>
        </w:rPr>
        <w:t>ulent</w:t>
      </w:r>
      <w:r w:rsidR="005C1D54" w:rsidRPr="005E4CC1">
        <w:rPr>
          <w:rFonts w:ascii="Arial" w:hAnsi="Arial" w:cs="Arial"/>
          <w:vertAlign w:val="superscript"/>
          <w:lang w:val="en-GB"/>
        </w:rPr>
        <w:t>1</w:t>
      </w:r>
      <w:r w:rsidR="00BB256D" w:rsidRPr="005E4CC1">
        <w:rPr>
          <w:rFonts w:ascii="Arial" w:hAnsi="Arial" w:cs="Arial"/>
          <w:vertAlign w:val="superscript"/>
          <w:lang w:val="en-GB"/>
        </w:rPr>
        <w:t>4</w:t>
      </w:r>
      <w:r w:rsidRPr="005E4CC1">
        <w:rPr>
          <w:rFonts w:ascii="Arial" w:hAnsi="Arial" w:cs="Arial"/>
          <w:lang w:val="en-GB"/>
        </w:rPr>
        <w:t>, Knowles M</w:t>
      </w:r>
      <w:r w:rsidR="00E45ED0">
        <w:rPr>
          <w:rFonts w:ascii="Arial" w:hAnsi="Arial" w:cs="Arial"/>
          <w:lang w:val="en-GB"/>
        </w:rPr>
        <w:t>ichael</w:t>
      </w:r>
      <w:r w:rsidR="005C1D54" w:rsidRPr="005E4CC1">
        <w:rPr>
          <w:rFonts w:ascii="Arial" w:hAnsi="Arial" w:cs="Arial"/>
          <w:vertAlign w:val="superscript"/>
          <w:lang w:val="en-GB"/>
        </w:rPr>
        <w:t>1</w:t>
      </w:r>
      <w:r w:rsidR="00BB256D" w:rsidRPr="005E4CC1">
        <w:rPr>
          <w:rFonts w:ascii="Arial" w:hAnsi="Arial" w:cs="Arial"/>
          <w:vertAlign w:val="superscript"/>
          <w:lang w:val="en-GB"/>
        </w:rPr>
        <w:t>5</w:t>
      </w:r>
      <w:r w:rsidRPr="005E4CC1">
        <w:rPr>
          <w:rFonts w:ascii="Arial" w:hAnsi="Arial" w:cs="Arial"/>
          <w:lang w:val="en-GB"/>
        </w:rPr>
        <w:t>, Koerner-Rettberg C</w:t>
      </w:r>
      <w:r w:rsidR="00E45ED0">
        <w:rPr>
          <w:rFonts w:ascii="Arial" w:hAnsi="Arial" w:cs="Arial"/>
          <w:lang w:val="en-GB"/>
        </w:rPr>
        <w:t>ordula</w:t>
      </w:r>
      <w:r w:rsidR="005C1D54" w:rsidRPr="005E4CC1">
        <w:rPr>
          <w:rFonts w:ascii="Arial" w:hAnsi="Arial" w:cs="Arial"/>
          <w:vertAlign w:val="superscript"/>
          <w:lang w:val="en-GB"/>
        </w:rPr>
        <w:t>1</w:t>
      </w:r>
      <w:r w:rsidR="00BB256D" w:rsidRPr="005E4CC1">
        <w:rPr>
          <w:rFonts w:ascii="Arial" w:hAnsi="Arial" w:cs="Arial"/>
          <w:vertAlign w:val="superscript"/>
          <w:lang w:val="en-GB"/>
        </w:rPr>
        <w:t>6</w:t>
      </w:r>
      <w:r w:rsidRPr="005E4CC1">
        <w:rPr>
          <w:rFonts w:ascii="Arial" w:hAnsi="Arial" w:cs="Arial"/>
          <w:lang w:val="en-GB"/>
        </w:rPr>
        <w:t>, Leigh M</w:t>
      </w:r>
      <w:r w:rsidR="00E45ED0">
        <w:rPr>
          <w:rFonts w:ascii="Arial" w:hAnsi="Arial" w:cs="Arial"/>
          <w:lang w:val="en-GB"/>
        </w:rPr>
        <w:t xml:space="preserve">argaret </w:t>
      </w:r>
      <w:r w:rsidR="00773AF9" w:rsidRPr="005E4CC1">
        <w:rPr>
          <w:rFonts w:ascii="Arial" w:hAnsi="Arial" w:cs="Arial"/>
          <w:lang w:val="en-GB"/>
        </w:rPr>
        <w:t>W</w:t>
      </w:r>
      <w:r w:rsidR="006A4E50" w:rsidRPr="005E4CC1">
        <w:rPr>
          <w:rFonts w:ascii="Arial" w:hAnsi="Arial" w:cs="Arial"/>
          <w:vertAlign w:val="superscript"/>
          <w:lang w:val="en-GB"/>
        </w:rPr>
        <w:t>1</w:t>
      </w:r>
      <w:r w:rsidR="00BB256D" w:rsidRPr="005E4CC1">
        <w:rPr>
          <w:rFonts w:ascii="Arial" w:hAnsi="Arial" w:cs="Arial"/>
          <w:vertAlign w:val="superscript"/>
          <w:lang w:val="en-GB"/>
        </w:rPr>
        <w:t>7</w:t>
      </w:r>
      <w:r w:rsidRPr="005E4CC1">
        <w:rPr>
          <w:rFonts w:ascii="Arial" w:hAnsi="Arial" w:cs="Arial"/>
          <w:lang w:val="en-GB"/>
        </w:rPr>
        <w:t>, Loebinger M</w:t>
      </w:r>
      <w:r w:rsidR="00E45ED0">
        <w:rPr>
          <w:rFonts w:ascii="Arial" w:hAnsi="Arial" w:cs="Arial"/>
          <w:lang w:val="en-GB"/>
        </w:rPr>
        <w:t xml:space="preserve">ichael </w:t>
      </w:r>
      <w:r w:rsidRPr="005E4CC1">
        <w:rPr>
          <w:rFonts w:ascii="Arial" w:hAnsi="Arial" w:cs="Arial"/>
          <w:lang w:val="en-GB"/>
        </w:rPr>
        <w:t>R</w:t>
      </w:r>
      <w:r w:rsidR="005C1D54" w:rsidRPr="005E4CC1">
        <w:rPr>
          <w:rFonts w:ascii="Arial" w:hAnsi="Arial" w:cs="Arial"/>
          <w:vertAlign w:val="superscript"/>
          <w:lang w:val="en-GB"/>
        </w:rPr>
        <w:t>1</w:t>
      </w:r>
      <w:r w:rsidR="00BB256D" w:rsidRPr="005E4CC1">
        <w:rPr>
          <w:rFonts w:ascii="Arial" w:hAnsi="Arial" w:cs="Arial"/>
          <w:vertAlign w:val="superscript"/>
          <w:lang w:val="en-GB"/>
        </w:rPr>
        <w:t>8</w:t>
      </w:r>
      <w:r w:rsidRPr="005E4CC1">
        <w:rPr>
          <w:rFonts w:ascii="Arial" w:hAnsi="Arial" w:cs="Arial"/>
          <w:lang w:val="en-GB"/>
        </w:rPr>
        <w:t>, Mazurek H</w:t>
      </w:r>
      <w:r w:rsidR="00E45ED0">
        <w:rPr>
          <w:rFonts w:ascii="Arial" w:hAnsi="Arial" w:cs="Arial"/>
          <w:lang w:val="en-GB"/>
        </w:rPr>
        <w:t>enryk</w:t>
      </w:r>
      <w:r w:rsidR="005C1D54" w:rsidRPr="005E4CC1">
        <w:rPr>
          <w:rFonts w:ascii="Arial" w:hAnsi="Arial" w:cs="Arial"/>
          <w:vertAlign w:val="superscript"/>
          <w:lang w:val="en-GB"/>
        </w:rPr>
        <w:t>1</w:t>
      </w:r>
      <w:r w:rsidR="00BB256D" w:rsidRPr="005E4CC1">
        <w:rPr>
          <w:rFonts w:ascii="Arial" w:hAnsi="Arial" w:cs="Arial"/>
          <w:vertAlign w:val="superscript"/>
          <w:lang w:val="en-GB"/>
        </w:rPr>
        <w:t>9</w:t>
      </w:r>
      <w:r w:rsidRPr="005E4CC1">
        <w:rPr>
          <w:rFonts w:ascii="Arial" w:hAnsi="Arial" w:cs="Arial"/>
          <w:lang w:val="en-GB"/>
        </w:rPr>
        <w:t>, Morgan L</w:t>
      </w:r>
      <w:r w:rsidR="00E45ED0">
        <w:rPr>
          <w:rFonts w:ascii="Arial" w:hAnsi="Arial" w:cs="Arial"/>
          <w:lang w:val="en-GB"/>
        </w:rPr>
        <w:t>ucy</w:t>
      </w:r>
      <w:r w:rsidR="00BB256D" w:rsidRPr="005E4CC1">
        <w:rPr>
          <w:rFonts w:ascii="Arial" w:hAnsi="Arial" w:cs="Arial"/>
          <w:vertAlign w:val="superscript"/>
          <w:lang w:val="en-GB"/>
        </w:rPr>
        <w:t>20</w:t>
      </w:r>
      <w:r w:rsidRPr="005E4CC1">
        <w:rPr>
          <w:rFonts w:ascii="Arial" w:hAnsi="Arial" w:cs="Arial"/>
          <w:lang w:val="en-GB"/>
        </w:rPr>
        <w:t>, Nielsen K</w:t>
      </w:r>
      <w:r w:rsidR="00E45ED0">
        <w:rPr>
          <w:rFonts w:ascii="Arial" w:hAnsi="Arial" w:cs="Arial"/>
          <w:lang w:val="en-GB"/>
        </w:rPr>
        <w:t xml:space="preserve">im </w:t>
      </w:r>
      <w:r w:rsidRPr="005E4CC1">
        <w:rPr>
          <w:rFonts w:ascii="Arial" w:hAnsi="Arial" w:cs="Arial"/>
          <w:lang w:val="en-GB"/>
        </w:rPr>
        <w:t>G</w:t>
      </w:r>
      <w:r w:rsidR="00BB1890" w:rsidRPr="005E4CC1">
        <w:rPr>
          <w:rFonts w:ascii="Arial" w:hAnsi="Arial" w:cs="Arial"/>
          <w:vertAlign w:val="superscript"/>
          <w:lang w:val="en-GB"/>
        </w:rPr>
        <w:t>2</w:t>
      </w:r>
      <w:r w:rsidR="00BB256D" w:rsidRPr="005E4CC1">
        <w:rPr>
          <w:rFonts w:ascii="Arial" w:hAnsi="Arial" w:cs="Arial"/>
          <w:vertAlign w:val="superscript"/>
          <w:lang w:val="en-GB"/>
        </w:rPr>
        <w:t>1</w:t>
      </w:r>
      <w:r w:rsidRPr="005E4CC1">
        <w:rPr>
          <w:rFonts w:ascii="Arial" w:hAnsi="Arial" w:cs="Arial"/>
          <w:lang w:val="en-GB"/>
        </w:rPr>
        <w:t>, Phillipsen M</w:t>
      </w:r>
      <w:r w:rsidR="00E45ED0">
        <w:rPr>
          <w:rFonts w:ascii="Arial" w:hAnsi="Arial" w:cs="Arial"/>
          <w:lang w:val="en-GB"/>
        </w:rPr>
        <w:t>aria</w:t>
      </w:r>
      <w:r w:rsidR="00BB256D" w:rsidRPr="005E4CC1">
        <w:rPr>
          <w:rFonts w:ascii="Arial" w:hAnsi="Arial" w:cs="Arial"/>
          <w:vertAlign w:val="superscript"/>
          <w:lang w:val="en-GB"/>
        </w:rPr>
        <w:t>21</w:t>
      </w:r>
      <w:r w:rsidRPr="005E4CC1">
        <w:rPr>
          <w:rFonts w:ascii="Arial" w:hAnsi="Arial" w:cs="Arial"/>
          <w:lang w:val="en-GB"/>
        </w:rPr>
        <w:t>, Sagel S</w:t>
      </w:r>
      <w:r w:rsidR="00E45ED0">
        <w:rPr>
          <w:rFonts w:ascii="Arial" w:hAnsi="Arial" w:cs="Arial"/>
          <w:lang w:val="en-GB"/>
        </w:rPr>
        <w:t xml:space="preserve">cott </w:t>
      </w:r>
      <w:r w:rsidR="00E74AEF" w:rsidRPr="005E4CC1">
        <w:rPr>
          <w:rFonts w:ascii="Arial" w:hAnsi="Arial" w:cs="Arial"/>
          <w:lang w:val="en-GB"/>
        </w:rPr>
        <w:t>D</w:t>
      </w:r>
      <w:r w:rsidR="00BB256D" w:rsidRPr="005E4CC1">
        <w:rPr>
          <w:rFonts w:ascii="Arial" w:hAnsi="Arial" w:cs="Arial"/>
          <w:vertAlign w:val="superscript"/>
          <w:lang w:val="en-GB"/>
        </w:rPr>
        <w:t>22</w:t>
      </w:r>
      <w:r w:rsidRPr="005E4CC1">
        <w:rPr>
          <w:rFonts w:ascii="Arial" w:hAnsi="Arial" w:cs="Arial"/>
          <w:lang w:val="en-GB"/>
        </w:rPr>
        <w:t>, Santamaria F</w:t>
      </w:r>
      <w:r w:rsidR="00E45ED0">
        <w:rPr>
          <w:rFonts w:ascii="Arial" w:hAnsi="Arial" w:cs="Arial"/>
          <w:lang w:val="en-GB"/>
        </w:rPr>
        <w:t>rancesca</w:t>
      </w:r>
      <w:r w:rsidR="005C1D54" w:rsidRPr="005E4CC1">
        <w:rPr>
          <w:rFonts w:ascii="Arial" w:hAnsi="Arial" w:cs="Arial"/>
          <w:vertAlign w:val="superscript"/>
          <w:lang w:val="en-GB"/>
        </w:rPr>
        <w:t>2</w:t>
      </w:r>
      <w:r w:rsidR="00BB256D" w:rsidRPr="005E4CC1">
        <w:rPr>
          <w:rFonts w:ascii="Arial" w:hAnsi="Arial" w:cs="Arial"/>
          <w:vertAlign w:val="superscript"/>
          <w:lang w:val="en-GB"/>
        </w:rPr>
        <w:t>3</w:t>
      </w:r>
      <w:r w:rsidRPr="005E4CC1">
        <w:rPr>
          <w:rFonts w:ascii="Arial" w:hAnsi="Arial" w:cs="Arial"/>
          <w:lang w:val="en-GB"/>
        </w:rPr>
        <w:t>, Schwerk N</w:t>
      </w:r>
      <w:r w:rsidR="00E45ED0">
        <w:rPr>
          <w:rFonts w:ascii="Arial" w:hAnsi="Arial" w:cs="Arial"/>
          <w:lang w:val="en-GB"/>
        </w:rPr>
        <w:t>icolaus</w:t>
      </w:r>
      <w:r w:rsidR="005C1D54" w:rsidRPr="005E4CC1">
        <w:rPr>
          <w:rFonts w:ascii="Arial" w:hAnsi="Arial" w:cs="Arial"/>
          <w:vertAlign w:val="superscript"/>
          <w:lang w:val="en-GB"/>
        </w:rPr>
        <w:t>2</w:t>
      </w:r>
      <w:r w:rsidR="00BB256D" w:rsidRPr="005E4CC1">
        <w:rPr>
          <w:rFonts w:ascii="Arial" w:hAnsi="Arial" w:cs="Arial"/>
          <w:vertAlign w:val="superscript"/>
          <w:lang w:val="en-GB"/>
        </w:rPr>
        <w:t>4</w:t>
      </w:r>
      <w:r w:rsidR="005C1D54" w:rsidRPr="005E4CC1">
        <w:rPr>
          <w:rFonts w:ascii="Arial" w:hAnsi="Arial" w:cs="Arial"/>
          <w:lang w:val="en-GB"/>
        </w:rPr>
        <w:t xml:space="preserve">, </w:t>
      </w:r>
      <w:r w:rsidRPr="005E4CC1">
        <w:rPr>
          <w:rFonts w:ascii="Arial" w:hAnsi="Arial" w:cs="Arial"/>
          <w:lang w:val="en-GB"/>
        </w:rPr>
        <w:t>Yiallouros P</w:t>
      </w:r>
      <w:r w:rsidR="00E45ED0">
        <w:rPr>
          <w:rFonts w:ascii="Arial" w:hAnsi="Arial" w:cs="Arial"/>
          <w:lang w:val="en-GB"/>
        </w:rPr>
        <w:t>anayiotis</w:t>
      </w:r>
      <w:r w:rsidR="005C1D54" w:rsidRPr="005E4CC1">
        <w:rPr>
          <w:rFonts w:ascii="Arial" w:hAnsi="Arial" w:cs="Arial"/>
          <w:vertAlign w:val="superscript"/>
          <w:lang w:val="en-GB"/>
        </w:rPr>
        <w:t>2</w:t>
      </w:r>
      <w:r w:rsidR="00BB256D" w:rsidRPr="005E4CC1">
        <w:rPr>
          <w:rFonts w:ascii="Arial" w:hAnsi="Arial" w:cs="Arial"/>
          <w:vertAlign w:val="superscript"/>
          <w:lang w:val="en-GB"/>
        </w:rPr>
        <w:t>5</w:t>
      </w:r>
      <w:r w:rsidRPr="005E4CC1">
        <w:rPr>
          <w:rFonts w:ascii="Arial" w:hAnsi="Arial" w:cs="Arial"/>
          <w:lang w:val="en-GB"/>
        </w:rPr>
        <w:t>, Lucas J</w:t>
      </w:r>
      <w:r w:rsidR="00E45ED0">
        <w:rPr>
          <w:rFonts w:ascii="Arial" w:hAnsi="Arial" w:cs="Arial"/>
          <w:lang w:val="en-GB"/>
        </w:rPr>
        <w:t xml:space="preserve">ane </w:t>
      </w:r>
      <w:r w:rsidRPr="005E4CC1">
        <w:rPr>
          <w:rFonts w:ascii="Arial" w:hAnsi="Arial" w:cs="Arial"/>
          <w:lang w:val="en-GB"/>
        </w:rPr>
        <w:t>S</w:t>
      </w:r>
      <w:r w:rsidR="00BB1890" w:rsidRPr="005E4CC1">
        <w:rPr>
          <w:rFonts w:ascii="Arial" w:hAnsi="Arial" w:cs="Arial"/>
          <w:vertAlign w:val="superscript"/>
          <w:lang w:val="en-GB"/>
        </w:rPr>
        <w:t>5</w:t>
      </w:r>
      <w:r w:rsidRPr="005E4CC1">
        <w:rPr>
          <w:rFonts w:ascii="Arial" w:hAnsi="Arial" w:cs="Arial"/>
          <w:lang w:val="en-GB"/>
        </w:rPr>
        <w:t>, Kuehni C</w:t>
      </w:r>
      <w:r w:rsidR="00E45ED0">
        <w:rPr>
          <w:rFonts w:ascii="Arial" w:hAnsi="Arial" w:cs="Arial"/>
          <w:lang w:val="en-GB"/>
        </w:rPr>
        <w:t xml:space="preserve">laudia </w:t>
      </w:r>
      <w:r w:rsidRPr="005E4CC1">
        <w:rPr>
          <w:rFonts w:ascii="Arial" w:hAnsi="Arial" w:cs="Arial"/>
          <w:lang w:val="en-GB"/>
        </w:rPr>
        <w:t>E</w:t>
      </w:r>
      <w:r w:rsidRPr="005E4CC1">
        <w:rPr>
          <w:rFonts w:ascii="Arial" w:hAnsi="Arial" w:cs="Arial"/>
          <w:vertAlign w:val="superscript"/>
          <w:lang w:val="en-GB"/>
        </w:rPr>
        <w:t>1</w:t>
      </w:r>
    </w:p>
    <w:p w14:paraId="30079A0B" w14:textId="77777777" w:rsidR="00606411" w:rsidRDefault="00606411" w:rsidP="005E4CC1">
      <w:pPr>
        <w:spacing w:after="0" w:line="240" w:lineRule="auto"/>
        <w:rPr>
          <w:rFonts w:ascii="Arial" w:hAnsi="Arial" w:cs="Arial"/>
          <w:sz w:val="24"/>
          <w:szCs w:val="24"/>
          <w:lang w:val="en-GB"/>
        </w:rPr>
      </w:pPr>
    </w:p>
    <w:p w14:paraId="203D0BAB" w14:textId="77777777" w:rsidR="00606411" w:rsidRPr="001D717F" w:rsidRDefault="00606411" w:rsidP="00606411">
      <w:pPr>
        <w:spacing w:after="0" w:line="240" w:lineRule="auto"/>
        <w:rPr>
          <w:rFonts w:ascii="Arial" w:hAnsi="Arial" w:cs="Arial"/>
          <w:b/>
          <w:lang w:val="en-GB"/>
        </w:rPr>
      </w:pPr>
      <w:r w:rsidRPr="001D717F">
        <w:rPr>
          <w:rFonts w:ascii="Arial" w:hAnsi="Arial" w:cs="Arial"/>
          <w:b/>
          <w:lang w:val="en-GB"/>
        </w:rPr>
        <w:t>Affiliations:</w:t>
      </w:r>
    </w:p>
    <w:p w14:paraId="60F55059" w14:textId="77777777" w:rsidR="00606411" w:rsidRPr="001D717F" w:rsidRDefault="00606411" w:rsidP="00F24A89">
      <w:pPr>
        <w:pStyle w:val="ListParagraph"/>
        <w:numPr>
          <w:ilvl w:val="0"/>
          <w:numId w:val="3"/>
        </w:numPr>
        <w:spacing w:after="0" w:line="240" w:lineRule="auto"/>
        <w:rPr>
          <w:rFonts w:ascii="Arial" w:hAnsi="Arial" w:cs="Arial"/>
          <w:sz w:val="20"/>
          <w:szCs w:val="20"/>
          <w:lang w:val="en-GB"/>
        </w:rPr>
      </w:pPr>
      <w:r w:rsidRPr="001D717F">
        <w:rPr>
          <w:rFonts w:ascii="Arial" w:hAnsi="Arial" w:cs="Arial"/>
          <w:sz w:val="20"/>
          <w:szCs w:val="20"/>
          <w:lang w:val="en-GB"/>
        </w:rPr>
        <w:t>Institute of Social and Preventive Medicine, University of Bern, Switzerland</w:t>
      </w:r>
    </w:p>
    <w:p w14:paraId="3E184D22" w14:textId="77777777" w:rsidR="00606411" w:rsidRPr="001D717F" w:rsidRDefault="00606411" w:rsidP="00F24A89">
      <w:pPr>
        <w:pStyle w:val="ListParagraph"/>
        <w:numPr>
          <w:ilvl w:val="0"/>
          <w:numId w:val="3"/>
        </w:numPr>
        <w:spacing w:after="0" w:line="240" w:lineRule="auto"/>
        <w:rPr>
          <w:rFonts w:ascii="Arial" w:hAnsi="Arial" w:cs="Arial"/>
          <w:sz w:val="20"/>
          <w:szCs w:val="20"/>
          <w:lang w:val="en-GB"/>
        </w:rPr>
      </w:pPr>
      <w:r w:rsidRPr="001D717F">
        <w:rPr>
          <w:rFonts w:ascii="Arial" w:hAnsi="Arial" w:cs="Arial"/>
          <w:sz w:val="20"/>
          <w:szCs w:val="20"/>
          <w:lang w:val="en-GB"/>
        </w:rPr>
        <w:t>Paediatric Respiratory Medicine, Children’s University Hospital of Bern, University of Bern, Switzerland</w:t>
      </w:r>
    </w:p>
    <w:p w14:paraId="4553F348" w14:textId="77777777" w:rsidR="00606411" w:rsidRDefault="00606411" w:rsidP="00606411">
      <w:pPr>
        <w:pStyle w:val="ListParagraph"/>
        <w:numPr>
          <w:ilvl w:val="0"/>
          <w:numId w:val="3"/>
        </w:numPr>
        <w:spacing w:after="0" w:line="240" w:lineRule="auto"/>
        <w:rPr>
          <w:rFonts w:ascii="Arial" w:hAnsi="Arial" w:cs="Arial"/>
          <w:sz w:val="20"/>
          <w:szCs w:val="20"/>
          <w:lang w:val="en-GB"/>
        </w:rPr>
      </w:pPr>
      <w:r w:rsidRPr="001D717F">
        <w:rPr>
          <w:rFonts w:ascii="Arial" w:hAnsi="Arial" w:cs="Arial"/>
          <w:sz w:val="20"/>
          <w:szCs w:val="20"/>
          <w:lang w:val="en-GB"/>
        </w:rPr>
        <w:t>Department of Pediatrics, Faculty of Medicine, Bar IIan University, Israel</w:t>
      </w:r>
    </w:p>
    <w:p w14:paraId="40A8FA81" w14:textId="77777777" w:rsidR="00BB1890" w:rsidRPr="00BB1890" w:rsidRDefault="00BB1890" w:rsidP="00BB1890">
      <w:pPr>
        <w:pStyle w:val="ListParagraph"/>
        <w:numPr>
          <w:ilvl w:val="0"/>
          <w:numId w:val="3"/>
        </w:numPr>
        <w:spacing w:after="0" w:line="240" w:lineRule="auto"/>
        <w:rPr>
          <w:rFonts w:ascii="Arial" w:hAnsi="Arial" w:cs="Arial"/>
          <w:sz w:val="20"/>
          <w:szCs w:val="20"/>
          <w:lang w:val="en-GB"/>
        </w:rPr>
      </w:pPr>
      <w:r w:rsidRPr="00BB1890">
        <w:rPr>
          <w:rFonts w:ascii="Arial" w:hAnsi="Arial" w:cs="Arial"/>
          <w:sz w:val="20"/>
          <w:szCs w:val="20"/>
          <w:lang w:val="en-GB"/>
        </w:rPr>
        <w:t>Department of Pediatrics</w:t>
      </w:r>
      <w:r>
        <w:rPr>
          <w:rFonts w:ascii="Arial" w:hAnsi="Arial" w:cs="Arial"/>
          <w:sz w:val="20"/>
          <w:szCs w:val="20"/>
          <w:lang w:val="en-GB"/>
        </w:rPr>
        <w:t>, University of Medicine, Edmonton AB, Canada</w:t>
      </w:r>
    </w:p>
    <w:p w14:paraId="2D9F0F8A" w14:textId="6A222D23" w:rsidR="00606411" w:rsidRDefault="00606411" w:rsidP="00472144">
      <w:pPr>
        <w:pStyle w:val="ListParagraph"/>
        <w:numPr>
          <w:ilvl w:val="0"/>
          <w:numId w:val="3"/>
        </w:numPr>
        <w:spacing w:after="0" w:line="240" w:lineRule="auto"/>
        <w:rPr>
          <w:rFonts w:ascii="Arial" w:hAnsi="Arial" w:cs="Arial"/>
          <w:sz w:val="20"/>
          <w:szCs w:val="20"/>
          <w:lang w:val="en-GB"/>
        </w:rPr>
      </w:pPr>
      <w:r w:rsidRPr="001D717F">
        <w:rPr>
          <w:rFonts w:ascii="Arial" w:hAnsi="Arial" w:cs="Arial"/>
          <w:sz w:val="20"/>
          <w:szCs w:val="20"/>
          <w:lang w:val="en-GB"/>
        </w:rPr>
        <w:t>Primary Ciliary Dyskinesia Centre,</w:t>
      </w:r>
      <w:r w:rsidR="00472144" w:rsidRPr="00472144">
        <w:t xml:space="preserve"> </w:t>
      </w:r>
      <w:r w:rsidR="00472144" w:rsidRPr="00472144">
        <w:rPr>
          <w:rFonts w:ascii="Arial" w:hAnsi="Arial" w:cs="Arial"/>
          <w:sz w:val="20"/>
          <w:szCs w:val="20"/>
          <w:lang w:val="en-GB"/>
        </w:rPr>
        <w:t xml:space="preserve">NIHR Respiratory Biomedical Research </w:t>
      </w:r>
      <w:r w:rsidR="009E7E0D">
        <w:rPr>
          <w:rFonts w:ascii="Arial" w:hAnsi="Arial" w:cs="Arial"/>
          <w:sz w:val="20"/>
          <w:szCs w:val="20"/>
          <w:lang w:val="en-GB"/>
        </w:rPr>
        <w:t>Centre</w:t>
      </w:r>
      <w:r w:rsidR="00472144" w:rsidRPr="00472144">
        <w:rPr>
          <w:rFonts w:ascii="Arial" w:hAnsi="Arial" w:cs="Arial"/>
          <w:sz w:val="20"/>
          <w:szCs w:val="20"/>
          <w:lang w:val="en-GB"/>
        </w:rPr>
        <w:t>,</w:t>
      </w:r>
      <w:r w:rsidRPr="001D717F">
        <w:rPr>
          <w:rFonts w:ascii="Arial" w:hAnsi="Arial" w:cs="Arial"/>
          <w:sz w:val="20"/>
          <w:szCs w:val="20"/>
          <w:lang w:val="en-GB"/>
        </w:rPr>
        <w:t xml:space="preserve"> University of Southampton, UK</w:t>
      </w:r>
    </w:p>
    <w:p w14:paraId="4A23F175" w14:textId="77777777" w:rsidR="00C35863" w:rsidRPr="001D717F" w:rsidRDefault="00C35863" w:rsidP="00C35863">
      <w:pPr>
        <w:pStyle w:val="ListParagraph"/>
        <w:numPr>
          <w:ilvl w:val="0"/>
          <w:numId w:val="3"/>
        </w:numPr>
        <w:spacing w:after="0" w:line="240" w:lineRule="auto"/>
        <w:rPr>
          <w:rFonts w:ascii="Arial" w:hAnsi="Arial" w:cs="Arial"/>
          <w:sz w:val="20"/>
          <w:szCs w:val="20"/>
          <w:lang w:val="en-GB"/>
        </w:rPr>
      </w:pPr>
      <w:r w:rsidRPr="00C35863">
        <w:rPr>
          <w:rFonts w:ascii="Arial" w:hAnsi="Arial" w:cs="Arial"/>
          <w:sz w:val="20"/>
          <w:szCs w:val="20"/>
          <w:lang w:val="en-GB"/>
        </w:rPr>
        <w:t>School of Applied Psychology, University College Cork, Ireland</w:t>
      </w:r>
    </w:p>
    <w:p w14:paraId="5FF2E48D" w14:textId="77777777" w:rsidR="00606411" w:rsidRPr="001D717F" w:rsidRDefault="00606411" w:rsidP="00606411">
      <w:pPr>
        <w:pStyle w:val="ListParagraph"/>
        <w:numPr>
          <w:ilvl w:val="0"/>
          <w:numId w:val="3"/>
        </w:numPr>
        <w:spacing w:after="0" w:line="240" w:lineRule="auto"/>
        <w:rPr>
          <w:rFonts w:ascii="Arial" w:hAnsi="Arial" w:cs="Arial"/>
          <w:sz w:val="20"/>
          <w:szCs w:val="20"/>
          <w:lang w:val="en-GB"/>
        </w:rPr>
      </w:pPr>
      <w:r w:rsidRPr="001D717F">
        <w:rPr>
          <w:rFonts w:ascii="Arial" w:hAnsi="Arial" w:cs="Arial"/>
          <w:sz w:val="20"/>
          <w:szCs w:val="20"/>
          <w:lang w:val="en-GB"/>
        </w:rPr>
        <w:t>Department of Paediatrics, University Hospital Gasthuisberg, Leuven, Belgium</w:t>
      </w:r>
    </w:p>
    <w:p w14:paraId="0436E744" w14:textId="77777777" w:rsidR="006A4E50" w:rsidRPr="001D717F" w:rsidRDefault="006A4E50" w:rsidP="006A4E50">
      <w:pPr>
        <w:pStyle w:val="ListParagraph"/>
        <w:numPr>
          <w:ilvl w:val="0"/>
          <w:numId w:val="3"/>
        </w:numPr>
        <w:rPr>
          <w:rFonts w:ascii="Arial" w:hAnsi="Arial" w:cs="Arial"/>
          <w:sz w:val="20"/>
          <w:szCs w:val="20"/>
          <w:lang w:val="en-GB"/>
        </w:rPr>
      </w:pPr>
      <w:r w:rsidRPr="001D717F">
        <w:rPr>
          <w:rFonts w:ascii="Arial" w:hAnsi="Arial" w:cs="Arial"/>
          <w:sz w:val="20"/>
          <w:szCs w:val="20"/>
          <w:lang w:val="en-GB"/>
        </w:rPr>
        <w:t>Department of Paediatrics, Primary Ciliary Dyskinesia Centre, Royal Brompton and Harefield Foundation Trust, London, UK</w:t>
      </w:r>
    </w:p>
    <w:p w14:paraId="4952E0B6" w14:textId="77777777" w:rsidR="00606411" w:rsidRPr="001D717F" w:rsidRDefault="00606411" w:rsidP="00F24A89">
      <w:pPr>
        <w:pStyle w:val="ListParagraph"/>
        <w:numPr>
          <w:ilvl w:val="0"/>
          <w:numId w:val="3"/>
        </w:numPr>
        <w:spacing w:after="0" w:line="240" w:lineRule="auto"/>
        <w:rPr>
          <w:rFonts w:ascii="Arial" w:hAnsi="Arial" w:cs="Arial"/>
          <w:sz w:val="20"/>
          <w:szCs w:val="20"/>
          <w:lang w:val="en-GB"/>
        </w:rPr>
      </w:pPr>
      <w:r w:rsidRPr="001D717F">
        <w:rPr>
          <w:rFonts w:ascii="Arial" w:hAnsi="Arial" w:cs="Arial"/>
          <w:sz w:val="20"/>
          <w:szCs w:val="20"/>
          <w:lang w:val="en-GB"/>
        </w:rPr>
        <w:t>Paediatric Pulmonary Department, Trousseau Hospital APHP, Sorbonne Universities and Pierre</w:t>
      </w:r>
      <w:r w:rsidR="006A4E50" w:rsidRPr="001D717F">
        <w:rPr>
          <w:rFonts w:ascii="Arial" w:hAnsi="Arial" w:cs="Arial"/>
          <w:sz w:val="20"/>
          <w:szCs w:val="20"/>
          <w:lang w:val="en-GB"/>
        </w:rPr>
        <w:t xml:space="preserve"> </w:t>
      </w:r>
      <w:r w:rsidRPr="001D717F">
        <w:rPr>
          <w:rFonts w:ascii="Arial" w:hAnsi="Arial" w:cs="Arial"/>
          <w:sz w:val="20"/>
          <w:szCs w:val="20"/>
          <w:lang w:val="en-GB"/>
        </w:rPr>
        <w:t>et Marie Curie University, Paris, France</w:t>
      </w:r>
    </w:p>
    <w:p w14:paraId="0B838B20" w14:textId="77777777" w:rsidR="00606411" w:rsidRPr="001D717F" w:rsidRDefault="00606411" w:rsidP="00606411">
      <w:pPr>
        <w:pStyle w:val="ListParagraph"/>
        <w:numPr>
          <w:ilvl w:val="0"/>
          <w:numId w:val="3"/>
        </w:numPr>
        <w:spacing w:after="0" w:line="240" w:lineRule="auto"/>
        <w:rPr>
          <w:rFonts w:ascii="Arial" w:hAnsi="Arial" w:cs="Arial"/>
          <w:sz w:val="20"/>
          <w:szCs w:val="20"/>
          <w:lang w:val="en-GB"/>
        </w:rPr>
      </w:pPr>
      <w:r w:rsidRPr="001D717F">
        <w:rPr>
          <w:rFonts w:ascii="Arial" w:hAnsi="Arial" w:cs="Arial"/>
          <w:sz w:val="20"/>
          <w:szCs w:val="20"/>
          <w:lang w:val="en-GB"/>
        </w:rPr>
        <w:t>Unit for Paediatric Heart, Lung, Allergic Diseases, Rikshospitalet, Oslo, Norway</w:t>
      </w:r>
    </w:p>
    <w:p w14:paraId="507CF868" w14:textId="77777777" w:rsidR="006A4E50" w:rsidRPr="001D717F" w:rsidRDefault="00DF08FB" w:rsidP="00606411">
      <w:pPr>
        <w:pStyle w:val="ListParagraph"/>
        <w:numPr>
          <w:ilvl w:val="0"/>
          <w:numId w:val="3"/>
        </w:numPr>
        <w:spacing w:after="0" w:line="240" w:lineRule="auto"/>
        <w:rPr>
          <w:rFonts w:ascii="Arial" w:hAnsi="Arial" w:cs="Arial"/>
          <w:sz w:val="20"/>
          <w:szCs w:val="20"/>
          <w:lang w:val="en-GB"/>
        </w:rPr>
      </w:pPr>
      <w:r w:rsidRPr="001D717F">
        <w:rPr>
          <w:rFonts w:ascii="Arial" w:eastAsia="Times New Roman" w:hAnsi="Arial" w:cs="Times New Roman"/>
          <w:sz w:val="20"/>
          <w:szCs w:val="20"/>
          <w:lang w:val="en-GB"/>
        </w:rPr>
        <w:t>SickKids Hospital, Department of Pediatrics, University of Toronto, Toronto, Ontario, Canada</w:t>
      </w:r>
    </w:p>
    <w:p w14:paraId="655286F2" w14:textId="77777777" w:rsidR="006A4E50" w:rsidRPr="001D717F" w:rsidRDefault="00DF08FB" w:rsidP="00606411">
      <w:pPr>
        <w:pStyle w:val="ListParagraph"/>
        <w:numPr>
          <w:ilvl w:val="0"/>
          <w:numId w:val="3"/>
        </w:numPr>
        <w:spacing w:after="0" w:line="240" w:lineRule="auto"/>
        <w:rPr>
          <w:rFonts w:ascii="Arial" w:hAnsi="Arial" w:cs="Arial"/>
          <w:sz w:val="20"/>
          <w:szCs w:val="20"/>
          <w:lang w:val="en-GB"/>
        </w:rPr>
      </w:pPr>
      <w:r w:rsidRPr="001D717F">
        <w:rPr>
          <w:rFonts w:ascii="Arial" w:eastAsia="Times New Roman" w:hAnsi="Arial" w:cs="Times New Roman"/>
          <w:sz w:val="20"/>
          <w:szCs w:val="20"/>
          <w:lang w:val="en-GB"/>
        </w:rPr>
        <w:t>Department of Pediatrics, Washington University School of Medicine, St Louis, USA</w:t>
      </w:r>
    </w:p>
    <w:p w14:paraId="2A0FD199" w14:textId="77777777" w:rsidR="00606411" w:rsidRPr="001D717F" w:rsidRDefault="00606411" w:rsidP="00606411">
      <w:pPr>
        <w:pStyle w:val="ListParagraph"/>
        <w:numPr>
          <w:ilvl w:val="0"/>
          <w:numId w:val="3"/>
        </w:numPr>
        <w:spacing w:after="0" w:line="240" w:lineRule="auto"/>
        <w:rPr>
          <w:rFonts w:ascii="Arial" w:hAnsi="Arial" w:cs="Arial"/>
          <w:sz w:val="20"/>
          <w:szCs w:val="20"/>
          <w:lang w:val="en-GB"/>
        </w:rPr>
      </w:pPr>
      <w:r w:rsidRPr="001D717F">
        <w:rPr>
          <w:rFonts w:ascii="Arial" w:hAnsi="Arial" w:cs="Arial"/>
          <w:sz w:val="20"/>
          <w:szCs w:val="20"/>
          <w:lang w:val="en-GB"/>
        </w:rPr>
        <w:t>Department of Pediatric Pulmonology, VU University Medical Center, Amsterdam, The</w:t>
      </w:r>
    </w:p>
    <w:p w14:paraId="3BE8B2B3" w14:textId="77777777" w:rsidR="00606411" w:rsidRPr="001D717F" w:rsidRDefault="00606411" w:rsidP="006A4E50">
      <w:pPr>
        <w:pStyle w:val="ListParagraph"/>
        <w:spacing w:after="0" w:line="240" w:lineRule="auto"/>
        <w:rPr>
          <w:rFonts w:ascii="Arial" w:hAnsi="Arial" w:cs="Arial"/>
          <w:sz w:val="20"/>
          <w:szCs w:val="20"/>
          <w:lang w:val="en-GB"/>
        </w:rPr>
      </w:pPr>
      <w:r w:rsidRPr="001D717F">
        <w:rPr>
          <w:rFonts w:ascii="Arial" w:hAnsi="Arial" w:cs="Arial"/>
          <w:sz w:val="20"/>
          <w:szCs w:val="20"/>
          <w:lang w:val="en-GB"/>
        </w:rPr>
        <w:t>Netherlands</w:t>
      </w:r>
    </w:p>
    <w:p w14:paraId="691C47E1" w14:textId="77777777" w:rsidR="00606411" w:rsidRPr="001D717F" w:rsidRDefault="00606411" w:rsidP="00606411">
      <w:pPr>
        <w:pStyle w:val="ListParagraph"/>
        <w:numPr>
          <w:ilvl w:val="0"/>
          <w:numId w:val="3"/>
        </w:numPr>
        <w:spacing w:after="0" w:line="240" w:lineRule="auto"/>
        <w:rPr>
          <w:rFonts w:ascii="Arial" w:hAnsi="Arial" w:cs="Arial"/>
          <w:sz w:val="20"/>
          <w:szCs w:val="20"/>
          <w:lang w:val="en-GB"/>
        </w:rPr>
      </w:pPr>
      <w:r w:rsidRPr="001D717F">
        <w:rPr>
          <w:rFonts w:ascii="Arial" w:hAnsi="Arial" w:cs="Arial"/>
          <w:sz w:val="20"/>
          <w:szCs w:val="20"/>
          <w:lang w:val="en-GB"/>
        </w:rPr>
        <w:t>Department of Pediatric Pulmonology, Marmara University, School of Medicine, Istanbul, Turkey</w:t>
      </w:r>
    </w:p>
    <w:p w14:paraId="7CFE6E2F" w14:textId="77777777" w:rsidR="00DF08FB" w:rsidRPr="001D717F" w:rsidRDefault="00E74AEF" w:rsidP="00E74AEF">
      <w:pPr>
        <w:pStyle w:val="ListParagraph"/>
        <w:numPr>
          <w:ilvl w:val="0"/>
          <w:numId w:val="3"/>
        </w:numPr>
        <w:spacing w:after="0" w:line="240" w:lineRule="auto"/>
        <w:rPr>
          <w:rFonts w:ascii="Arial" w:hAnsi="Arial" w:cs="Arial"/>
          <w:sz w:val="20"/>
          <w:szCs w:val="20"/>
          <w:lang w:val="en-GB"/>
        </w:rPr>
      </w:pPr>
      <w:r w:rsidRPr="00E74AEF">
        <w:rPr>
          <w:rFonts w:ascii="Arial" w:eastAsia="Times New Roman" w:hAnsi="Arial" w:cs="Times New Roman"/>
          <w:sz w:val="20"/>
          <w:szCs w:val="20"/>
          <w:lang w:val="en-GB"/>
        </w:rPr>
        <w:t>Marsico Lung Institute and Department of Medicine</w:t>
      </w:r>
      <w:r>
        <w:rPr>
          <w:rFonts w:ascii="Arial" w:eastAsia="Times New Roman" w:hAnsi="Arial" w:cs="Times New Roman"/>
          <w:sz w:val="20"/>
          <w:szCs w:val="20"/>
          <w:lang w:val="en-GB"/>
        </w:rPr>
        <w:t xml:space="preserve">, </w:t>
      </w:r>
      <w:r w:rsidR="00DF08FB" w:rsidRPr="001D717F">
        <w:rPr>
          <w:rFonts w:ascii="Arial" w:eastAsia="Times New Roman" w:hAnsi="Arial" w:cs="Times New Roman"/>
          <w:sz w:val="20"/>
          <w:szCs w:val="20"/>
          <w:lang w:val="en-GB"/>
        </w:rPr>
        <w:t>Department of Medicine, UNC School of Medicine, Chapel Hill, NC, USA</w:t>
      </w:r>
      <w:r w:rsidR="00DF08FB" w:rsidRPr="001D717F">
        <w:rPr>
          <w:rFonts w:ascii="Arial" w:hAnsi="Arial" w:cs="Arial"/>
          <w:sz w:val="20"/>
          <w:szCs w:val="20"/>
          <w:lang w:val="en-GB"/>
        </w:rPr>
        <w:t xml:space="preserve"> </w:t>
      </w:r>
    </w:p>
    <w:p w14:paraId="47D5ED0C" w14:textId="77777777" w:rsidR="00606411" w:rsidRPr="001D717F" w:rsidRDefault="00606411" w:rsidP="00F24A89">
      <w:pPr>
        <w:pStyle w:val="ListParagraph"/>
        <w:numPr>
          <w:ilvl w:val="0"/>
          <w:numId w:val="3"/>
        </w:numPr>
        <w:spacing w:after="0" w:line="240" w:lineRule="auto"/>
        <w:rPr>
          <w:rFonts w:ascii="Arial" w:hAnsi="Arial" w:cs="Arial"/>
          <w:sz w:val="20"/>
          <w:szCs w:val="20"/>
          <w:lang w:val="en-GB"/>
        </w:rPr>
      </w:pPr>
      <w:r w:rsidRPr="001D717F">
        <w:rPr>
          <w:rFonts w:ascii="Arial" w:hAnsi="Arial" w:cs="Arial"/>
          <w:sz w:val="20"/>
          <w:szCs w:val="20"/>
          <w:lang w:val="en-GB"/>
        </w:rPr>
        <w:t>Department of Paediatric Pneumology, University Children's Hospital of Ruhr University Bochum,</w:t>
      </w:r>
      <w:r w:rsidR="006A4E50" w:rsidRPr="001D717F">
        <w:rPr>
          <w:rFonts w:ascii="Arial" w:hAnsi="Arial" w:cs="Arial"/>
          <w:sz w:val="20"/>
          <w:szCs w:val="20"/>
          <w:lang w:val="en-GB"/>
        </w:rPr>
        <w:t xml:space="preserve"> </w:t>
      </w:r>
      <w:r w:rsidRPr="001D717F">
        <w:rPr>
          <w:rFonts w:ascii="Arial" w:hAnsi="Arial" w:cs="Arial"/>
          <w:sz w:val="20"/>
          <w:szCs w:val="20"/>
          <w:lang w:val="en-GB"/>
        </w:rPr>
        <w:t>Germany</w:t>
      </w:r>
    </w:p>
    <w:p w14:paraId="74F3B574" w14:textId="77777777" w:rsidR="00606411" w:rsidRPr="001D717F" w:rsidRDefault="00E74AEF" w:rsidP="00E74AEF">
      <w:pPr>
        <w:pStyle w:val="ListParagraph"/>
        <w:numPr>
          <w:ilvl w:val="0"/>
          <w:numId w:val="3"/>
        </w:numPr>
        <w:spacing w:after="0" w:line="240" w:lineRule="auto"/>
        <w:rPr>
          <w:rFonts w:ascii="Arial" w:hAnsi="Arial" w:cs="Arial"/>
          <w:sz w:val="20"/>
          <w:szCs w:val="20"/>
          <w:lang w:val="en-GB"/>
        </w:rPr>
      </w:pPr>
      <w:r w:rsidRPr="00E74AEF">
        <w:rPr>
          <w:rFonts w:ascii="Arial" w:hAnsi="Arial" w:cs="Arial"/>
          <w:sz w:val="20"/>
          <w:szCs w:val="20"/>
          <w:lang w:val="en-GB"/>
        </w:rPr>
        <w:t>Marsico Lung Institute and Department of Medicine</w:t>
      </w:r>
      <w:r>
        <w:rPr>
          <w:rFonts w:ascii="Arial" w:hAnsi="Arial" w:cs="Arial"/>
          <w:sz w:val="20"/>
          <w:szCs w:val="20"/>
          <w:lang w:val="en-GB"/>
        </w:rPr>
        <w:t>,</w:t>
      </w:r>
      <w:r w:rsidRPr="00E74AEF">
        <w:rPr>
          <w:rFonts w:ascii="Arial" w:hAnsi="Arial" w:cs="Arial"/>
          <w:sz w:val="20"/>
          <w:szCs w:val="20"/>
          <w:lang w:val="en-GB"/>
        </w:rPr>
        <w:t xml:space="preserve"> </w:t>
      </w:r>
      <w:r w:rsidR="00606411" w:rsidRPr="001D717F">
        <w:rPr>
          <w:rFonts w:ascii="Arial" w:hAnsi="Arial" w:cs="Arial"/>
          <w:sz w:val="20"/>
          <w:szCs w:val="20"/>
          <w:lang w:val="en-GB"/>
        </w:rPr>
        <w:t>Department of Pediatrics, UNC School of Medicine, Chapel Hill, NC, USA</w:t>
      </w:r>
    </w:p>
    <w:p w14:paraId="44852A03" w14:textId="77777777" w:rsidR="00606411" w:rsidRPr="001D717F" w:rsidRDefault="00606411" w:rsidP="00606411">
      <w:pPr>
        <w:pStyle w:val="ListParagraph"/>
        <w:numPr>
          <w:ilvl w:val="0"/>
          <w:numId w:val="3"/>
        </w:numPr>
        <w:spacing w:after="0" w:line="240" w:lineRule="auto"/>
        <w:rPr>
          <w:rFonts w:ascii="Arial" w:hAnsi="Arial" w:cs="Arial"/>
          <w:sz w:val="20"/>
          <w:szCs w:val="20"/>
          <w:lang w:val="en-GB"/>
        </w:rPr>
      </w:pPr>
      <w:r w:rsidRPr="001D717F">
        <w:rPr>
          <w:rFonts w:ascii="Arial" w:hAnsi="Arial" w:cs="Arial"/>
          <w:sz w:val="20"/>
          <w:szCs w:val="20"/>
          <w:lang w:val="en-GB"/>
        </w:rPr>
        <w:t>Host Defence Unit, Royal Brompton and Harefield NHS Foundation Trust, London, UK</w:t>
      </w:r>
    </w:p>
    <w:p w14:paraId="43A98D21" w14:textId="77777777" w:rsidR="00606411" w:rsidRPr="001D717F" w:rsidRDefault="00606411" w:rsidP="00F24A89">
      <w:pPr>
        <w:pStyle w:val="ListParagraph"/>
        <w:numPr>
          <w:ilvl w:val="0"/>
          <w:numId w:val="3"/>
        </w:numPr>
        <w:spacing w:after="0" w:line="240" w:lineRule="auto"/>
        <w:rPr>
          <w:rFonts w:ascii="Arial" w:hAnsi="Arial" w:cs="Arial"/>
          <w:sz w:val="20"/>
          <w:szCs w:val="20"/>
          <w:lang w:val="en-GB"/>
        </w:rPr>
      </w:pPr>
      <w:r w:rsidRPr="001D717F">
        <w:rPr>
          <w:rFonts w:ascii="Arial" w:hAnsi="Arial" w:cs="Arial"/>
          <w:sz w:val="20"/>
          <w:szCs w:val="20"/>
          <w:lang w:val="en-GB"/>
        </w:rPr>
        <w:t>Department of Pneumonology and Cystic Fibrosis, Institute of Tuberculosis and Lung Disorders,</w:t>
      </w:r>
      <w:r w:rsidR="006A4E50" w:rsidRPr="001D717F">
        <w:rPr>
          <w:rFonts w:ascii="Arial" w:hAnsi="Arial" w:cs="Arial"/>
          <w:sz w:val="20"/>
          <w:szCs w:val="20"/>
          <w:lang w:val="en-GB"/>
        </w:rPr>
        <w:t xml:space="preserve"> </w:t>
      </w:r>
      <w:r w:rsidRPr="001D717F">
        <w:rPr>
          <w:rFonts w:ascii="Arial" w:hAnsi="Arial" w:cs="Arial"/>
          <w:sz w:val="20"/>
          <w:szCs w:val="20"/>
          <w:lang w:val="en-GB"/>
        </w:rPr>
        <w:t>ul.Prof.Rudnika 3b, 34-700 Rabka - Zdrój, Poland</w:t>
      </w:r>
    </w:p>
    <w:p w14:paraId="5A98153C" w14:textId="77777777" w:rsidR="00606411" w:rsidRPr="001D717F" w:rsidRDefault="00606411" w:rsidP="00F24A89">
      <w:pPr>
        <w:pStyle w:val="ListParagraph"/>
        <w:numPr>
          <w:ilvl w:val="0"/>
          <w:numId w:val="3"/>
        </w:numPr>
        <w:spacing w:after="0" w:line="240" w:lineRule="auto"/>
        <w:rPr>
          <w:rFonts w:ascii="Arial" w:hAnsi="Arial" w:cs="Arial"/>
          <w:sz w:val="20"/>
          <w:szCs w:val="20"/>
          <w:lang w:val="en-GB"/>
        </w:rPr>
      </w:pPr>
      <w:r w:rsidRPr="001D717F">
        <w:rPr>
          <w:rFonts w:ascii="Arial" w:hAnsi="Arial" w:cs="Arial"/>
          <w:sz w:val="20"/>
          <w:szCs w:val="20"/>
          <w:lang w:val="en-GB"/>
        </w:rPr>
        <w:t>Department of Respiratory Medicine, Concord Hospital Clinical School, University of Sydney,</w:t>
      </w:r>
      <w:r w:rsidR="006A4E50" w:rsidRPr="001D717F">
        <w:rPr>
          <w:rFonts w:ascii="Arial" w:hAnsi="Arial" w:cs="Arial"/>
          <w:sz w:val="20"/>
          <w:szCs w:val="20"/>
          <w:lang w:val="en-GB"/>
        </w:rPr>
        <w:t xml:space="preserve"> </w:t>
      </w:r>
      <w:r w:rsidRPr="001D717F">
        <w:rPr>
          <w:rFonts w:ascii="Arial" w:hAnsi="Arial" w:cs="Arial"/>
          <w:sz w:val="20"/>
          <w:szCs w:val="20"/>
          <w:lang w:val="en-GB"/>
        </w:rPr>
        <w:t>Australia</w:t>
      </w:r>
    </w:p>
    <w:p w14:paraId="17738E5E" w14:textId="77777777" w:rsidR="00606411" w:rsidRPr="001D717F" w:rsidRDefault="00606411" w:rsidP="00606411">
      <w:pPr>
        <w:pStyle w:val="ListParagraph"/>
        <w:numPr>
          <w:ilvl w:val="0"/>
          <w:numId w:val="3"/>
        </w:numPr>
        <w:spacing w:after="0" w:line="240" w:lineRule="auto"/>
        <w:rPr>
          <w:rFonts w:ascii="Arial" w:hAnsi="Arial" w:cs="Arial"/>
          <w:sz w:val="20"/>
          <w:szCs w:val="20"/>
          <w:lang w:val="en-GB"/>
        </w:rPr>
      </w:pPr>
      <w:r w:rsidRPr="001D717F">
        <w:rPr>
          <w:rFonts w:ascii="Arial" w:hAnsi="Arial" w:cs="Arial"/>
          <w:sz w:val="20"/>
          <w:szCs w:val="20"/>
          <w:lang w:val="en-GB"/>
        </w:rPr>
        <w:t>Danish PCD Centre Copenhagen, Paediatric Pulmonary Service, Copenhagen University</w:t>
      </w:r>
    </w:p>
    <w:p w14:paraId="47297162" w14:textId="77777777" w:rsidR="00606411" w:rsidRPr="001D717F" w:rsidRDefault="00606411" w:rsidP="006A4E50">
      <w:pPr>
        <w:pStyle w:val="ListParagraph"/>
        <w:spacing w:after="0" w:line="240" w:lineRule="auto"/>
        <w:rPr>
          <w:rFonts w:ascii="Arial" w:hAnsi="Arial" w:cs="Arial"/>
          <w:sz w:val="20"/>
          <w:szCs w:val="20"/>
          <w:lang w:val="en-GB"/>
        </w:rPr>
      </w:pPr>
      <w:r w:rsidRPr="001D717F">
        <w:rPr>
          <w:rFonts w:ascii="Arial" w:hAnsi="Arial" w:cs="Arial"/>
          <w:sz w:val="20"/>
          <w:szCs w:val="20"/>
          <w:lang w:val="en-GB"/>
        </w:rPr>
        <w:t>Hospital, Denmark</w:t>
      </w:r>
    </w:p>
    <w:p w14:paraId="1BEF9026" w14:textId="77777777" w:rsidR="006A4E50" w:rsidRPr="001D717F" w:rsidRDefault="00DF08FB" w:rsidP="00DF08FB">
      <w:pPr>
        <w:pStyle w:val="ListParagraph"/>
        <w:numPr>
          <w:ilvl w:val="0"/>
          <w:numId w:val="3"/>
        </w:numPr>
        <w:spacing w:after="0" w:line="240" w:lineRule="auto"/>
        <w:rPr>
          <w:rFonts w:ascii="Arial" w:hAnsi="Arial" w:cs="Arial"/>
          <w:sz w:val="20"/>
          <w:szCs w:val="20"/>
          <w:lang w:val="en-GB"/>
        </w:rPr>
      </w:pPr>
      <w:r w:rsidRPr="001D717F">
        <w:rPr>
          <w:rFonts w:ascii="Arial" w:hAnsi="Arial" w:cs="Arial"/>
          <w:sz w:val="20"/>
          <w:szCs w:val="20"/>
          <w:lang w:val="en-GB"/>
        </w:rPr>
        <w:t>Department of Pediatrics, University of Colorado School of Medicine, Aurora, CO, USA</w:t>
      </w:r>
    </w:p>
    <w:p w14:paraId="5079C996" w14:textId="77777777" w:rsidR="006A4E50" w:rsidRPr="001D717F" w:rsidRDefault="00DF08FB" w:rsidP="00DF08FB">
      <w:pPr>
        <w:pStyle w:val="ListParagraph"/>
        <w:numPr>
          <w:ilvl w:val="0"/>
          <w:numId w:val="3"/>
        </w:numPr>
        <w:spacing w:after="0" w:line="240" w:lineRule="auto"/>
        <w:rPr>
          <w:rFonts w:ascii="Arial" w:hAnsi="Arial" w:cs="Arial"/>
          <w:sz w:val="20"/>
          <w:szCs w:val="20"/>
          <w:lang w:val="en-GB"/>
        </w:rPr>
      </w:pPr>
      <w:r w:rsidRPr="001D717F">
        <w:rPr>
          <w:rFonts w:ascii="Arial" w:hAnsi="Arial" w:cs="Arial"/>
          <w:sz w:val="20"/>
          <w:szCs w:val="20"/>
          <w:lang w:val="en-GB"/>
        </w:rPr>
        <w:t>Department of Translational Medical Sciences, Federico II University, Napoli, Italy</w:t>
      </w:r>
    </w:p>
    <w:p w14:paraId="6B3759C7" w14:textId="77777777" w:rsidR="00606411" w:rsidRPr="001D717F" w:rsidRDefault="00606411" w:rsidP="00F24A89">
      <w:pPr>
        <w:pStyle w:val="ListParagraph"/>
        <w:numPr>
          <w:ilvl w:val="0"/>
          <w:numId w:val="3"/>
        </w:numPr>
        <w:spacing w:after="0" w:line="240" w:lineRule="auto"/>
        <w:rPr>
          <w:rFonts w:ascii="Arial" w:hAnsi="Arial" w:cs="Arial"/>
          <w:sz w:val="20"/>
          <w:szCs w:val="20"/>
          <w:lang w:val="en-GB"/>
        </w:rPr>
      </w:pPr>
      <w:r w:rsidRPr="001D717F">
        <w:rPr>
          <w:rFonts w:ascii="Arial" w:hAnsi="Arial" w:cs="Arial"/>
          <w:sz w:val="20"/>
          <w:szCs w:val="20"/>
          <w:lang w:val="en-GB"/>
        </w:rPr>
        <w:t>Clinic for paediatric pulmonology, allergiology and neonatology, Hannover Medical School,</w:t>
      </w:r>
      <w:r w:rsidR="006A4E50" w:rsidRPr="001D717F">
        <w:rPr>
          <w:rFonts w:ascii="Arial" w:hAnsi="Arial" w:cs="Arial"/>
          <w:sz w:val="20"/>
          <w:szCs w:val="20"/>
          <w:lang w:val="en-GB"/>
        </w:rPr>
        <w:t xml:space="preserve"> </w:t>
      </w:r>
      <w:r w:rsidRPr="001D717F">
        <w:rPr>
          <w:rFonts w:ascii="Arial" w:hAnsi="Arial" w:cs="Arial"/>
          <w:sz w:val="20"/>
          <w:szCs w:val="20"/>
          <w:lang w:val="en-GB"/>
        </w:rPr>
        <w:t>Germany</w:t>
      </w:r>
    </w:p>
    <w:p w14:paraId="457C22C6" w14:textId="77777777" w:rsidR="00606411" w:rsidRPr="001D717F" w:rsidRDefault="00606411" w:rsidP="00606411">
      <w:pPr>
        <w:pStyle w:val="ListParagraph"/>
        <w:numPr>
          <w:ilvl w:val="0"/>
          <w:numId w:val="3"/>
        </w:numPr>
        <w:spacing w:after="0" w:line="240" w:lineRule="auto"/>
        <w:rPr>
          <w:rFonts w:ascii="Arial" w:hAnsi="Arial" w:cs="Arial"/>
          <w:sz w:val="20"/>
          <w:szCs w:val="20"/>
          <w:lang w:val="en-GB"/>
        </w:rPr>
      </w:pPr>
      <w:r w:rsidRPr="001D717F">
        <w:rPr>
          <w:rFonts w:ascii="Arial" w:hAnsi="Arial" w:cs="Arial"/>
          <w:sz w:val="20"/>
          <w:szCs w:val="20"/>
          <w:lang w:val="en-GB"/>
        </w:rPr>
        <w:t>Medical School, University of Cyprus, Nicosia, Cyprus</w:t>
      </w:r>
    </w:p>
    <w:p w14:paraId="5BFCF693" w14:textId="77777777" w:rsidR="00F946B5" w:rsidRDefault="00F946B5" w:rsidP="007E26B5">
      <w:pPr>
        <w:autoSpaceDE w:val="0"/>
        <w:autoSpaceDN w:val="0"/>
        <w:adjustRightInd w:val="0"/>
        <w:spacing w:after="0" w:line="360" w:lineRule="auto"/>
        <w:rPr>
          <w:rFonts w:ascii="Arial" w:hAnsi="Arial" w:cs="Arial"/>
          <w:b/>
          <w:bCs/>
          <w:sz w:val="20"/>
          <w:szCs w:val="20"/>
          <w:lang w:val="en-GB"/>
        </w:rPr>
      </w:pPr>
    </w:p>
    <w:p w14:paraId="13DBA6EF" w14:textId="77777777" w:rsidR="00AB0FD4" w:rsidRPr="00AB0FD4" w:rsidRDefault="00AB0FD4" w:rsidP="00AB0FD4">
      <w:pPr>
        <w:autoSpaceDE w:val="0"/>
        <w:autoSpaceDN w:val="0"/>
        <w:adjustRightInd w:val="0"/>
        <w:spacing w:after="0" w:line="360" w:lineRule="auto"/>
        <w:rPr>
          <w:rFonts w:ascii="Arial" w:hAnsi="Arial" w:cs="Arial"/>
          <w:b/>
          <w:bCs/>
          <w:sz w:val="20"/>
          <w:szCs w:val="20"/>
          <w:lang w:val="en-GB"/>
        </w:rPr>
      </w:pPr>
      <w:r w:rsidRPr="00AB0FD4">
        <w:rPr>
          <w:rFonts w:ascii="Arial" w:hAnsi="Arial" w:cs="Arial"/>
          <w:b/>
          <w:bCs/>
          <w:sz w:val="20"/>
          <w:szCs w:val="20"/>
          <w:lang w:val="en-GB"/>
        </w:rPr>
        <w:lastRenderedPageBreak/>
        <w:t>Acknowledgements:</w:t>
      </w:r>
    </w:p>
    <w:p w14:paraId="6C9FCA6E" w14:textId="36A2D22E" w:rsidR="00AB0FD4" w:rsidRPr="00AB0FD4" w:rsidRDefault="00AB0FD4" w:rsidP="00AB0FD4">
      <w:pPr>
        <w:autoSpaceDE w:val="0"/>
        <w:autoSpaceDN w:val="0"/>
        <w:adjustRightInd w:val="0"/>
        <w:spacing w:after="0" w:line="360" w:lineRule="auto"/>
        <w:rPr>
          <w:rFonts w:ascii="Arial" w:hAnsi="Arial" w:cs="Arial"/>
          <w:bCs/>
          <w:sz w:val="20"/>
          <w:szCs w:val="20"/>
          <w:lang w:val="en-GB"/>
        </w:rPr>
      </w:pPr>
      <w:r w:rsidRPr="00AB0FD4">
        <w:rPr>
          <w:rFonts w:ascii="Arial" w:hAnsi="Arial" w:cs="Arial"/>
          <w:bCs/>
          <w:sz w:val="20"/>
          <w:szCs w:val="20"/>
          <w:lang w:val="en-GB"/>
        </w:rPr>
        <w:t xml:space="preserve">We want to thank all the patients in the </w:t>
      </w:r>
      <w:r w:rsidR="00C83529" w:rsidRPr="00AB0FD4">
        <w:rPr>
          <w:rFonts w:ascii="Arial" w:hAnsi="Arial" w:cs="Arial"/>
          <w:bCs/>
          <w:sz w:val="20"/>
          <w:szCs w:val="20"/>
          <w:lang w:val="en-GB"/>
        </w:rPr>
        <w:t xml:space="preserve">PCD </w:t>
      </w:r>
      <w:r w:rsidRPr="00AB0FD4">
        <w:rPr>
          <w:rFonts w:ascii="Arial" w:hAnsi="Arial" w:cs="Arial"/>
          <w:bCs/>
          <w:sz w:val="20"/>
          <w:szCs w:val="20"/>
          <w:lang w:val="en-GB"/>
        </w:rPr>
        <w:t xml:space="preserve">cohort and their families, and we are grateful to the PCD patient organisations </w:t>
      </w:r>
      <w:r w:rsidR="00E5120D">
        <w:rPr>
          <w:rFonts w:ascii="Arial" w:hAnsi="Arial" w:cs="Arial"/>
          <w:bCs/>
          <w:sz w:val="20"/>
          <w:szCs w:val="20"/>
          <w:lang w:val="en-GB"/>
        </w:rPr>
        <w:t xml:space="preserve">that </w:t>
      </w:r>
      <w:r w:rsidRPr="00AB0FD4">
        <w:rPr>
          <w:rFonts w:ascii="Arial" w:hAnsi="Arial" w:cs="Arial"/>
          <w:bCs/>
          <w:sz w:val="20"/>
          <w:szCs w:val="20"/>
          <w:lang w:val="en-GB"/>
        </w:rPr>
        <w:t xml:space="preserve">closely collaborated with us. We thank all the researchers in the participating centres who helped collect and enter data, and </w:t>
      </w:r>
      <w:r w:rsidR="00C83529">
        <w:rPr>
          <w:rFonts w:ascii="Arial" w:hAnsi="Arial" w:cs="Arial"/>
          <w:bCs/>
          <w:sz w:val="20"/>
          <w:szCs w:val="20"/>
          <w:lang w:val="en-GB"/>
        </w:rPr>
        <w:t xml:space="preserve">worked </w:t>
      </w:r>
      <w:r w:rsidRPr="00AB0FD4">
        <w:rPr>
          <w:rFonts w:ascii="Arial" w:hAnsi="Arial" w:cs="Arial"/>
          <w:bCs/>
          <w:sz w:val="20"/>
          <w:szCs w:val="20"/>
          <w:lang w:val="en-GB"/>
        </w:rPr>
        <w:t xml:space="preserve">closely with us throughout </w:t>
      </w:r>
      <w:r w:rsidR="00C83529">
        <w:rPr>
          <w:rFonts w:ascii="Arial" w:hAnsi="Arial" w:cs="Arial"/>
          <w:bCs/>
          <w:sz w:val="20"/>
          <w:szCs w:val="20"/>
          <w:lang w:val="en-GB"/>
        </w:rPr>
        <w:t xml:space="preserve">building </w:t>
      </w:r>
      <w:r w:rsidRPr="00AB0FD4">
        <w:rPr>
          <w:rFonts w:ascii="Arial" w:hAnsi="Arial" w:cs="Arial"/>
          <w:bCs/>
          <w:sz w:val="20"/>
          <w:szCs w:val="20"/>
          <w:lang w:val="en-GB"/>
        </w:rPr>
        <w:t xml:space="preserve">the iPCD Cohort. We thank Dr. Zorica Zivkovic (Children’s Hospital for Lung Diseases and TB, Medical Centre “Dr Dragisa Misovic”, Belgrade, Serbia) for contributing patients from her centre. We appreciate the work of Edwige Collaud and Anna Bettina Meier (Institute of Social and Preventive Medicine, University of Bern, Switzerland) who helped us with the height and BMI z-score calculations for some countries. We also thank Kali Tal </w:t>
      </w:r>
      <w:r w:rsidR="006744CC">
        <w:rPr>
          <w:rFonts w:ascii="Arial" w:hAnsi="Arial" w:cs="Arial"/>
          <w:bCs/>
          <w:sz w:val="20"/>
          <w:szCs w:val="20"/>
          <w:lang w:val="en-GB"/>
        </w:rPr>
        <w:t xml:space="preserve">and Christopher Ritter </w:t>
      </w:r>
      <w:r w:rsidR="00EF54A3">
        <w:rPr>
          <w:rFonts w:ascii="Arial" w:hAnsi="Arial" w:cs="Arial"/>
          <w:bCs/>
          <w:sz w:val="20"/>
          <w:szCs w:val="20"/>
          <w:lang w:val="en-GB"/>
        </w:rPr>
        <w:t>(</w:t>
      </w:r>
      <w:r w:rsidR="00EF54A3" w:rsidRPr="00EF54A3">
        <w:rPr>
          <w:rFonts w:ascii="Arial" w:hAnsi="Arial" w:cs="Arial"/>
          <w:bCs/>
          <w:sz w:val="20"/>
          <w:szCs w:val="20"/>
          <w:lang w:val="en-GB"/>
        </w:rPr>
        <w:t xml:space="preserve">Institute of Social and Preventive Medicine, University of Bern, Switzerland) </w:t>
      </w:r>
      <w:r w:rsidRPr="00AB0FD4">
        <w:rPr>
          <w:rFonts w:ascii="Arial" w:hAnsi="Arial" w:cs="Arial"/>
          <w:bCs/>
          <w:sz w:val="20"/>
          <w:szCs w:val="20"/>
          <w:lang w:val="en-GB"/>
        </w:rPr>
        <w:t xml:space="preserve">for </w:t>
      </w:r>
      <w:r w:rsidR="00EF54A3">
        <w:rPr>
          <w:rFonts w:ascii="Arial" w:hAnsi="Arial" w:cs="Arial"/>
          <w:bCs/>
          <w:sz w:val="20"/>
          <w:szCs w:val="20"/>
          <w:lang w:val="en-GB"/>
        </w:rPr>
        <w:t>thei</w:t>
      </w:r>
      <w:r w:rsidRPr="00AB0FD4">
        <w:rPr>
          <w:rFonts w:ascii="Arial" w:hAnsi="Arial" w:cs="Arial"/>
          <w:bCs/>
          <w:sz w:val="20"/>
          <w:szCs w:val="20"/>
          <w:lang w:val="en-GB"/>
        </w:rPr>
        <w:t>r editorial suggestions.</w:t>
      </w:r>
    </w:p>
    <w:p w14:paraId="4925D339" w14:textId="77777777" w:rsidR="00AB0FD4" w:rsidRPr="00AB0FD4" w:rsidRDefault="00AB0FD4" w:rsidP="00AB0FD4">
      <w:pPr>
        <w:autoSpaceDE w:val="0"/>
        <w:autoSpaceDN w:val="0"/>
        <w:adjustRightInd w:val="0"/>
        <w:spacing w:after="0" w:line="360" w:lineRule="auto"/>
        <w:rPr>
          <w:rFonts w:ascii="Arial" w:hAnsi="Arial" w:cs="Arial"/>
          <w:b/>
          <w:bCs/>
          <w:sz w:val="20"/>
          <w:szCs w:val="20"/>
          <w:lang w:val="en-GB"/>
        </w:rPr>
      </w:pPr>
    </w:p>
    <w:p w14:paraId="4B2515E3" w14:textId="77777777" w:rsidR="00AB0FD4" w:rsidRPr="00AB0FD4" w:rsidRDefault="00AB0FD4" w:rsidP="00AB0FD4">
      <w:pPr>
        <w:autoSpaceDE w:val="0"/>
        <w:autoSpaceDN w:val="0"/>
        <w:adjustRightInd w:val="0"/>
        <w:spacing w:after="0" w:line="360" w:lineRule="auto"/>
        <w:rPr>
          <w:rFonts w:ascii="Arial" w:hAnsi="Arial" w:cs="Arial"/>
          <w:bCs/>
          <w:sz w:val="20"/>
          <w:szCs w:val="20"/>
          <w:lang w:val="en-GB"/>
        </w:rPr>
      </w:pPr>
      <w:r w:rsidRPr="00AB0FD4">
        <w:rPr>
          <w:rFonts w:ascii="Arial" w:hAnsi="Arial" w:cs="Arial"/>
          <w:b/>
          <w:bCs/>
          <w:sz w:val="20"/>
          <w:szCs w:val="20"/>
          <w:lang w:val="en-GB"/>
        </w:rPr>
        <w:t>Conflict of interest:</w:t>
      </w:r>
      <w:r w:rsidRPr="00AB0FD4">
        <w:rPr>
          <w:rFonts w:ascii="Arial" w:hAnsi="Arial" w:cs="Arial"/>
          <w:bCs/>
          <w:sz w:val="20"/>
          <w:szCs w:val="20"/>
          <w:lang w:val="en-GB"/>
        </w:rPr>
        <w:t xml:space="preserve"> None</w:t>
      </w:r>
    </w:p>
    <w:p w14:paraId="68C579AF" w14:textId="77777777" w:rsidR="00AB0FD4" w:rsidRPr="00AB0FD4" w:rsidRDefault="00AB0FD4" w:rsidP="00AB0FD4">
      <w:pPr>
        <w:autoSpaceDE w:val="0"/>
        <w:autoSpaceDN w:val="0"/>
        <w:adjustRightInd w:val="0"/>
        <w:spacing w:after="0" w:line="360" w:lineRule="auto"/>
        <w:rPr>
          <w:rFonts w:ascii="Arial" w:hAnsi="Arial" w:cs="Arial"/>
          <w:bCs/>
          <w:sz w:val="20"/>
          <w:szCs w:val="20"/>
          <w:lang w:val="en-GB"/>
        </w:rPr>
      </w:pPr>
    </w:p>
    <w:p w14:paraId="7ADA0EB4" w14:textId="77777777" w:rsidR="00AB0FD4" w:rsidRPr="00AB0FD4" w:rsidRDefault="00AB0FD4" w:rsidP="00AB0FD4">
      <w:pPr>
        <w:autoSpaceDE w:val="0"/>
        <w:autoSpaceDN w:val="0"/>
        <w:adjustRightInd w:val="0"/>
        <w:spacing w:after="0" w:line="360" w:lineRule="auto"/>
        <w:rPr>
          <w:rFonts w:ascii="Arial" w:hAnsi="Arial" w:cs="Arial"/>
          <w:b/>
          <w:bCs/>
          <w:sz w:val="20"/>
          <w:szCs w:val="20"/>
          <w:lang w:val="en-GB"/>
        </w:rPr>
      </w:pPr>
      <w:r w:rsidRPr="00AB0FD4">
        <w:rPr>
          <w:rFonts w:ascii="Arial" w:hAnsi="Arial" w:cs="Arial"/>
          <w:b/>
          <w:bCs/>
          <w:sz w:val="20"/>
          <w:szCs w:val="20"/>
          <w:lang w:val="en-GB"/>
        </w:rPr>
        <w:t>Funding:</w:t>
      </w:r>
    </w:p>
    <w:p w14:paraId="1A731152" w14:textId="186B078A" w:rsidR="00AB0FD4" w:rsidRPr="00AB0FD4" w:rsidRDefault="00AB0FD4" w:rsidP="00AB0FD4">
      <w:pPr>
        <w:autoSpaceDE w:val="0"/>
        <w:autoSpaceDN w:val="0"/>
        <w:adjustRightInd w:val="0"/>
        <w:spacing w:after="0" w:line="360" w:lineRule="auto"/>
        <w:rPr>
          <w:rFonts w:ascii="Arial" w:hAnsi="Arial" w:cs="Arial"/>
          <w:bCs/>
          <w:sz w:val="20"/>
          <w:szCs w:val="20"/>
          <w:lang w:val="en-GB"/>
        </w:rPr>
      </w:pPr>
      <w:r w:rsidRPr="00AB0FD4">
        <w:rPr>
          <w:rFonts w:ascii="Arial" w:hAnsi="Arial" w:cs="Arial"/>
          <w:bCs/>
          <w:sz w:val="20"/>
          <w:szCs w:val="20"/>
          <w:lang w:val="en-GB"/>
        </w:rPr>
        <w:t xml:space="preserve">The development of the iPCD Cohort has been funded from the European Union’s Seventh Framework Programme under EG-GA No.35404 BESTCILIA: Better Experimental Screening and Treatment for Primary Ciliary Dyskinesia. PCD research at ISPM Bern </w:t>
      </w:r>
      <w:r w:rsidR="00197254">
        <w:rPr>
          <w:rFonts w:ascii="Arial" w:hAnsi="Arial" w:cs="Arial"/>
          <w:bCs/>
          <w:sz w:val="20"/>
          <w:szCs w:val="20"/>
          <w:lang w:val="en-GB"/>
        </w:rPr>
        <w:t xml:space="preserve">is supported by </w:t>
      </w:r>
      <w:r w:rsidR="00197254" w:rsidRPr="00197254">
        <w:rPr>
          <w:rFonts w:ascii="Arial" w:hAnsi="Arial" w:cs="Arial"/>
          <w:bCs/>
          <w:sz w:val="20"/>
          <w:szCs w:val="20"/>
          <w:lang w:val="en-GB"/>
        </w:rPr>
        <w:t xml:space="preserve">the Swiss National Foundation </w:t>
      </w:r>
      <w:r w:rsidR="00197254">
        <w:rPr>
          <w:rFonts w:ascii="Arial" w:hAnsi="Arial" w:cs="Arial"/>
          <w:bCs/>
          <w:sz w:val="20"/>
          <w:szCs w:val="20"/>
          <w:lang w:val="en-GB"/>
        </w:rPr>
        <w:t xml:space="preserve">(SNF </w:t>
      </w:r>
      <w:r w:rsidR="00197254" w:rsidRPr="00197254">
        <w:rPr>
          <w:rFonts w:ascii="Arial" w:hAnsi="Arial" w:cs="Arial"/>
          <w:bCs/>
          <w:sz w:val="20"/>
          <w:szCs w:val="20"/>
          <w:lang w:val="en-GB"/>
        </w:rPr>
        <w:t>320030_173044</w:t>
      </w:r>
      <w:r w:rsidR="00197254">
        <w:rPr>
          <w:rFonts w:ascii="Arial" w:hAnsi="Arial" w:cs="Arial"/>
          <w:bCs/>
          <w:sz w:val="20"/>
          <w:szCs w:val="20"/>
          <w:lang w:val="en-GB"/>
        </w:rPr>
        <w:t xml:space="preserve">) and also </w:t>
      </w:r>
      <w:r w:rsidRPr="00AB0FD4">
        <w:rPr>
          <w:rFonts w:ascii="Arial" w:hAnsi="Arial" w:cs="Arial"/>
          <w:bCs/>
          <w:sz w:val="20"/>
          <w:szCs w:val="20"/>
          <w:lang w:val="en-GB"/>
        </w:rPr>
        <w:t>receives national funding from the Lung Leagues of Bern, St. Gallen, Vaud, Ticino</w:t>
      </w:r>
      <w:r w:rsidR="004312B7">
        <w:rPr>
          <w:rFonts w:ascii="Arial" w:hAnsi="Arial" w:cs="Arial"/>
          <w:bCs/>
          <w:sz w:val="20"/>
          <w:szCs w:val="20"/>
          <w:lang w:val="en-GB"/>
        </w:rPr>
        <w:t>,</w:t>
      </w:r>
      <w:r w:rsidRPr="00AB0FD4">
        <w:rPr>
          <w:rFonts w:ascii="Arial" w:hAnsi="Arial" w:cs="Arial"/>
          <w:bCs/>
          <w:sz w:val="20"/>
          <w:szCs w:val="20"/>
          <w:lang w:val="en-GB"/>
        </w:rPr>
        <w:t xml:space="preserve"> and Valais, and the Milena-Carvajal Pro Kartagener Foundation. CK is supported by the Swiss National Foundation (SNF32003B_162820 and SNF32003B_144068). The national PCD service in Southampton and London is funded by National Health Service (NHS) England. The researchers participate in the network of COST Action BEAT-PCD: Better Evidence to Advance Therapeutic options for PCD (BM 1407). A Swiss National Science Foundation fellowship (PZ00P3_147987) supports BDS. Swiss Cancer Research grants (KLS-3412-02-2014 and KLS-3644-02-2015) supports FB. The AAIR Charity (Reg. No.1129698) supports LB. SD, TF, MK, ML and SDS are supported by National Institutes of Health (NIH) U54HL096458. SDS is also supported by local funding CTSA NIH/NCATS Colorado UL1TR000154. </w:t>
      </w:r>
    </w:p>
    <w:p w14:paraId="0F704673" w14:textId="77777777" w:rsidR="00AB0FD4" w:rsidRPr="00AB0FD4" w:rsidRDefault="00AB0FD4" w:rsidP="00AB0FD4">
      <w:pPr>
        <w:autoSpaceDE w:val="0"/>
        <w:autoSpaceDN w:val="0"/>
        <w:adjustRightInd w:val="0"/>
        <w:spacing w:after="0" w:line="360" w:lineRule="auto"/>
        <w:rPr>
          <w:rFonts w:ascii="Arial" w:hAnsi="Arial" w:cs="Arial"/>
          <w:bCs/>
          <w:sz w:val="20"/>
          <w:szCs w:val="20"/>
          <w:lang w:val="en-GB"/>
        </w:rPr>
      </w:pPr>
    </w:p>
    <w:p w14:paraId="614B5203" w14:textId="77777777" w:rsidR="00AB0FD4" w:rsidRPr="00AB0FD4" w:rsidRDefault="00AB0FD4" w:rsidP="00AB0FD4">
      <w:pPr>
        <w:autoSpaceDE w:val="0"/>
        <w:autoSpaceDN w:val="0"/>
        <w:adjustRightInd w:val="0"/>
        <w:spacing w:after="0" w:line="360" w:lineRule="auto"/>
        <w:rPr>
          <w:rFonts w:ascii="Arial" w:hAnsi="Arial" w:cs="Arial"/>
          <w:b/>
          <w:bCs/>
          <w:sz w:val="20"/>
          <w:szCs w:val="20"/>
          <w:lang w:val="en-GB"/>
        </w:rPr>
      </w:pPr>
      <w:r w:rsidRPr="00AB0FD4">
        <w:rPr>
          <w:rFonts w:ascii="Arial" w:hAnsi="Arial" w:cs="Arial"/>
          <w:b/>
          <w:bCs/>
          <w:sz w:val="20"/>
          <w:szCs w:val="20"/>
          <w:lang w:val="en-GB"/>
        </w:rPr>
        <w:t>Author Contributions:</w:t>
      </w:r>
    </w:p>
    <w:p w14:paraId="43E9C9EB" w14:textId="3E7BAB42" w:rsidR="002E620C" w:rsidRDefault="00AB0FD4" w:rsidP="00AB0FD4">
      <w:pPr>
        <w:autoSpaceDE w:val="0"/>
        <w:autoSpaceDN w:val="0"/>
        <w:adjustRightInd w:val="0"/>
        <w:spacing w:after="0" w:line="360" w:lineRule="auto"/>
        <w:rPr>
          <w:rFonts w:ascii="Arial" w:hAnsi="Arial" w:cs="Arial"/>
          <w:bCs/>
          <w:sz w:val="20"/>
          <w:szCs w:val="20"/>
          <w:lang w:val="en-GB"/>
        </w:rPr>
      </w:pPr>
      <w:r w:rsidRPr="00AB0FD4">
        <w:rPr>
          <w:rFonts w:ascii="Arial" w:hAnsi="Arial" w:cs="Arial"/>
          <w:bCs/>
          <w:sz w:val="20"/>
          <w:szCs w:val="20"/>
          <w:lang w:val="en-GB"/>
        </w:rPr>
        <w:t>CE Kuehni and M Goutaki developed the concept and designed the study. M Goutaki and FS Halbeisen cleaned and standardised the data. M Goutaki performed the statistical analyses under the guidance of BD Spycher. All other authors participated in discussions for the development of the study and contributed data. CE Kuehni, M Goutaki, BD Spycher, FS Halbeisen, and JS Lucas drafted the manuscript. All authors contributed to iterations and approved the final version. CE Kuehni and M Goutaki take final responsibility for the contents.</w:t>
      </w:r>
    </w:p>
    <w:p w14:paraId="59692E75" w14:textId="77777777" w:rsidR="004C4434" w:rsidRDefault="004C4434" w:rsidP="00A6723E">
      <w:pPr>
        <w:autoSpaceDE w:val="0"/>
        <w:autoSpaceDN w:val="0"/>
        <w:adjustRightInd w:val="0"/>
        <w:spacing w:after="0" w:line="360" w:lineRule="auto"/>
        <w:rPr>
          <w:rFonts w:ascii="Arial" w:hAnsi="Arial" w:cs="Arial"/>
          <w:b/>
          <w:bCs/>
          <w:lang w:val="en-GB"/>
        </w:rPr>
      </w:pPr>
    </w:p>
    <w:p w14:paraId="044EB5C5" w14:textId="77777777" w:rsidR="004C4434" w:rsidRDefault="004C4434" w:rsidP="00A6723E">
      <w:pPr>
        <w:autoSpaceDE w:val="0"/>
        <w:autoSpaceDN w:val="0"/>
        <w:adjustRightInd w:val="0"/>
        <w:spacing w:after="0" w:line="360" w:lineRule="auto"/>
        <w:rPr>
          <w:rFonts w:ascii="Arial" w:hAnsi="Arial" w:cs="Arial"/>
          <w:b/>
          <w:bCs/>
          <w:lang w:val="en-GB"/>
        </w:rPr>
      </w:pPr>
    </w:p>
    <w:p w14:paraId="131DE835" w14:textId="092FA80D" w:rsidR="00B83585" w:rsidRPr="00DF019B" w:rsidRDefault="00B83585" w:rsidP="00A6723E">
      <w:pPr>
        <w:autoSpaceDE w:val="0"/>
        <w:autoSpaceDN w:val="0"/>
        <w:adjustRightInd w:val="0"/>
        <w:spacing w:after="0" w:line="360" w:lineRule="auto"/>
        <w:rPr>
          <w:rFonts w:ascii="Arial" w:hAnsi="Arial" w:cs="Arial"/>
          <w:b/>
          <w:bCs/>
          <w:lang w:val="en-GB"/>
        </w:rPr>
      </w:pPr>
      <w:r w:rsidRPr="00DF019B">
        <w:rPr>
          <w:rFonts w:ascii="Arial" w:hAnsi="Arial" w:cs="Arial"/>
          <w:b/>
          <w:bCs/>
          <w:lang w:val="en-GB"/>
        </w:rPr>
        <w:t>Abstract</w:t>
      </w:r>
      <w:r w:rsidR="00C810B2">
        <w:rPr>
          <w:rFonts w:ascii="Arial" w:hAnsi="Arial" w:cs="Arial"/>
          <w:b/>
          <w:bCs/>
          <w:lang w:val="en-GB"/>
        </w:rPr>
        <w:t xml:space="preserve"> </w:t>
      </w:r>
    </w:p>
    <w:p w14:paraId="7D61EB61" w14:textId="77777777" w:rsidR="00B83585" w:rsidRPr="007E26B5" w:rsidRDefault="00B83585" w:rsidP="00A6723E">
      <w:pPr>
        <w:autoSpaceDE w:val="0"/>
        <w:autoSpaceDN w:val="0"/>
        <w:adjustRightInd w:val="0"/>
        <w:spacing w:after="0" w:line="360" w:lineRule="auto"/>
        <w:rPr>
          <w:rFonts w:ascii="Arial" w:hAnsi="Arial" w:cs="Arial"/>
          <w:b/>
          <w:bCs/>
          <w:lang w:val="en-GB"/>
        </w:rPr>
      </w:pPr>
    </w:p>
    <w:p w14:paraId="308FD5EF" w14:textId="51A94531" w:rsidR="00141998" w:rsidRPr="00056E6F" w:rsidRDefault="002E199A" w:rsidP="00A6723E">
      <w:pPr>
        <w:autoSpaceDE w:val="0"/>
        <w:autoSpaceDN w:val="0"/>
        <w:adjustRightInd w:val="0"/>
        <w:spacing w:after="0" w:line="360" w:lineRule="auto"/>
        <w:rPr>
          <w:rFonts w:ascii="Arial" w:hAnsi="Arial" w:cs="Arial"/>
          <w:bCs/>
        </w:rPr>
      </w:pPr>
      <w:r>
        <w:rPr>
          <w:rFonts w:ascii="Arial" w:hAnsi="Arial" w:cs="Arial"/>
          <w:bCs/>
          <w:lang w:val="en-GB"/>
        </w:rPr>
        <w:t>C</w:t>
      </w:r>
      <w:r w:rsidR="00AE782D" w:rsidRPr="007E26B5">
        <w:rPr>
          <w:rFonts w:ascii="Arial" w:hAnsi="Arial" w:cs="Arial"/>
          <w:bCs/>
          <w:lang w:val="en-GB"/>
        </w:rPr>
        <w:t>hronic respiratory disease</w:t>
      </w:r>
      <w:r w:rsidR="00F25D43">
        <w:rPr>
          <w:rFonts w:ascii="Arial" w:hAnsi="Arial" w:cs="Arial"/>
          <w:bCs/>
          <w:lang w:val="en-GB"/>
        </w:rPr>
        <w:t xml:space="preserve"> </w:t>
      </w:r>
      <w:r>
        <w:rPr>
          <w:rFonts w:ascii="Arial" w:hAnsi="Arial" w:cs="Arial"/>
          <w:bCs/>
          <w:lang w:val="en-GB"/>
        </w:rPr>
        <w:t>can affect growth</w:t>
      </w:r>
      <w:r w:rsidR="003974E3">
        <w:rPr>
          <w:rFonts w:ascii="Arial" w:hAnsi="Arial" w:cs="Arial"/>
          <w:bCs/>
          <w:lang w:val="en-GB"/>
        </w:rPr>
        <w:t xml:space="preserve"> or </w:t>
      </w:r>
      <w:r w:rsidR="0031741D">
        <w:rPr>
          <w:rFonts w:ascii="Arial" w:hAnsi="Arial" w:cs="Arial"/>
          <w:bCs/>
          <w:lang w:val="en-GB"/>
        </w:rPr>
        <w:t>nutrition</w:t>
      </w:r>
      <w:r w:rsidR="003974E3">
        <w:rPr>
          <w:rFonts w:ascii="Arial" w:hAnsi="Arial" w:cs="Arial"/>
          <w:bCs/>
          <w:lang w:val="en-GB"/>
        </w:rPr>
        <w:t xml:space="preserve">, which </w:t>
      </w:r>
      <w:r w:rsidR="004312B7">
        <w:rPr>
          <w:rFonts w:ascii="Arial" w:hAnsi="Arial" w:cs="Arial"/>
          <w:bCs/>
          <w:lang w:val="en-GB"/>
        </w:rPr>
        <w:t>can</w:t>
      </w:r>
      <w:r w:rsidR="0031741D">
        <w:rPr>
          <w:rFonts w:ascii="Arial" w:hAnsi="Arial" w:cs="Arial"/>
          <w:bCs/>
          <w:lang w:val="en-GB"/>
        </w:rPr>
        <w:t xml:space="preserve"> </w:t>
      </w:r>
      <w:r w:rsidR="00EB0742">
        <w:rPr>
          <w:rFonts w:ascii="Arial" w:hAnsi="Arial" w:cs="Arial"/>
          <w:bCs/>
          <w:lang w:val="en-GB"/>
        </w:rPr>
        <w:t>influence</w:t>
      </w:r>
      <w:r w:rsidR="00E32555">
        <w:rPr>
          <w:rFonts w:ascii="Arial" w:hAnsi="Arial" w:cs="Arial"/>
          <w:bCs/>
          <w:lang w:val="en-GB"/>
        </w:rPr>
        <w:t xml:space="preserve"> lung function</w:t>
      </w:r>
      <w:r w:rsidR="00141998" w:rsidRPr="007E26B5">
        <w:rPr>
          <w:rFonts w:ascii="Arial" w:hAnsi="Arial" w:cs="Arial"/>
          <w:bCs/>
          <w:lang w:val="en-GB"/>
        </w:rPr>
        <w:t xml:space="preserve">. </w:t>
      </w:r>
      <w:r w:rsidR="00F438F1">
        <w:rPr>
          <w:rFonts w:ascii="Arial" w:hAnsi="Arial" w:cs="Arial"/>
          <w:bCs/>
          <w:lang w:val="en-GB"/>
        </w:rPr>
        <w:t>We</w:t>
      </w:r>
      <w:r w:rsidR="00F438F1" w:rsidRPr="007E26B5">
        <w:rPr>
          <w:rFonts w:ascii="Arial" w:hAnsi="Arial" w:cs="Arial"/>
          <w:bCs/>
          <w:lang w:val="en-GB"/>
        </w:rPr>
        <w:t xml:space="preserve"> </w:t>
      </w:r>
      <w:r w:rsidR="000E01D8">
        <w:rPr>
          <w:rFonts w:ascii="Arial" w:hAnsi="Arial" w:cs="Arial"/>
          <w:bCs/>
          <w:lang w:val="en-GB"/>
        </w:rPr>
        <w:t>investigated</w:t>
      </w:r>
      <w:r w:rsidR="00F438F1" w:rsidRPr="007E26B5">
        <w:rPr>
          <w:rFonts w:ascii="Arial" w:hAnsi="Arial" w:cs="Arial"/>
          <w:bCs/>
          <w:lang w:val="en-GB"/>
        </w:rPr>
        <w:t xml:space="preserve"> </w:t>
      </w:r>
      <w:r w:rsidR="00141998" w:rsidRPr="007E26B5">
        <w:rPr>
          <w:rFonts w:ascii="Arial" w:hAnsi="Arial" w:cs="Arial"/>
          <w:bCs/>
          <w:lang w:val="en-GB"/>
        </w:rPr>
        <w:t>height</w:t>
      </w:r>
      <w:r w:rsidR="00F438F1">
        <w:rPr>
          <w:rFonts w:ascii="Arial" w:hAnsi="Arial" w:cs="Arial"/>
          <w:bCs/>
          <w:lang w:val="en-GB"/>
        </w:rPr>
        <w:t xml:space="preserve">, </w:t>
      </w:r>
      <w:r w:rsidR="00141998" w:rsidRPr="007E26B5">
        <w:rPr>
          <w:rFonts w:ascii="Arial" w:hAnsi="Arial" w:cs="Arial"/>
          <w:bCs/>
          <w:lang w:val="en-GB"/>
        </w:rPr>
        <w:t>body</w:t>
      </w:r>
      <w:r w:rsidR="00AE782D" w:rsidRPr="007E26B5">
        <w:rPr>
          <w:rFonts w:ascii="Arial" w:hAnsi="Arial" w:cs="Arial"/>
          <w:bCs/>
          <w:lang w:val="en-GB"/>
        </w:rPr>
        <w:t xml:space="preserve"> mass index (BMI)</w:t>
      </w:r>
      <w:r w:rsidR="001054A7">
        <w:rPr>
          <w:rFonts w:ascii="Arial" w:hAnsi="Arial" w:cs="Arial"/>
          <w:bCs/>
          <w:lang w:val="en-GB"/>
        </w:rPr>
        <w:t>,</w:t>
      </w:r>
      <w:r w:rsidR="00AE782D" w:rsidRPr="007E26B5">
        <w:rPr>
          <w:rFonts w:ascii="Arial" w:hAnsi="Arial" w:cs="Arial"/>
          <w:bCs/>
          <w:lang w:val="en-GB"/>
        </w:rPr>
        <w:t xml:space="preserve"> </w:t>
      </w:r>
      <w:r w:rsidR="00F438F1">
        <w:rPr>
          <w:rFonts w:ascii="Arial" w:hAnsi="Arial" w:cs="Arial"/>
          <w:bCs/>
          <w:lang w:val="en-GB"/>
        </w:rPr>
        <w:t xml:space="preserve">and lung function </w:t>
      </w:r>
      <w:r w:rsidR="00EB0742">
        <w:rPr>
          <w:rFonts w:ascii="Arial" w:hAnsi="Arial" w:cs="Arial"/>
          <w:bCs/>
          <w:lang w:val="en-GB"/>
        </w:rPr>
        <w:t>in patients with primary ciliary dyskinesia (PCD)</w:t>
      </w:r>
      <w:r w:rsidR="00F438F1">
        <w:rPr>
          <w:rFonts w:ascii="Arial" w:hAnsi="Arial" w:cs="Arial"/>
          <w:bCs/>
          <w:lang w:val="en-GB"/>
        </w:rPr>
        <w:t>.</w:t>
      </w:r>
      <w:r w:rsidR="004B4159">
        <w:rPr>
          <w:rFonts w:ascii="Arial" w:hAnsi="Arial" w:cs="Arial"/>
          <w:bCs/>
          <w:lang w:val="en-GB"/>
        </w:rPr>
        <w:t xml:space="preserve"> </w:t>
      </w:r>
    </w:p>
    <w:p w14:paraId="190F08AB" w14:textId="116E6F20" w:rsidR="00141998" w:rsidRPr="007E26B5" w:rsidRDefault="001453FE" w:rsidP="00A6723E">
      <w:pPr>
        <w:autoSpaceDE w:val="0"/>
        <w:autoSpaceDN w:val="0"/>
        <w:adjustRightInd w:val="0"/>
        <w:spacing w:after="0" w:line="360" w:lineRule="auto"/>
        <w:rPr>
          <w:rFonts w:ascii="Arial" w:hAnsi="Arial" w:cs="Arial"/>
          <w:bCs/>
          <w:lang w:val="en-GB"/>
        </w:rPr>
      </w:pPr>
      <w:r>
        <w:rPr>
          <w:rFonts w:ascii="Arial" w:hAnsi="Arial" w:cs="Arial"/>
          <w:bCs/>
          <w:lang w:val="en-GB"/>
        </w:rPr>
        <w:t>In this large study bas</w:t>
      </w:r>
      <w:r w:rsidR="00D76403">
        <w:rPr>
          <w:rFonts w:ascii="Arial" w:hAnsi="Arial" w:cs="Arial"/>
          <w:bCs/>
          <w:lang w:val="en-GB"/>
        </w:rPr>
        <w:t>e</w:t>
      </w:r>
      <w:r>
        <w:rPr>
          <w:rFonts w:ascii="Arial" w:hAnsi="Arial" w:cs="Arial"/>
          <w:bCs/>
          <w:lang w:val="en-GB"/>
        </w:rPr>
        <w:t>d on the international PCD (iPCD) Cohort, w</w:t>
      </w:r>
      <w:r w:rsidR="00141998" w:rsidRPr="007E26B5">
        <w:rPr>
          <w:rFonts w:ascii="Arial" w:hAnsi="Arial" w:cs="Arial"/>
          <w:bCs/>
          <w:lang w:val="en-GB"/>
        </w:rPr>
        <w:t>e calculate</w:t>
      </w:r>
      <w:r w:rsidR="00155427">
        <w:rPr>
          <w:rFonts w:ascii="Arial" w:hAnsi="Arial" w:cs="Arial"/>
          <w:bCs/>
          <w:lang w:val="en-GB"/>
        </w:rPr>
        <w:t>d</w:t>
      </w:r>
      <w:r w:rsidR="00141998" w:rsidRPr="007E26B5">
        <w:rPr>
          <w:rFonts w:ascii="Arial" w:hAnsi="Arial" w:cs="Arial"/>
          <w:bCs/>
          <w:lang w:val="en-GB"/>
        </w:rPr>
        <w:t xml:space="preserve"> z-scores for height and BMI</w:t>
      </w:r>
      <w:r w:rsidR="00155427">
        <w:rPr>
          <w:rFonts w:ascii="Arial" w:hAnsi="Arial" w:cs="Arial"/>
          <w:bCs/>
          <w:lang w:val="en-GB"/>
        </w:rPr>
        <w:t xml:space="preserve"> using </w:t>
      </w:r>
      <w:r w:rsidR="00155427" w:rsidRPr="007E26B5">
        <w:rPr>
          <w:rFonts w:ascii="Arial" w:hAnsi="Arial" w:cs="Arial"/>
          <w:bCs/>
          <w:lang w:val="en-GB"/>
        </w:rPr>
        <w:t xml:space="preserve">World Health Organization (WHO) and national </w:t>
      </w:r>
      <w:r w:rsidR="00C35863">
        <w:rPr>
          <w:rFonts w:ascii="Arial" w:hAnsi="Arial" w:cs="Arial"/>
          <w:bCs/>
          <w:lang w:val="en-GB"/>
        </w:rPr>
        <w:t>growth reference</w:t>
      </w:r>
      <w:r w:rsidR="00F438F1">
        <w:rPr>
          <w:rFonts w:ascii="Arial" w:hAnsi="Arial" w:cs="Arial"/>
          <w:bCs/>
          <w:lang w:val="en-GB"/>
        </w:rPr>
        <w:t>s</w:t>
      </w:r>
      <w:r w:rsidR="001054A7">
        <w:rPr>
          <w:rFonts w:ascii="Arial" w:hAnsi="Arial" w:cs="Arial"/>
          <w:bCs/>
          <w:lang w:val="en-GB"/>
        </w:rPr>
        <w:t>,</w:t>
      </w:r>
      <w:r w:rsidR="00C35863">
        <w:rPr>
          <w:rFonts w:ascii="Arial" w:hAnsi="Arial" w:cs="Arial"/>
          <w:bCs/>
          <w:lang w:val="en-GB"/>
        </w:rPr>
        <w:t xml:space="preserve"> </w:t>
      </w:r>
      <w:r w:rsidR="00F90549">
        <w:rPr>
          <w:rFonts w:ascii="Arial" w:hAnsi="Arial" w:cs="Arial"/>
          <w:bCs/>
          <w:lang w:val="en-GB"/>
        </w:rPr>
        <w:t xml:space="preserve">and </w:t>
      </w:r>
      <w:r w:rsidR="00F438F1">
        <w:rPr>
          <w:rFonts w:ascii="Arial" w:hAnsi="Arial" w:cs="Arial"/>
          <w:bCs/>
          <w:lang w:val="en-GB"/>
        </w:rPr>
        <w:t>assessed associations with</w:t>
      </w:r>
      <w:r w:rsidR="00723440">
        <w:rPr>
          <w:rFonts w:ascii="Arial" w:hAnsi="Arial" w:cs="Arial"/>
          <w:bCs/>
          <w:lang w:val="en-GB"/>
        </w:rPr>
        <w:t xml:space="preserve"> </w:t>
      </w:r>
      <w:r w:rsidR="00141998" w:rsidRPr="007E26B5">
        <w:rPr>
          <w:rFonts w:ascii="Arial" w:hAnsi="Arial" w:cs="Arial"/>
          <w:bCs/>
          <w:lang w:val="en-GB"/>
        </w:rPr>
        <w:t>age, sex, country, diagnostic certainty, age at diagnosis</w:t>
      </w:r>
      <w:r w:rsidR="00155427">
        <w:rPr>
          <w:rFonts w:ascii="Arial" w:hAnsi="Arial" w:cs="Arial"/>
          <w:bCs/>
          <w:lang w:val="en-GB"/>
        </w:rPr>
        <w:t xml:space="preserve">, </w:t>
      </w:r>
      <w:r w:rsidR="002E199A">
        <w:rPr>
          <w:rFonts w:ascii="Arial" w:hAnsi="Arial" w:cs="Arial"/>
          <w:bCs/>
          <w:lang w:val="en-GB"/>
        </w:rPr>
        <w:t>organ laterality</w:t>
      </w:r>
      <w:r w:rsidR="001054A7">
        <w:rPr>
          <w:rFonts w:ascii="Arial" w:hAnsi="Arial" w:cs="Arial"/>
          <w:bCs/>
          <w:lang w:val="en-GB"/>
        </w:rPr>
        <w:t>,</w:t>
      </w:r>
      <w:r w:rsidR="005C33BF">
        <w:rPr>
          <w:rFonts w:ascii="Arial" w:hAnsi="Arial" w:cs="Arial"/>
          <w:bCs/>
          <w:lang w:val="en-GB"/>
        </w:rPr>
        <w:t xml:space="preserve"> and lung function</w:t>
      </w:r>
      <w:r w:rsidR="00F438F1">
        <w:rPr>
          <w:rFonts w:ascii="Arial" w:hAnsi="Arial" w:cs="Arial"/>
          <w:bCs/>
          <w:lang w:val="en-GB"/>
        </w:rPr>
        <w:t xml:space="preserve"> in</w:t>
      </w:r>
      <w:r w:rsidR="00723440" w:rsidRPr="00723440">
        <w:rPr>
          <w:rFonts w:ascii="Arial" w:hAnsi="Arial" w:cs="Arial"/>
          <w:bCs/>
          <w:lang w:val="en-GB"/>
        </w:rPr>
        <w:t xml:space="preserve"> </w:t>
      </w:r>
      <w:r w:rsidR="00F438F1" w:rsidRPr="007E26B5">
        <w:rPr>
          <w:rFonts w:ascii="Arial" w:hAnsi="Arial" w:cs="Arial"/>
          <w:bCs/>
          <w:lang w:val="en-GB"/>
        </w:rPr>
        <w:t>multilevel regression</w:t>
      </w:r>
      <w:r w:rsidR="00F438F1">
        <w:rPr>
          <w:rFonts w:ascii="Arial" w:hAnsi="Arial" w:cs="Arial"/>
          <w:bCs/>
          <w:lang w:val="en-GB"/>
        </w:rPr>
        <w:t xml:space="preserve"> models</w:t>
      </w:r>
      <w:r w:rsidR="00F438F1" w:rsidRPr="007E26B5">
        <w:rPr>
          <w:rFonts w:ascii="Arial" w:hAnsi="Arial" w:cs="Arial"/>
          <w:bCs/>
          <w:lang w:val="en-GB"/>
        </w:rPr>
        <w:t xml:space="preserve"> </w:t>
      </w:r>
      <w:r w:rsidR="00723440">
        <w:rPr>
          <w:rFonts w:ascii="Arial" w:hAnsi="Arial" w:cs="Arial"/>
          <w:bCs/>
          <w:lang w:val="en-GB"/>
        </w:rPr>
        <w:t>accounting for r</w:t>
      </w:r>
      <w:r w:rsidR="00723440" w:rsidRPr="007E26B5">
        <w:rPr>
          <w:rFonts w:ascii="Arial" w:hAnsi="Arial" w:cs="Arial"/>
          <w:bCs/>
          <w:lang w:val="en-GB"/>
        </w:rPr>
        <w:t>epeated measurements</w:t>
      </w:r>
      <w:r w:rsidR="00723440">
        <w:rPr>
          <w:rFonts w:ascii="Arial" w:hAnsi="Arial" w:cs="Arial"/>
          <w:bCs/>
          <w:lang w:val="en-GB"/>
        </w:rPr>
        <w:t>.</w:t>
      </w:r>
    </w:p>
    <w:p w14:paraId="70CC4F9A" w14:textId="35E21C09" w:rsidR="0029372C" w:rsidRPr="007E26B5" w:rsidRDefault="00141998" w:rsidP="00A6723E">
      <w:pPr>
        <w:autoSpaceDE w:val="0"/>
        <w:autoSpaceDN w:val="0"/>
        <w:adjustRightInd w:val="0"/>
        <w:spacing w:after="0" w:line="360" w:lineRule="auto"/>
        <w:rPr>
          <w:rFonts w:ascii="Arial" w:hAnsi="Arial" w:cs="Arial"/>
          <w:bCs/>
          <w:lang w:val="en-GB"/>
        </w:rPr>
      </w:pPr>
      <w:r w:rsidRPr="007E26B5">
        <w:rPr>
          <w:rFonts w:ascii="Arial" w:hAnsi="Arial" w:cs="Arial"/>
          <w:bCs/>
          <w:lang w:val="en-GB"/>
        </w:rPr>
        <w:t xml:space="preserve">We analysed </w:t>
      </w:r>
      <w:r w:rsidR="00B552A5" w:rsidRPr="007E26B5">
        <w:rPr>
          <w:rFonts w:ascii="Arial" w:hAnsi="Arial" w:cs="Arial"/>
          <w:bCs/>
          <w:lang w:val="en-GB"/>
        </w:rPr>
        <w:t xml:space="preserve">6402 measurements </w:t>
      </w:r>
      <w:r w:rsidR="00155427">
        <w:rPr>
          <w:rFonts w:ascii="Arial" w:hAnsi="Arial" w:cs="Arial"/>
          <w:bCs/>
          <w:lang w:val="en-GB"/>
        </w:rPr>
        <w:t xml:space="preserve">from </w:t>
      </w:r>
      <w:r w:rsidR="00B552A5" w:rsidRPr="007E26B5">
        <w:rPr>
          <w:rFonts w:ascii="Arial" w:hAnsi="Arial" w:cs="Arial"/>
          <w:bCs/>
          <w:lang w:val="en-GB"/>
        </w:rPr>
        <w:t xml:space="preserve">1609 </w:t>
      </w:r>
      <w:r w:rsidR="0027317F" w:rsidRPr="00F438F1">
        <w:rPr>
          <w:rFonts w:ascii="Arial" w:hAnsi="Arial" w:cs="Arial"/>
          <w:bCs/>
          <w:lang w:val="en-GB"/>
        </w:rPr>
        <w:t xml:space="preserve">from </w:t>
      </w:r>
      <w:r w:rsidR="0027317F">
        <w:rPr>
          <w:rFonts w:ascii="Arial" w:hAnsi="Arial" w:cs="Arial"/>
          <w:bCs/>
          <w:lang w:val="en-GB"/>
        </w:rPr>
        <w:t>i</w:t>
      </w:r>
      <w:r w:rsidR="0027317F" w:rsidRPr="00F438F1">
        <w:rPr>
          <w:rFonts w:ascii="Arial" w:hAnsi="Arial" w:cs="Arial"/>
          <w:bCs/>
          <w:lang w:val="en-GB"/>
        </w:rPr>
        <w:t>PCD Cohort</w:t>
      </w:r>
      <w:r w:rsidR="0027317F" w:rsidRPr="007E26B5">
        <w:rPr>
          <w:rFonts w:ascii="Arial" w:hAnsi="Arial" w:cs="Arial"/>
          <w:bCs/>
          <w:lang w:val="en-GB"/>
        </w:rPr>
        <w:t xml:space="preserve"> </w:t>
      </w:r>
      <w:r w:rsidR="00B552A5" w:rsidRPr="007E26B5">
        <w:rPr>
          <w:rFonts w:ascii="Arial" w:hAnsi="Arial" w:cs="Arial"/>
          <w:bCs/>
          <w:lang w:val="en-GB"/>
        </w:rPr>
        <w:t xml:space="preserve">patients. </w:t>
      </w:r>
      <w:r w:rsidR="002A1B80" w:rsidRPr="007E26B5">
        <w:rPr>
          <w:rFonts w:ascii="Arial" w:hAnsi="Arial" w:cs="Arial"/>
          <w:bCs/>
          <w:lang w:val="en-GB"/>
        </w:rPr>
        <w:t>H</w:t>
      </w:r>
      <w:r w:rsidRPr="007E26B5">
        <w:rPr>
          <w:rFonts w:ascii="Arial" w:hAnsi="Arial" w:cs="Arial"/>
          <w:bCs/>
          <w:lang w:val="en-GB"/>
        </w:rPr>
        <w:t xml:space="preserve">eight </w:t>
      </w:r>
      <w:r w:rsidR="002A1B80" w:rsidRPr="007E26B5">
        <w:rPr>
          <w:rFonts w:ascii="Arial" w:hAnsi="Arial" w:cs="Arial"/>
          <w:bCs/>
          <w:lang w:val="en-GB"/>
        </w:rPr>
        <w:t xml:space="preserve">was reduced </w:t>
      </w:r>
      <w:r w:rsidRPr="007E26B5">
        <w:rPr>
          <w:rFonts w:ascii="Arial" w:hAnsi="Arial" w:cs="Arial"/>
          <w:bCs/>
          <w:lang w:val="en-GB"/>
        </w:rPr>
        <w:t>compared to WHO</w:t>
      </w:r>
      <w:r w:rsidR="00B40DB4" w:rsidRPr="007E26B5">
        <w:rPr>
          <w:rFonts w:ascii="Arial" w:hAnsi="Arial" w:cs="Arial"/>
          <w:bCs/>
          <w:lang w:val="en-GB"/>
        </w:rPr>
        <w:t xml:space="preserve"> </w:t>
      </w:r>
      <w:r w:rsidR="002A1B80" w:rsidRPr="007E26B5">
        <w:rPr>
          <w:rFonts w:ascii="Arial" w:hAnsi="Arial" w:cs="Arial"/>
          <w:bCs/>
          <w:lang w:val="en-GB"/>
        </w:rPr>
        <w:t xml:space="preserve">(z-score -0.12, 95% CI -0.17 to -0.06) </w:t>
      </w:r>
      <w:r w:rsidR="00B40DB4" w:rsidRPr="007E26B5">
        <w:rPr>
          <w:rFonts w:ascii="Arial" w:hAnsi="Arial" w:cs="Arial"/>
          <w:bCs/>
          <w:lang w:val="en-GB"/>
        </w:rPr>
        <w:t>and</w:t>
      </w:r>
      <w:r w:rsidR="00C35863">
        <w:rPr>
          <w:rFonts w:ascii="Arial" w:hAnsi="Arial" w:cs="Arial"/>
          <w:bCs/>
          <w:lang w:val="en-GB"/>
        </w:rPr>
        <w:t xml:space="preserve"> </w:t>
      </w:r>
      <w:r w:rsidRPr="007E26B5">
        <w:rPr>
          <w:rFonts w:ascii="Arial" w:hAnsi="Arial" w:cs="Arial"/>
          <w:bCs/>
          <w:lang w:val="en-GB"/>
        </w:rPr>
        <w:t xml:space="preserve">national references </w:t>
      </w:r>
      <w:r w:rsidR="00B552A5" w:rsidRPr="007E26B5">
        <w:rPr>
          <w:rFonts w:ascii="Arial" w:hAnsi="Arial" w:cs="Arial"/>
          <w:bCs/>
          <w:lang w:val="en-GB"/>
        </w:rPr>
        <w:t>(-0.27,</w:t>
      </w:r>
      <w:r w:rsidR="002A1B80" w:rsidRPr="007E26B5">
        <w:rPr>
          <w:rFonts w:ascii="Arial" w:hAnsi="Arial" w:cs="Arial"/>
          <w:bCs/>
          <w:lang w:val="en-GB"/>
        </w:rPr>
        <w:t xml:space="preserve"> </w:t>
      </w:r>
      <w:r w:rsidR="00B552A5" w:rsidRPr="007E26B5">
        <w:rPr>
          <w:rFonts w:ascii="Arial" w:hAnsi="Arial" w:cs="Arial"/>
          <w:bCs/>
          <w:lang w:val="en-GB"/>
        </w:rPr>
        <w:t>-0.33 to -0.21</w:t>
      </w:r>
      <w:r w:rsidR="001054A7">
        <w:rPr>
          <w:rFonts w:ascii="Arial" w:hAnsi="Arial" w:cs="Arial"/>
          <w:bCs/>
          <w:lang w:val="en-GB"/>
        </w:rPr>
        <w:t>)</w:t>
      </w:r>
      <w:r w:rsidR="003B7BC1">
        <w:rPr>
          <w:rFonts w:ascii="Arial" w:hAnsi="Arial" w:cs="Arial"/>
          <w:bCs/>
          <w:lang w:val="en-GB"/>
        </w:rPr>
        <w:t xml:space="preserve"> in male and female </w:t>
      </w:r>
      <w:r w:rsidR="00E5120D">
        <w:rPr>
          <w:rFonts w:ascii="Arial" w:hAnsi="Arial" w:cs="Arial"/>
          <w:bCs/>
          <w:lang w:val="en-GB"/>
        </w:rPr>
        <w:t xml:space="preserve">patients in </w:t>
      </w:r>
      <w:r w:rsidR="00F438F1">
        <w:rPr>
          <w:rFonts w:ascii="Arial" w:hAnsi="Arial" w:cs="Arial"/>
          <w:bCs/>
          <w:lang w:val="en-GB"/>
        </w:rPr>
        <w:t>all</w:t>
      </w:r>
      <w:r w:rsidR="00F438F1" w:rsidRPr="00231BDB">
        <w:rPr>
          <w:rFonts w:ascii="Arial" w:hAnsi="Arial" w:cs="Arial"/>
          <w:bCs/>
          <w:lang w:val="en-GB"/>
        </w:rPr>
        <w:t xml:space="preserve"> </w:t>
      </w:r>
      <w:r w:rsidR="00231BDB" w:rsidRPr="00231BDB">
        <w:rPr>
          <w:rFonts w:ascii="Arial" w:hAnsi="Arial" w:cs="Arial"/>
          <w:bCs/>
          <w:lang w:val="en-GB"/>
        </w:rPr>
        <w:t>age groups</w:t>
      </w:r>
      <w:r w:rsidR="00127594" w:rsidRPr="007E26B5">
        <w:rPr>
          <w:rFonts w:ascii="Arial" w:hAnsi="Arial" w:cs="Arial"/>
          <w:bCs/>
          <w:lang w:val="en-GB"/>
        </w:rPr>
        <w:t xml:space="preserve">, </w:t>
      </w:r>
      <w:r w:rsidR="00F64D24">
        <w:rPr>
          <w:rFonts w:ascii="Arial" w:hAnsi="Arial" w:cs="Arial"/>
          <w:bCs/>
          <w:lang w:val="en-GB"/>
        </w:rPr>
        <w:t>with variation</w:t>
      </w:r>
      <w:r w:rsidR="00127594" w:rsidRPr="007E26B5">
        <w:rPr>
          <w:rFonts w:ascii="Arial" w:hAnsi="Arial" w:cs="Arial"/>
          <w:bCs/>
          <w:lang w:val="en-GB"/>
        </w:rPr>
        <w:t xml:space="preserve"> between countries.</w:t>
      </w:r>
      <w:r w:rsidR="00B552A5" w:rsidRPr="007E26B5">
        <w:rPr>
          <w:rFonts w:ascii="Arial" w:hAnsi="Arial" w:cs="Arial"/>
          <w:bCs/>
          <w:lang w:val="en-GB"/>
        </w:rPr>
        <w:t xml:space="preserve"> </w:t>
      </w:r>
      <w:r w:rsidR="003F6202">
        <w:rPr>
          <w:rFonts w:ascii="Arial" w:hAnsi="Arial" w:cs="Arial"/>
          <w:bCs/>
          <w:lang w:val="en-GB"/>
        </w:rPr>
        <w:t xml:space="preserve">Height and BMI </w:t>
      </w:r>
      <w:r w:rsidR="00F438F1">
        <w:rPr>
          <w:rFonts w:ascii="Arial" w:hAnsi="Arial" w:cs="Arial"/>
          <w:bCs/>
          <w:lang w:val="en-GB"/>
        </w:rPr>
        <w:t>were</w:t>
      </w:r>
      <w:r w:rsidR="003F6202">
        <w:rPr>
          <w:rFonts w:ascii="Arial" w:hAnsi="Arial" w:cs="Arial"/>
          <w:bCs/>
          <w:lang w:val="en-GB"/>
        </w:rPr>
        <w:t xml:space="preserve"> higher in patients </w:t>
      </w:r>
      <w:r w:rsidR="0052715C" w:rsidRPr="0052715C">
        <w:rPr>
          <w:rFonts w:ascii="Arial" w:hAnsi="Arial" w:cs="Arial"/>
          <w:bCs/>
          <w:lang w:val="en-GB"/>
        </w:rPr>
        <w:t xml:space="preserve">diagnosed earlier </w:t>
      </w:r>
      <w:r w:rsidR="003F6202">
        <w:rPr>
          <w:rFonts w:ascii="Arial" w:hAnsi="Arial" w:cs="Arial"/>
          <w:bCs/>
          <w:lang w:val="en-GB"/>
        </w:rPr>
        <w:t>in life</w:t>
      </w:r>
      <w:r w:rsidR="00E54349">
        <w:rPr>
          <w:rFonts w:ascii="Arial" w:hAnsi="Arial" w:cs="Arial"/>
          <w:bCs/>
          <w:lang w:val="en-GB"/>
        </w:rPr>
        <w:t xml:space="preserve"> (p=0.026 and &lt;0.001</w:t>
      </w:r>
      <w:r w:rsidR="00E5120D">
        <w:rPr>
          <w:rFonts w:ascii="Arial" w:hAnsi="Arial" w:cs="Arial"/>
          <w:bCs/>
          <w:lang w:val="en-GB"/>
        </w:rPr>
        <w:t>,</w:t>
      </w:r>
      <w:r w:rsidR="00E54349">
        <w:rPr>
          <w:rFonts w:ascii="Arial" w:hAnsi="Arial" w:cs="Arial"/>
          <w:bCs/>
          <w:lang w:val="en-GB"/>
        </w:rPr>
        <w:t xml:space="preserve"> respectively)</w:t>
      </w:r>
      <w:r w:rsidR="00A450D3">
        <w:rPr>
          <w:rFonts w:ascii="Arial" w:hAnsi="Arial" w:cs="Arial"/>
          <w:bCs/>
          <w:lang w:val="en-GB"/>
        </w:rPr>
        <w:t xml:space="preserve"> and </w:t>
      </w:r>
      <w:r w:rsidR="009A1A33">
        <w:rPr>
          <w:rFonts w:ascii="Arial" w:hAnsi="Arial" w:cs="Arial"/>
          <w:bCs/>
          <w:lang w:val="en-GB"/>
        </w:rPr>
        <w:t xml:space="preserve">closely associated </w:t>
      </w:r>
      <w:r w:rsidR="00A450D3" w:rsidRPr="006F1FF9">
        <w:rPr>
          <w:rFonts w:ascii="Arial" w:hAnsi="Arial" w:cs="Arial"/>
          <w:bCs/>
          <w:lang w:val="en-GB"/>
        </w:rPr>
        <w:t>with FEV1</w:t>
      </w:r>
      <w:r w:rsidR="003F17BB" w:rsidRPr="006F1FF9">
        <w:rPr>
          <w:rFonts w:ascii="Arial" w:hAnsi="Arial" w:cs="Arial"/>
          <w:bCs/>
          <w:lang w:val="en-GB"/>
        </w:rPr>
        <w:t xml:space="preserve"> </w:t>
      </w:r>
      <w:r w:rsidR="006F1FF9" w:rsidRPr="004C4434">
        <w:rPr>
          <w:rFonts w:ascii="Arial" w:hAnsi="Arial" w:cs="Arial"/>
          <w:bCs/>
          <w:lang w:val="en-GB"/>
        </w:rPr>
        <w:t xml:space="preserve">and FVC </w:t>
      </w:r>
      <w:r w:rsidR="003F17BB" w:rsidRPr="004C4434">
        <w:rPr>
          <w:rFonts w:ascii="Arial" w:hAnsi="Arial" w:cs="Arial"/>
          <w:bCs/>
          <w:lang w:val="en-GB"/>
        </w:rPr>
        <w:t>z-</w:t>
      </w:r>
      <w:r w:rsidR="003F17BB" w:rsidRPr="006F1FF9">
        <w:rPr>
          <w:rFonts w:ascii="Arial" w:hAnsi="Arial" w:cs="Arial"/>
          <w:bCs/>
          <w:lang w:val="en-GB"/>
        </w:rPr>
        <w:t>score</w:t>
      </w:r>
      <w:r w:rsidR="00F438F1" w:rsidRPr="006F1FF9">
        <w:rPr>
          <w:rFonts w:ascii="Arial" w:hAnsi="Arial" w:cs="Arial"/>
          <w:bCs/>
          <w:lang w:val="en-GB"/>
        </w:rPr>
        <w:t>s</w:t>
      </w:r>
      <w:r w:rsidR="009A1A33" w:rsidRPr="006F1FF9">
        <w:rPr>
          <w:rFonts w:ascii="Arial" w:hAnsi="Arial" w:cs="Arial"/>
          <w:bCs/>
          <w:lang w:val="en-GB"/>
        </w:rPr>
        <w:t xml:space="preserve"> </w:t>
      </w:r>
      <w:r w:rsidR="00127594" w:rsidRPr="006F1FF9">
        <w:rPr>
          <w:rFonts w:ascii="Arial" w:hAnsi="Arial" w:cs="Arial"/>
          <w:bCs/>
          <w:lang w:val="en-GB"/>
        </w:rPr>
        <w:t>(</w:t>
      </w:r>
      <w:r w:rsidR="00F64D24" w:rsidRPr="006F1FF9">
        <w:rPr>
          <w:rFonts w:ascii="Arial" w:hAnsi="Arial" w:cs="Arial"/>
          <w:bCs/>
          <w:lang w:val="en-GB"/>
        </w:rPr>
        <w:t>p&lt;0.001</w:t>
      </w:r>
      <w:r w:rsidR="00127594" w:rsidRPr="006F1FF9">
        <w:rPr>
          <w:rFonts w:ascii="Arial" w:hAnsi="Arial" w:cs="Arial"/>
          <w:bCs/>
          <w:lang w:val="en-GB"/>
        </w:rPr>
        <w:t>)</w:t>
      </w:r>
      <w:r w:rsidR="00B552A5" w:rsidRPr="006F1FF9">
        <w:rPr>
          <w:rFonts w:ascii="Arial" w:hAnsi="Arial" w:cs="Arial"/>
          <w:bCs/>
          <w:lang w:val="en-GB"/>
        </w:rPr>
        <w:t>.</w:t>
      </w:r>
      <w:r w:rsidR="00B552A5" w:rsidRPr="007E26B5">
        <w:rPr>
          <w:rFonts w:ascii="Arial" w:hAnsi="Arial" w:cs="Arial"/>
          <w:bCs/>
          <w:lang w:val="en-GB"/>
        </w:rPr>
        <w:t xml:space="preserve"> </w:t>
      </w:r>
    </w:p>
    <w:p w14:paraId="6916ABB9" w14:textId="67595591" w:rsidR="009C1690" w:rsidRPr="003C70FD" w:rsidRDefault="000E01D8" w:rsidP="003C70FD">
      <w:pPr>
        <w:autoSpaceDE w:val="0"/>
        <w:autoSpaceDN w:val="0"/>
        <w:adjustRightInd w:val="0"/>
        <w:spacing w:after="0" w:line="360" w:lineRule="auto"/>
        <w:rPr>
          <w:rFonts w:ascii="Arial" w:hAnsi="Arial" w:cs="Arial"/>
          <w:bCs/>
          <w:lang w:val="en-GB"/>
        </w:rPr>
      </w:pPr>
      <w:r>
        <w:rPr>
          <w:rFonts w:ascii="Arial" w:hAnsi="Arial" w:cs="Arial"/>
          <w:bCs/>
          <w:lang w:val="en-GB"/>
        </w:rPr>
        <w:t xml:space="preserve">Our </w:t>
      </w:r>
      <w:r w:rsidR="008E43E9">
        <w:rPr>
          <w:rFonts w:ascii="Arial" w:hAnsi="Arial" w:cs="Arial"/>
          <w:bCs/>
          <w:lang w:val="en-GB"/>
        </w:rPr>
        <w:t xml:space="preserve">study </w:t>
      </w:r>
      <w:r w:rsidR="0018160C">
        <w:rPr>
          <w:rFonts w:ascii="Arial" w:hAnsi="Arial" w:cs="Arial"/>
          <w:bCs/>
          <w:lang w:val="en-GB"/>
        </w:rPr>
        <w:t xml:space="preserve">indicates </w:t>
      </w:r>
      <w:r w:rsidR="009C1690" w:rsidRPr="009C1690">
        <w:rPr>
          <w:rFonts w:ascii="Arial" w:hAnsi="Arial" w:cs="Arial"/>
          <w:bCs/>
          <w:lang w:val="en-GB"/>
        </w:rPr>
        <w:t xml:space="preserve">that growth </w:t>
      </w:r>
      <w:r w:rsidR="00C7604F">
        <w:rPr>
          <w:rFonts w:ascii="Arial" w:hAnsi="Arial" w:cs="Arial"/>
          <w:bCs/>
          <w:lang w:val="en-GB"/>
        </w:rPr>
        <w:t>and nutrition are impaired</w:t>
      </w:r>
      <w:r w:rsidR="009C1690" w:rsidRPr="009C1690">
        <w:rPr>
          <w:rFonts w:ascii="Arial" w:hAnsi="Arial" w:cs="Arial"/>
          <w:bCs/>
          <w:lang w:val="en-GB"/>
        </w:rPr>
        <w:t xml:space="preserve"> in P</w:t>
      </w:r>
      <w:r w:rsidR="009C1690">
        <w:rPr>
          <w:rFonts w:ascii="Arial" w:hAnsi="Arial" w:cs="Arial"/>
          <w:bCs/>
          <w:lang w:val="en-GB"/>
        </w:rPr>
        <w:t xml:space="preserve">CD patients </w:t>
      </w:r>
      <w:r w:rsidR="00C7604F">
        <w:rPr>
          <w:rFonts w:ascii="Arial" w:hAnsi="Arial" w:cs="Arial"/>
          <w:bCs/>
          <w:lang w:val="en-GB"/>
        </w:rPr>
        <w:t xml:space="preserve">from early life and </w:t>
      </w:r>
      <w:r w:rsidR="00935183">
        <w:rPr>
          <w:rFonts w:ascii="Arial" w:hAnsi="Arial" w:cs="Arial"/>
          <w:bCs/>
          <w:lang w:val="en-GB"/>
        </w:rPr>
        <w:t xml:space="preserve">are </w:t>
      </w:r>
      <w:r w:rsidR="00C7604F">
        <w:rPr>
          <w:rFonts w:ascii="Arial" w:hAnsi="Arial" w:cs="Arial"/>
          <w:bCs/>
          <w:lang w:val="en-GB"/>
        </w:rPr>
        <w:t>strongly associated with lung function</w:t>
      </w:r>
      <w:r w:rsidR="009C1690" w:rsidRPr="009C1690">
        <w:rPr>
          <w:rFonts w:ascii="Arial" w:hAnsi="Arial" w:cs="Arial"/>
          <w:bCs/>
          <w:lang w:val="en-GB"/>
        </w:rPr>
        <w:t>.</w:t>
      </w:r>
      <w:r w:rsidR="00BF032F">
        <w:rPr>
          <w:rFonts w:ascii="Arial" w:hAnsi="Arial" w:cs="Arial"/>
          <w:bCs/>
          <w:lang w:val="en-GB"/>
        </w:rPr>
        <w:t xml:space="preserve"> </w:t>
      </w:r>
      <w:r w:rsidR="00E32555">
        <w:rPr>
          <w:rFonts w:ascii="Arial" w:hAnsi="Arial" w:cs="Arial"/>
          <w:bCs/>
          <w:lang w:val="en-GB"/>
        </w:rPr>
        <w:t xml:space="preserve">If supported by longitudinal studies, </w:t>
      </w:r>
      <w:r w:rsidR="00F438F1">
        <w:rPr>
          <w:rFonts w:ascii="Arial" w:hAnsi="Arial" w:cs="Arial"/>
          <w:bCs/>
          <w:lang w:val="en-GB"/>
        </w:rPr>
        <w:t>this</w:t>
      </w:r>
      <w:r w:rsidR="00E32555">
        <w:rPr>
          <w:rFonts w:ascii="Arial" w:hAnsi="Arial" w:cs="Arial"/>
          <w:bCs/>
          <w:lang w:val="en-GB"/>
        </w:rPr>
        <w:t xml:space="preserve"> suggest</w:t>
      </w:r>
      <w:r w:rsidR="00C810B2">
        <w:rPr>
          <w:rFonts w:ascii="Arial" w:hAnsi="Arial" w:cs="Arial"/>
          <w:bCs/>
          <w:lang w:val="en-GB"/>
        </w:rPr>
        <w:t>s</w:t>
      </w:r>
      <w:r w:rsidR="00E32555">
        <w:rPr>
          <w:rFonts w:ascii="Arial" w:hAnsi="Arial" w:cs="Arial"/>
          <w:bCs/>
          <w:lang w:val="en-GB"/>
        </w:rPr>
        <w:t xml:space="preserve"> </w:t>
      </w:r>
      <w:r w:rsidR="00F438F1">
        <w:rPr>
          <w:rFonts w:ascii="Arial" w:hAnsi="Arial" w:cs="Arial"/>
          <w:bCs/>
          <w:lang w:val="en-GB"/>
        </w:rPr>
        <w:t>that</w:t>
      </w:r>
      <w:r w:rsidR="00E32555">
        <w:rPr>
          <w:rFonts w:ascii="Arial" w:hAnsi="Arial" w:cs="Arial"/>
          <w:bCs/>
          <w:lang w:val="en-GB"/>
        </w:rPr>
        <w:t xml:space="preserve"> e</w:t>
      </w:r>
      <w:r w:rsidR="003C70FD" w:rsidRPr="003C70FD">
        <w:rPr>
          <w:rFonts w:ascii="Arial" w:hAnsi="Arial" w:cs="Arial"/>
          <w:bCs/>
          <w:lang w:val="en-GB"/>
        </w:rPr>
        <w:t xml:space="preserve">arly diagnosis </w:t>
      </w:r>
      <w:r w:rsidR="00F438F1">
        <w:rPr>
          <w:rFonts w:ascii="Arial" w:hAnsi="Arial" w:cs="Arial"/>
          <w:bCs/>
          <w:lang w:val="en-GB"/>
        </w:rPr>
        <w:t>with</w:t>
      </w:r>
      <w:r w:rsidR="003C70FD" w:rsidRPr="003C70FD">
        <w:rPr>
          <w:rFonts w:ascii="Arial" w:hAnsi="Arial" w:cs="Arial"/>
          <w:bCs/>
          <w:lang w:val="en-GB"/>
        </w:rPr>
        <w:t xml:space="preserve"> multidisciplinary management</w:t>
      </w:r>
      <w:r w:rsidR="000D7B14">
        <w:rPr>
          <w:rFonts w:ascii="Arial" w:hAnsi="Arial" w:cs="Arial"/>
          <w:bCs/>
          <w:lang w:val="en-GB"/>
        </w:rPr>
        <w:t xml:space="preserve"> </w:t>
      </w:r>
      <w:r w:rsidR="00C7604F">
        <w:rPr>
          <w:rFonts w:ascii="Arial" w:hAnsi="Arial" w:cs="Arial"/>
          <w:bCs/>
          <w:lang w:val="en-GB"/>
        </w:rPr>
        <w:t xml:space="preserve">and nutritional advice </w:t>
      </w:r>
      <w:r w:rsidR="003C70FD" w:rsidRPr="003C70FD">
        <w:rPr>
          <w:rFonts w:ascii="Arial" w:hAnsi="Arial" w:cs="Arial"/>
          <w:bCs/>
          <w:lang w:val="en-GB"/>
        </w:rPr>
        <w:t xml:space="preserve">could </w:t>
      </w:r>
      <w:r w:rsidR="00E32555">
        <w:rPr>
          <w:rFonts w:ascii="Arial" w:hAnsi="Arial" w:cs="Arial"/>
          <w:bCs/>
          <w:lang w:val="en-GB"/>
        </w:rPr>
        <w:t xml:space="preserve">improve growth and </w:t>
      </w:r>
      <w:r w:rsidR="003C70FD" w:rsidRPr="003C70FD">
        <w:rPr>
          <w:rFonts w:ascii="Arial" w:hAnsi="Arial" w:cs="Arial"/>
          <w:bCs/>
          <w:lang w:val="en-GB"/>
        </w:rPr>
        <w:t>delay disease progression</w:t>
      </w:r>
      <w:r w:rsidR="00BF032F">
        <w:rPr>
          <w:rFonts w:ascii="Arial" w:hAnsi="Arial" w:cs="Arial"/>
          <w:bCs/>
          <w:lang w:val="en-GB"/>
        </w:rPr>
        <w:t xml:space="preserve"> and lung function impairment</w:t>
      </w:r>
      <w:r w:rsidR="003C70FD" w:rsidRPr="003C70FD">
        <w:rPr>
          <w:rFonts w:ascii="Arial" w:hAnsi="Arial" w:cs="Arial"/>
          <w:bCs/>
          <w:lang w:val="en-GB"/>
        </w:rPr>
        <w:t xml:space="preserve"> </w:t>
      </w:r>
      <w:r w:rsidR="003F6202">
        <w:rPr>
          <w:rFonts w:ascii="Arial" w:hAnsi="Arial" w:cs="Arial"/>
          <w:bCs/>
          <w:lang w:val="en-GB"/>
        </w:rPr>
        <w:t>in</w:t>
      </w:r>
      <w:r w:rsidR="003C70FD" w:rsidRPr="003C70FD">
        <w:rPr>
          <w:rFonts w:ascii="Arial" w:hAnsi="Arial" w:cs="Arial"/>
          <w:bCs/>
          <w:lang w:val="en-GB"/>
        </w:rPr>
        <w:t xml:space="preserve"> </w:t>
      </w:r>
      <w:r w:rsidR="00E32555">
        <w:rPr>
          <w:rFonts w:ascii="Arial" w:hAnsi="Arial" w:cs="Arial"/>
          <w:bCs/>
          <w:lang w:val="en-GB"/>
        </w:rPr>
        <w:t>PCD</w:t>
      </w:r>
      <w:r w:rsidR="003C70FD" w:rsidRPr="003C70FD">
        <w:rPr>
          <w:rFonts w:ascii="Arial" w:hAnsi="Arial" w:cs="Arial"/>
          <w:bCs/>
          <w:lang w:val="en-GB"/>
        </w:rPr>
        <w:t>.</w:t>
      </w:r>
    </w:p>
    <w:p w14:paraId="25C6BDE3" w14:textId="77777777" w:rsidR="009C1690" w:rsidRDefault="009C1690" w:rsidP="00A6723E">
      <w:pPr>
        <w:autoSpaceDE w:val="0"/>
        <w:autoSpaceDN w:val="0"/>
        <w:adjustRightInd w:val="0"/>
        <w:spacing w:after="0" w:line="360" w:lineRule="auto"/>
        <w:rPr>
          <w:rFonts w:ascii="Arial" w:hAnsi="Arial" w:cs="Arial"/>
          <w:bCs/>
          <w:lang w:val="en-GB"/>
        </w:rPr>
      </w:pPr>
    </w:p>
    <w:p w14:paraId="546F7399" w14:textId="1E8D4B83" w:rsidR="00141998" w:rsidRPr="00CE6820" w:rsidRDefault="00CE6820" w:rsidP="00A6723E">
      <w:pPr>
        <w:autoSpaceDE w:val="0"/>
        <w:autoSpaceDN w:val="0"/>
        <w:adjustRightInd w:val="0"/>
        <w:spacing w:after="0" w:line="360" w:lineRule="auto"/>
        <w:rPr>
          <w:rFonts w:ascii="Arial" w:hAnsi="Arial" w:cs="Arial"/>
          <w:bCs/>
          <w:lang w:val="en-GB"/>
        </w:rPr>
      </w:pPr>
      <w:r w:rsidRPr="00CE6820">
        <w:rPr>
          <w:rFonts w:ascii="Arial" w:hAnsi="Arial" w:cs="Arial"/>
          <w:bCs/>
          <w:lang w:val="en-GB"/>
        </w:rPr>
        <w:t xml:space="preserve">Word count: </w:t>
      </w:r>
      <w:r w:rsidR="00F22190">
        <w:rPr>
          <w:rFonts w:ascii="Arial" w:hAnsi="Arial" w:cs="Arial"/>
          <w:bCs/>
          <w:lang w:val="en-GB"/>
        </w:rPr>
        <w:t>200</w:t>
      </w:r>
      <w:r w:rsidRPr="00CE6820">
        <w:rPr>
          <w:rFonts w:ascii="Arial" w:hAnsi="Arial" w:cs="Arial"/>
          <w:bCs/>
          <w:lang w:val="en-GB"/>
        </w:rPr>
        <w:t>/200</w:t>
      </w:r>
    </w:p>
    <w:p w14:paraId="52B28F05" w14:textId="77777777" w:rsidR="00141998" w:rsidRPr="007E26B5" w:rsidRDefault="00141998" w:rsidP="00A6723E">
      <w:pPr>
        <w:autoSpaceDE w:val="0"/>
        <w:autoSpaceDN w:val="0"/>
        <w:adjustRightInd w:val="0"/>
        <w:spacing w:after="0" w:line="360" w:lineRule="auto"/>
        <w:rPr>
          <w:rFonts w:ascii="Arial" w:hAnsi="Arial" w:cs="Arial"/>
          <w:b/>
          <w:bCs/>
          <w:lang w:val="en-GB"/>
        </w:rPr>
      </w:pPr>
    </w:p>
    <w:p w14:paraId="272595E0" w14:textId="66C5ADEA" w:rsidR="00B83585" w:rsidRPr="007E26B5" w:rsidRDefault="00B83585" w:rsidP="00A6723E">
      <w:pPr>
        <w:autoSpaceDE w:val="0"/>
        <w:autoSpaceDN w:val="0"/>
        <w:adjustRightInd w:val="0"/>
        <w:spacing w:after="0" w:line="360" w:lineRule="auto"/>
        <w:rPr>
          <w:rFonts w:ascii="Arial" w:hAnsi="Arial" w:cs="Arial"/>
          <w:bCs/>
          <w:lang w:val="en-GB"/>
        </w:rPr>
      </w:pPr>
      <w:r w:rsidRPr="007E26B5">
        <w:rPr>
          <w:rFonts w:ascii="Arial" w:hAnsi="Arial" w:cs="Arial"/>
          <w:b/>
          <w:bCs/>
          <w:lang w:val="en-GB"/>
        </w:rPr>
        <w:t>Keywords:</w:t>
      </w:r>
      <w:r w:rsidRPr="007E26B5">
        <w:rPr>
          <w:rFonts w:ascii="Arial" w:hAnsi="Arial" w:cs="Arial"/>
          <w:bCs/>
          <w:lang w:val="en-GB"/>
        </w:rPr>
        <w:t xml:space="preserve"> </w:t>
      </w:r>
      <w:r w:rsidR="009E4F7E" w:rsidRPr="009E4F7E">
        <w:rPr>
          <w:rFonts w:ascii="Arial" w:hAnsi="Arial" w:cs="Arial"/>
          <w:bCs/>
          <w:lang w:val="en-GB"/>
        </w:rPr>
        <w:t xml:space="preserve">Primary </w:t>
      </w:r>
      <w:r w:rsidR="001054A7">
        <w:rPr>
          <w:rFonts w:ascii="Arial" w:hAnsi="Arial" w:cs="Arial"/>
          <w:bCs/>
          <w:lang w:val="en-GB"/>
        </w:rPr>
        <w:t>c</w:t>
      </w:r>
      <w:r w:rsidR="009E4F7E" w:rsidRPr="009E4F7E">
        <w:rPr>
          <w:rFonts w:ascii="Arial" w:hAnsi="Arial" w:cs="Arial"/>
          <w:bCs/>
          <w:lang w:val="en-GB"/>
        </w:rPr>
        <w:t xml:space="preserve">iliary </w:t>
      </w:r>
      <w:r w:rsidR="001054A7">
        <w:rPr>
          <w:rFonts w:ascii="Arial" w:hAnsi="Arial" w:cs="Arial"/>
          <w:bCs/>
          <w:lang w:val="en-GB"/>
        </w:rPr>
        <w:t>d</w:t>
      </w:r>
      <w:r w:rsidR="009E4F7E" w:rsidRPr="009E4F7E">
        <w:rPr>
          <w:rFonts w:ascii="Arial" w:hAnsi="Arial" w:cs="Arial"/>
          <w:bCs/>
          <w:lang w:val="en-GB"/>
        </w:rPr>
        <w:t xml:space="preserve">yskinesia, </w:t>
      </w:r>
      <w:r w:rsidR="009E4F7E">
        <w:rPr>
          <w:rFonts w:ascii="Arial" w:hAnsi="Arial" w:cs="Arial"/>
          <w:bCs/>
          <w:lang w:val="en-GB"/>
        </w:rPr>
        <w:t>lung function</w:t>
      </w:r>
      <w:r w:rsidR="009E4F7E" w:rsidRPr="009E4F7E">
        <w:rPr>
          <w:rFonts w:ascii="Arial" w:hAnsi="Arial" w:cs="Arial"/>
          <w:bCs/>
          <w:lang w:val="en-GB"/>
        </w:rPr>
        <w:t>, epidemiology, growth, nutritional status</w:t>
      </w:r>
    </w:p>
    <w:p w14:paraId="67F36ACB" w14:textId="77777777" w:rsidR="00241ADD" w:rsidRDefault="00241ADD" w:rsidP="00A6723E">
      <w:pPr>
        <w:autoSpaceDE w:val="0"/>
        <w:autoSpaceDN w:val="0"/>
        <w:adjustRightInd w:val="0"/>
        <w:spacing w:after="0" w:line="360" w:lineRule="auto"/>
        <w:rPr>
          <w:bCs/>
          <w:sz w:val="24"/>
          <w:szCs w:val="24"/>
          <w:lang w:val="en-GB"/>
        </w:rPr>
      </w:pPr>
    </w:p>
    <w:p w14:paraId="0054E556" w14:textId="77777777" w:rsidR="0080106C" w:rsidRPr="007A67AD" w:rsidRDefault="0080106C" w:rsidP="00A6723E">
      <w:pPr>
        <w:autoSpaceDE w:val="0"/>
        <w:autoSpaceDN w:val="0"/>
        <w:adjustRightInd w:val="0"/>
        <w:spacing w:after="0" w:line="360" w:lineRule="auto"/>
        <w:rPr>
          <w:rFonts w:ascii="Arial" w:hAnsi="Arial" w:cs="Arial"/>
          <w:bCs/>
          <w:sz w:val="24"/>
          <w:szCs w:val="24"/>
          <w:lang w:val="en-GB"/>
        </w:rPr>
      </w:pPr>
    </w:p>
    <w:p w14:paraId="09DB363F" w14:textId="68B2E8FD" w:rsidR="00422555" w:rsidRPr="00CE6820" w:rsidRDefault="00422555" w:rsidP="00A6723E">
      <w:pPr>
        <w:autoSpaceDE w:val="0"/>
        <w:autoSpaceDN w:val="0"/>
        <w:adjustRightInd w:val="0"/>
        <w:spacing w:after="0" w:line="360" w:lineRule="auto"/>
        <w:rPr>
          <w:bCs/>
          <w:lang w:val="en-GB"/>
        </w:rPr>
      </w:pPr>
    </w:p>
    <w:p w14:paraId="7242C3E1" w14:textId="508539BC" w:rsidR="00CE6820" w:rsidRPr="00CE6820" w:rsidRDefault="007700B5" w:rsidP="00CE6820">
      <w:pPr>
        <w:autoSpaceDE w:val="0"/>
        <w:autoSpaceDN w:val="0"/>
        <w:adjustRightInd w:val="0"/>
        <w:spacing w:after="0" w:line="360" w:lineRule="auto"/>
        <w:rPr>
          <w:rFonts w:ascii="Arial" w:hAnsi="Arial" w:cs="Arial"/>
          <w:bCs/>
          <w:lang w:val="en-GB"/>
        </w:rPr>
      </w:pPr>
      <w:r>
        <w:rPr>
          <w:rFonts w:ascii="Arial" w:hAnsi="Arial" w:cs="Arial"/>
          <w:bCs/>
          <w:lang w:val="en-GB"/>
        </w:rPr>
        <w:t xml:space="preserve">Manuscript word count: </w:t>
      </w:r>
      <w:r w:rsidR="007D67CF">
        <w:rPr>
          <w:rFonts w:ascii="Arial" w:hAnsi="Arial" w:cs="Arial"/>
          <w:bCs/>
          <w:lang w:val="en-GB"/>
        </w:rPr>
        <w:t>3</w:t>
      </w:r>
      <w:r w:rsidR="00DC3EDD">
        <w:rPr>
          <w:rFonts w:ascii="Arial" w:hAnsi="Arial" w:cs="Arial"/>
          <w:bCs/>
          <w:lang w:val="en-GB"/>
        </w:rPr>
        <w:t>255</w:t>
      </w:r>
      <w:r w:rsidR="00CE6820" w:rsidRPr="00CE6820">
        <w:rPr>
          <w:rFonts w:ascii="Arial" w:hAnsi="Arial" w:cs="Arial"/>
          <w:bCs/>
          <w:lang w:val="en-GB"/>
        </w:rPr>
        <w:t xml:space="preserve">/3000  </w:t>
      </w:r>
    </w:p>
    <w:p w14:paraId="066185F4" w14:textId="77777777" w:rsidR="00CE6820" w:rsidRPr="00CE6820" w:rsidRDefault="00CE6820" w:rsidP="00CE6820">
      <w:pPr>
        <w:autoSpaceDE w:val="0"/>
        <w:autoSpaceDN w:val="0"/>
        <w:adjustRightInd w:val="0"/>
        <w:spacing w:after="0" w:line="360" w:lineRule="auto"/>
        <w:rPr>
          <w:rFonts w:ascii="Arial" w:hAnsi="Arial" w:cs="Arial"/>
          <w:bCs/>
          <w:lang w:val="en-GB"/>
        </w:rPr>
      </w:pPr>
      <w:r w:rsidRPr="00CE6820">
        <w:rPr>
          <w:rFonts w:ascii="Arial" w:hAnsi="Arial" w:cs="Arial"/>
          <w:bCs/>
          <w:lang w:val="en-GB"/>
        </w:rPr>
        <w:t>Tables and figures: 4 tables and 4 figures</w:t>
      </w:r>
    </w:p>
    <w:p w14:paraId="32A11019" w14:textId="7A8171CA" w:rsidR="00C75E65" w:rsidRPr="00CE6820" w:rsidRDefault="00CE6820" w:rsidP="00CE6820">
      <w:pPr>
        <w:autoSpaceDE w:val="0"/>
        <w:autoSpaceDN w:val="0"/>
        <w:adjustRightInd w:val="0"/>
        <w:spacing w:after="0" w:line="360" w:lineRule="auto"/>
        <w:rPr>
          <w:rFonts w:ascii="Arial" w:hAnsi="Arial" w:cs="Arial"/>
          <w:bCs/>
          <w:lang w:val="en-GB"/>
        </w:rPr>
      </w:pPr>
      <w:r w:rsidRPr="00CE6820">
        <w:rPr>
          <w:rFonts w:ascii="Arial" w:hAnsi="Arial" w:cs="Arial"/>
          <w:bCs/>
          <w:lang w:val="en-GB"/>
        </w:rPr>
        <w:t xml:space="preserve">Supplemental material: Yes, including </w:t>
      </w:r>
      <w:r w:rsidR="00B952E4" w:rsidRPr="00CE6820">
        <w:rPr>
          <w:rFonts w:ascii="Arial" w:hAnsi="Arial" w:cs="Arial"/>
          <w:bCs/>
          <w:lang w:val="en-GB"/>
        </w:rPr>
        <w:t>1</w:t>
      </w:r>
      <w:r w:rsidR="00B952E4">
        <w:rPr>
          <w:rFonts w:ascii="Arial" w:hAnsi="Arial" w:cs="Arial"/>
          <w:bCs/>
          <w:lang w:val="en-GB"/>
        </w:rPr>
        <w:t>2</w:t>
      </w:r>
      <w:r w:rsidR="00B952E4" w:rsidRPr="00CE6820">
        <w:rPr>
          <w:rFonts w:ascii="Arial" w:hAnsi="Arial" w:cs="Arial"/>
          <w:bCs/>
          <w:lang w:val="en-GB"/>
        </w:rPr>
        <w:t xml:space="preserve"> </w:t>
      </w:r>
      <w:r w:rsidRPr="00CE6820">
        <w:rPr>
          <w:rFonts w:ascii="Arial" w:hAnsi="Arial" w:cs="Arial"/>
          <w:bCs/>
          <w:lang w:val="en-GB"/>
        </w:rPr>
        <w:t>tables and 2 figures</w:t>
      </w:r>
    </w:p>
    <w:p w14:paraId="4BE0B69F" w14:textId="29391269" w:rsidR="00AF079B" w:rsidRDefault="00AF079B" w:rsidP="00A6723E">
      <w:pPr>
        <w:autoSpaceDE w:val="0"/>
        <w:autoSpaceDN w:val="0"/>
        <w:adjustRightInd w:val="0"/>
        <w:spacing w:after="0" w:line="360" w:lineRule="auto"/>
        <w:rPr>
          <w:bCs/>
          <w:sz w:val="24"/>
          <w:szCs w:val="24"/>
          <w:lang w:val="en-GB"/>
        </w:rPr>
      </w:pPr>
    </w:p>
    <w:p w14:paraId="0D84218F" w14:textId="77777777" w:rsidR="00D02F93" w:rsidRDefault="00D02F93" w:rsidP="00A6723E">
      <w:pPr>
        <w:autoSpaceDE w:val="0"/>
        <w:autoSpaceDN w:val="0"/>
        <w:adjustRightInd w:val="0"/>
        <w:spacing w:after="0" w:line="360" w:lineRule="auto"/>
        <w:rPr>
          <w:bCs/>
          <w:sz w:val="24"/>
          <w:szCs w:val="24"/>
          <w:lang w:val="en-GB"/>
        </w:rPr>
      </w:pPr>
    </w:p>
    <w:p w14:paraId="41294850" w14:textId="518E017B" w:rsidR="00C75E65" w:rsidRDefault="00C75E65" w:rsidP="00A6723E">
      <w:pPr>
        <w:autoSpaceDE w:val="0"/>
        <w:autoSpaceDN w:val="0"/>
        <w:adjustRightInd w:val="0"/>
        <w:spacing w:after="0" w:line="360" w:lineRule="auto"/>
        <w:rPr>
          <w:bCs/>
          <w:sz w:val="24"/>
          <w:szCs w:val="24"/>
          <w:lang w:val="en-GB"/>
        </w:rPr>
      </w:pPr>
    </w:p>
    <w:p w14:paraId="0637B674" w14:textId="7426A7B2" w:rsidR="00241ADD" w:rsidRPr="007E26B5" w:rsidRDefault="000E01D8" w:rsidP="00BB37C0">
      <w:pPr>
        <w:rPr>
          <w:rFonts w:ascii="Arial" w:hAnsi="Arial" w:cs="Arial"/>
          <w:b/>
          <w:bCs/>
          <w:lang w:val="en-GB"/>
        </w:rPr>
      </w:pPr>
      <w:r>
        <w:rPr>
          <w:rFonts w:ascii="Arial" w:hAnsi="Arial" w:cs="Arial"/>
          <w:b/>
          <w:bCs/>
          <w:lang w:val="en-GB"/>
        </w:rPr>
        <w:br w:type="page"/>
      </w:r>
      <w:r w:rsidR="009A4E32">
        <w:rPr>
          <w:rFonts w:ascii="Arial" w:hAnsi="Arial" w:cs="Arial"/>
          <w:b/>
          <w:bCs/>
          <w:lang w:val="en-GB"/>
        </w:rPr>
        <w:t>I</w:t>
      </w:r>
      <w:r w:rsidR="00924943">
        <w:rPr>
          <w:rFonts w:ascii="Arial" w:hAnsi="Arial" w:cs="Arial"/>
          <w:b/>
          <w:bCs/>
          <w:lang w:val="en-GB"/>
        </w:rPr>
        <w:t>ntroduction</w:t>
      </w:r>
    </w:p>
    <w:p w14:paraId="225F441A" w14:textId="18BAEFB3" w:rsidR="004B69AF" w:rsidRDefault="00241ADD" w:rsidP="0052715C">
      <w:pPr>
        <w:autoSpaceDE w:val="0"/>
        <w:autoSpaceDN w:val="0"/>
        <w:adjustRightInd w:val="0"/>
        <w:spacing w:line="360" w:lineRule="auto"/>
        <w:rPr>
          <w:rFonts w:ascii="Arial" w:hAnsi="Arial" w:cs="Arial"/>
          <w:bCs/>
          <w:lang w:val="en-GB"/>
        </w:rPr>
      </w:pPr>
      <w:r w:rsidRPr="007E26B5">
        <w:rPr>
          <w:rFonts w:ascii="Arial" w:hAnsi="Arial" w:cs="Arial"/>
          <w:bCs/>
          <w:lang w:val="en-GB"/>
        </w:rPr>
        <w:t>Chronic</w:t>
      </w:r>
      <w:r w:rsidR="00DA0955">
        <w:rPr>
          <w:rFonts w:ascii="Arial" w:hAnsi="Arial" w:cs="Arial"/>
          <w:bCs/>
          <w:lang w:val="en-GB"/>
        </w:rPr>
        <w:t xml:space="preserve"> respiratory</w:t>
      </w:r>
      <w:r w:rsidRPr="007E26B5">
        <w:rPr>
          <w:rFonts w:ascii="Arial" w:hAnsi="Arial" w:cs="Arial"/>
          <w:bCs/>
          <w:lang w:val="en-GB"/>
        </w:rPr>
        <w:t xml:space="preserve"> disease </w:t>
      </w:r>
      <w:r w:rsidR="002833C4">
        <w:rPr>
          <w:rFonts w:ascii="Arial" w:hAnsi="Arial" w:cs="Arial"/>
          <w:bCs/>
          <w:lang w:val="en-GB"/>
        </w:rPr>
        <w:t xml:space="preserve">may </w:t>
      </w:r>
      <w:r w:rsidR="00CD3572">
        <w:rPr>
          <w:rFonts w:ascii="Arial" w:hAnsi="Arial" w:cs="Arial"/>
          <w:bCs/>
          <w:lang w:val="en-GB"/>
        </w:rPr>
        <w:t>delay</w:t>
      </w:r>
      <w:r w:rsidRPr="007E26B5">
        <w:rPr>
          <w:rFonts w:ascii="Arial" w:hAnsi="Arial" w:cs="Arial"/>
          <w:bCs/>
          <w:lang w:val="en-GB"/>
        </w:rPr>
        <w:t xml:space="preserve"> growth </w:t>
      </w:r>
      <w:r w:rsidR="002460E0" w:rsidRPr="007E26B5">
        <w:rPr>
          <w:rFonts w:ascii="Arial" w:hAnsi="Arial" w:cs="Arial"/>
          <w:bCs/>
          <w:lang w:val="en-GB"/>
        </w:rPr>
        <w:t xml:space="preserve">and weight gain </w:t>
      </w:r>
      <w:r w:rsidRPr="007E26B5">
        <w:rPr>
          <w:rFonts w:ascii="Arial" w:hAnsi="Arial" w:cs="Arial"/>
          <w:bCs/>
          <w:lang w:val="en-GB"/>
        </w:rPr>
        <w:t>in child</w:t>
      </w:r>
      <w:r w:rsidR="00B04F8A">
        <w:rPr>
          <w:rFonts w:ascii="Arial" w:hAnsi="Arial" w:cs="Arial"/>
          <w:bCs/>
          <w:lang w:val="en-GB"/>
        </w:rPr>
        <w:t>ren</w:t>
      </w:r>
      <w:r w:rsidR="0052715C">
        <w:rPr>
          <w:rFonts w:ascii="Arial" w:hAnsi="Arial" w:cs="Arial"/>
          <w:bCs/>
          <w:lang w:val="en-GB"/>
        </w:rPr>
        <w:t>, and</w:t>
      </w:r>
      <w:r w:rsidR="00F25D43">
        <w:rPr>
          <w:rFonts w:ascii="Arial" w:hAnsi="Arial" w:cs="Arial"/>
          <w:bCs/>
          <w:lang w:val="en-GB"/>
        </w:rPr>
        <w:t xml:space="preserve"> </w:t>
      </w:r>
      <w:r w:rsidR="00CD3572">
        <w:rPr>
          <w:rFonts w:ascii="Arial" w:hAnsi="Arial" w:cs="Arial"/>
          <w:bCs/>
          <w:lang w:val="en-GB"/>
        </w:rPr>
        <w:t xml:space="preserve">lead to </w:t>
      </w:r>
      <w:r w:rsidR="00F25D43">
        <w:rPr>
          <w:rFonts w:ascii="Arial" w:hAnsi="Arial" w:cs="Arial"/>
          <w:bCs/>
          <w:lang w:val="en-GB"/>
        </w:rPr>
        <w:t>reduce</w:t>
      </w:r>
      <w:r w:rsidR="00CD3572">
        <w:rPr>
          <w:rFonts w:ascii="Arial" w:hAnsi="Arial" w:cs="Arial"/>
          <w:bCs/>
          <w:lang w:val="en-GB"/>
        </w:rPr>
        <w:t>d</w:t>
      </w:r>
      <w:r w:rsidR="004F6B29" w:rsidRPr="007E26B5">
        <w:rPr>
          <w:rFonts w:ascii="Arial" w:hAnsi="Arial" w:cs="Arial"/>
          <w:bCs/>
          <w:lang w:val="en-GB"/>
        </w:rPr>
        <w:t xml:space="preserve"> height</w:t>
      </w:r>
      <w:r w:rsidR="002460E0" w:rsidRPr="007E26B5">
        <w:rPr>
          <w:rFonts w:ascii="Arial" w:hAnsi="Arial" w:cs="Arial"/>
          <w:bCs/>
          <w:lang w:val="en-GB"/>
        </w:rPr>
        <w:t xml:space="preserve"> and </w:t>
      </w:r>
      <w:r w:rsidR="00A6723E" w:rsidRPr="007E26B5">
        <w:rPr>
          <w:rFonts w:ascii="Arial" w:hAnsi="Arial" w:cs="Arial"/>
          <w:bCs/>
          <w:lang w:val="en-GB"/>
        </w:rPr>
        <w:t>body mass index (</w:t>
      </w:r>
      <w:r w:rsidR="002460E0" w:rsidRPr="007E26B5">
        <w:rPr>
          <w:rFonts w:ascii="Arial" w:hAnsi="Arial" w:cs="Arial"/>
          <w:bCs/>
          <w:lang w:val="en-GB"/>
        </w:rPr>
        <w:t>BMI</w:t>
      </w:r>
      <w:r w:rsidR="00A6723E" w:rsidRPr="007E26B5">
        <w:rPr>
          <w:rFonts w:ascii="Arial" w:hAnsi="Arial" w:cs="Arial"/>
          <w:bCs/>
          <w:lang w:val="en-GB"/>
        </w:rPr>
        <w:t>)</w:t>
      </w:r>
      <w:r w:rsidR="004F6B29" w:rsidRPr="007E26B5">
        <w:rPr>
          <w:rFonts w:ascii="Arial" w:hAnsi="Arial" w:cs="Arial"/>
          <w:bCs/>
          <w:lang w:val="en-GB"/>
        </w:rPr>
        <w:t xml:space="preserve"> in adult</w:t>
      </w:r>
      <w:r w:rsidR="00B04F8A">
        <w:rPr>
          <w:rFonts w:ascii="Arial" w:hAnsi="Arial" w:cs="Arial"/>
          <w:bCs/>
          <w:lang w:val="en-GB"/>
        </w:rPr>
        <w:t>s</w:t>
      </w:r>
      <w:r w:rsidR="004F6B29" w:rsidRPr="007E26B5">
        <w:rPr>
          <w:rFonts w:ascii="Arial" w:hAnsi="Arial" w:cs="Arial"/>
          <w:bCs/>
          <w:lang w:val="en-GB"/>
        </w:rPr>
        <w:t xml:space="preserve">. </w:t>
      </w:r>
      <w:r w:rsidR="00E102D8">
        <w:rPr>
          <w:rFonts w:ascii="Arial" w:hAnsi="Arial" w:cs="Arial"/>
          <w:bCs/>
          <w:lang w:val="en-GB"/>
        </w:rPr>
        <w:t xml:space="preserve">Both </w:t>
      </w:r>
      <w:r w:rsidR="000C47D7">
        <w:rPr>
          <w:rFonts w:ascii="Arial" w:hAnsi="Arial" w:cs="Arial"/>
          <w:bCs/>
          <w:lang w:val="en-GB"/>
        </w:rPr>
        <w:t xml:space="preserve">a </w:t>
      </w:r>
      <w:r w:rsidR="00F25D43">
        <w:rPr>
          <w:rFonts w:ascii="Arial" w:hAnsi="Arial" w:cs="Arial"/>
          <w:bCs/>
          <w:lang w:val="en-GB"/>
        </w:rPr>
        <w:t xml:space="preserve">disease </w:t>
      </w:r>
      <w:r w:rsidR="00E102D8">
        <w:rPr>
          <w:rFonts w:ascii="Arial" w:hAnsi="Arial" w:cs="Arial"/>
          <w:bCs/>
          <w:lang w:val="en-GB"/>
        </w:rPr>
        <w:t>and</w:t>
      </w:r>
      <w:r w:rsidR="00F25D43">
        <w:rPr>
          <w:rFonts w:ascii="Arial" w:hAnsi="Arial" w:cs="Arial"/>
          <w:bCs/>
          <w:lang w:val="en-GB"/>
        </w:rPr>
        <w:t xml:space="preserve"> its treatments may </w:t>
      </w:r>
      <w:r w:rsidR="000E01D8">
        <w:rPr>
          <w:rFonts w:ascii="Arial" w:hAnsi="Arial" w:cs="Arial"/>
          <w:bCs/>
          <w:lang w:val="en-GB"/>
        </w:rPr>
        <w:t>cause</w:t>
      </w:r>
      <w:r w:rsidR="00F25D43">
        <w:rPr>
          <w:rFonts w:ascii="Arial" w:hAnsi="Arial" w:cs="Arial"/>
          <w:bCs/>
          <w:lang w:val="en-GB"/>
        </w:rPr>
        <w:t xml:space="preserve"> </w:t>
      </w:r>
      <w:r w:rsidR="008B61B3">
        <w:rPr>
          <w:rFonts w:ascii="Arial" w:hAnsi="Arial" w:cs="Arial"/>
          <w:bCs/>
          <w:lang w:val="en-GB"/>
        </w:rPr>
        <w:t>this delay</w:t>
      </w:r>
      <w:r w:rsidR="00AB0FD4">
        <w:rPr>
          <w:rFonts w:ascii="Arial" w:hAnsi="Arial" w:cs="Arial"/>
          <w:bCs/>
          <w:lang w:val="en-GB"/>
        </w:rPr>
        <w:t xml:space="preserve"> </w:t>
      </w:r>
      <w:r w:rsidR="004D71C8">
        <w:rPr>
          <w:rFonts w:ascii="Arial" w:hAnsi="Arial" w:cs="Arial"/>
          <w:bCs/>
          <w:lang w:val="en-GB"/>
        </w:rPr>
        <w:fldChar w:fldCharType="begin">
          <w:fldData xml:space="preserve">PEVuZE5vdGU+PENpdGU+PEF1dGhvcj5DaGFuZzwvQXV0aG9yPjxZZWFyPjE5ODI8L1llYXI+PFJl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==
</w:fldData>
        </w:fldChar>
      </w:r>
      <w:r w:rsidR="00900FBB">
        <w:rPr>
          <w:rFonts w:ascii="Arial" w:hAnsi="Arial" w:cs="Arial"/>
          <w:bCs/>
          <w:lang w:val="en-GB"/>
        </w:rPr>
        <w:instrText xml:space="preserve"> ADDIN EN.CITE </w:instrText>
      </w:r>
      <w:r w:rsidR="00900FBB">
        <w:rPr>
          <w:rFonts w:ascii="Arial" w:hAnsi="Arial" w:cs="Arial"/>
          <w:bCs/>
          <w:lang w:val="en-GB"/>
        </w:rPr>
        <w:fldChar w:fldCharType="begin">
          <w:fldData xml:space="preserve">PEVuZE5vdGU+PENpdGU+PEF1dGhvcj5DaGFuZzwvQXV0aG9yPjxZZWFyPjE5ODI8L1llYXI+PFJl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==
</w:fldData>
        </w:fldChar>
      </w:r>
      <w:r w:rsidR="00900FBB">
        <w:rPr>
          <w:rFonts w:ascii="Arial" w:hAnsi="Arial" w:cs="Arial"/>
          <w:bCs/>
          <w:lang w:val="en-GB"/>
        </w:rPr>
        <w:instrText xml:space="preserve"> ADDIN EN.CITE.DATA </w:instrText>
      </w:r>
      <w:r w:rsidR="00900FBB">
        <w:rPr>
          <w:rFonts w:ascii="Arial" w:hAnsi="Arial" w:cs="Arial"/>
          <w:bCs/>
          <w:lang w:val="en-GB"/>
        </w:rPr>
      </w:r>
      <w:r w:rsidR="00900FBB">
        <w:rPr>
          <w:rFonts w:ascii="Arial" w:hAnsi="Arial" w:cs="Arial"/>
          <w:bCs/>
          <w:lang w:val="en-GB"/>
        </w:rPr>
        <w:fldChar w:fldCharType="end"/>
      </w:r>
      <w:r w:rsidR="004D71C8">
        <w:rPr>
          <w:rFonts w:ascii="Arial" w:hAnsi="Arial" w:cs="Arial"/>
          <w:bCs/>
          <w:lang w:val="en-GB"/>
        </w:rPr>
      </w:r>
      <w:r w:rsidR="004D71C8">
        <w:rPr>
          <w:rFonts w:ascii="Arial" w:hAnsi="Arial" w:cs="Arial"/>
          <w:bCs/>
          <w:lang w:val="en-GB"/>
        </w:rPr>
        <w:fldChar w:fldCharType="separate"/>
      </w:r>
      <w:r w:rsidR="00900FBB">
        <w:rPr>
          <w:rFonts w:ascii="Arial" w:hAnsi="Arial" w:cs="Arial"/>
          <w:bCs/>
          <w:noProof/>
          <w:lang w:val="en-GB"/>
        </w:rPr>
        <w:t>[1,2]</w:t>
      </w:r>
      <w:r w:rsidR="004D71C8">
        <w:rPr>
          <w:rFonts w:ascii="Arial" w:hAnsi="Arial" w:cs="Arial"/>
          <w:bCs/>
          <w:lang w:val="en-GB"/>
        </w:rPr>
        <w:fldChar w:fldCharType="end"/>
      </w:r>
      <w:r w:rsidR="00AB0FD4">
        <w:rPr>
          <w:rFonts w:ascii="Arial" w:hAnsi="Arial" w:cs="Arial"/>
          <w:bCs/>
          <w:lang w:val="en-GB"/>
        </w:rPr>
        <w:t>;</w:t>
      </w:r>
      <w:r w:rsidRPr="007E26B5">
        <w:rPr>
          <w:rFonts w:ascii="Arial" w:hAnsi="Arial" w:cs="Arial"/>
          <w:bCs/>
          <w:lang w:val="en-GB"/>
        </w:rPr>
        <w:t xml:space="preserve"> </w:t>
      </w:r>
      <w:r w:rsidR="00F25D43">
        <w:rPr>
          <w:rFonts w:ascii="Arial" w:hAnsi="Arial" w:cs="Arial"/>
          <w:bCs/>
          <w:lang w:val="en-GB"/>
        </w:rPr>
        <w:t>child</w:t>
      </w:r>
      <w:r w:rsidR="008B61B3">
        <w:rPr>
          <w:rFonts w:ascii="Arial" w:hAnsi="Arial" w:cs="Arial"/>
          <w:bCs/>
          <w:lang w:val="en-GB"/>
        </w:rPr>
        <w:t>r</w:t>
      </w:r>
      <w:r w:rsidR="00F25D43">
        <w:rPr>
          <w:rFonts w:ascii="Arial" w:hAnsi="Arial" w:cs="Arial"/>
          <w:bCs/>
          <w:lang w:val="en-GB"/>
        </w:rPr>
        <w:t xml:space="preserve">en with </w:t>
      </w:r>
      <w:r w:rsidRPr="007E26B5">
        <w:rPr>
          <w:rFonts w:ascii="Arial" w:hAnsi="Arial" w:cs="Arial"/>
          <w:bCs/>
          <w:lang w:val="en-GB"/>
        </w:rPr>
        <w:t>asthma</w:t>
      </w:r>
      <w:r w:rsidR="00F25D43">
        <w:rPr>
          <w:rFonts w:ascii="Arial" w:hAnsi="Arial" w:cs="Arial"/>
          <w:bCs/>
          <w:lang w:val="en-GB"/>
        </w:rPr>
        <w:t xml:space="preserve"> </w:t>
      </w:r>
      <w:r w:rsidR="000E01D8">
        <w:rPr>
          <w:rFonts w:ascii="Arial" w:hAnsi="Arial" w:cs="Arial"/>
          <w:bCs/>
          <w:lang w:val="en-GB"/>
        </w:rPr>
        <w:t xml:space="preserve">grow </w:t>
      </w:r>
      <w:r w:rsidR="00617313">
        <w:rPr>
          <w:rFonts w:ascii="Arial" w:hAnsi="Arial" w:cs="Arial"/>
          <w:bCs/>
          <w:lang w:val="en-GB"/>
        </w:rPr>
        <w:t xml:space="preserve">more slowly </w:t>
      </w:r>
      <w:r w:rsidR="00F25D43">
        <w:rPr>
          <w:rFonts w:ascii="Arial" w:hAnsi="Arial" w:cs="Arial"/>
          <w:bCs/>
          <w:lang w:val="en-GB"/>
        </w:rPr>
        <w:t xml:space="preserve">because </w:t>
      </w:r>
      <w:r w:rsidR="00934B99">
        <w:rPr>
          <w:rFonts w:ascii="Arial" w:hAnsi="Arial" w:cs="Arial"/>
          <w:bCs/>
          <w:lang w:val="en-GB"/>
        </w:rPr>
        <w:t>of higher resting energy expenditure</w:t>
      </w:r>
      <w:r w:rsidR="00AB0FD4">
        <w:rPr>
          <w:rFonts w:ascii="Arial" w:hAnsi="Arial" w:cs="Arial"/>
          <w:bCs/>
          <w:lang w:val="en-GB"/>
        </w:rPr>
        <w:t xml:space="preserve"> </w:t>
      </w:r>
      <w:r w:rsidR="00FD5388">
        <w:rPr>
          <w:rFonts w:ascii="Arial" w:hAnsi="Arial" w:cs="Arial"/>
          <w:bCs/>
          <w:lang w:val="en-GB"/>
        </w:rPr>
        <w:fldChar w:fldCharType="begin"/>
      </w:r>
      <w:r w:rsidR="00900FBB">
        <w:rPr>
          <w:rFonts w:ascii="Arial" w:hAnsi="Arial" w:cs="Arial"/>
          <w:bCs/>
          <w:lang w:val="en-GB"/>
        </w:rPr>
        <w:instrText xml:space="preserve"> ADDIN EN.CITE &lt;EndNote&gt;&lt;Cite&gt;&lt;Author&gt;Zeitlin&lt;/Author&gt;&lt;Year&gt;1992&lt;/Year&gt;&lt;RecNum&gt;244&lt;/RecNum&gt;&lt;DisplayText&gt;[3]&lt;/DisplayText&gt;&lt;record&gt;&lt;rec-number&gt;244&lt;/rec-number&gt;&lt;foreign-keys&gt;&lt;key app="EN" db-id="2aww9xrpqe05vreafz7505fg5avv9dsfw0x2" timestamp="0"&gt;244&lt;/key&gt;&lt;/foreign-keys&gt;&lt;ref-type name="Journal Article"&gt;17&lt;/ref-type&gt;&lt;contributors&gt;&lt;authors&gt;&lt;author&gt;Zeitlin, S. R.&lt;/author&gt;&lt;author&gt;Bond, S.&lt;/author&gt;&lt;author&gt;Wootton, S.&lt;/author&gt;&lt;author&gt;Gregson, R. K.&lt;/author&gt;&lt;author&gt;Radford, M.&lt;/author&gt;&lt;/authors&gt;&lt;/contributors&gt;&lt;auth-address&gt;Department of Child Health, Southampton General Hospital.&lt;/auth-address&gt;&lt;titles&gt;&lt;title&gt;Increased resting energy expenditure in childhood asthma: does this contribute towards growth failure?&lt;/title&gt;&lt;secondary-title&gt;Arch Dis Child&lt;/secondary-title&gt;&lt;alt-title&gt;Archives of disease in childhood&lt;/alt-title&gt;&lt;/titles&gt;&lt;periodical&gt;&lt;full-title&gt;Arch Dis Child&lt;/full-title&gt;&lt;abbr-1&gt;Archives of disease in childhood&lt;/abbr-1&gt;&lt;/periodical&gt;&lt;alt-periodical&gt;&lt;full-title&gt;Arch Dis Child&lt;/full-title&gt;&lt;abbr-1&gt;Archives of disease in childhood&lt;/abbr-1&gt;&lt;/alt-periodical&gt;&lt;pages&gt;1366-9&lt;/pages&gt;&lt;volume&gt;67&lt;/volume&gt;&lt;number&gt;11&lt;/number&gt;&lt;edition&gt;1992/11/01&lt;/edition&gt;&lt;keywords&gt;&lt;keyword&gt;Asthma/*metabolism/physiopathology&lt;/keyword&gt;&lt;keyword&gt;Basal Metabolism&lt;/keyword&gt;&lt;keyword&gt;Child&lt;/keyword&gt;&lt;keyword&gt;Child, Preschool&lt;/keyword&gt;&lt;keyword&gt;Energy Intake&lt;/keyword&gt;&lt;keyword&gt;*Energy Metabolism&lt;/keyword&gt;&lt;keyword&gt;Female&lt;/keyword&gt;&lt;keyword&gt;Growth Disorders/etiology/*metabolism/physiopathology&lt;/keyword&gt;&lt;keyword&gt;Humans&lt;/keyword&gt;&lt;keyword&gt;Lung/physiopathology&lt;/keyword&gt;&lt;keyword&gt;Male&lt;/keyword&gt;&lt;keyword&gt;Peak Expiratory Flow Rate&lt;/keyword&gt;&lt;/keywords&gt;&lt;dates&gt;&lt;year&gt;1992&lt;/year&gt;&lt;pub-dates&gt;&lt;date&gt;Nov&lt;/date&gt;&lt;/pub-dates&gt;&lt;/dates&gt;&lt;isbn&gt;0003-9888&lt;/isbn&gt;&lt;accession-num&gt;1471888&lt;/accession-num&gt;&lt;urls&gt;&lt;/urls&gt;&lt;custom2&gt;Pmc1793770&lt;/custom2&gt;&lt;remote-database-provider&gt;NLM&lt;/remote-database-provider&gt;&lt;language&gt;eng&lt;/language&gt;&lt;/record&gt;&lt;/Cite&gt;&lt;/EndNote&gt;</w:instrText>
      </w:r>
      <w:r w:rsidR="00FD5388">
        <w:rPr>
          <w:rFonts w:ascii="Arial" w:hAnsi="Arial" w:cs="Arial"/>
          <w:bCs/>
          <w:lang w:val="en-GB"/>
        </w:rPr>
        <w:fldChar w:fldCharType="separate"/>
      </w:r>
      <w:r w:rsidR="00FE07BD">
        <w:rPr>
          <w:rFonts w:ascii="Arial" w:hAnsi="Arial" w:cs="Arial"/>
          <w:bCs/>
          <w:noProof/>
          <w:lang w:val="en-GB"/>
        </w:rPr>
        <w:t>[3]</w:t>
      </w:r>
      <w:r w:rsidR="00FD5388">
        <w:rPr>
          <w:rFonts w:ascii="Arial" w:hAnsi="Arial" w:cs="Arial"/>
          <w:bCs/>
          <w:lang w:val="en-GB"/>
        </w:rPr>
        <w:fldChar w:fldCharType="end"/>
      </w:r>
      <w:r w:rsidR="00F25D43">
        <w:rPr>
          <w:rFonts w:ascii="Arial" w:hAnsi="Arial" w:cs="Arial"/>
          <w:bCs/>
          <w:lang w:val="en-GB"/>
        </w:rPr>
        <w:t xml:space="preserve"> </w:t>
      </w:r>
      <w:r w:rsidR="008D14DE">
        <w:rPr>
          <w:rFonts w:ascii="Arial" w:hAnsi="Arial" w:cs="Arial"/>
          <w:bCs/>
          <w:lang w:val="en-GB"/>
        </w:rPr>
        <w:t xml:space="preserve">and </w:t>
      </w:r>
      <w:r w:rsidR="00506F21">
        <w:rPr>
          <w:rFonts w:ascii="Arial" w:hAnsi="Arial" w:cs="Arial"/>
          <w:bCs/>
          <w:lang w:val="en-GB"/>
        </w:rPr>
        <w:t>delayed pubertal onset</w:t>
      </w:r>
      <w:r w:rsidR="00AB0FD4">
        <w:rPr>
          <w:rFonts w:ascii="Arial" w:hAnsi="Arial" w:cs="Arial"/>
          <w:bCs/>
          <w:lang w:val="en-GB"/>
        </w:rPr>
        <w:t xml:space="preserve"> </w:t>
      </w:r>
      <w:r w:rsidR="00506F21">
        <w:rPr>
          <w:rFonts w:ascii="Arial" w:hAnsi="Arial" w:cs="Arial"/>
          <w:bCs/>
          <w:lang w:val="en-GB"/>
        </w:rPr>
        <w:fldChar w:fldCharType="begin"/>
      </w:r>
      <w:r w:rsidR="00FE07BD">
        <w:rPr>
          <w:rFonts w:ascii="Arial" w:hAnsi="Arial" w:cs="Arial"/>
          <w:bCs/>
          <w:lang w:val="en-GB"/>
        </w:rPr>
        <w:instrText xml:space="preserve"> ADDIN EN.CITE &lt;EndNote&gt;&lt;Cite&gt;&lt;Author&gt;Balfour-Lynn&lt;/Author&gt;&lt;Year&gt;1986&lt;/Year&gt;&lt;RecNum&gt;247&lt;/RecNum&gt;&lt;DisplayText&gt;[4]&lt;/DisplayText&gt;&lt;record&gt;&lt;rec-number&gt;247&lt;/rec-number&gt;&lt;foreign-keys&gt;&lt;key app="EN" db-id="pd0zwvr9n00r5te9sscv9t5o20zw9fpweafz" timestamp="1474023832"&gt;247&lt;/key&gt;&lt;/foreign-keys&gt;&lt;ref-type name="Journal Article"&gt;17&lt;/ref-type&gt;&lt;contributors&gt;&lt;authors&gt;&lt;author&gt;Balfour-Lynn, L.&lt;/author&gt;&lt;/authors&gt;&lt;/contributors&gt;&lt;titles&gt;&lt;title&gt;Growth and childhood asthma&lt;/title&gt;&lt;secondary-title&gt;Arch Dis Child&lt;/secondary-title&gt;&lt;alt-title&gt;Archives of disease in childhood&lt;/alt-title&gt;&lt;/titles&gt;&lt;periodical&gt;&lt;full-title&gt;Arch Dis Child&lt;/full-title&gt;&lt;abbr-1&gt;Archives of disease in childhood&lt;/abbr-1&gt;&lt;/periodical&gt;&lt;alt-periodical&gt;&lt;full-title&gt;Arch Dis Child&lt;/full-title&gt;&lt;abbr-1&gt;Archives of disease in childhood&lt;/abbr-1&gt;&lt;/alt-periodical&gt;&lt;pages&gt;1049-55&lt;/pages&gt;&lt;volume&gt;61&lt;/volume&gt;&lt;number&gt;11&lt;/number&gt;&lt;edition&gt;1986/11/01&lt;/edition&gt;&lt;keywords&gt;&lt;keyword&gt;Asthma/complications/drug therapy/*physiopathology&lt;/keyword&gt;&lt;keyword&gt;Beclomethasone/therapeutic use&lt;/keyword&gt;&lt;keyword&gt;Body Height&lt;/keyword&gt;&lt;keyword&gt;Body Weight&lt;/keyword&gt;&lt;keyword&gt;Child&lt;/keyword&gt;&lt;keyword&gt;Chronic Disease&lt;/keyword&gt;&lt;keyword&gt;Cromolyn Sodium/therapeutic use&lt;/keyword&gt;&lt;keyword&gt;Female&lt;/keyword&gt;&lt;keyword&gt;*Growth&lt;/keyword&gt;&lt;keyword&gt;Humans&lt;/keyword&gt;&lt;keyword&gt;Male&lt;/keyword&gt;&lt;keyword&gt;Prednisolone/therapeutic use&lt;/keyword&gt;&lt;keyword&gt;Prospective Studies&lt;/keyword&gt;&lt;keyword&gt;Puberty, Delayed/etiology&lt;/keyword&gt;&lt;keyword&gt;Time Factors&lt;/keyword&gt;&lt;/keywords&gt;&lt;dates&gt;&lt;year&gt;1986&lt;/year&gt;&lt;pub-dates&gt;&lt;date&gt;Nov&lt;/date&gt;&lt;/pub-dates&gt;&lt;/dates&gt;&lt;isbn&gt;0003-9888&lt;/isbn&gt;&lt;accession-num&gt;3098185&lt;/accession-num&gt;&lt;urls&gt;&lt;/urls&gt;&lt;custom2&gt;Pmc1778120&lt;/custom2&gt;&lt;remote-database-provider&gt;NLM&lt;/remote-database-provider&gt;&lt;language&gt;eng&lt;/language&gt;&lt;/record&gt;&lt;/Cite&gt;&lt;/EndNote&gt;</w:instrText>
      </w:r>
      <w:r w:rsidR="00506F21">
        <w:rPr>
          <w:rFonts w:ascii="Arial" w:hAnsi="Arial" w:cs="Arial"/>
          <w:bCs/>
          <w:lang w:val="en-GB"/>
        </w:rPr>
        <w:fldChar w:fldCharType="separate"/>
      </w:r>
      <w:r w:rsidR="00FE07BD">
        <w:rPr>
          <w:rFonts w:ascii="Arial" w:hAnsi="Arial" w:cs="Arial"/>
          <w:bCs/>
          <w:noProof/>
          <w:lang w:val="en-GB"/>
        </w:rPr>
        <w:t>[4]</w:t>
      </w:r>
      <w:r w:rsidR="00506F21">
        <w:rPr>
          <w:rFonts w:ascii="Arial" w:hAnsi="Arial" w:cs="Arial"/>
          <w:bCs/>
          <w:lang w:val="en-GB"/>
        </w:rPr>
        <w:fldChar w:fldCharType="end"/>
      </w:r>
      <w:r w:rsidR="00AB0FD4">
        <w:rPr>
          <w:rFonts w:ascii="Arial" w:hAnsi="Arial" w:cs="Arial"/>
          <w:bCs/>
          <w:lang w:val="en-GB"/>
        </w:rPr>
        <w:t>,</w:t>
      </w:r>
      <w:r w:rsidR="00506F21">
        <w:rPr>
          <w:rFonts w:ascii="Arial" w:hAnsi="Arial" w:cs="Arial"/>
          <w:bCs/>
          <w:lang w:val="en-GB"/>
        </w:rPr>
        <w:t xml:space="preserve"> </w:t>
      </w:r>
      <w:r w:rsidR="00F25D43">
        <w:rPr>
          <w:rFonts w:ascii="Arial" w:hAnsi="Arial" w:cs="Arial"/>
          <w:bCs/>
          <w:lang w:val="en-GB"/>
        </w:rPr>
        <w:t xml:space="preserve">or </w:t>
      </w:r>
      <w:r w:rsidR="008D14DE">
        <w:rPr>
          <w:rFonts w:ascii="Arial" w:hAnsi="Arial" w:cs="Arial"/>
          <w:bCs/>
          <w:lang w:val="en-GB"/>
        </w:rPr>
        <w:t xml:space="preserve">because of </w:t>
      </w:r>
      <w:r w:rsidR="00F25D43">
        <w:rPr>
          <w:rFonts w:ascii="Arial" w:hAnsi="Arial" w:cs="Arial"/>
          <w:bCs/>
          <w:lang w:val="en-GB"/>
        </w:rPr>
        <w:t>c</w:t>
      </w:r>
      <w:r w:rsidR="00C07ADE" w:rsidRPr="007E26B5">
        <w:rPr>
          <w:rFonts w:ascii="Arial" w:hAnsi="Arial" w:cs="Arial"/>
          <w:bCs/>
          <w:lang w:val="en-GB"/>
        </w:rPr>
        <w:t>orticosteroid</w:t>
      </w:r>
      <w:r w:rsidR="00E102D8">
        <w:rPr>
          <w:rFonts w:ascii="Arial" w:hAnsi="Arial" w:cs="Arial"/>
          <w:bCs/>
          <w:lang w:val="en-GB"/>
        </w:rPr>
        <w:t xml:space="preserve"> medication</w:t>
      </w:r>
      <w:r w:rsidR="0037096F">
        <w:rPr>
          <w:rFonts w:ascii="Arial" w:hAnsi="Arial" w:cs="Arial"/>
          <w:bCs/>
          <w:lang w:val="en-GB"/>
        </w:rPr>
        <w:t xml:space="preserve"> </w:t>
      </w:r>
      <w:r w:rsidR="0037096F">
        <w:rPr>
          <w:rFonts w:ascii="Arial" w:hAnsi="Arial" w:cs="Arial"/>
          <w:bCs/>
          <w:lang w:val="en-GB"/>
        </w:rPr>
        <w:fldChar w:fldCharType="begin">
          <w:fldData xml:space="preserve">PEVuZE5vdGU+PENpdGU+PEF1dGhvcj5aaGFuZzwvQXV0aG9yPjxZZWFyPjIwMTQ8L1llYXI+PFJl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</w:fldData>
        </w:fldChar>
      </w:r>
      <w:r w:rsidR="0037096F">
        <w:rPr>
          <w:rFonts w:ascii="Arial" w:hAnsi="Arial" w:cs="Arial"/>
          <w:bCs/>
          <w:lang w:val="en-GB"/>
        </w:rPr>
        <w:instrText xml:space="preserve"> ADDIN EN.CITE </w:instrText>
      </w:r>
      <w:r w:rsidR="0037096F">
        <w:rPr>
          <w:rFonts w:ascii="Arial" w:hAnsi="Arial" w:cs="Arial"/>
          <w:bCs/>
          <w:lang w:val="en-GB"/>
        </w:rPr>
        <w:fldChar w:fldCharType="begin">
          <w:fldData xml:space="preserve">PEVuZE5vdGU+PENpdGU+PEF1dGhvcj5aaGFuZzwvQXV0aG9yPjxZZWFyPjIwMTQ8L1llYXI+PFJl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</w:fldData>
        </w:fldChar>
      </w:r>
      <w:r w:rsidR="0037096F">
        <w:rPr>
          <w:rFonts w:ascii="Arial" w:hAnsi="Arial" w:cs="Arial"/>
          <w:bCs/>
          <w:lang w:val="en-GB"/>
        </w:rPr>
        <w:instrText xml:space="preserve"> ADDIN EN.CITE.DATA </w:instrText>
      </w:r>
      <w:r w:rsidR="0037096F">
        <w:rPr>
          <w:rFonts w:ascii="Arial" w:hAnsi="Arial" w:cs="Arial"/>
          <w:bCs/>
          <w:lang w:val="en-GB"/>
        </w:rPr>
      </w:r>
      <w:r w:rsidR="0037096F">
        <w:rPr>
          <w:rFonts w:ascii="Arial" w:hAnsi="Arial" w:cs="Arial"/>
          <w:bCs/>
          <w:lang w:val="en-GB"/>
        </w:rPr>
        <w:fldChar w:fldCharType="end"/>
      </w:r>
      <w:r w:rsidR="0037096F">
        <w:rPr>
          <w:rFonts w:ascii="Arial" w:hAnsi="Arial" w:cs="Arial"/>
          <w:bCs/>
          <w:lang w:val="en-GB"/>
        </w:rPr>
      </w:r>
      <w:r w:rsidR="0037096F">
        <w:rPr>
          <w:rFonts w:ascii="Arial" w:hAnsi="Arial" w:cs="Arial"/>
          <w:bCs/>
          <w:lang w:val="en-GB"/>
        </w:rPr>
        <w:fldChar w:fldCharType="separate"/>
      </w:r>
      <w:r w:rsidR="0037096F">
        <w:rPr>
          <w:rFonts w:ascii="Arial" w:hAnsi="Arial" w:cs="Arial"/>
          <w:bCs/>
          <w:noProof/>
          <w:lang w:val="en-GB"/>
        </w:rPr>
        <w:t>[5]</w:t>
      </w:r>
      <w:r w:rsidR="0037096F">
        <w:rPr>
          <w:rFonts w:ascii="Arial" w:hAnsi="Arial" w:cs="Arial"/>
          <w:bCs/>
          <w:lang w:val="en-GB"/>
        </w:rPr>
        <w:fldChar w:fldCharType="end"/>
      </w:r>
      <w:r w:rsidR="00AB0FD4">
        <w:rPr>
          <w:rFonts w:ascii="Arial" w:hAnsi="Arial" w:cs="Arial"/>
          <w:bCs/>
          <w:lang w:val="en-GB"/>
        </w:rPr>
        <w:t>.</w:t>
      </w:r>
      <w:r w:rsidR="00197E70">
        <w:rPr>
          <w:rFonts w:ascii="Arial" w:hAnsi="Arial" w:cs="Arial"/>
          <w:bCs/>
          <w:lang w:val="en-GB"/>
        </w:rPr>
        <w:t xml:space="preserve"> </w:t>
      </w:r>
      <w:r w:rsidR="00C11E1C">
        <w:rPr>
          <w:rFonts w:ascii="Arial" w:hAnsi="Arial" w:cs="Arial"/>
          <w:bCs/>
          <w:lang w:val="en-GB"/>
        </w:rPr>
        <w:t>G</w:t>
      </w:r>
      <w:r w:rsidR="00197E70">
        <w:rPr>
          <w:rFonts w:ascii="Arial" w:hAnsi="Arial" w:cs="Arial"/>
          <w:bCs/>
          <w:lang w:val="en-GB"/>
        </w:rPr>
        <w:t xml:space="preserve">rowth and nutrition in childhood </w:t>
      </w:r>
      <w:r w:rsidR="000E01D8">
        <w:rPr>
          <w:rFonts w:ascii="Arial" w:hAnsi="Arial" w:cs="Arial"/>
          <w:bCs/>
          <w:lang w:val="en-GB"/>
        </w:rPr>
        <w:t>are</w:t>
      </w:r>
      <w:r w:rsidR="00197E70">
        <w:rPr>
          <w:rFonts w:ascii="Arial" w:hAnsi="Arial" w:cs="Arial"/>
          <w:bCs/>
          <w:lang w:val="en-GB"/>
        </w:rPr>
        <w:t xml:space="preserve"> </w:t>
      </w:r>
      <w:r w:rsidR="00C11E1C">
        <w:rPr>
          <w:rFonts w:ascii="Arial" w:hAnsi="Arial" w:cs="Arial"/>
          <w:bCs/>
          <w:lang w:val="en-GB"/>
        </w:rPr>
        <w:t xml:space="preserve">also </w:t>
      </w:r>
      <w:r w:rsidR="00197E70">
        <w:rPr>
          <w:rFonts w:ascii="Arial" w:hAnsi="Arial" w:cs="Arial"/>
          <w:bCs/>
          <w:lang w:val="en-GB"/>
        </w:rPr>
        <w:t>associated wit</w:t>
      </w:r>
      <w:r w:rsidR="009B5CDD">
        <w:rPr>
          <w:rFonts w:ascii="Arial" w:hAnsi="Arial" w:cs="Arial"/>
          <w:bCs/>
          <w:lang w:val="en-GB"/>
        </w:rPr>
        <w:t>h lung function</w:t>
      </w:r>
      <w:r w:rsidR="003974E3">
        <w:rPr>
          <w:rFonts w:ascii="Arial" w:hAnsi="Arial" w:cs="Arial"/>
          <w:bCs/>
          <w:lang w:val="en-GB"/>
        </w:rPr>
        <w:t xml:space="preserve"> later in life</w:t>
      </w:r>
      <w:r w:rsidR="009B5CDD">
        <w:rPr>
          <w:rFonts w:ascii="Arial" w:hAnsi="Arial" w:cs="Arial"/>
          <w:bCs/>
          <w:lang w:val="en-GB"/>
        </w:rPr>
        <w:t xml:space="preserve"> </w:t>
      </w:r>
      <w:r w:rsidR="009B5CDD" w:rsidRPr="009B5CDD">
        <w:rPr>
          <w:rFonts w:ascii="Arial" w:hAnsi="Arial" w:cs="Arial"/>
          <w:bCs/>
          <w:lang w:val="en-GB"/>
        </w:rPr>
        <w:t>in patients with cystic fibrosis</w:t>
      </w:r>
      <w:r w:rsidR="00392924">
        <w:rPr>
          <w:rFonts w:ascii="Arial" w:hAnsi="Arial" w:cs="Arial"/>
          <w:bCs/>
          <w:lang w:val="en-GB"/>
        </w:rPr>
        <w:t xml:space="preserve"> (CF)</w:t>
      </w:r>
      <w:r w:rsidR="00B2175B">
        <w:rPr>
          <w:rFonts w:ascii="Arial" w:hAnsi="Arial" w:cs="Arial"/>
          <w:bCs/>
          <w:lang w:val="en-GB"/>
        </w:rPr>
        <w:t xml:space="preserve"> and bronchopulmonary dysplasia</w:t>
      </w:r>
      <w:r w:rsidR="00AB0FD4">
        <w:rPr>
          <w:rFonts w:ascii="Arial" w:hAnsi="Arial" w:cs="Arial"/>
          <w:bCs/>
          <w:lang w:val="en-GB"/>
        </w:rPr>
        <w:t xml:space="preserve"> </w:t>
      </w:r>
      <w:r w:rsidR="00B2175B">
        <w:rPr>
          <w:rFonts w:ascii="Arial" w:hAnsi="Arial" w:cs="Arial"/>
          <w:bCs/>
          <w:lang w:val="en-GB"/>
        </w:rPr>
        <w:fldChar w:fldCharType="begin">
          <w:fldData xml:space="preserve">PEVuZE5vdGU+PENpdGU+PEF1dGhvcj5Cb3R0PC9BdXRob3I+PFllYXI+MjAwNjwvWWVhcj48UmVj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</w:fldData>
        </w:fldChar>
      </w:r>
      <w:r w:rsidR="0037096F">
        <w:rPr>
          <w:rFonts w:ascii="Arial" w:hAnsi="Arial" w:cs="Arial"/>
          <w:bCs/>
          <w:lang w:val="en-GB"/>
        </w:rPr>
        <w:instrText xml:space="preserve"> ADDIN EN.CITE </w:instrText>
      </w:r>
      <w:r w:rsidR="0037096F">
        <w:rPr>
          <w:rFonts w:ascii="Arial" w:hAnsi="Arial" w:cs="Arial"/>
          <w:bCs/>
          <w:lang w:val="en-GB"/>
        </w:rPr>
        <w:fldChar w:fldCharType="begin">
          <w:fldData xml:space="preserve">PEVuZE5vdGU+PENpdGU+PEF1dGhvcj5Cb3R0PC9BdXRob3I+PFllYXI+MjAwNjwvWWVhcj48UmVj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</w:fldData>
        </w:fldChar>
      </w:r>
      <w:r w:rsidR="0037096F">
        <w:rPr>
          <w:rFonts w:ascii="Arial" w:hAnsi="Arial" w:cs="Arial"/>
          <w:bCs/>
          <w:lang w:val="en-GB"/>
        </w:rPr>
        <w:instrText xml:space="preserve"> ADDIN EN.CITE.DATA </w:instrText>
      </w:r>
      <w:r w:rsidR="0037096F">
        <w:rPr>
          <w:rFonts w:ascii="Arial" w:hAnsi="Arial" w:cs="Arial"/>
          <w:bCs/>
          <w:lang w:val="en-GB"/>
        </w:rPr>
      </w:r>
      <w:r w:rsidR="0037096F">
        <w:rPr>
          <w:rFonts w:ascii="Arial" w:hAnsi="Arial" w:cs="Arial"/>
          <w:bCs/>
          <w:lang w:val="en-GB"/>
        </w:rPr>
        <w:fldChar w:fldCharType="end"/>
      </w:r>
      <w:r w:rsidR="00B2175B">
        <w:rPr>
          <w:rFonts w:ascii="Arial" w:hAnsi="Arial" w:cs="Arial"/>
          <w:bCs/>
          <w:lang w:val="en-GB"/>
        </w:rPr>
      </w:r>
      <w:r w:rsidR="00B2175B">
        <w:rPr>
          <w:rFonts w:ascii="Arial" w:hAnsi="Arial" w:cs="Arial"/>
          <w:bCs/>
          <w:lang w:val="en-GB"/>
        </w:rPr>
        <w:fldChar w:fldCharType="separate"/>
      </w:r>
      <w:r w:rsidR="0037096F">
        <w:rPr>
          <w:rFonts w:ascii="Arial" w:hAnsi="Arial" w:cs="Arial"/>
          <w:bCs/>
          <w:noProof/>
          <w:lang w:val="en-GB"/>
        </w:rPr>
        <w:t>[6,7]</w:t>
      </w:r>
      <w:r w:rsidR="00B2175B">
        <w:rPr>
          <w:rFonts w:ascii="Arial" w:hAnsi="Arial" w:cs="Arial"/>
          <w:bCs/>
          <w:lang w:val="en-GB"/>
        </w:rPr>
        <w:fldChar w:fldCharType="end"/>
      </w:r>
      <w:r w:rsidR="00AB0FD4">
        <w:rPr>
          <w:rFonts w:ascii="Arial" w:hAnsi="Arial" w:cs="Arial"/>
          <w:bCs/>
          <w:lang w:val="en-GB"/>
        </w:rPr>
        <w:t>.</w:t>
      </w:r>
      <w:r w:rsidR="009B5CDD">
        <w:rPr>
          <w:rFonts w:ascii="Arial" w:hAnsi="Arial" w:cs="Arial"/>
          <w:bCs/>
          <w:lang w:val="en-GB"/>
        </w:rPr>
        <w:t xml:space="preserve"> </w:t>
      </w:r>
      <w:r w:rsidR="000E01D8">
        <w:rPr>
          <w:rFonts w:ascii="Arial" w:hAnsi="Arial" w:cs="Arial"/>
          <w:bCs/>
          <w:lang w:val="en-GB"/>
        </w:rPr>
        <w:t xml:space="preserve">Monitoring of </w:t>
      </w:r>
      <w:r w:rsidR="00F25D43">
        <w:rPr>
          <w:rFonts w:ascii="Arial" w:hAnsi="Arial" w:cs="Arial"/>
          <w:bCs/>
          <w:lang w:val="en-GB"/>
        </w:rPr>
        <w:t xml:space="preserve">BMI and height </w:t>
      </w:r>
      <w:r w:rsidR="006F47C7">
        <w:rPr>
          <w:rFonts w:ascii="Arial" w:hAnsi="Arial" w:cs="Arial"/>
          <w:bCs/>
          <w:lang w:val="en-GB"/>
        </w:rPr>
        <w:t>is thus part of state-of</w:t>
      </w:r>
      <w:r w:rsidR="00FA6791">
        <w:rPr>
          <w:rFonts w:ascii="Arial" w:hAnsi="Arial" w:cs="Arial"/>
          <w:bCs/>
          <w:lang w:val="en-GB"/>
        </w:rPr>
        <w:t>-</w:t>
      </w:r>
      <w:r w:rsidR="006F47C7">
        <w:rPr>
          <w:rFonts w:ascii="Arial" w:hAnsi="Arial" w:cs="Arial"/>
          <w:bCs/>
          <w:lang w:val="en-GB"/>
        </w:rPr>
        <w:t>the art care of</w:t>
      </w:r>
      <w:r w:rsidR="000E01D8">
        <w:rPr>
          <w:rFonts w:ascii="Arial" w:hAnsi="Arial" w:cs="Arial"/>
          <w:bCs/>
          <w:lang w:val="en-GB"/>
        </w:rPr>
        <w:t xml:space="preserve"> </w:t>
      </w:r>
      <w:r w:rsidR="006F47C7">
        <w:rPr>
          <w:rFonts w:ascii="Arial" w:hAnsi="Arial" w:cs="Arial"/>
          <w:bCs/>
          <w:lang w:val="en-GB"/>
        </w:rPr>
        <w:t>patients</w:t>
      </w:r>
      <w:r w:rsidR="000E01D8">
        <w:rPr>
          <w:rFonts w:ascii="Arial" w:hAnsi="Arial" w:cs="Arial"/>
          <w:bCs/>
          <w:lang w:val="en-GB"/>
        </w:rPr>
        <w:t xml:space="preserve"> </w:t>
      </w:r>
      <w:r w:rsidR="00F25D43">
        <w:rPr>
          <w:rFonts w:ascii="Arial" w:hAnsi="Arial" w:cs="Arial"/>
          <w:bCs/>
          <w:lang w:val="en-GB"/>
        </w:rPr>
        <w:t>with</w:t>
      </w:r>
      <w:r w:rsidR="00C07ADE" w:rsidRPr="007E26B5">
        <w:rPr>
          <w:rFonts w:ascii="Arial" w:hAnsi="Arial" w:cs="Arial"/>
          <w:bCs/>
          <w:lang w:val="en-GB"/>
        </w:rPr>
        <w:t xml:space="preserve"> chronic lung disease</w:t>
      </w:r>
      <w:r w:rsidR="006F47C7">
        <w:rPr>
          <w:rFonts w:ascii="Arial" w:hAnsi="Arial" w:cs="Arial"/>
          <w:bCs/>
          <w:lang w:val="en-GB"/>
        </w:rPr>
        <w:t>s</w:t>
      </w:r>
      <w:r w:rsidR="00F25D43">
        <w:rPr>
          <w:rFonts w:ascii="Arial" w:hAnsi="Arial" w:cs="Arial"/>
          <w:bCs/>
          <w:lang w:val="en-GB"/>
        </w:rPr>
        <w:t xml:space="preserve"> </w:t>
      </w:r>
      <w:r w:rsidR="0005095B">
        <w:rPr>
          <w:rFonts w:ascii="Arial" w:hAnsi="Arial" w:cs="Arial"/>
          <w:bCs/>
          <w:lang w:val="en-GB"/>
        </w:rPr>
        <w:t xml:space="preserve">such as </w:t>
      </w:r>
      <w:r w:rsidR="00F1475C">
        <w:rPr>
          <w:rFonts w:ascii="Arial" w:hAnsi="Arial" w:cs="Arial"/>
          <w:bCs/>
          <w:lang w:val="en-GB"/>
        </w:rPr>
        <w:t>chronic obstructive pulmonary disease</w:t>
      </w:r>
      <w:r w:rsidR="00421F07">
        <w:rPr>
          <w:rFonts w:ascii="Arial" w:hAnsi="Arial" w:cs="Arial"/>
          <w:bCs/>
          <w:lang w:val="en-GB"/>
        </w:rPr>
        <w:t xml:space="preserve"> and</w:t>
      </w:r>
      <w:r w:rsidR="005A0031">
        <w:rPr>
          <w:rFonts w:ascii="Arial" w:hAnsi="Arial" w:cs="Arial"/>
          <w:bCs/>
          <w:lang w:val="en-GB"/>
        </w:rPr>
        <w:t xml:space="preserve"> </w:t>
      </w:r>
      <w:r w:rsidR="00A9643D">
        <w:rPr>
          <w:rFonts w:ascii="Arial" w:hAnsi="Arial" w:cs="Arial"/>
          <w:bCs/>
          <w:lang w:val="en-GB"/>
        </w:rPr>
        <w:t>CF</w:t>
      </w:r>
      <w:r w:rsidR="00AB0FD4">
        <w:rPr>
          <w:rFonts w:ascii="Arial" w:hAnsi="Arial" w:cs="Arial"/>
          <w:bCs/>
          <w:lang w:val="en-GB"/>
        </w:rPr>
        <w:t xml:space="preserve"> </w:t>
      </w:r>
      <w:r w:rsidR="00941B5D">
        <w:rPr>
          <w:rFonts w:ascii="Arial" w:hAnsi="Arial" w:cs="Arial"/>
          <w:bCs/>
          <w:lang w:val="en-GB"/>
        </w:rPr>
        <w:fldChar w:fldCharType="begin">
          <w:fldData xml:space="preserve">PEVuZE5vdGU+PENpdGU+PEF1dGhvcj5MaW91PC9BdXRob3I+PFllYXI+MjAwMTwvWWVhcj48UmVj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</w:fldData>
        </w:fldChar>
      </w:r>
      <w:r w:rsidR="0037096F">
        <w:rPr>
          <w:rFonts w:ascii="Arial" w:hAnsi="Arial" w:cs="Arial"/>
          <w:bCs/>
          <w:lang w:val="en-GB"/>
        </w:rPr>
        <w:instrText xml:space="preserve"> ADDIN EN.CITE </w:instrText>
      </w:r>
      <w:r w:rsidR="0037096F">
        <w:rPr>
          <w:rFonts w:ascii="Arial" w:hAnsi="Arial" w:cs="Arial"/>
          <w:bCs/>
          <w:lang w:val="en-GB"/>
        </w:rPr>
        <w:fldChar w:fldCharType="begin">
          <w:fldData xml:space="preserve">PEVuZE5vdGU+PENpdGU+PEF1dGhvcj5MaW91PC9BdXRob3I+PFllYXI+MjAwMTwvWWVhcj48UmVj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</w:fldData>
        </w:fldChar>
      </w:r>
      <w:r w:rsidR="0037096F">
        <w:rPr>
          <w:rFonts w:ascii="Arial" w:hAnsi="Arial" w:cs="Arial"/>
          <w:bCs/>
          <w:lang w:val="en-GB"/>
        </w:rPr>
        <w:instrText xml:space="preserve"> ADDIN EN.CITE.DATA </w:instrText>
      </w:r>
      <w:r w:rsidR="0037096F">
        <w:rPr>
          <w:rFonts w:ascii="Arial" w:hAnsi="Arial" w:cs="Arial"/>
          <w:bCs/>
          <w:lang w:val="en-GB"/>
        </w:rPr>
      </w:r>
      <w:r w:rsidR="0037096F">
        <w:rPr>
          <w:rFonts w:ascii="Arial" w:hAnsi="Arial" w:cs="Arial"/>
          <w:bCs/>
          <w:lang w:val="en-GB"/>
        </w:rPr>
        <w:fldChar w:fldCharType="end"/>
      </w:r>
      <w:r w:rsidR="00941B5D">
        <w:rPr>
          <w:rFonts w:ascii="Arial" w:hAnsi="Arial" w:cs="Arial"/>
          <w:bCs/>
          <w:lang w:val="en-GB"/>
        </w:rPr>
      </w:r>
      <w:r w:rsidR="00941B5D">
        <w:rPr>
          <w:rFonts w:ascii="Arial" w:hAnsi="Arial" w:cs="Arial"/>
          <w:bCs/>
          <w:lang w:val="en-GB"/>
        </w:rPr>
        <w:fldChar w:fldCharType="separate"/>
      </w:r>
      <w:r w:rsidR="0037096F">
        <w:rPr>
          <w:rFonts w:ascii="Arial" w:hAnsi="Arial" w:cs="Arial"/>
          <w:bCs/>
          <w:noProof/>
          <w:lang w:val="en-GB"/>
        </w:rPr>
        <w:t>[8,9]</w:t>
      </w:r>
      <w:r w:rsidR="00941B5D">
        <w:rPr>
          <w:rFonts w:ascii="Arial" w:hAnsi="Arial" w:cs="Arial"/>
          <w:bCs/>
          <w:lang w:val="en-GB"/>
        </w:rPr>
        <w:fldChar w:fldCharType="end"/>
      </w:r>
      <w:r w:rsidR="00AB0FD4">
        <w:rPr>
          <w:rFonts w:ascii="Arial" w:hAnsi="Arial" w:cs="Arial"/>
          <w:bCs/>
          <w:lang w:val="en-GB"/>
        </w:rPr>
        <w:t>,</w:t>
      </w:r>
      <w:r w:rsidR="00F25D43">
        <w:rPr>
          <w:rFonts w:ascii="Arial" w:hAnsi="Arial" w:cs="Arial"/>
          <w:bCs/>
          <w:lang w:val="en-GB"/>
        </w:rPr>
        <w:t xml:space="preserve"> just as they are used </w:t>
      </w:r>
      <w:r w:rsidR="00126965">
        <w:rPr>
          <w:rFonts w:ascii="Arial" w:hAnsi="Arial" w:cs="Arial"/>
          <w:bCs/>
          <w:lang w:val="en-GB"/>
        </w:rPr>
        <w:t>as indicators of</w:t>
      </w:r>
      <w:r w:rsidR="00F25D43">
        <w:rPr>
          <w:rFonts w:ascii="Arial" w:hAnsi="Arial" w:cs="Arial"/>
          <w:bCs/>
          <w:lang w:val="en-GB"/>
        </w:rPr>
        <w:t xml:space="preserve"> growth and nutritional status in healthy individuals</w:t>
      </w:r>
      <w:r w:rsidR="00AB0FD4">
        <w:rPr>
          <w:rFonts w:ascii="Arial" w:hAnsi="Arial" w:cs="Arial"/>
          <w:bCs/>
          <w:lang w:val="en-GB"/>
        </w:rPr>
        <w:t xml:space="preserve"> </w:t>
      </w:r>
      <w:r w:rsidR="00F25D43">
        <w:rPr>
          <w:rFonts w:ascii="Arial" w:hAnsi="Arial" w:cs="Arial"/>
          <w:bCs/>
          <w:lang w:val="en-GB"/>
        </w:rPr>
        <w:fldChar w:fldCharType="begin"/>
      </w:r>
      <w:r w:rsidR="0037096F">
        <w:rPr>
          <w:rFonts w:ascii="Arial" w:hAnsi="Arial" w:cs="Arial"/>
          <w:bCs/>
          <w:lang w:val="en-GB"/>
        </w:rPr>
        <w:instrText xml:space="preserve"> ADDIN EN.CITE &lt;EndNote&gt;&lt;Cite&gt;&lt;Author&gt;de Onis&lt;/Author&gt;&lt;Year&gt;2004&lt;/Year&gt;&lt;RecNum&gt;38&lt;/RecNum&gt;&lt;DisplayText&gt;[10]&lt;/DisplayText&gt;&lt;record&gt;&lt;rec-number&gt;38&lt;/rec-number&gt;&lt;foreign-keys&gt;&lt;key app="EN" db-id="2aww9xrpqe05vreafz7505fg5avv9dsfw0x2" timestamp="0"&gt;38&lt;/key&gt;&lt;/foreign-keys&gt;&lt;ref-type name="Journal Article"&gt;17&lt;/ref-type&gt;&lt;contributors&gt;&lt;authors&gt;&lt;author&gt;de Onis, M.&lt;/author&gt;&lt;author&gt;Wijnhoven, T. M.&lt;/author&gt;&lt;author&gt;Onyango, A. W.&lt;/author&gt;&lt;/authors&gt;&lt;/contributors&gt;&lt;auth-address&gt;Department of Nutrition, World Health Organization, 1211 Geneva 27, Switzerland. deonism@who.int&lt;/auth-address&gt;&lt;titles&gt;&lt;title&gt;Worldwide practices in child growth monitoring&lt;/title&gt;&lt;secondary-title&gt;J Pediatr&lt;/secondary-title&gt;&lt;alt-title&gt;The Journal of pediatrics&lt;/alt-title&gt;&lt;/titles&gt;&lt;periodical&gt;&lt;full-title&gt;J Pediatr&lt;/full-title&gt;&lt;abbr-1&gt;The Journal of pediatrics&lt;/abbr-1&gt;&lt;/periodical&gt;&lt;alt-periodical&gt;&lt;full-title&gt;J Pediatr&lt;/full-title&gt;&lt;abbr-1&gt;The Journal of pediatrics&lt;/abbr-1&gt;&lt;/alt-periodical&gt;&lt;pages&gt;461-5&lt;/pages&gt;&lt;volume&gt;144&lt;/volume&gt;&lt;number&gt;4&lt;/number&gt;&lt;edition&gt;2004/04/08&lt;/edition&gt;&lt;keywords&gt;&lt;keyword&gt;*Anthropometry&lt;/keyword&gt;&lt;keyword&gt;Child&lt;/keyword&gt;&lt;keyword&gt;Child, Preschool&lt;/keyword&gt;&lt;keyword&gt;*Global Health&lt;/keyword&gt;&lt;keyword&gt;*Growth&lt;/keyword&gt;&lt;keyword&gt;Humans&lt;/keyword&gt;&lt;keyword&gt;Infant&lt;/keyword&gt;&lt;keyword&gt;Infant, Newborn&lt;/keyword&gt;&lt;keyword&gt;Pediatrics/*standards&lt;/keyword&gt;&lt;keyword&gt;Practice Patterns, Physicians&amp;apos;/*statistics &amp;amp; numerical data&lt;/keyword&gt;&lt;keyword&gt;Reference Values&lt;/keyword&gt;&lt;keyword&gt;Surveys and Questionnaires&lt;/keyword&gt;&lt;/keywords&gt;&lt;dates&gt;&lt;year&gt;2004&lt;/year&gt;&lt;pub-dates&gt;&lt;date&gt;Apr&lt;/date&gt;&lt;/pub-dates&gt;&lt;/dates&gt;&lt;isbn&gt;0022-3476 (Print)&amp;#xD;0022-3476&lt;/isbn&gt;&lt;accession-num&gt;15069393&lt;/accession-num&gt;&lt;urls&gt;&lt;/urls&gt;&lt;electronic-resource-num&gt;10.1016/j.jpeds.2003.12.034&lt;/electronic-resource-num&gt;&lt;remote-database-provider&gt;NLM&lt;/remote-database-provider&gt;&lt;language&gt;eng&lt;/language&gt;&lt;/record&gt;&lt;/Cite&gt;&lt;/EndNote&gt;</w:instrText>
      </w:r>
      <w:r w:rsidR="00F25D43">
        <w:rPr>
          <w:rFonts w:ascii="Arial" w:hAnsi="Arial" w:cs="Arial"/>
          <w:bCs/>
          <w:lang w:val="en-GB"/>
        </w:rPr>
        <w:fldChar w:fldCharType="separate"/>
      </w:r>
      <w:r w:rsidR="0037096F">
        <w:rPr>
          <w:rFonts w:ascii="Arial" w:hAnsi="Arial" w:cs="Arial"/>
          <w:bCs/>
          <w:noProof/>
          <w:lang w:val="en-GB"/>
        </w:rPr>
        <w:t>[10]</w:t>
      </w:r>
      <w:r w:rsidR="00F25D43">
        <w:rPr>
          <w:rFonts w:ascii="Arial" w:hAnsi="Arial" w:cs="Arial"/>
          <w:bCs/>
          <w:lang w:val="en-GB"/>
        </w:rPr>
        <w:fldChar w:fldCharType="end"/>
      </w:r>
      <w:r w:rsidR="00AB0FD4">
        <w:rPr>
          <w:rFonts w:ascii="Arial" w:hAnsi="Arial" w:cs="Arial"/>
          <w:bCs/>
          <w:lang w:val="en-GB"/>
        </w:rPr>
        <w:t>.</w:t>
      </w:r>
      <w:r w:rsidR="00F25D43">
        <w:rPr>
          <w:rFonts w:ascii="Arial" w:hAnsi="Arial" w:cs="Arial"/>
          <w:bCs/>
          <w:lang w:val="en-GB"/>
        </w:rPr>
        <w:t xml:space="preserve"> Though growth and </w:t>
      </w:r>
      <w:r w:rsidR="004B69AF">
        <w:rPr>
          <w:rFonts w:ascii="Arial" w:hAnsi="Arial" w:cs="Arial"/>
          <w:bCs/>
          <w:lang w:val="en-GB"/>
        </w:rPr>
        <w:t>nutrition</w:t>
      </w:r>
      <w:r w:rsidR="00F25D43">
        <w:rPr>
          <w:rFonts w:ascii="Arial" w:hAnsi="Arial" w:cs="Arial"/>
          <w:bCs/>
          <w:lang w:val="en-GB"/>
        </w:rPr>
        <w:t xml:space="preserve"> in children with common lung disease</w:t>
      </w:r>
      <w:r w:rsidR="0005095B">
        <w:rPr>
          <w:rFonts w:ascii="Arial" w:hAnsi="Arial" w:cs="Arial"/>
          <w:bCs/>
          <w:lang w:val="en-GB"/>
        </w:rPr>
        <w:t>s</w:t>
      </w:r>
      <w:r w:rsidR="00F25D43">
        <w:rPr>
          <w:rFonts w:ascii="Arial" w:hAnsi="Arial" w:cs="Arial"/>
          <w:bCs/>
          <w:lang w:val="en-GB"/>
        </w:rPr>
        <w:t xml:space="preserve"> like asthma are well studied, we </w:t>
      </w:r>
      <w:r w:rsidR="00772CEA">
        <w:rPr>
          <w:rFonts w:ascii="Arial" w:hAnsi="Arial" w:cs="Arial"/>
          <w:bCs/>
          <w:lang w:val="en-GB"/>
        </w:rPr>
        <w:t xml:space="preserve">still </w:t>
      </w:r>
      <w:r w:rsidR="00F25D43">
        <w:rPr>
          <w:rFonts w:ascii="Arial" w:hAnsi="Arial" w:cs="Arial"/>
          <w:bCs/>
          <w:lang w:val="en-GB"/>
        </w:rPr>
        <w:t xml:space="preserve">know little about </w:t>
      </w:r>
      <w:r w:rsidR="004B69AF">
        <w:rPr>
          <w:rFonts w:ascii="Arial" w:hAnsi="Arial" w:cs="Arial"/>
          <w:bCs/>
          <w:lang w:val="en-GB"/>
        </w:rPr>
        <w:t>height and BMI</w:t>
      </w:r>
      <w:r w:rsidR="00F25D43">
        <w:rPr>
          <w:rFonts w:ascii="Arial" w:hAnsi="Arial" w:cs="Arial"/>
          <w:bCs/>
          <w:lang w:val="en-GB"/>
        </w:rPr>
        <w:t xml:space="preserve"> in patients with </w:t>
      </w:r>
      <w:r w:rsidR="004B69AF">
        <w:rPr>
          <w:rFonts w:ascii="Arial" w:hAnsi="Arial" w:cs="Arial"/>
          <w:bCs/>
          <w:lang w:val="en-GB"/>
        </w:rPr>
        <w:t xml:space="preserve">rare pulmonary diseases </w:t>
      </w:r>
      <w:r w:rsidR="00FA6791">
        <w:rPr>
          <w:rFonts w:ascii="Arial" w:hAnsi="Arial" w:cs="Arial"/>
          <w:bCs/>
          <w:lang w:val="en-GB"/>
        </w:rPr>
        <w:t xml:space="preserve">such as </w:t>
      </w:r>
      <w:r w:rsidR="004B69AF">
        <w:rPr>
          <w:rFonts w:ascii="Arial" w:hAnsi="Arial" w:cs="Arial"/>
          <w:bCs/>
          <w:lang w:val="en-GB"/>
        </w:rPr>
        <w:t>primary ciliary dyskinesia</w:t>
      </w:r>
      <w:r w:rsidR="00ED24CF">
        <w:rPr>
          <w:rFonts w:ascii="Arial" w:hAnsi="Arial" w:cs="Arial"/>
          <w:bCs/>
          <w:lang w:val="en-GB"/>
        </w:rPr>
        <w:t xml:space="preserve"> (PCD)</w:t>
      </w:r>
      <w:r w:rsidR="004B69AF">
        <w:rPr>
          <w:rFonts w:ascii="Arial" w:hAnsi="Arial" w:cs="Arial"/>
          <w:bCs/>
          <w:lang w:val="en-GB"/>
        </w:rPr>
        <w:t>.</w:t>
      </w:r>
    </w:p>
    <w:p w14:paraId="08B559A8" w14:textId="266FD05F" w:rsidR="008153D9" w:rsidRDefault="002604AE" w:rsidP="0052715C">
      <w:pPr>
        <w:autoSpaceDE w:val="0"/>
        <w:autoSpaceDN w:val="0"/>
        <w:adjustRightInd w:val="0"/>
        <w:spacing w:line="360" w:lineRule="auto"/>
        <w:rPr>
          <w:rFonts w:ascii="Arial" w:hAnsi="Arial" w:cs="Arial"/>
          <w:bCs/>
          <w:lang w:val="en-GB"/>
        </w:rPr>
      </w:pPr>
      <w:r>
        <w:rPr>
          <w:rFonts w:ascii="Arial" w:hAnsi="Arial" w:cs="Arial"/>
          <w:bCs/>
          <w:lang w:val="en-GB"/>
        </w:rPr>
        <w:t>The</w:t>
      </w:r>
      <w:r w:rsidRPr="007E26B5">
        <w:rPr>
          <w:rFonts w:ascii="Arial" w:hAnsi="Arial" w:cs="Arial"/>
          <w:bCs/>
          <w:lang w:val="en-GB"/>
        </w:rPr>
        <w:t xml:space="preserve"> genetically heterogeneous disease</w:t>
      </w:r>
      <w:r>
        <w:rPr>
          <w:rFonts w:ascii="Arial" w:hAnsi="Arial" w:cs="Arial"/>
          <w:bCs/>
          <w:lang w:val="en-GB"/>
        </w:rPr>
        <w:t xml:space="preserve"> p</w:t>
      </w:r>
      <w:r w:rsidR="008974D1" w:rsidRPr="007E26B5">
        <w:rPr>
          <w:rFonts w:ascii="Arial" w:hAnsi="Arial" w:cs="Arial"/>
          <w:bCs/>
          <w:lang w:val="en-GB"/>
        </w:rPr>
        <w:t xml:space="preserve">rimary ciliary </w:t>
      </w:r>
      <w:r w:rsidR="00AB4584" w:rsidRPr="007E26B5">
        <w:rPr>
          <w:rFonts w:ascii="Arial" w:hAnsi="Arial" w:cs="Arial"/>
          <w:bCs/>
          <w:lang w:val="en-GB"/>
        </w:rPr>
        <w:t xml:space="preserve">dyskinesia </w:t>
      </w:r>
      <w:r>
        <w:rPr>
          <w:rFonts w:ascii="Arial" w:hAnsi="Arial" w:cs="Arial"/>
          <w:bCs/>
          <w:lang w:val="en-GB"/>
        </w:rPr>
        <w:t xml:space="preserve">affects </w:t>
      </w:r>
      <w:r w:rsidR="004B69AF">
        <w:rPr>
          <w:rFonts w:ascii="Arial" w:hAnsi="Arial" w:cs="Arial"/>
          <w:bCs/>
          <w:lang w:val="en-GB"/>
        </w:rPr>
        <w:t xml:space="preserve">approximately </w:t>
      </w:r>
      <w:r w:rsidR="00AA1B90">
        <w:rPr>
          <w:rFonts w:ascii="Arial" w:hAnsi="Arial" w:cs="Arial"/>
          <w:bCs/>
          <w:lang w:val="en-GB"/>
        </w:rPr>
        <w:t>1</w:t>
      </w:r>
      <w:r w:rsidR="009D01FB">
        <w:rPr>
          <w:rFonts w:ascii="Arial" w:hAnsi="Arial" w:cs="Arial"/>
          <w:bCs/>
          <w:lang w:val="en-GB"/>
        </w:rPr>
        <w:t xml:space="preserve"> in </w:t>
      </w:r>
      <w:r w:rsidR="00AA1B90">
        <w:rPr>
          <w:rFonts w:ascii="Arial" w:hAnsi="Arial" w:cs="Arial"/>
          <w:bCs/>
          <w:lang w:val="en-GB"/>
        </w:rPr>
        <w:t>10,</w:t>
      </w:r>
      <w:r w:rsidR="00F25D43" w:rsidRPr="007E26B5">
        <w:rPr>
          <w:rFonts w:ascii="Arial" w:hAnsi="Arial" w:cs="Arial"/>
          <w:bCs/>
          <w:lang w:val="en-GB"/>
        </w:rPr>
        <w:t>000 people</w:t>
      </w:r>
      <w:r w:rsidR="00664269">
        <w:rPr>
          <w:rFonts w:ascii="Arial" w:hAnsi="Arial" w:cs="Arial"/>
          <w:bCs/>
          <w:lang w:val="en-GB"/>
        </w:rPr>
        <w:t>; though rare</w:t>
      </w:r>
      <w:r w:rsidR="005E2685">
        <w:rPr>
          <w:rFonts w:ascii="Arial" w:hAnsi="Arial" w:cs="Arial"/>
          <w:bCs/>
          <w:lang w:val="en-GB"/>
        </w:rPr>
        <w:t xml:space="preserve">, </w:t>
      </w:r>
      <w:r w:rsidR="009D01FB">
        <w:rPr>
          <w:rFonts w:ascii="Arial" w:hAnsi="Arial" w:cs="Arial"/>
          <w:bCs/>
          <w:lang w:val="en-GB"/>
        </w:rPr>
        <w:t>it</w:t>
      </w:r>
      <w:r w:rsidR="004B69AF">
        <w:rPr>
          <w:rFonts w:ascii="Arial" w:hAnsi="Arial" w:cs="Arial"/>
          <w:bCs/>
          <w:lang w:val="en-GB"/>
        </w:rPr>
        <w:t xml:space="preserve"> is</w:t>
      </w:r>
      <w:r w:rsidR="005E2685">
        <w:rPr>
          <w:rFonts w:ascii="Arial" w:hAnsi="Arial" w:cs="Arial"/>
          <w:bCs/>
          <w:lang w:val="en-GB"/>
        </w:rPr>
        <w:t xml:space="preserve"> likely</w:t>
      </w:r>
      <w:r w:rsidR="00F25D43" w:rsidRPr="007E26B5">
        <w:rPr>
          <w:rFonts w:ascii="Arial" w:hAnsi="Arial" w:cs="Arial"/>
          <w:bCs/>
          <w:lang w:val="en-GB"/>
        </w:rPr>
        <w:t xml:space="preserve"> underdiagnosed</w:t>
      </w:r>
      <w:r w:rsidR="00C76AFB">
        <w:rPr>
          <w:rFonts w:ascii="Arial" w:hAnsi="Arial" w:cs="Arial"/>
          <w:bCs/>
          <w:lang w:val="en-GB"/>
        </w:rPr>
        <w:t xml:space="preserve"> </w:t>
      </w:r>
      <w:r w:rsidR="00C76AFB">
        <w:rPr>
          <w:rFonts w:ascii="Arial" w:hAnsi="Arial" w:cs="Arial"/>
          <w:bCs/>
          <w:lang w:val="en-GB"/>
        </w:rPr>
        <w:fldChar w:fldCharType="begin">
          <w:fldData xml:space="preserve">PEVuZE5vdGU+PENpdGU+PEF1dGhvcj5LdWVobmk8L0F1dGhvcj48WWVhcj4yMDEwPC9ZZWFyPjxS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</w:fldData>
        </w:fldChar>
      </w:r>
      <w:r w:rsidR="0037096F">
        <w:rPr>
          <w:rFonts w:ascii="Arial" w:hAnsi="Arial" w:cs="Arial"/>
          <w:bCs/>
          <w:lang w:val="en-GB"/>
        </w:rPr>
        <w:instrText xml:space="preserve"> ADDIN EN.CITE </w:instrText>
      </w:r>
      <w:r w:rsidR="0037096F">
        <w:rPr>
          <w:rFonts w:ascii="Arial" w:hAnsi="Arial" w:cs="Arial"/>
          <w:bCs/>
          <w:lang w:val="en-GB"/>
        </w:rPr>
        <w:fldChar w:fldCharType="begin">
          <w:fldData xml:space="preserve">PEVuZE5vdGU+PENpdGU+PEF1dGhvcj5LdWVobmk8L0F1dGhvcj48WWVhcj4yMDEwPC9ZZWFyPjxS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</w:fldData>
        </w:fldChar>
      </w:r>
      <w:r w:rsidR="0037096F">
        <w:rPr>
          <w:rFonts w:ascii="Arial" w:hAnsi="Arial" w:cs="Arial"/>
          <w:bCs/>
          <w:lang w:val="en-GB"/>
        </w:rPr>
        <w:instrText xml:space="preserve"> ADDIN EN.CITE.DATA </w:instrText>
      </w:r>
      <w:r w:rsidR="0037096F">
        <w:rPr>
          <w:rFonts w:ascii="Arial" w:hAnsi="Arial" w:cs="Arial"/>
          <w:bCs/>
          <w:lang w:val="en-GB"/>
        </w:rPr>
      </w:r>
      <w:r w:rsidR="0037096F">
        <w:rPr>
          <w:rFonts w:ascii="Arial" w:hAnsi="Arial" w:cs="Arial"/>
          <w:bCs/>
          <w:lang w:val="en-GB"/>
        </w:rPr>
        <w:fldChar w:fldCharType="end"/>
      </w:r>
      <w:r w:rsidR="00C76AFB">
        <w:rPr>
          <w:rFonts w:ascii="Arial" w:hAnsi="Arial" w:cs="Arial"/>
          <w:bCs/>
          <w:lang w:val="en-GB"/>
        </w:rPr>
      </w:r>
      <w:r w:rsidR="00C76AFB">
        <w:rPr>
          <w:rFonts w:ascii="Arial" w:hAnsi="Arial" w:cs="Arial"/>
          <w:bCs/>
          <w:lang w:val="en-GB"/>
        </w:rPr>
        <w:fldChar w:fldCharType="separate"/>
      </w:r>
      <w:r w:rsidR="0037096F">
        <w:rPr>
          <w:rFonts w:ascii="Arial" w:hAnsi="Arial" w:cs="Arial"/>
          <w:bCs/>
          <w:noProof/>
          <w:lang w:val="en-GB"/>
        </w:rPr>
        <w:t>[11]</w:t>
      </w:r>
      <w:r w:rsidR="00C76AFB">
        <w:rPr>
          <w:rFonts w:ascii="Arial" w:hAnsi="Arial" w:cs="Arial"/>
          <w:bCs/>
          <w:lang w:val="en-GB"/>
        </w:rPr>
        <w:fldChar w:fldCharType="end"/>
      </w:r>
      <w:r w:rsidR="00AB0FD4">
        <w:rPr>
          <w:rFonts w:ascii="Arial" w:hAnsi="Arial" w:cs="Arial"/>
          <w:bCs/>
          <w:lang w:val="en-GB"/>
        </w:rPr>
        <w:t>.</w:t>
      </w:r>
      <w:r w:rsidR="008974D1" w:rsidRPr="007E26B5">
        <w:rPr>
          <w:rFonts w:ascii="Arial" w:hAnsi="Arial" w:cs="Arial"/>
          <w:bCs/>
          <w:lang w:val="en-GB"/>
        </w:rPr>
        <w:t xml:space="preserve"> </w:t>
      </w:r>
      <w:r w:rsidR="00F25D43">
        <w:rPr>
          <w:rFonts w:ascii="Arial" w:hAnsi="Arial" w:cs="Arial"/>
          <w:bCs/>
          <w:lang w:val="en-GB"/>
        </w:rPr>
        <w:t>PCD is characterized</w:t>
      </w:r>
      <w:r w:rsidR="00F25D43" w:rsidRPr="007E26B5">
        <w:rPr>
          <w:rFonts w:ascii="Arial" w:hAnsi="Arial" w:cs="Arial"/>
          <w:bCs/>
          <w:lang w:val="en-GB"/>
        </w:rPr>
        <w:t xml:space="preserve"> </w:t>
      </w:r>
      <w:r w:rsidR="008974D1" w:rsidRPr="007E26B5">
        <w:rPr>
          <w:rFonts w:ascii="Arial" w:hAnsi="Arial" w:cs="Arial"/>
          <w:bCs/>
          <w:lang w:val="en-GB"/>
        </w:rPr>
        <w:t xml:space="preserve">by mutations </w:t>
      </w:r>
      <w:r w:rsidR="00F25D43">
        <w:rPr>
          <w:rFonts w:ascii="Arial" w:hAnsi="Arial" w:cs="Arial"/>
          <w:bCs/>
          <w:lang w:val="en-GB"/>
        </w:rPr>
        <w:t>that impair</w:t>
      </w:r>
      <w:r w:rsidR="00F25D43" w:rsidRPr="007E26B5">
        <w:rPr>
          <w:rFonts w:ascii="Arial" w:hAnsi="Arial" w:cs="Arial"/>
          <w:bCs/>
          <w:lang w:val="en-GB"/>
        </w:rPr>
        <w:t xml:space="preserve"> </w:t>
      </w:r>
      <w:r w:rsidR="00D54012" w:rsidRPr="007E26B5">
        <w:rPr>
          <w:rFonts w:ascii="Arial" w:hAnsi="Arial" w:cs="Arial"/>
          <w:bCs/>
          <w:lang w:val="en-GB"/>
        </w:rPr>
        <w:t xml:space="preserve">the function of </w:t>
      </w:r>
      <w:r w:rsidR="0032513A">
        <w:rPr>
          <w:rFonts w:ascii="Arial" w:hAnsi="Arial" w:cs="Arial"/>
          <w:bCs/>
          <w:lang w:val="en-GB"/>
        </w:rPr>
        <w:t xml:space="preserve">motile </w:t>
      </w:r>
      <w:r w:rsidR="00D54012" w:rsidRPr="007E26B5">
        <w:rPr>
          <w:rFonts w:ascii="Arial" w:hAnsi="Arial" w:cs="Arial"/>
          <w:bCs/>
          <w:lang w:val="en-GB"/>
        </w:rPr>
        <w:t>cilia</w:t>
      </w:r>
      <w:r w:rsidR="00401B27">
        <w:rPr>
          <w:rFonts w:ascii="Arial" w:hAnsi="Arial" w:cs="Arial"/>
          <w:bCs/>
          <w:lang w:val="en-GB"/>
        </w:rPr>
        <w:t>, thus</w:t>
      </w:r>
      <w:r w:rsidR="00D54012" w:rsidRPr="007E26B5">
        <w:rPr>
          <w:rFonts w:ascii="Arial" w:hAnsi="Arial" w:cs="Arial"/>
          <w:bCs/>
          <w:lang w:val="en-GB"/>
        </w:rPr>
        <w:t xml:space="preserve"> </w:t>
      </w:r>
      <w:r w:rsidR="00401B27">
        <w:rPr>
          <w:rFonts w:ascii="Arial" w:hAnsi="Arial" w:cs="Arial"/>
          <w:bCs/>
          <w:lang w:val="en-GB"/>
        </w:rPr>
        <w:t xml:space="preserve">affecting </w:t>
      </w:r>
      <w:r w:rsidR="00664269">
        <w:rPr>
          <w:rFonts w:ascii="Arial" w:hAnsi="Arial" w:cs="Arial"/>
          <w:bCs/>
          <w:lang w:val="en-GB"/>
        </w:rPr>
        <w:t>organs</w:t>
      </w:r>
      <w:r w:rsidR="00664269" w:rsidRPr="007E26B5">
        <w:rPr>
          <w:rFonts w:ascii="Arial" w:hAnsi="Arial" w:cs="Arial"/>
          <w:bCs/>
          <w:lang w:val="en-GB"/>
        </w:rPr>
        <w:t xml:space="preserve"> </w:t>
      </w:r>
      <w:r w:rsidR="00D54012" w:rsidRPr="007E26B5">
        <w:rPr>
          <w:rFonts w:ascii="Arial" w:hAnsi="Arial" w:cs="Arial"/>
          <w:bCs/>
          <w:lang w:val="en-GB"/>
        </w:rPr>
        <w:t xml:space="preserve">throughout </w:t>
      </w:r>
      <w:r w:rsidR="00F25D43">
        <w:rPr>
          <w:rFonts w:ascii="Arial" w:hAnsi="Arial" w:cs="Arial"/>
          <w:bCs/>
          <w:lang w:val="en-GB"/>
        </w:rPr>
        <w:t>the</w:t>
      </w:r>
      <w:r w:rsidR="00F25D43" w:rsidRPr="007E26B5">
        <w:rPr>
          <w:rFonts w:ascii="Arial" w:hAnsi="Arial" w:cs="Arial"/>
          <w:bCs/>
          <w:lang w:val="en-GB"/>
        </w:rPr>
        <w:t xml:space="preserve"> </w:t>
      </w:r>
      <w:r w:rsidR="00D54012" w:rsidRPr="007E26B5">
        <w:rPr>
          <w:rFonts w:ascii="Arial" w:hAnsi="Arial" w:cs="Arial"/>
          <w:bCs/>
          <w:lang w:val="en-GB"/>
        </w:rPr>
        <w:t>body</w:t>
      </w:r>
      <w:r w:rsidR="00856CE1">
        <w:rPr>
          <w:rFonts w:ascii="Arial" w:hAnsi="Arial" w:cs="Arial"/>
          <w:bCs/>
          <w:lang w:val="en-GB"/>
        </w:rPr>
        <w:t>—</w:t>
      </w:r>
      <w:r w:rsidR="00AB0FD4">
        <w:rPr>
          <w:rFonts w:ascii="Arial" w:hAnsi="Arial" w:cs="Arial"/>
          <w:bCs/>
          <w:lang w:val="en-GB"/>
        </w:rPr>
        <w:t xml:space="preserve"> the respiratory system </w:t>
      </w:r>
      <w:r w:rsidR="00856CE1">
        <w:rPr>
          <w:rFonts w:ascii="Arial" w:hAnsi="Arial" w:cs="Arial"/>
          <w:bCs/>
          <w:lang w:val="en-GB"/>
        </w:rPr>
        <w:t xml:space="preserve">in particular </w:t>
      </w:r>
      <w:r w:rsidR="00A05396">
        <w:rPr>
          <w:rFonts w:ascii="Arial" w:hAnsi="Arial" w:cs="Arial"/>
          <w:bCs/>
          <w:lang w:val="en-GB"/>
        </w:rPr>
        <w:fldChar w:fldCharType="begin"/>
      </w:r>
      <w:r w:rsidR="0037096F">
        <w:rPr>
          <w:rFonts w:ascii="Arial" w:hAnsi="Arial" w:cs="Arial"/>
          <w:bCs/>
          <w:lang w:val="en-GB"/>
        </w:rPr>
        <w:instrText xml:space="preserve"> ADDIN EN.CITE &lt;EndNote&gt;&lt;Cite&gt;&lt;Author&gt;Lucas&lt;/Author&gt;&lt;Year&gt;2011&lt;/Year&gt;&lt;RecNum&gt;21&lt;/RecNum&gt;&lt;DisplayText&gt;[12]&lt;/DisplayText&gt;&lt;record&gt;&lt;rec-number&gt;21&lt;/rec-number&gt;&lt;foreign-keys&gt;&lt;key app="EN" db-id="pd0zwvr9n00r5te9sscv9t5o20zw9fpweafz" timestamp="1443715434"&gt;21&lt;/key&gt;&lt;/foreign-keys&gt;&lt;ref-type name="Journal Article"&gt;17&lt;/ref-type&gt;&lt;contributors&gt;&lt;authors&gt;&lt;author&gt;Lucas, J.S.&lt;/author&gt;&lt;author&gt;Walker, W.T.&lt;/author&gt;&lt;author&gt;Kuehni, C.E. &lt;/author&gt;&lt;author&gt;et al.&lt;/author&gt;&lt;/authors&gt;&lt;/contributors&gt;&lt;titles&gt;&lt;title&gt;Primary Ciliary Dyskinesia&lt;/title&gt;&lt;secondary-title&gt;In: Courdier J-F, editor. Orphan Lung diseases. European Respiratory Monograph&lt;/secondary-title&gt;&lt;/titles&gt;&lt;periodical&gt;&lt;full-title&gt;In: Courdier J-F, editor. Orphan Lung diseases. European Respiratory Monograph&lt;/full-title&gt;&lt;/periodical&gt;&lt;pages&gt;201-217&lt;/pages&gt;&lt;dates&gt;&lt;year&gt;2011&lt;/year&gt;&lt;/dates&gt;&lt;urls&gt;&lt;/urls&gt;&lt;/record&gt;&lt;/Cite&gt;&lt;/EndNote&gt;</w:instrText>
      </w:r>
      <w:r w:rsidR="00A05396">
        <w:rPr>
          <w:rFonts w:ascii="Arial" w:hAnsi="Arial" w:cs="Arial"/>
          <w:bCs/>
          <w:lang w:val="en-GB"/>
        </w:rPr>
        <w:fldChar w:fldCharType="separate"/>
      </w:r>
      <w:r w:rsidR="0037096F">
        <w:rPr>
          <w:rFonts w:ascii="Arial" w:hAnsi="Arial" w:cs="Arial"/>
          <w:bCs/>
          <w:noProof/>
          <w:lang w:val="en-GB"/>
        </w:rPr>
        <w:t>[12]</w:t>
      </w:r>
      <w:r w:rsidR="00A05396">
        <w:rPr>
          <w:rFonts w:ascii="Arial" w:hAnsi="Arial" w:cs="Arial"/>
          <w:bCs/>
          <w:lang w:val="en-GB"/>
        </w:rPr>
        <w:fldChar w:fldCharType="end"/>
      </w:r>
      <w:r w:rsidR="00AB0FD4">
        <w:rPr>
          <w:rFonts w:ascii="Arial" w:hAnsi="Arial" w:cs="Arial"/>
          <w:bCs/>
          <w:lang w:val="en-GB"/>
        </w:rPr>
        <w:t>.</w:t>
      </w:r>
      <w:r w:rsidR="00F25D43">
        <w:rPr>
          <w:rFonts w:ascii="Arial" w:hAnsi="Arial" w:cs="Arial"/>
          <w:bCs/>
          <w:lang w:val="en-GB"/>
        </w:rPr>
        <w:t xml:space="preserve"> </w:t>
      </w:r>
      <w:r w:rsidR="009D01FB">
        <w:rPr>
          <w:rFonts w:ascii="Arial" w:hAnsi="Arial" w:cs="Arial"/>
          <w:bCs/>
          <w:lang w:val="en-GB"/>
        </w:rPr>
        <w:t>T</w:t>
      </w:r>
      <w:r w:rsidR="00A503B3">
        <w:rPr>
          <w:rFonts w:ascii="Arial" w:hAnsi="Arial" w:cs="Arial"/>
          <w:bCs/>
          <w:lang w:val="en-GB"/>
        </w:rPr>
        <w:t xml:space="preserve">he </w:t>
      </w:r>
      <w:r w:rsidR="00D4287A">
        <w:rPr>
          <w:rFonts w:ascii="Arial" w:hAnsi="Arial" w:cs="Arial"/>
          <w:bCs/>
          <w:lang w:val="en-GB"/>
        </w:rPr>
        <w:t xml:space="preserve">few </w:t>
      </w:r>
      <w:r w:rsidR="009D01FB">
        <w:rPr>
          <w:rFonts w:ascii="Arial" w:hAnsi="Arial" w:cs="Arial"/>
          <w:bCs/>
          <w:lang w:val="en-GB"/>
        </w:rPr>
        <w:t xml:space="preserve">studies </w:t>
      </w:r>
      <w:r w:rsidR="00D4287A">
        <w:rPr>
          <w:rFonts w:ascii="Arial" w:hAnsi="Arial" w:cs="Arial"/>
          <w:bCs/>
          <w:lang w:val="en-GB"/>
        </w:rPr>
        <w:t>published</w:t>
      </w:r>
      <w:r w:rsidR="00A503B3">
        <w:rPr>
          <w:rFonts w:ascii="Arial" w:hAnsi="Arial" w:cs="Arial"/>
          <w:bCs/>
          <w:lang w:val="en-GB"/>
        </w:rPr>
        <w:t xml:space="preserve"> </w:t>
      </w:r>
      <w:r w:rsidR="009D01FB">
        <w:rPr>
          <w:rFonts w:ascii="Arial" w:hAnsi="Arial" w:cs="Arial"/>
          <w:bCs/>
          <w:lang w:val="en-GB"/>
        </w:rPr>
        <w:t xml:space="preserve">so far </w:t>
      </w:r>
      <w:r w:rsidR="00A503B3">
        <w:rPr>
          <w:rFonts w:ascii="Arial" w:hAnsi="Arial" w:cs="Arial"/>
          <w:bCs/>
          <w:lang w:val="en-GB"/>
        </w:rPr>
        <w:t xml:space="preserve">on growth </w:t>
      </w:r>
      <w:r w:rsidR="00F25D43">
        <w:rPr>
          <w:rFonts w:ascii="Arial" w:hAnsi="Arial" w:cs="Arial"/>
          <w:bCs/>
          <w:lang w:val="en-GB"/>
        </w:rPr>
        <w:t>have been contradictory</w:t>
      </w:r>
      <w:r w:rsidR="00963FE5" w:rsidRPr="00963FE5">
        <w:rPr>
          <w:rFonts w:ascii="Arial" w:hAnsi="Arial" w:cs="Arial"/>
          <w:bCs/>
          <w:lang w:val="en-GB"/>
        </w:rPr>
        <w:t xml:space="preserve">: some suggest impaired </w:t>
      </w:r>
      <w:r w:rsidR="00AB0FD4" w:rsidRPr="00963FE5">
        <w:rPr>
          <w:rFonts w:ascii="Arial" w:hAnsi="Arial" w:cs="Arial"/>
          <w:bCs/>
          <w:lang w:val="en-GB"/>
        </w:rPr>
        <w:t xml:space="preserve">growth </w:t>
      </w:r>
      <w:r w:rsidR="003243DD">
        <w:rPr>
          <w:rFonts w:ascii="Arial" w:hAnsi="Arial" w:cs="Arial"/>
          <w:bCs/>
          <w:lang w:val="en-GB"/>
        </w:rPr>
        <w:fldChar w:fldCharType="begin">
          <w:fldData xml:space="preserve">PEVuZE5vdGU+PENpdGU+PEF1dGhvcj5Cb29uPC9BdXRob3I+PFllYXI+MjAxNDwvWWVhcj48UmVj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</w:fldData>
        </w:fldChar>
      </w:r>
      <w:r w:rsidR="0037096F">
        <w:rPr>
          <w:rFonts w:ascii="Arial" w:hAnsi="Arial" w:cs="Arial"/>
          <w:bCs/>
          <w:lang w:val="en-GB"/>
        </w:rPr>
        <w:instrText xml:space="preserve"> ADDIN EN.CITE </w:instrText>
      </w:r>
      <w:r w:rsidR="0037096F">
        <w:rPr>
          <w:rFonts w:ascii="Arial" w:hAnsi="Arial" w:cs="Arial"/>
          <w:bCs/>
          <w:lang w:val="en-GB"/>
        </w:rPr>
        <w:fldChar w:fldCharType="begin">
          <w:fldData xml:space="preserve">PEVuZE5vdGU+PENpdGU+PEF1dGhvcj5Cb29uPC9BdXRob3I+PFllYXI+MjAxNDwvWWVhcj48UmVj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</w:fldData>
        </w:fldChar>
      </w:r>
      <w:r w:rsidR="0037096F">
        <w:rPr>
          <w:rFonts w:ascii="Arial" w:hAnsi="Arial" w:cs="Arial"/>
          <w:bCs/>
          <w:lang w:val="en-GB"/>
        </w:rPr>
        <w:instrText xml:space="preserve"> ADDIN EN.CITE.DATA </w:instrText>
      </w:r>
      <w:r w:rsidR="0037096F">
        <w:rPr>
          <w:rFonts w:ascii="Arial" w:hAnsi="Arial" w:cs="Arial"/>
          <w:bCs/>
          <w:lang w:val="en-GB"/>
        </w:rPr>
      </w:r>
      <w:r w:rsidR="0037096F">
        <w:rPr>
          <w:rFonts w:ascii="Arial" w:hAnsi="Arial" w:cs="Arial"/>
          <w:bCs/>
          <w:lang w:val="en-GB"/>
        </w:rPr>
        <w:fldChar w:fldCharType="end"/>
      </w:r>
      <w:r w:rsidR="003243DD">
        <w:rPr>
          <w:rFonts w:ascii="Arial" w:hAnsi="Arial" w:cs="Arial"/>
          <w:bCs/>
          <w:lang w:val="en-GB"/>
        </w:rPr>
      </w:r>
      <w:r w:rsidR="003243DD">
        <w:rPr>
          <w:rFonts w:ascii="Arial" w:hAnsi="Arial" w:cs="Arial"/>
          <w:bCs/>
          <w:lang w:val="en-GB"/>
        </w:rPr>
        <w:fldChar w:fldCharType="separate"/>
      </w:r>
      <w:r w:rsidR="0037096F">
        <w:rPr>
          <w:rFonts w:ascii="Arial" w:hAnsi="Arial" w:cs="Arial"/>
          <w:bCs/>
          <w:noProof/>
          <w:lang w:val="en-GB"/>
        </w:rPr>
        <w:t>[13-15]</w:t>
      </w:r>
      <w:r w:rsidR="003243DD">
        <w:rPr>
          <w:rFonts w:ascii="Arial" w:hAnsi="Arial" w:cs="Arial"/>
          <w:bCs/>
          <w:lang w:val="en-GB"/>
        </w:rPr>
        <w:fldChar w:fldCharType="end"/>
      </w:r>
      <w:r w:rsidR="00AB0FD4">
        <w:rPr>
          <w:rFonts w:ascii="Arial" w:hAnsi="Arial" w:cs="Arial"/>
          <w:bCs/>
          <w:lang w:val="en-GB"/>
        </w:rPr>
        <w:t>,</w:t>
      </w:r>
      <w:r w:rsidR="00200D1D">
        <w:rPr>
          <w:rFonts w:ascii="Arial" w:hAnsi="Arial" w:cs="Arial"/>
          <w:bCs/>
          <w:lang w:val="en-GB"/>
        </w:rPr>
        <w:t xml:space="preserve"> </w:t>
      </w:r>
      <w:r w:rsidR="009D01FB">
        <w:rPr>
          <w:rFonts w:ascii="Arial" w:hAnsi="Arial" w:cs="Arial"/>
          <w:bCs/>
          <w:lang w:val="en-GB"/>
        </w:rPr>
        <w:t xml:space="preserve">while </w:t>
      </w:r>
      <w:r w:rsidR="00963FE5" w:rsidRPr="00963FE5">
        <w:rPr>
          <w:rFonts w:ascii="Arial" w:hAnsi="Arial" w:cs="Arial"/>
          <w:bCs/>
          <w:lang w:val="en-GB"/>
        </w:rPr>
        <w:t xml:space="preserve">others </w:t>
      </w:r>
      <w:r w:rsidR="009D01FB">
        <w:rPr>
          <w:rFonts w:ascii="Arial" w:hAnsi="Arial" w:cs="Arial"/>
          <w:bCs/>
          <w:lang w:val="en-GB"/>
        </w:rPr>
        <w:t xml:space="preserve">do </w:t>
      </w:r>
      <w:r w:rsidR="006F47C7">
        <w:rPr>
          <w:rFonts w:ascii="Arial" w:hAnsi="Arial" w:cs="Arial"/>
          <w:bCs/>
          <w:lang w:val="en-GB"/>
        </w:rPr>
        <w:t>not</w:t>
      </w:r>
      <w:r w:rsidR="00AB0FD4">
        <w:rPr>
          <w:rFonts w:ascii="Arial" w:hAnsi="Arial" w:cs="Arial"/>
          <w:bCs/>
          <w:lang w:val="en-GB"/>
        </w:rPr>
        <w:t xml:space="preserve"> </w:t>
      </w:r>
      <w:r w:rsidR="003243DD">
        <w:rPr>
          <w:rFonts w:ascii="Arial" w:hAnsi="Arial" w:cs="Arial"/>
          <w:bCs/>
          <w:lang w:val="en-GB"/>
        </w:rPr>
        <w:fldChar w:fldCharType="begin">
          <w:fldData xml:space="preserve">PEVuZE5vdGU+PENpdGU+PEF1dGhvcj5EYXZpczwvQXV0aG9yPjxZZWFyPjIwMTU8L1llYXI+PFJl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</w:fldData>
        </w:fldChar>
      </w:r>
      <w:r w:rsidR="0037096F">
        <w:rPr>
          <w:rFonts w:ascii="Arial" w:hAnsi="Arial" w:cs="Arial"/>
          <w:bCs/>
          <w:lang w:val="en-GB"/>
        </w:rPr>
        <w:instrText xml:space="preserve"> ADDIN EN.CITE </w:instrText>
      </w:r>
      <w:r w:rsidR="0037096F">
        <w:rPr>
          <w:rFonts w:ascii="Arial" w:hAnsi="Arial" w:cs="Arial"/>
          <w:bCs/>
          <w:lang w:val="en-GB"/>
        </w:rPr>
        <w:fldChar w:fldCharType="begin">
          <w:fldData xml:space="preserve">PEVuZE5vdGU+PENpdGU+PEF1dGhvcj5EYXZpczwvQXV0aG9yPjxZZWFyPjIwMTU8L1llYXI+PFJl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</w:fldData>
        </w:fldChar>
      </w:r>
      <w:r w:rsidR="0037096F">
        <w:rPr>
          <w:rFonts w:ascii="Arial" w:hAnsi="Arial" w:cs="Arial"/>
          <w:bCs/>
          <w:lang w:val="en-GB"/>
        </w:rPr>
        <w:instrText xml:space="preserve"> ADDIN EN.CITE.DATA </w:instrText>
      </w:r>
      <w:r w:rsidR="0037096F">
        <w:rPr>
          <w:rFonts w:ascii="Arial" w:hAnsi="Arial" w:cs="Arial"/>
          <w:bCs/>
          <w:lang w:val="en-GB"/>
        </w:rPr>
      </w:r>
      <w:r w:rsidR="0037096F">
        <w:rPr>
          <w:rFonts w:ascii="Arial" w:hAnsi="Arial" w:cs="Arial"/>
          <w:bCs/>
          <w:lang w:val="en-GB"/>
        </w:rPr>
        <w:fldChar w:fldCharType="end"/>
      </w:r>
      <w:r w:rsidR="003243DD">
        <w:rPr>
          <w:rFonts w:ascii="Arial" w:hAnsi="Arial" w:cs="Arial"/>
          <w:bCs/>
          <w:lang w:val="en-GB"/>
        </w:rPr>
      </w:r>
      <w:r w:rsidR="003243DD">
        <w:rPr>
          <w:rFonts w:ascii="Arial" w:hAnsi="Arial" w:cs="Arial"/>
          <w:bCs/>
          <w:lang w:val="en-GB"/>
        </w:rPr>
        <w:fldChar w:fldCharType="separate"/>
      </w:r>
      <w:r w:rsidR="0037096F">
        <w:rPr>
          <w:rFonts w:ascii="Arial" w:hAnsi="Arial" w:cs="Arial"/>
          <w:bCs/>
          <w:noProof/>
          <w:lang w:val="en-GB"/>
        </w:rPr>
        <w:t>[16,17]</w:t>
      </w:r>
      <w:r w:rsidR="003243DD">
        <w:rPr>
          <w:rFonts w:ascii="Arial" w:hAnsi="Arial" w:cs="Arial"/>
          <w:bCs/>
          <w:lang w:val="en-GB"/>
        </w:rPr>
        <w:fldChar w:fldCharType="end"/>
      </w:r>
      <w:r w:rsidR="00AB0FD4">
        <w:rPr>
          <w:rFonts w:ascii="Arial" w:hAnsi="Arial" w:cs="Arial"/>
          <w:bCs/>
          <w:lang w:val="en-GB"/>
        </w:rPr>
        <w:t>.</w:t>
      </w:r>
      <w:r w:rsidR="00963FE5">
        <w:rPr>
          <w:rFonts w:ascii="Arial" w:hAnsi="Arial" w:cs="Arial"/>
          <w:bCs/>
          <w:lang w:val="en-GB"/>
        </w:rPr>
        <w:t xml:space="preserve"> </w:t>
      </w:r>
      <w:r w:rsidR="003A5A7C" w:rsidRPr="007E26B5">
        <w:rPr>
          <w:rFonts w:ascii="Arial" w:hAnsi="Arial" w:cs="Arial"/>
          <w:bCs/>
          <w:lang w:val="en-GB"/>
        </w:rPr>
        <w:t xml:space="preserve">All </w:t>
      </w:r>
      <w:r w:rsidR="0082620C">
        <w:rPr>
          <w:rFonts w:ascii="Arial" w:hAnsi="Arial" w:cs="Arial"/>
          <w:bCs/>
          <w:lang w:val="en-GB"/>
        </w:rPr>
        <w:t>were</w:t>
      </w:r>
      <w:r w:rsidR="003A5A7C" w:rsidRPr="007E26B5">
        <w:rPr>
          <w:rFonts w:ascii="Arial" w:hAnsi="Arial" w:cs="Arial"/>
          <w:bCs/>
          <w:lang w:val="en-GB"/>
        </w:rPr>
        <w:t xml:space="preserve"> </w:t>
      </w:r>
      <w:r w:rsidR="00AB7780" w:rsidRPr="007E26B5">
        <w:rPr>
          <w:rFonts w:ascii="Arial" w:hAnsi="Arial" w:cs="Arial"/>
          <w:bCs/>
          <w:lang w:val="en-GB"/>
        </w:rPr>
        <w:t>small</w:t>
      </w:r>
      <w:r w:rsidR="003A5A7C" w:rsidRPr="007E26B5">
        <w:rPr>
          <w:rFonts w:ascii="Arial" w:hAnsi="Arial" w:cs="Arial"/>
          <w:bCs/>
          <w:lang w:val="en-GB"/>
        </w:rPr>
        <w:t xml:space="preserve">, </w:t>
      </w:r>
      <w:r w:rsidR="00AB7780" w:rsidRPr="007E26B5">
        <w:rPr>
          <w:rFonts w:ascii="Arial" w:hAnsi="Arial" w:cs="Arial"/>
          <w:bCs/>
          <w:lang w:val="en-GB"/>
        </w:rPr>
        <w:t>include</w:t>
      </w:r>
      <w:r w:rsidR="0082620C">
        <w:rPr>
          <w:rFonts w:ascii="Arial" w:hAnsi="Arial" w:cs="Arial"/>
          <w:bCs/>
          <w:lang w:val="en-GB"/>
        </w:rPr>
        <w:t>d</w:t>
      </w:r>
      <w:r w:rsidR="00AB7780" w:rsidRPr="007E26B5">
        <w:rPr>
          <w:rFonts w:ascii="Arial" w:hAnsi="Arial" w:cs="Arial"/>
          <w:bCs/>
          <w:lang w:val="en-GB"/>
        </w:rPr>
        <w:t xml:space="preserve"> mainly</w:t>
      </w:r>
      <w:r w:rsidR="00071E08" w:rsidRPr="007E26B5">
        <w:rPr>
          <w:rFonts w:ascii="Arial" w:hAnsi="Arial" w:cs="Arial"/>
          <w:bCs/>
          <w:lang w:val="en-GB"/>
        </w:rPr>
        <w:t xml:space="preserve"> </w:t>
      </w:r>
      <w:r w:rsidR="003A5A7C" w:rsidRPr="007E26B5">
        <w:rPr>
          <w:rFonts w:ascii="Arial" w:hAnsi="Arial" w:cs="Arial"/>
          <w:bCs/>
          <w:lang w:val="en-GB"/>
        </w:rPr>
        <w:t>children</w:t>
      </w:r>
      <w:r w:rsidR="009D01FB">
        <w:rPr>
          <w:rFonts w:ascii="Arial" w:hAnsi="Arial" w:cs="Arial"/>
          <w:bCs/>
          <w:lang w:val="en-GB"/>
        </w:rPr>
        <w:t>,</w:t>
      </w:r>
      <w:r w:rsidR="003A5A7C" w:rsidRPr="007E26B5">
        <w:rPr>
          <w:rFonts w:ascii="Arial" w:hAnsi="Arial" w:cs="Arial"/>
          <w:bCs/>
          <w:lang w:val="en-GB"/>
        </w:rPr>
        <w:t xml:space="preserve"> and </w:t>
      </w:r>
      <w:r w:rsidR="0082620C">
        <w:rPr>
          <w:rFonts w:ascii="Arial" w:hAnsi="Arial" w:cs="Arial"/>
          <w:bCs/>
          <w:lang w:val="en-GB"/>
        </w:rPr>
        <w:t>came</w:t>
      </w:r>
      <w:r w:rsidR="0082620C" w:rsidRPr="007E26B5">
        <w:rPr>
          <w:rFonts w:ascii="Arial" w:hAnsi="Arial" w:cs="Arial"/>
          <w:bCs/>
          <w:lang w:val="en-GB"/>
        </w:rPr>
        <w:t xml:space="preserve"> </w:t>
      </w:r>
      <w:r w:rsidR="003A5A7C" w:rsidRPr="007E26B5">
        <w:rPr>
          <w:rFonts w:ascii="Arial" w:hAnsi="Arial" w:cs="Arial"/>
          <w:bCs/>
          <w:lang w:val="en-GB"/>
        </w:rPr>
        <w:t xml:space="preserve">from </w:t>
      </w:r>
      <w:r w:rsidR="00A503B3">
        <w:rPr>
          <w:rFonts w:ascii="Arial" w:hAnsi="Arial" w:cs="Arial"/>
          <w:bCs/>
          <w:lang w:val="en-GB"/>
        </w:rPr>
        <w:t>one</w:t>
      </w:r>
      <w:r w:rsidR="003A5A7C" w:rsidRPr="007E26B5">
        <w:rPr>
          <w:rFonts w:ascii="Arial" w:hAnsi="Arial" w:cs="Arial"/>
          <w:bCs/>
          <w:lang w:val="en-GB"/>
        </w:rPr>
        <w:t xml:space="preserve"> or </w:t>
      </w:r>
      <w:r w:rsidR="006D4C55">
        <w:rPr>
          <w:rFonts w:ascii="Arial" w:hAnsi="Arial" w:cs="Arial"/>
          <w:bCs/>
          <w:lang w:val="en-GB"/>
        </w:rPr>
        <w:t xml:space="preserve">only a </w:t>
      </w:r>
      <w:r w:rsidR="003A5A7C" w:rsidRPr="007E26B5">
        <w:rPr>
          <w:rFonts w:ascii="Arial" w:hAnsi="Arial" w:cs="Arial"/>
          <w:bCs/>
          <w:lang w:val="en-GB"/>
        </w:rPr>
        <w:t xml:space="preserve">few centres. </w:t>
      </w:r>
      <w:r w:rsidR="005D6CAA">
        <w:rPr>
          <w:rFonts w:ascii="Arial" w:hAnsi="Arial" w:cs="Arial"/>
          <w:bCs/>
          <w:lang w:val="en-GB"/>
        </w:rPr>
        <w:t xml:space="preserve">A further limitation of existing research </w:t>
      </w:r>
      <w:r w:rsidR="00DE0A15">
        <w:rPr>
          <w:rFonts w:ascii="Arial" w:hAnsi="Arial" w:cs="Arial"/>
          <w:bCs/>
          <w:lang w:val="en-GB"/>
        </w:rPr>
        <w:t>originates in</w:t>
      </w:r>
      <w:r w:rsidR="0012462C">
        <w:rPr>
          <w:rFonts w:ascii="Arial" w:hAnsi="Arial" w:cs="Arial"/>
          <w:bCs/>
          <w:lang w:val="en-GB"/>
        </w:rPr>
        <w:t xml:space="preserve"> </w:t>
      </w:r>
      <w:r w:rsidR="00DE0A15">
        <w:rPr>
          <w:rFonts w:ascii="Arial" w:hAnsi="Arial" w:cs="Arial"/>
          <w:bCs/>
          <w:lang w:val="en-GB"/>
        </w:rPr>
        <w:t xml:space="preserve">the </w:t>
      </w:r>
      <w:r w:rsidR="0068597E" w:rsidRPr="007E26B5">
        <w:rPr>
          <w:rFonts w:ascii="Arial" w:hAnsi="Arial" w:cs="Arial"/>
          <w:bCs/>
          <w:lang w:val="en-GB"/>
        </w:rPr>
        <w:t>reference values for</w:t>
      </w:r>
      <w:r w:rsidR="00071E08" w:rsidRPr="007E26B5">
        <w:rPr>
          <w:rFonts w:ascii="Arial" w:hAnsi="Arial" w:cs="Arial"/>
          <w:bCs/>
          <w:lang w:val="en-GB"/>
        </w:rPr>
        <w:t xml:space="preserve"> </w:t>
      </w:r>
      <w:r w:rsidR="003A5A7C" w:rsidRPr="007E26B5">
        <w:rPr>
          <w:rFonts w:ascii="Arial" w:hAnsi="Arial" w:cs="Arial"/>
          <w:bCs/>
          <w:lang w:val="en-GB"/>
        </w:rPr>
        <w:t xml:space="preserve">height and </w:t>
      </w:r>
      <w:r w:rsidR="004F3C4D">
        <w:rPr>
          <w:rFonts w:ascii="Arial" w:hAnsi="Arial" w:cs="Arial"/>
          <w:bCs/>
          <w:lang w:val="en-GB"/>
        </w:rPr>
        <w:t>BMI</w:t>
      </w:r>
      <w:r w:rsidR="001F6204">
        <w:rPr>
          <w:rFonts w:ascii="Arial" w:hAnsi="Arial" w:cs="Arial"/>
          <w:bCs/>
          <w:lang w:val="en-GB"/>
        </w:rPr>
        <w:t>.</w:t>
      </w:r>
      <w:r w:rsidR="00DE0A15">
        <w:rPr>
          <w:rFonts w:ascii="Arial" w:hAnsi="Arial" w:cs="Arial"/>
          <w:bCs/>
          <w:lang w:val="en-GB"/>
        </w:rPr>
        <w:t xml:space="preserve"> </w:t>
      </w:r>
      <w:r w:rsidR="001F6204">
        <w:rPr>
          <w:rFonts w:ascii="Arial" w:hAnsi="Arial" w:cs="Arial"/>
          <w:bCs/>
          <w:lang w:val="en-GB"/>
        </w:rPr>
        <w:t>These</w:t>
      </w:r>
      <w:r w:rsidR="004F3C4D">
        <w:rPr>
          <w:rFonts w:ascii="Arial" w:hAnsi="Arial" w:cs="Arial"/>
          <w:bCs/>
          <w:lang w:val="en-GB"/>
        </w:rPr>
        <w:t xml:space="preserve"> vary between countries,</w:t>
      </w:r>
      <w:r w:rsidR="003A5A7C" w:rsidRPr="007E26B5">
        <w:rPr>
          <w:rFonts w:ascii="Arial" w:hAnsi="Arial" w:cs="Arial"/>
          <w:bCs/>
          <w:lang w:val="en-GB"/>
        </w:rPr>
        <w:t xml:space="preserve"> </w:t>
      </w:r>
      <w:r w:rsidR="001631A0">
        <w:rPr>
          <w:rFonts w:ascii="Arial" w:hAnsi="Arial" w:cs="Arial"/>
          <w:bCs/>
          <w:lang w:val="en-GB"/>
        </w:rPr>
        <w:t xml:space="preserve">yet </w:t>
      </w:r>
      <w:r w:rsidR="003A5A7C" w:rsidRPr="007E26B5">
        <w:rPr>
          <w:rFonts w:ascii="Arial" w:hAnsi="Arial" w:cs="Arial"/>
          <w:bCs/>
          <w:lang w:val="en-GB"/>
        </w:rPr>
        <w:t xml:space="preserve">studies </w:t>
      </w:r>
      <w:r w:rsidR="004F3C4D">
        <w:rPr>
          <w:rFonts w:ascii="Arial" w:hAnsi="Arial" w:cs="Arial"/>
          <w:bCs/>
          <w:lang w:val="en-GB"/>
        </w:rPr>
        <w:t>have rarely used</w:t>
      </w:r>
      <w:r w:rsidR="003A5A7C" w:rsidRPr="007E26B5">
        <w:rPr>
          <w:rFonts w:ascii="Arial" w:hAnsi="Arial" w:cs="Arial"/>
          <w:bCs/>
          <w:lang w:val="en-GB"/>
        </w:rPr>
        <w:t xml:space="preserve"> national </w:t>
      </w:r>
      <w:r w:rsidR="00AA1B90">
        <w:rPr>
          <w:rFonts w:ascii="Arial" w:hAnsi="Arial" w:cs="Arial"/>
          <w:bCs/>
          <w:lang w:val="en-GB"/>
        </w:rPr>
        <w:t>reference values</w:t>
      </w:r>
      <w:r w:rsidR="00AB0FD4">
        <w:rPr>
          <w:rFonts w:ascii="Arial" w:hAnsi="Arial" w:cs="Arial"/>
          <w:bCs/>
          <w:lang w:val="en-GB"/>
        </w:rPr>
        <w:t xml:space="preserve"> </w:t>
      </w:r>
      <w:r w:rsidR="003243DD">
        <w:rPr>
          <w:rFonts w:ascii="Arial" w:hAnsi="Arial" w:cs="Arial"/>
          <w:bCs/>
          <w:lang w:val="en-GB"/>
        </w:rPr>
        <w:fldChar w:fldCharType="begin">
          <w:fldData xml:space="preserve">PEVuZE5vdGU+PENpdGU+PEF1dGhvcj5NYWdsaW9uZTwvQXV0aG9yPjxZZWFyPjIwMTQ8L1llYXI+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</w:fldData>
        </w:fldChar>
      </w:r>
      <w:r w:rsidR="0037096F">
        <w:rPr>
          <w:rFonts w:ascii="Arial" w:hAnsi="Arial" w:cs="Arial"/>
          <w:bCs/>
          <w:lang w:val="en-GB"/>
        </w:rPr>
        <w:instrText xml:space="preserve"> ADDIN EN.CITE </w:instrText>
      </w:r>
      <w:r w:rsidR="0037096F">
        <w:rPr>
          <w:rFonts w:ascii="Arial" w:hAnsi="Arial" w:cs="Arial"/>
          <w:bCs/>
          <w:lang w:val="en-GB"/>
        </w:rPr>
        <w:fldChar w:fldCharType="begin">
          <w:fldData xml:space="preserve">PEVuZE5vdGU+PENpdGU+PEF1dGhvcj5NYWdsaW9uZTwvQXV0aG9yPjxZZWFyPjIwMTQ8L1llYXI+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</w:fldData>
        </w:fldChar>
      </w:r>
      <w:r w:rsidR="0037096F">
        <w:rPr>
          <w:rFonts w:ascii="Arial" w:hAnsi="Arial" w:cs="Arial"/>
          <w:bCs/>
          <w:lang w:val="en-GB"/>
        </w:rPr>
        <w:instrText xml:space="preserve"> ADDIN EN.CITE.DATA </w:instrText>
      </w:r>
      <w:r w:rsidR="0037096F">
        <w:rPr>
          <w:rFonts w:ascii="Arial" w:hAnsi="Arial" w:cs="Arial"/>
          <w:bCs/>
          <w:lang w:val="en-GB"/>
        </w:rPr>
      </w:r>
      <w:r w:rsidR="0037096F">
        <w:rPr>
          <w:rFonts w:ascii="Arial" w:hAnsi="Arial" w:cs="Arial"/>
          <w:bCs/>
          <w:lang w:val="en-GB"/>
        </w:rPr>
        <w:fldChar w:fldCharType="end"/>
      </w:r>
      <w:r w:rsidR="003243DD">
        <w:rPr>
          <w:rFonts w:ascii="Arial" w:hAnsi="Arial" w:cs="Arial"/>
          <w:bCs/>
          <w:lang w:val="en-GB"/>
        </w:rPr>
      </w:r>
      <w:r w:rsidR="003243DD">
        <w:rPr>
          <w:rFonts w:ascii="Arial" w:hAnsi="Arial" w:cs="Arial"/>
          <w:bCs/>
          <w:lang w:val="en-GB"/>
        </w:rPr>
        <w:fldChar w:fldCharType="separate"/>
      </w:r>
      <w:r w:rsidR="0037096F">
        <w:rPr>
          <w:rFonts w:ascii="Arial" w:hAnsi="Arial" w:cs="Arial"/>
          <w:bCs/>
          <w:noProof/>
          <w:lang w:val="en-GB"/>
        </w:rPr>
        <w:t>[15,17]</w:t>
      </w:r>
      <w:r w:rsidR="003243DD">
        <w:rPr>
          <w:rFonts w:ascii="Arial" w:hAnsi="Arial" w:cs="Arial"/>
          <w:bCs/>
          <w:lang w:val="en-GB"/>
        </w:rPr>
        <w:fldChar w:fldCharType="end"/>
      </w:r>
      <w:r w:rsidR="00AB0FD4">
        <w:rPr>
          <w:rFonts w:ascii="Arial" w:hAnsi="Arial" w:cs="Arial"/>
          <w:bCs/>
          <w:lang w:val="en-GB"/>
        </w:rPr>
        <w:t>,</w:t>
      </w:r>
      <w:r w:rsidR="00F25D43">
        <w:rPr>
          <w:rFonts w:ascii="Arial" w:hAnsi="Arial" w:cs="Arial"/>
          <w:bCs/>
          <w:lang w:val="en-GB"/>
        </w:rPr>
        <w:t xml:space="preserve"> </w:t>
      </w:r>
      <w:r w:rsidR="00306480">
        <w:rPr>
          <w:rFonts w:ascii="Arial" w:hAnsi="Arial" w:cs="Arial"/>
          <w:bCs/>
          <w:lang w:val="en-GB"/>
        </w:rPr>
        <w:t xml:space="preserve">which are necessary </w:t>
      </w:r>
      <w:r w:rsidR="00A20192">
        <w:rPr>
          <w:rFonts w:ascii="Arial" w:hAnsi="Arial" w:cs="Arial"/>
          <w:bCs/>
          <w:lang w:val="en-GB"/>
        </w:rPr>
        <w:t xml:space="preserve">if the </w:t>
      </w:r>
      <w:r w:rsidR="0082620C">
        <w:rPr>
          <w:rFonts w:ascii="Arial" w:hAnsi="Arial" w:cs="Arial"/>
          <w:bCs/>
          <w:lang w:val="en-GB"/>
        </w:rPr>
        <w:t xml:space="preserve">growth </w:t>
      </w:r>
      <w:r w:rsidR="00306480">
        <w:rPr>
          <w:rFonts w:ascii="Arial" w:hAnsi="Arial" w:cs="Arial"/>
          <w:bCs/>
          <w:lang w:val="en-GB"/>
        </w:rPr>
        <w:t xml:space="preserve">of </w:t>
      </w:r>
      <w:r w:rsidR="003A5A7C" w:rsidRPr="007E26B5">
        <w:rPr>
          <w:rFonts w:ascii="Arial" w:hAnsi="Arial" w:cs="Arial"/>
          <w:bCs/>
          <w:lang w:val="en-GB"/>
        </w:rPr>
        <w:t xml:space="preserve">PCD patients </w:t>
      </w:r>
      <w:r w:rsidR="00A20192">
        <w:rPr>
          <w:rFonts w:ascii="Arial" w:hAnsi="Arial" w:cs="Arial"/>
          <w:bCs/>
          <w:lang w:val="en-GB"/>
        </w:rPr>
        <w:t xml:space="preserve">is to be compared </w:t>
      </w:r>
      <w:r w:rsidR="00306480">
        <w:rPr>
          <w:rFonts w:ascii="Arial" w:hAnsi="Arial" w:cs="Arial"/>
          <w:bCs/>
          <w:lang w:val="en-GB"/>
        </w:rPr>
        <w:t xml:space="preserve">with that of </w:t>
      </w:r>
      <w:r w:rsidR="003A5A7C" w:rsidRPr="007E26B5">
        <w:rPr>
          <w:rFonts w:ascii="Arial" w:hAnsi="Arial" w:cs="Arial"/>
          <w:bCs/>
          <w:lang w:val="en-GB"/>
        </w:rPr>
        <w:t>their healthy</w:t>
      </w:r>
      <w:r w:rsidR="00ED3AE4" w:rsidRPr="007E26B5">
        <w:rPr>
          <w:rFonts w:ascii="Arial" w:hAnsi="Arial" w:cs="Arial"/>
          <w:bCs/>
          <w:lang w:val="en-GB"/>
        </w:rPr>
        <w:t xml:space="preserve"> peers.</w:t>
      </w:r>
    </w:p>
    <w:p w14:paraId="7914B9DF" w14:textId="44106E6D" w:rsidR="003A5959" w:rsidRPr="000B0784" w:rsidRDefault="007B6A22" w:rsidP="0052715C">
      <w:pPr>
        <w:autoSpaceDE w:val="0"/>
        <w:autoSpaceDN w:val="0"/>
        <w:adjustRightInd w:val="0"/>
        <w:spacing w:line="360" w:lineRule="auto"/>
        <w:rPr>
          <w:rFonts w:ascii="Arial" w:hAnsi="Arial" w:cs="Arial"/>
          <w:bCs/>
          <w:lang w:val="en-GB"/>
        </w:rPr>
      </w:pPr>
      <w:r>
        <w:rPr>
          <w:rFonts w:ascii="Arial" w:hAnsi="Arial" w:cs="Arial"/>
          <w:bCs/>
          <w:lang w:val="en-GB"/>
        </w:rPr>
        <w:t>We hyp</w:t>
      </w:r>
      <w:r w:rsidR="008923A7">
        <w:rPr>
          <w:rFonts w:ascii="Arial" w:hAnsi="Arial" w:cs="Arial"/>
          <w:bCs/>
          <w:lang w:val="en-GB"/>
        </w:rPr>
        <w:t xml:space="preserve">othesize that height and BMI </w:t>
      </w:r>
      <w:r w:rsidR="008153D9">
        <w:rPr>
          <w:rFonts w:ascii="Arial" w:hAnsi="Arial" w:cs="Arial"/>
          <w:bCs/>
          <w:lang w:val="en-GB"/>
        </w:rPr>
        <w:t xml:space="preserve">of </w:t>
      </w:r>
      <w:r w:rsidR="008923A7">
        <w:rPr>
          <w:rFonts w:ascii="Arial" w:hAnsi="Arial" w:cs="Arial"/>
          <w:bCs/>
          <w:lang w:val="en-GB"/>
        </w:rPr>
        <w:t xml:space="preserve">PCD </w:t>
      </w:r>
      <w:r w:rsidR="008153D9">
        <w:rPr>
          <w:rFonts w:ascii="Arial" w:hAnsi="Arial" w:cs="Arial"/>
          <w:bCs/>
          <w:lang w:val="en-GB"/>
        </w:rPr>
        <w:t xml:space="preserve">patients </w:t>
      </w:r>
      <w:r w:rsidR="00D279B5">
        <w:rPr>
          <w:rFonts w:ascii="Arial" w:hAnsi="Arial" w:cs="Arial"/>
          <w:bCs/>
          <w:lang w:val="en-GB"/>
        </w:rPr>
        <w:t xml:space="preserve">are already </w:t>
      </w:r>
      <w:r>
        <w:rPr>
          <w:rFonts w:ascii="Arial" w:hAnsi="Arial" w:cs="Arial"/>
          <w:bCs/>
          <w:lang w:val="en-GB"/>
        </w:rPr>
        <w:t xml:space="preserve">impaired </w:t>
      </w:r>
      <w:r w:rsidR="00D147D8">
        <w:rPr>
          <w:rFonts w:ascii="Arial" w:hAnsi="Arial" w:cs="Arial"/>
          <w:bCs/>
          <w:lang w:val="en-GB"/>
        </w:rPr>
        <w:t xml:space="preserve">in </w:t>
      </w:r>
      <w:r w:rsidR="008923A7">
        <w:rPr>
          <w:rFonts w:ascii="Arial" w:hAnsi="Arial" w:cs="Arial"/>
          <w:bCs/>
          <w:lang w:val="en-GB"/>
        </w:rPr>
        <w:t>early childhood</w:t>
      </w:r>
      <w:r w:rsidR="001C2BE4">
        <w:rPr>
          <w:rFonts w:ascii="Arial" w:hAnsi="Arial" w:cs="Arial"/>
          <w:bCs/>
          <w:lang w:val="en-GB"/>
        </w:rPr>
        <w:t>,</w:t>
      </w:r>
      <w:r w:rsidR="008923A7">
        <w:rPr>
          <w:rFonts w:ascii="Arial" w:hAnsi="Arial" w:cs="Arial"/>
          <w:bCs/>
          <w:lang w:val="en-GB"/>
        </w:rPr>
        <w:t xml:space="preserve"> and </w:t>
      </w:r>
      <w:r w:rsidR="00D279B5">
        <w:rPr>
          <w:rFonts w:ascii="Arial" w:hAnsi="Arial" w:cs="Arial"/>
          <w:bCs/>
          <w:lang w:val="en-GB"/>
        </w:rPr>
        <w:t xml:space="preserve">are </w:t>
      </w:r>
      <w:r w:rsidR="008923A7">
        <w:rPr>
          <w:rFonts w:ascii="Arial" w:hAnsi="Arial" w:cs="Arial"/>
          <w:bCs/>
          <w:lang w:val="en-GB"/>
        </w:rPr>
        <w:t>associated with</w:t>
      </w:r>
      <w:r>
        <w:rPr>
          <w:rFonts w:ascii="Arial" w:hAnsi="Arial" w:cs="Arial"/>
          <w:bCs/>
          <w:lang w:val="en-GB"/>
        </w:rPr>
        <w:t xml:space="preserve"> lung function </w:t>
      </w:r>
      <w:r w:rsidR="008923A7">
        <w:rPr>
          <w:rFonts w:ascii="Arial" w:hAnsi="Arial" w:cs="Arial"/>
          <w:bCs/>
          <w:lang w:val="en-GB"/>
        </w:rPr>
        <w:t>as in other severe lung diseases</w:t>
      </w:r>
      <w:r>
        <w:rPr>
          <w:rFonts w:ascii="Arial" w:hAnsi="Arial" w:cs="Arial"/>
          <w:bCs/>
          <w:lang w:val="en-GB"/>
        </w:rPr>
        <w:t>.</w:t>
      </w:r>
      <w:r w:rsidR="00F25D43">
        <w:rPr>
          <w:rFonts w:ascii="Arial" w:hAnsi="Arial" w:cs="Arial"/>
          <w:bCs/>
          <w:lang w:val="en-GB"/>
        </w:rPr>
        <w:t xml:space="preserve"> </w:t>
      </w:r>
      <w:r w:rsidR="001D5868">
        <w:rPr>
          <w:rFonts w:ascii="Arial" w:hAnsi="Arial" w:cs="Arial"/>
          <w:bCs/>
          <w:lang w:val="en-GB"/>
        </w:rPr>
        <w:t>W</w:t>
      </w:r>
      <w:r w:rsidR="002959B9">
        <w:rPr>
          <w:rFonts w:ascii="Arial" w:hAnsi="Arial" w:cs="Arial"/>
          <w:bCs/>
          <w:lang w:val="en-GB"/>
        </w:rPr>
        <w:t xml:space="preserve">e </w:t>
      </w:r>
      <w:r w:rsidR="00263C68">
        <w:rPr>
          <w:rFonts w:ascii="Arial" w:hAnsi="Arial" w:cs="Arial"/>
          <w:bCs/>
          <w:lang w:val="en-GB"/>
        </w:rPr>
        <w:t xml:space="preserve">obtained </w:t>
      </w:r>
      <w:r w:rsidR="00435C66" w:rsidRPr="007E26B5">
        <w:rPr>
          <w:rFonts w:ascii="Arial" w:hAnsi="Arial" w:cs="Arial"/>
          <w:bCs/>
          <w:lang w:val="en-GB"/>
        </w:rPr>
        <w:t xml:space="preserve">height and BMI </w:t>
      </w:r>
      <w:r w:rsidR="00AC3FAE">
        <w:rPr>
          <w:rFonts w:ascii="Arial" w:hAnsi="Arial" w:cs="Arial"/>
          <w:bCs/>
          <w:lang w:val="en-GB"/>
        </w:rPr>
        <w:t xml:space="preserve">of </w:t>
      </w:r>
      <w:r w:rsidR="00435C66" w:rsidRPr="007E26B5">
        <w:rPr>
          <w:rFonts w:ascii="Arial" w:hAnsi="Arial" w:cs="Arial"/>
          <w:bCs/>
          <w:lang w:val="en-GB"/>
        </w:rPr>
        <w:t>patients</w:t>
      </w:r>
      <w:r w:rsidR="00966F39">
        <w:rPr>
          <w:rFonts w:ascii="Arial" w:hAnsi="Arial" w:cs="Arial"/>
          <w:bCs/>
          <w:lang w:val="en-GB"/>
        </w:rPr>
        <w:t xml:space="preserve"> in the international PCD (iPCD) Cohort</w:t>
      </w:r>
      <w:r w:rsidR="006D4C55">
        <w:rPr>
          <w:rFonts w:ascii="Arial" w:hAnsi="Arial" w:cs="Arial"/>
          <w:bCs/>
          <w:lang w:val="en-GB"/>
        </w:rPr>
        <w:t>, which we</w:t>
      </w:r>
      <w:r w:rsidR="002959B9">
        <w:rPr>
          <w:rFonts w:ascii="Arial" w:hAnsi="Arial" w:cs="Arial"/>
          <w:bCs/>
          <w:lang w:val="en-GB"/>
        </w:rPr>
        <w:t xml:space="preserve"> </w:t>
      </w:r>
      <w:r w:rsidR="00F25D43">
        <w:rPr>
          <w:rFonts w:ascii="Arial" w:hAnsi="Arial" w:cs="Arial"/>
          <w:bCs/>
          <w:lang w:val="en-GB"/>
        </w:rPr>
        <w:t>compare</w:t>
      </w:r>
      <w:r w:rsidR="00EA54AC">
        <w:rPr>
          <w:rFonts w:ascii="Arial" w:hAnsi="Arial" w:cs="Arial"/>
          <w:bCs/>
          <w:lang w:val="en-GB"/>
        </w:rPr>
        <w:t>d</w:t>
      </w:r>
      <w:r w:rsidR="00F25D43">
        <w:rPr>
          <w:rFonts w:ascii="Arial" w:hAnsi="Arial" w:cs="Arial"/>
          <w:bCs/>
          <w:lang w:val="en-GB"/>
        </w:rPr>
        <w:t xml:space="preserve"> to</w:t>
      </w:r>
      <w:r w:rsidR="00435C66" w:rsidRPr="007E26B5">
        <w:rPr>
          <w:rFonts w:ascii="Arial" w:hAnsi="Arial" w:cs="Arial"/>
          <w:bCs/>
          <w:lang w:val="en-GB"/>
        </w:rPr>
        <w:t xml:space="preserve"> </w:t>
      </w:r>
      <w:r w:rsidR="003B7BC1">
        <w:rPr>
          <w:rFonts w:ascii="Arial" w:hAnsi="Arial" w:cs="Arial"/>
          <w:bCs/>
          <w:lang w:val="en-GB"/>
        </w:rPr>
        <w:t xml:space="preserve">national and </w:t>
      </w:r>
      <w:r w:rsidR="00435C66" w:rsidRPr="007E26B5">
        <w:rPr>
          <w:rFonts w:ascii="Arial" w:hAnsi="Arial" w:cs="Arial"/>
          <w:bCs/>
          <w:lang w:val="en-GB"/>
        </w:rPr>
        <w:t>international reference values</w:t>
      </w:r>
      <w:r w:rsidR="00966F39">
        <w:rPr>
          <w:rFonts w:ascii="Arial" w:hAnsi="Arial" w:cs="Arial"/>
          <w:bCs/>
          <w:lang w:val="en-GB"/>
        </w:rPr>
        <w:t>.</w:t>
      </w:r>
      <w:r w:rsidR="00B73D62">
        <w:rPr>
          <w:rFonts w:ascii="Arial" w:hAnsi="Arial" w:cs="Arial"/>
          <w:bCs/>
          <w:lang w:val="en-GB"/>
        </w:rPr>
        <w:t xml:space="preserve"> </w:t>
      </w:r>
      <w:r w:rsidR="00966F39">
        <w:rPr>
          <w:rFonts w:ascii="Arial" w:hAnsi="Arial" w:cs="Arial"/>
          <w:bCs/>
          <w:lang w:val="en-GB"/>
        </w:rPr>
        <w:t>W</w:t>
      </w:r>
      <w:r w:rsidR="00B73D62">
        <w:rPr>
          <w:rFonts w:ascii="Arial" w:hAnsi="Arial" w:cs="Arial"/>
          <w:bCs/>
          <w:lang w:val="en-GB"/>
        </w:rPr>
        <w:t>e</w:t>
      </w:r>
      <w:r w:rsidR="00EA54AC">
        <w:rPr>
          <w:rFonts w:ascii="Arial" w:hAnsi="Arial" w:cs="Arial"/>
          <w:bCs/>
          <w:lang w:val="en-GB"/>
        </w:rPr>
        <w:t xml:space="preserve"> </w:t>
      </w:r>
      <w:r w:rsidR="006F47C7">
        <w:rPr>
          <w:rFonts w:ascii="Arial" w:hAnsi="Arial" w:cs="Arial"/>
          <w:bCs/>
          <w:lang w:val="en-GB"/>
        </w:rPr>
        <w:t>investigate</w:t>
      </w:r>
      <w:r w:rsidR="002959B9">
        <w:rPr>
          <w:rFonts w:ascii="Arial" w:hAnsi="Arial" w:cs="Arial"/>
          <w:bCs/>
          <w:lang w:val="en-GB"/>
        </w:rPr>
        <w:t>d</w:t>
      </w:r>
      <w:r w:rsidR="006F47C7">
        <w:rPr>
          <w:rFonts w:ascii="Arial" w:hAnsi="Arial" w:cs="Arial"/>
          <w:bCs/>
          <w:lang w:val="en-GB"/>
        </w:rPr>
        <w:t xml:space="preserve"> </w:t>
      </w:r>
      <w:r w:rsidR="00EA54AC">
        <w:rPr>
          <w:rFonts w:ascii="Arial" w:hAnsi="Arial" w:cs="Arial"/>
          <w:bCs/>
          <w:lang w:val="en-GB"/>
        </w:rPr>
        <w:t xml:space="preserve">determinants of poor growth </w:t>
      </w:r>
      <w:r w:rsidR="00B73D62">
        <w:rPr>
          <w:rFonts w:ascii="Arial" w:hAnsi="Arial" w:cs="Arial"/>
          <w:bCs/>
          <w:lang w:val="en-GB"/>
        </w:rPr>
        <w:t xml:space="preserve">including </w:t>
      </w:r>
      <w:r w:rsidR="00033509">
        <w:rPr>
          <w:rFonts w:ascii="Arial" w:hAnsi="Arial" w:cs="Arial"/>
          <w:bCs/>
          <w:lang w:val="en-GB"/>
        </w:rPr>
        <w:t xml:space="preserve">sex, </w:t>
      </w:r>
      <w:r w:rsidR="000F09AA">
        <w:rPr>
          <w:rFonts w:ascii="Arial" w:hAnsi="Arial" w:cs="Arial"/>
          <w:bCs/>
          <w:lang w:val="en-GB"/>
        </w:rPr>
        <w:t xml:space="preserve">age, </w:t>
      </w:r>
      <w:r w:rsidR="00033509">
        <w:rPr>
          <w:rFonts w:ascii="Arial" w:hAnsi="Arial" w:cs="Arial"/>
          <w:bCs/>
          <w:lang w:val="en-GB"/>
        </w:rPr>
        <w:t>countr</w:t>
      </w:r>
      <w:r w:rsidR="000F09AA">
        <w:rPr>
          <w:rFonts w:ascii="Arial" w:hAnsi="Arial" w:cs="Arial"/>
          <w:bCs/>
          <w:lang w:val="en-GB"/>
        </w:rPr>
        <w:t xml:space="preserve">y of residence, </w:t>
      </w:r>
      <w:r w:rsidR="006F47C7">
        <w:rPr>
          <w:rFonts w:ascii="Arial" w:hAnsi="Arial" w:cs="Arial"/>
          <w:bCs/>
          <w:lang w:val="en-GB"/>
        </w:rPr>
        <w:t xml:space="preserve">and </w:t>
      </w:r>
      <w:r w:rsidR="000F09AA">
        <w:rPr>
          <w:rFonts w:ascii="Arial" w:hAnsi="Arial" w:cs="Arial"/>
          <w:bCs/>
          <w:lang w:val="en-GB"/>
        </w:rPr>
        <w:t>level of diagnostic certainty</w:t>
      </w:r>
      <w:r w:rsidR="000B0784">
        <w:rPr>
          <w:rFonts w:ascii="Arial" w:hAnsi="Arial" w:cs="Arial"/>
          <w:bCs/>
          <w:lang w:val="en-GB"/>
        </w:rPr>
        <w:t>.</w:t>
      </w:r>
      <w:r w:rsidR="000B0784" w:rsidRPr="000B0784">
        <w:rPr>
          <w:rFonts w:ascii="Arial" w:hAnsi="Arial" w:cs="Arial"/>
          <w:bCs/>
          <w:lang w:val="en-GB"/>
        </w:rPr>
        <w:t xml:space="preserve"> </w:t>
      </w:r>
      <w:r w:rsidR="00B73D62">
        <w:rPr>
          <w:rFonts w:ascii="Arial" w:hAnsi="Arial" w:cs="Arial"/>
          <w:bCs/>
          <w:lang w:val="en-GB"/>
        </w:rPr>
        <w:t>W</w:t>
      </w:r>
      <w:r w:rsidR="000B0784" w:rsidRPr="000B0784">
        <w:rPr>
          <w:rFonts w:ascii="Arial" w:hAnsi="Arial" w:cs="Arial"/>
          <w:bCs/>
          <w:lang w:val="en-GB"/>
        </w:rPr>
        <w:t xml:space="preserve">e </w:t>
      </w:r>
      <w:r w:rsidR="00B73D62">
        <w:rPr>
          <w:rFonts w:ascii="Arial" w:hAnsi="Arial" w:cs="Arial"/>
          <w:bCs/>
          <w:lang w:val="en-GB"/>
        </w:rPr>
        <w:t xml:space="preserve">also </w:t>
      </w:r>
      <w:r w:rsidR="00EA54AC">
        <w:rPr>
          <w:rFonts w:ascii="Arial" w:hAnsi="Arial" w:cs="Arial"/>
          <w:bCs/>
          <w:lang w:val="en-GB"/>
        </w:rPr>
        <w:t xml:space="preserve">investigated growth </w:t>
      </w:r>
      <w:r w:rsidR="000B0784">
        <w:rPr>
          <w:rFonts w:ascii="Arial" w:hAnsi="Arial" w:cs="Arial"/>
          <w:bCs/>
          <w:lang w:val="en-GB"/>
        </w:rPr>
        <w:t xml:space="preserve">in paediatric patients </w:t>
      </w:r>
      <w:r w:rsidR="004D0466">
        <w:rPr>
          <w:rFonts w:ascii="Arial" w:hAnsi="Arial" w:cs="Arial"/>
          <w:bCs/>
          <w:lang w:val="en-GB"/>
        </w:rPr>
        <w:t xml:space="preserve">and </w:t>
      </w:r>
      <w:r w:rsidR="00D76D6A">
        <w:rPr>
          <w:rFonts w:ascii="Arial" w:hAnsi="Arial" w:cs="Arial"/>
          <w:bCs/>
          <w:lang w:val="en-GB"/>
        </w:rPr>
        <w:t xml:space="preserve">its dependence </w:t>
      </w:r>
      <w:r w:rsidR="00EA54AC">
        <w:rPr>
          <w:rFonts w:ascii="Arial" w:hAnsi="Arial" w:cs="Arial"/>
          <w:bCs/>
          <w:lang w:val="en-GB"/>
        </w:rPr>
        <w:t xml:space="preserve">on the age when </w:t>
      </w:r>
      <w:r w:rsidR="00AB4BC3">
        <w:rPr>
          <w:rFonts w:ascii="Arial" w:hAnsi="Arial" w:cs="Arial"/>
          <w:bCs/>
          <w:lang w:val="en-GB"/>
        </w:rPr>
        <w:t xml:space="preserve">patients </w:t>
      </w:r>
      <w:r w:rsidR="00EA54AC">
        <w:rPr>
          <w:rFonts w:ascii="Arial" w:hAnsi="Arial" w:cs="Arial"/>
          <w:bCs/>
          <w:lang w:val="en-GB"/>
        </w:rPr>
        <w:t>were diagnosed with PCD</w:t>
      </w:r>
      <w:r w:rsidR="00BD08D0">
        <w:rPr>
          <w:rFonts w:ascii="Arial" w:hAnsi="Arial" w:cs="Arial"/>
          <w:bCs/>
          <w:lang w:val="en-GB"/>
        </w:rPr>
        <w:t>, and</w:t>
      </w:r>
      <w:r w:rsidR="00EA54AC">
        <w:rPr>
          <w:rFonts w:ascii="Arial" w:hAnsi="Arial" w:cs="Arial"/>
          <w:bCs/>
          <w:lang w:val="en-GB"/>
        </w:rPr>
        <w:t xml:space="preserve"> whether </w:t>
      </w:r>
      <w:r w:rsidR="004C3EC2">
        <w:rPr>
          <w:rFonts w:ascii="Arial" w:hAnsi="Arial" w:cs="Arial"/>
          <w:bCs/>
          <w:lang w:val="en-GB"/>
        </w:rPr>
        <w:t xml:space="preserve">their </w:t>
      </w:r>
      <w:r w:rsidR="00EA54AC">
        <w:rPr>
          <w:rFonts w:ascii="Arial" w:hAnsi="Arial" w:cs="Arial"/>
          <w:bCs/>
          <w:lang w:val="en-GB"/>
        </w:rPr>
        <w:t xml:space="preserve">growth </w:t>
      </w:r>
      <w:r w:rsidR="00AB4BC3">
        <w:rPr>
          <w:rFonts w:ascii="Arial" w:hAnsi="Arial" w:cs="Arial"/>
          <w:bCs/>
          <w:lang w:val="en-GB"/>
        </w:rPr>
        <w:t xml:space="preserve">was </w:t>
      </w:r>
      <w:r w:rsidR="00EA54AC">
        <w:rPr>
          <w:rFonts w:ascii="Arial" w:hAnsi="Arial" w:cs="Arial"/>
          <w:bCs/>
          <w:lang w:val="en-GB"/>
        </w:rPr>
        <w:t xml:space="preserve">associated with </w:t>
      </w:r>
      <w:r w:rsidR="00BD08D0">
        <w:rPr>
          <w:rFonts w:ascii="Arial" w:hAnsi="Arial" w:cs="Arial"/>
          <w:bCs/>
          <w:lang w:val="en-GB"/>
        </w:rPr>
        <w:t xml:space="preserve">their </w:t>
      </w:r>
      <w:r w:rsidR="00EA54AC">
        <w:rPr>
          <w:rFonts w:ascii="Arial" w:hAnsi="Arial" w:cs="Arial"/>
          <w:bCs/>
          <w:lang w:val="en-GB"/>
        </w:rPr>
        <w:t>lung function</w:t>
      </w:r>
      <w:r w:rsidR="001E68A4">
        <w:rPr>
          <w:rFonts w:ascii="Arial" w:hAnsi="Arial" w:cs="Arial"/>
          <w:bCs/>
          <w:lang w:val="en-GB"/>
        </w:rPr>
        <w:t xml:space="preserve">. </w:t>
      </w:r>
    </w:p>
    <w:p w14:paraId="2B2B9A4C" w14:textId="77777777" w:rsidR="000F09AA" w:rsidRPr="007E26B5" w:rsidRDefault="000F09AA" w:rsidP="0052715C">
      <w:pPr>
        <w:autoSpaceDE w:val="0"/>
        <w:autoSpaceDN w:val="0"/>
        <w:adjustRightInd w:val="0"/>
        <w:spacing w:line="360" w:lineRule="auto"/>
        <w:rPr>
          <w:rFonts w:ascii="Arial" w:hAnsi="Arial" w:cs="Arial"/>
          <w:bCs/>
          <w:lang w:val="en-GB"/>
        </w:rPr>
      </w:pPr>
    </w:p>
    <w:p w14:paraId="219F7322" w14:textId="77777777" w:rsidR="000E01D8" w:rsidRDefault="000E01D8">
      <w:pPr>
        <w:rPr>
          <w:rFonts w:ascii="Arial" w:hAnsi="Arial" w:cs="Arial"/>
          <w:b/>
          <w:bCs/>
          <w:lang w:val="en-GB"/>
        </w:rPr>
      </w:pPr>
      <w:r>
        <w:rPr>
          <w:rFonts w:ascii="Arial" w:hAnsi="Arial" w:cs="Arial"/>
          <w:b/>
          <w:bCs/>
          <w:lang w:val="en-GB"/>
        </w:rPr>
        <w:br w:type="page"/>
      </w:r>
    </w:p>
    <w:p w14:paraId="42CB19DF" w14:textId="6D3B93BC" w:rsidR="00F90E81" w:rsidRPr="007E26B5" w:rsidRDefault="009A4E32" w:rsidP="0052715C">
      <w:pPr>
        <w:autoSpaceDE w:val="0"/>
        <w:autoSpaceDN w:val="0"/>
        <w:adjustRightInd w:val="0"/>
        <w:spacing w:line="360" w:lineRule="auto"/>
        <w:rPr>
          <w:rFonts w:ascii="Arial" w:hAnsi="Arial" w:cs="Arial"/>
          <w:b/>
          <w:bCs/>
          <w:lang w:val="en-GB"/>
        </w:rPr>
      </w:pPr>
      <w:r>
        <w:rPr>
          <w:rFonts w:ascii="Arial" w:hAnsi="Arial" w:cs="Arial"/>
          <w:b/>
          <w:bCs/>
          <w:lang w:val="en-GB"/>
        </w:rPr>
        <w:t>M</w:t>
      </w:r>
      <w:r w:rsidR="00924943">
        <w:rPr>
          <w:rFonts w:ascii="Arial" w:hAnsi="Arial" w:cs="Arial"/>
          <w:b/>
          <w:bCs/>
          <w:lang w:val="en-GB"/>
        </w:rPr>
        <w:t>ethods</w:t>
      </w:r>
    </w:p>
    <w:p w14:paraId="04AC45B3" w14:textId="77777777" w:rsidR="00F90E81" w:rsidRPr="00924943" w:rsidRDefault="00F90E81" w:rsidP="0052715C">
      <w:pPr>
        <w:autoSpaceDE w:val="0"/>
        <w:autoSpaceDN w:val="0"/>
        <w:adjustRightInd w:val="0"/>
        <w:spacing w:line="360" w:lineRule="auto"/>
        <w:rPr>
          <w:rFonts w:ascii="Arial" w:hAnsi="Arial" w:cs="Arial"/>
          <w:bCs/>
          <w:i/>
          <w:lang w:val="en-GB"/>
        </w:rPr>
      </w:pPr>
      <w:r w:rsidRPr="00924943">
        <w:rPr>
          <w:rFonts w:ascii="Arial" w:hAnsi="Arial" w:cs="Arial"/>
          <w:bCs/>
          <w:i/>
          <w:lang w:val="en-GB"/>
        </w:rPr>
        <w:t>Study population</w:t>
      </w:r>
      <w:r w:rsidR="00F274FC" w:rsidRPr="00924943">
        <w:rPr>
          <w:rFonts w:ascii="Arial" w:hAnsi="Arial" w:cs="Arial"/>
          <w:bCs/>
          <w:i/>
          <w:lang w:val="en-GB"/>
        </w:rPr>
        <w:t xml:space="preserve"> and</w:t>
      </w:r>
      <w:r w:rsidR="0052715C" w:rsidRPr="00924943">
        <w:rPr>
          <w:rFonts w:ascii="Arial" w:hAnsi="Arial" w:cs="Arial"/>
          <w:bCs/>
          <w:i/>
          <w:lang w:val="en-GB"/>
        </w:rPr>
        <w:t xml:space="preserve"> study</w:t>
      </w:r>
      <w:r w:rsidR="00F274FC" w:rsidRPr="00924943">
        <w:rPr>
          <w:rFonts w:ascii="Arial" w:hAnsi="Arial" w:cs="Arial"/>
          <w:bCs/>
          <w:i/>
          <w:lang w:val="en-GB"/>
        </w:rPr>
        <w:t xml:space="preserve"> design</w:t>
      </w:r>
    </w:p>
    <w:p w14:paraId="5FFA94A7" w14:textId="1A1809EC" w:rsidR="00F90E81" w:rsidRDefault="007D700D" w:rsidP="00CA4E91">
      <w:pPr>
        <w:autoSpaceDE w:val="0"/>
        <w:autoSpaceDN w:val="0"/>
        <w:adjustRightInd w:val="0"/>
        <w:spacing w:line="360" w:lineRule="auto"/>
        <w:rPr>
          <w:rFonts w:ascii="Arial" w:hAnsi="Arial" w:cs="Arial"/>
          <w:lang w:val="en-GB"/>
        </w:rPr>
      </w:pPr>
      <w:r>
        <w:rPr>
          <w:rFonts w:ascii="Arial" w:hAnsi="Arial" w:cs="Arial"/>
          <w:bCs/>
          <w:lang w:val="en-GB"/>
        </w:rPr>
        <w:t>T</w:t>
      </w:r>
      <w:r w:rsidR="00F90E81" w:rsidRPr="007E26B5">
        <w:rPr>
          <w:rFonts w:ascii="Arial" w:hAnsi="Arial" w:cs="Arial"/>
          <w:bCs/>
          <w:lang w:val="en-GB"/>
        </w:rPr>
        <w:t>he iPCD Cohort</w:t>
      </w:r>
      <w:r w:rsidR="00201EDA">
        <w:rPr>
          <w:rFonts w:ascii="Arial" w:hAnsi="Arial" w:cs="Arial"/>
          <w:bCs/>
          <w:lang w:val="en-GB"/>
        </w:rPr>
        <w:t xml:space="preserve"> is</w:t>
      </w:r>
      <w:r w:rsidR="00F90E81" w:rsidRPr="007E26B5">
        <w:rPr>
          <w:rFonts w:ascii="Arial" w:hAnsi="Arial" w:cs="Arial"/>
          <w:bCs/>
          <w:lang w:val="en-GB"/>
        </w:rPr>
        <w:t xml:space="preserve"> a </w:t>
      </w:r>
      <w:r w:rsidR="00A36C21">
        <w:rPr>
          <w:rFonts w:ascii="Arial" w:hAnsi="Arial" w:cs="Arial"/>
          <w:bCs/>
          <w:lang w:val="en-GB"/>
        </w:rPr>
        <w:t>large</w:t>
      </w:r>
      <w:r w:rsidR="00650C8D">
        <w:rPr>
          <w:rFonts w:ascii="Arial" w:hAnsi="Arial" w:cs="Arial"/>
          <w:bCs/>
          <w:lang w:val="en-GB"/>
        </w:rPr>
        <w:t>,</w:t>
      </w:r>
      <w:r w:rsidR="00A36C21">
        <w:rPr>
          <w:rFonts w:ascii="Arial" w:hAnsi="Arial" w:cs="Arial"/>
          <w:bCs/>
          <w:lang w:val="en-GB"/>
        </w:rPr>
        <w:t xml:space="preserve"> </w:t>
      </w:r>
      <w:r w:rsidR="00F90E81" w:rsidRPr="007E26B5">
        <w:rPr>
          <w:rFonts w:ascii="Arial" w:hAnsi="Arial" w:cs="Arial"/>
          <w:bCs/>
          <w:lang w:val="en-GB"/>
        </w:rPr>
        <w:t xml:space="preserve">retrospective </w:t>
      </w:r>
      <w:r w:rsidR="00A36C21">
        <w:rPr>
          <w:rFonts w:ascii="Arial" w:hAnsi="Arial" w:cs="Arial"/>
          <w:bCs/>
          <w:lang w:val="en-GB"/>
        </w:rPr>
        <w:t xml:space="preserve">international </w:t>
      </w:r>
      <w:r w:rsidR="00F90E81" w:rsidRPr="007E26B5">
        <w:rPr>
          <w:rFonts w:ascii="Arial" w:hAnsi="Arial" w:cs="Arial"/>
          <w:bCs/>
          <w:lang w:val="en-GB"/>
        </w:rPr>
        <w:t xml:space="preserve">cohort developed </w:t>
      </w:r>
      <w:r w:rsidR="00A36C21">
        <w:rPr>
          <w:rFonts w:ascii="Arial" w:hAnsi="Arial" w:cs="Arial"/>
          <w:bCs/>
          <w:lang w:val="en-GB"/>
        </w:rPr>
        <w:t>during</w:t>
      </w:r>
      <w:r w:rsidR="00F90E81" w:rsidRPr="007E26B5">
        <w:rPr>
          <w:rFonts w:ascii="Arial" w:hAnsi="Arial" w:cs="Arial"/>
          <w:bCs/>
          <w:lang w:val="en-GB"/>
        </w:rPr>
        <w:t xml:space="preserve"> the EU FP7</w:t>
      </w:r>
      <w:r w:rsidR="002E1C49">
        <w:rPr>
          <w:rFonts w:ascii="Arial" w:hAnsi="Arial" w:cs="Arial"/>
          <w:bCs/>
          <w:lang w:val="en-GB"/>
        </w:rPr>
        <w:t xml:space="preserve"> (Seventh Framework Programme)</w:t>
      </w:r>
      <w:r w:rsidR="00F90E81" w:rsidRPr="007E26B5">
        <w:rPr>
          <w:rFonts w:ascii="Arial" w:hAnsi="Arial" w:cs="Arial"/>
          <w:bCs/>
          <w:lang w:val="en-GB"/>
        </w:rPr>
        <w:t xml:space="preserve"> project Better Experimental Screening and Treatment for Primary Ciliary Dyskinesia (BESTCILIA). </w:t>
      </w:r>
      <w:r w:rsidR="006F47C7">
        <w:rPr>
          <w:rFonts w:ascii="Arial" w:hAnsi="Arial" w:cs="Arial"/>
          <w:bCs/>
          <w:lang w:val="en-GB"/>
        </w:rPr>
        <w:t>It</w:t>
      </w:r>
      <w:r w:rsidR="00AB1EBA" w:rsidRPr="00AB1EBA">
        <w:rPr>
          <w:rFonts w:ascii="Arial" w:hAnsi="Arial" w:cs="Arial"/>
          <w:bCs/>
          <w:lang w:val="en-GB"/>
        </w:rPr>
        <w:t xml:space="preserve"> includes demographic data</w:t>
      </w:r>
      <w:r w:rsidR="00E56017">
        <w:rPr>
          <w:rFonts w:ascii="Arial" w:hAnsi="Arial" w:cs="Arial"/>
          <w:bCs/>
          <w:lang w:val="en-GB"/>
        </w:rPr>
        <w:t xml:space="preserve"> and information on</w:t>
      </w:r>
      <w:r w:rsidR="00AB1EBA" w:rsidRPr="00AB1EBA">
        <w:rPr>
          <w:rFonts w:ascii="Arial" w:hAnsi="Arial" w:cs="Arial"/>
          <w:bCs/>
          <w:lang w:val="en-GB"/>
        </w:rPr>
        <w:t xml:space="preserve"> diagnostic test</w:t>
      </w:r>
      <w:r w:rsidR="006F47C7">
        <w:rPr>
          <w:rFonts w:ascii="Arial" w:hAnsi="Arial" w:cs="Arial"/>
          <w:bCs/>
          <w:lang w:val="en-GB"/>
        </w:rPr>
        <w:t>s</w:t>
      </w:r>
      <w:r w:rsidR="00AB1EBA" w:rsidRPr="00AB1EBA">
        <w:rPr>
          <w:rFonts w:ascii="Arial" w:hAnsi="Arial" w:cs="Arial"/>
          <w:bCs/>
          <w:lang w:val="en-GB"/>
        </w:rPr>
        <w:t>, clinical symptoms, growth, lung function</w:t>
      </w:r>
      <w:r w:rsidR="00E56017">
        <w:rPr>
          <w:rFonts w:ascii="Arial" w:hAnsi="Arial" w:cs="Arial"/>
          <w:bCs/>
          <w:lang w:val="en-GB"/>
        </w:rPr>
        <w:t>,</w:t>
      </w:r>
      <w:r w:rsidR="00AB1EBA" w:rsidRPr="00AB1EBA">
        <w:rPr>
          <w:rFonts w:ascii="Arial" w:hAnsi="Arial" w:cs="Arial"/>
          <w:bCs/>
          <w:lang w:val="en-GB"/>
        </w:rPr>
        <w:t xml:space="preserve"> and treatment.</w:t>
      </w:r>
      <w:r w:rsidR="00AB1EBA">
        <w:rPr>
          <w:rFonts w:ascii="Arial" w:hAnsi="Arial" w:cs="Arial"/>
          <w:bCs/>
          <w:lang w:val="en-GB"/>
        </w:rPr>
        <w:t xml:space="preserve"> </w:t>
      </w:r>
      <w:r w:rsidR="006F47C7">
        <w:rPr>
          <w:rFonts w:ascii="Arial" w:hAnsi="Arial" w:cs="Arial"/>
          <w:lang w:val="en-GB"/>
        </w:rPr>
        <w:t>C</w:t>
      </w:r>
      <w:r w:rsidR="00F90E81" w:rsidRPr="007E26B5">
        <w:rPr>
          <w:rFonts w:ascii="Arial" w:hAnsi="Arial" w:cs="Arial"/>
          <w:lang w:val="en-GB"/>
        </w:rPr>
        <w:t xml:space="preserve">linical and diagnostic data from </w:t>
      </w:r>
      <w:r w:rsidR="00CC3FF3">
        <w:rPr>
          <w:rFonts w:ascii="Arial" w:hAnsi="Arial" w:cs="Arial"/>
          <w:lang w:val="en-GB"/>
        </w:rPr>
        <w:t>over 3</w:t>
      </w:r>
      <w:r w:rsidR="005E1994">
        <w:rPr>
          <w:rFonts w:ascii="Arial" w:hAnsi="Arial" w:cs="Arial"/>
          <w:lang w:val="en-GB"/>
        </w:rPr>
        <w:t>0</w:t>
      </w:r>
      <w:r w:rsidR="00CC3FF3">
        <w:rPr>
          <w:rFonts w:ascii="Arial" w:hAnsi="Arial" w:cs="Arial"/>
          <w:lang w:val="en-GB"/>
        </w:rPr>
        <w:t xml:space="preserve">00 </w:t>
      </w:r>
      <w:r w:rsidR="00F90E81" w:rsidRPr="007E26B5">
        <w:rPr>
          <w:rFonts w:ascii="Arial" w:hAnsi="Arial" w:cs="Arial"/>
          <w:lang w:val="en-GB"/>
        </w:rPr>
        <w:t xml:space="preserve">PCD patients </w:t>
      </w:r>
      <w:r w:rsidR="00E56017">
        <w:rPr>
          <w:rFonts w:ascii="Arial" w:hAnsi="Arial" w:cs="Arial"/>
          <w:lang w:val="en-GB"/>
        </w:rPr>
        <w:t xml:space="preserve">in </w:t>
      </w:r>
      <w:r w:rsidR="00CC3FF3">
        <w:rPr>
          <w:rFonts w:ascii="Arial" w:hAnsi="Arial" w:cs="Arial"/>
          <w:lang w:val="en-GB"/>
        </w:rPr>
        <w:t>18 countries</w:t>
      </w:r>
      <w:r w:rsidR="006F47C7">
        <w:rPr>
          <w:rFonts w:ascii="Arial" w:hAnsi="Arial" w:cs="Arial"/>
          <w:lang w:val="en-GB"/>
        </w:rPr>
        <w:t xml:space="preserve"> </w:t>
      </w:r>
      <w:r w:rsidR="00F25D43">
        <w:rPr>
          <w:rFonts w:ascii="Arial" w:hAnsi="Arial" w:cs="Arial"/>
          <w:lang w:val="en-GB"/>
        </w:rPr>
        <w:t>allow researchers to pose questions about</w:t>
      </w:r>
      <w:r w:rsidR="00F90E81" w:rsidRPr="007E26B5">
        <w:rPr>
          <w:rFonts w:ascii="Arial" w:hAnsi="Arial" w:cs="Arial"/>
          <w:lang w:val="en-GB"/>
        </w:rPr>
        <w:t xml:space="preserve"> clinical phenotype, </w:t>
      </w:r>
      <w:r w:rsidR="00B77302">
        <w:rPr>
          <w:rFonts w:ascii="Arial" w:hAnsi="Arial" w:cs="Arial"/>
          <w:lang w:val="en-GB"/>
        </w:rPr>
        <w:t>natural history, prognostic factors</w:t>
      </w:r>
      <w:r w:rsidR="00F25D43">
        <w:rPr>
          <w:rFonts w:ascii="Arial" w:hAnsi="Arial" w:cs="Arial"/>
          <w:lang w:val="en-GB"/>
        </w:rPr>
        <w:t>,</w:t>
      </w:r>
      <w:r w:rsidR="00F90E81" w:rsidRPr="007E26B5">
        <w:rPr>
          <w:rFonts w:ascii="Arial" w:hAnsi="Arial" w:cs="Arial"/>
          <w:lang w:val="en-GB"/>
        </w:rPr>
        <w:t xml:space="preserve"> and effect of treatments</w:t>
      </w:r>
      <w:r w:rsidR="005F1130">
        <w:rPr>
          <w:rFonts w:ascii="Arial" w:hAnsi="Arial" w:cs="Arial"/>
          <w:lang w:val="en-GB"/>
        </w:rPr>
        <w:t xml:space="preserve">. Details on </w:t>
      </w:r>
      <w:r w:rsidR="00F90E81" w:rsidRPr="007E26B5">
        <w:rPr>
          <w:rFonts w:ascii="Arial" w:hAnsi="Arial" w:cs="Arial"/>
          <w:lang w:val="en-GB"/>
        </w:rPr>
        <w:t xml:space="preserve">the iPCD Cohort </w:t>
      </w:r>
      <w:r w:rsidR="00DE6871">
        <w:rPr>
          <w:rFonts w:ascii="Arial" w:hAnsi="Arial" w:cs="Arial"/>
          <w:lang w:val="en-GB"/>
        </w:rPr>
        <w:t>have been</w:t>
      </w:r>
      <w:r w:rsidR="00F90E81" w:rsidRPr="007E26B5">
        <w:rPr>
          <w:rFonts w:ascii="Arial" w:hAnsi="Arial" w:cs="Arial"/>
          <w:lang w:val="en-GB"/>
        </w:rPr>
        <w:t xml:space="preserve"> described elsewhere</w:t>
      </w:r>
      <w:r w:rsidR="00563AD3">
        <w:rPr>
          <w:rFonts w:ascii="Arial" w:hAnsi="Arial" w:cs="Arial"/>
          <w:lang w:val="en-GB"/>
        </w:rPr>
        <w:t xml:space="preserve"> </w:t>
      </w:r>
      <w:r w:rsidR="001B1565">
        <w:rPr>
          <w:rFonts w:ascii="Arial" w:hAnsi="Arial" w:cs="Arial"/>
          <w:lang w:val="en-GB"/>
        </w:rPr>
        <w:fldChar w:fldCharType="begin">
          <w:fldData xml:space="preserve">PEVuZE5vdGU+PENpdGU+PEF1dGhvcj5Hb3V0YWtpPC9BdXRob3I+PFllYXI+MjAxNzwvWWVhcj48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</w:fldData>
        </w:fldChar>
      </w:r>
      <w:r w:rsidR="0037096F">
        <w:rPr>
          <w:rFonts w:ascii="Arial" w:hAnsi="Arial" w:cs="Arial"/>
          <w:lang w:val="en-GB"/>
        </w:rPr>
        <w:instrText xml:space="preserve"> ADDIN EN.CITE </w:instrText>
      </w:r>
      <w:r w:rsidR="0037096F">
        <w:rPr>
          <w:rFonts w:ascii="Arial" w:hAnsi="Arial" w:cs="Arial"/>
          <w:lang w:val="en-GB"/>
        </w:rPr>
        <w:fldChar w:fldCharType="begin">
          <w:fldData xml:space="preserve">PEVuZE5vdGU+PENpdGU+PEF1dGhvcj5Hb3V0YWtpPC9BdXRob3I+PFllYXI+MjAxNzwvWWVhcj48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</w:fldData>
        </w:fldChar>
      </w:r>
      <w:r w:rsidR="0037096F">
        <w:rPr>
          <w:rFonts w:ascii="Arial" w:hAnsi="Arial" w:cs="Arial"/>
          <w:lang w:val="en-GB"/>
        </w:rPr>
        <w:instrText xml:space="preserve"> ADDIN EN.CITE.DATA </w:instrText>
      </w:r>
      <w:r w:rsidR="0037096F">
        <w:rPr>
          <w:rFonts w:ascii="Arial" w:hAnsi="Arial" w:cs="Arial"/>
          <w:lang w:val="en-GB"/>
        </w:rPr>
      </w:r>
      <w:r w:rsidR="0037096F">
        <w:rPr>
          <w:rFonts w:ascii="Arial" w:hAnsi="Arial" w:cs="Arial"/>
          <w:lang w:val="en-GB"/>
        </w:rPr>
        <w:fldChar w:fldCharType="end"/>
      </w:r>
      <w:r w:rsidR="001B1565">
        <w:rPr>
          <w:rFonts w:ascii="Arial" w:hAnsi="Arial" w:cs="Arial"/>
          <w:lang w:val="en-GB"/>
        </w:rPr>
      </w:r>
      <w:r w:rsidR="001B1565">
        <w:rPr>
          <w:rFonts w:ascii="Arial" w:hAnsi="Arial" w:cs="Arial"/>
          <w:lang w:val="en-GB"/>
        </w:rPr>
        <w:fldChar w:fldCharType="separate"/>
      </w:r>
      <w:r w:rsidR="0037096F">
        <w:rPr>
          <w:rFonts w:ascii="Arial" w:hAnsi="Arial" w:cs="Arial"/>
          <w:noProof/>
          <w:lang w:val="en-GB"/>
        </w:rPr>
        <w:t>[18]</w:t>
      </w:r>
      <w:r w:rsidR="001B1565">
        <w:rPr>
          <w:rFonts w:ascii="Arial" w:hAnsi="Arial" w:cs="Arial"/>
          <w:lang w:val="en-GB"/>
        </w:rPr>
        <w:fldChar w:fldCharType="end"/>
      </w:r>
      <w:r w:rsidR="00AB0FD4">
        <w:rPr>
          <w:rFonts w:ascii="Arial" w:hAnsi="Arial" w:cs="Arial"/>
          <w:lang w:val="en-GB"/>
        </w:rPr>
        <w:t>.</w:t>
      </w:r>
      <w:r w:rsidR="00F90E81" w:rsidRPr="007E26B5">
        <w:rPr>
          <w:rFonts w:ascii="Arial" w:hAnsi="Arial" w:cs="Arial"/>
          <w:lang w:val="en-GB"/>
        </w:rPr>
        <w:t xml:space="preserve"> For this </w:t>
      </w:r>
      <w:r w:rsidR="00201EDA">
        <w:rPr>
          <w:rFonts w:ascii="Arial" w:hAnsi="Arial" w:cs="Arial"/>
          <w:lang w:val="en-GB"/>
        </w:rPr>
        <w:t xml:space="preserve">study </w:t>
      </w:r>
      <w:r w:rsidR="00F90E81" w:rsidRPr="007E26B5">
        <w:rPr>
          <w:rFonts w:ascii="Arial" w:hAnsi="Arial" w:cs="Arial"/>
          <w:lang w:val="en-GB"/>
        </w:rPr>
        <w:t xml:space="preserve">we included all </w:t>
      </w:r>
      <w:r w:rsidR="00201EDA">
        <w:rPr>
          <w:rFonts w:ascii="Arial" w:hAnsi="Arial" w:cs="Arial"/>
          <w:lang w:val="en-GB"/>
        </w:rPr>
        <w:t xml:space="preserve">iPCD </w:t>
      </w:r>
      <w:r w:rsidR="00F90E81" w:rsidRPr="007E26B5">
        <w:rPr>
          <w:rFonts w:ascii="Arial" w:hAnsi="Arial" w:cs="Arial"/>
          <w:lang w:val="en-GB"/>
        </w:rPr>
        <w:t>datasets that had been delivered, cleaned</w:t>
      </w:r>
      <w:r w:rsidR="00201EDA">
        <w:rPr>
          <w:rFonts w:ascii="Arial" w:hAnsi="Arial" w:cs="Arial"/>
          <w:lang w:val="en-GB"/>
        </w:rPr>
        <w:t>,</w:t>
      </w:r>
      <w:r w:rsidR="00F90E81" w:rsidRPr="007E26B5">
        <w:rPr>
          <w:rFonts w:ascii="Arial" w:hAnsi="Arial" w:cs="Arial"/>
          <w:lang w:val="en-GB"/>
        </w:rPr>
        <w:t xml:space="preserve"> and standardised by the time of analysis (April </w:t>
      </w:r>
      <w:r w:rsidR="00871FEE" w:rsidRPr="007E26B5">
        <w:rPr>
          <w:rFonts w:ascii="Arial" w:hAnsi="Arial" w:cs="Arial"/>
          <w:lang w:val="en-GB"/>
        </w:rPr>
        <w:t>201</w:t>
      </w:r>
      <w:r w:rsidR="00871FEE">
        <w:rPr>
          <w:rFonts w:ascii="Arial" w:hAnsi="Arial" w:cs="Arial"/>
          <w:lang w:val="en-GB"/>
        </w:rPr>
        <w:t>6</w:t>
      </w:r>
      <w:r w:rsidR="00F90E81" w:rsidRPr="007E26B5">
        <w:rPr>
          <w:rFonts w:ascii="Arial" w:hAnsi="Arial" w:cs="Arial"/>
          <w:lang w:val="en-GB"/>
        </w:rPr>
        <w:t>)</w:t>
      </w:r>
      <w:r w:rsidR="00F25D43">
        <w:rPr>
          <w:rFonts w:ascii="Arial" w:hAnsi="Arial" w:cs="Arial"/>
          <w:lang w:val="en-GB"/>
        </w:rPr>
        <w:t xml:space="preserve">, </w:t>
      </w:r>
      <w:r w:rsidR="00F90E81" w:rsidRPr="007E26B5">
        <w:rPr>
          <w:rFonts w:ascii="Arial" w:hAnsi="Arial" w:cs="Arial"/>
          <w:lang w:val="en-GB"/>
        </w:rPr>
        <w:t xml:space="preserve">and </w:t>
      </w:r>
      <w:r w:rsidR="006E41B8">
        <w:rPr>
          <w:rFonts w:ascii="Arial" w:hAnsi="Arial" w:cs="Arial"/>
          <w:lang w:val="en-GB"/>
        </w:rPr>
        <w:t xml:space="preserve">that </w:t>
      </w:r>
      <w:r w:rsidR="00DE6871">
        <w:rPr>
          <w:rFonts w:ascii="Arial" w:hAnsi="Arial" w:cs="Arial"/>
          <w:lang w:val="en-GB"/>
        </w:rPr>
        <w:t xml:space="preserve">had </w:t>
      </w:r>
      <w:r w:rsidR="006F47C7">
        <w:rPr>
          <w:rFonts w:ascii="Arial" w:hAnsi="Arial" w:cs="Arial"/>
          <w:lang w:val="en-GB"/>
        </w:rPr>
        <w:t xml:space="preserve">cross-sectional </w:t>
      </w:r>
      <w:r w:rsidR="00DE6871">
        <w:rPr>
          <w:rFonts w:ascii="Arial" w:hAnsi="Arial" w:cs="Arial"/>
          <w:lang w:val="en-GB"/>
        </w:rPr>
        <w:t>information on height</w:t>
      </w:r>
      <w:r w:rsidR="005E2685">
        <w:rPr>
          <w:rFonts w:ascii="Arial" w:hAnsi="Arial" w:cs="Arial"/>
          <w:lang w:val="en-GB"/>
        </w:rPr>
        <w:t xml:space="preserve"> and weight</w:t>
      </w:r>
      <w:r w:rsidR="00677B6D">
        <w:rPr>
          <w:rFonts w:ascii="Arial" w:hAnsi="Arial" w:cs="Arial"/>
          <w:lang w:val="en-GB"/>
        </w:rPr>
        <w:t>.</w:t>
      </w:r>
      <w:r w:rsidR="00CA4E91">
        <w:rPr>
          <w:rFonts w:ascii="Arial" w:hAnsi="Arial" w:cs="Arial"/>
          <w:lang w:val="en-GB"/>
        </w:rPr>
        <w:t xml:space="preserve"> </w:t>
      </w:r>
      <w:r w:rsidR="00A1249C" w:rsidRPr="00A1249C">
        <w:rPr>
          <w:rFonts w:ascii="Arial" w:hAnsi="Arial" w:cs="Arial"/>
          <w:lang w:val="en-GB"/>
        </w:rPr>
        <w:t xml:space="preserve">Information on ethical </w:t>
      </w:r>
      <w:r w:rsidR="000D2C3E">
        <w:rPr>
          <w:rFonts w:ascii="Arial" w:hAnsi="Arial" w:cs="Arial"/>
          <w:lang w:val="en-GB"/>
        </w:rPr>
        <w:t xml:space="preserve">approval </w:t>
      </w:r>
      <w:r w:rsidR="00A1249C" w:rsidRPr="00A1249C">
        <w:rPr>
          <w:rFonts w:ascii="Arial" w:hAnsi="Arial" w:cs="Arial"/>
          <w:lang w:val="en-GB"/>
        </w:rPr>
        <w:t>can be found in the online supplementary material.</w:t>
      </w:r>
    </w:p>
    <w:p w14:paraId="25FD1337" w14:textId="77777777" w:rsidR="00C75E65" w:rsidRPr="00CB0FFB" w:rsidRDefault="00C75E65" w:rsidP="0052715C">
      <w:pPr>
        <w:autoSpaceDE w:val="0"/>
        <w:autoSpaceDN w:val="0"/>
        <w:adjustRightInd w:val="0"/>
        <w:spacing w:line="360" w:lineRule="auto"/>
        <w:rPr>
          <w:rFonts w:ascii="Arial" w:hAnsi="Arial" w:cs="Arial"/>
          <w:sz w:val="10"/>
          <w:szCs w:val="10"/>
          <w:lang w:val="en-GB"/>
        </w:rPr>
      </w:pPr>
    </w:p>
    <w:p w14:paraId="633B0650" w14:textId="77777777" w:rsidR="00F90E81" w:rsidRPr="00924943" w:rsidRDefault="00F90E81" w:rsidP="0052715C">
      <w:pPr>
        <w:autoSpaceDE w:val="0"/>
        <w:autoSpaceDN w:val="0"/>
        <w:adjustRightInd w:val="0"/>
        <w:spacing w:line="360" w:lineRule="auto"/>
        <w:rPr>
          <w:rFonts w:ascii="Arial" w:hAnsi="Arial" w:cs="Arial"/>
          <w:i/>
          <w:lang w:val="en-GB"/>
        </w:rPr>
      </w:pPr>
      <w:r w:rsidRPr="00924943">
        <w:rPr>
          <w:rFonts w:ascii="Arial" w:hAnsi="Arial" w:cs="Arial"/>
          <w:i/>
          <w:lang w:val="en-GB"/>
        </w:rPr>
        <w:t>PCD diagnosis</w:t>
      </w:r>
    </w:p>
    <w:p w14:paraId="6A6E116A" w14:textId="7EFB4B84" w:rsidR="00F90E81" w:rsidRDefault="00F90E81" w:rsidP="006C3FE0">
      <w:pPr>
        <w:autoSpaceDE w:val="0"/>
        <w:autoSpaceDN w:val="0"/>
        <w:adjustRightInd w:val="0"/>
        <w:spacing w:line="360" w:lineRule="auto"/>
        <w:rPr>
          <w:rFonts w:ascii="Arial" w:hAnsi="Arial" w:cs="Arial"/>
          <w:lang w:val="en-GB"/>
        </w:rPr>
      </w:pPr>
      <w:r w:rsidRPr="007E26B5">
        <w:rPr>
          <w:rFonts w:ascii="Arial" w:hAnsi="Arial" w:cs="Arial"/>
          <w:lang w:val="en-GB"/>
        </w:rPr>
        <w:t xml:space="preserve">PCD </w:t>
      </w:r>
      <w:r w:rsidRPr="00671E75">
        <w:rPr>
          <w:rFonts w:ascii="Arial" w:hAnsi="Arial" w:cs="Arial"/>
          <w:lang w:val="en-GB"/>
        </w:rPr>
        <w:t>diagnostics</w:t>
      </w:r>
      <w:r w:rsidRPr="007E26B5">
        <w:rPr>
          <w:rFonts w:ascii="Arial" w:hAnsi="Arial" w:cs="Arial"/>
          <w:lang w:val="en-GB"/>
        </w:rPr>
        <w:t xml:space="preserve"> </w:t>
      </w:r>
      <w:r w:rsidR="00A1249C">
        <w:rPr>
          <w:rFonts w:ascii="Arial" w:hAnsi="Arial" w:cs="Arial"/>
          <w:lang w:val="en-GB"/>
        </w:rPr>
        <w:t>have</w:t>
      </w:r>
      <w:r w:rsidR="0030689A">
        <w:rPr>
          <w:rFonts w:ascii="Arial" w:hAnsi="Arial" w:cs="Arial"/>
          <w:lang w:val="en-GB"/>
        </w:rPr>
        <w:t xml:space="preserve"> </w:t>
      </w:r>
      <w:r w:rsidRPr="007E26B5">
        <w:rPr>
          <w:rFonts w:ascii="Arial" w:hAnsi="Arial" w:cs="Arial"/>
          <w:lang w:val="en-GB"/>
        </w:rPr>
        <w:t>evolved quickly</w:t>
      </w:r>
      <w:r w:rsidR="0030689A">
        <w:rPr>
          <w:rFonts w:ascii="Arial" w:hAnsi="Arial" w:cs="Arial"/>
          <w:noProof/>
          <w:lang w:val="en-GB"/>
        </w:rPr>
        <w:t xml:space="preserve"> </w:t>
      </w:r>
      <w:r w:rsidR="0030689A">
        <w:rPr>
          <w:rFonts w:ascii="Arial" w:hAnsi="Arial" w:cs="Arial"/>
          <w:noProof/>
          <w:lang w:val="en-GB"/>
        </w:rPr>
        <w:fldChar w:fldCharType="begin">
          <w:fldData xml:space="preserve">PEVuZE5vdGU+PENpdGU+PEF1dGhvcj5MdWNhczwvQXV0aG9yPjxZZWFyPjIwMTY8L1llYXI+PFJl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</w:fldData>
        </w:fldChar>
      </w:r>
      <w:r w:rsidR="0030689A">
        <w:rPr>
          <w:rFonts w:ascii="Arial" w:hAnsi="Arial" w:cs="Arial"/>
          <w:noProof/>
          <w:lang w:val="en-GB"/>
        </w:rPr>
        <w:instrText xml:space="preserve"> ADDIN EN.CITE </w:instrText>
      </w:r>
      <w:r w:rsidR="0030689A">
        <w:rPr>
          <w:rFonts w:ascii="Arial" w:hAnsi="Arial" w:cs="Arial"/>
          <w:noProof/>
          <w:lang w:val="en-GB"/>
        </w:rPr>
        <w:fldChar w:fldCharType="begin">
          <w:fldData xml:space="preserve">PEVuZE5vdGU+PENpdGU+PEF1dGhvcj5MdWNhczwvQXV0aG9yPjxZZWFyPjIwMTY8L1llYXI+PFJl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</w:fldData>
        </w:fldChar>
      </w:r>
      <w:r w:rsidR="0030689A">
        <w:rPr>
          <w:rFonts w:ascii="Arial" w:hAnsi="Arial" w:cs="Arial"/>
          <w:noProof/>
          <w:lang w:val="en-GB"/>
        </w:rPr>
        <w:instrText xml:space="preserve"> ADDIN EN.CITE.DATA </w:instrText>
      </w:r>
      <w:r w:rsidR="0030689A">
        <w:rPr>
          <w:rFonts w:ascii="Arial" w:hAnsi="Arial" w:cs="Arial"/>
          <w:noProof/>
          <w:lang w:val="en-GB"/>
        </w:rPr>
      </w:r>
      <w:r w:rsidR="0030689A">
        <w:rPr>
          <w:rFonts w:ascii="Arial" w:hAnsi="Arial" w:cs="Arial"/>
          <w:noProof/>
          <w:lang w:val="en-GB"/>
        </w:rPr>
        <w:fldChar w:fldCharType="end"/>
      </w:r>
      <w:r w:rsidR="0030689A">
        <w:rPr>
          <w:rFonts w:ascii="Arial" w:hAnsi="Arial" w:cs="Arial"/>
          <w:noProof/>
          <w:lang w:val="en-GB"/>
        </w:rPr>
      </w:r>
      <w:r w:rsidR="0030689A">
        <w:rPr>
          <w:rFonts w:ascii="Arial" w:hAnsi="Arial" w:cs="Arial"/>
          <w:noProof/>
          <w:lang w:val="en-GB"/>
        </w:rPr>
        <w:fldChar w:fldCharType="separate"/>
      </w:r>
      <w:r w:rsidR="0030689A">
        <w:rPr>
          <w:rFonts w:ascii="Arial" w:hAnsi="Arial" w:cs="Arial"/>
          <w:noProof/>
          <w:lang w:val="en-GB"/>
        </w:rPr>
        <w:t>[19]</w:t>
      </w:r>
      <w:r w:rsidR="0030689A">
        <w:rPr>
          <w:rFonts w:ascii="Arial" w:hAnsi="Arial" w:cs="Arial"/>
          <w:noProof/>
          <w:lang w:val="en-GB"/>
        </w:rPr>
        <w:fldChar w:fldCharType="end"/>
      </w:r>
      <w:r w:rsidR="00AB0FD4">
        <w:rPr>
          <w:rFonts w:ascii="Arial" w:hAnsi="Arial" w:cs="Arial"/>
          <w:lang w:val="en-GB"/>
        </w:rPr>
        <w:t>.</w:t>
      </w:r>
      <w:r w:rsidR="00574DBB">
        <w:rPr>
          <w:rFonts w:ascii="Arial" w:hAnsi="Arial" w:cs="Arial"/>
          <w:lang w:val="en-GB"/>
        </w:rPr>
        <w:t xml:space="preserve"> Current</w:t>
      </w:r>
      <w:r w:rsidR="00F25D43">
        <w:rPr>
          <w:rFonts w:ascii="Arial" w:hAnsi="Arial" w:cs="Arial"/>
          <w:lang w:val="en-GB"/>
        </w:rPr>
        <w:t xml:space="preserve"> </w:t>
      </w:r>
      <w:r w:rsidR="00574DBB">
        <w:rPr>
          <w:rFonts w:ascii="Arial" w:hAnsi="Arial" w:cs="Arial"/>
          <w:lang w:val="en-GB"/>
        </w:rPr>
        <w:t>recommendations include</w:t>
      </w:r>
      <w:r w:rsidR="00F25D43">
        <w:rPr>
          <w:rFonts w:ascii="Arial" w:hAnsi="Arial" w:cs="Arial"/>
          <w:lang w:val="en-GB"/>
        </w:rPr>
        <w:t xml:space="preserve"> </w:t>
      </w:r>
      <w:r w:rsidR="006C3FE0">
        <w:rPr>
          <w:rFonts w:ascii="Arial" w:hAnsi="Arial" w:cs="Arial"/>
          <w:lang w:val="en-GB"/>
        </w:rPr>
        <w:t>a combination of tests</w:t>
      </w:r>
      <w:r w:rsidR="00AB0FD4">
        <w:rPr>
          <w:rFonts w:ascii="Arial" w:hAnsi="Arial" w:cs="Arial"/>
          <w:lang w:val="en-GB"/>
        </w:rPr>
        <w:t xml:space="preserve"> </w:t>
      </w:r>
      <w:r w:rsidR="007071C1">
        <w:rPr>
          <w:rFonts w:ascii="Arial" w:hAnsi="Arial" w:cs="Arial"/>
          <w:lang w:val="en-GB"/>
        </w:rPr>
        <w:fldChar w:fldCharType="begin">
          <w:fldData xml:space="preserve">PEVuZE5vdGU+PENpdGU+PEF1dGhvcj5MdWNhczwvQXV0aG9yPjxZZWFyPjIwMTc8L1llYXI+PFJl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=
</w:fldData>
        </w:fldChar>
      </w:r>
      <w:r w:rsidR="0030689A">
        <w:rPr>
          <w:rFonts w:ascii="Arial" w:hAnsi="Arial" w:cs="Arial"/>
          <w:lang w:val="en-GB"/>
        </w:rPr>
        <w:instrText xml:space="preserve"> ADDIN EN.CITE </w:instrText>
      </w:r>
      <w:r w:rsidR="0030689A">
        <w:rPr>
          <w:rFonts w:ascii="Arial" w:hAnsi="Arial" w:cs="Arial"/>
          <w:lang w:val="en-GB"/>
        </w:rPr>
        <w:fldChar w:fldCharType="begin">
          <w:fldData xml:space="preserve">PEVuZE5vdGU+PENpdGU+PEF1dGhvcj5MdWNhczwvQXV0aG9yPjxZZWFyPjIwMTc8L1llYXI+PFJl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=
</w:fldData>
        </w:fldChar>
      </w:r>
      <w:r w:rsidR="0030689A">
        <w:rPr>
          <w:rFonts w:ascii="Arial" w:hAnsi="Arial" w:cs="Arial"/>
          <w:lang w:val="en-GB"/>
        </w:rPr>
        <w:instrText xml:space="preserve"> ADDIN EN.CITE.DATA </w:instrText>
      </w:r>
      <w:r w:rsidR="0030689A">
        <w:rPr>
          <w:rFonts w:ascii="Arial" w:hAnsi="Arial" w:cs="Arial"/>
          <w:lang w:val="en-GB"/>
        </w:rPr>
      </w:r>
      <w:r w:rsidR="0030689A">
        <w:rPr>
          <w:rFonts w:ascii="Arial" w:hAnsi="Arial" w:cs="Arial"/>
          <w:lang w:val="en-GB"/>
        </w:rPr>
        <w:fldChar w:fldCharType="end"/>
      </w:r>
      <w:r w:rsidR="007071C1">
        <w:rPr>
          <w:rFonts w:ascii="Arial" w:hAnsi="Arial" w:cs="Arial"/>
          <w:lang w:val="en-GB"/>
        </w:rPr>
      </w:r>
      <w:r w:rsidR="007071C1">
        <w:rPr>
          <w:rFonts w:ascii="Arial" w:hAnsi="Arial" w:cs="Arial"/>
          <w:lang w:val="en-GB"/>
        </w:rPr>
        <w:fldChar w:fldCharType="separate"/>
      </w:r>
      <w:r w:rsidR="0030689A">
        <w:rPr>
          <w:rFonts w:ascii="Arial" w:hAnsi="Arial" w:cs="Arial"/>
          <w:noProof/>
          <w:lang w:val="en-GB"/>
        </w:rPr>
        <w:t>[20]</w:t>
      </w:r>
      <w:r w:rsidR="007071C1">
        <w:rPr>
          <w:rFonts w:ascii="Arial" w:hAnsi="Arial" w:cs="Arial"/>
          <w:lang w:val="en-GB"/>
        </w:rPr>
        <w:fldChar w:fldCharType="end"/>
      </w:r>
      <w:r w:rsidR="00AB0FD4">
        <w:rPr>
          <w:rFonts w:ascii="Arial" w:hAnsi="Arial" w:cs="Arial"/>
          <w:lang w:val="en-GB"/>
        </w:rPr>
        <w:t>,</w:t>
      </w:r>
      <w:r w:rsidR="00574DBB">
        <w:rPr>
          <w:rFonts w:ascii="Arial" w:hAnsi="Arial" w:cs="Arial"/>
          <w:lang w:val="en-GB"/>
        </w:rPr>
        <w:t xml:space="preserve"> but </w:t>
      </w:r>
      <w:r w:rsidR="00671E75">
        <w:rPr>
          <w:rFonts w:ascii="Arial" w:hAnsi="Arial" w:cs="Arial"/>
          <w:lang w:val="en-GB"/>
        </w:rPr>
        <w:t xml:space="preserve">test </w:t>
      </w:r>
      <w:r w:rsidR="00574DBB">
        <w:rPr>
          <w:rFonts w:ascii="Arial" w:hAnsi="Arial" w:cs="Arial"/>
          <w:lang w:val="en-GB"/>
        </w:rPr>
        <w:t xml:space="preserve">availability differs </w:t>
      </w:r>
      <w:r w:rsidR="00317D15">
        <w:rPr>
          <w:rFonts w:ascii="Arial" w:hAnsi="Arial" w:cs="Arial"/>
          <w:lang w:val="en-GB"/>
        </w:rPr>
        <w:t xml:space="preserve">between </w:t>
      </w:r>
      <w:r w:rsidR="00574DBB">
        <w:rPr>
          <w:rFonts w:ascii="Arial" w:hAnsi="Arial" w:cs="Arial"/>
          <w:lang w:val="en-GB"/>
        </w:rPr>
        <w:t>countr</w:t>
      </w:r>
      <w:r w:rsidR="00317D15">
        <w:rPr>
          <w:rFonts w:ascii="Arial" w:hAnsi="Arial" w:cs="Arial"/>
          <w:lang w:val="en-GB"/>
        </w:rPr>
        <w:t>ies</w:t>
      </w:r>
      <w:r w:rsidR="000F541B">
        <w:rPr>
          <w:rFonts w:ascii="Arial" w:hAnsi="Arial" w:cs="Arial"/>
          <w:lang w:val="en-GB"/>
        </w:rPr>
        <w:t xml:space="preserve"> </w:t>
      </w:r>
      <w:r w:rsidR="001B756B">
        <w:rPr>
          <w:rFonts w:ascii="Arial" w:hAnsi="Arial" w:cs="Arial"/>
          <w:lang w:val="en-GB"/>
        </w:rPr>
        <w:fldChar w:fldCharType="begin">
          <w:fldData xml:space="preserve">PEVuZE5vdGU+PENpdGU+PEF1dGhvcj5MdWNhczwvQXV0aG9yPjxZZWFyPjIwMTY8L1llYXI+PFJl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</w:fldData>
        </w:fldChar>
      </w:r>
      <w:r w:rsidR="001B756B">
        <w:rPr>
          <w:rFonts w:ascii="Arial" w:hAnsi="Arial" w:cs="Arial"/>
          <w:lang w:val="en-GB"/>
        </w:rPr>
        <w:instrText xml:space="preserve"> ADDIN EN.CITE </w:instrText>
      </w:r>
      <w:r w:rsidR="001B756B">
        <w:rPr>
          <w:rFonts w:ascii="Arial" w:hAnsi="Arial" w:cs="Arial"/>
          <w:lang w:val="en-GB"/>
        </w:rPr>
        <w:fldChar w:fldCharType="begin">
          <w:fldData xml:space="preserve">PEVuZE5vdGU+PENpdGU+PEF1dGhvcj5MdWNhczwvQXV0aG9yPjxZZWFyPjIwMTY8L1llYXI+PFJl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</w:fldData>
        </w:fldChar>
      </w:r>
      <w:r w:rsidR="001B756B">
        <w:rPr>
          <w:rFonts w:ascii="Arial" w:hAnsi="Arial" w:cs="Arial"/>
          <w:lang w:val="en-GB"/>
        </w:rPr>
        <w:instrText xml:space="preserve"> ADDIN EN.CITE.DATA </w:instrText>
      </w:r>
      <w:r w:rsidR="001B756B">
        <w:rPr>
          <w:rFonts w:ascii="Arial" w:hAnsi="Arial" w:cs="Arial"/>
          <w:lang w:val="en-GB"/>
        </w:rPr>
      </w:r>
      <w:r w:rsidR="001B756B">
        <w:rPr>
          <w:rFonts w:ascii="Arial" w:hAnsi="Arial" w:cs="Arial"/>
          <w:lang w:val="en-GB"/>
        </w:rPr>
        <w:fldChar w:fldCharType="end"/>
      </w:r>
      <w:r w:rsidR="001B756B">
        <w:rPr>
          <w:rFonts w:ascii="Arial" w:hAnsi="Arial" w:cs="Arial"/>
          <w:lang w:val="en-GB"/>
        </w:rPr>
      </w:r>
      <w:r w:rsidR="001B756B">
        <w:rPr>
          <w:rFonts w:ascii="Arial" w:hAnsi="Arial" w:cs="Arial"/>
          <w:lang w:val="en-GB"/>
        </w:rPr>
        <w:fldChar w:fldCharType="separate"/>
      </w:r>
      <w:r w:rsidR="001B756B">
        <w:rPr>
          <w:rFonts w:ascii="Arial" w:hAnsi="Arial" w:cs="Arial"/>
          <w:noProof/>
          <w:lang w:val="en-GB"/>
        </w:rPr>
        <w:t>[19]</w:t>
      </w:r>
      <w:r w:rsidR="001B756B">
        <w:rPr>
          <w:rFonts w:ascii="Arial" w:hAnsi="Arial" w:cs="Arial"/>
          <w:lang w:val="en-GB"/>
        </w:rPr>
        <w:fldChar w:fldCharType="end"/>
      </w:r>
      <w:r w:rsidR="0008322A">
        <w:rPr>
          <w:rFonts w:ascii="Arial" w:hAnsi="Arial" w:cs="Arial"/>
          <w:lang w:val="en-GB"/>
        </w:rPr>
        <w:t>;</w:t>
      </w:r>
      <w:r w:rsidR="00F25D43">
        <w:rPr>
          <w:rFonts w:ascii="Arial" w:hAnsi="Arial" w:cs="Arial"/>
          <w:lang w:val="en-GB"/>
        </w:rPr>
        <w:t xml:space="preserve"> </w:t>
      </w:r>
      <w:r w:rsidR="00574DBB" w:rsidRPr="007E26B5">
        <w:rPr>
          <w:rFonts w:ascii="Arial" w:hAnsi="Arial" w:cs="Arial"/>
          <w:lang w:val="en-GB"/>
        </w:rPr>
        <w:t xml:space="preserve">not all </w:t>
      </w:r>
      <w:r w:rsidR="00574DBB">
        <w:rPr>
          <w:rFonts w:ascii="Arial" w:hAnsi="Arial" w:cs="Arial"/>
          <w:lang w:val="en-GB"/>
        </w:rPr>
        <w:t xml:space="preserve">PCD </w:t>
      </w:r>
      <w:r w:rsidR="00574DBB" w:rsidRPr="007E26B5">
        <w:rPr>
          <w:rFonts w:ascii="Arial" w:hAnsi="Arial" w:cs="Arial"/>
          <w:lang w:val="en-GB"/>
        </w:rPr>
        <w:t>patients</w:t>
      </w:r>
      <w:r w:rsidR="00317D15">
        <w:rPr>
          <w:rFonts w:ascii="Arial" w:hAnsi="Arial" w:cs="Arial"/>
          <w:lang w:val="en-GB"/>
        </w:rPr>
        <w:t xml:space="preserve"> </w:t>
      </w:r>
      <w:r w:rsidR="00574DBB" w:rsidRPr="007E26B5">
        <w:rPr>
          <w:rFonts w:ascii="Arial" w:hAnsi="Arial" w:cs="Arial"/>
          <w:lang w:val="en-GB"/>
        </w:rPr>
        <w:t xml:space="preserve">have </w:t>
      </w:r>
      <w:r w:rsidR="00317D15">
        <w:rPr>
          <w:rFonts w:ascii="Arial" w:hAnsi="Arial" w:cs="Arial"/>
          <w:lang w:val="en-GB"/>
        </w:rPr>
        <w:t xml:space="preserve">been </w:t>
      </w:r>
      <w:r w:rsidR="006473E8">
        <w:rPr>
          <w:rFonts w:ascii="Arial" w:hAnsi="Arial" w:cs="Arial"/>
          <w:lang w:val="en-GB"/>
        </w:rPr>
        <w:t xml:space="preserve">diagnosed </w:t>
      </w:r>
      <w:r w:rsidR="00DE6871">
        <w:rPr>
          <w:rFonts w:ascii="Arial" w:hAnsi="Arial" w:cs="Arial"/>
          <w:lang w:val="en-GB"/>
        </w:rPr>
        <w:t>in similar way</w:t>
      </w:r>
      <w:r w:rsidR="001139DD">
        <w:rPr>
          <w:rFonts w:ascii="Arial" w:hAnsi="Arial" w:cs="Arial"/>
          <w:lang w:val="en-GB"/>
        </w:rPr>
        <w:t>s</w:t>
      </w:r>
      <w:r w:rsidR="00574DBB">
        <w:rPr>
          <w:rFonts w:ascii="Arial" w:hAnsi="Arial" w:cs="Arial"/>
          <w:lang w:val="en-GB"/>
        </w:rPr>
        <w:t xml:space="preserve">. </w:t>
      </w:r>
      <w:r w:rsidR="00671E75">
        <w:rPr>
          <w:rFonts w:ascii="Arial" w:hAnsi="Arial" w:cs="Arial"/>
          <w:lang w:val="en-GB"/>
        </w:rPr>
        <w:t>We divided patients i</w:t>
      </w:r>
      <w:r w:rsidR="006C3FE0">
        <w:rPr>
          <w:rFonts w:ascii="Arial" w:hAnsi="Arial" w:cs="Arial"/>
          <w:lang w:val="en-GB"/>
        </w:rPr>
        <w:t>n the iPCD Cohort</w:t>
      </w:r>
      <w:r w:rsidR="00135A34">
        <w:rPr>
          <w:rFonts w:ascii="Arial" w:hAnsi="Arial" w:cs="Arial"/>
          <w:lang w:val="en-GB"/>
        </w:rPr>
        <w:t>,</w:t>
      </w:r>
      <w:r w:rsidR="00F25D43">
        <w:rPr>
          <w:rFonts w:ascii="Arial" w:hAnsi="Arial" w:cs="Arial"/>
          <w:lang w:val="en-GB"/>
        </w:rPr>
        <w:t xml:space="preserve"> </w:t>
      </w:r>
      <w:r w:rsidR="00135A34">
        <w:rPr>
          <w:rFonts w:ascii="Arial" w:hAnsi="Arial" w:cs="Arial"/>
          <w:lang w:val="en-GB"/>
        </w:rPr>
        <w:t xml:space="preserve">who all had a strong clinical suspicion, </w:t>
      </w:r>
      <w:r w:rsidR="00F25D43">
        <w:rPr>
          <w:rFonts w:ascii="Arial" w:hAnsi="Arial" w:cs="Arial"/>
          <w:lang w:val="en-GB"/>
        </w:rPr>
        <w:t xml:space="preserve">into three </w:t>
      </w:r>
      <w:r w:rsidR="00374F93">
        <w:rPr>
          <w:rFonts w:ascii="Arial" w:hAnsi="Arial" w:cs="Arial"/>
          <w:lang w:val="en-GB"/>
        </w:rPr>
        <w:t>diagnostic subgroups</w:t>
      </w:r>
      <w:r w:rsidR="007944D4">
        <w:rPr>
          <w:rFonts w:ascii="Arial" w:hAnsi="Arial" w:cs="Arial"/>
          <w:lang w:val="en-GB"/>
        </w:rPr>
        <w:t xml:space="preserve"> </w:t>
      </w:r>
      <w:r w:rsidR="00374F93">
        <w:rPr>
          <w:rFonts w:ascii="Arial" w:hAnsi="Arial" w:cs="Arial"/>
          <w:lang w:val="en-GB"/>
        </w:rPr>
        <w:t xml:space="preserve">based on the results of the </w:t>
      </w:r>
      <w:r w:rsidR="00DE6871">
        <w:rPr>
          <w:rFonts w:ascii="Arial" w:hAnsi="Arial" w:cs="Arial"/>
          <w:lang w:val="en-GB"/>
        </w:rPr>
        <w:t xml:space="preserve">available </w:t>
      </w:r>
      <w:r w:rsidR="00F25D43">
        <w:rPr>
          <w:rFonts w:ascii="Arial" w:hAnsi="Arial" w:cs="Arial"/>
          <w:lang w:val="en-GB"/>
        </w:rPr>
        <w:t>tests</w:t>
      </w:r>
      <w:r w:rsidR="00374F93">
        <w:rPr>
          <w:rFonts w:ascii="Arial" w:hAnsi="Arial" w:cs="Arial"/>
          <w:lang w:val="en-GB"/>
        </w:rPr>
        <w:t xml:space="preserve">. </w:t>
      </w:r>
      <w:r w:rsidR="00F25D43">
        <w:rPr>
          <w:rFonts w:ascii="Arial" w:hAnsi="Arial" w:cs="Arial"/>
          <w:lang w:val="en-GB"/>
        </w:rPr>
        <w:t xml:space="preserve">The first subgroup </w:t>
      </w:r>
      <w:r w:rsidR="00E31C05">
        <w:rPr>
          <w:rFonts w:ascii="Arial" w:hAnsi="Arial" w:cs="Arial"/>
          <w:lang w:val="en-GB"/>
        </w:rPr>
        <w:t xml:space="preserve">included </w:t>
      </w:r>
      <w:r w:rsidR="00F25D43">
        <w:rPr>
          <w:rFonts w:ascii="Arial" w:hAnsi="Arial" w:cs="Arial"/>
          <w:lang w:val="en-GB"/>
        </w:rPr>
        <w:t xml:space="preserve">patients with definite PCD, </w:t>
      </w:r>
      <w:r w:rsidR="009077BE">
        <w:rPr>
          <w:rFonts w:ascii="Arial" w:hAnsi="Arial" w:cs="Arial"/>
          <w:lang w:val="en-GB"/>
        </w:rPr>
        <w:t xml:space="preserve">which was </w:t>
      </w:r>
      <w:r w:rsidR="00F25D43">
        <w:rPr>
          <w:rFonts w:ascii="Arial" w:hAnsi="Arial" w:cs="Arial"/>
          <w:lang w:val="en-GB"/>
        </w:rPr>
        <w:t>defined</w:t>
      </w:r>
      <w:r w:rsidR="0008322A">
        <w:rPr>
          <w:rFonts w:ascii="Arial" w:hAnsi="Arial" w:cs="Arial"/>
          <w:lang w:val="en-GB"/>
        </w:rPr>
        <w:t>,</w:t>
      </w:r>
      <w:r w:rsidR="00F25D43">
        <w:rPr>
          <w:rFonts w:ascii="Arial" w:hAnsi="Arial" w:cs="Arial"/>
          <w:lang w:val="en-GB"/>
        </w:rPr>
        <w:t xml:space="preserve"> based on</w:t>
      </w:r>
      <w:r w:rsidRPr="007E26B5">
        <w:rPr>
          <w:rFonts w:ascii="Arial" w:hAnsi="Arial" w:cs="Arial"/>
          <w:lang w:val="en-GB"/>
        </w:rPr>
        <w:t xml:space="preserve"> recent guidelines of the ERS PCD Diagnostics Task Force</w:t>
      </w:r>
      <w:r w:rsidR="00AB0FD4">
        <w:rPr>
          <w:rFonts w:ascii="Arial" w:hAnsi="Arial" w:cs="Arial"/>
          <w:lang w:val="en-GB"/>
        </w:rPr>
        <w:t xml:space="preserve"> </w:t>
      </w:r>
      <w:r w:rsidR="00C27BCA">
        <w:rPr>
          <w:rFonts w:ascii="Arial" w:hAnsi="Arial" w:cs="Arial"/>
          <w:lang w:val="en-GB"/>
        </w:rPr>
        <w:fldChar w:fldCharType="begin">
          <w:fldData xml:space="preserve">PEVuZE5vdGU+PENpdGU+PEF1dGhvcj5MdWNhczwvQXV0aG9yPjxZZWFyPjIwMTc8L1llYXI+PFJl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=
</w:fldData>
        </w:fldChar>
      </w:r>
      <w:r w:rsidR="0030689A">
        <w:rPr>
          <w:rFonts w:ascii="Arial" w:hAnsi="Arial" w:cs="Arial"/>
          <w:lang w:val="en-GB"/>
        </w:rPr>
        <w:instrText xml:space="preserve"> ADDIN EN.CITE </w:instrText>
      </w:r>
      <w:r w:rsidR="0030689A">
        <w:rPr>
          <w:rFonts w:ascii="Arial" w:hAnsi="Arial" w:cs="Arial"/>
          <w:lang w:val="en-GB"/>
        </w:rPr>
        <w:fldChar w:fldCharType="begin">
          <w:fldData xml:space="preserve">PEVuZE5vdGU+PENpdGU+PEF1dGhvcj5MdWNhczwvQXV0aG9yPjxZZWFyPjIwMTc8L1llYXI+PFJl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=
</w:fldData>
        </w:fldChar>
      </w:r>
      <w:r w:rsidR="0030689A">
        <w:rPr>
          <w:rFonts w:ascii="Arial" w:hAnsi="Arial" w:cs="Arial"/>
          <w:lang w:val="en-GB"/>
        </w:rPr>
        <w:instrText xml:space="preserve"> ADDIN EN.CITE.DATA </w:instrText>
      </w:r>
      <w:r w:rsidR="0030689A">
        <w:rPr>
          <w:rFonts w:ascii="Arial" w:hAnsi="Arial" w:cs="Arial"/>
          <w:lang w:val="en-GB"/>
        </w:rPr>
      </w:r>
      <w:r w:rsidR="0030689A">
        <w:rPr>
          <w:rFonts w:ascii="Arial" w:hAnsi="Arial" w:cs="Arial"/>
          <w:lang w:val="en-GB"/>
        </w:rPr>
        <w:fldChar w:fldCharType="end"/>
      </w:r>
      <w:r w:rsidR="00C27BCA">
        <w:rPr>
          <w:rFonts w:ascii="Arial" w:hAnsi="Arial" w:cs="Arial"/>
          <w:lang w:val="en-GB"/>
        </w:rPr>
      </w:r>
      <w:r w:rsidR="00C27BCA">
        <w:rPr>
          <w:rFonts w:ascii="Arial" w:hAnsi="Arial" w:cs="Arial"/>
          <w:lang w:val="en-GB"/>
        </w:rPr>
        <w:fldChar w:fldCharType="separate"/>
      </w:r>
      <w:r w:rsidR="0030689A">
        <w:rPr>
          <w:rFonts w:ascii="Arial" w:hAnsi="Arial" w:cs="Arial"/>
          <w:noProof/>
          <w:lang w:val="en-GB"/>
        </w:rPr>
        <w:t>[20]</w:t>
      </w:r>
      <w:r w:rsidR="00C27BCA">
        <w:rPr>
          <w:rFonts w:ascii="Arial" w:hAnsi="Arial" w:cs="Arial"/>
          <w:lang w:val="en-GB"/>
        </w:rPr>
        <w:fldChar w:fldCharType="end"/>
      </w:r>
      <w:r w:rsidR="0008322A">
        <w:rPr>
          <w:rFonts w:ascii="Arial" w:hAnsi="Arial" w:cs="Arial"/>
          <w:lang w:val="en-GB"/>
        </w:rPr>
        <w:t>,</w:t>
      </w:r>
      <w:r w:rsidR="00F25D43">
        <w:rPr>
          <w:rFonts w:ascii="Arial" w:hAnsi="Arial" w:cs="Arial"/>
          <w:lang w:val="en-GB"/>
        </w:rPr>
        <w:t xml:space="preserve"> </w:t>
      </w:r>
      <w:r w:rsidR="00A036A2">
        <w:rPr>
          <w:rFonts w:ascii="Arial" w:hAnsi="Arial" w:cs="Arial"/>
          <w:lang w:val="en-GB"/>
        </w:rPr>
        <w:t xml:space="preserve">by </w:t>
      </w:r>
      <w:r w:rsidRPr="007E26B5">
        <w:rPr>
          <w:rFonts w:ascii="Arial" w:hAnsi="Arial" w:cs="Arial"/>
          <w:lang w:val="en-GB"/>
        </w:rPr>
        <w:t xml:space="preserve">hallmark </w:t>
      </w:r>
      <w:r w:rsidR="006C3FE0" w:rsidRPr="00CD04EC">
        <w:rPr>
          <w:rFonts w:ascii="Arial" w:hAnsi="Arial" w:cs="Arial"/>
          <w:lang w:val="en-GB"/>
        </w:rPr>
        <w:t xml:space="preserve">transmission electron microscopy </w:t>
      </w:r>
      <w:r w:rsidR="006C3FE0">
        <w:rPr>
          <w:rFonts w:ascii="Arial" w:hAnsi="Arial" w:cs="Arial"/>
          <w:lang w:val="en-GB"/>
        </w:rPr>
        <w:t>(</w:t>
      </w:r>
      <w:r w:rsidRPr="007E26B5">
        <w:rPr>
          <w:rFonts w:ascii="Arial" w:hAnsi="Arial" w:cs="Arial"/>
          <w:lang w:val="en-GB"/>
        </w:rPr>
        <w:t>EM</w:t>
      </w:r>
      <w:r w:rsidR="006C3FE0">
        <w:rPr>
          <w:rFonts w:ascii="Arial" w:hAnsi="Arial" w:cs="Arial"/>
          <w:lang w:val="en-GB"/>
        </w:rPr>
        <w:t>)</w:t>
      </w:r>
      <w:r w:rsidRPr="007E26B5">
        <w:rPr>
          <w:rFonts w:ascii="Arial" w:hAnsi="Arial" w:cs="Arial"/>
          <w:lang w:val="en-GB"/>
        </w:rPr>
        <w:t xml:space="preserve"> finding</w:t>
      </w:r>
      <w:r w:rsidR="00D868E5">
        <w:rPr>
          <w:rFonts w:ascii="Arial" w:hAnsi="Arial" w:cs="Arial"/>
          <w:lang w:val="en-GB"/>
        </w:rPr>
        <w:t>s</w:t>
      </w:r>
      <w:r w:rsidRPr="007E26B5">
        <w:rPr>
          <w:rFonts w:ascii="Arial" w:hAnsi="Arial" w:cs="Arial"/>
          <w:lang w:val="en-GB"/>
        </w:rPr>
        <w:t xml:space="preserve"> and/or identified </w:t>
      </w:r>
      <w:r w:rsidR="00A12773">
        <w:rPr>
          <w:rFonts w:ascii="Arial" w:hAnsi="Arial" w:cs="Arial"/>
          <w:lang w:val="en-GB"/>
        </w:rPr>
        <w:t>bi</w:t>
      </w:r>
      <w:r w:rsidR="00A12773" w:rsidRPr="007E26B5">
        <w:rPr>
          <w:rFonts w:ascii="Arial" w:hAnsi="Arial" w:cs="Arial"/>
          <w:lang w:val="en-GB"/>
        </w:rPr>
        <w:t xml:space="preserve">allelic </w:t>
      </w:r>
      <w:r w:rsidR="00374F93">
        <w:rPr>
          <w:rFonts w:ascii="Arial" w:hAnsi="Arial" w:cs="Arial"/>
          <w:lang w:val="en-GB"/>
        </w:rPr>
        <w:t xml:space="preserve">PCD </w:t>
      </w:r>
      <w:r w:rsidRPr="007E26B5">
        <w:rPr>
          <w:rFonts w:ascii="Arial" w:hAnsi="Arial" w:cs="Arial"/>
          <w:lang w:val="en-GB"/>
        </w:rPr>
        <w:t>genetic mutation</w:t>
      </w:r>
      <w:r w:rsidR="00374F93">
        <w:rPr>
          <w:rFonts w:ascii="Arial" w:hAnsi="Arial" w:cs="Arial"/>
          <w:lang w:val="en-GB"/>
        </w:rPr>
        <w:t xml:space="preserve">. </w:t>
      </w:r>
      <w:r w:rsidR="00F25D43">
        <w:rPr>
          <w:rFonts w:ascii="Arial" w:hAnsi="Arial" w:cs="Arial"/>
          <w:lang w:val="en-GB"/>
        </w:rPr>
        <w:t>The second subgroup, p</w:t>
      </w:r>
      <w:r w:rsidR="00374F93">
        <w:rPr>
          <w:rFonts w:ascii="Arial" w:hAnsi="Arial" w:cs="Arial"/>
          <w:lang w:val="en-GB"/>
        </w:rPr>
        <w:t>robable PCD</w:t>
      </w:r>
      <w:r w:rsidR="00F25D43">
        <w:rPr>
          <w:rFonts w:ascii="Arial" w:hAnsi="Arial" w:cs="Arial"/>
          <w:lang w:val="en-GB"/>
        </w:rPr>
        <w:t xml:space="preserve">, </w:t>
      </w:r>
      <w:r w:rsidR="00E31C05">
        <w:rPr>
          <w:rFonts w:ascii="Arial" w:hAnsi="Arial" w:cs="Arial"/>
          <w:lang w:val="en-GB"/>
        </w:rPr>
        <w:t xml:space="preserve">included </w:t>
      </w:r>
      <w:r w:rsidR="00374F93">
        <w:rPr>
          <w:rFonts w:ascii="Arial" w:hAnsi="Arial" w:cs="Arial"/>
          <w:lang w:val="en-GB"/>
        </w:rPr>
        <w:t>patient</w:t>
      </w:r>
      <w:r w:rsidR="005F5A2D">
        <w:rPr>
          <w:rFonts w:ascii="Arial" w:hAnsi="Arial" w:cs="Arial"/>
          <w:lang w:val="en-GB"/>
        </w:rPr>
        <w:t xml:space="preserve">s </w:t>
      </w:r>
      <w:r w:rsidR="00F25D43">
        <w:rPr>
          <w:rFonts w:ascii="Arial" w:hAnsi="Arial" w:cs="Arial"/>
          <w:lang w:val="en-GB"/>
        </w:rPr>
        <w:t xml:space="preserve">with </w:t>
      </w:r>
      <w:r w:rsidR="00374F93">
        <w:rPr>
          <w:rFonts w:ascii="Arial" w:hAnsi="Arial" w:cs="Arial"/>
          <w:lang w:val="en-GB"/>
        </w:rPr>
        <w:t xml:space="preserve">abnormal </w:t>
      </w:r>
      <w:r w:rsidR="006C3FE0">
        <w:rPr>
          <w:rFonts w:ascii="Arial" w:hAnsi="Arial" w:cs="Arial"/>
          <w:lang w:val="en-GB"/>
        </w:rPr>
        <w:t>high-speed video-microscopy (</w:t>
      </w:r>
      <w:r w:rsidR="00374F93">
        <w:rPr>
          <w:rFonts w:ascii="Arial" w:hAnsi="Arial" w:cs="Arial"/>
          <w:lang w:val="en-GB"/>
        </w:rPr>
        <w:t>VM</w:t>
      </w:r>
      <w:r w:rsidR="006C3FE0">
        <w:rPr>
          <w:rFonts w:ascii="Arial" w:hAnsi="Arial" w:cs="Arial"/>
          <w:lang w:val="en-GB"/>
        </w:rPr>
        <w:t>)</w:t>
      </w:r>
      <w:r w:rsidR="00374F93">
        <w:rPr>
          <w:rFonts w:ascii="Arial" w:hAnsi="Arial" w:cs="Arial"/>
          <w:lang w:val="en-GB"/>
        </w:rPr>
        <w:t xml:space="preserve"> findings and/or low</w:t>
      </w:r>
      <w:r w:rsidR="00DE6871">
        <w:rPr>
          <w:rFonts w:ascii="Arial" w:hAnsi="Arial" w:cs="Arial"/>
          <w:lang w:val="en-GB"/>
        </w:rPr>
        <w:t xml:space="preserve"> nasal nitric oxide</w:t>
      </w:r>
      <w:r w:rsidR="00374F93">
        <w:rPr>
          <w:rFonts w:ascii="Arial" w:hAnsi="Arial" w:cs="Arial"/>
          <w:lang w:val="en-GB"/>
        </w:rPr>
        <w:t xml:space="preserve"> </w:t>
      </w:r>
      <w:r w:rsidR="00DE6871">
        <w:rPr>
          <w:rFonts w:ascii="Arial" w:hAnsi="Arial" w:cs="Arial"/>
          <w:lang w:val="en-GB"/>
        </w:rPr>
        <w:t>(</w:t>
      </w:r>
      <w:r w:rsidR="00374F93">
        <w:rPr>
          <w:rFonts w:ascii="Arial" w:hAnsi="Arial" w:cs="Arial"/>
          <w:lang w:val="en-GB"/>
        </w:rPr>
        <w:t>nNO</w:t>
      </w:r>
      <w:r w:rsidR="00DE6871">
        <w:rPr>
          <w:rFonts w:ascii="Arial" w:hAnsi="Arial" w:cs="Arial"/>
          <w:lang w:val="en-GB"/>
        </w:rPr>
        <w:t>)</w:t>
      </w:r>
      <w:r w:rsidRPr="007E26B5">
        <w:rPr>
          <w:rFonts w:ascii="Arial" w:hAnsi="Arial" w:cs="Arial"/>
          <w:lang w:val="en-GB"/>
        </w:rPr>
        <w:t xml:space="preserve">. </w:t>
      </w:r>
      <w:r w:rsidR="00F25D43">
        <w:rPr>
          <w:rFonts w:ascii="Arial" w:hAnsi="Arial" w:cs="Arial"/>
          <w:lang w:val="en-GB"/>
        </w:rPr>
        <w:t xml:space="preserve">The third subgroup </w:t>
      </w:r>
      <w:r w:rsidR="00E31C05">
        <w:rPr>
          <w:rFonts w:ascii="Arial" w:hAnsi="Arial" w:cs="Arial"/>
          <w:lang w:val="en-GB"/>
        </w:rPr>
        <w:t xml:space="preserve">included </w:t>
      </w:r>
      <w:r w:rsidR="00513D60">
        <w:rPr>
          <w:rFonts w:ascii="Arial" w:hAnsi="Arial" w:cs="Arial"/>
          <w:lang w:val="en-GB"/>
        </w:rPr>
        <w:t>p</w:t>
      </w:r>
      <w:r w:rsidR="00374F93">
        <w:rPr>
          <w:rFonts w:ascii="Arial" w:hAnsi="Arial" w:cs="Arial"/>
          <w:lang w:val="en-GB"/>
        </w:rPr>
        <w:t>atients</w:t>
      </w:r>
      <w:r w:rsidR="00F25D43">
        <w:rPr>
          <w:rFonts w:ascii="Arial" w:hAnsi="Arial" w:cs="Arial"/>
          <w:lang w:val="en-GB"/>
        </w:rPr>
        <w:t xml:space="preserve"> with clinical PCD diagnosis</w:t>
      </w:r>
      <w:r w:rsidR="006C3FE0">
        <w:rPr>
          <w:rFonts w:ascii="Arial" w:hAnsi="Arial" w:cs="Arial"/>
          <w:lang w:val="en-GB"/>
        </w:rPr>
        <w:t xml:space="preserve">. </w:t>
      </w:r>
      <w:r w:rsidR="00DE6871">
        <w:rPr>
          <w:rFonts w:ascii="Arial" w:hAnsi="Arial" w:cs="Arial"/>
          <w:lang w:val="en-GB"/>
        </w:rPr>
        <w:t xml:space="preserve">The online supplement describes </w:t>
      </w:r>
      <w:r w:rsidR="002578AD">
        <w:rPr>
          <w:rFonts w:ascii="Arial" w:hAnsi="Arial" w:cs="Arial"/>
          <w:lang w:val="en-GB"/>
        </w:rPr>
        <w:t xml:space="preserve">diagnostic </w:t>
      </w:r>
      <w:r w:rsidR="00DE6871">
        <w:rPr>
          <w:rFonts w:ascii="Arial" w:hAnsi="Arial" w:cs="Arial"/>
          <w:lang w:val="en-GB"/>
        </w:rPr>
        <w:t>d</w:t>
      </w:r>
      <w:r w:rsidR="006C3FE0">
        <w:rPr>
          <w:rFonts w:ascii="Arial" w:hAnsi="Arial" w:cs="Arial"/>
          <w:lang w:val="en-GB"/>
        </w:rPr>
        <w:t>etails</w:t>
      </w:r>
      <w:r w:rsidR="006C3FE0" w:rsidRPr="006C3FE0">
        <w:rPr>
          <w:rFonts w:ascii="Arial" w:hAnsi="Arial" w:cs="Arial"/>
          <w:lang w:val="en-GB"/>
        </w:rPr>
        <w:t>.</w:t>
      </w:r>
    </w:p>
    <w:p w14:paraId="42740898" w14:textId="77777777" w:rsidR="00C75E65" w:rsidRPr="00CB0FFB" w:rsidRDefault="00C75E65" w:rsidP="006C3FE0">
      <w:pPr>
        <w:autoSpaceDE w:val="0"/>
        <w:autoSpaceDN w:val="0"/>
        <w:adjustRightInd w:val="0"/>
        <w:spacing w:line="360" w:lineRule="auto"/>
        <w:rPr>
          <w:rFonts w:ascii="Arial" w:hAnsi="Arial" w:cs="Arial"/>
          <w:sz w:val="10"/>
          <w:szCs w:val="10"/>
          <w:lang w:val="en-GB"/>
        </w:rPr>
      </w:pPr>
    </w:p>
    <w:p w14:paraId="3B1D04FC" w14:textId="77777777" w:rsidR="00F90E81" w:rsidRPr="00924943" w:rsidRDefault="000F09AA" w:rsidP="0052715C">
      <w:pPr>
        <w:autoSpaceDE w:val="0"/>
        <w:autoSpaceDN w:val="0"/>
        <w:adjustRightInd w:val="0"/>
        <w:spacing w:line="360" w:lineRule="auto"/>
        <w:rPr>
          <w:rFonts w:ascii="Arial" w:hAnsi="Arial" w:cs="Arial"/>
          <w:i/>
          <w:lang w:val="en-GB"/>
        </w:rPr>
      </w:pPr>
      <w:r w:rsidRPr="00924943">
        <w:rPr>
          <w:rFonts w:ascii="Arial" w:hAnsi="Arial" w:cs="Arial"/>
          <w:i/>
          <w:lang w:val="en-GB"/>
        </w:rPr>
        <w:t>Height and BMI</w:t>
      </w:r>
    </w:p>
    <w:p w14:paraId="63551DF9" w14:textId="51B36317" w:rsidR="00F90E81" w:rsidRPr="007E26B5" w:rsidRDefault="00B4721D" w:rsidP="0052715C">
      <w:pPr>
        <w:autoSpaceDE w:val="0"/>
        <w:autoSpaceDN w:val="0"/>
        <w:adjustRightInd w:val="0"/>
        <w:spacing w:line="360" w:lineRule="auto"/>
        <w:rPr>
          <w:rFonts w:ascii="Arial" w:hAnsi="Arial" w:cs="Arial"/>
          <w:bCs/>
          <w:lang w:val="en-GB"/>
        </w:rPr>
      </w:pPr>
      <w:r>
        <w:rPr>
          <w:rFonts w:ascii="Arial" w:hAnsi="Arial" w:cs="Arial"/>
          <w:bCs/>
          <w:lang w:val="en-GB"/>
        </w:rPr>
        <w:t xml:space="preserve">We </w:t>
      </w:r>
      <w:r w:rsidR="00F25D43">
        <w:rPr>
          <w:rFonts w:ascii="Arial" w:hAnsi="Arial" w:cs="Arial"/>
          <w:bCs/>
          <w:lang w:val="en-GB"/>
        </w:rPr>
        <w:t>checked</w:t>
      </w:r>
      <w:r w:rsidR="00F25D43" w:rsidRPr="007E26B5">
        <w:rPr>
          <w:rFonts w:ascii="Arial" w:hAnsi="Arial" w:cs="Arial"/>
          <w:bCs/>
          <w:lang w:val="en-GB"/>
        </w:rPr>
        <w:t xml:space="preserve"> </w:t>
      </w:r>
      <w:r w:rsidR="00F90E81" w:rsidRPr="007E26B5">
        <w:rPr>
          <w:rFonts w:ascii="Arial" w:hAnsi="Arial" w:cs="Arial"/>
          <w:bCs/>
          <w:lang w:val="en-GB"/>
        </w:rPr>
        <w:t>data quality</w:t>
      </w:r>
      <w:r w:rsidR="00F25D43">
        <w:rPr>
          <w:rFonts w:ascii="Arial" w:hAnsi="Arial" w:cs="Arial"/>
          <w:bCs/>
          <w:lang w:val="en-GB"/>
        </w:rPr>
        <w:t xml:space="preserve"> </w:t>
      </w:r>
      <w:r w:rsidR="00F90E81" w:rsidRPr="007E26B5">
        <w:rPr>
          <w:rFonts w:ascii="Arial" w:hAnsi="Arial" w:cs="Arial"/>
          <w:bCs/>
          <w:lang w:val="en-GB"/>
        </w:rPr>
        <w:t xml:space="preserve">to identify outliers and implausible values and contacted contributors </w:t>
      </w:r>
      <w:r w:rsidR="00E31C05">
        <w:rPr>
          <w:rFonts w:ascii="Arial" w:hAnsi="Arial" w:cs="Arial"/>
          <w:bCs/>
          <w:lang w:val="en-GB"/>
        </w:rPr>
        <w:t>when necessary</w:t>
      </w:r>
      <w:r w:rsidR="00E31C05" w:rsidRPr="007E26B5">
        <w:rPr>
          <w:rFonts w:ascii="Arial" w:hAnsi="Arial" w:cs="Arial"/>
          <w:bCs/>
          <w:lang w:val="en-GB"/>
        </w:rPr>
        <w:t xml:space="preserve"> </w:t>
      </w:r>
      <w:r w:rsidR="00F90E81" w:rsidRPr="007E26B5">
        <w:rPr>
          <w:rFonts w:ascii="Arial" w:hAnsi="Arial" w:cs="Arial"/>
          <w:bCs/>
          <w:lang w:val="en-GB"/>
        </w:rPr>
        <w:t xml:space="preserve">to resolve </w:t>
      </w:r>
      <w:r w:rsidR="0099170B">
        <w:rPr>
          <w:rFonts w:ascii="Arial" w:hAnsi="Arial" w:cs="Arial"/>
          <w:bCs/>
          <w:lang w:val="en-GB"/>
        </w:rPr>
        <w:t>any such matters</w:t>
      </w:r>
      <w:r w:rsidR="00F90E81" w:rsidRPr="007E26B5">
        <w:rPr>
          <w:rFonts w:ascii="Arial" w:hAnsi="Arial" w:cs="Arial"/>
          <w:bCs/>
          <w:lang w:val="en-GB"/>
        </w:rPr>
        <w:t>. We calculated age</w:t>
      </w:r>
      <w:r w:rsidR="00AB637C">
        <w:rPr>
          <w:rFonts w:ascii="Arial" w:hAnsi="Arial" w:cs="Arial"/>
          <w:bCs/>
          <w:lang w:val="en-GB"/>
        </w:rPr>
        <w:t>-</w:t>
      </w:r>
      <w:r w:rsidR="00F90E81" w:rsidRPr="007E26B5">
        <w:rPr>
          <w:rFonts w:ascii="Arial" w:hAnsi="Arial" w:cs="Arial"/>
          <w:bCs/>
          <w:lang w:val="en-GB"/>
        </w:rPr>
        <w:t xml:space="preserve"> and sex</w:t>
      </w:r>
      <w:r w:rsidR="00AB637C">
        <w:rPr>
          <w:rFonts w:ascii="Arial" w:hAnsi="Arial" w:cs="Arial"/>
          <w:bCs/>
          <w:lang w:val="en-GB"/>
        </w:rPr>
        <w:t>-</w:t>
      </w:r>
      <w:r w:rsidR="00F90E81" w:rsidRPr="007E26B5">
        <w:rPr>
          <w:rFonts w:ascii="Arial" w:hAnsi="Arial" w:cs="Arial"/>
          <w:bCs/>
          <w:lang w:val="en-GB"/>
        </w:rPr>
        <w:t>adjusted height and BMI z-scores</w:t>
      </w:r>
      <w:r w:rsidR="00CF3E65">
        <w:rPr>
          <w:rFonts w:ascii="Arial" w:hAnsi="Arial" w:cs="Arial"/>
          <w:bCs/>
          <w:lang w:val="en-GB"/>
        </w:rPr>
        <w:t xml:space="preserve"> based on</w:t>
      </w:r>
      <w:r w:rsidR="00F90E81" w:rsidRPr="007E26B5">
        <w:rPr>
          <w:rFonts w:ascii="Arial" w:hAnsi="Arial" w:cs="Arial"/>
          <w:bCs/>
          <w:lang w:val="en-GB"/>
        </w:rPr>
        <w:t xml:space="preserve"> international reference values from the World Health Organisation (WHO)</w:t>
      </w:r>
      <w:r w:rsidR="00AB0FD4">
        <w:rPr>
          <w:rFonts w:ascii="Arial" w:hAnsi="Arial" w:cs="Arial"/>
          <w:bCs/>
          <w:lang w:val="en-GB"/>
        </w:rPr>
        <w:t xml:space="preserve"> </w:t>
      </w:r>
      <w:r w:rsidR="00E14C30">
        <w:rPr>
          <w:rFonts w:ascii="Arial" w:hAnsi="Arial" w:cs="Arial"/>
          <w:bCs/>
          <w:lang w:val="en-GB"/>
        </w:rPr>
        <w:fldChar w:fldCharType="begin"/>
      </w:r>
      <w:r w:rsidR="001B756B">
        <w:rPr>
          <w:rFonts w:ascii="Arial" w:hAnsi="Arial" w:cs="Arial"/>
          <w:bCs/>
          <w:lang w:val="en-GB"/>
        </w:rPr>
        <w:instrText xml:space="preserve"> ADDIN EN.CITE &lt;EndNote&gt;&lt;Cite&gt;&lt;Author&gt;Group&lt;/Author&gt;&lt;Year&gt;2006&lt;/Year&gt;&lt;RecNum&gt;198&lt;/RecNum&gt;&lt;DisplayText&gt;[21]&lt;/DisplayText&gt;&lt;record&gt;&lt;rec-number&gt;198&lt;/rec-number&gt;&lt;foreign-keys&gt;&lt;key app="EN" db-id="pd0zwvr9n00r5te9sscv9t5o20zw9fpweafz" timestamp="1468406053"&gt;198&lt;/key&gt;&lt;/foreign-keys&gt;&lt;ref-type name="Book"&gt;6&lt;/ref-type&gt;&lt;contributors&gt;&lt;authors&gt;&lt;author&gt; WHO Multicentre Growth Reference Study Group&lt;/author&gt;&lt;/authors&gt;&lt;/contributors&gt;&lt;titles&gt;&lt;title&gt;WHO Child Growth Standards: Length/height-for-age, weight-for-age,&amp;#xD;weight-for-length, weight-for-height and body mass index-for-age – Methods and development. &lt;/title&gt;&lt;/titles&gt;&lt;dates&gt;&lt;year&gt;2006&lt;/year&gt;&lt;/dates&gt;&lt;pub-location&gt;Geneva&lt;/pub-location&gt;&lt;publisher&gt;World Health Organization&lt;/publisher&gt;&lt;urls&gt;&lt;/urls&gt;&lt;/record&gt;&lt;/Cite&gt;&lt;/EndNote&gt;</w:instrText>
      </w:r>
      <w:r w:rsidR="00E14C30">
        <w:rPr>
          <w:rFonts w:ascii="Arial" w:hAnsi="Arial" w:cs="Arial"/>
          <w:bCs/>
          <w:lang w:val="en-GB"/>
        </w:rPr>
        <w:fldChar w:fldCharType="separate"/>
      </w:r>
      <w:r w:rsidR="001B756B">
        <w:rPr>
          <w:rFonts w:ascii="Arial" w:hAnsi="Arial" w:cs="Arial"/>
          <w:bCs/>
          <w:noProof/>
          <w:lang w:val="en-GB"/>
        </w:rPr>
        <w:t>[21]</w:t>
      </w:r>
      <w:r w:rsidR="00E14C30">
        <w:rPr>
          <w:rFonts w:ascii="Arial" w:hAnsi="Arial" w:cs="Arial"/>
          <w:bCs/>
          <w:lang w:val="en-GB"/>
        </w:rPr>
        <w:fldChar w:fldCharType="end"/>
      </w:r>
      <w:r w:rsidR="00AB0FD4">
        <w:rPr>
          <w:rFonts w:ascii="Arial" w:hAnsi="Arial" w:cs="Arial"/>
          <w:bCs/>
          <w:lang w:val="en-GB"/>
        </w:rPr>
        <w:t>,</w:t>
      </w:r>
      <w:r w:rsidR="005E4CC1">
        <w:rPr>
          <w:rFonts w:ascii="Arial" w:hAnsi="Arial" w:cs="Arial"/>
          <w:bCs/>
          <w:lang w:val="en-GB"/>
        </w:rPr>
        <w:t xml:space="preserve"> </w:t>
      </w:r>
      <w:r w:rsidR="00F90E81" w:rsidRPr="007E26B5">
        <w:rPr>
          <w:rFonts w:ascii="Arial" w:hAnsi="Arial" w:cs="Arial"/>
          <w:bCs/>
          <w:lang w:val="en-GB"/>
        </w:rPr>
        <w:t>and national reference values</w:t>
      </w:r>
      <w:r w:rsidR="00167226">
        <w:rPr>
          <w:rFonts w:ascii="Arial" w:hAnsi="Arial" w:cs="Arial"/>
          <w:bCs/>
          <w:lang w:val="en-GB"/>
        </w:rPr>
        <w:t xml:space="preserve"> (the sources are listed in the online</w:t>
      </w:r>
      <w:r w:rsidR="00CF3E65" w:rsidRPr="007E26B5">
        <w:rPr>
          <w:rFonts w:ascii="Arial" w:hAnsi="Arial" w:cs="Arial"/>
          <w:bCs/>
          <w:lang w:val="en-GB"/>
        </w:rPr>
        <w:t xml:space="preserve"> supplement</w:t>
      </w:r>
      <w:r w:rsidR="00167226">
        <w:rPr>
          <w:rFonts w:ascii="Arial" w:hAnsi="Arial" w:cs="Arial"/>
          <w:bCs/>
          <w:lang w:val="en-GB"/>
        </w:rPr>
        <w:t xml:space="preserve">, </w:t>
      </w:r>
      <w:r w:rsidR="00F90E81" w:rsidRPr="007E26B5">
        <w:rPr>
          <w:rFonts w:ascii="Arial" w:hAnsi="Arial" w:cs="Arial"/>
          <w:bCs/>
          <w:lang w:val="en-GB"/>
        </w:rPr>
        <w:t xml:space="preserve">Table S1). </w:t>
      </w:r>
    </w:p>
    <w:p w14:paraId="536BBEE9" w14:textId="51DFEC09" w:rsidR="009A6CDF" w:rsidRDefault="000160E6" w:rsidP="0052715C">
      <w:pPr>
        <w:autoSpaceDE w:val="0"/>
        <w:autoSpaceDN w:val="0"/>
        <w:adjustRightInd w:val="0"/>
        <w:spacing w:line="360" w:lineRule="auto"/>
        <w:rPr>
          <w:rFonts w:ascii="Arial" w:hAnsi="Arial" w:cs="Arial"/>
          <w:bCs/>
          <w:lang w:val="en-GB"/>
        </w:rPr>
      </w:pPr>
      <w:r>
        <w:rPr>
          <w:rFonts w:ascii="Arial" w:hAnsi="Arial" w:cs="Arial"/>
          <w:bCs/>
          <w:lang w:val="en-GB"/>
        </w:rPr>
        <w:t>G</w:t>
      </w:r>
      <w:r w:rsidR="009A6CDF">
        <w:rPr>
          <w:rFonts w:ascii="Arial" w:hAnsi="Arial" w:cs="Arial"/>
          <w:bCs/>
          <w:lang w:val="en-GB"/>
        </w:rPr>
        <w:t xml:space="preserve">rowth references </w:t>
      </w:r>
      <w:r>
        <w:rPr>
          <w:rFonts w:ascii="Arial" w:hAnsi="Arial" w:cs="Arial"/>
          <w:bCs/>
          <w:lang w:val="en-GB"/>
        </w:rPr>
        <w:t xml:space="preserve">available </w:t>
      </w:r>
      <w:r w:rsidR="009A6CDF">
        <w:rPr>
          <w:rFonts w:ascii="Arial" w:hAnsi="Arial" w:cs="Arial"/>
          <w:bCs/>
          <w:lang w:val="en-GB"/>
        </w:rPr>
        <w:t>for height and BMI</w:t>
      </w:r>
      <w:r w:rsidR="00CF3E65">
        <w:rPr>
          <w:rFonts w:ascii="Arial" w:hAnsi="Arial" w:cs="Arial"/>
          <w:bCs/>
          <w:lang w:val="en-GB"/>
        </w:rPr>
        <w:t xml:space="preserve"> were intended for </w:t>
      </w:r>
      <w:r w:rsidR="006958AF">
        <w:rPr>
          <w:rFonts w:ascii="Arial" w:hAnsi="Arial" w:cs="Arial"/>
          <w:bCs/>
          <w:lang w:val="en-GB"/>
        </w:rPr>
        <w:t xml:space="preserve">persons up to </w:t>
      </w:r>
      <w:r w:rsidR="00CF3E65">
        <w:rPr>
          <w:rFonts w:ascii="Arial" w:hAnsi="Arial" w:cs="Arial"/>
          <w:bCs/>
          <w:lang w:val="en-GB"/>
        </w:rPr>
        <w:t>19</w:t>
      </w:r>
      <w:r w:rsidR="00751435">
        <w:rPr>
          <w:rFonts w:ascii="Arial" w:hAnsi="Arial" w:cs="Arial"/>
          <w:bCs/>
          <w:lang w:val="en-GB"/>
        </w:rPr>
        <w:t xml:space="preserve"> </w:t>
      </w:r>
      <w:r w:rsidR="00CF3E65">
        <w:rPr>
          <w:rFonts w:ascii="Arial" w:hAnsi="Arial" w:cs="Arial"/>
          <w:bCs/>
          <w:lang w:val="en-GB"/>
        </w:rPr>
        <w:t>year</w:t>
      </w:r>
      <w:r w:rsidR="00751435">
        <w:rPr>
          <w:rFonts w:ascii="Arial" w:hAnsi="Arial" w:cs="Arial"/>
          <w:bCs/>
          <w:lang w:val="en-GB"/>
        </w:rPr>
        <w:t xml:space="preserve">s of age </w:t>
      </w:r>
      <w:r w:rsidR="009A6CDF">
        <w:rPr>
          <w:rFonts w:ascii="Arial" w:hAnsi="Arial" w:cs="Arial"/>
          <w:bCs/>
          <w:lang w:val="en-GB"/>
        </w:rPr>
        <w:t xml:space="preserve">(or </w:t>
      </w:r>
      <w:r w:rsidR="00751435">
        <w:rPr>
          <w:rFonts w:ascii="Arial" w:hAnsi="Arial" w:cs="Arial"/>
          <w:bCs/>
          <w:lang w:val="en-GB"/>
        </w:rPr>
        <w:t xml:space="preserve">in some countries up to the age of </w:t>
      </w:r>
      <w:r w:rsidR="009A6CDF">
        <w:rPr>
          <w:rFonts w:ascii="Arial" w:hAnsi="Arial" w:cs="Arial"/>
          <w:bCs/>
          <w:lang w:val="en-GB"/>
        </w:rPr>
        <w:t>20).</w:t>
      </w:r>
      <w:r w:rsidR="005F3CBA">
        <w:rPr>
          <w:rFonts w:ascii="Arial" w:hAnsi="Arial" w:cs="Arial"/>
          <w:bCs/>
          <w:lang w:val="en-GB"/>
        </w:rPr>
        <w:t xml:space="preserve"> </w:t>
      </w:r>
      <w:r w:rsidR="00C92E02">
        <w:rPr>
          <w:rFonts w:ascii="Arial" w:hAnsi="Arial" w:cs="Arial"/>
          <w:bCs/>
          <w:lang w:val="en-GB"/>
        </w:rPr>
        <w:t>F</w:t>
      </w:r>
      <w:r w:rsidR="006F47C7">
        <w:rPr>
          <w:rFonts w:ascii="Arial" w:hAnsi="Arial" w:cs="Arial"/>
          <w:bCs/>
          <w:lang w:val="en-GB"/>
        </w:rPr>
        <w:t>or patients aged &lt;20 years</w:t>
      </w:r>
      <w:r w:rsidR="00C92E02">
        <w:rPr>
          <w:rFonts w:ascii="Arial" w:hAnsi="Arial" w:cs="Arial"/>
          <w:bCs/>
          <w:lang w:val="en-GB"/>
        </w:rPr>
        <w:t>, w</w:t>
      </w:r>
      <w:r w:rsidR="00F769EE">
        <w:rPr>
          <w:rFonts w:ascii="Arial" w:hAnsi="Arial" w:cs="Arial"/>
          <w:bCs/>
          <w:lang w:val="en-GB"/>
        </w:rPr>
        <w:t xml:space="preserve">e </w:t>
      </w:r>
      <w:r w:rsidR="005F3CBA">
        <w:rPr>
          <w:rFonts w:ascii="Arial" w:hAnsi="Arial" w:cs="Arial"/>
          <w:bCs/>
          <w:lang w:val="en-GB"/>
        </w:rPr>
        <w:t xml:space="preserve">calculated </w:t>
      </w:r>
      <w:r w:rsidR="009A6CDF">
        <w:rPr>
          <w:rFonts w:ascii="Arial" w:hAnsi="Arial" w:cs="Arial"/>
          <w:bCs/>
          <w:lang w:val="en-GB"/>
        </w:rPr>
        <w:t xml:space="preserve">height and BMI z-scores based on the exact age-specific references. </w:t>
      </w:r>
      <w:r w:rsidR="005F3CBA" w:rsidRPr="005F3CBA">
        <w:rPr>
          <w:rFonts w:ascii="Arial" w:hAnsi="Arial" w:cs="Arial"/>
          <w:bCs/>
          <w:lang w:val="en-GB"/>
        </w:rPr>
        <w:t xml:space="preserve">For patients </w:t>
      </w:r>
      <w:r w:rsidR="00F769EE">
        <w:rPr>
          <w:rFonts w:ascii="Arial" w:hAnsi="Arial" w:cs="Arial"/>
          <w:bCs/>
          <w:lang w:val="en-GB"/>
        </w:rPr>
        <w:t>aged ≥20 years</w:t>
      </w:r>
      <w:r w:rsidR="00751435">
        <w:rPr>
          <w:rFonts w:ascii="Arial" w:hAnsi="Arial" w:cs="Arial"/>
          <w:bCs/>
          <w:lang w:val="en-GB"/>
        </w:rPr>
        <w:t>,</w:t>
      </w:r>
      <w:r w:rsidR="009A6CDF">
        <w:rPr>
          <w:rFonts w:ascii="Arial" w:hAnsi="Arial" w:cs="Arial"/>
          <w:bCs/>
          <w:lang w:val="en-GB"/>
        </w:rPr>
        <w:t xml:space="preserve"> </w:t>
      </w:r>
      <w:r w:rsidR="005F3CBA" w:rsidRPr="005F3CBA">
        <w:rPr>
          <w:rFonts w:ascii="Arial" w:hAnsi="Arial" w:cs="Arial"/>
          <w:bCs/>
          <w:lang w:val="en-GB"/>
        </w:rPr>
        <w:t xml:space="preserve">we calculated height z-scores </w:t>
      </w:r>
      <w:r w:rsidR="00CF3E65">
        <w:rPr>
          <w:rFonts w:ascii="Arial" w:hAnsi="Arial" w:cs="Arial"/>
          <w:bCs/>
          <w:lang w:val="en-GB"/>
        </w:rPr>
        <w:t>based on</w:t>
      </w:r>
      <w:r w:rsidR="00CF3E65" w:rsidRPr="005F3CBA">
        <w:rPr>
          <w:rFonts w:ascii="Arial" w:hAnsi="Arial" w:cs="Arial"/>
          <w:bCs/>
          <w:lang w:val="en-GB"/>
        </w:rPr>
        <w:t xml:space="preserve"> </w:t>
      </w:r>
      <w:r w:rsidR="005F3CBA" w:rsidRPr="005F3CBA">
        <w:rPr>
          <w:rFonts w:ascii="Arial" w:hAnsi="Arial" w:cs="Arial"/>
          <w:bCs/>
          <w:lang w:val="en-GB"/>
        </w:rPr>
        <w:t>the reference values</w:t>
      </w:r>
      <w:r w:rsidR="00F769EE">
        <w:rPr>
          <w:rFonts w:ascii="Arial" w:hAnsi="Arial" w:cs="Arial"/>
          <w:bCs/>
          <w:lang w:val="en-GB"/>
        </w:rPr>
        <w:t xml:space="preserve"> for 19</w:t>
      </w:r>
      <w:r w:rsidR="00EB2F83">
        <w:rPr>
          <w:rFonts w:ascii="Arial" w:hAnsi="Arial" w:cs="Arial"/>
          <w:bCs/>
          <w:lang w:val="en-GB"/>
        </w:rPr>
        <w:t>-</w:t>
      </w:r>
      <w:r w:rsidR="00F769EE">
        <w:rPr>
          <w:rFonts w:ascii="Arial" w:hAnsi="Arial" w:cs="Arial"/>
          <w:bCs/>
          <w:lang w:val="en-GB"/>
        </w:rPr>
        <w:t>year</w:t>
      </w:r>
      <w:r w:rsidR="007D7885">
        <w:rPr>
          <w:rFonts w:ascii="Arial" w:hAnsi="Arial" w:cs="Arial"/>
          <w:bCs/>
          <w:lang w:val="en-GB"/>
        </w:rPr>
        <w:t>-</w:t>
      </w:r>
      <w:r w:rsidR="00F769EE">
        <w:rPr>
          <w:rFonts w:ascii="Arial" w:hAnsi="Arial" w:cs="Arial"/>
          <w:bCs/>
          <w:lang w:val="en-GB"/>
        </w:rPr>
        <w:t>olds</w:t>
      </w:r>
      <w:r w:rsidR="00CF3E65">
        <w:rPr>
          <w:rFonts w:ascii="Arial" w:hAnsi="Arial" w:cs="Arial"/>
          <w:bCs/>
          <w:lang w:val="en-GB"/>
        </w:rPr>
        <w:t>; these</w:t>
      </w:r>
      <w:r w:rsidR="009A6CDF">
        <w:rPr>
          <w:rFonts w:ascii="Arial" w:hAnsi="Arial" w:cs="Arial"/>
          <w:bCs/>
          <w:lang w:val="en-GB"/>
        </w:rPr>
        <w:t xml:space="preserve"> </w:t>
      </w:r>
      <w:r w:rsidR="00F769EE">
        <w:rPr>
          <w:rFonts w:ascii="Arial" w:hAnsi="Arial" w:cs="Arial"/>
          <w:bCs/>
          <w:lang w:val="en-GB"/>
        </w:rPr>
        <w:t>describe</w:t>
      </w:r>
      <w:r w:rsidR="009A6CDF">
        <w:rPr>
          <w:rFonts w:ascii="Arial" w:hAnsi="Arial" w:cs="Arial"/>
          <w:bCs/>
          <w:lang w:val="en-GB"/>
        </w:rPr>
        <w:t xml:space="preserve"> final adult height. We also calculated BMI z-scores </w:t>
      </w:r>
      <w:r w:rsidR="00F769EE">
        <w:rPr>
          <w:rFonts w:ascii="Arial" w:hAnsi="Arial" w:cs="Arial"/>
          <w:bCs/>
          <w:lang w:val="en-GB"/>
        </w:rPr>
        <w:t>for</w:t>
      </w:r>
      <w:r w:rsidR="009A6CDF">
        <w:rPr>
          <w:rFonts w:ascii="Arial" w:hAnsi="Arial" w:cs="Arial"/>
          <w:bCs/>
          <w:lang w:val="en-GB"/>
        </w:rPr>
        <w:t xml:space="preserve"> adults </w:t>
      </w:r>
      <w:r w:rsidR="00F769EE">
        <w:rPr>
          <w:rFonts w:ascii="Arial" w:hAnsi="Arial" w:cs="Arial"/>
          <w:bCs/>
          <w:lang w:val="en-GB"/>
        </w:rPr>
        <w:t>based on the</w:t>
      </w:r>
      <w:r w:rsidR="009A6CDF" w:rsidRPr="009A6CDF">
        <w:rPr>
          <w:rFonts w:ascii="Arial" w:hAnsi="Arial" w:cs="Arial"/>
          <w:bCs/>
          <w:lang w:val="en-GB"/>
        </w:rPr>
        <w:t xml:space="preserve"> reference values</w:t>
      </w:r>
      <w:r w:rsidR="00F769EE">
        <w:rPr>
          <w:rFonts w:ascii="Arial" w:hAnsi="Arial" w:cs="Arial"/>
          <w:bCs/>
          <w:lang w:val="en-GB"/>
        </w:rPr>
        <w:t xml:space="preserve"> for 19</w:t>
      </w:r>
      <w:r w:rsidR="00CF3E65">
        <w:rPr>
          <w:rFonts w:ascii="Arial" w:hAnsi="Arial" w:cs="Arial"/>
          <w:bCs/>
          <w:lang w:val="en-GB"/>
        </w:rPr>
        <w:t>-</w:t>
      </w:r>
      <w:r w:rsidR="00F769EE">
        <w:rPr>
          <w:rFonts w:ascii="Arial" w:hAnsi="Arial" w:cs="Arial"/>
          <w:bCs/>
          <w:lang w:val="en-GB"/>
        </w:rPr>
        <w:t>year</w:t>
      </w:r>
      <w:r w:rsidR="00CF3E65">
        <w:rPr>
          <w:rFonts w:ascii="Arial" w:hAnsi="Arial" w:cs="Arial"/>
          <w:bCs/>
          <w:lang w:val="en-GB"/>
        </w:rPr>
        <w:t>-</w:t>
      </w:r>
      <w:r w:rsidR="00F769EE">
        <w:rPr>
          <w:rFonts w:ascii="Arial" w:hAnsi="Arial" w:cs="Arial"/>
          <w:bCs/>
          <w:lang w:val="en-GB"/>
        </w:rPr>
        <w:t>olds</w:t>
      </w:r>
      <w:r w:rsidR="009A6CDF">
        <w:rPr>
          <w:rFonts w:ascii="Arial" w:hAnsi="Arial" w:cs="Arial"/>
          <w:bCs/>
          <w:lang w:val="en-GB"/>
        </w:rPr>
        <w:t xml:space="preserve"> because no BMI</w:t>
      </w:r>
      <w:r w:rsidR="004C1304">
        <w:rPr>
          <w:rFonts w:ascii="Arial" w:hAnsi="Arial" w:cs="Arial"/>
          <w:bCs/>
          <w:lang w:val="en-GB"/>
        </w:rPr>
        <w:t xml:space="preserve"> z-score</w:t>
      </w:r>
      <w:r w:rsidR="00DD4745">
        <w:rPr>
          <w:rFonts w:ascii="Arial" w:hAnsi="Arial" w:cs="Arial"/>
          <w:bCs/>
          <w:lang w:val="en-GB"/>
        </w:rPr>
        <w:t xml:space="preserve"> references </w:t>
      </w:r>
      <w:r w:rsidR="00C92E02">
        <w:rPr>
          <w:rFonts w:ascii="Arial" w:hAnsi="Arial" w:cs="Arial"/>
          <w:bCs/>
          <w:lang w:val="en-GB"/>
        </w:rPr>
        <w:t>exist</w:t>
      </w:r>
      <w:r w:rsidR="00CF3E65">
        <w:rPr>
          <w:rFonts w:ascii="Arial" w:hAnsi="Arial" w:cs="Arial"/>
          <w:bCs/>
          <w:lang w:val="en-GB"/>
        </w:rPr>
        <w:t xml:space="preserve"> </w:t>
      </w:r>
      <w:r w:rsidR="009A6CDF">
        <w:rPr>
          <w:rFonts w:ascii="Arial" w:hAnsi="Arial" w:cs="Arial"/>
          <w:bCs/>
          <w:lang w:val="en-GB"/>
        </w:rPr>
        <w:t xml:space="preserve">for </w:t>
      </w:r>
      <w:r w:rsidR="00F769EE">
        <w:rPr>
          <w:rFonts w:ascii="Arial" w:hAnsi="Arial" w:cs="Arial"/>
          <w:bCs/>
          <w:lang w:val="en-GB"/>
        </w:rPr>
        <w:t>adults</w:t>
      </w:r>
      <w:r w:rsidR="006C3087">
        <w:rPr>
          <w:rFonts w:ascii="Arial" w:hAnsi="Arial" w:cs="Arial"/>
          <w:bCs/>
          <w:lang w:val="en-GB"/>
        </w:rPr>
        <w:t>.</w:t>
      </w:r>
      <w:r w:rsidR="00A805DF">
        <w:rPr>
          <w:rFonts w:ascii="Arial" w:hAnsi="Arial" w:cs="Arial"/>
          <w:bCs/>
          <w:lang w:val="en-GB"/>
        </w:rPr>
        <w:t xml:space="preserve"> We defined </w:t>
      </w:r>
      <w:r w:rsidR="0060207B">
        <w:rPr>
          <w:rFonts w:ascii="Arial" w:hAnsi="Arial" w:cs="Arial"/>
          <w:bCs/>
          <w:lang w:val="en-GB"/>
        </w:rPr>
        <w:t xml:space="preserve">short stature as </w:t>
      </w:r>
      <w:r w:rsidR="00F769EE">
        <w:rPr>
          <w:rFonts w:ascii="Arial" w:hAnsi="Arial" w:cs="Arial"/>
          <w:bCs/>
          <w:lang w:val="en-GB"/>
        </w:rPr>
        <w:t xml:space="preserve">a </w:t>
      </w:r>
      <w:r w:rsidR="0060207B">
        <w:rPr>
          <w:rFonts w:ascii="Arial" w:hAnsi="Arial" w:cs="Arial"/>
          <w:bCs/>
          <w:lang w:val="en-GB"/>
        </w:rPr>
        <w:t>height z-score</w:t>
      </w:r>
      <w:r w:rsidR="0003671A">
        <w:rPr>
          <w:rFonts w:ascii="Arial" w:hAnsi="Arial" w:cs="Arial"/>
          <w:bCs/>
          <w:lang w:val="en-GB"/>
        </w:rPr>
        <w:t xml:space="preserve"> </w:t>
      </w:r>
      <w:r w:rsidR="007D7885">
        <w:rPr>
          <w:rFonts w:ascii="Arial" w:hAnsi="Arial" w:cs="Arial"/>
          <w:bCs/>
          <w:lang w:val="en-GB"/>
        </w:rPr>
        <w:t>≤</w:t>
      </w:r>
      <w:r w:rsidR="0060207B">
        <w:rPr>
          <w:rFonts w:ascii="Arial" w:hAnsi="Arial" w:cs="Arial"/>
          <w:bCs/>
          <w:lang w:val="en-GB"/>
        </w:rPr>
        <w:t xml:space="preserve">-2, underweight as </w:t>
      </w:r>
      <w:r w:rsidR="00F769EE">
        <w:rPr>
          <w:rFonts w:ascii="Arial" w:hAnsi="Arial" w:cs="Arial"/>
          <w:bCs/>
          <w:lang w:val="en-GB"/>
        </w:rPr>
        <w:t xml:space="preserve">a </w:t>
      </w:r>
      <w:r w:rsidR="0060207B">
        <w:rPr>
          <w:rFonts w:ascii="Arial" w:hAnsi="Arial" w:cs="Arial"/>
          <w:bCs/>
          <w:lang w:val="en-GB"/>
        </w:rPr>
        <w:t>BMI z-score</w:t>
      </w:r>
      <w:r w:rsidR="0003671A">
        <w:rPr>
          <w:rFonts w:ascii="Arial" w:hAnsi="Arial" w:cs="Arial"/>
          <w:bCs/>
          <w:lang w:val="en-GB"/>
        </w:rPr>
        <w:t xml:space="preserve"> </w:t>
      </w:r>
      <w:r w:rsidR="007D7885">
        <w:rPr>
          <w:rFonts w:ascii="Arial" w:hAnsi="Arial" w:cs="Arial"/>
          <w:bCs/>
          <w:lang w:val="en-GB"/>
        </w:rPr>
        <w:t>≤</w:t>
      </w:r>
      <w:r w:rsidR="0060207B">
        <w:rPr>
          <w:rFonts w:ascii="Arial" w:hAnsi="Arial" w:cs="Arial"/>
          <w:bCs/>
          <w:lang w:val="en-GB"/>
        </w:rPr>
        <w:t>-2</w:t>
      </w:r>
      <w:r w:rsidR="00CF3E65">
        <w:rPr>
          <w:rFonts w:ascii="Arial" w:hAnsi="Arial" w:cs="Arial"/>
          <w:bCs/>
          <w:lang w:val="en-GB"/>
        </w:rPr>
        <w:t>,</w:t>
      </w:r>
      <w:r w:rsidR="0060207B">
        <w:rPr>
          <w:rFonts w:ascii="Arial" w:hAnsi="Arial" w:cs="Arial"/>
          <w:bCs/>
          <w:lang w:val="en-GB"/>
        </w:rPr>
        <w:t xml:space="preserve"> and overweight as </w:t>
      </w:r>
      <w:r w:rsidR="00F769EE">
        <w:rPr>
          <w:rFonts w:ascii="Arial" w:hAnsi="Arial" w:cs="Arial"/>
          <w:bCs/>
          <w:lang w:val="en-GB"/>
        </w:rPr>
        <w:t xml:space="preserve">a </w:t>
      </w:r>
      <w:r w:rsidR="0060207B">
        <w:rPr>
          <w:rFonts w:ascii="Arial" w:hAnsi="Arial" w:cs="Arial"/>
          <w:bCs/>
          <w:lang w:val="en-GB"/>
        </w:rPr>
        <w:t>BMI z-score</w:t>
      </w:r>
      <w:r w:rsidR="0003671A">
        <w:rPr>
          <w:rFonts w:ascii="Arial" w:hAnsi="Arial" w:cs="Arial"/>
          <w:bCs/>
          <w:lang w:val="en-GB"/>
        </w:rPr>
        <w:t xml:space="preserve"> </w:t>
      </w:r>
      <w:r w:rsidR="007D7885">
        <w:rPr>
          <w:rFonts w:ascii="Arial" w:hAnsi="Arial" w:cs="Arial"/>
          <w:bCs/>
          <w:lang w:val="en-GB"/>
        </w:rPr>
        <w:t>≥</w:t>
      </w:r>
      <w:r w:rsidR="0060207B">
        <w:rPr>
          <w:rFonts w:ascii="Arial" w:hAnsi="Arial" w:cs="Arial"/>
          <w:bCs/>
          <w:lang w:val="en-GB"/>
        </w:rPr>
        <w:t>2</w:t>
      </w:r>
      <w:r w:rsidR="007B6A22">
        <w:rPr>
          <w:rFonts w:ascii="Arial" w:hAnsi="Arial" w:cs="Arial"/>
          <w:bCs/>
          <w:lang w:val="en-GB"/>
        </w:rPr>
        <w:t xml:space="preserve"> according to the definitions used by WHO</w:t>
      </w:r>
      <w:r w:rsidR="0060207B">
        <w:rPr>
          <w:rFonts w:ascii="Arial" w:hAnsi="Arial" w:cs="Arial"/>
          <w:bCs/>
          <w:lang w:val="en-GB"/>
        </w:rPr>
        <w:t>.</w:t>
      </w:r>
    </w:p>
    <w:p w14:paraId="4862F482" w14:textId="77777777" w:rsidR="00C75E65" w:rsidRPr="00C75E65" w:rsidRDefault="00C75E65" w:rsidP="0052715C">
      <w:pPr>
        <w:autoSpaceDE w:val="0"/>
        <w:autoSpaceDN w:val="0"/>
        <w:adjustRightInd w:val="0"/>
        <w:spacing w:line="360" w:lineRule="auto"/>
        <w:rPr>
          <w:rFonts w:ascii="Arial" w:hAnsi="Arial" w:cs="Arial"/>
          <w:bCs/>
          <w:sz w:val="10"/>
          <w:szCs w:val="10"/>
          <w:lang w:val="en-GB"/>
        </w:rPr>
      </w:pPr>
    </w:p>
    <w:p w14:paraId="5F198C99" w14:textId="77777777" w:rsidR="00F90E81" w:rsidRPr="00924943" w:rsidRDefault="00E22AAC" w:rsidP="0052715C">
      <w:pPr>
        <w:autoSpaceDE w:val="0"/>
        <w:autoSpaceDN w:val="0"/>
        <w:adjustRightInd w:val="0"/>
        <w:spacing w:line="360" w:lineRule="auto"/>
        <w:rPr>
          <w:rFonts w:ascii="Arial" w:hAnsi="Arial" w:cs="Arial"/>
          <w:bCs/>
          <w:i/>
          <w:lang w:val="en-GB"/>
        </w:rPr>
      </w:pPr>
      <w:r w:rsidRPr="00924943">
        <w:rPr>
          <w:rFonts w:ascii="Arial" w:hAnsi="Arial" w:cs="Arial"/>
          <w:bCs/>
          <w:i/>
          <w:lang w:val="en-GB"/>
        </w:rPr>
        <w:t>D</w:t>
      </w:r>
      <w:r w:rsidR="00F90E81" w:rsidRPr="00924943">
        <w:rPr>
          <w:rFonts w:ascii="Arial" w:hAnsi="Arial" w:cs="Arial"/>
          <w:bCs/>
          <w:i/>
          <w:lang w:val="en-GB"/>
        </w:rPr>
        <w:t>eterminants of height and BMI</w:t>
      </w:r>
    </w:p>
    <w:p w14:paraId="4347A9F0" w14:textId="1116DAD6" w:rsidR="00F90E81" w:rsidRDefault="00F90E81" w:rsidP="006B1DE3">
      <w:pPr>
        <w:autoSpaceDE w:val="0"/>
        <w:autoSpaceDN w:val="0"/>
        <w:adjustRightInd w:val="0"/>
        <w:spacing w:line="360" w:lineRule="auto"/>
        <w:rPr>
          <w:rFonts w:ascii="Arial" w:hAnsi="Arial" w:cs="Arial"/>
          <w:bCs/>
          <w:lang w:val="en-GB"/>
        </w:rPr>
      </w:pPr>
      <w:r w:rsidRPr="007E26B5">
        <w:rPr>
          <w:rFonts w:ascii="Arial" w:hAnsi="Arial" w:cs="Arial"/>
          <w:bCs/>
          <w:lang w:val="en-GB"/>
        </w:rPr>
        <w:t xml:space="preserve">We </w:t>
      </w:r>
      <w:r w:rsidR="00C92E02">
        <w:rPr>
          <w:rFonts w:ascii="Arial" w:hAnsi="Arial" w:cs="Arial"/>
          <w:bCs/>
          <w:lang w:val="en-GB"/>
        </w:rPr>
        <w:t>investigated</w:t>
      </w:r>
      <w:r w:rsidR="00CF69F3">
        <w:rPr>
          <w:rFonts w:ascii="Arial" w:hAnsi="Arial" w:cs="Arial"/>
          <w:bCs/>
          <w:lang w:val="en-GB"/>
        </w:rPr>
        <w:t xml:space="preserve"> </w:t>
      </w:r>
      <w:r w:rsidR="0003671A">
        <w:rPr>
          <w:rFonts w:ascii="Arial" w:hAnsi="Arial" w:cs="Arial"/>
          <w:bCs/>
          <w:lang w:val="en-GB"/>
        </w:rPr>
        <w:t xml:space="preserve">association of </w:t>
      </w:r>
      <w:r w:rsidR="00D500C9">
        <w:rPr>
          <w:rFonts w:ascii="Arial" w:hAnsi="Arial" w:cs="Arial"/>
          <w:bCs/>
          <w:lang w:val="en-GB"/>
        </w:rPr>
        <w:t xml:space="preserve">the following </w:t>
      </w:r>
      <w:r w:rsidR="00E22AAC">
        <w:rPr>
          <w:rFonts w:ascii="Arial" w:hAnsi="Arial" w:cs="Arial"/>
          <w:bCs/>
          <w:lang w:val="en-GB"/>
        </w:rPr>
        <w:t xml:space="preserve">factors with </w:t>
      </w:r>
      <w:r w:rsidRPr="007E26B5">
        <w:rPr>
          <w:rFonts w:ascii="Arial" w:hAnsi="Arial" w:cs="Arial"/>
          <w:bCs/>
          <w:lang w:val="en-GB"/>
        </w:rPr>
        <w:t xml:space="preserve">height and BMI: sex, age, country of residence, level of diagnostic certainty, age at diagnosis, </w:t>
      </w:r>
      <w:r w:rsidR="00A50390">
        <w:rPr>
          <w:rFonts w:ascii="Arial" w:hAnsi="Arial" w:cs="Arial"/>
          <w:bCs/>
          <w:lang w:val="en-GB"/>
        </w:rPr>
        <w:t>organ laterality</w:t>
      </w:r>
      <w:r w:rsidR="00CF69F3">
        <w:rPr>
          <w:rFonts w:ascii="Arial" w:hAnsi="Arial" w:cs="Arial"/>
          <w:bCs/>
          <w:lang w:val="en-GB"/>
        </w:rPr>
        <w:t>,</w:t>
      </w:r>
      <w:r w:rsidRPr="007E26B5">
        <w:rPr>
          <w:rFonts w:ascii="Arial" w:hAnsi="Arial" w:cs="Arial"/>
          <w:bCs/>
          <w:lang w:val="en-GB"/>
        </w:rPr>
        <w:t xml:space="preserve"> and lung function at time of height measurement. </w:t>
      </w:r>
      <w:r w:rsidR="00D500C9">
        <w:rPr>
          <w:rFonts w:ascii="Arial" w:hAnsi="Arial" w:cs="Arial"/>
          <w:bCs/>
          <w:lang w:val="en-GB"/>
        </w:rPr>
        <w:t xml:space="preserve">Growth </w:t>
      </w:r>
      <w:r w:rsidR="00CA4E42">
        <w:rPr>
          <w:rFonts w:ascii="Arial" w:hAnsi="Arial" w:cs="Arial"/>
          <w:bCs/>
          <w:lang w:val="en-GB"/>
        </w:rPr>
        <w:t xml:space="preserve">might differ </w:t>
      </w:r>
      <w:r w:rsidR="00D500C9">
        <w:rPr>
          <w:rFonts w:ascii="Arial" w:hAnsi="Arial" w:cs="Arial"/>
          <w:bCs/>
          <w:lang w:val="en-GB"/>
        </w:rPr>
        <w:t xml:space="preserve">in </w:t>
      </w:r>
      <w:r w:rsidR="00912140">
        <w:rPr>
          <w:rFonts w:ascii="Arial" w:hAnsi="Arial" w:cs="Arial"/>
          <w:bCs/>
          <w:lang w:val="en-GB"/>
        </w:rPr>
        <w:t xml:space="preserve">male and female </w:t>
      </w:r>
      <w:r w:rsidR="00D500C9">
        <w:rPr>
          <w:rFonts w:ascii="Arial" w:hAnsi="Arial" w:cs="Arial"/>
          <w:bCs/>
          <w:lang w:val="en-GB"/>
        </w:rPr>
        <w:t>patient</w:t>
      </w:r>
      <w:r w:rsidR="00CF69F3">
        <w:rPr>
          <w:rFonts w:ascii="Arial" w:hAnsi="Arial" w:cs="Arial"/>
          <w:bCs/>
          <w:lang w:val="en-GB"/>
        </w:rPr>
        <w:t>s</w:t>
      </w:r>
      <w:r w:rsidR="00D500C9">
        <w:rPr>
          <w:rFonts w:ascii="Arial" w:hAnsi="Arial" w:cs="Arial"/>
          <w:bCs/>
          <w:lang w:val="en-GB"/>
        </w:rPr>
        <w:t xml:space="preserve"> with</w:t>
      </w:r>
      <w:r w:rsidR="004901B5">
        <w:rPr>
          <w:rFonts w:ascii="Arial" w:hAnsi="Arial" w:cs="Arial"/>
          <w:bCs/>
          <w:lang w:val="en-GB"/>
        </w:rPr>
        <w:t xml:space="preserve"> </w:t>
      </w:r>
      <w:r w:rsidR="00E22AAC" w:rsidRPr="00E22AAC">
        <w:rPr>
          <w:rFonts w:ascii="Arial" w:hAnsi="Arial" w:cs="Arial"/>
          <w:bCs/>
          <w:lang w:val="en-GB"/>
        </w:rPr>
        <w:t>PCD</w:t>
      </w:r>
      <w:r w:rsidR="00563541">
        <w:rPr>
          <w:rFonts w:ascii="Arial" w:hAnsi="Arial" w:cs="Arial"/>
          <w:bCs/>
          <w:lang w:val="en-GB"/>
        </w:rPr>
        <w:t>,</w:t>
      </w:r>
      <w:r w:rsidR="00197254">
        <w:rPr>
          <w:rFonts w:ascii="Arial" w:hAnsi="Arial" w:cs="Arial"/>
          <w:bCs/>
          <w:lang w:val="en-GB"/>
        </w:rPr>
        <w:t xml:space="preserve"> and</w:t>
      </w:r>
      <w:r w:rsidR="00E22AAC" w:rsidRPr="00E22AAC">
        <w:rPr>
          <w:rFonts w:ascii="Arial" w:hAnsi="Arial" w:cs="Arial"/>
          <w:bCs/>
          <w:lang w:val="en-GB"/>
        </w:rPr>
        <w:t xml:space="preserve"> manifest as</w:t>
      </w:r>
      <w:r w:rsidR="005D596F">
        <w:rPr>
          <w:rFonts w:ascii="Arial" w:hAnsi="Arial" w:cs="Arial"/>
          <w:bCs/>
          <w:lang w:val="en-GB"/>
        </w:rPr>
        <w:t xml:space="preserve"> slowed</w:t>
      </w:r>
      <w:r w:rsidR="00E22AAC" w:rsidRPr="00E22AAC">
        <w:rPr>
          <w:rFonts w:ascii="Arial" w:hAnsi="Arial" w:cs="Arial"/>
          <w:bCs/>
          <w:lang w:val="en-GB"/>
        </w:rPr>
        <w:t xml:space="preserve"> growth and</w:t>
      </w:r>
      <w:r w:rsidR="00AC6BDE">
        <w:rPr>
          <w:rFonts w:ascii="Arial" w:hAnsi="Arial" w:cs="Arial"/>
          <w:bCs/>
          <w:lang w:val="en-GB"/>
        </w:rPr>
        <w:t>/or</w:t>
      </w:r>
      <w:r w:rsidR="00E22AAC" w:rsidRPr="00E22AAC">
        <w:rPr>
          <w:rFonts w:ascii="Arial" w:hAnsi="Arial" w:cs="Arial"/>
          <w:bCs/>
          <w:lang w:val="en-GB"/>
        </w:rPr>
        <w:t xml:space="preserve"> </w:t>
      </w:r>
      <w:r w:rsidR="005D596F">
        <w:rPr>
          <w:rFonts w:ascii="Arial" w:hAnsi="Arial" w:cs="Arial"/>
          <w:bCs/>
          <w:lang w:val="en-GB"/>
        </w:rPr>
        <w:t>mal</w:t>
      </w:r>
      <w:r w:rsidR="00E22AAC" w:rsidRPr="00E22AAC">
        <w:rPr>
          <w:rFonts w:ascii="Arial" w:hAnsi="Arial" w:cs="Arial"/>
          <w:bCs/>
          <w:lang w:val="en-GB"/>
        </w:rPr>
        <w:t>nutrition in childhood</w:t>
      </w:r>
      <w:r w:rsidR="00AC6BDE">
        <w:rPr>
          <w:rFonts w:ascii="Arial" w:hAnsi="Arial" w:cs="Arial"/>
          <w:bCs/>
          <w:lang w:val="en-GB"/>
        </w:rPr>
        <w:t>, and</w:t>
      </w:r>
      <w:r w:rsidR="00E22AAC" w:rsidRPr="00E22AAC">
        <w:rPr>
          <w:rFonts w:ascii="Arial" w:hAnsi="Arial" w:cs="Arial"/>
          <w:bCs/>
          <w:lang w:val="en-GB"/>
        </w:rPr>
        <w:t xml:space="preserve"> </w:t>
      </w:r>
      <w:r w:rsidR="00D500C9">
        <w:rPr>
          <w:rFonts w:ascii="Arial" w:hAnsi="Arial" w:cs="Arial"/>
          <w:bCs/>
          <w:lang w:val="en-GB"/>
        </w:rPr>
        <w:t>decrease</w:t>
      </w:r>
      <w:r w:rsidR="00411310">
        <w:rPr>
          <w:rFonts w:ascii="Arial" w:hAnsi="Arial" w:cs="Arial"/>
          <w:bCs/>
          <w:lang w:val="en-GB"/>
        </w:rPr>
        <w:t>d</w:t>
      </w:r>
      <w:r w:rsidR="00E22AAC" w:rsidRPr="00E22AAC">
        <w:rPr>
          <w:rFonts w:ascii="Arial" w:hAnsi="Arial" w:cs="Arial"/>
          <w:bCs/>
          <w:lang w:val="en-GB"/>
        </w:rPr>
        <w:t xml:space="preserve"> final </w:t>
      </w:r>
      <w:r w:rsidR="00604312">
        <w:rPr>
          <w:rFonts w:ascii="Arial" w:hAnsi="Arial" w:cs="Arial"/>
          <w:bCs/>
          <w:lang w:val="en-GB"/>
        </w:rPr>
        <w:t xml:space="preserve">adult </w:t>
      </w:r>
      <w:r w:rsidR="00E22AAC" w:rsidRPr="00E22AAC">
        <w:rPr>
          <w:rFonts w:ascii="Arial" w:hAnsi="Arial" w:cs="Arial"/>
          <w:bCs/>
          <w:lang w:val="en-GB"/>
        </w:rPr>
        <w:t>height.</w:t>
      </w:r>
      <w:r w:rsidR="009903C6">
        <w:rPr>
          <w:rFonts w:ascii="Arial" w:hAnsi="Arial" w:cs="Arial"/>
          <w:bCs/>
          <w:lang w:val="en-GB"/>
        </w:rPr>
        <w:t xml:space="preserve"> </w:t>
      </w:r>
      <w:r w:rsidR="009903C6" w:rsidRPr="009903C6">
        <w:rPr>
          <w:rFonts w:ascii="Arial" w:hAnsi="Arial" w:cs="Arial"/>
          <w:bCs/>
          <w:lang w:val="en-GB"/>
        </w:rPr>
        <w:t xml:space="preserve">Differences between countries could reveal ethnic variations or differences in disease management. </w:t>
      </w:r>
      <w:r w:rsidR="009903C6">
        <w:rPr>
          <w:rFonts w:ascii="Arial" w:hAnsi="Arial" w:cs="Arial"/>
          <w:bCs/>
          <w:lang w:val="en-GB"/>
        </w:rPr>
        <w:t xml:space="preserve">In </w:t>
      </w:r>
      <w:r w:rsidR="00D500C9">
        <w:rPr>
          <w:rFonts w:ascii="Arial" w:hAnsi="Arial" w:cs="Arial"/>
          <w:bCs/>
          <w:lang w:val="en-GB"/>
        </w:rPr>
        <w:t>children</w:t>
      </w:r>
      <w:r w:rsidR="009903C6">
        <w:rPr>
          <w:rFonts w:ascii="Arial" w:hAnsi="Arial" w:cs="Arial"/>
          <w:bCs/>
          <w:lang w:val="en-GB"/>
        </w:rPr>
        <w:t xml:space="preserve"> </w:t>
      </w:r>
      <w:r w:rsidR="00CF69F3">
        <w:rPr>
          <w:rFonts w:ascii="Arial" w:hAnsi="Arial" w:cs="Arial"/>
          <w:bCs/>
          <w:lang w:val="en-GB"/>
        </w:rPr>
        <w:t>diagnos</w:t>
      </w:r>
      <w:r w:rsidR="00604312">
        <w:rPr>
          <w:rFonts w:ascii="Arial" w:hAnsi="Arial" w:cs="Arial"/>
          <w:bCs/>
          <w:lang w:val="en-GB"/>
        </w:rPr>
        <w:t>is</w:t>
      </w:r>
      <w:r w:rsidR="00CF69F3">
        <w:rPr>
          <w:rFonts w:ascii="Arial" w:hAnsi="Arial" w:cs="Arial"/>
          <w:bCs/>
          <w:lang w:val="en-GB"/>
        </w:rPr>
        <w:t xml:space="preserve"> at younger </w:t>
      </w:r>
      <w:r w:rsidR="009903C6">
        <w:rPr>
          <w:rFonts w:ascii="Arial" w:hAnsi="Arial" w:cs="Arial"/>
          <w:bCs/>
          <w:lang w:val="en-GB"/>
        </w:rPr>
        <w:t>age</w:t>
      </w:r>
      <w:r w:rsidR="00CF69F3">
        <w:rPr>
          <w:rFonts w:ascii="Arial" w:hAnsi="Arial" w:cs="Arial"/>
          <w:bCs/>
          <w:lang w:val="en-GB"/>
        </w:rPr>
        <w:t xml:space="preserve"> </w:t>
      </w:r>
      <w:r w:rsidR="002452B3">
        <w:rPr>
          <w:rFonts w:ascii="Arial" w:hAnsi="Arial" w:cs="Arial"/>
          <w:bCs/>
          <w:lang w:val="en-GB"/>
        </w:rPr>
        <w:t xml:space="preserve">might improve growth </w:t>
      </w:r>
      <w:r w:rsidR="00CF69F3">
        <w:rPr>
          <w:rFonts w:ascii="Arial" w:hAnsi="Arial" w:cs="Arial"/>
          <w:bCs/>
          <w:lang w:val="en-GB"/>
        </w:rPr>
        <w:t xml:space="preserve">since </w:t>
      </w:r>
      <w:r w:rsidR="00C92E02">
        <w:rPr>
          <w:rFonts w:ascii="Arial" w:hAnsi="Arial" w:cs="Arial"/>
          <w:bCs/>
          <w:lang w:val="en-GB"/>
        </w:rPr>
        <w:t xml:space="preserve">it </w:t>
      </w:r>
      <w:r w:rsidR="00DB3334">
        <w:rPr>
          <w:rFonts w:ascii="Arial" w:hAnsi="Arial" w:cs="Arial"/>
          <w:bCs/>
          <w:lang w:val="en-GB"/>
        </w:rPr>
        <w:t>w</w:t>
      </w:r>
      <w:r w:rsidR="0059072C">
        <w:rPr>
          <w:rFonts w:ascii="Arial" w:hAnsi="Arial" w:cs="Arial"/>
          <w:bCs/>
          <w:lang w:val="en-GB"/>
        </w:rPr>
        <w:t xml:space="preserve">ould allow earlier introduction of </w:t>
      </w:r>
      <w:r w:rsidR="002452B3">
        <w:rPr>
          <w:rFonts w:ascii="Arial" w:hAnsi="Arial" w:cs="Arial"/>
          <w:bCs/>
          <w:lang w:val="en-GB"/>
        </w:rPr>
        <w:t>optimal disease management.</w:t>
      </w:r>
      <w:r w:rsidR="009903C6">
        <w:rPr>
          <w:rFonts w:ascii="Arial" w:hAnsi="Arial" w:cs="Arial"/>
          <w:bCs/>
          <w:lang w:val="en-GB"/>
        </w:rPr>
        <w:t xml:space="preserve"> </w:t>
      </w:r>
      <w:r w:rsidR="003109BE">
        <w:rPr>
          <w:rFonts w:ascii="Arial" w:hAnsi="Arial" w:cs="Arial"/>
          <w:bCs/>
          <w:lang w:val="en-GB"/>
        </w:rPr>
        <w:t>P</w:t>
      </w:r>
      <w:r w:rsidR="003109BE" w:rsidRPr="003109BE">
        <w:rPr>
          <w:rFonts w:ascii="Arial" w:hAnsi="Arial" w:cs="Arial"/>
          <w:bCs/>
          <w:lang w:val="en-GB"/>
        </w:rPr>
        <w:t xml:space="preserve">atients with situs inversus might have less severe disease </w:t>
      </w:r>
      <w:r w:rsidR="00197254">
        <w:rPr>
          <w:rFonts w:ascii="Arial" w:hAnsi="Arial" w:cs="Arial"/>
          <w:bCs/>
          <w:lang w:val="en-GB"/>
        </w:rPr>
        <w:t xml:space="preserve">because </w:t>
      </w:r>
      <w:r w:rsidR="003109BE" w:rsidRPr="003109BE">
        <w:rPr>
          <w:rFonts w:ascii="Arial" w:hAnsi="Arial" w:cs="Arial"/>
          <w:bCs/>
          <w:lang w:val="en-GB"/>
        </w:rPr>
        <w:t>they</w:t>
      </w:r>
      <w:r w:rsidR="00197254">
        <w:rPr>
          <w:rFonts w:ascii="Arial" w:hAnsi="Arial" w:cs="Arial"/>
          <w:bCs/>
          <w:lang w:val="en-GB"/>
        </w:rPr>
        <w:t xml:space="preserve"> were </w:t>
      </w:r>
      <w:r w:rsidR="003109BE" w:rsidRPr="003109BE">
        <w:rPr>
          <w:rFonts w:ascii="Arial" w:hAnsi="Arial" w:cs="Arial"/>
          <w:bCs/>
          <w:lang w:val="en-GB"/>
        </w:rPr>
        <w:t>diagnosed earlier</w:t>
      </w:r>
      <w:r w:rsidR="0059072C">
        <w:rPr>
          <w:rFonts w:ascii="Arial" w:hAnsi="Arial" w:cs="Arial"/>
          <w:bCs/>
          <w:lang w:val="en-GB"/>
        </w:rPr>
        <w:t>,</w:t>
      </w:r>
      <w:r w:rsidR="003109BE" w:rsidRPr="003109BE">
        <w:rPr>
          <w:rFonts w:ascii="Arial" w:hAnsi="Arial" w:cs="Arial"/>
          <w:bCs/>
          <w:lang w:val="en-GB"/>
        </w:rPr>
        <w:t xml:space="preserve"> before symptoms develop. </w:t>
      </w:r>
      <w:r w:rsidR="007A47AB">
        <w:rPr>
          <w:rFonts w:ascii="Arial" w:hAnsi="Arial" w:cs="Arial"/>
          <w:bCs/>
          <w:lang w:val="en-GB"/>
        </w:rPr>
        <w:t xml:space="preserve">Details </w:t>
      </w:r>
      <w:r w:rsidR="00DB3334">
        <w:rPr>
          <w:rFonts w:ascii="Arial" w:hAnsi="Arial" w:cs="Arial"/>
          <w:bCs/>
          <w:lang w:val="en-GB"/>
        </w:rPr>
        <w:t xml:space="preserve">regarding </w:t>
      </w:r>
      <w:r w:rsidR="007A47AB">
        <w:rPr>
          <w:rFonts w:ascii="Arial" w:hAnsi="Arial" w:cs="Arial"/>
          <w:bCs/>
          <w:lang w:val="en-GB"/>
        </w:rPr>
        <w:t xml:space="preserve">how we categorised the variables </w:t>
      </w:r>
      <w:r w:rsidR="0059072C">
        <w:rPr>
          <w:rFonts w:ascii="Arial" w:hAnsi="Arial" w:cs="Arial"/>
          <w:bCs/>
          <w:lang w:val="en-GB"/>
        </w:rPr>
        <w:t xml:space="preserve">chosen </w:t>
      </w:r>
      <w:r w:rsidR="008001F0">
        <w:rPr>
          <w:rFonts w:ascii="Arial" w:hAnsi="Arial" w:cs="Arial"/>
          <w:bCs/>
          <w:lang w:val="en-GB"/>
        </w:rPr>
        <w:t>are</w:t>
      </w:r>
      <w:r w:rsidR="007A47AB">
        <w:rPr>
          <w:rFonts w:ascii="Arial" w:hAnsi="Arial" w:cs="Arial"/>
          <w:bCs/>
          <w:lang w:val="en-GB"/>
        </w:rPr>
        <w:t xml:space="preserve"> in the online supplement</w:t>
      </w:r>
      <w:r w:rsidR="00E174F0">
        <w:rPr>
          <w:rFonts w:ascii="Arial" w:hAnsi="Arial" w:cs="Arial"/>
          <w:bCs/>
          <w:lang w:val="en-GB"/>
        </w:rPr>
        <w:t xml:space="preserve">. </w:t>
      </w:r>
    </w:p>
    <w:p w14:paraId="53AD4000" w14:textId="77777777" w:rsidR="00C75E65" w:rsidRPr="00CB0FFB" w:rsidRDefault="00C75E65" w:rsidP="006B1DE3">
      <w:pPr>
        <w:autoSpaceDE w:val="0"/>
        <w:autoSpaceDN w:val="0"/>
        <w:adjustRightInd w:val="0"/>
        <w:spacing w:line="360" w:lineRule="auto"/>
        <w:rPr>
          <w:rFonts w:ascii="Arial" w:hAnsi="Arial" w:cs="Arial"/>
          <w:bCs/>
          <w:sz w:val="10"/>
          <w:szCs w:val="10"/>
          <w:lang w:val="en-GB"/>
        </w:rPr>
      </w:pPr>
    </w:p>
    <w:p w14:paraId="0F17625A" w14:textId="56AF9027" w:rsidR="00452E1E" w:rsidRPr="00924943" w:rsidRDefault="00DD4284" w:rsidP="0052715C">
      <w:pPr>
        <w:autoSpaceDE w:val="0"/>
        <w:autoSpaceDN w:val="0"/>
        <w:adjustRightInd w:val="0"/>
        <w:spacing w:line="360" w:lineRule="auto"/>
        <w:rPr>
          <w:rFonts w:ascii="Arial" w:hAnsi="Arial" w:cs="Arial"/>
          <w:bCs/>
          <w:i/>
          <w:lang w:val="en-GB"/>
        </w:rPr>
      </w:pPr>
      <w:r>
        <w:rPr>
          <w:rFonts w:ascii="Arial" w:hAnsi="Arial" w:cs="Arial"/>
          <w:bCs/>
          <w:i/>
          <w:lang w:val="en-GB"/>
        </w:rPr>
        <w:t>L</w:t>
      </w:r>
      <w:r w:rsidR="00452E1E" w:rsidRPr="00DD4284">
        <w:rPr>
          <w:rFonts w:ascii="Arial" w:hAnsi="Arial" w:cs="Arial"/>
          <w:bCs/>
          <w:i/>
          <w:lang w:val="en-GB"/>
        </w:rPr>
        <w:t>ung function</w:t>
      </w:r>
      <w:r w:rsidR="00452E1E" w:rsidRPr="00924943">
        <w:rPr>
          <w:rFonts w:ascii="Arial" w:hAnsi="Arial" w:cs="Arial"/>
          <w:bCs/>
          <w:i/>
          <w:lang w:val="en-GB"/>
        </w:rPr>
        <w:t xml:space="preserve"> </w:t>
      </w:r>
    </w:p>
    <w:p w14:paraId="0F24DD81" w14:textId="3BACDAAF" w:rsidR="00452E1E" w:rsidRPr="00452E1E" w:rsidRDefault="006F522A" w:rsidP="003109BE">
      <w:pPr>
        <w:autoSpaceDE w:val="0"/>
        <w:autoSpaceDN w:val="0"/>
        <w:adjustRightInd w:val="0"/>
        <w:spacing w:line="360" w:lineRule="auto"/>
        <w:rPr>
          <w:rFonts w:ascii="Arial" w:hAnsi="Arial" w:cs="Arial"/>
          <w:bCs/>
          <w:lang w:val="en-GB"/>
        </w:rPr>
      </w:pPr>
      <w:r>
        <w:rPr>
          <w:rFonts w:ascii="Arial" w:hAnsi="Arial" w:cs="Arial"/>
          <w:bCs/>
          <w:lang w:val="en-GB"/>
        </w:rPr>
        <w:t>We chose</w:t>
      </w:r>
      <w:r w:rsidR="006B1DE3">
        <w:rPr>
          <w:rFonts w:ascii="Arial" w:hAnsi="Arial" w:cs="Arial"/>
          <w:bCs/>
          <w:lang w:val="en-GB"/>
        </w:rPr>
        <w:t xml:space="preserve"> </w:t>
      </w:r>
      <w:r w:rsidR="006B1DE3" w:rsidRPr="007E26B5">
        <w:rPr>
          <w:rFonts w:ascii="Arial" w:hAnsi="Arial" w:cs="Arial"/>
          <w:bCs/>
          <w:lang w:val="en-GB"/>
        </w:rPr>
        <w:t>forced expira</w:t>
      </w:r>
      <w:r w:rsidR="006B1DE3">
        <w:rPr>
          <w:rFonts w:ascii="Arial" w:hAnsi="Arial" w:cs="Arial"/>
          <w:bCs/>
          <w:lang w:val="en-GB"/>
        </w:rPr>
        <w:t>tory volume in one second (FEV1)</w:t>
      </w:r>
      <w:r w:rsidR="00EC5212">
        <w:rPr>
          <w:rFonts w:ascii="Arial" w:hAnsi="Arial" w:cs="Arial"/>
          <w:bCs/>
          <w:lang w:val="en-GB"/>
        </w:rPr>
        <w:t>,</w:t>
      </w:r>
      <w:r w:rsidR="006B1DE3">
        <w:rPr>
          <w:rFonts w:ascii="Arial" w:hAnsi="Arial" w:cs="Arial"/>
          <w:bCs/>
          <w:lang w:val="en-GB"/>
        </w:rPr>
        <w:t xml:space="preserve"> </w:t>
      </w:r>
      <w:r w:rsidR="003073D0">
        <w:rPr>
          <w:rFonts w:ascii="Arial" w:hAnsi="Arial" w:cs="Arial"/>
          <w:bCs/>
          <w:lang w:val="en-GB"/>
        </w:rPr>
        <w:t>and forced vital capacity</w:t>
      </w:r>
      <w:r w:rsidR="00EC5212">
        <w:rPr>
          <w:rFonts w:ascii="Arial" w:hAnsi="Arial" w:cs="Arial"/>
          <w:bCs/>
          <w:lang w:val="en-GB"/>
        </w:rPr>
        <w:t xml:space="preserve"> (FVC)</w:t>
      </w:r>
      <w:r w:rsidR="003073D0">
        <w:rPr>
          <w:rFonts w:ascii="Arial" w:hAnsi="Arial" w:cs="Arial"/>
          <w:bCs/>
          <w:lang w:val="en-GB"/>
        </w:rPr>
        <w:t xml:space="preserve"> </w:t>
      </w:r>
      <w:r w:rsidR="006B1DE3">
        <w:rPr>
          <w:rFonts w:ascii="Arial" w:hAnsi="Arial" w:cs="Arial"/>
          <w:bCs/>
          <w:lang w:val="en-GB"/>
        </w:rPr>
        <w:t xml:space="preserve">as </w:t>
      </w:r>
      <w:r w:rsidR="00DB3334">
        <w:rPr>
          <w:rFonts w:ascii="Arial" w:hAnsi="Arial" w:cs="Arial"/>
          <w:bCs/>
          <w:lang w:val="en-GB"/>
        </w:rPr>
        <w:t xml:space="preserve"> </w:t>
      </w:r>
      <w:r w:rsidR="00DD4284">
        <w:rPr>
          <w:rFonts w:ascii="Arial" w:hAnsi="Arial" w:cs="Arial"/>
          <w:bCs/>
          <w:lang w:val="en-GB"/>
        </w:rPr>
        <w:t>indicator</w:t>
      </w:r>
      <w:r w:rsidR="00EC5212">
        <w:rPr>
          <w:rFonts w:ascii="Arial" w:hAnsi="Arial" w:cs="Arial"/>
          <w:bCs/>
          <w:lang w:val="en-GB"/>
        </w:rPr>
        <w:t>s</w:t>
      </w:r>
      <w:r w:rsidR="00DD4284">
        <w:rPr>
          <w:rFonts w:ascii="Arial" w:hAnsi="Arial" w:cs="Arial"/>
          <w:bCs/>
          <w:lang w:val="en-GB"/>
        </w:rPr>
        <w:t xml:space="preserve"> </w:t>
      </w:r>
      <w:r w:rsidR="00DB3334">
        <w:rPr>
          <w:rFonts w:ascii="Arial" w:hAnsi="Arial" w:cs="Arial"/>
          <w:bCs/>
          <w:lang w:val="en-GB"/>
        </w:rPr>
        <w:t xml:space="preserve">of </w:t>
      </w:r>
      <w:r w:rsidR="006B1DE3" w:rsidRPr="007E26B5">
        <w:rPr>
          <w:rFonts w:ascii="Arial" w:hAnsi="Arial" w:cs="Arial"/>
          <w:bCs/>
          <w:lang w:val="en-GB"/>
        </w:rPr>
        <w:t>lung function</w:t>
      </w:r>
      <w:r w:rsidR="006B1DE3">
        <w:rPr>
          <w:rFonts w:ascii="Arial" w:hAnsi="Arial" w:cs="Arial"/>
          <w:bCs/>
          <w:lang w:val="en-GB"/>
        </w:rPr>
        <w:t xml:space="preserve"> and</w:t>
      </w:r>
      <w:r w:rsidR="006B1DE3" w:rsidRPr="007E26B5">
        <w:rPr>
          <w:rFonts w:ascii="Arial" w:hAnsi="Arial" w:cs="Arial"/>
          <w:bCs/>
          <w:lang w:val="en-GB"/>
        </w:rPr>
        <w:t xml:space="preserve"> </w:t>
      </w:r>
      <w:r w:rsidR="006B1DE3">
        <w:rPr>
          <w:rFonts w:ascii="Arial" w:hAnsi="Arial" w:cs="Arial"/>
          <w:bCs/>
          <w:lang w:val="en-GB"/>
        </w:rPr>
        <w:t xml:space="preserve">used </w:t>
      </w:r>
      <w:r w:rsidR="006B1DE3" w:rsidRPr="007E26B5">
        <w:rPr>
          <w:rFonts w:ascii="Arial" w:hAnsi="Arial" w:cs="Arial"/>
          <w:bCs/>
          <w:lang w:val="en-GB"/>
        </w:rPr>
        <w:t xml:space="preserve">the Global Lung Function Initiative (GLI) reference values </w:t>
      </w:r>
      <w:r w:rsidR="006B1DE3">
        <w:rPr>
          <w:rFonts w:ascii="Arial" w:hAnsi="Arial" w:cs="Arial"/>
          <w:bCs/>
          <w:lang w:val="en-GB"/>
        </w:rPr>
        <w:t xml:space="preserve">to </w:t>
      </w:r>
      <w:r w:rsidR="006B1DE3" w:rsidRPr="007E26B5">
        <w:rPr>
          <w:rFonts w:ascii="Arial" w:hAnsi="Arial" w:cs="Arial"/>
          <w:bCs/>
          <w:lang w:val="en-GB"/>
        </w:rPr>
        <w:t>calculate age, sex, ethnicity</w:t>
      </w:r>
      <w:r w:rsidR="0059072C">
        <w:rPr>
          <w:rFonts w:ascii="Arial" w:hAnsi="Arial" w:cs="Arial"/>
          <w:bCs/>
          <w:lang w:val="en-GB"/>
        </w:rPr>
        <w:t>,</w:t>
      </w:r>
      <w:r w:rsidR="006B1DE3" w:rsidRPr="007E26B5">
        <w:rPr>
          <w:rFonts w:ascii="Arial" w:hAnsi="Arial" w:cs="Arial"/>
          <w:bCs/>
          <w:lang w:val="en-GB"/>
        </w:rPr>
        <w:t xml:space="preserve"> and height</w:t>
      </w:r>
      <w:r w:rsidR="006B1DE3">
        <w:rPr>
          <w:rFonts w:ascii="Arial" w:hAnsi="Arial" w:cs="Arial"/>
          <w:bCs/>
          <w:lang w:val="en-GB"/>
        </w:rPr>
        <w:t>-</w:t>
      </w:r>
      <w:r w:rsidR="006B1DE3" w:rsidRPr="007E26B5">
        <w:rPr>
          <w:rFonts w:ascii="Arial" w:hAnsi="Arial" w:cs="Arial"/>
          <w:bCs/>
          <w:lang w:val="en-GB"/>
        </w:rPr>
        <w:t xml:space="preserve">adjusted z-scores </w:t>
      </w:r>
      <w:r w:rsidR="006B1DE3">
        <w:rPr>
          <w:rFonts w:ascii="Arial" w:hAnsi="Arial" w:cs="Arial"/>
          <w:bCs/>
          <w:lang w:val="en-GB"/>
        </w:rPr>
        <w:fldChar w:fldCharType="begin">
          <w:fldData xml:space="preserve">PEVuZE5vdGU+PENpdGU+PEF1dGhvcj5RdWFuamVyPC9BdXRob3I+PFllYXI+MjAxMjwvWWVhcj48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</w:fldData>
        </w:fldChar>
      </w:r>
      <w:r w:rsidR="001B756B">
        <w:rPr>
          <w:rFonts w:ascii="Arial" w:hAnsi="Arial" w:cs="Arial"/>
          <w:bCs/>
          <w:lang w:val="en-GB"/>
        </w:rPr>
        <w:instrText xml:space="preserve"> ADDIN EN.CITE </w:instrText>
      </w:r>
      <w:r w:rsidR="001B756B">
        <w:rPr>
          <w:rFonts w:ascii="Arial" w:hAnsi="Arial" w:cs="Arial"/>
          <w:bCs/>
          <w:lang w:val="en-GB"/>
        </w:rPr>
        <w:fldChar w:fldCharType="begin">
          <w:fldData xml:space="preserve">PEVuZE5vdGU+PENpdGU+PEF1dGhvcj5RdWFuamVyPC9BdXRob3I+PFllYXI+MjAxMjwvWWVhcj48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</w:fldData>
        </w:fldChar>
      </w:r>
      <w:r w:rsidR="001B756B">
        <w:rPr>
          <w:rFonts w:ascii="Arial" w:hAnsi="Arial" w:cs="Arial"/>
          <w:bCs/>
          <w:lang w:val="en-GB"/>
        </w:rPr>
        <w:instrText xml:space="preserve"> ADDIN EN.CITE.DATA </w:instrText>
      </w:r>
      <w:r w:rsidR="001B756B">
        <w:rPr>
          <w:rFonts w:ascii="Arial" w:hAnsi="Arial" w:cs="Arial"/>
          <w:bCs/>
          <w:lang w:val="en-GB"/>
        </w:rPr>
      </w:r>
      <w:r w:rsidR="001B756B">
        <w:rPr>
          <w:rFonts w:ascii="Arial" w:hAnsi="Arial" w:cs="Arial"/>
          <w:bCs/>
          <w:lang w:val="en-GB"/>
        </w:rPr>
        <w:fldChar w:fldCharType="end"/>
      </w:r>
      <w:r w:rsidR="006B1DE3">
        <w:rPr>
          <w:rFonts w:ascii="Arial" w:hAnsi="Arial" w:cs="Arial"/>
          <w:bCs/>
          <w:lang w:val="en-GB"/>
        </w:rPr>
      </w:r>
      <w:r w:rsidR="006B1DE3">
        <w:rPr>
          <w:rFonts w:ascii="Arial" w:hAnsi="Arial" w:cs="Arial"/>
          <w:bCs/>
          <w:lang w:val="en-GB"/>
        </w:rPr>
        <w:fldChar w:fldCharType="separate"/>
      </w:r>
      <w:r w:rsidR="001B756B">
        <w:rPr>
          <w:rFonts w:ascii="Arial" w:hAnsi="Arial" w:cs="Arial"/>
          <w:bCs/>
          <w:noProof/>
          <w:lang w:val="en-GB"/>
        </w:rPr>
        <w:t>[22]</w:t>
      </w:r>
      <w:r w:rsidR="006B1DE3">
        <w:rPr>
          <w:rFonts w:ascii="Arial" w:hAnsi="Arial" w:cs="Arial"/>
          <w:bCs/>
          <w:lang w:val="en-GB"/>
        </w:rPr>
        <w:fldChar w:fldCharType="end"/>
      </w:r>
      <w:r w:rsidR="00AB0FD4">
        <w:rPr>
          <w:rFonts w:ascii="Arial" w:hAnsi="Arial" w:cs="Arial"/>
          <w:bCs/>
          <w:lang w:val="en-GB"/>
        </w:rPr>
        <w:t>.</w:t>
      </w:r>
      <w:r w:rsidR="00A1249C">
        <w:rPr>
          <w:rFonts w:ascii="Arial" w:hAnsi="Arial" w:cs="Arial"/>
          <w:bCs/>
          <w:lang w:val="en-GB"/>
        </w:rPr>
        <w:t xml:space="preserve"> </w:t>
      </w:r>
      <w:r w:rsidR="00A1249C" w:rsidRPr="00A1249C">
        <w:rPr>
          <w:rFonts w:ascii="Arial" w:hAnsi="Arial" w:cs="Arial"/>
          <w:bCs/>
          <w:lang w:val="en-GB"/>
        </w:rPr>
        <w:t xml:space="preserve">All lung function measurements </w:t>
      </w:r>
      <w:r w:rsidR="00035150">
        <w:rPr>
          <w:rFonts w:ascii="Arial" w:hAnsi="Arial" w:cs="Arial"/>
          <w:bCs/>
          <w:lang w:val="en-GB"/>
        </w:rPr>
        <w:t xml:space="preserve">were </w:t>
      </w:r>
      <w:r w:rsidR="00A1249C" w:rsidRPr="00A1249C">
        <w:rPr>
          <w:rFonts w:ascii="Arial" w:hAnsi="Arial" w:cs="Arial"/>
          <w:bCs/>
          <w:lang w:val="en-GB"/>
        </w:rPr>
        <w:t>checked for quality</w:t>
      </w:r>
      <w:r w:rsidR="00035150">
        <w:rPr>
          <w:rFonts w:ascii="Arial" w:hAnsi="Arial" w:cs="Arial"/>
          <w:bCs/>
          <w:lang w:val="en-GB"/>
        </w:rPr>
        <w:t>,</w:t>
      </w:r>
      <w:r w:rsidR="00A1249C" w:rsidRPr="00A1249C">
        <w:rPr>
          <w:rFonts w:ascii="Arial" w:hAnsi="Arial" w:cs="Arial"/>
          <w:bCs/>
          <w:lang w:val="en-GB"/>
        </w:rPr>
        <w:t xml:space="preserve"> and since 2005 they were performed according to the ERS/ATS guidelines</w:t>
      </w:r>
      <w:r w:rsidR="00C358D3">
        <w:rPr>
          <w:rFonts w:ascii="Arial" w:hAnsi="Arial" w:cs="Arial"/>
          <w:bCs/>
          <w:lang w:val="en-GB"/>
        </w:rPr>
        <w:t xml:space="preserve"> </w:t>
      </w:r>
      <w:r w:rsidR="00C358D3">
        <w:rPr>
          <w:rFonts w:ascii="Arial" w:hAnsi="Arial" w:cs="Arial"/>
          <w:bCs/>
          <w:lang w:val="en-GB"/>
        </w:rPr>
        <w:fldChar w:fldCharType="begin">
          <w:fldData xml:space="preserve">PEVuZE5vdGU+PENpdGU+PEF1dGhvcj5NaWxsZXI8L0F1dGhvcj48WWVhcj4yMDA1PC9ZZWFyPjxS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</w:fldData>
        </w:fldChar>
      </w:r>
      <w:r w:rsidR="00C358D3">
        <w:rPr>
          <w:rFonts w:ascii="Arial" w:hAnsi="Arial" w:cs="Arial"/>
          <w:bCs/>
          <w:lang w:val="en-GB"/>
        </w:rPr>
        <w:instrText xml:space="preserve"> ADDIN EN.CITE </w:instrText>
      </w:r>
      <w:r w:rsidR="00C358D3">
        <w:rPr>
          <w:rFonts w:ascii="Arial" w:hAnsi="Arial" w:cs="Arial"/>
          <w:bCs/>
          <w:lang w:val="en-GB"/>
        </w:rPr>
        <w:fldChar w:fldCharType="begin">
          <w:fldData xml:space="preserve">PEVuZE5vdGU+PENpdGU+PEF1dGhvcj5NaWxsZXI8L0F1dGhvcj48WWVhcj4yMDA1PC9ZZWFyPjxS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</w:fldData>
        </w:fldChar>
      </w:r>
      <w:r w:rsidR="00C358D3">
        <w:rPr>
          <w:rFonts w:ascii="Arial" w:hAnsi="Arial" w:cs="Arial"/>
          <w:bCs/>
          <w:lang w:val="en-GB"/>
        </w:rPr>
        <w:instrText xml:space="preserve"> ADDIN EN.CITE.DATA </w:instrText>
      </w:r>
      <w:r w:rsidR="00C358D3">
        <w:rPr>
          <w:rFonts w:ascii="Arial" w:hAnsi="Arial" w:cs="Arial"/>
          <w:bCs/>
          <w:lang w:val="en-GB"/>
        </w:rPr>
      </w:r>
      <w:r w:rsidR="00C358D3">
        <w:rPr>
          <w:rFonts w:ascii="Arial" w:hAnsi="Arial" w:cs="Arial"/>
          <w:bCs/>
          <w:lang w:val="en-GB"/>
        </w:rPr>
        <w:fldChar w:fldCharType="end"/>
      </w:r>
      <w:r w:rsidR="00C358D3">
        <w:rPr>
          <w:rFonts w:ascii="Arial" w:hAnsi="Arial" w:cs="Arial"/>
          <w:bCs/>
          <w:lang w:val="en-GB"/>
        </w:rPr>
      </w:r>
      <w:r w:rsidR="00C358D3">
        <w:rPr>
          <w:rFonts w:ascii="Arial" w:hAnsi="Arial" w:cs="Arial"/>
          <w:bCs/>
          <w:lang w:val="en-GB"/>
        </w:rPr>
        <w:fldChar w:fldCharType="separate"/>
      </w:r>
      <w:r w:rsidR="00C358D3">
        <w:rPr>
          <w:rFonts w:ascii="Arial" w:hAnsi="Arial" w:cs="Arial"/>
          <w:bCs/>
          <w:noProof/>
          <w:lang w:val="en-GB"/>
        </w:rPr>
        <w:t>[23]</w:t>
      </w:r>
      <w:r w:rsidR="00C358D3">
        <w:rPr>
          <w:rFonts w:ascii="Arial" w:hAnsi="Arial" w:cs="Arial"/>
          <w:bCs/>
          <w:lang w:val="en-GB"/>
        </w:rPr>
        <w:fldChar w:fldCharType="end"/>
      </w:r>
      <w:r w:rsidR="00A1249C" w:rsidRPr="00A1249C">
        <w:rPr>
          <w:rFonts w:ascii="Arial" w:hAnsi="Arial" w:cs="Arial"/>
          <w:bCs/>
          <w:lang w:val="en-GB"/>
        </w:rPr>
        <w:t xml:space="preserve">. </w:t>
      </w:r>
      <w:r w:rsidR="00035150">
        <w:rPr>
          <w:rFonts w:ascii="Arial" w:hAnsi="Arial" w:cs="Arial"/>
          <w:bCs/>
          <w:lang w:val="en-GB"/>
        </w:rPr>
        <w:t>Earlier m</w:t>
      </w:r>
      <w:r w:rsidR="00A1249C" w:rsidRPr="00A1249C">
        <w:rPr>
          <w:rFonts w:ascii="Arial" w:hAnsi="Arial" w:cs="Arial"/>
          <w:bCs/>
          <w:lang w:val="en-GB"/>
        </w:rPr>
        <w:t xml:space="preserve">easurements </w:t>
      </w:r>
      <w:r w:rsidR="00035150">
        <w:rPr>
          <w:rFonts w:ascii="Arial" w:hAnsi="Arial" w:cs="Arial"/>
          <w:bCs/>
          <w:lang w:val="en-GB"/>
        </w:rPr>
        <w:t xml:space="preserve">were </w:t>
      </w:r>
      <w:r w:rsidR="00A1249C" w:rsidRPr="00A1249C">
        <w:rPr>
          <w:rFonts w:ascii="Arial" w:hAnsi="Arial" w:cs="Arial"/>
          <w:bCs/>
          <w:lang w:val="en-GB"/>
        </w:rPr>
        <w:t>performed according to national recommendations.</w:t>
      </w:r>
    </w:p>
    <w:p w14:paraId="14526A4B" w14:textId="77777777" w:rsidR="007D3A9B" w:rsidRPr="00924943" w:rsidRDefault="007D3A9B" w:rsidP="0052715C">
      <w:pPr>
        <w:autoSpaceDE w:val="0"/>
        <w:autoSpaceDN w:val="0"/>
        <w:adjustRightInd w:val="0"/>
        <w:spacing w:line="360" w:lineRule="auto"/>
        <w:rPr>
          <w:rFonts w:ascii="Arial" w:hAnsi="Arial" w:cs="Arial"/>
          <w:bCs/>
          <w:i/>
          <w:sz w:val="10"/>
          <w:szCs w:val="10"/>
          <w:lang w:val="en-GB"/>
        </w:rPr>
      </w:pPr>
    </w:p>
    <w:p w14:paraId="38C47D36" w14:textId="77777777" w:rsidR="00F90E81" w:rsidRPr="00924943" w:rsidRDefault="00F90E81" w:rsidP="0052715C">
      <w:pPr>
        <w:autoSpaceDE w:val="0"/>
        <w:autoSpaceDN w:val="0"/>
        <w:adjustRightInd w:val="0"/>
        <w:spacing w:line="360" w:lineRule="auto"/>
        <w:rPr>
          <w:rFonts w:ascii="Arial" w:hAnsi="Arial" w:cs="Arial"/>
          <w:bCs/>
          <w:i/>
          <w:lang w:val="en-GB"/>
        </w:rPr>
      </w:pPr>
      <w:r w:rsidRPr="00924943">
        <w:rPr>
          <w:rFonts w:ascii="Arial" w:hAnsi="Arial" w:cs="Arial"/>
          <w:bCs/>
          <w:i/>
          <w:lang w:val="en-GB"/>
        </w:rPr>
        <w:t>Statistical analysis</w:t>
      </w:r>
    </w:p>
    <w:p w14:paraId="084B9A58" w14:textId="50C66579" w:rsidR="00C75E65" w:rsidRDefault="003A22C4" w:rsidP="00641EB6">
      <w:pPr>
        <w:autoSpaceDE w:val="0"/>
        <w:autoSpaceDN w:val="0"/>
        <w:adjustRightInd w:val="0"/>
        <w:spacing w:line="360" w:lineRule="auto"/>
      </w:pPr>
      <w:r w:rsidRPr="008001F0">
        <w:rPr>
          <w:rFonts w:ascii="Arial" w:hAnsi="Arial" w:cs="Arial"/>
          <w:bCs/>
          <w:lang w:val="en-GB"/>
        </w:rPr>
        <w:t>We</w:t>
      </w:r>
      <w:r w:rsidR="00F90E81" w:rsidRPr="008001F0">
        <w:rPr>
          <w:rFonts w:ascii="Arial" w:hAnsi="Arial" w:cs="Arial"/>
          <w:bCs/>
          <w:lang w:val="en-GB"/>
        </w:rPr>
        <w:t xml:space="preserve"> compare</w:t>
      </w:r>
      <w:r w:rsidRPr="008001F0">
        <w:rPr>
          <w:rFonts w:ascii="Arial" w:hAnsi="Arial" w:cs="Arial"/>
          <w:bCs/>
          <w:lang w:val="en-GB"/>
        </w:rPr>
        <w:t>d</w:t>
      </w:r>
      <w:r w:rsidR="00F90E81" w:rsidRPr="008001F0">
        <w:rPr>
          <w:rFonts w:ascii="Arial" w:hAnsi="Arial" w:cs="Arial"/>
          <w:bCs/>
          <w:lang w:val="en-GB"/>
        </w:rPr>
        <w:t xml:space="preserve"> basic characteristics (sex, age</w:t>
      </w:r>
      <w:r w:rsidR="00041100">
        <w:rPr>
          <w:rFonts w:ascii="Arial" w:hAnsi="Arial" w:cs="Arial"/>
          <w:bCs/>
          <w:lang w:val="en-GB"/>
        </w:rPr>
        <w:t>,</w:t>
      </w:r>
      <w:r w:rsidR="00F90E81" w:rsidRPr="008001F0">
        <w:rPr>
          <w:rFonts w:ascii="Arial" w:hAnsi="Arial" w:cs="Arial"/>
          <w:bCs/>
          <w:lang w:val="en-GB"/>
        </w:rPr>
        <w:t xml:space="preserve"> country) of </w:t>
      </w:r>
      <w:r w:rsidR="00035A7E" w:rsidRPr="008001F0">
        <w:rPr>
          <w:rFonts w:ascii="Arial" w:hAnsi="Arial" w:cs="Arial"/>
          <w:bCs/>
          <w:lang w:val="en-GB"/>
        </w:rPr>
        <w:t>included and excluded (</w:t>
      </w:r>
      <w:r w:rsidR="00F90E81" w:rsidRPr="008001F0">
        <w:rPr>
          <w:rFonts w:ascii="Arial" w:hAnsi="Arial" w:cs="Arial"/>
          <w:bCs/>
          <w:lang w:val="en-GB"/>
        </w:rPr>
        <w:t xml:space="preserve">no </w:t>
      </w:r>
      <w:r w:rsidR="00035A7E" w:rsidRPr="008001F0">
        <w:rPr>
          <w:rFonts w:ascii="Arial" w:hAnsi="Arial" w:cs="Arial"/>
          <w:bCs/>
          <w:lang w:val="en-GB"/>
        </w:rPr>
        <w:t xml:space="preserve">available </w:t>
      </w:r>
      <w:r w:rsidR="00F90E81" w:rsidRPr="008001F0">
        <w:rPr>
          <w:rFonts w:ascii="Arial" w:hAnsi="Arial" w:cs="Arial"/>
          <w:bCs/>
          <w:lang w:val="en-GB"/>
        </w:rPr>
        <w:t>growth measurements</w:t>
      </w:r>
      <w:r w:rsidR="00035A7E" w:rsidRPr="008001F0">
        <w:rPr>
          <w:rFonts w:ascii="Arial" w:hAnsi="Arial" w:cs="Arial"/>
          <w:bCs/>
          <w:lang w:val="en-GB"/>
        </w:rPr>
        <w:t>) patients</w:t>
      </w:r>
      <w:r w:rsidR="002C0E11" w:rsidRPr="008001F0">
        <w:rPr>
          <w:rFonts w:ascii="Arial" w:hAnsi="Arial" w:cs="Arial"/>
          <w:bCs/>
          <w:lang w:val="en-GB"/>
        </w:rPr>
        <w:t xml:space="preserve"> </w:t>
      </w:r>
      <w:r w:rsidRPr="008001F0">
        <w:rPr>
          <w:rFonts w:ascii="Arial" w:hAnsi="Arial" w:cs="Arial"/>
          <w:bCs/>
          <w:lang w:val="en-GB"/>
        </w:rPr>
        <w:t>using</w:t>
      </w:r>
      <w:r w:rsidR="002C0E11" w:rsidRPr="008001F0">
        <w:rPr>
          <w:rFonts w:ascii="Arial" w:hAnsi="Arial" w:cs="Arial"/>
          <w:bCs/>
          <w:lang w:val="en-GB"/>
        </w:rPr>
        <w:t xml:space="preserve"> chi-squared tests</w:t>
      </w:r>
      <w:r w:rsidR="00F90E81" w:rsidRPr="008001F0">
        <w:rPr>
          <w:rFonts w:ascii="Arial" w:hAnsi="Arial" w:cs="Arial"/>
          <w:bCs/>
          <w:lang w:val="en-GB"/>
        </w:rPr>
        <w:t xml:space="preserve">. </w:t>
      </w:r>
      <w:r w:rsidR="00C23373" w:rsidRPr="008001F0">
        <w:rPr>
          <w:rFonts w:ascii="Arial" w:hAnsi="Arial" w:cs="Arial"/>
          <w:bCs/>
          <w:lang w:val="en-GB"/>
        </w:rPr>
        <w:t>W</w:t>
      </w:r>
      <w:r w:rsidR="00F90E81" w:rsidRPr="008001F0">
        <w:rPr>
          <w:rFonts w:ascii="Arial" w:hAnsi="Arial" w:cs="Arial"/>
          <w:bCs/>
          <w:lang w:val="en-GB"/>
        </w:rPr>
        <w:t xml:space="preserve">e </w:t>
      </w:r>
      <w:r w:rsidRPr="008001F0">
        <w:rPr>
          <w:rFonts w:ascii="Arial" w:hAnsi="Arial" w:cs="Arial"/>
          <w:bCs/>
          <w:lang w:val="en-GB"/>
        </w:rPr>
        <w:t xml:space="preserve">compared </w:t>
      </w:r>
      <w:r w:rsidR="00FB0AEF" w:rsidRPr="008001F0">
        <w:rPr>
          <w:rFonts w:ascii="Arial" w:hAnsi="Arial" w:cs="Arial"/>
          <w:bCs/>
          <w:lang w:val="en-GB"/>
        </w:rPr>
        <w:t xml:space="preserve">height and BMI z-scores of the overall study population </w:t>
      </w:r>
      <w:r w:rsidR="00DE53BE" w:rsidRPr="008001F0">
        <w:rPr>
          <w:rFonts w:ascii="Arial" w:hAnsi="Arial" w:cs="Arial"/>
          <w:bCs/>
          <w:lang w:val="en-GB"/>
        </w:rPr>
        <w:t xml:space="preserve">to </w:t>
      </w:r>
      <w:r w:rsidR="00FB0AEF" w:rsidRPr="008001F0">
        <w:rPr>
          <w:rFonts w:ascii="Arial" w:hAnsi="Arial" w:cs="Arial"/>
          <w:bCs/>
          <w:lang w:val="en-GB"/>
        </w:rPr>
        <w:t xml:space="preserve">national and WHO reference values using </w:t>
      </w:r>
      <w:r w:rsidR="0016401B" w:rsidRPr="008001F0">
        <w:rPr>
          <w:rFonts w:ascii="Arial" w:hAnsi="Arial" w:cs="Arial"/>
          <w:bCs/>
          <w:lang w:val="en-GB"/>
        </w:rPr>
        <w:t xml:space="preserve">mixed linear regression models </w:t>
      </w:r>
      <w:r w:rsidR="00DD4284">
        <w:rPr>
          <w:rFonts w:ascii="Arial" w:hAnsi="Arial" w:cs="Arial"/>
          <w:bCs/>
          <w:lang w:val="en-GB"/>
        </w:rPr>
        <w:t>with</w:t>
      </w:r>
      <w:r w:rsidR="00DD4284" w:rsidRPr="008001F0">
        <w:rPr>
          <w:rFonts w:ascii="Arial" w:hAnsi="Arial" w:cs="Arial"/>
          <w:bCs/>
          <w:lang w:val="en-GB"/>
        </w:rPr>
        <w:t xml:space="preserve"> </w:t>
      </w:r>
      <w:r w:rsidR="0016401B" w:rsidRPr="008001F0">
        <w:rPr>
          <w:rFonts w:ascii="Arial" w:hAnsi="Arial" w:cs="Arial"/>
          <w:bCs/>
          <w:lang w:val="en-GB"/>
        </w:rPr>
        <w:t>a fixed intercept (difference to reference population)</w:t>
      </w:r>
      <w:r w:rsidR="00AB033D">
        <w:rPr>
          <w:rFonts w:ascii="Arial" w:hAnsi="Arial" w:cs="Arial"/>
          <w:bCs/>
          <w:lang w:val="en-GB"/>
        </w:rPr>
        <w:t>,</w:t>
      </w:r>
      <w:r w:rsidR="0016401B" w:rsidRPr="008001F0">
        <w:rPr>
          <w:rFonts w:ascii="Arial" w:hAnsi="Arial" w:cs="Arial"/>
          <w:bCs/>
          <w:lang w:val="en-GB"/>
        </w:rPr>
        <w:t xml:space="preserve"> and random intercept to account for repeated measurements </w:t>
      </w:r>
      <w:r w:rsidR="005F7E87">
        <w:rPr>
          <w:rFonts w:ascii="Arial" w:hAnsi="Arial" w:cs="Arial"/>
          <w:bCs/>
          <w:lang w:val="en-GB"/>
        </w:rPr>
        <w:t xml:space="preserve">of </w:t>
      </w:r>
      <w:r w:rsidR="0016401B" w:rsidRPr="008001F0">
        <w:rPr>
          <w:rFonts w:ascii="Arial" w:hAnsi="Arial" w:cs="Arial"/>
          <w:bCs/>
          <w:lang w:val="en-GB"/>
        </w:rPr>
        <w:t>the same patient</w:t>
      </w:r>
      <w:r w:rsidR="00FB0AEF" w:rsidRPr="008001F0">
        <w:rPr>
          <w:rFonts w:ascii="Arial" w:hAnsi="Arial" w:cs="Arial"/>
          <w:bCs/>
          <w:lang w:val="en-GB"/>
        </w:rPr>
        <w:t xml:space="preserve">. </w:t>
      </w:r>
      <w:r w:rsidR="0016401B" w:rsidRPr="008001F0">
        <w:rPr>
          <w:rFonts w:ascii="Arial" w:hAnsi="Arial" w:cs="Arial"/>
          <w:bCs/>
          <w:lang w:val="en-GB"/>
        </w:rPr>
        <w:t>To identify determinants of height and BMI, w</w:t>
      </w:r>
      <w:r w:rsidR="00FB0AEF" w:rsidRPr="008001F0">
        <w:rPr>
          <w:rFonts w:ascii="Arial" w:hAnsi="Arial" w:cs="Arial"/>
          <w:bCs/>
          <w:lang w:val="en-GB"/>
        </w:rPr>
        <w:t xml:space="preserve">e </w:t>
      </w:r>
      <w:r w:rsidR="0016401B" w:rsidRPr="008001F0">
        <w:rPr>
          <w:rFonts w:ascii="Arial" w:hAnsi="Arial" w:cs="Arial"/>
          <w:bCs/>
          <w:lang w:val="en-GB"/>
        </w:rPr>
        <w:t xml:space="preserve">additionally </w:t>
      </w:r>
      <w:r w:rsidR="00FB0AEF" w:rsidRPr="008001F0">
        <w:rPr>
          <w:rFonts w:ascii="Arial" w:hAnsi="Arial" w:cs="Arial"/>
          <w:bCs/>
          <w:lang w:val="en-GB"/>
        </w:rPr>
        <w:t xml:space="preserve">included </w:t>
      </w:r>
      <w:r w:rsidR="0016401B" w:rsidRPr="008001F0">
        <w:rPr>
          <w:rFonts w:ascii="Arial" w:hAnsi="Arial" w:cs="Arial"/>
          <w:bCs/>
          <w:lang w:val="en-GB"/>
        </w:rPr>
        <w:t xml:space="preserve">fixed effects for </w:t>
      </w:r>
      <w:r w:rsidR="00CD4682" w:rsidRPr="008001F0">
        <w:rPr>
          <w:rFonts w:ascii="Arial" w:hAnsi="Arial" w:cs="Arial"/>
          <w:bCs/>
          <w:lang w:val="en-GB"/>
        </w:rPr>
        <w:t>sex, age</w:t>
      </w:r>
      <w:r w:rsidR="008001F0">
        <w:rPr>
          <w:rFonts w:ascii="Arial" w:hAnsi="Arial" w:cs="Arial"/>
          <w:bCs/>
          <w:lang w:val="en-GB"/>
        </w:rPr>
        <w:t xml:space="preserve"> group</w:t>
      </w:r>
      <w:r w:rsidR="00CD4682" w:rsidRPr="008001F0">
        <w:rPr>
          <w:rFonts w:ascii="Arial" w:hAnsi="Arial" w:cs="Arial"/>
          <w:bCs/>
          <w:lang w:val="en-GB"/>
        </w:rPr>
        <w:t>, country</w:t>
      </w:r>
      <w:r w:rsidR="00AB033D">
        <w:rPr>
          <w:rFonts w:ascii="Arial" w:hAnsi="Arial" w:cs="Arial"/>
          <w:bCs/>
          <w:lang w:val="en-GB"/>
        </w:rPr>
        <w:t>,</w:t>
      </w:r>
      <w:r w:rsidR="00CD4682" w:rsidRPr="008001F0">
        <w:rPr>
          <w:rFonts w:ascii="Arial" w:hAnsi="Arial" w:cs="Arial"/>
          <w:bCs/>
          <w:lang w:val="en-GB"/>
        </w:rPr>
        <w:t xml:space="preserve"> and diagnostic certainty</w:t>
      </w:r>
      <w:r w:rsidR="0016401B" w:rsidRPr="008001F0">
        <w:rPr>
          <w:rFonts w:ascii="Arial" w:hAnsi="Arial" w:cs="Arial"/>
          <w:bCs/>
          <w:lang w:val="en-GB"/>
        </w:rPr>
        <w:t xml:space="preserve"> in these models</w:t>
      </w:r>
      <w:r w:rsidR="002C0E11" w:rsidRPr="008001F0">
        <w:rPr>
          <w:rFonts w:ascii="Arial" w:hAnsi="Arial" w:cs="Arial"/>
          <w:bCs/>
          <w:lang w:val="en-GB"/>
        </w:rPr>
        <w:t xml:space="preserve">. </w:t>
      </w:r>
      <w:r w:rsidR="00F56BDB" w:rsidRPr="008001F0">
        <w:rPr>
          <w:rFonts w:ascii="Arial" w:hAnsi="Arial" w:cs="Arial"/>
          <w:bCs/>
          <w:lang w:val="en-GB"/>
        </w:rPr>
        <w:t xml:space="preserve">We tested for </w:t>
      </w:r>
      <w:r w:rsidR="00035150" w:rsidRPr="008001F0">
        <w:rPr>
          <w:rFonts w:ascii="Arial" w:hAnsi="Arial" w:cs="Arial"/>
          <w:bCs/>
          <w:lang w:val="en-GB"/>
        </w:rPr>
        <w:t xml:space="preserve">height and BMI </w:t>
      </w:r>
      <w:r w:rsidR="00F56BDB" w:rsidRPr="008001F0">
        <w:rPr>
          <w:rFonts w:ascii="Arial" w:hAnsi="Arial" w:cs="Arial"/>
          <w:bCs/>
          <w:lang w:val="en-GB"/>
        </w:rPr>
        <w:t xml:space="preserve">differences between patient groups by performing likelihood ratio </w:t>
      </w:r>
      <w:r w:rsidR="0016401B" w:rsidRPr="008001F0">
        <w:rPr>
          <w:rFonts w:ascii="Arial" w:hAnsi="Arial" w:cs="Arial"/>
          <w:bCs/>
          <w:lang w:val="en-GB"/>
        </w:rPr>
        <w:t xml:space="preserve">(LR) </w:t>
      </w:r>
      <w:r w:rsidR="00F56BDB" w:rsidRPr="008001F0">
        <w:rPr>
          <w:rFonts w:ascii="Arial" w:hAnsi="Arial" w:cs="Arial"/>
          <w:bCs/>
          <w:lang w:val="en-GB"/>
        </w:rPr>
        <w:t xml:space="preserve">tests. </w:t>
      </w:r>
      <w:r w:rsidR="00194787">
        <w:rPr>
          <w:rFonts w:ascii="Arial" w:hAnsi="Arial" w:cs="Arial"/>
          <w:bCs/>
          <w:lang w:val="en-GB"/>
        </w:rPr>
        <w:t>We coded c</w:t>
      </w:r>
      <w:r w:rsidR="0016401B" w:rsidRPr="008001F0">
        <w:rPr>
          <w:rFonts w:ascii="Arial" w:hAnsi="Arial" w:cs="Arial"/>
          <w:bCs/>
          <w:lang w:val="en-GB"/>
        </w:rPr>
        <w:t xml:space="preserve">ategorical predictor variables </w:t>
      </w:r>
      <w:r w:rsidR="005833B7" w:rsidRPr="008001F0">
        <w:rPr>
          <w:rFonts w:ascii="Arial" w:hAnsi="Arial" w:cs="Arial"/>
          <w:bCs/>
          <w:lang w:val="en-GB"/>
        </w:rPr>
        <w:t>included in</w:t>
      </w:r>
      <w:r w:rsidR="0016401B" w:rsidRPr="008001F0">
        <w:rPr>
          <w:rFonts w:ascii="Arial" w:hAnsi="Arial" w:cs="Arial"/>
          <w:bCs/>
          <w:lang w:val="en-GB"/>
        </w:rPr>
        <w:t xml:space="preserve"> regression models </w:t>
      </w:r>
      <w:r w:rsidR="005833B7" w:rsidRPr="008001F0">
        <w:rPr>
          <w:rFonts w:ascii="Arial" w:hAnsi="Arial" w:cs="Arial"/>
          <w:bCs/>
          <w:lang w:val="en-GB"/>
        </w:rPr>
        <w:t xml:space="preserve">using </w:t>
      </w:r>
      <w:r w:rsidR="0016401B" w:rsidRPr="008001F0">
        <w:rPr>
          <w:rFonts w:ascii="Arial" w:hAnsi="Arial" w:cs="Arial"/>
          <w:bCs/>
          <w:lang w:val="en-GB"/>
        </w:rPr>
        <w:t>weighted effect coding</w:t>
      </w:r>
      <w:r w:rsidR="005833B7" w:rsidRPr="008001F0">
        <w:rPr>
          <w:rFonts w:ascii="Arial" w:hAnsi="Arial" w:cs="Arial"/>
          <w:bCs/>
          <w:lang w:val="en-GB"/>
        </w:rPr>
        <w:t xml:space="preserve">. </w:t>
      </w:r>
      <w:r w:rsidR="00AB033D">
        <w:rPr>
          <w:rFonts w:ascii="Arial" w:hAnsi="Arial" w:cs="Arial"/>
          <w:bCs/>
          <w:lang w:val="en-GB"/>
        </w:rPr>
        <w:t>E</w:t>
      </w:r>
      <w:r w:rsidR="005833B7" w:rsidRPr="008001F0">
        <w:rPr>
          <w:rFonts w:ascii="Arial" w:hAnsi="Arial" w:cs="Arial"/>
          <w:bCs/>
          <w:lang w:val="en-GB"/>
        </w:rPr>
        <w:t xml:space="preserve">stimated parameters for </w:t>
      </w:r>
      <w:r w:rsidR="00DD4284">
        <w:rPr>
          <w:rFonts w:ascii="Arial" w:hAnsi="Arial" w:cs="Arial"/>
          <w:bCs/>
          <w:lang w:val="en-GB"/>
        </w:rPr>
        <w:t xml:space="preserve">a </w:t>
      </w:r>
      <w:r w:rsidR="005833B7" w:rsidRPr="008001F0">
        <w:rPr>
          <w:rFonts w:ascii="Arial" w:hAnsi="Arial" w:cs="Arial"/>
          <w:bCs/>
          <w:lang w:val="en-GB"/>
        </w:rPr>
        <w:t xml:space="preserve">given category </w:t>
      </w:r>
      <w:r w:rsidR="00AB033D">
        <w:rPr>
          <w:rFonts w:ascii="Arial" w:hAnsi="Arial" w:cs="Arial"/>
          <w:bCs/>
          <w:lang w:val="en-GB"/>
        </w:rPr>
        <w:t xml:space="preserve">thus </w:t>
      </w:r>
      <w:r w:rsidR="005833B7" w:rsidRPr="008001F0">
        <w:rPr>
          <w:rFonts w:ascii="Arial" w:hAnsi="Arial" w:cs="Arial"/>
          <w:bCs/>
          <w:lang w:val="en-GB"/>
        </w:rPr>
        <w:t>represent mean z-score differences from the population mean</w:t>
      </w:r>
      <w:r w:rsidR="00AB0FD4">
        <w:rPr>
          <w:rFonts w:ascii="Arial" w:hAnsi="Arial" w:cs="Arial"/>
          <w:bCs/>
          <w:lang w:val="en-GB"/>
        </w:rPr>
        <w:t xml:space="preserve"> </w:t>
      </w:r>
      <w:r w:rsidR="007F2EDC" w:rsidRPr="008001F0">
        <w:rPr>
          <w:rFonts w:ascii="Arial" w:hAnsi="Arial" w:cs="Arial"/>
          <w:bCs/>
          <w:lang w:val="en-GB"/>
        </w:rPr>
        <w:fldChar w:fldCharType="begin"/>
      </w:r>
      <w:r w:rsidR="00C358D3">
        <w:rPr>
          <w:rFonts w:ascii="Arial" w:hAnsi="Arial" w:cs="Arial"/>
          <w:bCs/>
          <w:lang w:val="en-GB"/>
        </w:rPr>
        <w:instrText xml:space="preserve"> ADDIN EN.CITE &lt;EndNote&gt;&lt;Cite&gt;&lt;Author&gt;Davis&lt;/Author&gt;&lt;Year&gt;2010&lt;/Year&gt;&lt;RecNum&gt;34&lt;/RecNum&gt;&lt;DisplayText&gt;[24,25]&lt;/DisplayText&gt;&lt;record&gt;&lt;rec-number&gt;34&lt;/rec-number&gt;&lt;foreign-keys&gt;&lt;key app="EN" db-id="2aww9xrpqe05vreafz7505fg5avv9dsfw0x2" timestamp="0"&gt;34&lt;/key&gt;&lt;/foreign-keys&gt;&lt;ref-type name="Journal Article"&gt;17&lt;/ref-type&gt;&lt;contributors&gt;&lt;authors&gt;&lt;author&gt;Davis, MJ.&lt;/author&gt;&lt;/authors&gt;&lt;/contributors&gt;&lt;titles&gt;&lt;title&gt;Contrast Coding in Multiple Regression Analysis: Strengths, Weaknesses, and Utility of Popular Coding Structures&lt;/title&gt;&lt;secondary-title&gt;Journal of Data Science&lt;/secondary-title&gt;&lt;/titles&gt;&lt;pages&gt;61-73&lt;/pages&gt;&lt;volume&gt;8&lt;/volume&gt;&lt;dates&gt;&lt;year&gt;2010&lt;/year&gt;&lt;/dates&gt;&lt;urls&gt;&lt;/urls&gt;&lt;/record&gt;&lt;/Cite&gt;&lt;Cite&gt;&lt;Author&gt;Wendorf&lt;/Author&gt;&lt;Year&gt;2004&lt;/Year&gt;&lt;RecNum&gt;228&lt;/RecNum&gt;&lt;record&gt;&lt;rec-number&gt;228&lt;/rec-number&gt;&lt;foreign-keys&gt;&lt;key app="EN" db-id="2aww9xrpqe05vreafz7505fg5avv9dsfw0x2" timestamp="0"&gt;228&lt;/key&gt;&lt;/foreign-keys&gt;&lt;ref-type name="Journal Article"&gt;17&lt;/ref-type&gt;&lt;contributors&gt;&lt;authors&gt;&lt;author&gt;Wendorf, CA.&lt;/author&gt;&lt;/authors&gt;&lt;/contributors&gt;&lt;titles&gt;&lt;title&gt;Primer on multiple regression coding: Common forms and the additional case of repeated contrasts.&lt;/title&gt;&lt;secondary-title&gt;Understanding Statistics&lt;/secondary-title&gt;&lt;/titles&gt;&lt;pages&gt;47-57&lt;/pages&gt;&lt;volume&gt;3&lt;/volume&gt;&lt;dates&gt;&lt;year&gt;2004&lt;/year&gt;&lt;/dates&gt;&lt;urls&gt;&lt;/urls&gt;&lt;/record&gt;&lt;/Cite&gt;&lt;/EndNote&gt;</w:instrText>
      </w:r>
      <w:r w:rsidR="007F2EDC" w:rsidRPr="008001F0">
        <w:rPr>
          <w:rFonts w:ascii="Arial" w:hAnsi="Arial" w:cs="Arial"/>
          <w:bCs/>
          <w:lang w:val="en-GB"/>
        </w:rPr>
        <w:fldChar w:fldCharType="separate"/>
      </w:r>
      <w:r w:rsidR="00C358D3">
        <w:rPr>
          <w:rFonts w:ascii="Arial" w:hAnsi="Arial" w:cs="Arial"/>
          <w:bCs/>
          <w:noProof/>
          <w:lang w:val="en-GB"/>
        </w:rPr>
        <w:t>[24,25]</w:t>
      </w:r>
      <w:r w:rsidR="007F2EDC" w:rsidRPr="008001F0">
        <w:rPr>
          <w:rFonts w:ascii="Arial" w:hAnsi="Arial" w:cs="Arial"/>
          <w:bCs/>
          <w:lang w:val="en-GB"/>
        </w:rPr>
        <w:fldChar w:fldCharType="end"/>
      </w:r>
      <w:r w:rsidR="00AB0FD4">
        <w:rPr>
          <w:rFonts w:ascii="Arial" w:hAnsi="Arial" w:cs="Arial"/>
          <w:bCs/>
          <w:lang w:val="en-GB"/>
        </w:rPr>
        <w:t>.</w:t>
      </w:r>
      <w:r w:rsidR="00F90E81" w:rsidRPr="008001F0">
        <w:rPr>
          <w:rFonts w:ascii="Arial" w:hAnsi="Arial" w:cs="Arial"/>
          <w:bCs/>
          <w:lang w:val="en-GB"/>
        </w:rPr>
        <w:t xml:space="preserve"> </w:t>
      </w:r>
      <w:r w:rsidR="00641EB6" w:rsidRPr="00766C23">
        <w:rPr>
          <w:rFonts w:ascii="Arial" w:hAnsi="Arial" w:cs="Arial"/>
          <w:bCs/>
          <w:lang w:val="en-GB"/>
        </w:rPr>
        <w:t>We performed sensitivity analyses in the subgroup of patients with definite PCD diagnosis</w:t>
      </w:r>
      <w:r w:rsidR="00AB0FD4">
        <w:rPr>
          <w:rFonts w:ascii="Arial" w:hAnsi="Arial" w:cs="Arial"/>
          <w:bCs/>
          <w:lang w:val="en-GB"/>
        </w:rPr>
        <w:t xml:space="preserve"> </w:t>
      </w:r>
      <w:r w:rsidR="00A95831">
        <w:rPr>
          <w:rFonts w:ascii="Arial" w:hAnsi="Arial" w:cs="Arial"/>
          <w:bCs/>
          <w:lang w:val="en-GB"/>
        </w:rPr>
        <w:fldChar w:fldCharType="begin">
          <w:fldData xml:space="preserve">PEVuZE5vdGU+PENpdGU+PEF1dGhvcj5MdWNhczwvQXV0aG9yPjxZZWFyPjIwMTc8L1llYXI+PFJl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=
</w:fldData>
        </w:fldChar>
      </w:r>
      <w:r w:rsidR="0030689A">
        <w:rPr>
          <w:rFonts w:ascii="Arial" w:hAnsi="Arial" w:cs="Arial"/>
          <w:bCs/>
          <w:lang w:val="en-GB"/>
        </w:rPr>
        <w:instrText xml:space="preserve"> ADDIN EN.CITE </w:instrText>
      </w:r>
      <w:r w:rsidR="0030689A">
        <w:rPr>
          <w:rFonts w:ascii="Arial" w:hAnsi="Arial" w:cs="Arial"/>
          <w:bCs/>
          <w:lang w:val="en-GB"/>
        </w:rPr>
        <w:fldChar w:fldCharType="begin">
          <w:fldData xml:space="preserve">PEVuZE5vdGU+PENpdGU+PEF1dGhvcj5MdWNhczwvQXV0aG9yPjxZZWFyPjIwMTc8L1llYXI+PFJl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=
</w:fldData>
        </w:fldChar>
      </w:r>
      <w:r w:rsidR="0030689A">
        <w:rPr>
          <w:rFonts w:ascii="Arial" w:hAnsi="Arial" w:cs="Arial"/>
          <w:bCs/>
          <w:lang w:val="en-GB"/>
        </w:rPr>
        <w:instrText xml:space="preserve"> ADDIN EN.CITE.DATA </w:instrText>
      </w:r>
      <w:r w:rsidR="0030689A">
        <w:rPr>
          <w:rFonts w:ascii="Arial" w:hAnsi="Arial" w:cs="Arial"/>
          <w:bCs/>
          <w:lang w:val="en-GB"/>
        </w:rPr>
      </w:r>
      <w:r w:rsidR="0030689A">
        <w:rPr>
          <w:rFonts w:ascii="Arial" w:hAnsi="Arial" w:cs="Arial"/>
          <w:bCs/>
          <w:lang w:val="en-GB"/>
        </w:rPr>
        <w:fldChar w:fldCharType="end"/>
      </w:r>
      <w:r w:rsidR="00A95831">
        <w:rPr>
          <w:rFonts w:ascii="Arial" w:hAnsi="Arial" w:cs="Arial"/>
          <w:bCs/>
          <w:lang w:val="en-GB"/>
        </w:rPr>
      </w:r>
      <w:r w:rsidR="00A95831">
        <w:rPr>
          <w:rFonts w:ascii="Arial" w:hAnsi="Arial" w:cs="Arial"/>
          <w:bCs/>
          <w:lang w:val="en-GB"/>
        </w:rPr>
        <w:fldChar w:fldCharType="separate"/>
      </w:r>
      <w:r w:rsidR="0030689A">
        <w:rPr>
          <w:rFonts w:ascii="Arial" w:hAnsi="Arial" w:cs="Arial"/>
          <w:bCs/>
          <w:noProof/>
          <w:lang w:val="en-GB"/>
        </w:rPr>
        <w:t>[20]</w:t>
      </w:r>
      <w:r w:rsidR="00A95831">
        <w:rPr>
          <w:rFonts w:ascii="Arial" w:hAnsi="Arial" w:cs="Arial"/>
          <w:bCs/>
          <w:lang w:val="en-GB"/>
        </w:rPr>
        <w:fldChar w:fldCharType="end"/>
      </w:r>
      <w:r w:rsidR="007058B5">
        <w:rPr>
          <w:rFonts w:ascii="Arial" w:hAnsi="Arial" w:cs="Arial"/>
          <w:bCs/>
          <w:lang w:val="en-GB"/>
        </w:rPr>
        <w:t xml:space="preserve">. To test the robustness of our </w:t>
      </w:r>
      <w:r w:rsidR="00DF4F64">
        <w:rPr>
          <w:rFonts w:ascii="Arial" w:hAnsi="Arial" w:cs="Arial"/>
          <w:bCs/>
          <w:lang w:val="en-GB"/>
        </w:rPr>
        <w:t>findings</w:t>
      </w:r>
      <w:r w:rsidR="007058B5">
        <w:rPr>
          <w:rFonts w:ascii="Arial" w:hAnsi="Arial" w:cs="Arial"/>
          <w:bCs/>
          <w:lang w:val="en-GB"/>
        </w:rPr>
        <w:t>, we performed sensitivity analyses including one measurement (height and BMI) per patient</w:t>
      </w:r>
      <w:r w:rsidR="00DF4F64">
        <w:rPr>
          <w:rFonts w:ascii="Arial" w:hAnsi="Arial" w:cs="Arial"/>
          <w:bCs/>
          <w:lang w:val="en-GB"/>
        </w:rPr>
        <w:t>.</w:t>
      </w:r>
    </w:p>
    <w:p w14:paraId="7032E2FA" w14:textId="46EED5B4" w:rsidR="00DD4284" w:rsidRDefault="0081423D" w:rsidP="00641EB6">
      <w:pPr>
        <w:autoSpaceDE w:val="0"/>
        <w:autoSpaceDN w:val="0"/>
        <w:adjustRightInd w:val="0"/>
        <w:spacing w:line="360" w:lineRule="auto"/>
        <w:rPr>
          <w:rFonts w:ascii="Arial" w:hAnsi="Arial" w:cs="Arial"/>
          <w:bCs/>
          <w:lang w:val="en-GB"/>
        </w:rPr>
      </w:pPr>
      <w:r w:rsidRPr="00766C23">
        <w:rPr>
          <w:rFonts w:ascii="Arial" w:hAnsi="Arial" w:cs="Arial"/>
          <w:bCs/>
          <w:lang w:val="en-GB"/>
        </w:rPr>
        <w:t xml:space="preserve">We </w:t>
      </w:r>
      <w:r w:rsidR="00DD4284">
        <w:rPr>
          <w:rFonts w:ascii="Arial" w:hAnsi="Arial" w:cs="Arial"/>
          <w:bCs/>
          <w:lang w:val="en-GB"/>
        </w:rPr>
        <w:t xml:space="preserve">then </w:t>
      </w:r>
      <w:r w:rsidRPr="00766C23">
        <w:rPr>
          <w:rFonts w:ascii="Arial" w:hAnsi="Arial" w:cs="Arial"/>
          <w:bCs/>
          <w:lang w:val="en-GB"/>
        </w:rPr>
        <w:t xml:space="preserve">repeated our analyses for height separately </w:t>
      </w:r>
      <w:r w:rsidR="007F2EDC" w:rsidRPr="00766C23">
        <w:rPr>
          <w:rFonts w:ascii="Arial" w:hAnsi="Arial" w:cs="Arial"/>
          <w:bCs/>
          <w:lang w:val="en-GB"/>
        </w:rPr>
        <w:t xml:space="preserve">for children (age &lt;20) </w:t>
      </w:r>
      <w:r w:rsidRPr="00766C23">
        <w:rPr>
          <w:rFonts w:ascii="Arial" w:hAnsi="Arial" w:cs="Arial"/>
          <w:bCs/>
          <w:lang w:val="en-GB"/>
        </w:rPr>
        <w:t xml:space="preserve">and </w:t>
      </w:r>
      <w:r w:rsidR="007F2EDC" w:rsidRPr="00766C23">
        <w:rPr>
          <w:rFonts w:ascii="Arial" w:hAnsi="Arial" w:cs="Arial"/>
          <w:bCs/>
          <w:lang w:val="en-GB"/>
        </w:rPr>
        <w:t>adults (age ≥20)</w:t>
      </w:r>
      <w:r w:rsidRPr="00766C23">
        <w:rPr>
          <w:rFonts w:ascii="Arial" w:hAnsi="Arial" w:cs="Arial"/>
          <w:bCs/>
          <w:lang w:val="en-GB"/>
        </w:rPr>
        <w:t xml:space="preserve"> to </w:t>
      </w:r>
      <w:r w:rsidR="00025AF3" w:rsidRPr="00766C23">
        <w:rPr>
          <w:rFonts w:ascii="Arial" w:hAnsi="Arial" w:cs="Arial"/>
          <w:bCs/>
          <w:lang w:val="en-GB"/>
        </w:rPr>
        <w:t>investigate whether</w:t>
      </w:r>
      <w:r w:rsidR="00DE53BE" w:rsidRPr="00766C23">
        <w:rPr>
          <w:rFonts w:ascii="Arial" w:hAnsi="Arial" w:cs="Arial"/>
          <w:bCs/>
          <w:lang w:val="en-GB"/>
        </w:rPr>
        <w:t xml:space="preserve"> </w:t>
      </w:r>
      <w:r w:rsidR="00035A7E" w:rsidRPr="00766C23">
        <w:rPr>
          <w:rFonts w:ascii="Arial" w:hAnsi="Arial" w:cs="Arial"/>
          <w:bCs/>
          <w:lang w:val="en-GB"/>
        </w:rPr>
        <w:t>the disease</w:t>
      </w:r>
      <w:r w:rsidRPr="00766C23">
        <w:rPr>
          <w:rFonts w:ascii="Arial" w:hAnsi="Arial" w:cs="Arial"/>
          <w:bCs/>
          <w:lang w:val="en-GB"/>
        </w:rPr>
        <w:t xml:space="preserve"> </w:t>
      </w:r>
      <w:r w:rsidR="008001F0">
        <w:rPr>
          <w:rFonts w:ascii="Arial" w:hAnsi="Arial" w:cs="Arial"/>
          <w:bCs/>
          <w:lang w:val="en-GB"/>
        </w:rPr>
        <w:t>only slow</w:t>
      </w:r>
      <w:r w:rsidR="00AB033D">
        <w:rPr>
          <w:rFonts w:ascii="Arial" w:hAnsi="Arial" w:cs="Arial"/>
          <w:bCs/>
          <w:lang w:val="en-GB"/>
        </w:rPr>
        <w:t>ed</w:t>
      </w:r>
      <w:r w:rsidR="008001F0">
        <w:rPr>
          <w:rFonts w:ascii="Arial" w:hAnsi="Arial" w:cs="Arial"/>
          <w:bCs/>
          <w:lang w:val="en-GB"/>
        </w:rPr>
        <w:t xml:space="preserve"> growth </w:t>
      </w:r>
      <w:r w:rsidRPr="00766C23">
        <w:rPr>
          <w:rFonts w:ascii="Arial" w:hAnsi="Arial" w:cs="Arial"/>
          <w:bCs/>
          <w:lang w:val="en-GB"/>
        </w:rPr>
        <w:t>or</w:t>
      </w:r>
      <w:r w:rsidR="00DE53BE" w:rsidRPr="00766C23">
        <w:rPr>
          <w:rFonts w:ascii="Arial" w:hAnsi="Arial" w:cs="Arial"/>
          <w:bCs/>
          <w:lang w:val="en-GB"/>
        </w:rPr>
        <w:t xml:space="preserve"> also influenced </w:t>
      </w:r>
      <w:r w:rsidR="008001F0">
        <w:rPr>
          <w:rFonts w:ascii="Arial" w:hAnsi="Arial" w:cs="Arial"/>
          <w:bCs/>
          <w:lang w:val="en-GB"/>
        </w:rPr>
        <w:t xml:space="preserve">final </w:t>
      </w:r>
      <w:r w:rsidRPr="00766C23">
        <w:rPr>
          <w:rFonts w:ascii="Arial" w:hAnsi="Arial" w:cs="Arial"/>
          <w:bCs/>
          <w:lang w:val="en-GB"/>
        </w:rPr>
        <w:t xml:space="preserve">adult height. </w:t>
      </w:r>
      <w:r w:rsidR="00025AF3" w:rsidRPr="00766C23">
        <w:rPr>
          <w:rFonts w:ascii="Arial" w:hAnsi="Arial" w:cs="Arial"/>
          <w:bCs/>
          <w:lang w:val="en-GB"/>
        </w:rPr>
        <w:t>For BMI, w</w:t>
      </w:r>
      <w:r w:rsidR="0027162A" w:rsidRPr="00766C23">
        <w:rPr>
          <w:rFonts w:ascii="Arial" w:hAnsi="Arial" w:cs="Arial"/>
          <w:bCs/>
          <w:lang w:val="en-GB"/>
        </w:rPr>
        <w:t xml:space="preserve">e repeated our analysis </w:t>
      </w:r>
      <w:r w:rsidR="007F2EDC" w:rsidRPr="00766C23">
        <w:rPr>
          <w:rFonts w:ascii="Arial" w:hAnsi="Arial" w:cs="Arial"/>
          <w:bCs/>
          <w:lang w:val="en-GB"/>
        </w:rPr>
        <w:t xml:space="preserve">in children </w:t>
      </w:r>
      <w:r w:rsidR="00025AF3" w:rsidRPr="00766C23">
        <w:rPr>
          <w:rFonts w:ascii="Arial" w:hAnsi="Arial" w:cs="Arial"/>
          <w:bCs/>
          <w:lang w:val="en-GB"/>
        </w:rPr>
        <w:t xml:space="preserve">only </w:t>
      </w:r>
      <w:r w:rsidR="002B2FED">
        <w:rPr>
          <w:rFonts w:ascii="Arial" w:hAnsi="Arial" w:cs="Arial"/>
          <w:bCs/>
          <w:lang w:val="en-GB"/>
        </w:rPr>
        <w:t>because</w:t>
      </w:r>
      <w:r w:rsidR="00EB6703" w:rsidRPr="00766C23">
        <w:rPr>
          <w:rFonts w:ascii="Arial" w:hAnsi="Arial" w:cs="Arial"/>
          <w:bCs/>
          <w:lang w:val="en-GB"/>
        </w:rPr>
        <w:t xml:space="preserve"> BMI</w:t>
      </w:r>
      <w:r w:rsidR="004C1304" w:rsidRPr="00766C23">
        <w:rPr>
          <w:rFonts w:ascii="Arial" w:hAnsi="Arial" w:cs="Arial"/>
          <w:bCs/>
          <w:lang w:val="en-GB"/>
        </w:rPr>
        <w:t xml:space="preserve"> z-score</w:t>
      </w:r>
      <w:r w:rsidR="00EB6703" w:rsidRPr="00766C23">
        <w:rPr>
          <w:rFonts w:ascii="Arial" w:hAnsi="Arial" w:cs="Arial"/>
          <w:bCs/>
          <w:lang w:val="en-GB"/>
        </w:rPr>
        <w:t xml:space="preserve"> references </w:t>
      </w:r>
      <w:r w:rsidR="004C1304" w:rsidRPr="00766C23">
        <w:rPr>
          <w:rFonts w:ascii="Arial" w:hAnsi="Arial" w:cs="Arial"/>
          <w:bCs/>
          <w:lang w:val="en-GB"/>
        </w:rPr>
        <w:t xml:space="preserve">for </w:t>
      </w:r>
      <w:r w:rsidR="007A47AB" w:rsidRPr="00766C23">
        <w:rPr>
          <w:rFonts w:ascii="Arial" w:hAnsi="Arial" w:cs="Arial"/>
          <w:bCs/>
          <w:lang w:val="en-GB"/>
        </w:rPr>
        <w:t>≥20-year-olds</w:t>
      </w:r>
      <w:r w:rsidR="00DD4284">
        <w:rPr>
          <w:rFonts w:ascii="Arial" w:hAnsi="Arial" w:cs="Arial"/>
          <w:bCs/>
          <w:lang w:val="en-GB"/>
        </w:rPr>
        <w:t xml:space="preserve"> do not exist</w:t>
      </w:r>
      <w:r w:rsidR="004C1304" w:rsidRPr="00766C23">
        <w:rPr>
          <w:rFonts w:ascii="Arial" w:hAnsi="Arial" w:cs="Arial"/>
          <w:bCs/>
          <w:lang w:val="en-GB"/>
        </w:rPr>
        <w:t xml:space="preserve">. </w:t>
      </w:r>
      <w:r w:rsidR="002F1B43">
        <w:rPr>
          <w:rFonts w:ascii="Arial" w:hAnsi="Arial" w:cs="Arial"/>
          <w:bCs/>
          <w:lang w:val="en-GB"/>
        </w:rPr>
        <w:t xml:space="preserve">We included age at diagnosis in the multivariable linear regression models for children to test </w:t>
      </w:r>
      <w:r w:rsidR="00AB033D">
        <w:rPr>
          <w:rFonts w:ascii="Arial" w:hAnsi="Arial" w:cs="Arial"/>
          <w:bCs/>
          <w:lang w:val="en-GB"/>
        </w:rPr>
        <w:t xml:space="preserve">whether </w:t>
      </w:r>
      <w:r w:rsidR="002F1B43">
        <w:rPr>
          <w:rFonts w:ascii="Arial" w:hAnsi="Arial" w:cs="Arial"/>
          <w:bCs/>
          <w:lang w:val="en-GB"/>
        </w:rPr>
        <w:t>age at diagnosis influenced growth and nutrition.</w:t>
      </w:r>
    </w:p>
    <w:p w14:paraId="439894A6" w14:textId="714E33BA" w:rsidR="00641EB6" w:rsidRPr="007E26B5" w:rsidRDefault="00DD4284" w:rsidP="00641EB6">
      <w:pPr>
        <w:autoSpaceDE w:val="0"/>
        <w:autoSpaceDN w:val="0"/>
        <w:adjustRightInd w:val="0"/>
        <w:spacing w:line="360" w:lineRule="auto"/>
        <w:rPr>
          <w:rFonts w:ascii="Arial" w:hAnsi="Arial" w:cs="Arial"/>
          <w:bCs/>
          <w:lang w:val="en-GB"/>
        </w:rPr>
      </w:pPr>
      <w:r>
        <w:rPr>
          <w:rFonts w:ascii="Arial" w:hAnsi="Arial" w:cs="Arial"/>
          <w:bCs/>
          <w:lang w:val="en-GB"/>
        </w:rPr>
        <w:t xml:space="preserve">Finally, we </w:t>
      </w:r>
      <w:r w:rsidR="00C416B9">
        <w:rPr>
          <w:rFonts w:ascii="Arial" w:hAnsi="Arial" w:cs="Arial"/>
          <w:bCs/>
          <w:lang w:val="en-GB"/>
        </w:rPr>
        <w:t xml:space="preserve">assessed the association between FEV1 </w:t>
      </w:r>
      <w:r w:rsidR="003073D0">
        <w:rPr>
          <w:rFonts w:ascii="Arial" w:hAnsi="Arial" w:cs="Arial"/>
          <w:bCs/>
          <w:lang w:val="en-GB"/>
        </w:rPr>
        <w:t xml:space="preserve">and FVC </w:t>
      </w:r>
      <w:r w:rsidR="00C416B9">
        <w:rPr>
          <w:rFonts w:ascii="Arial" w:hAnsi="Arial" w:cs="Arial"/>
          <w:bCs/>
          <w:lang w:val="en-GB"/>
        </w:rPr>
        <w:t xml:space="preserve">and height and BMI </w:t>
      </w:r>
      <w:r w:rsidR="002F1B43">
        <w:rPr>
          <w:rFonts w:ascii="Arial" w:hAnsi="Arial" w:cs="Arial"/>
          <w:bCs/>
          <w:lang w:val="en-GB"/>
        </w:rPr>
        <w:t xml:space="preserve">in separate </w:t>
      </w:r>
      <w:r w:rsidR="002F1B43" w:rsidRPr="002F1B43">
        <w:rPr>
          <w:rFonts w:ascii="Arial" w:hAnsi="Arial" w:cs="Arial"/>
          <w:bCs/>
          <w:lang w:val="en-GB"/>
        </w:rPr>
        <w:t>multivariable linear regression models</w:t>
      </w:r>
      <w:r w:rsidR="002F1B43">
        <w:rPr>
          <w:rFonts w:ascii="Arial" w:hAnsi="Arial" w:cs="Arial"/>
          <w:bCs/>
          <w:lang w:val="en-GB"/>
        </w:rPr>
        <w:t xml:space="preserve"> in patients with </w:t>
      </w:r>
      <w:r w:rsidR="00C416B9">
        <w:rPr>
          <w:rFonts w:ascii="Arial" w:hAnsi="Arial" w:cs="Arial"/>
          <w:bCs/>
          <w:lang w:val="en-GB"/>
        </w:rPr>
        <w:t xml:space="preserve">information on lung function. FEV1 </w:t>
      </w:r>
      <w:r w:rsidR="003073D0">
        <w:rPr>
          <w:rFonts w:ascii="Arial" w:hAnsi="Arial" w:cs="Arial"/>
          <w:bCs/>
          <w:lang w:val="en-GB"/>
        </w:rPr>
        <w:t xml:space="preserve">and FVC </w:t>
      </w:r>
      <w:r w:rsidR="00C416B9">
        <w:rPr>
          <w:rFonts w:ascii="Arial" w:hAnsi="Arial" w:cs="Arial"/>
          <w:bCs/>
          <w:lang w:val="en-GB"/>
        </w:rPr>
        <w:t>w</w:t>
      </w:r>
      <w:r w:rsidR="003073D0">
        <w:rPr>
          <w:rFonts w:ascii="Arial" w:hAnsi="Arial" w:cs="Arial"/>
          <w:bCs/>
          <w:lang w:val="en-GB"/>
        </w:rPr>
        <w:t>ere</w:t>
      </w:r>
      <w:r w:rsidR="00C416B9">
        <w:rPr>
          <w:rFonts w:ascii="Arial" w:hAnsi="Arial" w:cs="Arial"/>
          <w:bCs/>
          <w:lang w:val="en-GB"/>
        </w:rPr>
        <w:t xml:space="preserve"> included </w:t>
      </w:r>
      <w:r w:rsidR="00C416B9" w:rsidRPr="00C416B9">
        <w:rPr>
          <w:rFonts w:ascii="Arial" w:hAnsi="Arial" w:cs="Arial"/>
          <w:bCs/>
          <w:lang w:val="en-GB"/>
        </w:rPr>
        <w:t xml:space="preserve">as a linear term after visually inspecting scatter plots. </w:t>
      </w:r>
      <w:r w:rsidR="00641EB6" w:rsidRPr="00766C23">
        <w:rPr>
          <w:rFonts w:ascii="Arial" w:hAnsi="Arial" w:cs="Arial"/>
          <w:bCs/>
          <w:lang w:val="en-GB"/>
        </w:rPr>
        <w:t>We used the statistical programs STATA 14.1 and R 3.2.3 for all analyses.</w:t>
      </w:r>
    </w:p>
    <w:p w14:paraId="56AFDAEF" w14:textId="15F40696" w:rsidR="00F90E81" w:rsidRPr="007E26B5" w:rsidRDefault="00C416B9" w:rsidP="0052715C">
      <w:pPr>
        <w:autoSpaceDE w:val="0"/>
        <w:autoSpaceDN w:val="0"/>
        <w:adjustRightInd w:val="0"/>
        <w:spacing w:line="360" w:lineRule="auto"/>
        <w:rPr>
          <w:rFonts w:ascii="Arial" w:hAnsi="Arial" w:cs="Arial"/>
          <w:b/>
          <w:bCs/>
          <w:lang w:val="en-GB"/>
        </w:rPr>
      </w:pPr>
      <w:r w:rsidRPr="00C416B9">
        <w:rPr>
          <w:rFonts w:ascii="Arial" w:hAnsi="Arial" w:cs="Arial"/>
          <w:bCs/>
          <w:lang w:val="en-GB"/>
        </w:rPr>
        <w:t xml:space="preserve"> </w:t>
      </w:r>
    </w:p>
    <w:p w14:paraId="336EE37C" w14:textId="270BAFEF" w:rsidR="00A5639D" w:rsidRPr="007E26B5" w:rsidRDefault="009A4E32" w:rsidP="0052715C">
      <w:pPr>
        <w:autoSpaceDE w:val="0"/>
        <w:autoSpaceDN w:val="0"/>
        <w:adjustRightInd w:val="0"/>
        <w:spacing w:line="360" w:lineRule="auto"/>
        <w:rPr>
          <w:rFonts w:ascii="Arial" w:hAnsi="Arial" w:cs="Arial"/>
          <w:b/>
          <w:bCs/>
          <w:lang w:val="en-GB"/>
        </w:rPr>
      </w:pPr>
      <w:r>
        <w:rPr>
          <w:rFonts w:ascii="Arial" w:hAnsi="Arial" w:cs="Arial"/>
          <w:b/>
          <w:bCs/>
          <w:lang w:val="en-GB"/>
        </w:rPr>
        <w:t>R</w:t>
      </w:r>
      <w:r w:rsidR="00924943">
        <w:rPr>
          <w:rFonts w:ascii="Arial" w:hAnsi="Arial" w:cs="Arial"/>
          <w:b/>
          <w:bCs/>
          <w:lang w:val="en-GB"/>
        </w:rPr>
        <w:t>esults</w:t>
      </w:r>
    </w:p>
    <w:p w14:paraId="4019E2AA" w14:textId="77777777" w:rsidR="00F90E81" w:rsidRPr="00924943" w:rsidRDefault="00F90E81" w:rsidP="0052715C">
      <w:pPr>
        <w:autoSpaceDE w:val="0"/>
        <w:autoSpaceDN w:val="0"/>
        <w:adjustRightInd w:val="0"/>
        <w:spacing w:line="360" w:lineRule="auto"/>
        <w:rPr>
          <w:rFonts w:ascii="Arial" w:hAnsi="Arial" w:cs="Arial"/>
          <w:bCs/>
          <w:i/>
          <w:lang w:val="en-GB"/>
        </w:rPr>
      </w:pPr>
      <w:r w:rsidRPr="00924943">
        <w:rPr>
          <w:rFonts w:ascii="Arial" w:hAnsi="Arial" w:cs="Arial"/>
          <w:bCs/>
          <w:i/>
          <w:lang w:val="en-GB"/>
        </w:rPr>
        <w:t>Population characteristics</w:t>
      </w:r>
    </w:p>
    <w:p w14:paraId="3C196CB3" w14:textId="60468C48" w:rsidR="000F7DA0" w:rsidRDefault="004A6A1E" w:rsidP="0052715C">
      <w:pPr>
        <w:autoSpaceDE w:val="0"/>
        <w:autoSpaceDN w:val="0"/>
        <w:adjustRightInd w:val="0"/>
        <w:spacing w:line="360" w:lineRule="auto"/>
        <w:rPr>
          <w:rFonts w:ascii="Arial" w:hAnsi="Arial" w:cs="Arial"/>
          <w:bCs/>
          <w:lang w:val="en-GB"/>
        </w:rPr>
      </w:pPr>
      <w:r>
        <w:rPr>
          <w:rFonts w:ascii="Arial" w:hAnsi="Arial" w:cs="Arial"/>
          <w:bCs/>
          <w:lang w:val="en-GB"/>
        </w:rPr>
        <w:t>Twenty</w:t>
      </w:r>
      <w:r w:rsidR="00FB3C43">
        <w:rPr>
          <w:rFonts w:ascii="Arial" w:hAnsi="Arial" w:cs="Arial"/>
          <w:bCs/>
          <w:lang w:val="en-GB"/>
        </w:rPr>
        <w:t xml:space="preserve"> centres had delivered </w:t>
      </w:r>
      <w:r>
        <w:rPr>
          <w:rFonts w:ascii="Arial" w:hAnsi="Arial" w:cs="Arial"/>
          <w:bCs/>
          <w:lang w:val="en-GB"/>
        </w:rPr>
        <w:t>data from 2</w:t>
      </w:r>
      <w:r w:rsidR="005E1994">
        <w:rPr>
          <w:rFonts w:ascii="Arial" w:hAnsi="Arial" w:cs="Arial"/>
          <w:bCs/>
          <w:lang w:val="en-GB"/>
        </w:rPr>
        <w:t>675</w:t>
      </w:r>
      <w:r>
        <w:rPr>
          <w:rFonts w:ascii="Arial" w:hAnsi="Arial" w:cs="Arial"/>
          <w:bCs/>
          <w:lang w:val="en-GB"/>
        </w:rPr>
        <w:t xml:space="preserve"> patients </w:t>
      </w:r>
      <w:r w:rsidR="00B6296F">
        <w:rPr>
          <w:rFonts w:ascii="Arial" w:hAnsi="Arial" w:cs="Arial"/>
          <w:bCs/>
          <w:lang w:val="en-GB"/>
        </w:rPr>
        <w:t xml:space="preserve">at </w:t>
      </w:r>
      <w:r w:rsidR="00FB3C43">
        <w:rPr>
          <w:rFonts w:ascii="Arial" w:hAnsi="Arial" w:cs="Arial"/>
          <w:bCs/>
          <w:lang w:val="en-GB"/>
        </w:rPr>
        <w:t>the time of analysis</w:t>
      </w:r>
      <w:r w:rsidR="008808B7">
        <w:rPr>
          <w:rFonts w:ascii="Arial" w:hAnsi="Arial" w:cs="Arial"/>
          <w:bCs/>
          <w:lang w:val="en-GB"/>
        </w:rPr>
        <w:t xml:space="preserve">, </w:t>
      </w:r>
      <w:r w:rsidR="000B63B1">
        <w:rPr>
          <w:rFonts w:ascii="Arial" w:hAnsi="Arial" w:cs="Arial"/>
          <w:bCs/>
          <w:lang w:val="en-GB"/>
        </w:rPr>
        <w:t xml:space="preserve">and </w:t>
      </w:r>
      <w:r w:rsidR="008808B7">
        <w:rPr>
          <w:rFonts w:ascii="Arial" w:hAnsi="Arial" w:cs="Arial"/>
          <w:bCs/>
          <w:lang w:val="en-GB"/>
        </w:rPr>
        <w:t>18</w:t>
      </w:r>
      <w:r w:rsidR="00F90E81" w:rsidRPr="007E26B5">
        <w:rPr>
          <w:rFonts w:ascii="Arial" w:hAnsi="Arial" w:cs="Arial"/>
          <w:bCs/>
          <w:lang w:val="en-GB"/>
        </w:rPr>
        <w:t xml:space="preserve"> </w:t>
      </w:r>
      <w:r w:rsidR="000B63B1">
        <w:rPr>
          <w:rFonts w:ascii="Arial" w:hAnsi="Arial" w:cs="Arial"/>
          <w:bCs/>
          <w:lang w:val="en-GB"/>
        </w:rPr>
        <w:t xml:space="preserve">of the </w:t>
      </w:r>
      <w:r w:rsidR="008267D2">
        <w:rPr>
          <w:rFonts w:ascii="Arial" w:hAnsi="Arial" w:cs="Arial"/>
          <w:bCs/>
          <w:lang w:val="en-GB"/>
        </w:rPr>
        <w:t>datasets</w:t>
      </w:r>
      <w:r w:rsidR="00F90E81" w:rsidRPr="007E26B5">
        <w:rPr>
          <w:rFonts w:ascii="Arial" w:hAnsi="Arial" w:cs="Arial"/>
          <w:bCs/>
          <w:lang w:val="en-GB"/>
        </w:rPr>
        <w:t xml:space="preserve"> from 16 countries </w:t>
      </w:r>
      <w:r w:rsidR="008808B7">
        <w:rPr>
          <w:rFonts w:ascii="Arial" w:hAnsi="Arial" w:cs="Arial"/>
          <w:bCs/>
          <w:lang w:val="en-GB"/>
        </w:rPr>
        <w:t>(</w:t>
      </w:r>
      <w:r w:rsidR="002543E6">
        <w:rPr>
          <w:rFonts w:ascii="Arial" w:hAnsi="Arial" w:cs="Arial"/>
          <w:bCs/>
          <w:lang w:val="en-GB"/>
        </w:rPr>
        <w:t>2</w:t>
      </w:r>
      <w:r w:rsidR="005E1994">
        <w:rPr>
          <w:rFonts w:ascii="Arial" w:hAnsi="Arial" w:cs="Arial"/>
          <w:bCs/>
          <w:lang w:val="en-GB"/>
        </w:rPr>
        <w:t>131</w:t>
      </w:r>
      <w:r w:rsidR="002543E6">
        <w:rPr>
          <w:rFonts w:ascii="Arial" w:hAnsi="Arial" w:cs="Arial"/>
          <w:bCs/>
          <w:lang w:val="en-GB"/>
        </w:rPr>
        <w:t xml:space="preserve"> patients</w:t>
      </w:r>
      <w:r w:rsidR="008808B7">
        <w:rPr>
          <w:rFonts w:ascii="Arial" w:hAnsi="Arial" w:cs="Arial"/>
          <w:bCs/>
          <w:lang w:val="en-GB"/>
        </w:rPr>
        <w:t>)</w:t>
      </w:r>
      <w:r w:rsidR="002543E6" w:rsidRPr="007E26B5">
        <w:rPr>
          <w:rFonts w:ascii="Arial" w:hAnsi="Arial" w:cs="Arial"/>
          <w:bCs/>
          <w:lang w:val="en-GB"/>
        </w:rPr>
        <w:t xml:space="preserve"> </w:t>
      </w:r>
      <w:r w:rsidR="008808B7">
        <w:rPr>
          <w:rFonts w:ascii="Arial" w:hAnsi="Arial" w:cs="Arial"/>
          <w:bCs/>
          <w:lang w:val="en-GB"/>
        </w:rPr>
        <w:t>contained</w:t>
      </w:r>
      <w:r w:rsidR="008808B7" w:rsidRPr="007E26B5">
        <w:rPr>
          <w:rFonts w:ascii="Arial" w:hAnsi="Arial" w:cs="Arial"/>
          <w:bCs/>
          <w:lang w:val="en-GB"/>
        </w:rPr>
        <w:t xml:space="preserve"> </w:t>
      </w:r>
      <w:r w:rsidR="00F90E81" w:rsidRPr="007E26B5">
        <w:rPr>
          <w:rFonts w:ascii="Arial" w:hAnsi="Arial" w:cs="Arial"/>
          <w:bCs/>
          <w:lang w:val="en-GB"/>
        </w:rPr>
        <w:t>information on growth</w:t>
      </w:r>
      <w:r w:rsidR="00D01421">
        <w:rPr>
          <w:rFonts w:ascii="Arial" w:hAnsi="Arial" w:cs="Arial"/>
          <w:bCs/>
          <w:lang w:val="en-GB"/>
        </w:rPr>
        <w:t xml:space="preserve"> (Figure S1)</w:t>
      </w:r>
      <w:r w:rsidR="00D01421" w:rsidRPr="007E26B5">
        <w:rPr>
          <w:rFonts w:ascii="Arial" w:hAnsi="Arial" w:cs="Arial"/>
          <w:bCs/>
          <w:lang w:val="en-GB"/>
        </w:rPr>
        <w:t>.</w:t>
      </w:r>
      <w:r w:rsidR="00F90E81" w:rsidRPr="007E26B5">
        <w:rPr>
          <w:rFonts w:ascii="Arial" w:hAnsi="Arial" w:cs="Arial"/>
          <w:bCs/>
          <w:lang w:val="en-GB"/>
        </w:rPr>
        <w:t xml:space="preserve"> </w:t>
      </w:r>
      <w:r w:rsidR="002543E6">
        <w:rPr>
          <w:rFonts w:ascii="Arial" w:hAnsi="Arial" w:cs="Arial"/>
          <w:bCs/>
          <w:lang w:val="en-GB"/>
        </w:rPr>
        <w:t>T</w:t>
      </w:r>
      <w:r w:rsidR="00F90E81" w:rsidRPr="007E26B5">
        <w:rPr>
          <w:rFonts w:ascii="Arial" w:hAnsi="Arial" w:cs="Arial"/>
          <w:bCs/>
          <w:lang w:val="en-GB"/>
        </w:rPr>
        <w:t xml:space="preserve">he information </w:t>
      </w:r>
      <w:r w:rsidR="00B6296F" w:rsidRPr="007E26B5">
        <w:rPr>
          <w:rFonts w:ascii="Arial" w:hAnsi="Arial" w:cs="Arial"/>
          <w:bCs/>
          <w:lang w:val="en-GB"/>
        </w:rPr>
        <w:t xml:space="preserve">necessary </w:t>
      </w:r>
      <w:r w:rsidR="00F90E81" w:rsidRPr="007E26B5">
        <w:rPr>
          <w:rFonts w:ascii="Arial" w:hAnsi="Arial" w:cs="Arial"/>
          <w:bCs/>
          <w:lang w:val="en-GB"/>
        </w:rPr>
        <w:t>to calculate z-scores (height, weight, date of measurement</w:t>
      </w:r>
      <w:r w:rsidR="000B63B1">
        <w:rPr>
          <w:rFonts w:ascii="Arial" w:hAnsi="Arial" w:cs="Arial"/>
          <w:bCs/>
          <w:lang w:val="en-GB"/>
        </w:rPr>
        <w:t>,</w:t>
      </w:r>
      <w:r w:rsidR="00F90E81" w:rsidRPr="007E26B5">
        <w:rPr>
          <w:rFonts w:ascii="Arial" w:hAnsi="Arial" w:cs="Arial"/>
          <w:bCs/>
          <w:lang w:val="en-GB"/>
        </w:rPr>
        <w:t xml:space="preserve"> sex) </w:t>
      </w:r>
      <w:r w:rsidR="002543E6">
        <w:rPr>
          <w:rFonts w:ascii="Arial" w:hAnsi="Arial" w:cs="Arial"/>
          <w:bCs/>
          <w:lang w:val="en-GB"/>
        </w:rPr>
        <w:t xml:space="preserve">was available for 1609 patients </w:t>
      </w:r>
      <w:r w:rsidR="000F7DA0">
        <w:rPr>
          <w:rFonts w:ascii="Arial" w:hAnsi="Arial" w:cs="Arial"/>
          <w:bCs/>
          <w:lang w:val="en-GB"/>
        </w:rPr>
        <w:t>(</w:t>
      </w:r>
      <w:r w:rsidR="00F90E81" w:rsidRPr="007E26B5">
        <w:rPr>
          <w:rFonts w:ascii="Arial" w:hAnsi="Arial" w:cs="Arial"/>
          <w:bCs/>
          <w:lang w:val="en-GB"/>
        </w:rPr>
        <w:t>6402 measurements</w:t>
      </w:r>
      <w:r w:rsidR="000F7DA0">
        <w:rPr>
          <w:rFonts w:ascii="Arial" w:hAnsi="Arial" w:cs="Arial"/>
          <w:bCs/>
          <w:lang w:val="en-GB"/>
        </w:rPr>
        <w:t>)</w:t>
      </w:r>
      <w:r w:rsidR="00F90E81" w:rsidRPr="007E26B5">
        <w:rPr>
          <w:rFonts w:ascii="Arial" w:hAnsi="Arial" w:cs="Arial"/>
          <w:bCs/>
          <w:lang w:val="en-GB"/>
        </w:rPr>
        <w:t xml:space="preserve">. </w:t>
      </w:r>
      <w:r w:rsidR="00B36CDE">
        <w:rPr>
          <w:rFonts w:ascii="Arial" w:hAnsi="Arial" w:cs="Arial"/>
          <w:bCs/>
          <w:lang w:val="en-GB"/>
        </w:rPr>
        <w:t>A</w:t>
      </w:r>
      <w:r w:rsidR="002543E6">
        <w:rPr>
          <w:rFonts w:ascii="Arial" w:hAnsi="Arial" w:cs="Arial"/>
          <w:bCs/>
          <w:lang w:val="en-GB"/>
        </w:rPr>
        <w:t>nalyses</w:t>
      </w:r>
      <w:r w:rsidR="00B6296F">
        <w:rPr>
          <w:rFonts w:ascii="Arial" w:hAnsi="Arial" w:cs="Arial"/>
          <w:bCs/>
          <w:lang w:val="en-GB"/>
        </w:rPr>
        <w:t xml:space="preserve"> of</w:t>
      </w:r>
      <w:r w:rsidR="002543E6">
        <w:rPr>
          <w:rFonts w:ascii="Arial" w:hAnsi="Arial" w:cs="Arial"/>
          <w:bCs/>
          <w:lang w:val="en-GB"/>
        </w:rPr>
        <w:t xml:space="preserve"> </w:t>
      </w:r>
      <w:r w:rsidR="005D596F">
        <w:rPr>
          <w:rFonts w:ascii="Arial" w:hAnsi="Arial" w:cs="Arial"/>
          <w:bCs/>
          <w:lang w:val="en-GB"/>
        </w:rPr>
        <w:t>organ laterality defects</w:t>
      </w:r>
      <w:r w:rsidR="000C1064">
        <w:rPr>
          <w:rFonts w:ascii="Arial" w:hAnsi="Arial" w:cs="Arial"/>
          <w:bCs/>
          <w:lang w:val="en-GB"/>
        </w:rPr>
        <w:t xml:space="preserve"> </w:t>
      </w:r>
      <w:r w:rsidR="00B36CDE">
        <w:rPr>
          <w:rFonts w:ascii="Arial" w:hAnsi="Arial" w:cs="Arial"/>
          <w:bCs/>
          <w:lang w:val="en-GB"/>
        </w:rPr>
        <w:t xml:space="preserve">and lung function </w:t>
      </w:r>
      <w:r w:rsidR="00B6296F">
        <w:rPr>
          <w:rFonts w:ascii="Arial" w:hAnsi="Arial" w:cs="Arial"/>
          <w:bCs/>
          <w:lang w:val="en-GB"/>
        </w:rPr>
        <w:t xml:space="preserve">included </w:t>
      </w:r>
      <w:r w:rsidR="005E1994">
        <w:rPr>
          <w:rFonts w:ascii="Arial" w:hAnsi="Arial" w:cs="Arial"/>
          <w:bCs/>
          <w:lang w:val="en-GB"/>
        </w:rPr>
        <w:t>1054</w:t>
      </w:r>
      <w:r w:rsidR="00B36CDE">
        <w:rPr>
          <w:rFonts w:ascii="Arial" w:hAnsi="Arial" w:cs="Arial"/>
          <w:bCs/>
          <w:lang w:val="en-GB"/>
        </w:rPr>
        <w:t xml:space="preserve"> and</w:t>
      </w:r>
      <w:r w:rsidR="00B6296F">
        <w:rPr>
          <w:rFonts w:ascii="Arial" w:hAnsi="Arial" w:cs="Arial"/>
          <w:bCs/>
          <w:lang w:val="en-GB"/>
        </w:rPr>
        <w:t xml:space="preserve"> </w:t>
      </w:r>
      <w:r w:rsidR="00B36CDE">
        <w:rPr>
          <w:rFonts w:ascii="Arial" w:hAnsi="Arial" w:cs="Arial"/>
          <w:bCs/>
          <w:lang w:val="en-GB"/>
        </w:rPr>
        <w:t xml:space="preserve">959 </w:t>
      </w:r>
      <w:r w:rsidR="00B6296F">
        <w:rPr>
          <w:rFonts w:ascii="Arial" w:hAnsi="Arial" w:cs="Arial"/>
          <w:bCs/>
          <w:lang w:val="en-GB"/>
        </w:rPr>
        <w:t>patients</w:t>
      </w:r>
      <w:r w:rsidR="000B63B1">
        <w:rPr>
          <w:rFonts w:ascii="Arial" w:hAnsi="Arial" w:cs="Arial"/>
          <w:bCs/>
          <w:lang w:val="en-GB"/>
        </w:rPr>
        <w:t>,</w:t>
      </w:r>
      <w:r w:rsidR="00B36CDE">
        <w:rPr>
          <w:rFonts w:ascii="Arial" w:hAnsi="Arial" w:cs="Arial"/>
          <w:bCs/>
          <w:lang w:val="en-GB"/>
        </w:rPr>
        <w:t xml:space="preserve"> respectively</w:t>
      </w:r>
      <w:r w:rsidR="000F7DA0">
        <w:rPr>
          <w:rFonts w:ascii="Arial" w:hAnsi="Arial" w:cs="Arial"/>
          <w:bCs/>
          <w:lang w:val="en-GB"/>
        </w:rPr>
        <w:t>.</w:t>
      </w:r>
    </w:p>
    <w:p w14:paraId="366BD9CF" w14:textId="48BC9B7B" w:rsidR="00F90E81" w:rsidRDefault="002543E6" w:rsidP="0052715C">
      <w:pPr>
        <w:autoSpaceDE w:val="0"/>
        <w:autoSpaceDN w:val="0"/>
        <w:adjustRightInd w:val="0"/>
        <w:spacing w:line="360" w:lineRule="auto"/>
        <w:rPr>
          <w:rFonts w:ascii="Arial" w:hAnsi="Arial" w:cs="Arial"/>
          <w:bCs/>
          <w:lang w:val="en-GB"/>
        </w:rPr>
      </w:pPr>
      <w:r>
        <w:rPr>
          <w:rFonts w:ascii="Arial" w:hAnsi="Arial" w:cs="Arial"/>
          <w:bCs/>
          <w:lang w:val="en-GB"/>
        </w:rPr>
        <w:t>I</w:t>
      </w:r>
      <w:r w:rsidR="00F90E81" w:rsidRPr="007E26B5">
        <w:rPr>
          <w:rFonts w:ascii="Arial" w:hAnsi="Arial" w:cs="Arial"/>
          <w:bCs/>
          <w:lang w:val="en-GB"/>
        </w:rPr>
        <w:t xml:space="preserve">ncluded patients were slightly older </w:t>
      </w:r>
      <w:r>
        <w:rPr>
          <w:rFonts w:ascii="Arial" w:hAnsi="Arial" w:cs="Arial"/>
          <w:bCs/>
          <w:lang w:val="en-GB"/>
        </w:rPr>
        <w:t>than</w:t>
      </w:r>
      <w:r w:rsidR="00B6296F">
        <w:rPr>
          <w:rFonts w:ascii="Arial" w:hAnsi="Arial" w:cs="Arial"/>
          <w:bCs/>
          <w:lang w:val="en-GB"/>
        </w:rPr>
        <w:t xml:space="preserve"> patients</w:t>
      </w:r>
      <w:r w:rsidR="0032513A">
        <w:rPr>
          <w:rFonts w:ascii="Arial" w:hAnsi="Arial" w:cs="Arial"/>
          <w:bCs/>
          <w:lang w:val="en-GB"/>
        </w:rPr>
        <w:t xml:space="preserve"> excluded </w:t>
      </w:r>
      <w:r w:rsidR="00B36CDE">
        <w:rPr>
          <w:rFonts w:ascii="Arial" w:hAnsi="Arial" w:cs="Arial"/>
          <w:bCs/>
          <w:lang w:val="en-GB"/>
        </w:rPr>
        <w:t>because of</w:t>
      </w:r>
      <w:r w:rsidR="0032513A">
        <w:rPr>
          <w:rFonts w:ascii="Arial" w:hAnsi="Arial" w:cs="Arial"/>
          <w:bCs/>
          <w:lang w:val="en-GB"/>
        </w:rPr>
        <w:t xml:space="preserve"> insufficient growth data</w:t>
      </w:r>
      <w:r>
        <w:rPr>
          <w:rFonts w:ascii="Arial" w:hAnsi="Arial" w:cs="Arial"/>
          <w:bCs/>
          <w:lang w:val="en-GB"/>
        </w:rPr>
        <w:t xml:space="preserve"> </w:t>
      </w:r>
      <w:r w:rsidR="00F90E81" w:rsidRPr="007E26B5">
        <w:rPr>
          <w:rFonts w:ascii="Arial" w:hAnsi="Arial" w:cs="Arial"/>
          <w:bCs/>
          <w:lang w:val="en-GB"/>
        </w:rPr>
        <w:t>(</w:t>
      </w:r>
      <w:r w:rsidR="007130CC">
        <w:rPr>
          <w:rFonts w:ascii="Arial" w:hAnsi="Arial" w:cs="Arial"/>
          <w:bCs/>
          <w:lang w:val="en-GB"/>
        </w:rPr>
        <w:t>Table S2</w:t>
      </w:r>
      <w:r w:rsidR="00F90E81" w:rsidRPr="007E26B5">
        <w:rPr>
          <w:rFonts w:ascii="Arial" w:hAnsi="Arial" w:cs="Arial"/>
          <w:bCs/>
          <w:lang w:val="en-GB"/>
        </w:rPr>
        <w:t>, p&lt;0.001)</w:t>
      </w:r>
      <w:r w:rsidR="00D95F26">
        <w:rPr>
          <w:rFonts w:ascii="Arial" w:hAnsi="Arial" w:cs="Arial"/>
          <w:bCs/>
          <w:lang w:val="en-GB"/>
        </w:rPr>
        <w:t>,</w:t>
      </w:r>
      <w:r w:rsidR="00F90E81" w:rsidRPr="007E26B5">
        <w:rPr>
          <w:rFonts w:ascii="Arial" w:hAnsi="Arial" w:cs="Arial"/>
          <w:bCs/>
          <w:lang w:val="en-GB"/>
        </w:rPr>
        <w:t xml:space="preserve"> and </w:t>
      </w:r>
      <w:r w:rsidR="00766C23">
        <w:rPr>
          <w:rFonts w:ascii="Arial" w:hAnsi="Arial" w:cs="Arial"/>
          <w:bCs/>
          <w:lang w:val="en-GB"/>
        </w:rPr>
        <w:t>differed in country of residence</w:t>
      </w:r>
      <w:r w:rsidR="00206448">
        <w:rPr>
          <w:rFonts w:ascii="Arial" w:hAnsi="Arial" w:cs="Arial"/>
          <w:bCs/>
          <w:lang w:val="en-GB"/>
        </w:rPr>
        <w:t xml:space="preserve"> </w:t>
      </w:r>
      <w:r w:rsidR="00F90E81" w:rsidRPr="007E26B5">
        <w:rPr>
          <w:rFonts w:ascii="Arial" w:hAnsi="Arial" w:cs="Arial"/>
          <w:bCs/>
          <w:lang w:val="en-GB"/>
        </w:rPr>
        <w:t>(p</w:t>
      </w:r>
      <w:r w:rsidR="00F90E81" w:rsidRPr="007E26B5">
        <w:rPr>
          <w:rFonts w:ascii="Arial" w:hAnsi="Arial" w:cs="Arial"/>
        </w:rPr>
        <w:t>&lt;0.001)</w:t>
      </w:r>
      <w:r w:rsidR="00F90E81" w:rsidRPr="007E26B5">
        <w:rPr>
          <w:rFonts w:ascii="Arial" w:hAnsi="Arial" w:cs="Arial"/>
          <w:bCs/>
          <w:lang w:val="en-GB"/>
        </w:rPr>
        <w:t xml:space="preserve">. </w:t>
      </w:r>
      <w:r w:rsidR="0030277E">
        <w:rPr>
          <w:rFonts w:ascii="Arial" w:hAnsi="Arial" w:cs="Arial"/>
          <w:bCs/>
          <w:lang w:val="en-GB"/>
        </w:rPr>
        <w:t xml:space="preserve">Sex was almost evenly distributed, and more than half the patients </w:t>
      </w:r>
      <w:r w:rsidR="0030277E" w:rsidRPr="007E26B5">
        <w:rPr>
          <w:rFonts w:ascii="Arial" w:hAnsi="Arial" w:cs="Arial"/>
          <w:bCs/>
          <w:lang w:val="en-GB"/>
        </w:rPr>
        <w:t xml:space="preserve">(58%) </w:t>
      </w:r>
      <w:r w:rsidR="0030277E">
        <w:rPr>
          <w:rFonts w:ascii="Arial" w:hAnsi="Arial" w:cs="Arial"/>
          <w:bCs/>
          <w:lang w:val="en-GB"/>
        </w:rPr>
        <w:t>came from</w:t>
      </w:r>
      <w:r w:rsidR="0030277E" w:rsidRPr="007E26B5">
        <w:rPr>
          <w:rFonts w:ascii="Arial" w:hAnsi="Arial" w:cs="Arial"/>
          <w:bCs/>
          <w:lang w:val="en-GB"/>
        </w:rPr>
        <w:t xml:space="preserve"> European centres</w:t>
      </w:r>
      <w:r w:rsidR="0030277E">
        <w:rPr>
          <w:rFonts w:ascii="Arial" w:hAnsi="Arial" w:cs="Arial"/>
          <w:bCs/>
          <w:lang w:val="en-GB"/>
        </w:rPr>
        <w:t xml:space="preserve">. </w:t>
      </w:r>
      <w:r w:rsidR="00B36CDE" w:rsidRPr="007E26B5">
        <w:rPr>
          <w:rFonts w:ascii="Arial" w:hAnsi="Arial" w:cs="Arial"/>
          <w:bCs/>
          <w:lang w:val="en-GB"/>
        </w:rPr>
        <w:t>Table 1</w:t>
      </w:r>
      <w:r w:rsidR="00B36CDE">
        <w:rPr>
          <w:rFonts w:ascii="Arial" w:hAnsi="Arial" w:cs="Arial"/>
          <w:bCs/>
          <w:lang w:val="en-GB"/>
        </w:rPr>
        <w:t xml:space="preserve"> summarises t</w:t>
      </w:r>
      <w:r w:rsidR="00F90E81" w:rsidRPr="007E26B5">
        <w:rPr>
          <w:rFonts w:ascii="Arial" w:hAnsi="Arial" w:cs="Arial"/>
          <w:bCs/>
          <w:lang w:val="en-GB"/>
        </w:rPr>
        <w:t>he characteristics of the study population</w:t>
      </w:r>
      <w:r w:rsidR="0030277E">
        <w:rPr>
          <w:rFonts w:ascii="Arial" w:hAnsi="Arial" w:cs="Arial"/>
          <w:bCs/>
          <w:lang w:val="en-GB"/>
        </w:rPr>
        <w:t>.</w:t>
      </w:r>
      <w:r w:rsidR="00D01421">
        <w:rPr>
          <w:rFonts w:ascii="Arial" w:hAnsi="Arial" w:cs="Arial"/>
          <w:bCs/>
          <w:lang w:val="en-GB"/>
        </w:rPr>
        <w:t xml:space="preserve"> </w:t>
      </w:r>
      <w:r w:rsidR="007A1CB6">
        <w:rPr>
          <w:rFonts w:ascii="Arial" w:hAnsi="Arial" w:cs="Arial"/>
          <w:bCs/>
          <w:lang w:val="en-GB"/>
        </w:rPr>
        <w:t xml:space="preserve">Using </w:t>
      </w:r>
      <w:r w:rsidR="00F90E81" w:rsidRPr="007E26B5">
        <w:rPr>
          <w:rFonts w:ascii="Arial" w:hAnsi="Arial" w:cs="Arial"/>
          <w:bCs/>
          <w:lang w:val="en-GB"/>
        </w:rPr>
        <w:t>the recent ERS PCD Diagnostics Task Force guidelines</w:t>
      </w:r>
      <w:r w:rsidR="00A95831">
        <w:rPr>
          <w:rFonts w:ascii="Arial" w:hAnsi="Arial" w:cs="Arial"/>
          <w:bCs/>
          <w:lang w:val="en-GB"/>
        </w:rPr>
        <w:t xml:space="preserve"> </w:t>
      </w:r>
      <w:r w:rsidR="00A95831">
        <w:rPr>
          <w:rFonts w:ascii="Arial" w:hAnsi="Arial" w:cs="Arial"/>
          <w:bCs/>
          <w:lang w:val="en-GB"/>
        </w:rPr>
        <w:fldChar w:fldCharType="begin">
          <w:fldData xml:space="preserve">PEVuZE5vdGU+PENpdGU+PEF1dGhvcj5MdWNhczwvQXV0aG9yPjxZZWFyPjIwMTc8L1llYXI+PFJl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=
</w:fldData>
        </w:fldChar>
      </w:r>
      <w:r w:rsidR="0030689A">
        <w:rPr>
          <w:rFonts w:ascii="Arial" w:hAnsi="Arial" w:cs="Arial"/>
          <w:bCs/>
          <w:lang w:val="en-GB"/>
        </w:rPr>
        <w:instrText xml:space="preserve"> ADDIN EN.CITE </w:instrText>
      </w:r>
      <w:r w:rsidR="0030689A">
        <w:rPr>
          <w:rFonts w:ascii="Arial" w:hAnsi="Arial" w:cs="Arial"/>
          <w:bCs/>
          <w:lang w:val="en-GB"/>
        </w:rPr>
        <w:fldChar w:fldCharType="begin">
          <w:fldData xml:space="preserve">PEVuZE5vdGU+PENpdGU+PEF1dGhvcj5MdWNhczwvQXV0aG9yPjxZZWFyPjIwMTc8L1llYXI+PFJl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=
</w:fldData>
        </w:fldChar>
      </w:r>
      <w:r w:rsidR="0030689A">
        <w:rPr>
          <w:rFonts w:ascii="Arial" w:hAnsi="Arial" w:cs="Arial"/>
          <w:bCs/>
          <w:lang w:val="en-GB"/>
        </w:rPr>
        <w:instrText xml:space="preserve"> ADDIN EN.CITE.DATA </w:instrText>
      </w:r>
      <w:r w:rsidR="0030689A">
        <w:rPr>
          <w:rFonts w:ascii="Arial" w:hAnsi="Arial" w:cs="Arial"/>
          <w:bCs/>
          <w:lang w:val="en-GB"/>
        </w:rPr>
      </w:r>
      <w:r w:rsidR="0030689A">
        <w:rPr>
          <w:rFonts w:ascii="Arial" w:hAnsi="Arial" w:cs="Arial"/>
          <w:bCs/>
          <w:lang w:val="en-GB"/>
        </w:rPr>
        <w:fldChar w:fldCharType="end"/>
      </w:r>
      <w:r w:rsidR="00A95831">
        <w:rPr>
          <w:rFonts w:ascii="Arial" w:hAnsi="Arial" w:cs="Arial"/>
          <w:bCs/>
          <w:lang w:val="en-GB"/>
        </w:rPr>
      </w:r>
      <w:r w:rsidR="00A95831">
        <w:rPr>
          <w:rFonts w:ascii="Arial" w:hAnsi="Arial" w:cs="Arial"/>
          <w:bCs/>
          <w:lang w:val="en-GB"/>
        </w:rPr>
        <w:fldChar w:fldCharType="separate"/>
      </w:r>
      <w:r w:rsidR="0030689A">
        <w:rPr>
          <w:rFonts w:ascii="Arial" w:hAnsi="Arial" w:cs="Arial"/>
          <w:bCs/>
          <w:noProof/>
          <w:lang w:val="en-GB"/>
        </w:rPr>
        <w:t>[20]</w:t>
      </w:r>
      <w:r w:rsidR="00A95831">
        <w:rPr>
          <w:rFonts w:ascii="Arial" w:hAnsi="Arial" w:cs="Arial"/>
          <w:bCs/>
          <w:lang w:val="en-GB"/>
        </w:rPr>
        <w:fldChar w:fldCharType="end"/>
      </w:r>
      <w:r>
        <w:rPr>
          <w:rFonts w:ascii="Arial" w:hAnsi="Arial" w:cs="Arial"/>
          <w:bCs/>
          <w:lang w:val="en-GB"/>
        </w:rPr>
        <w:t>, 66% of patients were</w:t>
      </w:r>
      <w:r w:rsidR="00A5283D">
        <w:rPr>
          <w:rFonts w:ascii="Arial" w:hAnsi="Arial" w:cs="Arial"/>
          <w:bCs/>
          <w:lang w:val="en-GB"/>
        </w:rPr>
        <w:t xml:space="preserve"> defined as having definite PCD, 16% as having</w:t>
      </w:r>
      <w:r w:rsidR="00B439FD">
        <w:rPr>
          <w:rFonts w:ascii="Arial" w:hAnsi="Arial" w:cs="Arial"/>
          <w:bCs/>
          <w:lang w:val="en-GB"/>
        </w:rPr>
        <w:t xml:space="preserve"> </w:t>
      </w:r>
      <w:r w:rsidR="00F90E81" w:rsidRPr="007E26B5">
        <w:rPr>
          <w:rFonts w:ascii="Arial" w:hAnsi="Arial" w:cs="Arial"/>
          <w:bCs/>
          <w:lang w:val="en-GB"/>
        </w:rPr>
        <w:t>probable PCD</w:t>
      </w:r>
      <w:r w:rsidR="00475F9F">
        <w:rPr>
          <w:rFonts w:ascii="Arial" w:hAnsi="Arial" w:cs="Arial"/>
          <w:bCs/>
          <w:lang w:val="en-GB"/>
        </w:rPr>
        <w:t>,</w:t>
      </w:r>
      <w:r w:rsidR="00F90E81" w:rsidRPr="007E26B5">
        <w:rPr>
          <w:rFonts w:ascii="Arial" w:hAnsi="Arial" w:cs="Arial"/>
          <w:bCs/>
          <w:lang w:val="en-GB"/>
        </w:rPr>
        <w:t xml:space="preserve"> </w:t>
      </w:r>
      <w:r w:rsidR="00A5283D">
        <w:rPr>
          <w:rFonts w:ascii="Arial" w:hAnsi="Arial" w:cs="Arial"/>
          <w:bCs/>
          <w:lang w:val="en-GB"/>
        </w:rPr>
        <w:t xml:space="preserve">and </w:t>
      </w:r>
      <w:r w:rsidR="00B439FD">
        <w:rPr>
          <w:rFonts w:ascii="Arial" w:hAnsi="Arial" w:cs="Arial"/>
          <w:bCs/>
          <w:lang w:val="en-GB"/>
        </w:rPr>
        <w:t>18</w:t>
      </w:r>
      <w:r w:rsidR="00A5283D">
        <w:rPr>
          <w:rFonts w:ascii="Arial" w:hAnsi="Arial" w:cs="Arial"/>
          <w:bCs/>
          <w:lang w:val="en-GB"/>
        </w:rPr>
        <w:t xml:space="preserve">% as having </w:t>
      </w:r>
      <w:r w:rsidR="00475F9F">
        <w:rPr>
          <w:rFonts w:ascii="Arial" w:hAnsi="Arial" w:cs="Arial"/>
          <w:bCs/>
          <w:lang w:val="en-GB"/>
        </w:rPr>
        <w:t xml:space="preserve">only </w:t>
      </w:r>
      <w:r w:rsidR="00A5283D">
        <w:rPr>
          <w:rFonts w:ascii="Arial" w:hAnsi="Arial" w:cs="Arial"/>
          <w:bCs/>
          <w:lang w:val="en-GB"/>
        </w:rPr>
        <w:t>a clinical diagnosis</w:t>
      </w:r>
      <w:r w:rsidR="00F90E81" w:rsidRPr="007E26B5">
        <w:rPr>
          <w:rFonts w:ascii="Arial" w:hAnsi="Arial" w:cs="Arial"/>
          <w:bCs/>
          <w:lang w:val="en-GB"/>
        </w:rPr>
        <w:t xml:space="preserve">. Most </w:t>
      </w:r>
      <w:r w:rsidR="007A1CB6">
        <w:rPr>
          <w:rFonts w:ascii="Arial" w:hAnsi="Arial" w:cs="Arial"/>
          <w:bCs/>
          <w:lang w:val="en-GB"/>
        </w:rPr>
        <w:t xml:space="preserve">of the </w:t>
      </w:r>
      <w:r w:rsidR="00F90E81" w:rsidRPr="007E26B5">
        <w:rPr>
          <w:rFonts w:ascii="Arial" w:hAnsi="Arial" w:cs="Arial"/>
          <w:bCs/>
          <w:lang w:val="en-GB"/>
        </w:rPr>
        <w:t xml:space="preserve">patients </w:t>
      </w:r>
      <w:r w:rsidR="007A1CB6">
        <w:rPr>
          <w:rFonts w:ascii="Arial" w:hAnsi="Arial" w:cs="Arial"/>
          <w:bCs/>
          <w:lang w:val="en-GB"/>
        </w:rPr>
        <w:t xml:space="preserve">were </w:t>
      </w:r>
      <w:r w:rsidR="00F90E81" w:rsidRPr="007E26B5">
        <w:rPr>
          <w:rFonts w:ascii="Arial" w:hAnsi="Arial" w:cs="Arial"/>
          <w:bCs/>
          <w:lang w:val="en-GB"/>
        </w:rPr>
        <w:t>diagnosed during childhood (50% at 0-9</w:t>
      </w:r>
      <w:r w:rsidR="00475F9F">
        <w:rPr>
          <w:rFonts w:ascii="Arial" w:hAnsi="Arial" w:cs="Arial"/>
          <w:bCs/>
          <w:lang w:val="en-GB"/>
        </w:rPr>
        <w:t xml:space="preserve"> year</w:t>
      </w:r>
      <w:r w:rsidR="000332DB">
        <w:rPr>
          <w:rFonts w:ascii="Arial" w:hAnsi="Arial" w:cs="Arial"/>
          <w:bCs/>
          <w:lang w:val="en-GB"/>
        </w:rPr>
        <w:t>s</w:t>
      </w:r>
      <w:r w:rsidR="007A1CB6">
        <w:rPr>
          <w:rFonts w:ascii="Arial" w:hAnsi="Arial" w:cs="Arial"/>
          <w:bCs/>
          <w:lang w:val="en-GB"/>
        </w:rPr>
        <w:t>,</w:t>
      </w:r>
      <w:r w:rsidR="00F90E81" w:rsidRPr="007E26B5">
        <w:rPr>
          <w:rFonts w:ascii="Arial" w:hAnsi="Arial" w:cs="Arial"/>
          <w:bCs/>
          <w:lang w:val="en-GB"/>
        </w:rPr>
        <w:t xml:space="preserve"> 28% at 10-19 years). </w:t>
      </w:r>
    </w:p>
    <w:p w14:paraId="6C4DF1E5" w14:textId="77777777" w:rsidR="00924943" w:rsidRDefault="00924943" w:rsidP="0052715C">
      <w:pPr>
        <w:autoSpaceDE w:val="0"/>
        <w:autoSpaceDN w:val="0"/>
        <w:adjustRightInd w:val="0"/>
        <w:spacing w:line="360" w:lineRule="auto"/>
        <w:rPr>
          <w:rFonts w:ascii="Arial" w:hAnsi="Arial" w:cs="Arial"/>
          <w:b/>
          <w:bCs/>
          <w:lang w:val="en-GB"/>
        </w:rPr>
      </w:pPr>
    </w:p>
    <w:p w14:paraId="77ED8344" w14:textId="6C0A9047" w:rsidR="00F90E81" w:rsidRPr="00924943" w:rsidRDefault="00F90E81" w:rsidP="0052715C">
      <w:pPr>
        <w:autoSpaceDE w:val="0"/>
        <w:autoSpaceDN w:val="0"/>
        <w:adjustRightInd w:val="0"/>
        <w:spacing w:line="360" w:lineRule="auto"/>
        <w:rPr>
          <w:rFonts w:ascii="Arial" w:hAnsi="Arial" w:cs="Arial"/>
          <w:bCs/>
          <w:i/>
          <w:lang w:val="en-GB"/>
        </w:rPr>
      </w:pPr>
      <w:r w:rsidRPr="00924943">
        <w:rPr>
          <w:rFonts w:ascii="Arial" w:hAnsi="Arial" w:cs="Arial"/>
          <w:bCs/>
          <w:i/>
          <w:lang w:val="en-GB"/>
        </w:rPr>
        <w:t xml:space="preserve">Height </w:t>
      </w:r>
      <w:r w:rsidR="00FE5DD2" w:rsidRPr="00924943">
        <w:rPr>
          <w:rFonts w:ascii="Arial" w:hAnsi="Arial" w:cs="Arial"/>
          <w:bCs/>
          <w:i/>
          <w:lang w:val="en-GB"/>
        </w:rPr>
        <w:t>and BMI in PCD patients compared to national and international reference values</w:t>
      </w:r>
    </w:p>
    <w:p w14:paraId="3049AAC1" w14:textId="391DC504" w:rsidR="00F90E81" w:rsidRPr="00BD08E9" w:rsidRDefault="00F90E81" w:rsidP="0052715C">
      <w:pPr>
        <w:autoSpaceDE w:val="0"/>
        <w:autoSpaceDN w:val="0"/>
        <w:adjustRightInd w:val="0"/>
        <w:spacing w:line="360" w:lineRule="auto"/>
        <w:rPr>
          <w:rFonts w:ascii="Arial" w:hAnsi="Arial" w:cs="Arial"/>
          <w:bCs/>
          <w:lang w:val="en-GB"/>
        </w:rPr>
      </w:pPr>
      <w:r w:rsidRPr="00BD08E9">
        <w:rPr>
          <w:rFonts w:ascii="Arial" w:hAnsi="Arial" w:cs="Arial"/>
          <w:bCs/>
          <w:lang w:val="en-GB"/>
        </w:rPr>
        <w:t xml:space="preserve">PCD patients </w:t>
      </w:r>
      <w:r w:rsidR="00475F9F" w:rsidRPr="00BD08E9">
        <w:rPr>
          <w:rFonts w:ascii="Arial" w:hAnsi="Arial" w:cs="Arial"/>
          <w:bCs/>
          <w:lang w:val="en-GB"/>
        </w:rPr>
        <w:t xml:space="preserve">were shorter </w:t>
      </w:r>
      <w:r w:rsidR="007A1CB6">
        <w:rPr>
          <w:rFonts w:ascii="Arial" w:hAnsi="Arial" w:cs="Arial"/>
          <w:bCs/>
          <w:lang w:val="en-GB"/>
        </w:rPr>
        <w:t xml:space="preserve">when compared to </w:t>
      </w:r>
      <w:r w:rsidR="00034B52">
        <w:rPr>
          <w:rFonts w:ascii="Arial" w:hAnsi="Arial" w:cs="Arial"/>
          <w:bCs/>
          <w:lang w:val="en-GB"/>
        </w:rPr>
        <w:t xml:space="preserve">both </w:t>
      </w:r>
      <w:r w:rsidR="0060207B" w:rsidRPr="00BD08E9">
        <w:rPr>
          <w:rFonts w:ascii="Arial" w:hAnsi="Arial" w:cs="Arial"/>
          <w:bCs/>
          <w:lang w:val="en-GB"/>
        </w:rPr>
        <w:t>national and international references</w:t>
      </w:r>
      <w:r w:rsidR="00565D16" w:rsidRPr="00BD08E9">
        <w:rPr>
          <w:rFonts w:ascii="Arial" w:hAnsi="Arial" w:cs="Arial"/>
          <w:bCs/>
          <w:lang w:val="en-GB"/>
        </w:rPr>
        <w:t xml:space="preserve"> (Table 2)</w:t>
      </w:r>
      <w:r w:rsidR="0060207B" w:rsidRPr="00BD08E9">
        <w:rPr>
          <w:rFonts w:ascii="Arial" w:hAnsi="Arial" w:cs="Arial"/>
          <w:bCs/>
          <w:lang w:val="en-GB"/>
        </w:rPr>
        <w:t xml:space="preserve">. </w:t>
      </w:r>
      <w:r w:rsidR="001A4A90" w:rsidRPr="00BD08E9">
        <w:rPr>
          <w:rFonts w:ascii="Arial" w:hAnsi="Arial" w:cs="Arial"/>
          <w:bCs/>
          <w:lang w:val="en-GB"/>
        </w:rPr>
        <w:t>Lower height</w:t>
      </w:r>
      <w:r w:rsidR="00475F9F" w:rsidRPr="00BD08E9">
        <w:rPr>
          <w:rFonts w:ascii="Arial" w:hAnsi="Arial" w:cs="Arial"/>
          <w:bCs/>
          <w:lang w:val="en-GB"/>
        </w:rPr>
        <w:t xml:space="preserve"> was consistent across gender and </w:t>
      </w:r>
      <w:r w:rsidRPr="00BD08E9">
        <w:rPr>
          <w:rFonts w:ascii="Arial" w:hAnsi="Arial" w:cs="Arial"/>
          <w:bCs/>
          <w:lang w:val="en-GB"/>
        </w:rPr>
        <w:t>age groups</w:t>
      </w:r>
      <w:r w:rsidR="0081561D">
        <w:rPr>
          <w:rFonts w:ascii="Arial" w:hAnsi="Arial" w:cs="Arial"/>
          <w:bCs/>
          <w:lang w:val="en-GB"/>
        </w:rPr>
        <w:t>, and 146</w:t>
      </w:r>
      <w:r w:rsidR="0081561D" w:rsidRPr="00BD08E9">
        <w:rPr>
          <w:rFonts w:ascii="Arial" w:hAnsi="Arial" w:cs="Arial"/>
          <w:bCs/>
          <w:lang w:val="en-GB"/>
        </w:rPr>
        <w:t xml:space="preserve"> patients (9%) had a short stature</w:t>
      </w:r>
      <w:r w:rsidRPr="00BD08E9">
        <w:rPr>
          <w:rFonts w:ascii="Arial" w:hAnsi="Arial" w:cs="Arial"/>
          <w:bCs/>
          <w:lang w:val="en-GB"/>
        </w:rPr>
        <w:t xml:space="preserve"> (Table </w:t>
      </w:r>
      <w:r w:rsidR="00692FC9" w:rsidRPr="00BD08E9">
        <w:rPr>
          <w:rFonts w:ascii="Arial" w:hAnsi="Arial" w:cs="Arial"/>
          <w:bCs/>
          <w:lang w:val="en-GB"/>
        </w:rPr>
        <w:t>3</w:t>
      </w:r>
      <w:r w:rsidRPr="00BD08E9">
        <w:rPr>
          <w:rFonts w:ascii="Arial" w:hAnsi="Arial" w:cs="Arial"/>
          <w:bCs/>
          <w:lang w:val="en-GB"/>
        </w:rPr>
        <w:t>, Figure 1).</w:t>
      </w:r>
      <w:r w:rsidR="0060207B" w:rsidRPr="00BD08E9">
        <w:rPr>
          <w:rFonts w:ascii="Arial" w:hAnsi="Arial" w:cs="Arial"/>
          <w:bCs/>
          <w:lang w:val="en-GB"/>
        </w:rPr>
        <w:t xml:space="preserve"> Results differed between countries</w:t>
      </w:r>
      <w:r w:rsidR="00BD08E9" w:rsidRPr="00BD08E9">
        <w:rPr>
          <w:rFonts w:ascii="Arial" w:hAnsi="Arial" w:cs="Arial"/>
          <w:bCs/>
          <w:lang w:val="en-GB"/>
        </w:rPr>
        <w:t>,</w:t>
      </w:r>
      <w:r w:rsidR="0060207B" w:rsidRPr="00BD08E9">
        <w:rPr>
          <w:rFonts w:ascii="Arial" w:hAnsi="Arial" w:cs="Arial"/>
          <w:bCs/>
          <w:lang w:val="en-GB"/>
        </w:rPr>
        <w:t xml:space="preserve"> </w:t>
      </w:r>
      <w:r w:rsidR="00B36CDE">
        <w:rPr>
          <w:rFonts w:ascii="Arial" w:hAnsi="Arial" w:cs="Arial"/>
          <w:bCs/>
          <w:lang w:val="en-GB"/>
        </w:rPr>
        <w:t xml:space="preserve">but </w:t>
      </w:r>
      <w:r w:rsidR="008267D2">
        <w:rPr>
          <w:rFonts w:ascii="Arial" w:hAnsi="Arial" w:cs="Arial"/>
          <w:bCs/>
          <w:lang w:val="en-GB"/>
        </w:rPr>
        <w:t xml:space="preserve">height </w:t>
      </w:r>
      <w:r w:rsidR="00B36CDE">
        <w:rPr>
          <w:rFonts w:ascii="Arial" w:hAnsi="Arial" w:cs="Arial"/>
          <w:bCs/>
          <w:lang w:val="en-GB"/>
        </w:rPr>
        <w:t>w</w:t>
      </w:r>
      <w:r w:rsidR="008267D2">
        <w:rPr>
          <w:rFonts w:ascii="Arial" w:hAnsi="Arial" w:cs="Arial"/>
          <w:bCs/>
          <w:lang w:val="en-GB"/>
        </w:rPr>
        <w:t>as</w:t>
      </w:r>
      <w:r w:rsidR="00B36CDE">
        <w:rPr>
          <w:rFonts w:ascii="Arial" w:hAnsi="Arial" w:cs="Arial"/>
          <w:bCs/>
          <w:lang w:val="en-GB"/>
        </w:rPr>
        <w:t xml:space="preserve"> usually</w:t>
      </w:r>
      <w:r w:rsidR="00475F9F" w:rsidRPr="00BD08E9">
        <w:rPr>
          <w:rFonts w:ascii="Arial" w:hAnsi="Arial" w:cs="Arial"/>
          <w:bCs/>
          <w:lang w:val="en-GB"/>
        </w:rPr>
        <w:t xml:space="preserve"> lower</w:t>
      </w:r>
      <w:r w:rsidR="0060207B" w:rsidRPr="00BD08E9">
        <w:rPr>
          <w:rFonts w:ascii="Arial" w:hAnsi="Arial" w:cs="Arial"/>
          <w:bCs/>
          <w:lang w:val="en-GB"/>
        </w:rPr>
        <w:t xml:space="preserve"> </w:t>
      </w:r>
      <w:r w:rsidR="00475F9F" w:rsidRPr="00BD08E9">
        <w:rPr>
          <w:rFonts w:ascii="Arial" w:hAnsi="Arial" w:cs="Arial"/>
          <w:bCs/>
          <w:lang w:val="en-GB"/>
        </w:rPr>
        <w:t>than</w:t>
      </w:r>
      <w:r w:rsidR="0060207B" w:rsidRPr="00BD08E9">
        <w:rPr>
          <w:rFonts w:ascii="Arial" w:hAnsi="Arial" w:cs="Arial"/>
          <w:bCs/>
          <w:lang w:val="en-GB"/>
        </w:rPr>
        <w:t xml:space="preserve"> </w:t>
      </w:r>
      <w:r w:rsidR="00907AEC">
        <w:rPr>
          <w:rFonts w:ascii="Arial" w:hAnsi="Arial" w:cs="Arial"/>
          <w:bCs/>
          <w:lang w:val="en-GB"/>
        </w:rPr>
        <w:t xml:space="preserve">respective </w:t>
      </w:r>
      <w:r w:rsidR="0060207B" w:rsidRPr="00BD08E9">
        <w:rPr>
          <w:rFonts w:ascii="Arial" w:hAnsi="Arial" w:cs="Arial"/>
          <w:bCs/>
          <w:lang w:val="en-GB"/>
        </w:rPr>
        <w:t xml:space="preserve">national references (Table </w:t>
      </w:r>
      <w:r w:rsidR="00692FC9" w:rsidRPr="00BD08E9">
        <w:rPr>
          <w:rFonts w:ascii="Arial" w:hAnsi="Arial" w:cs="Arial"/>
          <w:bCs/>
          <w:lang w:val="en-GB"/>
        </w:rPr>
        <w:t>3</w:t>
      </w:r>
      <w:r w:rsidR="00907AEC">
        <w:rPr>
          <w:rFonts w:ascii="Arial" w:hAnsi="Arial" w:cs="Arial"/>
          <w:bCs/>
          <w:lang w:val="en-GB"/>
        </w:rPr>
        <w:t>,</w:t>
      </w:r>
      <w:r w:rsidR="00692FC9" w:rsidRPr="00BD08E9">
        <w:rPr>
          <w:rFonts w:ascii="Arial" w:hAnsi="Arial" w:cs="Arial"/>
          <w:bCs/>
          <w:lang w:val="en-GB"/>
        </w:rPr>
        <w:t xml:space="preserve"> </w:t>
      </w:r>
      <w:r w:rsidR="0060207B" w:rsidRPr="00BD08E9">
        <w:rPr>
          <w:rFonts w:ascii="Arial" w:hAnsi="Arial" w:cs="Arial"/>
          <w:bCs/>
          <w:lang w:val="en-GB"/>
        </w:rPr>
        <w:t xml:space="preserve">Figure 2). </w:t>
      </w:r>
      <w:r w:rsidR="00B36CDE">
        <w:rPr>
          <w:rFonts w:ascii="Arial" w:hAnsi="Arial" w:cs="Arial"/>
          <w:bCs/>
          <w:lang w:val="en-GB"/>
        </w:rPr>
        <w:t>Only p</w:t>
      </w:r>
      <w:r w:rsidR="0060207B" w:rsidRPr="00BD08E9">
        <w:rPr>
          <w:rFonts w:ascii="Arial" w:hAnsi="Arial" w:cs="Arial"/>
          <w:bCs/>
          <w:lang w:val="en-GB"/>
        </w:rPr>
        <w:t>atients living in Cyprus, France</w:t>
      </w:r>
      <w:r w:rsidR="00D95F26">
        <w:rPr>
          <w:rFonts w:ascii="Arial" w:hAnsi="Arial" w:cs="Arial"/>
          <w:bCs/>
          <w:lang w:val="en-GB"/>
        </w:rPr>
        <w:t>,</w:t>
      </w:r>
      <w:r w:rsidR="0060207B" w:rsidRPr="00BD08E9">
        <w:rPr>
          <w:rFonts w:ascii="Arial" w:hAnsi="Arial" w:cs="Arial"/>
          <w:bCs/>
          <w:lang w:val="en-GB"/>
        </w:rPr>
        <w:t xml:space="preserve"> and Switzerland </w:t>
      </w:r>
      <w:r w:rsidR="00977ABF" w:rsidRPr="00BD08E9">
        <w:rPr>
          <w:rFonts w:ascii="Arial" w:hAnsi="Arial" w:cs="Arial"/>
          <w:bCs/>
          <w:lang w:val="en-GB"/>
        </w:rPr>
        <w:t xml:space="preserve">had normal </w:t>
      </w:r>
      <w:r w:rsidR="0060207B" w:rsidRPr="00BD08E9">
        <w:rPr>
          <w:rFonts w:ascii="Arial" w:hAnsi="Arial" w:cs="Arial"/>
          <w:bCs/>
          <w:lang w:val="en-GB"/>
        </w:rPr>
        <w:t>height z-score</w:t>
      </w:r>
      <w:r w:rsidR="00977ABF" w:rsidRPr="00BD08E9">
        <w:rPr>
          <w:rFonts w:ascii="Arial" w:hAnsi="Arial" w:cs="Arial"/>
          <w:bCs/>
          <w:lang w:val="en-GB"/>
        </w:rPr>
        <w:t>s</w:t>
      </w:r>
      <w:r w:rsidR="0060207B" w:rsidRPr="00BD08E9">
        <w:rPr>
          <w:rFonts w:ascii="Arial" w:hAnsi="Arial" w:cs="Arial"/>
          <w:bCs/>
          <w:lang w:val="en-GB"/>
        </w:rPr>
        <w:t>.</w:t>
      </w:r>
      <w:r w:rsidR="005B5AF5" w:rsidRPr="00BD08E9">
        <w:rPr>
          <w:rFonts w:ascii="Arial" w:hAnsi="Arial" w:cs="Arial"/>
        </w:rPr>
        <w:t xml:space="preserve"> </w:t>
      </w:r>
      <w:r w:rsidR="00607F67">
        <w:rPr>
          <w:rFonts w:ascii="Arial" w:hAnsi="Arial" w:cs="Arial"/>
        </w:rPr>
        <w:t xml:space="preserve">The small </w:t>
      </w:r>
      <w:r w:rsidRPr="00BD08E9">
        <w:rPr>
          <w:rFonts w:ascii="Arial" w:hAnsi="Arial" w:cs="Arial"/>
          <w:bCs/>
          <w:lang w:val="en-GB"/>
        </w:rPr>
        <w:t>difference</w:t>
      </w:r>
      <w:r w:rsidR="009903C6" w:rsidRPr="00BD08E9">
        <w:rPr>
          <w:rFonts w:ascii="Arial" w:hAnsi="Arial" w:cs="Arial"/>
          <w:bCs/>
          <w:lang w:val="en-GB"/>
        </w:rPr>
        <w:t xml:space="preserve"> </w:t>
      </w:r>
      <w:r w:rsidR="004F3C4D" w:rsidRPr="00BD08E9">
        <w:rPr>
          <w:rFonts w:ascii="Arial" w:hAnsi="Arial" w:cs="Arial"/>
          <w:bCs/>
          <w:lang w:val="en-GB"/>
        </w:rPr>
        <w:t xml:space="preserve">in height </w:t>
      </w:r>
      <w:r w:rsidR="009903C6" w:rsidRPr="00BD08E9">
        <w:rPr>
          <w:rFonts w:ascii="Arial" w:hAnsi="Arial" w:cs="Arial"/>
          <w:bCs/>
          <w:lang w:val="en-GB"/>
        </w:rPr>
        <w:t>between</w:t>
      </w:r>
      <w:r w:rsidR="00A5283D" w:rsidRPr="00BD08E9">
        <w:rPr>
          <w:rFonts w:ascii="Arial" w:hAnsi="Arial" w:cs="Arial"/>
          <w:bCs/>
          <w:lang w:val="en-GB"/>
        </w:rPr>
        <w:t xml:space="preserve"> males and females</w:t>
      </w:r>
      <w:r w:rsidRPr="00BD08E9">
        <w:rPr>
          <w:rFonts w:ascii="Arial" w:hAnsi="Arial" w:cs="Arial"/>
          <w:bCs/>
          <w:lang w:val="en-GB"/>
        </w:rPr>
        <w:t xml:space="preserve"> </w:t>
      </w:r>
      <w:r w:rsidR="00607F67">
        <w:rPr>
          <w:rFonts w:ascii="Arial" w:hAnsi="Arial" w:cs="Arial"/>
          <w:bCs/>
          <w:lang w:val="en-GB"/>
        </w:rPr>
        <w:t xml:space="preserve">did not quite reach statistical significance </w:t>
      </w:r>
      <w:r w:rsidRPr="00BD08E9">
        <w:rPr>
          <w:rFonts w:ascii="Arial" w:hAnsi="Arial" w:cs="Arial"/>
          <w:bCs/>
          <w:lang w:val="en-GB"/>
        </w:rPr>
        <w:t>(</w:t>
      </w:r>
      <w:r w:rsidR="008C091C">
        <w:rPr>
          <w:rFonts w:ascii="Arial" w:hAnsi="Arial" w:cs="Arial"/>
          <w:bCs/>
          <w:lang w:val="en-GB"/>
        </w:rPr>
        <w:t>LR</w:t>
      </w:r>
      <w:r w:rsidRPr="00BD08E9">
        <w:rPr>
          <w:rFonts w:ascii="Arial" w:hAnsi="Arial" w:cs="Arial"/>
          <w:bCs/>
          <w:lang w:val="en-GB"/>
        </w:rPr>
        <w:t xml:space="preserve"> p=0.0</w:t>
      </w:r>
      <w:r w:rsidR="00A5283D" w:rsidRPr="00BD08E9">
        <w:rPr>
          <w:rFonts w:ascii="Arial" w:hAnsi="Arial" w:cs="Arial"/>
          <w:bCs/>
          <w:lang w:val="en-GB"/>
        </w:rPr>
        <w:t>72</w:t>
      </w:r>
      <w:r w:rsidRPr="00BD08E9">
        <w:rPr>
          <w:rFonts w:ascii="Arial" w:hAnsi="Arial" w:cs="Arial"/>
          <w:bCs/>
          <w:lang w:val="en-GB"/>
        </w:rPr>
        <w:t>)</w:t>
      </w:r>
      <w:r w:rsidR="007248F8">
        <w:rPr>
          <w:rFonts w:ascii="Arial" w:hAnsi="Arial" w:cs="Arial"/>
          <w:bCs/>
          <w:lang w:val="en-GB"/>
        </w:rPr>
        <w:t>.</w:t>
      </w:r>
      <w:r w:rsidR="00D474FA">
        <w:rPr>
          <w:rFonts w:ascii="Arial" w:hAnsi="Arial" w:cs="Arial"/>
          <w:bCs/>
          <w:lang w:val="en-GB"/>
        </w:rPr>
        <w:t xml:space="preserve"> </w:t>
      </w:r>
      <w:r w:rsidR="005E1994">
        <w:rPr>
          <w:rFonts w:ascii="Arial" w:hAnsi="Arial" w:cs="Arial"/>
          <w:bCs/>
          <w:lang w:val="en-GB"/>
        </w:rPr>
        <w:t>We found</w:t>
      </w:r>
      <w:r w:rsidR="002D2928">
        <w:rPr>
          <w:rFonts w:ascii="Arial" w:hAnsi="Arial" w:cs="Arial"/>
          <w:bCs/>
          <w:lang w:val="en-GB"/>
        </w:rPr>
        <w:t xml:space="preserve"> no height difference </w:t>
      </w:r>
      <w:r w:rsidR="005E1994">
        <w:rPr>
          <w:rFonts w:ascii="Arial" w:hAnsi="Arial" w:cs="Arial"/>
          <w:bCs/>
          <w:lang w:val="en-GB"/>
        </w:rPr>
        <w:t>between</w:t>
      </w:r>
      <w:r w:rsidR="002D2928">
        <w:rPr>
          <w:rFonts w:ascii="Arial" w:hAnsi="Arial" w:cs="Arial"/>
          <w:bCs/>
          <w:lang w:val="en-GB"/>
        </w:rPr>
        <w:t xml:space="preserve"> </w:t>
      </w:r>
      <w:r w:rsidRPr="00BD08E9">
        <w:rPr>
          <w:rFonts w:ascii="Arial" w:hAnsi="Arial" w:cs="Arial"/>
          <w:bCs/>
          <w:lang w:val="en-GB"/>
        </w:rPr>
        <w:t>levels of diagnostic certainty</w:t>
      </w:r>
      <w:r w:rsidR="002D2928">
        <w:rPr>
          <w:rFonts w:ascii="Arial" w:hAnsi="Arial" w:cs="Arial"/>
          <w:bCs/>
          <w:lang w:val="en-GB"/>
        </w:rPr>
        <w:t xml:space="preserve"> </w:t>
      </w:r>
      <w:r w:rsidRPr="00BD08E9">
        <w:rPr>
          <w:rFonts w:ascii="Arial" w:hAnsi="Arial" w:cs="Arial"/>
          <w:bCs/>
          <w:lang w:val="en-GB"/>
        </w:rPr>
        <w:t xml:space="preserve">compared </w:t>
      </w:r>
      <w:r w:rsidR="00951767">
        <w:rPr>
          <w:rFonts w:ascii="Arial" w:hAnsi="Arial" w:cs="Arial"/>
          <w:bCs/>
          <w:lang w:val="en-GB"/>
        </w:rPr>
        <w:t xml:space="preserve">to </w:t>
      </w:r>
      <w:r w:rsidRPr="00BD08E9">
        <w:rPr>
          <w:rFonts w:ascii="Arial" w:hAnsi="Arial" w:cs="Arial"/>
          <w:bCs/>
          <w:lang w:val="en-GB"/>
        </w:rPr>
        <w:t>both national and WHO references (</w:t>
      </w:r>
      <w:r w:rsidR="002D2928">
        <w:rPr>
          <w:rFonts w:ascii="Arial" w:hAnsi="Arial" w:cs="Arial"/>
          <w:bCs/>
          <w:lang w:val="en-GB"/>
        </w:rPr>
        <w:t>LR</w:t>
      </w:r>
      <w:r w:rsidR="002D2928" w:rsidRPr="00BD08E9">
        <w:rPr>
          <w:rFonts w:ascii="Arial" w:hAnsi="Arial" w:cs="Arial"/>
          <w:bCs/>
          <w:lang w:val="en-GB"/>
        </w:rPr>
        <w:t xml:space="preserve"> p=0.897</w:t>
      </w:r>
      <w:r w:rsidR="002D2928">
        <w:rPr>
          <w:rFonts w:ascii="Arial" w:hAnsi="Arial" w:cs="Arial"/>
          <w:bCs/>
          <w:lang w:val="en-GB"/>
        </w:rPr>
        <w:t>, p=</w:t>
      </w:r>
      <w:r w:rsidR="002D2928" w:rsidRPr="00763CBC">
        <w:rPr>
          <w:rFonts w:ascii="Arial" w:hAnsi="Arial" w:cs="Arial"/>
        </w:rPr>
        <w:t>0.531</w:t>
      </w:r>
      <w:r w:rsidR="002D2928">
        <w:rPr>
          <w:rFonts w:ascii="Arial" w:hAnsi="Arial" w:cs="Arial"/>
          <w:bCs/>
          <w:lang w:val="en-GB"/>
        </w:rPr>
        <w:t>;</w:t>
      </w:r>
      <w:r w:rsidR="002D2928" w:rsidRPr="00BD08E9">
        <w:rPr>
          <w:rFonts w:ascii="Arial" w:hAnsi="Arial" w:cs="Arial"/>
          <w:bCs/>
          <w:lang w:val="en-GB"/>
        </w:rPr>
        <w:t xml:space="preserve"> </w:t>
      </w:r>
      <w:r w:rsidRPr="00BD08E9">
        <w:rPr>
          <w:rFonts w:ascii="Arial" w:hAnsi="Arial" w:cs="Arial"/>
          <w:bCs/>
          <w:lang w:val="en-GB"/>
        </w:rPr>
        <w:t xml:space="preserve">Tables </w:t>
      </w:r>
      <w:r w:rsidR="00692FC9" w:rsidRPr="00BD08E9">
        <w:rPr>
          <w:rFonts w:ascii="Arial" w:hAnsi="Arial" w:cs="Arial"/>
          <w:bCs/>
          <w:lang w:val="en-GB"/>
        </w:rPr>
        <w:t xml:space="preserve">3 </w:t>
      </w:r>
      <w:r w:rsidRPr="00BD08E9">
        <w:rPr>
          <w:rFonts w:ascii="Arial" w:hAnsi="Arial" w:cs="Arial"/>
          <w:bCs/>
          <w:lang w:val="en-GB"/>
        </w:rPr>
        <w:t xml:space="preserve">and </w:t>
      </w:r>
      <w:r w:rsidR="00E17F44" w:rsidRPr="00BD08E9">
        <w:rPr>
          <w:rFonts w:ascii="Arial" w:hAnsi="Arial" w:cs="Arial"/>
          <w:bCs/>
          <w:lang w:val="en-GB"/>
        </w:rPr>
        <w:t>S</w:t>
      </w:r>
      <w:r w:rsidR="00E17F44">
        <w:rPr>
          <w:rFonts w:ascii="Arial" w:hAnsi="Arial" w:cs="Arial"/>
          <w:bCs/>
          <w:lang w:val="en-GB"/>
        </w:rPr>
        <w:t>3</w:t>
      </w:r>
      <w:r w:rsidRPr="00BD08E9">
        <w:rPr>
          <w:rFonts w:ascii="Arial" w:hAnsi="Arial" w:cs="Arial"/>
          <w:bCs/>
          <w:lang w:val="en-GB"/>
        </w:rPr>
        <w:t xml:space="preserve">). </w:t>
      </w:r>
      <w:r w:rsidR="00977ABF" w:rsidRPr="00BD08E9">
        <w:rPr>
          <w:rFonts w:ascii="Arial" w:hAnsi="Arial" w:cs="Arial"/>
          <w:bCs/>
          <w:lang w:val="en-GB"/>
        </w:rPr>
        <w:t>H</w:t>
      </w:r>
      <w:r w:rsidR="00082F0B" w:rsidRPr="00BD08E9">
        <w:rPr>
          <w:rFonts w:ascii="Arial" w:hAnsi="Arial" w:cs="Arial"/>
          <w:bCs/>
          <w:lang w:val="en-GB"/>
        </w:rPr>
        <w:t>eight deficit</w:t>
      </w:r>
      <w:r w:rsidR="004F3C4D" w:rsidRPr="00BD08E9">
        <w:rPr>
          <w:rFonts w:ascii="Arial" w:hAnsi="Arial" w:cs="Arial"/>
          <w:bCs/>
          <w:lang w:val="en-GB"/>
        </w:rPr>
        <w:t xml:space="preserve"> differed between the </w:t>
      </w:r>
      <w:r w:rsidR="00082F0B" w:rsidRPr="00BD08E9">
        <w:rPr>
          <w:rFonts w:ascii="Arial" w:hAnsi="Arial" w:cs="Arial"/>
          <w:bCs/>
          <w:lang w:val="en-GB"/>
        </w:rPr>
        <w:t>age groups</w:t>
      </w:r>
      <w:r w:rsidR="00D275D7">
        <w:rPr>
          <w:rFonts w:ascii="Arial" w:hAnsi="Arial" w:cs="Arial"/>
          <w:bCs/>
          <w:lang w:val="en-GB"/>
        </w:rPr>
        <w:t>, with the larger deficit in children</w:t>
      </w:r>
      <w:r w:rsidRPr="00BD08E9">
        <w:rPr>
          <w:rFonts w:ascii="Arial" w:hAnsi="Arial" w:cs="Arial"/>
          <w:bCs/>
          <w:lang w:val="en-GB"/>
        </w:rPr>
        <w:t xml:space="preserve"> (</w:t>
      </w:r>
      <w:r w:rsidR="008C091C">
        <w:rPr>
          <w:rFonts w:ascii="Arial" w:hAnsi="Arial" w:cs="Arial"/>
          <w:bCs/>
          <w:lang w:val="en-GB"/>
        </w:rPr>
        <w:t>LR</w:t>
      </w:r>
      <w:r w:rsidR="00692FC9" w:rsidRPr="00BD08E9">
        <w:rPr>
          <w:rFonts w:ascii="Arial" w:hAnsi="Arial" w:cs="Arial"/>
          <w:bCs/>
          <w:lang w:val="en-GB"/>
        </w:rPr>
        <w:t xml:space="preserve"> </w:t>
      </w:r>
      <w:r w:rsidRPr="00BD08E9">
        <w:rPr>
          <w:rFonts w:ascii="Arial" w:hAnsi="Arial" w:cs="Arial"/>
          <w:bCs/>
          <w:lang w:val="en-GB"/>
        </w:rPr>
        <w:t xml:space="preserve">p&lt;0.001, Table </w:t>
      </w:r>
      <w:r w:rsidR="00692FC9" w:rsidRPr="00BD08E9">
        <w:rPr>
          <w:rFonts w:ascii="Arial" w:hAnsi="Arial" w:cs="Arial"/>
          <w:bCs/>
          <w:lang w:val="en-GB"/>
        </w:rPr>
        <w:t>3</w:t>
      </w:r>
      <w:r w:rsidR="00683EC6" w:rsidRPr="00BD08E9">
        <w:rPr>
          <w:rFonts w:ascii="Arial" w:hAnsi="Arial" w:cs="Arial"/>
          <w:bCs/>
          <w:lang w:val="en-GB"/>
        </w:rPr>
        <w:t>)</w:t>
      </w:r>
      <w:r w:rsidR="00BD08E9" w:rsidRPr="00BD08E9">
        <w:rPr>
          <w:rFonts w:ascii="Arial" w:hAnsi="Arial" w:cs="Arial"/>
          <w:bCs/>
          <w:lang w:val="en-GB"/>
        </w:rPr>
        <w:t>.</w:t>
      </w:r>
    </w:p>
    <w:p w14:paraId="34EDAD09" w14:textId="7E05CB64" w:rsidR="007E5C2F" w:rsidRPr="00BD08E9" w:rsidRDefault="00977ABF" w:rsidP="0052715C">
      <w:pPr>
        <w:autoSpaceDE w:val="0"/>
        <w:autoSpaceDN w:val="0"/>
        <w:adjustRightInd w:val="0"/>
        <w:spacing w:line="360" w:lineRule="auto"/>
        <w:rPr>
          <w:rFonts w:ascii="Arial" w:hAnsi="Arial" w:cs="Arial"/>
          <w:bCs/>
          <w:lang w:val="en-GB"/>
        </w:rPr>
      </w:pPr>
      <w:r w:rsidRPr="00BD08E9">
        <w:rPr>
          <w:rFonts w:ascii="Arial" w:hAnsi="Arial" w:cs="Arial"/>
          <w:bCs/>
          <w:lang w:val="en-GB"/>
        </w:rPr>
        <w:t xml:space="preserve">Overall, </w:t>
      </w:r>
      <w:r w:rsidR="00565C8D">
        <w:rPr>
          <w:rFonts w:ascii="Arial" w:hAnsi="Arial" w:cs="Arial"/>
          <w:bCs/>
          <w:lang w:val="en-GB"/>
        </w:rPr>
        <w:t xml:space="preserve">the average </w:t>
      </w:r>
      <w:r w:rsidR="00F90E81" w:rsidRPr="00BD08E9">
        <w:rPr>
          <w:rFonts w:ascii="Arial" w:hAnsi="Arial" w:cs="Arial"/>
          <w:bCs/>
          <w:lang w:val="en-GB"/>
        </w:rPr>
        <w:t xml:space="preserve">BMI of PCD patients was </w:t>
      </w:r>
      <w:r w:rsidR="00565D16" w:rsidRPr="00BD08E9">
        <w:rPr>
          <w:rFonts w:ascii="Arial" w:hAnsi="Arial" w:cs="Arial"/>
          <w:bCs/>
          <w:lang w:val="en-GB"/>
        </w:rPr>
        <w:t xml:space="preserve">slightly </w:t>
      </w:r>
      <w:r w:rsidR="00BE2691">
        <w:rPr>
          <w:rFonts w:ascii="Arial" w:hAnsi="Arial" w:cs="Arial"/>
          <w:bCs/>
          <w:lang w:val="en-GB"/>
        </w:rPr>
        <w:t xml:space="preserve">above </w:t>
      </w:r>
      <w:r w:rsidR="00F90E81" w:rsidRPr="00BD08E9">
        <w:rPr>
          <w:rFonts w:ascii="Arial" w:hAnsi="Arial" w:cs="Arial"/>
          <w:bCs/>
          <w:lang w:val="en-GB"/>
        </w:rPr>
        <w:t xml:space="preserve">normal </w:t>
      </w:r>
      <w:r w:rsidR="00BE2691">
        <w:rPr>
          <w:rFonts w:ascii="Arial" w:hAnsi="Arial" w:cs="Arial"/>
          <w:bCs/>
          <w:lang w:val="en-GB"/>
        </w:rPr>
        <w:t xml:space="preserve">when </w:t>
      </w:r>
      <w:r w:rsidR="00565D16" w:rsidRPr="00BD08E9">
        <w:rPr>
          <w:rFonts w:ascii="Arial" w:hAnsi="Arial" w:cs="Arial"/>
          <w:bCs/>
          <w:lang w:val="en-GB"/>
        </w:rPr>
        <w:t>compared to national</w:t>
      </w:r>
      <w:r w:rsidR="00425AFA" w:rsidRPr="00BD08E9">
        <w:rPr>
          <w:rFonts w:ascii="Arial" w:hAnsi="Arial" w:cs="Arial"/>
          <w:bCs/>
          <w:lang w:val="en-GB"/>
        </w:rPr>
        <w:t xml:space="preserve"> </w:t>
      </w:r>
      <w:r w:rsidR="00565D16" w:rsidRPr="00BD08E9">
        <w:rPr>
          <w:rFonts w:ascii="Arial" w:hAnsi="Arial" w:cs="Arial"/>
          <w:bCs/>
          <w:lang w:val="en-GB"/>
        </w:rPr>
        <w:t xml:space="preserve">and international references (Table 2). </w:t>
      </w:r>
      <w:r w:rsidR="00D474FA">
        <w:rPr>
          <w:rFonts w:ascii="Arial" w:hAnsi="Arial" w:cs="Arial"/>
          <w:bCs/>
          <w:lang w:val="en-GB"/>
        </w:rPr>
        <w:t>In at</w:t>
      </w:r>
      <w:r w:rsidR="00D474FA" w:rsidRPr="00BD08E9">
        <w:rPr>
          <w:rFonts w:ascii="Arial" w:hAnsi="Arial" w:cs="Arial"/>
          <w:bCs/>
          <w:lang w:val="en-GB"/>
        </w:rPr>
        <w:t xml:space="preserve"> least on</w:t>
      </w:r>
      <w:r w:rsidR="00D474FA">
        <w:rPr>
          <w:rFonts w:ascii="Arial" w:hAnsi="Arial" w:cs="Arial"/>
          <w:bCs/>
          <w:lang w:val="en-GB"/>
        </w:rPr>
        <w:t>e measurement</w:t>
      </w:r>
      <w:r w:rsidR="006379F8">
        <w:rPr>
          <w:rFonts w:ascii="Arial" w:hAnsi="Arial" w:cs="Arial"/>
          <w:bCs/>
          <w:lang w:val="en-GB"/>
        </w:rPr>
        <w:t xml:space="preserve"> during the study period</w:t>
      </w:r>
      <w:r w:rsidR="00D474FA">
        <w:rPr>
          <w:rFonts w:ascii="Arial" w:hAnsi="Arial" w:cs="Arial"/>
          <w:bCs/>
          <w:lang w:val="en-GB"/>
        </w:rPr>
        <w:t>,</w:t>
      </w:r>
      <w:r w:rsidR="00D474FA" w:rsidRPr="00BD08E9">
        <w:rPr>
          <w:rFonts w:ascii="Arial" w:hAnsi="Arial" w:cs="Arial"/>
          <w:bCs/>
          <w:lang w:val="en-GB"/>
        </w:rPr>
        <w:t xml:space="preserve"> </w:t>
      </w:r>
      <w:r w:rsidR="00766C23" w:rsidRPr="00BD08E9">
        <w:rPr>
          <w:rFonts w:ascii="Arial" w:hAnsi="Arial" w:cs="Arial"/>
          <w:bCs/>
          <w:lang w:val="en-GB"/>
        </w:rPr>
        <w:t xml:space="preserve">105 </w:t>
      </w:r>
      <w:r w:rsidR="00F90E81" w:rsidRPr="00BD08E9">
        <w:rPr>
          <w:rFonts w:ascii="Arial" w:hAnsi="Arial" w:cs="Arial"/>
          <w:bCs/>
          <w:lang w:val="en-GB"/>
        </w:rPr>
        <w:t xml:space="preserve">patients (6%) </w:t>
      </w:r>
      <w:r w:rsidR="008267D2">
        <w:rPr>
          <w:rFonts w:ascii="Arial" w:hAnsi="Arial" w:cs="Arial"/>
          <w:bCs/>
          <w:lang w:val="en-GB"/>
        </w:rPr>
        <w:t>were</w:t>
      </w:r>
      <w:r w:rsidR="008267D2" w:rsidRPr="008267D2">
        <w:rPr>
          <w:rFonts w:ascii="Arial" w:hAnsi="Arial" w:cs="Arial"/>
          <w:bCs/>
          <w:lang w:val="en-GB"/>
        </w:rPr>
        <w:t xml:space="preserve"> </w:t>
      </w:r>
      <w:r w:rsidR="008267D2">
        <w:rPr>
          <w:rFonts w:ascii="Arial" w:hAnsi="Arial" w:cs="Arial"/>
          <w:bCs/>
          <w:lang w:val="en-GB"/>
        </w:rPr>
        <w:t>underweight</w:t>
      </w:r>
      <w:r w:rsidR="00D474FA">
        <w:rPr>
          <w:rFonts w:ascii="Arial" w:hAnsi="Arial" w:cs="Arial"/>
          <w:bCs/>
          <w:lang w:val="en-GB"/>
        </w:rPr>
        <w:t xml:space="preserve">, </w:t>
      </w:r>
      <w:r w:rsidR="00B36CDE">
        <w:rPr>
          <w:rFonts w:ascii="Arial" w:hAnsi="Arial" w:cs="Arial"/>
          <w:bCs/>
          <w:lang w:val="en-GB"/>
        </w:rPr>
        <w:t xml:space="preserve">while </w:t>
      </w:r>
      <w:r w:rsidR="00A5639D">
        <w:rPr>
          <w:rFonts w:ascii="Arial" w:hAnsi="Arial" w:cs="Arial"/>
          <w:bCs/>
          <w:lang w:val="en-GB"/>
        </w:rPr>
        <w:t>405</w:t>
      </w:r>
      <w:r w:rsidR="00F90E81" w:rsidRPr="00BD08E9">
        <w:rPr>
          <w:rFonts w:ascii="Arial" w:hAnsi="Arial" w:cs="Arial"/>
          <w:bCs/>
          <w:lang w:val="en-GB"/>
        </w:rPr>
        <w:t xml:space="preserve"> (</w:t>
      </w:r>
      <w:r w:rsidR="00A5639D">
        <w:rPr>
          <w:rFonts w:ascii="Arial" w:hAnsi="Arial" w:cs="Arial"/>
          <w:bCs/>
          <w:lang w:val="en-GB"/>
        </w:rPr>
        <w:t>25</w:t>
      </w:r>
      <w:r w:rsidR="00F90E81" w:rsidRPr="00BD08E9">
        <w:rPr>
          <w:rFonts w:ascii="Arial" w:hAnsi="Arial" w:cs="Arial"/>
          <w:bCs/>
          <w:lang w:val="en-GB"/>
        </w:rPr>
        <w:t xml:space="preserve">%) </w:t>
      </w:r>
      <w:r w:rsidR="008267D2">
        <w:rPr>
          <w:rFonts w:ascii="Arial" w:hAnsi="Arial" w:cs="Arial"/>
          <w:bCs/>
        </w:rPr>
        <w:t>were</w:t>
      </w:r>
      <w:r w:rsidR="005D6F45" w:rsidRPr="00BD08E9">
        <w:rPr>
          <w:rFonts w:ascii="Arial" w:hAnsi="Arial" w:cs="Arial"/>
          <w:bCs/>
          <w:lang w:val="en-GB"/>
        </w:rPr>
        <w:t xml:space="preserve"> </w:t>
      </w:r>
      <w:r w:rsidR="00F90E81" w:rsidRPr="00BD08E9">
        <w:rPr>
          <w:rFonts w:ascii="Arial" w:hAnsi="Arial" w:cs="Arial"/>
          <w:bCs/>
          <w:lang w:val="en-GB"/>
        </w:rPr>
        <w:t>overweight.</w:t>
      </w:r>
      <w:r w:rsidR="007E5C2F" w:rsidRPr="00BD08E9">
        <w:rPr>
          <w:rFonts w:ascii="Arial" w:hAnsi="Arial" w:cs="Arial"/>
          <w:bCs/>
          <w:lang w:val="en-GB"/>
        </w:rPr>
        <w:t xml:space="preserve"> </w:t>
      </w:r>
      <w:r w:rsidRPr="00BD08E9">
        <w:rPr>
          <w:rFonts w:ascii="Arial" w:hAnsi="Arial" w:cs="Arial"/>
          <w:bCs/>
          <w:lang w:val="en-GB"/>
        </w:rPr>
        <w:t>C</w:t>
      </w:r>
      <w:r w:rsidR="005D033C" w:rsidRPr="00BD08E9">
        <w:rPr>
          <w:rFonts w:ascii="Arial" w:hAnsi="Arial" w:cs="Arial"/>
          <w:bCs/>
          <w:lang w:val="en-GB"/>
        </w:rPr>
        <w:t>hildren</w:t>
      </w:r>
      <w:r w:rsidRPr="00BD08E9">
        <w:rPr>
          <w:rFonts w:ascii="Arial" w:hAnsi="Arial" w:cs="Arial"/>
          <w:bCs/>
          <w:lang w:val="en-GB"/>
        </w:rPr>
        <w:t xml:space="preserve"> </w:t>
      </w:r>
      <w:r w:rsidR="00F90E81" w:rsidRPr="00BD08E9">
        <w:rPr>
          <w:rFonts w:ascii="Arial" w:hAnsi="Arial" w:cs="Arial"/>
          <w:bCs/>
          <w:lang w:val="en-GB"/>
        </w:rPr>
        <w:t xml:space="preserve">≤9 years had </w:t>
      </w:r>
      <w:r w:rsidR="007E5C2F" w:rsidRPr="00BD08E9">
        <w:rPr>
          <w:rFonts w:ascii="Arial" w:hAnsi="Arial" w:cs="Arial"/>
          <w:bCs/>
          <w:lang w:val="en-GB"/>
        </w:rPr>
        <w:t xml:space="preserve">lower </w:t>
      </w:r>
      <w:r w:rsidR="00F90E81" w:rsidRPr="00BD08E9">
        <w:rPr>
          <w:rFonts w:ascii="Arial" w:hAnsi="Arial" w:cs="Arial"/>
          <w:bCs/>
          <w:lang w:val="en-GB"/>
        </w:rPr>
        <w:t xml:space="preserve">BMI </w:t>
      </w:r>
      <w:r w:rsidR="007E5C2F" w:rsidRPr="00BD08E9">
        <w:rPr>
          <w:rFonts w:ascii="Arial" w:hAnsi="Arial" w:cs="Arial"/>
          <w:bCs/>
          <w:lang w:val="en-GB"/>
        </w:rPr>
        <w:t>than normal</w:t>
      </w:r>
      <w:r w:rsidRPr="00BD08E9">
        <w:rPr>
          <w:rFonts w:ascii="Arial" w:hAnsi="Arial" w:cs="Arial"/>
          <w:bCs/>
          <w:lang w:val="en-GB"/>
        </w:rPr>
        <w:t xml:space="preserve"> </w:t>
      </w:r>
      <w:r w:rsidR="005D6F45" w:rsidRPr="00BD08E9">
        <w:rPr>
          <w:rFonts w:ascii="Arial" w:hAnsi="Arial" w:cs="Arial"/>
          <w:bCs/>
          <w:lang w:val="en-GB"/>
        </w:rPr>
        <w:t>compared to</w:t>
      </w:r>
      <w:r w:rsidRPr="00BD08E9">
        <w:rPr>
          <w:rFonts w:ascii="Arial" w:hAnsi="Arial" w:cs="Arial"/>
          <w:bCs/>
          <w:lang w:val="en-GB"/>
        </w:rPr>
        <w:t xml:space="preserve"> national references</w:t>
      </w:r>
      <w:r w:rsidR="007E5C2F" w:rsidRPr="00BD08E9">
        <w:rPr>
          <w:rFonts w:ascii="Arial" w:hAnsi="Arial" w:cs="Arial"/>
          <w:bCs/>
          <w:lang w:val="en-GB"/>
        </w:rPr>
        <w:t xml:space="preserve"> </w:t>
      </w:r>
      <w:r w:rsidR="00F90E81" w:rsidRPr="00BD08E9">
        <w:rPr>
          <w:rFonts w:ascii="Arial" w:hAnsi="Arial" w:cs="Arial"/>
          <w:bCs/>
          <w:lang w:val="en-GB"/>
        </w:rPr>
        <w:t xml:space="preserve">(Table </w:t>
      </w:r>
      <w:r w:rsidR="00E17F44">
        <w:rPr>
          <w:rFonts w:ascii="Arial" w:hAnsi="Arial" w:cs="Arial"/>
          <w:bCs/>
          <w:lang w:val="en-GB"/>
        </w:rPr>
        <w:t>S</w:t>
      </w:r>
      <w:r w:rsidR="007E5C2F" w:rsidRPr="00BD08E9">
        <w:rPr>
          <w:rFonts w:ascii="Arial" w:hAnsi="Arial" w:cs="Arial"/>
          <w:bCs/>
          <w:lang w:val="en-GB"/>
        </w:rPr>
        <w:t>4</w:t>
      </w:r>
      <w:r w:rsidR="00F90E81" w:rsidRPr="00BD08E9">
        <w:rPr>
          <w:rFonts w:ascii="Arial" w:hAnsi="Arial" w:cs="Arial"/>
          <w:bCs/>
          <w:lang w:val="en-GB"/>
        </w:rPr>
        <w:t xml:space="preserve">, Figure 3). </w:t>
      </w:r>
      <w:r w:rsidR="00B36CDE">
        <w:rPr>
          <w:rFonts w:ascii="Arial" w:hAnsi="Arial" w:cs="Arial"/>
          <w:bCs/>
          <w:lang w:val="en-GB"/>
        </w:rPr>
        <w:t>R</w:t>
      </w:r>
      <w:r w:rsidR="00D62CA6" w:rsidRPr="00BD08E9">
        <w:rPr>
          <w:rFonts w:ascii="Arial" w:hAnsi="Arial" w:cs="Arial"/>
          <w:bCs/>
          <w:lang w:val="en-GB"/>
        </w:rPr>
        <w:t xml:space="preserve">esults </w:t>
      </w:r>
      <w:r w:rsidR="00B36CDE">
        <w:rPr>
          <w:rFonts w:ascii="Arial" w:hAnsi="Arial" w:cs="Arial"/>
          <w:bCs/>
          <w:lang w:val="en-GB"/>
        </w:rPr>
        <w:t xml:space="preserve">for BMI </w:t>
      </w:r>
      <w:r w:rsidR="00D62CA6" w:rsidRPr="00BD08E9">
        <w:rPr>
          <w:rFonts w:ascii="Arial" w:hAnsi="Arial" w:cs="Arial"/>
          <w:bCs/>
          <w:lang w:val="en-GB"/>
        </w:rPr>
        <w:t>differed by age group</w:t>
      </w:r>
      <w:r w:rsidR="003E03F1">
        <w:rPr>
          <w:rFonts w:ascii="Arial" w:hAnsi="Arial" w:cs="Arial"/>
          <w:bCs/>
          <w:lang w:val="en-GB"/>
        </w:rPr>
        <w:t>,</w:t>
      </w:r>
      <w:r w:rsidR="00B36CDE">
        <w:rPr>
          <w:rFonts w:ascii="Arial" w:hAnsi="Arial" w:cs="Arial"/>
          <w:bCs/>
          <w:lang w:val="en-GB"/>
        </w:rPr>
        <w:t xml:space="preserve"> with increasing</w:t>
      </w:r>
      <w:r w:rsidR="000202E0" w:rsidRPr="00BD08E9">
        <w:rPr>
          <w:rFonts w:ascii="Arial" w:hAnsi="Arial" w:cs="Arial"/>
          <w:bCs/>
          <w:lang w:val="en-GB"/>
        </w:rPr>
        <w:t xml:space="preserve"> z-scores </w:t>
      </w:r>
      <w:r w:rsidR="00B36CDE">
        <w:rPr>
          <w:rFonts w:ascii="Arial" w:hAnsi="Arial" w:cs="Arial"/>
          <w:bCs/>
          <w:lang w:val="en-GB"/>
        </w:rPr>
        <w:t>in older participants</w:t>
      </w:r>
      <w:r w:rsidR="00D62CA6" w:rsidRPr="00BD08E9">
        <w:rPr>
          <w:rFonts w:ascii="Arial" w:hAnsi="Arial" w:cs="Arial"/>
          <w:bCs/>
          <w:lang w:val="en-GB"/>
        </w:rPr>
        <w:t xml:space="preserve"> (</w:t>
      </w:r>
      <w:r w:rsidR="008C091C">
        <w:rPr>
          <w:rFonts w:ascii="Arial" w:hAnsi="Arial" w:cs="Arial"/>
          <w:bCs/>
          <w:lang w:val="en-GB"/>
        </w:rPr>
        <w:t>LR</w:t>
      </w:r>
      <w:r w:rsidR="00D62CA6" w:rsidRPr="00BD08E9">
        <w:rPr>
          <w:rFonts w:ascii="Arial" w:hAnsi="Arial" w:cs="Arial"/>
          <w:bCs/>
          <w:lang w:val="en-GB"/>
        </w:rPr>
        <w:t xml:space="preserve"> p&lt;0.001)</w:t>
      </w:r>
      <w:r w:rsidR="003E03F1">
        <w:rPr>
          <w:rFonts w:ascii="Arial" w:hAnsi="Arial" w:cs="Arial"/>
          <w:bCs/>
          <w:lang w:val="en-GB"/>
        </w:rPr>
        <w:t>,</w:t>
      </w:r>
      <w:r w:rsidR="00B36CDE">
        <w:rPr>
          <w:rFonts w:ascii="Arial" w:hAnsi="Arial" w:cs="Arial"/>
          <w:bCs/>
          <w:lang w:val="en-GB"/>
        </w:rPr>
        <w:t xml:space="preserve"> and </w:t>
      </w:r>
      <w:r w:rsidRPr="00BD08E9">
        <w:rPr>
          <w:rFonts w:ascii="Arial" w:hAnsi="Arial" w:cs="Arial"/>
          <w:bCs/>
          <w:lang w:val="en-GB"/>
        </w:rPr>
        <w:t>by country</w:t>
      </w:r>
      <w:r w:rsidR="00B36CDE">
        <w:rPr>
          <w:rFonts w:ascii="Arial" w:hAnsi="Arial" w:cs="Arial"/>
          <w:bCs/>
          <w:lang w:val="en-GB"/>
        </w:rPr>
        <w:t xml:space="preserve">. In </w:t>
      </w:r>
      <w:r w:rsidRPr="00BD08E9">
        <w:rPr>
          <w:rFonts w:ascii="Arial" w:hAnsi="Arial" w:cs="Arial"/>
          <w:bCs/>
          <w:lang w:val="en-GB"/>
        </w:rPr>
        <w:t xml:space="preserve">most </w:t>
      </w:r>
      <w:r w:rsidR="008267D2" w:rsidRPr="00BD08E9">
        <w:rPr>
          <w:rFonts w:ascii="Arial" w:hAnsi="Arial" w:cs="Arial"/>
          <w:bCs/>
          <w:lang w:val="en-GB"/>
        </w:rPr>
        <w:t>countries,</w:t>
      </w:r>
      <w:r w:rsidR="00D62CA6" w:rsidRPr="00BD08E9">
        <w:rPr>
          <w:rFonts w:ascii="Arial" w:hAnsi="Arial" w:cs="Arial"/>
          <w:bCs/>
          <w:lang w:val="en-GB"/>
        </w:rPr>
        <w:t xml:space="preserve"> BMI</w:t>
      </w:r>
      <w:r w:rsidRPr="00BD08E9">
        <w:rPr>
          <w:rFonts w:ascii="Arial" w:hAnsi="Arial" w:cs="Arial"/>
          <w:bCs/>
          <w:lang w:val="en-GB"/>
        </w:rPr>
        <w:t xml:space="preserve"> was higher than</w:t>
      </w:r>
      <w:r w:rsidR="00D62CA6" w:rsidRPr="00BD08E9">
        <w:rPr>
          <w:rFonts w:ascii="Arial" w:hAnsi="Arial" w:cs="Arial"/>
          <w:bCs/>
          <w:lang w:val="en-GB"/>
        </w:rPr>
        <w:t xml:space="preserve"> national references</w:t>
      </w:r>
      <w:r w:rsidR="006759C1">
        <w:rPr>
          <w:rFonts w:ascii="Arial" w:hAnsi="Arial" w:cs="Arial"/>
          <w:bCs/>
          <w:lang w:val="en-GB"/>
        </w:rPr>
        <w:t>;</w:t>
      </w:r>
      <w:r w:rsidRPr="00BD08E9">
        <w:rPr>
          <w:rFonts w:ascii="Arial" w:hAnsi="Arial" w:cs="Arial"/>
          <w:bCs/>
          <w:lang w:val="en-GB"/>
        </w:rPr>
        <w:t xml:space="preserve"> in a few it was </w:t>
      </w:r>
      <w:r w:rsidR="00473A4A" w:rsidRPr="00BD08E9">
        <w:rPr>
          <w:rFonts w:ascii="Arial" w:hAnsi="Arial" w:cs="Arial"/>
          <w:bCs/>
          <w:lang w:val="en-GB"/>
        </w:rPr>
        <w:t>similar</w:t>
      </w:r>
      <w:r w:rsidRPr="00BD08E9">
        <w:rPr>
          <w:rFonts w:ascii="Arial" w:hAnsi="Arial" w:cs="Arial"/>
          <w:bCs/>
          <w:lang w:val="en-GB"/>
        </w:rPr>
        <w:t xml:space="preserve"> </w:t>
      </w:r>
      <w:r w:rsidR="00D62CA6" w:rsidRPr="00BD08E9">
        <w:rPr>
          <w:rFonts w:ascii="Arial" w:hAnsi="Arial" w:cs="Arial"/>
          <w:bCs/>
          <w:lang w:val="en-GB"/>
        </w:rPr>
        <w:t xml:space="preserve">(Table </w:t>
      </w:r>
      <w:r w:rsidR="00E17F44">
        <w:rPr>
          <w:rFonts w:ascii="Arial" w:hAnsi="Arial" w:cs="Arial"/>
          <w:bCs/>
          <w:lang w:val="en-GB"/>
        </w:rPr>
        <w:t>S</w:t>
      </w:r>
      <w:r w:rsidR="00D62CA6" w:rsidRPr="00BD08E9">
        <w:rPr>
          <w:rFonts w:ascii="Arial" w:hAnsi="Arial" w:cs="Arial"/>
          <w:bCs/>
          <w:lang w:val="en-GB"/>
        </w:rPr>
        <w:t xml:space="preserve">4, Figure </w:t>
      </w:r>
      <w:r w:rsidR="00146B6C">
        <w:rPr>
          <w:rFonts w:ascii="Arial" w:hAnsi="Arial" w:cs="Arial"/>
          <w:bCs/>
          <w:lang w:val="en-GB"/>
        </w:rPr>
        <w:t>2</w:t>
      </w:r>
      <w:r w:rsidR="00D62CA6" w:rsidRPr="00BD08E9">
        <w:rPr>
          <w:rFonts w:ascii="Arial" w:hAnsi="Arial" w:cs="Arial"/>
          <w:bCs/>
          <w:lang w:val="en-GB"/>
        </w:rPr>
        <w:t>).</w:t>
      </w:r>
      <w:r w:rsidR="005D033C" w:rsidRPr="00BD08E9">
        <w:t xml:space="preserve"> </w:t>
      </w:r>
      <w:r w:rsidRPr="00BD08E9">
        <w:rPr>
          <w:rFonts w:ascii="Arial" w:hAnsi="Arial" w:cs="Arial"/>
          <w:bCs/>
          <w:lang w:val="en-GB"/>
        </w:rPr>
        <w:t>Only patients</w:t>
      </w:r>
      <w:r w:rsidR="00BD08E9" w:rsidRPr="00BD08E9">
        <w:rPr>
          <w:rFonts w:ascii="Arial" w:hAnsi="Arial" w:cs="Arial"/>
          <w:bCs/>
          <w:lang w:val="en-GB"/>
        </w:rPr>
        <w:t xml:space="preserve"> from Cyprus</w:t>
      </w:r>
      <w:r w:rsidRPr="00BD08E9">
        <w:rPr>
          <w:rFonts w:ascii="Arial" w:hAnsi="Arial" w:cs="Arial"/>
          <w:bCs/>
          <w:lang w:val="en-GB"/>
        </w:rPr>
        <w:t xml:space="preserve"> ha</w:t>
      </w:r>
      <w:r w:rsidR="00BD08E9" w:rsidRPr="00BD08E9">
        <w:rPr>
          <w:rFonts w:ascii="Arial" w:hAnsi="Arial" w:cs="Arial"/>
          <w:bCs/>
          <w:lang w:val="en-GB"/>
        </w:rPr>
        <w:t>d</w:t>
      </w:r>
      <w:r w:rsidR="005D033C" w:rsidRPr="00BD08E9">
        <w:rPr>
          <w:rFonts w:ascii="Arial" w:hAnsi="Arial" w:cs="Arial"/>
          <w:bCs/>
          <w:lang w:val="en-GB"/>
        </w:rPr>
        <w:t xml:space="preserve"> </w:t>
      </w:r>
      <w:r w:rsidR="00B36CDE">
        <w:rPr>
          <w:rFonts w:ascii="Arial" w:hAnsi="Arial" w:cs="Arial"/>
          <w:bCs/>
          <w:lang w:val="en-GB"/>
        </w:rPr>
        <w:t>decreased</w:t>
      </w:r>
      <w:r w:rsidR="00B36CDE" w:rsidRPr="00BD08E9">
        <w:rPr>
          <w:rFonts w:ascii="Arial" w:hAnsi="Arial" w:cs="Arial"/>
          <w:bCs/>
          <w:lang w:val="en-GB"/>
        </w:rPr>
        <w:t xml:space="preserve"> </w:t>
      </w:r>
      <w:r w:rsidR="005D033C" w:rsidRPr="00BD08E9">
        <w:rPr>
          <w:rFonts w:ascii="Arial" w:hAnsi="Arial" w:cs="Arial"/>
          <w:bCs/>
          <w:lang w:val="en-GB"/>
        </w:rPr>
        <w:t>BMI.</w:t>
      </w:r>
      <w:r w:rsidR="00B36CDE">
        <w:rPr>
          <w:rFonts w:ascii="Arial" w:hAnsi="Arial" w:cs="Arial"/>
          <w:bCs/>
          <w:lang w:val="en-GB"/>
        </w:rPr>
        <w:t xml:space="preserve"> </w:t>
      </w:r>
      <w:r w:rsidR="00B36CDE" w:rsidRPr="00BD08E9">
        <w:rPr>
          <w:rFonts w:ascii="Arial" w:hAnsi="Arial" w:cs="Arial"/>
          <w:bCs/>
          <w:lang w:val="en-GB"/>
        </w:rPr>
        <w:t>BMI</w:t>
      </w:r>
      <w:r w:rsidR="00B36CDE">
        <w:rPr>
          <w:rFonts w:ascii="Arial" w:hAnsi="Arial" w:cs="Arial"/>
          <w:bCs/>
          <w:lang w:val="en-GB"/>
        </w:rPr>
        <w:t xml:space="preserve"> was higher in m</w:t>
      </w:r>
      <w:r w:rsidR="00D62CA6" w:rsidRPr="00BD08E9">
        <w:rPr>
          <w:rFonts w:ascii="Arial" w:hAnsi="Arial" w:cs="Arial"/>
          <w:bCs/>
          <w:lang w:val="en-GB"/>
        </w:rPr>
        <w:t>ales than females (</w:t>
      </w:r>
      <w:r w:rsidR="008C091C">
        <w:rPr>
          <w:rFonts w:ascii="Arial" w:hAnsi="Arial" w:cs="Arial"/>
          <w:bCs/>
          <w:lang w:val="en-GB"/>
        </w:rPr>
        <w:t>LR</w:t>
      </w:r>
      <w:r w:rsidR="00D62CA6" w:rsidRPr="00BD08E9">
        <w:rPr>
          <w:rFonts w:ascii="Arial" w:hAnsi="Arial" w:cs="Arial"/>
          <w:bCs/>
          <w:lang w:val="en-GB"/>
        </w:rPr>
        <w:t xml:space="preserve"> p=0.019, Table </w:t>
      </w:r>
      <w:r w:rsidR="008C091C">
        <w:rPr>
          <w:rFonts w:ascii="Arial" w:hAnsi="Arial" w:cs="Arial"/>
          <w:bCs/>
          <w:lang w:val="en-GB"/>
        </w:rPr>
        <w:t>S</w:t>
      </w:r>
      <w:r w:rsidR="00D62CA6" w:rsidRPr="00BD08E9">
        <w:rPr>
          <w:rFonts w:ascii="Arial" w:hAnsi="Arial" w:cs="Arial"/>
          <w:bCs/>
          <w:lang w:val="en-GB"/>
        </w:rPr>
        <w:t>4)</w:t>
      </w:r>
      <w:r w:rsidR="00B36CDE">
        <w:rPr>
          <w:rFonts w:ascii="Arial" w:hAnsi="Arial" w:cs="Arial"/>
          <w:bCs/>
          <w:lang w:val="en-GB"/>
        </w:rPr>
        <w:t xml:space="preserve"> but did not differ</w:t>
      </w:r>
      <w:r w:rsidR="00D62CA6" w:rsidRPr="00BD08E9">
        <w:rPr>
          <w:rFonts w:ascii="Arial" w:hAnsi="Arial" w:cs="Arial"/>
          <w:bCs/>
          <w:lang w:val="en-GB"/>
        </w:rPr>
        <w:t xml:space="preserve"> </w:t>
      </w:r>
      <w:r w:rsidRPr="00BD08E9">
        <w:rPr>
          <w:rFonts w:ascii="Arial" w:hAnsi="Arial" w:cs="Arial"/>
          <w:bCs/>
          <w:lang w:val="en-GB"/>
        </w:rPr>
        <w:t>across</w:t>
      </w:r>
      <w:r w:rsidR="00D62CA6" w:rsidRPr="00BD08E9">
        <w:rPr>
          <w:rFonts w:ascii="Arial" w:hAnsi="Arial" w:cs="Arial"/>
          <w:bCs/>
          <w:lang w:val="en-GB"/>
        </w:rPr>
        <w:t xml:space="preserve"> diagnostic groups (Table </w:t>
      </w:r>
      <w:r w:rsidR="008C091C">
        <w:rPr>
          <w:rFonts w:ascii="Arial" w:hAnsi="Arial" w:cs="Arial"/>
          <w:bCs/>
          <w:lang w:val="en-GB"/>
        </w:rPr>
        <w:t>S</w:t>
      </w:r>
      <w:r w:rsidR="00D62CA6" w:rsidRPr="00BD08E9">
        <w:rPr>
          <w:rFonts w:ascii="Arial" w:hAnsi="Arial" w:cs="Arial"/>
          <w:bCs/>
          <w:lang w:val="en-GB"/>
        </w:rPr>
        <w:t xml:space="preserve">4). </w:t>
      </w:r>
      <w:r w:rsidR="00BD08E9">
        <w:rPr>
          <w:rFonts w:ascii="Arial" w:hAnsi="Arial" w:cs="Arial"/>
          <w:bCs/>
          <w:lang w:val="en-GB"/>
        </w:rPr>
        <w:t>R</w:t>
      </w:r>
      <w:r w:rsidR="00D62CA6" w:rsidRPr="00BD08E9">
        <w:rPr>
          <w:rFonts w:ascii="Arial" w:hAnsi="Arial" w:cs="Arial"/>
          <w:bCs/>
          <w:lang w:val="en-GB"/>
        </w:rPr>
        <w:t xml:space="preserve">esults </w:t>
      </w:r>
      <w:r w:rsidR="00EB1C80" w:rsidRPr="00BD08E9">
        <w:rPr>
          <w:rFonts w:ascii="Arial" w:hAnsi="Arial" w:cs="Arial"/>
          <w:bCs/>
          <w:lang w:val="en-GB"/>
        </w:rPr>
        <w:t>were similar</w:t>
      </w:r>
      <w:r w:rsidR="00D62CA6" w:rsidRPr="00BD08E9">
        <w:rPr>
          <w:rFonts w:ascii="Arial" w:hAnsi="Arial" w:cs="Arial"/>
          <w:bCs/>
          <w:lang w:val="en-GB"/>
        </w:rPr>
        <w:t xml:space="preserve"> </w:t>
      </w:r>
      <w:r w:rsidR="00BD08E9">
        <w:rPr>
          <w:rFonts w:ascii="Arial" w:hAnsi="Arial" w:cs="Arial"/>
          <w:bCs/>
          <w:lang w:val="en-GB"/>
        </w:rPr>
        <w:t xml:space="preserve">when </w:t>
      </w:r>
      <w:r w:rsidR="00D62CA6" w:rsidRPr="00BD08E9">
        <w:rPr>
          <w:rFonts w:ascii="Arial" w:hAnsi="Arial" w:cs="Arial"/>
          <w:bCs/>
          <w:lang w:val="en-GB"/>
        </w:rPr>
        <w:t>compared to the WHO references</w:t>
      </w:r>
      <w:r w:rsidR="0045643E">
        <w:rPr>
          <w:rFonts w:ascii="Arial" w:hAnsi="Arial" w:cs="Arial"/>
          <w:bCs/>
          <w:lang w:val="en-GB"/>
        </w:rPr>
        <w:t>,</w:t>
      </w:r>
      <w:r w:rsidR="00D62CA6" w:rsidRPr="00BD08E9">
        <w:rPr>
          <w:rFonts w:ascii="Arial" w:hAnsi="Arial" w:cs="Arial"/>
          <w:bCs/>
          <w:lang w:val="en-GB"/>
        </w:rPr>
        <w:t xml:space="preserve"> </w:t>
      </w:r>
      <w:r w:rsidR="00EB1C80" w:rsidRPr="00BD08E9">
        <w:rPr>
          <w:rFonts w:ascii="Arial" w:hAnsi="Arial" w:cs="Arial"/>
          <w:bCs/>
          <w:lang w:val="en-GB"/>
        </w:rPr>
        <w:t>with</w:t>
      </w:r>
      <w:r w:rsidR="00BD08E9">
        <w:rPr>
          <w:rFonts w:ascii="Arial" w:hAnsi="Arial" w:cs="Arial"/>
          <w:bCs/>
          <w:lang w:val="en-GB"/>
        </w:rPr>
        <w:t xml:space="preserve"> </w:t>
      </w:r>
      <w:r w:rsidR="00EB1C80" w:rsidRPr="00BD08E9">
        <w:rPr>
          <w:rFonts w:ascii="Arial" w:hAnsi="Arial" w:cs="Arial"/>
          <w:bCs/>
          <w:lang w:val="en-GB"/>
        </w:rPr>
        <w:t>slight</w:t>
      </w:r>
      <w:r w:rsidR="00BD08E9">
        <w:rPr>
          <w:rFonts w:ascii="Arial" w:hAnsi="Arial" w:cs="Arial"/>
          <w:bCs/>
          <w:lang w:val="en-GB"/>
        </w:rPr>
        <w:t>ly</w:t>
      </w:r>
      <w:r w:rsidR="00EB1C80" w:rsidRPr="00BD08E9">
        <w:rPr>
          <w:rFonts w:ascii="Arial" w:hAnsi="Arial" w:cs="Arial"/>
          <w:bCs/>
          <w:lang w:val="en-GB"/>
        </w:rPr>
        <w:t xml:space="preserve"> </w:t>
      </w:r>
      <w:r w:rsidR="00146B6C">
        <w:rPr>
          <w:rFonts w:ascii="Arial" w:hAnsi="Arial" w:cs="Arial"/>
          <w:bCs/>
          <w:lang w:val="en-GB"/>
        </w:rPr>
        <w:t>h</w:t>
      </w:r>
      <w:r w:rsidR="00BD08E9">
        <w:rPr>
          <w:rFonts w:ascii="Arial" w:hAnsi="Arial" w:cs="Arial"/>
          <w:bCs/>
          <w:lang w:val="en-GB"/>
        </w:rPr>
        <w:t>igher</w:t>
      </w:r>
      <w:r w:rsidR="00EB1C80" w:rsidRPr="00BD08E9">
        <w:rPr>
          <w:rFonts w:ascii="Arial" w:hAnsi="Arial" w:cs="Arial"/>
          <w:bCs/>
          <w:lang w:val="en-GB"/>
        </w:rPr>
        <w:t xml:space="preserve"> z-scores in </w:t>
      </w:r>
      <w:r w:rsidR="004E30C0" w:rsidRPr="00BD08E9">
        <w:rPr>
          <w:rFonts w:ascii="Arial" w:hAnsi="Arial" w:cs="Arial"/>
          <w:bCs/>
          <w:lang w:val="en-GB"/>
        </w:rPr>
        <w:t>all</w:t>
      </w:r>
      <w:r w:rsidR="00EB1C80" w:rsidRPr="00BD08E9">
        <w:rPr>
          <w:rFonts w:ascii="Arial" w:hAnsi="Arial" w:cs="Arial"/>
          <w:bCs/>
          <w:lang w:val="en-GB"/>
        </w:rPr>
        <w:t xml:space="preserve"> countries except France and the Netherlands </w:t>
      </w:r>
      <w:r w:rsidR="00D62CA6" w:rsidRPr="00BD08E9">
        <w:rPr>
          <w:rFonts w:ascii="Arial" w:hAnsi="Arial" w:cs="Arial"/>
          <w:bCs/>
          <w:lang w:val="en-GB"/>
        </w:rPr>
        <w:t xml:space="preserve">(Table </w:t>
      </w:r>
      <w:r w:rsidR="00E17F44" w:rsidRPr="00BD08E9">
        <w:rPr>
          <w:rFonts w:ascii="Arial" w:hAnsi="Arial" w:cs="Arial"/>
          <w:bCs/>
          <w:lang w:val="en-GB"/>
        </w:rPr>
        <w:t>S</w:t>
      </w:r>
      <w:r w:rsidR="00E17F44">
        <w:rPr>
          <w:rFonts w:ascii="Arial" w:hAnsi="Arial" w:cs="Arial"/>
          <w:bCs/>
          <w:lang w:val="en-GB"/>
        </w:rPr>
        <w:t>5</w:t>
      </w:r>
      <w:r w:rsidR="00D62CA6" w:rsidRPr="00BD08E9">
        <w:rPr>
          <w:rFonts w:ascii="Arial" w:hAnsi="Arial" w:cs="Arial"/>
          <w:bCs/>
          <w:lang w:val="en-GB"/>
        </w:rPr>
        <w:t>).</w:t>
      </w:r>
    </w:p>
    <w:p w14:paraId="5FB8FC4A" w14:textId="2CF1866E" w:rsidR="005D3AB2" w:rsidRPr="007E26B5" w:rsidRDefault="005D3AB2" w:rsidP="005D3AB2">
      <w:pPr>
        <w:autoSpaceDE w:val="0"/>
        <w:autoSpaceDN w:val="0"/>
        <w:adjustRightInd w:val="0"/>
        <w:spacing w:line="360" w:lineRule="auto"/>
        <w:rPr>
          <w:rFonts w:ascii="Arial" w:hAnsi="Arial" w:cs="Arial"/>
          <w:bCs/>
          <w:lang w:val="en-GB"/>
        </w:rPr>
      </w:pPr>
      <w:r w:rsidRPr="005D3AB2">
        <w:rPr>
          <w:rFonts w:ascii="Arial" w:hAnsi="Arial" w:cs="Arial"/>
          <w:bCs/>
          <w:lang w:val="en-GB"/>
        </w:rPr>
        <w:t xml:space="preserve">Organ laterality did not predict height or BMI (Figure S2, LR p&gt;0.698). </w:t>
      </w:r>
      <w:r w:rsidRPr="00BD08E9">
        <w:rPr>
          <w:rFonts w:ascii="Arial" w:hAnsi="Arial" w:cs="Arial"/>
          <w:bCs/>
          <w:lang w:val="en-GB"/>
        </w:rPr>
        <w:t xml:space="preserve">Sensitivity analyses that included only patients with definite PCD diagnosis (1054 patients) </w:t>
      </w:r>
      <w:r w:rsidR="0034007F">
        <w:rPr>
          <w:rFonts w:ascii="Arial" w:hAnsi="Arial" w:cs="Arial"/>
          <w:bCs/>
          <w:lang w:val="en-GB"/>
        </w:rPr>
        <w:t xml:space="preserve">and the ones that included only one measurement per patient (1601 patients) </w:t>
      </w:r>
      <w:r w:rsidRPr="00BD08E9">
        <w:rPr>
          <w:rFonts w:ascii="Arial" w:hAnsi="Arial" w:cs="Arial"/>
          <w:bCs/>
          <w:lang w:val="en-GB"/>
        </w:rPr>
        <w:t xml:space="preserve">returned results for height </w:t>
      </w:r>
      <w:r w:rsidR="00E274B5">
        <w:rPr>
          <w:rFonts w:ascii="Arial" w:hAnsi="Arial" w:cs="Arial"/>
          <w:bCs/>
          <w:lang w:val="en-GB"/>
        </w:rPr>
        <w:t xml:space="preserve">and BMI </w:t>
      </w:r>
      <w:r w:rsidR="006C2872">
        <w:rPr>
          <w:rFonts w:ascii="Arial" w:hAnsi="Arial" w:cs="Arial"/>
          <w:bCs/>
          <w:lang w:val="en-GB"/>
        </w:rPr>
        <w:t xml:space="preserve">that were </w:t>
      </w:r>
      <w:r w:rsidR="0098389E" w:rsidRPr="00BD08E9">
        <w:rPr>
          <w:rFonts w:ascii="Arial" w:hAnsi="Arial" w:cs="Arial"/>
          <w:bCs/>
          <w:lang w:val="en-GB"/>
        </w:rPr>
        <w:t xml:space="preserve">similar </w:t>
      </w:r>
      <w:r w:rsidRPr="00BD08E9">
        <w:rPr>
          <w:rFonts w:ascii="Arial" w:hAnsi="Arial" w:cs="Arial"/>
          <w:bCs/>
          <w:lang w:val="en-GB"/>
        </w:rPr>
        <w:t>to the original model (Tables 2</w:t>
      </w:r>
      <w:r w:rsidR="0045643E">
        <w:rPr>
          <w:rFonts w:ascii="Arial" w:hAnsi="Arial" w:cs="Arial"/>
          <w:bCs/>
          <w:lang w:val="en-GB"/>
        </w:rPr>
        <w:t xml:space="preserve"> </w:t>
      </w:r>
      <w:r w:rsidR="008D341F">
        <w:rPr>
          <w:rFonts w:ascii="Arial" w:hAnsi="Arial" w:cs="Arial"/>
          <w:bCs/>
          <w:lang w:val="en-GB"/>
        </w:rPr>
        <w:t xml:space="preserve">and </w:t>
      </w:r>
      <w:r w:rsidR="000A747B" w:rsidRPr="00BD08E9">
        <w:rPr>
          <w:rFonts w:ascii="Arial" w:hAnsi="Arial" w:cs="Arial"/>
          <w:bCs/>
          <w:lang w:val="en-GB"/>
        </w:rPr>
        <w:t>S</w:t>
      </w:r>
      <w:r w:rsidR="000A747B">
        <w:rPr>
          <w:rFonts w:ascii="Arial" w:hAnsi="Arial" w:cs="Arial"/>
          <w:bCs/>
          <w:lang w:val="en-GB"/>
        </w:rPr>
        <w:t>6</w:t>
      </w:r>
      <w:r w:rsidR="0034007F">
        <w:rPr>
          <w:rFonts w:ascii="Arial" w:hAnsi="Arial" w:cs="Arial"/>
          <w:bCs/>
          <w:lang w:val="en-GB"/>
        </w:rPr>
        <w:t>-S9</w:t>
      </w:r>
      <w:r w:rsidRPr="00BD08E9">
        <w:rPr>
          <w:rFonts w:ascii="Arial" w:hAnsi="Arial" w:cs="Arial"/>
          <w:bCs/>
          <w:lang w:val="en-GB"/>
        </w:rPr>
        <w:t xml:space="preserve">). </w:t>
      </w:r>
    </w:p>
    <w:p w14:paraId="1AD63381" w14:textId="77777777" w:rsidR="005D3AB2" w:rsidRPr="00CB0FFB" w:rsidRDefault="005D3AB2" w:rsidP="0052715C">
      <w:pPr>
        <w:autoSpaceDE w:val="0"/>
        <w:autoSpaceDN w:val="0"/>
        <w:adjustRightInd w:val="0"/>
        <w:spacing w:line="360" w:lineRule="auto"/>
        <w:rPr>
          <w:rFonts w:ascii="Arial" w:hAnsi="Arial" w:cs="Arial"/>
          <w:bCs/>
          <w:sz w:val="10"/>
          <w:szCs w:val="10"/>
          <w:lang w:val="en-GB"/>
        </w:rPr>
      </w:pPr>
    </w:p>
    <w:p w14:paraId="0A60B9B1" w14:textId="19E140ED" w:rsidR="00FE5DD2" w:rsidRPr="00924943" w:rsidRDefault="00FE5DD2" w:rsidP="0052715C">
      <w:pPr>
        <w:autoSpaceDE w:val="0"/>
        <w:autoSpaceDN w:val="0"/>
        <w:adjustRightInd w:val="0"/>
        <w:spacing w:line="360" w:lineRule="auto"/>
        <w:rPr>
          <w:rFonts w:ascii="Arial" w:hAnsi="Arial" w:cs="Arial"/>
          <w:bCs/>
          <w:i/>
          <w:lang w:val="en-GB"/>
        </w:rPr>
      </w:pPr>
      <w:r w:rsidRPr="004971FB">
        <w:rPr>
          <w:rFonts w:ascii="Arial" w:hAnsi="Arial" w:cs="Arial"/>
          <w:bCs/>
          <w:i/>
          <w:lang w:val="en-GB"/>
        </w:rPr>
        <w:t>Growth in children</w:t>
      </w:r>
      <w:r w:rsidR="0098025D" w:rsidRPr="004971FB">
        <w:rPr>
          <w:rFonts w:ascii="Arial" w:hAnsi="Arial" w:cs="Arial"/>
          <w:bCs/>
          <w:i/>
          <w:lang w:val="en-GB"/>
        </w:rPr>
        <w:t xml:space="preserve"> </w:t>
      </w:r>
      <w:r w:rsidRPr="004971FB">
        <w:rPr>
          <w:rFonts w:ascii="Arial" w:hAnsi="Arial" w:cs="Arial"/>
          <w:bCs/>
          <w:i/>
          <w:lang w:val="en-GB"/>
        </w:rPr>
        <w:t>and association with age at diagnosis</w:t>
      </w:r>
    </w:p>
    <w:p w14:paraId="3BC06E07" w14:textId="68327673" w:rsidR="000A4820" w:rsidRDefault="005D3AB2" w:rsidP="0052715C">
      <w:pPr>
        <w:autoSpaceDE w:val="0"/>
        <w:autoSpaceDN w:val="0"/>
        <w:adjustRightInd w:val="0"/>
        <w:spacing w:line="360" w:lineRule="auto"/>
        <w:rPr>
          <w:rFonts w:ascii="Arial" w:hAnsi="Arial" w:cs="Arial"/>
          <w:bCs/>
          <w:lang w:val="en-GB"/>
        </w:rPr>
      </w:pPr>
      <w:r>
        <w:rPr>
          <w:rFonts w:ascii="Arial" w:hAnsi="Arial" w:cs="Arial"/>
          <w:bCs/>
          <w:lang w:val="en-GB"/>
        </w:rPr>
        <w:t>A</w:t>
      </w:r>
      <w:r w:rsidR="000A4820">
        <w:rPr>
          <w:rFonts w:ascii="Arial" w:hAnsi="Arial" w:cs="Arial"/>
          <w:bCs/>
          <w:lang w:val="en-GB"/>
        </w:rPr>
        <w:t xml:space="preserve">nalyses </w:t>
      </w:r>
      <w:r w:rsidR="00E274B5">
        <w:rPr>
          <w:rFonts w:ascii="Arial" w:hAnsi="Arial" w:cs="Arial"/>
          <w:bCs/>
          <w:lang w:val="en-GB"/>
        </w:rPr>
        <w:t>of</w:t>
      </w:r>
      <w:r w:rsidR="000A4820">
        <w:rPr>
          <w:rFonts w:ascii="Arial" w:hAnsi="Arial" w:cs="Arial"/>
          <w:bCs/>
          <w:lang w:val="en-GB"/>
        </w:rPr>
        <w:t xml:space="preserve"> the</w:t>
      </w:r>
      <w:r w:rsidR="006D2906" w:rsidRPr="00BD08E9">
        <w:rPr>
          <w:rFonts w:ascii="Arial" w:hAnsi="Arial" w:cs="Arial"/>
          <w:bCs/>
          <w:lang w:val="en-GB"/>
        </w:rPr>
        <w:t xml:space="preserve"> </w:t>
      </w:r>
      <w:r w:rsidR="006C18D5" w:rsidRPr="00BD08E9">
        <w:rPr>
          <w:rFonts w:ascii="Arial" w:hAnsi="Arial" w:cs="Arial"/>
          <w:bCs/>
          <w:lang w:val="en-GB"/>
        </w:rPr>
        <w:t xml:space="preserve">1226 </w:t>
      </w:r>
      <w:r w:rsidR="00D62CA6" w:rsidRPr="00BD08E9">
        <w:rPr>
          <w:rFonts w:ascii="Arial" w:hAnsi="Arial" w:cs="Arial"/>
          <w:bCs/>
          <w:lang w:val="en-GB"/>
        </w:rPr>
        <w:t xml:space="preserve">paediatric patients </w:t>
      </w:r>
      <w:r w:rsidR="005D033C" w:rsidRPr="00BD08E9">
        <w:rPr>
          <w:rFonts w:ascii="Arial" w:hAnsi="Arial" w:cs="Arial"/>
          <w:bCs/>
          <w:lang w:val="en-GB"/>
        </w:rPr>
        <w:t>confirmed decreased height</w:t>
      </w:r>
      <w:r w:rsidR="006C18D5" w:rsidRPr="00BD08E9">
        <w:rPr>
          <w:rFonts w:ascii="Arial" w:hAnsi="Arial" w:cs="Arial"/>
          <w:bCs/>
          <w:lang w:val="en-GB"/>
        </w:rPr>
        <w:t xml:space="preserve"> </w:t>
      </w:r>
      <w:r w:rsidR="000A4820">
        <w:rPr>
          <w:rFonts w:ascii="Arial" w:hAnsi="Arial" w:cs="Arial"/>
          <w:bCs/>
          <w:lang w:val="en-GB"/>
        </w:rPr>
        <w:t>in</w:t>
      </w:r>
      <w:r w:rsidR="000A4820" w:rsidRPr="00BD08E9">
        <w:rPr>
          <w:rFonts w:ascii="Arial" w:hAnsi="Arial" w:cs="Arial"/>
          <w:bCs/>
          <w:lang w:val="en-GB"/>
        </w:rPr>
        <w:t xml:space="preserve"> </w:t>
      </w:r>
      <w:r w:rsidR="006D2906" w:rsidRPr="00BD08E9">
        <w:rPr>
          <w:rFonts w:ascii="Arial" w:hAnsi="Arial" w:cs="Arial"/>
          <w:bCs/>
          <w:lang w:val="en-GB"/>
        </w:rPr>
        <w:t xml:space="preserve">children with PCD </w:t>
      </w:r>
      <w:r w:rsidR="006C18D5" w:rsidRPr="00BD08E9">
        <w:rPr>
          <w:rFonts w:ascii="Arial" w:hAnsi="Arial" w:cs="Arial"/>
          <w:bCs/>
          <w:lang w:val="en-GB"/>
        </w:rPr>
        <w:t xml:space="preserve">(Tables 2 and </w:t>
      </w:r>
      <w:r w:rsidR="008C091C" w:rsidRPr="00BD08E9">
        <w:rPr>
          <w:rFonts w:ascii="Arial" w:hAnsi="Arial" w:cs="Arial"/>
          <w:bCs/>
          <w:lang w:val="en-GB"/>
        </w:rPr>
        <w:t>S</w:t>
      </w:r>
      <w:r w:rsidR="0034007F">
        <w:rPr>
          <w:rFonts w:ascii="Arial" w:hAnsi="Arial" w:cs="Arial"/>
          <w:bCs/>
          <w:lang w:val="en-GB"/>
        </w:rPr>
        <w:t>10</w:t>
      </w:r>
      <w:r w:rsidR="006C18D5" w:rsidRPr="00BD08E9">
        <w:rPr>
          <w:rFonts w:ascii="Arial" w:hAnsi="Arial" w:cs="Arial"/>
          <w:bCs/>
          <w:lang w:val="en-GB"/>
        </w:rPr>
        <w:t xml:space="preserve">). </w:t>
      </w:r>
      <w:r w:rsidR="00F47726" w:rsidRPr="00BD08E9">
        <w:rPr>
          <w:rFonts w:ascii="Arial" w:hAnsi="Arial" w:cs="Arial"/>
          <w:bCs/>
          <w:lang w:val="en-GB"/>
        </w:rPr>
        <w:t>T</w:t>
      </w:r>
      <w:r w:rsidR="00D34058" w:rsidRPr="00BD08E9">
        <w:rPr>
          <w:rFonts w:ascii="Arial" w:hAnsi="Arial" w:cs="Arial"/>
          <w:bCs/>
          <w:lang w:val="en-GB"/>
        </w:rPr>
        <w:t>he deficit differed between age groups (</w:t>
      </w:r>
      <w:r w:rsidR="008C091C">
        <w:rPr>
          <w:rFonts w:ascii="Arial" w:hAnsi="Arial" w:cs="Arial"/>
          <w:bCs/>
          <w:lang w:val="en-GB"/>
        </w:rPr>
        <w:t>LR</w:t>
      </w:r>
      <w:r w:rsidR="00D34058" w:rsidRPr="00BD08E9">
        <w:rPr>
          <w:rFonts w:ascii="Arial" w:hAnsi="Arial" w:cs="Arial"/>
          <w:bCs/>
          <w:lang w:val="en-GB"/>
        </w:rPr>
        <w:t xml:space="preserve"> p=0.008, Table </w:t>
      </w:r>
      <w:r w:rsidR="008C091C" w:rsidRPr="00BD08E9">
        <w:rPr>
          <w:rFonts w:ascii="Arial" w:hAnsi="Arial" w:cs="Arial"/>
          <w:bCs/>
          <w:lang w:val="en-GB"/>
        </w:rPr>
        <w:t>S</w:t>
      </w:r>
      <w:r w:rsidR="008C091C">
        <w:rPr>
          <w:rFonts w:ascii="Arial" w:hAnsi="Arial" w:cs="Arial"/>
          <w:bCs/>
          <w:lang w:val="en-GB"/>
        </w:rPr>
        <w:t>6</w:t>
      </w:r>
      <w:r w:rsidR="00D34058" w:rsidRPr="00BD08E9">
        <w:rPr>
          <w:rFonts w:ascii="Arial" w:hAnsi="Arial" w:cs="Arial"/>
          <w:bCs/>
          <w:lang w:val="en-GB"/>
        </w:rPr>
        <w:t xml:space="preserve">). </w:t>
      </w:r>
      <w:r w:rsidR="00F47726" w:rsidRPr="00BD08E9">
        <w:rPr>
          <w:rFonts w:ascii="Arial" w:hAnsi="Arial" w:cs="Arial"/>
          <w:bCs/>
          <w:lang w:val="en-GB"/>
        </w:rPr>
        <w:t xml:space="preserve">Patients </w:t>
      </w:r>
      <w:r w:rsidR="00933687" w:rsidRPr="00BD08E9">
        <w:rPr>
          <w:rFonts w:ascii="Arial" w:hAnsi="Arial" w:cs="Arial"/>
          <w:bCs/>
          <w:lang w:val="en-GB"/>
        </w:rPr>
        <w:t xml:space="preserve">diagnosed </w:t>
      </w:r>
      <w:r w:rsidR="00E274B5">
        <w:rPr>
          <w:rFonts w:ascii="Arial" w:hAnsi="Arial" w:cs="Arial"/>
          <w:bCs/>
          <w:lang w:val="en-GB"/>
        </w:rPr>
        <w:t>later</w:t>
      </w:r>
      <w:r w:rsidR="00C33A06" w:rsidRPr="00BD08E9">
        <w:rPr>
          <w:rFonts w:ascii="Arial" w:hAnsi="Arial" w:cs="Arial"/>
          <w:bCs/>
          <w:lang w:val="en-GB"/>
        </w:rPr>
        <w:t xml:space="preserve">, </w:t>
      </w:r>
      <w:r w:rsidR="00E274B5">
        <w:rPr>
          <w:rFonts w:ascii="Arial" w:hAnsi="Arial" w:cs="Arial"/>
          <w:bCs/>
          <w:lang w:val="en-GB"/>
        </w:rPr>
        <w:t>aged</w:t>
      </w:r>
      <w:r w:rsidR="00BB22D1" w:rsidRPr="00BD08E9">
        <w:rPr>
          <w:rFonts w:ascii="Arial" w:hAnsi="Arial" w:cs="Arial"/>
          <w:bCs/>
          <w:lang w:val="en-GB"/>
        </w:rPr>
        <w:t xml:space="preserve"> </w:t>
      </w:r>
      <w:r w:rsidR="00381196" w:rsidRPr="00BD08E9">
        <w:rPr>
          <w:rFonts w:ascii="Arial" w:hAnsi="Arial" w:cs="Arial"/>
          <w:bCs/>
          <w:lang w:val="en-GB"/>
        </w:rPr>
        <w:t>≥</w:t>
      </w:r>
      <w:r w:rsidR="00933687" w:rsidRPr="00BD08E9">
        <w:rPr>
          <w:rFonts w:ascii="Arial" w:hAnsi="Arial" w:cs="Arial"/>
          <w:bCs/>
          <w:lang w:val="en-GB"/>
        </w:rPr>
        <w:t>15 years</w:t>
      </w:r>
      <w:r w:rsidR="00BB22D1" w:rsidRPr="00BD08E9">
        <w:rPr>
          <w:rFonts w:ascii="Arial" w:hAnsi="Arial" w:cs="Arial"/>
          <w:bCs/>
          <w:lang w:val="en-GB"/>
        </w:rPr>
        <w:t>,</w:t>
      </w:r>
      <w:r w:rsidR="00F47726" w:rsidRPr="00BD08E9">
        <w:rPr>
          <w:rFonts w:ascii="Arial" w:hAnsi="Arial" w:cs="Arial"/>
          <w:bCs/>
          <w:lang w:val="en-GB"/>
        </w:rPr>
        <w:t xml:space="preserve"> </w:t>
      </w:r>
      <w:r w:rsidR="00933687" w:rsidRPr="00BD08E9">
        <w:rPr>
          <w:rFonts w:ascii="Arial" w:hAnsi="Arial" w:cs="Arial"/>
          <w:bCs/>
          <w:lang w:val="en-GB"/>
        </w:rPr>
        <w:t xml:space="preserve">had a larger </w:t>
      </w:r>
      <w:r w:rsidR="00F47726" w:rsidRPr="00BD08E9">
        <w:rPr>
          <w:rFonts w:ascii="Arial" w:hAnsi="Arial" w:cs="Arial"/>
          <w:bCs/>
          <w:lang w:val="en-GB"/>
        </w:rPr>
        <w:t xml:space="preserve">height </w:t>
      </w:r>
      <w:r w:rsidR="00933687" w:rsidRPr="00BD08E9">
        <w:rPr>
          <w:rFonts w:ascii="Arial" w:hAnsi="Arial" w:cs="Arial"/>
          <w:bCs/>
          <w:lang w:val="en-GB"/>
        </w:rPr>
        <w:t>deficit (</w:t>
      </w:r>
      <w:r w:rsidR="008C091C">
        <w:rPr>
          <w:rFonts w:ascii="Arial" w:hAnsi="Arial" w:cs="Arial"/>
          <w:bCs/>
          <w:lang w:val="en-GB"/>
        </w:rPr>
        <w:t>LR</w:t>
      </w:r>
      <w:r w:rsidR="00933687" w:rsidRPr="00BD08E9">
        <w:rPr>
          <w:rFonts w:ascii="Arial" w:hAnsi="Arial" w:cs="Arial"/>
          <w:bCs/>
          <w:lang w:val="en-GB"/>
        </w:rPr>
        <w:t xml:space="preserve"> p=0.0</w:t>
      </w:r>
      <w:r w:rsidR="00F47726" w:rsidRPr="00BD08E9">
        <w:rPr>
          <w:rFonts w:ascii="Arial" w:hAnsi="Arial" w:cs="Arial"/>
          <w:bCs/>
          <w:lang w:val="en-GB"/>
        </w:rPr>
        <w:t>26</w:t>
      </w:r>
      <w:r w:rsidR="00933687" w:rsidRPr="00BD08E9">
        <w:rPr>
          <w:rFonts w:ascii="Arial" w:hAnsi="Arial" w:cs="Arial"/>
          <w:bCs/>
          <w:lang w:val="en-GB"/>
        </w:rPr>
        <w:t xml:space="preserve">, Table </w:t>
      </w:r>
      <w:r w:rsidR="0034007F" w:rsidRPr="00BD08E9">
        <w:rPr>
          <w:rFonts w:ascii="Arial" w:hAnsi="Arial" w:cs="Arial"/>
          <w:bCs/>
          <w:lang w:val="en-GB"/>
        </w:rPr>
        <w:t>S</w:t>
      </w:r>
      <w:r w:rsidR="0034007F">
        <w:rPr>
          <w:rFonts w:ascii="Arial" w:hAnsi="Arial" w:cs="Arial"/>
          <w:bCs/>
          <w:lang w:val="en-GB"/>
        </w:rPr>
        <w:t>10</w:t>
      </w:r>
      <w:r w:rsidR="00933687" w:rsidRPr="00BD08E9">
        <w:rPr>
          <w:rFonts w:ascii="Arial" w:hAnsi="Arial" w:cs="Arial"/>
          <w:bCs/>
          <w:lang w:val="en-GB"/>
        </w:rPr>
        <w:t xml:space="preserve">). </w:t>
      </w:r>
      <w:r w:rsidR="003B7BC1" w:rsidRPr="00BD08E9">
        <w:rPr>
          <w:rFonts w:ascii="Arial" w:hAnsi="Arial" w:cs="Arial"/>
          <w:bCs/>
          <w:lang w:val="en-GB"/>
        </w:rPr>
        <w:t xml:space="preserve">The final height of </w:t>
      </w:r>
      <w:r w:rsidR="00940741" w:rsidRPr="00BD08E9">
        <w:rPr>
          <w:rFonts w:ascii="Arial" w:hAnsi="Arial" w:cs="Arial"/>
          <w:bCs/>
          <w:lang w:val="en-GB"/>
        </w:rPr>
        <w:t xml:space="preserve">the </w:t>
      </w:r>
      <w:r w:rsidR="00933687" w:rsidRPr="00BD08E9">
        <w:rPr>
          <w:rFonts w:ascii="Arial" w:hAnsi="Arial" w:cs="Arial"/>
          <w:bCs/>
          <w:lang w:val="en-GB"/>
        </w:rPr>
        <w:t>439 adult patients w</w:t>
      </w:r>
      <w:r w:rsidR="00273A9B" w:rsidRPr="00BD08E9">
        <w:rPr>
          <w:rFonts w:ascii="Arial" w:hAnsi="Arial" w:cs="Arial"/>
          <w:bCs/>
          <w:lang w:val="en-GB"/>
        </w:rPr>
        <w:t xml:space="preserve">as reduced </w:t>
      </w:r>
      <w:r w:rsidR="00933687" w:rsidRPr="00BD08E9">
        <w:rPr>
          <w:rFonts w:ascii="Arial" w:hAnsi="Arial" w:cs="Arial"/>
          <w:bCs/>
          <w:lang w:val="en-GB"/>
        </w:rPr>
        <w:t xml:space="preserve">(Tables 2 and </w:t>
      </w:r>
      <w:r w:rsidR="008C091C" w:rsidRPr="00BD08E9">
        <w:rPr>
          <w:rFonts w:ascii="Arial" w:hAnsi="Arial" w:cs="Arial"/>
          <w:bCs/>
          <w:lang w:val="en-GB"/>
        </w:rPr>
        <w:t>S</w:t>
      </w:r>
      <w:r w:rsidR="008C091C">
        <w:rPr>
          <w:rFonts w:ascii="Arial" w:hAnsi="Arial" w:cs="Arial"/>
          <w:bCs/>
          <w:lang w:val="en-GB"/>
        </w:rPr>
        <w:t>7</w:t>
      </w:r>
      <w:r w:rsidR="00933687" w:rsidRPr="00BD08E9">
        <w:rPr>
          <w:rFonts w:ascii="Arial" w:hAnsi="Arial" w:cs="Arial"/>
          <w:bCs/>
          <w:lang w:val="en-GB"/>
        </w:rPr>
        <w:t>)</w:t>
      </w:r>
      <w:r w:rsidR="00FE5DD2">
        <w:rPr>
          <w:rFonts w:ascii="Arial" w:hAnsi="Arial" w:cs="Arial"/>
          <w:bCs/>
          <w:lang w:val="en-GB"/>
        </w:rPr>
        <w:t xml:space="preserve"> in </w:t>
      </w:r>
      <w:r w:rsidR="00E274B5">
        <w:rPr>
          <w:rFonts w:ascii="Arial" w:hAnsi="Arial" w:cs="Arial"/>
          <w:bCs/>
          <w:lang w:val="en-GB"/>
        </w:rPr>
        <w:t>both sexes and</w:t>
      </w:r>
      <w:r w:rsidR="000A4820">
        <w:rPr>
          <w:rFonts w:ascii="Arial" w:hAnsi="Arial" w:cs="Arial"/>
          <w:bCs/>
          <w:lang w:val="en-GB"/>
        </w:rPr>
        <w:t xml:space="preserve"> </w:t>
      </w:r>
      <w:r w:rsidR="00933687" w:rsidRPr="00BD08E9">
        <w:rPr>
          <w:rFonts w:ascii="Arial" w:hAnsi="Arial" w:cs="Arial"/>
          <w:bCs/>
          <w:lang w:val="en-GB"/>
        </w:rPr>
        <w:t>all diagnostic groups (Table S</w:t>
      </w:r>
      <w:r w:rsidR="0034007F">
        <w:rPr>
          <w:rFonts w:ascii="Arial" w:hAnsi="Arial" w:cs="Arial"/>
          <w:bCs/>
          <w:lang w:val="en-GB"/>
        </w:rPr>
        <w:t>11</w:t>
      </w:r>
      <w:r w:rsidR="00933687" w:rsidRPr="00BD08E9">
        <w:rPr>
          <w:rFonts w:ascii="Arial" w:hAnsi="Arial" w:cs="Arial"/>
          <w:bCs/>
          <w:lang w:val="en-GB"/>
        </w:rPr>
        <w:t>)</w:t>
      </w:r>
      <w:r w:rsidR="00E274B5">
        <w:rPr>
          <w:rFonts w:ascii="Arial" w:hAnsi="Arial" w:cs="Arial"/>
          <w:bCs/>
          <w:lang w:val="en-GB"/>
        </w:rPr>
        <w:t>, and r</w:t>
      </w:r>
      <w:r w:rsidR="00933687" w:rsidRPr="00BD08E9">
        <w:rPr>
          <w:rFonts w:ascii="Arial" w:hAnsi="Arial" w:cs="Arial"/>
          <w:bCs/>
          <w:lang w:val="en-GB"/>
        </w:rPr>
        <w:t>esults differed by country (</w:t>
      </w:r>
      <w:r w:rsidR="008C091C">
        <w:rPr>
          <w:rFonts w:ascii="Arial" w:hAnsi="Arial" w:cs="Arial"/>
          <w:bCs/>
          <w:lang w:val="en-GB"/>
        </w:rPr>
        <w:t>LR</w:t>
      </w:r>
      <w:r w:rsidR="00933687" w:rsidRPr="00BD08E9">
        <w:rPr>
          <w:rFonts w:ascii="Arial" w:hAnsi="Arial" w:cs="Arial"/>
          <w:bCs/>
          <w:lang w:val="en-GB"/>
        </w:rPr>
        <w:t xml:space="preserve"> p&lt;0.001).</w:t>
      </w:r>
      <w:r w:rsidR="00DB5589" w:rsidRPr="00BD08E9">
        <w:rPr>
          <w:rFonts w:ascii="Arial" w:hAnsi="Arial" w:cs="Arial"/>
          <w:bCs/>
          <w:lang w:val="en-GB"/>
        </w:rPr>
        <w:t xml:space="preserve"> </w:t>
      </w:r>
      <w:r w:rsidR="00933687" w:rsidRPr="00BD08E9">
        <w:rPr>
          <w:rFonts w:ascii="Arial" w:hAnsi="Arial" w:cs="Arial"/>
          <w:bCs/>
          <w:lang w:val="en-GB"/>
        </w:rPr>
        <w:t xml:space="preserve"> </w:t>
      </w:r>
    </w:p>
    <w:p w14:paraId="6049DB42" w14:textId="761C7B68" w:rsidR="00933687" w:rsidRDefault="00933687" w:rsidP="0052715C">
      <w:pPr>
        <w:autoSpaceDE w:val="0"/>
        <w:autoSpaceDN w:val="0"/>
        <w:adjustRightInd w:val="0"/>
        <w:spacing w:line="360" w:lineRule="auto"/>
        <w:rPr>
          <w:rFonts w:ascii="Arial" w:hAnsi="Arial" w:cs="Arial"/>
          <w:bCs/>
          <w:lang w:val="en-GB"/>
        </w:rPr>
      </w:pPr>
      <w:r w:rsidRPr="00BD08E9">
        <w:rPr>
          <w:rFonts w:ascii="Arial" w:hAnsi="Arial" w:cs="Arial"/>
          <w:bCs/>
          <w:lang w:val="en-GB"/>
        </w:rPr>
        <w:t xml:space="preserve">BMI </w:t>
      </w:r>
      <w:r w:rsidR="00C33A06" w:rsidRPr="00BD08E9">
        <w:rPr>
          <w:rFonts w:ascii="Arial" w:hAnsi="Arial" w:cs="Arial"/>
          <w:bCs/>
          <w:lang w:val="en-GB"/>
        </w:rPr>
        <w:t xml:space="preserve">in </w:t>
      </w:r>
      <w:r w:rsidR="00E274B5">
        <w:rPr>
          <w:rFonts w:ascii="Arial" w:hAnsi="Arial" w:cs="Arial"/>
          <w:bCs/>
          <w:lang w:val="en-GB"/>
        </w:rPr>
        <w:t>children</w:t>
      </w:r>
      <w:r w:rsidR="00C33A06" w:rsidRPr="00BD08E9">
        <w:rPr>
          <w:rFonts w:ascii="Arial" w:hAnsi="Arial" w:cs="Arial"/>
          <w:bCs/>
          <w:lang w:val="en-GB"/>
        </w:rPr>
        <w:t xml:space="preserve"> </w:t>
      </w:r>
      <w:r w:rsidR="00BB22D1" w:rsidRPr="00BD08E9">
        <w:rPr>
          <w:rFonts w:ascii="Arial" w:hAnsi="Arial" w:cs="Arial"/>
          <w:bCs/>
          <w:lang w:val="en-GB"/>
        </w:rPr>
        <w:t xml:space="preserve">was, overall, </w:t>
      </w:r>
      <w:r w:rsidR="0014287E" w:rsidRPr="00BD08E9">
        <w:rPr>
          <w:rFonts w:ascii="Arial" w:hAnsi="Arial" w:cs="Arial"/>
          <w:bCs/>
          <w:lang w:val="en-GB"/>
        </w:rPr>
        <w:t>similar to</w:t>
      </w:r>
      <w:r w:rsidR="004901B5" w:rsidRPr="00BD08E9">
        <w:rPr>
          <w:rFonts w:ascii="Arial" w:hAnsi="Arial" w:cs="Arial"/>
          <w:bCs/>
          <w:lang w:val="en-GB"/>
        </w:rPr>
        <w:t xml:space="preserve"> </w:t>
      </w:r>
      <w:r w:rsidRPr="00BD08E9">
        <w:rPr>
          <w:rFonts w:ascii="Arial" w:hAnsi="Arial" w:cs="Arial"/>
          <w:bCs/>
          <w:lang w:val="en-GB"/>
        </w:rPr>
        <w:t>national references (Table</w:t>
      </w:r>
      <w:r w:rsidR="008C091C">
        <w:rPr>
          <w:rFonts w:ascii="Arial" w:hAnsi="Arial" w:cs="Arial"/>
          <w:bCs/>
          <w:lang w:val="en-GB"/>
        </w:rPr>
        <w:t>s</w:t>
      </w:r>
      <w:r w:rsidRPr="00BD08E9">
        <w:rPr>
          <w:rFonts w:ascii="Arial" w:hAnsi="Arial" w:cs="Arial"/>
          <w:bCs/>
          <w:lang w:val="en-GB"/>
        </w:rPr>
        <w:t xml:space="preserve"> 2</w:t>
      </w:r>
      <w:r w:rsidR="008C091C">
        <w:rPr>
          <w:rFonts w:ascii="Arial" w:hAnsi="Arial" w:cs="Arial"/>
          <w:bCs/>
          <w:lang w:val="en-GB"/>
        </w:rPr>
        <w:t xml:space="preserve"> and 4</w:t>
      </w:r>
      <w:r w:rsidRPr="00BD08E9">
        <w:rPr>
          <w:rFonts w:ascii="Arial" w:hAnsi="Arial" w:cs="Arial"/>
          <w:bCs/>
          <w:lang w:val="en-GB"/>
        </w:rPr>
        <w:t>)</w:t>
      </w:r>
      <w:r w:rsidR="00BB22D1" w:rsidRPr="00BD08E9">
        <w:rPr>
          <w:rFonts w:ascii="Arial" w:hAnsi="Arial" w:cs="Arial"/>
          <w:bCs/>
          <w:lang w:val="en-GB"/>
        </w:rPr>
        <w:t>, but</w:t>
      </w:r>
      <w:r w:rsidR="0014287E" w:rsidRPr="00BD08E9">
        <w:rPr>
          <w:rFonts w:ascii="Arial" w:hAnsi="Arial" w:cs="Arial"/>
          <w:bCs/>
          <w:lang w:val="en-GB"/>
        </w:rPr>
        <w:t xml:space="preserve"> increased with age</w:t>
      </w:r>
      <w:r w:rsidRPr="00BD08E9">
        <w:rPr>
          <w:rFonts w:ascii="Arial" w:hAnsi="Arial" w:cs="Arial"/>
          <w:bCs/>
          <w:lang w:val="en-GB"/>
        </w:rPr>
        <w:t xml:space="preserve"> (</w:t>
      </w:r>
      <w:r w:rsidR="008C091C">
        <w:rPr>
          <w:rFonts w:ascii="Arial" w:hAnsi="Arial" w:cs="Arial"/>
          <w:bCs/>
          <w:lang w:val="en-GB"/>
        </w:rPr>
        <w:t>LR</w:t>
      </w:r>
      <w:r w:rsidRPr="00BD08E9">
        <w:rPr>
          <w:rFonts w:ascii="Arial" w:hAnsi="Arial" w:cs="Arial"/>
          <w:bCs/>
          <w:lang w:val="en-GB"/>
        </w:rPr>
        <w:t xml:space="preserve"> p&lt;0.001)</w:t>
      </w:r>
      <w:r w:rsidR="00BB22D1" w:rsidRPr="00BD08E9">
        <w:rPr>
          <w:rFonts w:ascii="Arial" w:hAnsi="Arial" w:cs="Arial"/>
          <w:bCs/>
          <w:lang w:val="en-GB"/>
        </w:rPr>
        <w:t xml:space="preserve">: </w:t>
      </w:r>
      <w:r w:rsidR="0045643E">
        <w:rPr>
          <w:rFonts w:ascii="Arial" w:hAnsi="Arial" w:cs="Arial"/>
          <w:bCs/>
          <w:lang w:val="en-GB"/>
        </w:rPr>
        <w:t>preschoolers</w:t>
      </w:r>
      <w:r w:rsidRPr="00BD08E9">
        <w:rPr>
          <w:rFonts w:ascii="Arial" w:hAnsi="Arial" w:cs="Arial"/>
          <w:bCs/>
          <w:lang w:val="en-GB"/>
        </w:rPr>
        <w:t xml:space="preserve"> (≤</w:t>
      </w:r>
      <w:r w:rsidR="00940741" w:rsidRPr="00BD08E9">
        <w:rPr>
          <w:rFonts w:ascii="Arial" w:hAnsi="Arial" w:cs="Arial"/>
          <w:bCs/>
          <w:lang w:val="en-GB"/>
        </w:rPr>
        <w:t xml:space="preserve">4 </w:t>
      </w:r>
      <w:r w:rsidRPr="00BD08E9">
        <w:rPr>
          <w:rFonts w:ascii="Arial" w:hAnsi="Arial" w:cs="Arial"/>
          <w:bCs/>
          <w:lang w:val="en-GB"/>
        </w:rPr>
        <w:t xml:space="preserve">years) </w:t>
      </w:r>
      <w:r w:rsidR="00BB22D1" w:rsidRPr="00BD08E9">
        <w:rPr>
          <w:rFonts w:ascii="Arial" w:hAnsi="Arial" w:cs="Arial"/>
          <w:bCs/>
          <w:lang w:val="en-GB"/>
        </w:rPr>
        <w:t xml:space="preserve">had </w:t>
      </w:r>
      <w:r w:rsidR="0014287E" w:rsidRPr="00BD08E9">
        <w:rPr>
          <w:rFonts w:ascii="Arial" w:hAnsi="Arial" w:cs="Arial"/>
          <w:bCs/>
          <w:lang w:val="en-GB"/>
        </w:rPr>
        <w:t xml:space="preserve">lower BMI z-scores </w:t>
      </w:r>
      <w:r w:rsidRPr="00BD08E9">
        <w:rPr>
          <w:rFonts w:ascii="Arial" w:hAnsi="Arial" w:cs="Arial"/>
          <w:bCs/>
          <w:lang w:val="en-GB"/>
        </w:rPr>
        <w:t xml:space="preserve">(Table </w:t>
      </w:r>
      <w:r w:rsidR="008C091C">
        <w:rPr>
          <w:rFonts w:ascii="Arial" w:hAnsi="Arial" w:cs="Arial"/>
          <w:bCs/>
          <w:lang w:val="en-GB"/>
        </w:rPr>
        <w:t>4</w:t>
      </w:r>
      <w:r w:rsidRPr="00BD08E9">
        <w:rPr>
          <w:rFonts w:ascii="Arial" w:hAnsi="Arial" w:cs="Arial"/>
          <w:bCs/>
          <w:lang w:val="en-GB"/>
        </w:rPr>
        <w:t xml:space="preserve">). Age at diagnosis </w:t>
      </w:r>
      <w:r w:rsidR="004901B5" w:rsidRPr="00BD08E9">
        <w:rPr>
          <w:rFonts w:ascii="Arial" w:hAnsi="Arial" w:cs="Arial"/>
          <w:bCs/>
          <w:lang w:val="en-GB"/>
        </w:rPr>
        <w:t xml:space="preserve">was </w:t>
      </w:r>
      <w:r w:rsidR="0098389E" w:rsidRPr="00BD08E9">
        <w:rPr>
          <w:rFonts w:ascii="Arial" w:hAnsi="Arial" w:cs="Arial"/>
          <w:bCs/>
          <w:lang w:val="en-GB"/>
        </w:rPr>
        <w:t xml:space="preserve">linearly </w:t>
      </w:r>
      <w:r w:rsidR="004901B5" w:rsidRPr="00BD08E9">
        <w:rPr>
          <w:rFonts w:ascii="Arial" w:hAnsi="Arial" w:cs="Arial"/>
          <w:bCs/>
          <w:lang w:val="en-GB"/>
        </w:rPr>
        <w:t>associated with</w:t>
      </w:r>
      <w:r w:rsidRPr="00BD08E9">
        <w:rPr>
          <w:rFonts w:ascii="Arial" w:hAnsi="Arial" w:cs="Arial"/>
          <w:bCs/>
          <w:lang w:val="en-GB"/>
        </w:rPr>
        <w:t xml:space="preserve"> BMI z-score </w:t>
      </w:r>
      <w:r w:rsidR="00DD010E" w:rsidRPr="00BD08E9">
        <w:rPr>
          <w:rFonts w:ascii="Arial" w:hAnsi="Arial" w:cs="Arial"/>
          <w:bCs/>
          <w:lang w:val="en-GB"/>
        </w:rPr>
        <w:t>(</w:t>
      </w:r>
      <w:r w:rsidR="008C091C">
        <w:rPr>
          <w:rFonts w:ascii="Arial" w:hAnsi="Arial" w:cs="Arial"/>
          <w:bCs/>
          <w:lang w:val="en-GB"/>
        </w:rPr>
        <w:t>LR</w:t>
      </w:r>
      <w:r w:rsidR="00DD010E" w:rsidRPr="00BD08E9">
        <w:rPr>
          <w:rFonts w:ascii="Arial" w:hAnsi="Arial" w:cs="Arial"/>
          <w:bCs/>
          <w:lang w:val="en-GB"/>
        </w:rPr>
        <w:t xml:space="preserve"> p&lt;0,001)</w:t>
      </w:r>
      <w:r w:rsidR="004901B5" w:rsidRPr="00BD08E9">
        <w:rPr>
          <w:rFonts w:ascii="Arial" w:hAnsi="Arial" w:cs="Arial"/>
          <w:bCs/>
          <w:lang w:val="en-GB"/>
        </w:rPr>
        <w:t>;</w:t>
      </w:r>
      <w:r w:rsidR="00DD010E" w:rsidRPr="00BD08E9">
        <w:rPr>
          <w:rFonts w:ascii="Arial" w:hAnsi="Arial" w:cs="Arial"/>
          <w:bCs/>
          <w:lang w:val="en-GB"/>
        </w:rPr>
        <w:t xml:space="preserve"> children diagnosed earl</w:t>
      </w:r>
      <w:r w:rsidR="009647C6">
        <w:rPr>
          <w:rFonts w:ascii="Arial" w:hAnsi="Arial" w:cs="Arial"/>
          <w:bCs/>
          <w:lang w:val="en-GB"/>
        </w:rPr>
        <w:t>ier</w:t>
      </w:r>
      <w:r w:rsidR="00DD010E" w:rsidRPr="00BD08E9">
        <w:rPr>
          <w:rFonts w:ascii="Arial" w:hAnsi="Arial" w:cs="Arial"/>
          <w:bCs/>
          <w:lang w:val="en-GB"/>
        </w:rPr>
        <w:t xml:space="preserve"> had higher BMI </w:t>
      </w:r>
      <w:r w:rsidR="006F522A">
        <w:rPr>
          <w:rFonts w:ascii="Arial" w:hAnsi="Arial" w:cs="Arial"/>
          <w:bCs/>
          <w:lang w:val="en-GB"/>
        </w:rPr>
        <w:t xml:space="preserve">at time of measurement </w:t>
      </w:r>
      <w:r w:rsidR="00DD010E" w:rsidRPr="00BD08E9">
        <w:rPr>
          <w:rFonts w:ascii="Arial" w:hAnsi="Arial" w:cs="Arial"/>
          <w:bCs/>
          <w:lang w:val="en-GB"/>
        </w:rPr>
        <w:t>than</w:t>
      </w:r>
      <w:r w:rsidR="00BB22D1" w:rsidRPr="00BD08E9">
        <w:rPr>
          <w:rFonts w:ascii="Arial" w:hAnsi="Arial" w:cs="Arial"/>
          <w:bCs/>
          <w:lang w:val="en-GB"/>
        </w:rPr>
        <w:t xml:space="preserve"> children</w:t>
      </w:r>
      <w:r w:rsidR="00DD010E" w:rsidRPr="00BD08E9">
        <w:rPr>
          <w:rFonts w:ascii="Arial" w:hAnsi="Arial" w:cs="Arial"/>
          <w:bCs/>
          <w:lang w:val="en-GB"/>
        </w:rPr>
        <w:t xml:space="preserve"> diagnosed late</w:t>
      </w:r>
      <w:r w:rsidR="009647C6">
        <w:rPr>
          <w:rFonts w:ascii="Arial" w:hAnsi="Arial" w:cs="Arial"/>
          <w:bCs/>
          <w:lang w:val="en-GB"/>
        </w:rPr>
        <w:t xml:space="preserve">r in life (Table 4). </w:t>
      </w:r>
      <w:r w:rsidR="004971FB">
        <w:rPr>
          <w:rFonts w:ascii="Arial" w:hAnsi="Arial" w:cs="Arial"/>
          <w:bCs/>
          <w:lang w:val="en-GB"/>
        </w:rPr>
        <w:t>C</w:t>
      </w:r>
      <w:r w:rsidR="009647C6">
        <w:rPr>
          <w:rFonts w:ascii="Arial" w:hAnsi="Arial" w:cs="Arial"/>
          <w:bCs/>
          <w:lang w:val="en-GB"/>
        </w:rPr>
        <w:t>hildren diagnosed at age ≤4 years had higher BMI z-score</w:t>
      </w:r>
      <w:r w:rsidR="00AF4C90">
        <w:rPr>
          <w:rFonts w:ascii="Arial" w:hAnsi="Arial" w:cs="Arial"/>
          <w:bCs/>
          <w:lang w:val="en-GB"/>
        </w:rPr>
        <w:t>s</w:t>
      </w:r>
      <w:r w:rsidR="009647C6">
        <w:rPr>
          <w:rFonts w:ascii="Arial" w:hAnsi="Arial" w:cs="Arial"/>
          <w:bCs/>
          <w:lang w:val="en-GB"/>
        </w:rPr>
        <w:t xml:space="preserve"> </w:t>
      </w:r>
      <w:r w:rsidR="001C26CD">
        <w:rPr>
          <w:rFonts w:ascii="Arial" w:hAnsi="Arial" w:cs="Arial"/>
          <w:bCs/>
          <w:lang w:val="en-GB"/>
        </w:rPr>
        <w:t xml:space="preserve">than </w:t>
      </w:r>
      <w:r w:rsidR="006D30DA">
        <w:rPr>
          <w:rFonts w:ascii="Arial" w:hAnsi="Arial" w:cs="Arial"/>
          <w:bCs/>
          <w:lang w:val="en-GB"/>
        </w:rPr>
        <w:t xml:space="preserve">normal, </w:t>
      </w:r>
      <w:r w:rsidR="009647C6">
        <w:rPr>
          <w:rFonts w:ascii="Arial" w:hAnsi="Arial" w:cs="Arial"/>
          <w:bCs/>
          <w:lang w:val="en-GB"/>
        </w:rPr>
        <w:t xml:space="preserve">while </w:t>
      </w:r>
      <w:r w:rsidR="00AF4C90">
        <w:rPr>
          <w:rFonts w:ascii="Arial" w:hAnsi="Arial" w:cs="Arial"/>
          <w:bCs/>
          <w:lang w:val="en-GB"/>
        </w:rPr>
        <w:t xml:space="preserve">those of </w:t>
      </w:r>
      <w:r w:rsidR="009647C6">
        <w:rPr>
          <w:rFonts w:ascii="Arial" w:hAnsi="Arial" w:cs="Arial"/>
          <w:bCs/>
          <w:lang w:val="en-GB"/>
        </w:rPr>
        <w:t>children diagnosed at age</w:t>
      </w:r>
      <w:r w:rsidR="00AF4C90">
        <w:rPr>
          <w:rFonts w:ascii="Arial" w:hAnsi="Arial" w:cs="Arial"/>
          <w:bCs/>
          <w:lang w:val="en-GB"/>
        </w:rPr>
        <w:t xml:space="preserve"> </w:t>
      </w:r>
      <w:r w:rsidR="00DD010E" w:rsidRPr="00BD08E9">
        <w:rPr>
          <w:rFonts w:ascii="Arial" w:hAnsi="Arial" w:cs="Arial"/>
          <w:bCs/>
          <w:lang w:val="en-GB"/>
        </w:rPr>
        <w:t>≥15 years</w:t>
      </w:r>
      <w:r w:rsidR="009647C6">
        <w:rPr>
          <w:rFonts w:ascii="Arial" w:hAnsi="Arial" w:cs="Arial"/>
          <w:bCs/>
          <w:lang w:val="en-GB"/>
        </w:rPr>
        <w:t xml:space="preserve"> </w:t>
      </w:r>
      <w:r w:rsidR="00AF4C90">
        <w:rPr>
          <w:rFonts w:ascii="Arial" w:hAnsi="Arial" w:cs="Arial"/>
          <w:bCs/>
          <w:lang w:val="en-GB"/>
        </w:rPr>
        <w:t xml:space="preserve">were </w:t>
      </w:r>
      <w:r w:rsidR="009647C6">
        <w:rPr>
          <w:rFonts w:ascii="Arial" w:hAnsi="Arial" w:cs="Arial"/>
          <w:bCs/>
          <w:lang w:val="en-GB"/>
        </w:rPr>
        <w:t>lower.</w:t>
      </w:r>
    </w:p>
    <w:p w14:paraId="7E200A2B" w14:textId="77777777" w:rsidR="006553A7" w:rsidRPr="00BD08E9" w:rsidRDefault="006553A7" w:rsidP="0052715C">
      <w:pPr>
        <w:autoSpaceDE w:val="0"/>
        <w:autoSpaceDN w:val="0"/>
        <w:adjustRightInd w:val="0"/>
        <w:spacing w:line="360" w:lineRule="auto"/>
        <w:rPr>
          <w:rFonts w:ascii="Arial" w:hAnsi="Arial" w:cs="Arial"/>
          <w:bCs/>
          <w:lang w:val="en-GB"/>
        </w:rPr>
      </w:pPr>
    </w:p>
    <w:p w14:paraId="7623A7B2" w14:textId="204A640F" w:rsidR="000A4820" w:rsidRPr="00924943" w:rsidRDefault="000A4820" w:rsidP="0052715C">
      <w:pPr>
        <w:autoSpaceDE w:val="0"/>
        <w:autoSpaceDN w:val="0"/>
        <w:adjustRightInd w:val="0"/>
        <w:spacing w:line="360" w:lineRule="auto"/>
        <w:rPr>
          <w:rFonts w:ascii="Arial" w:hAnsi="Arial" w:cs="Arial"/>
          <w:bCs/>
          <w:i/>
          <w:lang w:val="en-GB"/>
        </w:rPr>
      </w:pPr>
      <w:r w:rsidRPr="00924943">
        <w:rPr>
          <w:rFonts w:ascii="Arial" w:hAnsi="Arial" w:cs="Arial"/>
          <w:bCs/>
          <w:i/>
          <w:lang w:val="en-GB"/>
        </w:rPr>
        <w:t xml:space="preserve">Association </w:t>
      </w:r>
      <w:r w:rsidR="00E274B5">
        <w:rPr>
          <w:rFonts w:ascii="Arial" w:hAnsi="Arial" w:cs="Arial"/>
          <w:bCs/>
          <w:i/>
          <w:lang w:val="en-GB"/>
        </w:rPr>
        <w:t>with</w:t>
      </w:r>
      <w:r w:rsidRPr="00924943">
        <w:rPr>
          <w:rFonts w:ascii="Arial" w:hAnsi="Arial" w:cs="Arial"/>
          <w:bCs/>
          <w:i/>
          <w:lang w:val="en-GB"/>
        </w:rPr>
        <w:t xml:space="preserve"> lung function</w:t>
      </w:r>
    </w:p>
    <w:p w14:paraId="50E54FC6" w14:textId="6E25E1B6" w:rsidR="000A4820" w:rsidRPr="006F1FF9" w:rsidRDefault="00F90E81" w:rsidP="006F1FF9">
      <w:pPr>
        <w:autoSpaceDE w:val="0"/>
        <w:autoSpaceDN w:val="0"/>
        <w:adjustRightInd w:val="0"/>
        <w:spacing w:line="360" w:lineRule="auto"/>
        <w:rPr>
          <w:rFonts w:ascii="Arial" w:hAnsi="Arial" w:cs="Arial"/>
          <w:bCs/>
          <w:lang w:val="en-GB"/>
        </w:rPr>
      </w:pPr>
      <w:r w:rsidRPr="00BD08E9">
        <w:rPr>
          <w:rFonts w:ascii="Arial" w:hAnsi="Arial" w:cs="Arial"/>
          <w:bCs/>
          <w:lang w:val="en-GB"/>
        </w:rPr>
        <w:t>In 959 patients</w:t>
      </w:r>
      <w:r w:rsidR="00392924">
        <w:rPr>
          <w:rFonts w:ascii="Arial" w:hAnsi="Arial" w:cs="Arial"/>
          <w:bCs/>
          <w:lang w:val="en-GB"/>
        </w:rPr>
        <w:t xml:space="preserve"> </w:t>
      </w:r>
      <w:r w:rsidRPr="00BD08E9">
        <w:rPr>
          <w:rFonts w:ascii="Arial" w:hAnsi="Arial" w:cs="Arial"/>
          <w:bCs/>
          <w:lang w:val="en-GB"/>
        </w:rPr>
        <w:t>with available lung function data</w:t>
      </w:r>
      <w:r w:rsidR="00F840CE">
        <w:rPr>
          <w:rFonts w:ascii="Arial" w:hAnsi="Arial" w:cs="Arial"/>
          <w:bCs/>
          <w:lang w:val="en-GB"/>
        </w:rPr>
        <w:t xml:space="preserve"> (median age 16 years, interquartile range 19)</w:t>
      </w:r>
      <w:r w:rsidRPr="00BD08E9">
        <w:rPr>
          <w:rFonts w:ascii="Arial" w:hAnsi="Arial" w:cs="Arial"/>
          <w:bCs/>
          <w:lang w:val="en-GB"/>
        </w:rPr>
        <w:t xml:space="preserve">, we found a positive association between height and </w:t>
      </w:r>
      <w:r w:rsidR="00373B74" w:rsidRPr="00BD08E9">
        <w:rPr>
          <w:rFonts w:ascii="Arial" w:hAnsi="Arial" w:cs="Arial"/>
          <w:bCs/>
          <w:lang w:val="en-GB"/>
        </w:rPr>
        <w:t xml:space="preserve">BMI, and </w:t>
      </w:r>
      <w:r w:rsidRPr="004E6A9D">
        <w:rPr>
          <w:rFonts w:ascii="Arial" w:hAnsi="Arial" w:cs="Arial"/>
          <w:bCs/>
          <w:lang w:val="en-GB"/>
        </w:rPr>
        <w:t>FEV1</w:t>
      </w:r>
      <w:r w:rsidR="006F1FF9" w:rsidRPr="004E6A9D">
        <w:rPr>
          <w:rFonts w:ascii="Arial" w:hAnsi="Arial" w:cs="Arial"/>
          <w:bCs/>
          <w:lang w:val="en-GB"/>
        </w:rPr>
        <w:t>and FVC</w:t>
      </w:r>
      <w:r w:rsidRPr="004E6A9D">
        <w:rPr>
          <w:rFonts w:ascii="Arial" w:hAnsi="Arial" w:cs="Arial"/>
          <w:bCs/>
          <w:lang w:val="en-GB"/>
        </w:rPr>
        <w:t xml:space="preserve"> </w:t>
      </w:r>
      <w:r w:rsidR="00E274B5" w:rsidRPr="004E6A9D">
        <w:rPr>
          <w:rFonts w:ascii="Arial" w:hAnsi="Arial" w:cs="Arial"/>
          <w:bCs/>
          <w:lang w:val="en-GB"/>
        </w:rPr>
        <w:t>measured at the same time</w:t>
      </w:r>
      <w:r w:rsidR="00EF731F" w:rsidRPr="004E6A9D">
        <w:rPr>
          <w:rFonts w:ascii="Arial" w:hAnsi="Arial" w:cs="Arial"/>
          <w:bCs/>
          <w:lang w:val="en-GB"/>
        </w:rPr>
        <w:t xml:space="preserve"> (Figure 4)</w:t>
      </w:r>
      <w:r w:rsidR="00373B74" w:rsidRPr="004E6A9D">
        <w:rPr>
          <w:rFonts w:ascii="Arial" w:hAnsi="Arial" w:cs="Arial"/>
          <w:bCs/>
          <w:lang w:val="en-GB"/>
        </w:rPr>
        <w:t xml:space="preserve">. Patients with </w:t>
      </w:r>
      <w:r w:rsidR="00F57B54" w:rsidRPr="004E6A9D">
        <w:rPr>
          <w:rFonts w:ascii="Arial" w:hAnsi="Arial" w:cs="Arial"/>
          <w:bCs/>
          <w:lang w:val="en-GB"/>
        </w:rPr>
        <w:t xml:space="preserve">higher </w:t>
      </w:r>
      <w:r w:rsidR="000A4820" w:rsidRPr="004E6A9D">
        <w:rPr>
          <w:rFonts w:ascii="Arial" w:hAnsi="Arial" w:cs="Arial"/>
          <w:bCs/>
          <w:lang w:val="en-GB"/>
        </w:rPr>
        <w:t>FEV1</w:t>
      </w:r>
      <w:r w:rsidR="00373B74" w:rsidRPr="004E6A9D">
        <w:rPr>
          <w:rFonts w:ascii="Arial" w:hAnsi="Arial" w:cs="Arial"/>
          <w:bCs/>
          <w:lang w:val="en-GB"/>
        </w:rPr>
        <w:t xml:space="preserve"> </w:t>
      </w:r>
      <w:r w:rsidR="00A1249C" w:rsidRPr="004E6A9D">
        <w:rPr>
          <w:rFonts w:ascii="Arial" w:hAnsi="Arial" w:cs="Arial"/>
          <w:bCs/>
          <w:lang w:val="en-GB"/>
        </w:rPr>
        <w:t xml:space="preserve">z-score </w:t>
      </w:r>
      <w:r w:rsidR="000A4820" w:rsidRPr="004E6A9D">
        <w:rPr>
          <w:rFonts w:ascii="Arial" w:hAnsi="Arial" w:cs="Arial"/>
          <w:bCs/>
          <w:lang w:val="en-GB"/>
        </w:rPr>
        <w:t>were taller</w:t>
      </w:r>
      <w:r w:rsidRPr="004E6A9D">
        <w:rPr>
          <w:rFonts w:ascii="Arial" w:hAnsi="Arial" w:cs="Arial"/>
          <w:bCs/>
          <w:lang w:val="en-GB"/>
        </w:rPr>
        <w:t xml:space="preserve"> (z-score increase per additional FEV1 z-score 0.05, p&lt;0.001</w:t>
      </w:r>
      <w:r w:rsidR="00F840CE" w:rsidRPr="004E6A9D">
        <w:rPr>
          <w:rFonts w:ascii="Arial" w:hAnsi="Arial" w:cs="Arial"/>
          <w:bCs/>
          <w:lang w:val="en-GB"/>
        </w:rPr>
        <w:t>;</w:t>
      </w:r>
      <w:r w:rsidRPr="004E6A9D">
        <w:rPr>
          <w:rFonts w:ascii="Arial" w:hAnsi="Arial" w:cs="Arial"/>
          <w:bCs/>
          <w:lang w:val="en-GB"/>
        </w:rPr>
        <w:t xml:space="preserve"> 95% CI 0.04 to 0.07)</w:t>
      </w:r>
      <w:r w:rsidR="00373B74" w:rsidRPr="004E6A9D">
        <w:rPr>
          <w:rFonts w:ascii="Arial" w:hAnsi="Arial" w:cs="Arial"/>
          <w:bCs/>
          <w:lang w:val="en-GB"/>
        </w:rPr>
        <w:t xml:space="preserve"> and </w:t>
      </w:r>
      <w:r w:rsidR="000A4820" w:rsidRPr="004E6A9D">
        <w:rPr>
          <w:rFonts w:ascii="Arial" w:hAnsi="Arial" w:cs="Arial"/>
          <w:bCs/>
          <w:lang w:val="en-GB"/>
        </w:rPr>
        <w:t xml:space="preserve">had a higher </w:t>
      </w:r>
      <w:r w:rsidRPr="004E6A9D">
        <w:rPr>
          <w:rFonts w:ascii="Arial" w:hAnsi="Arial" w:cs="Arial"/>
          <w:bCs/>
          <w:lang w:val="en-GB"/>
        </w:rPr>
        <w:t>BMI</w:t>
      </w:r>
      <w:r w:rsidR="00A1249C" w:rsidRPr="004E6A9D">
        <w:rPr>
          <w:rFonts w:ascii="Arial" w:hAnsi="Arial" w:cs="Arial"/>
          <w:bCs/>
          <w:lang w:val="en-GB"/>
        </w:rPr>
        <w:t xml:space="preserve"> z-score</w:t>
      </w:r>
      <w:r w:rsidRPr="004E6A9D">
        <w:rPr>
          <w:rFonts w:ascii="Arial" w:hAnsi="Arial" w:cs="Arial"/>
          <w:bCs/>
          <w:lang w:val="en-GB"/>
        </w:rPr>
        <w:t xml:space="preserve"> (z-score increase per additional FEV1 z-score 0.17, p&lt;0.001</w:t>
      </w:r>
      <w:r w:rsidR="00F840CE" w:rsidRPr="004E6A9D">
        <w:rPr>
          <w:rFonts w:ascii="Arial" w:hAnsi="Arial" w:cs="Arial"/>
          <w:bCs/>
          <w:lang w:val="en-GB"/>
        </w:rPr>
        <w:t>;</w:t>
      </w:r>
      <w:r w:rsidRPr="004E6A9D">
        <w:rPr>
          <w:rFonts w:ascii="Arial" w:hAnsi="Arial" w:cs="Arial"/>
          <w:bCs/>
          <w:lang w:val="en-GB"/>
        </w:rPr>
        <w:t xml:space="preserve"> 95% CI 0.15 to 0.19).</w:t>
      </w:r>
      <w:r w:rsidRPr="00BD08E9">
        <w:rPr>
          <w:rFonts w:ascii="Arial" w:hAnsi="Arial" w:cs="Arial"/>
          <w:bCs/>
          <w:lang w:val="en-GB"/>
        </w:rPr>
        <w:t xml:space="preserve"> </w:t>
      </w:r>
      <w:r w:rsidR="006F1FF9">
        <w:rPr>
          <w:rFonts w:ascii="Arial" w:hAnsi="Arial" w:cs="Arial"/>
          <w:bCs/>
          <w:lang w:val="en-GB"/>
        </w:rPr>
        <w:t>Similarly, patients with higher FVC z-score had a higher height z-score (</w:t>
      </w:r>
      <w:r w:rsidR="006F1FF9" w:rsidRPr="006F1FF9">
        <w:rPr>
          <w:rFonts w:ascii="Arial" w:hAnsi="Arial" w:cs="Arial"/>
          <w:bCs/>
          <w:lang w:val="en-GB"/>
        </w:rPr>
        <w:t>z-sc</w:t>
      </w:r>
      <w:r w:rsidR="006F1FF9">
        <w:rPr>
          <w:rFonts w:ascii="Arial" w:hAnsi="Arial" w:cs="Arial"/>
          <w:bCs/>
          <w:lang w:val="en-GB"/>
        </w:rPr>
        <w:t>ore increase per additional FVC z-score 0.03, p&lt;0.001; 95% CI 0.02 to 0.05</w:t>
      </w:r>
      <w:r w:rsidR="006F1FF9" w:rsidRPr="006F1FF9">
        <w:rPr>
          <w:rFonts w:ascii="Arial" w:hAnsi="Arial" w:cs="Arial"/>
          <w:bCs/>
          <w:lang w:val="en-GB"/>
        </w:rPr>
        <w:t xml:space="preserve">) and had a higher BMI z-score (z-score increase </w:t>
      </w:r>
      <w:r w:rsidR="006F1FF9">
        <w:rPr>
          <w:rFonts w:ascii="Arial" w:hAnsi="Arial" w:cs="Arial"/>
          <w:bCs/>
          <w:lang w:val="en-GB"/>
        </w:rPr>
        <w:t>per additional FEV1 z-score 0.17, p&lt;0.001; 95% CI 0.09 to 0.24</w:t>
      </w:r>
      <w:r w:rsidR="006F1FF9" w:rsidRPr="006F1FF9">
        <w:rPr>
          <w:rFonts w:ascii="Arial" w:hAnsi="Arial" w:cs="Arial"/>
          <w:bCs/>
          <w:lang w:val="en-GB"/>
        </w:rPr>
        <w:t>).</w:t>
      </w:r>
    </w:p>
    <w:p w14:paraId="0AB5A3DC" w14:textId="77777777" w:rsidR="00E17F44" w:rsidRPr="007E26B5" w:rsidRDefault="00E17F44" w:rsidP="0052715C">
      <w:pPr>
        <w:autoSpaceDE w:val="0"/>
        <w:autoSpaceDN w:val="0"/>
        <w:adjustRightInd w:val="0"/>
        <w:spacing w:line="360" w:lineRule="auto"/>
        <w:rPr>
          <w:rFonts w:ascii="Arial" w:hAnsi="Arial" w:cs="Arial"/>
          <w:b/>
          <w:bCs/>
          <w:lang w:val="en-GB"/>
        </w:rPr>
      </w:pPr>
    </w:p>
    <w:p w14:paraId="755BF6ED" w14:textId="298C22E0" w:rsidR="00F11DFC" w:rsidRPr="007E26B5" w:rsidRDefault="009A4E32" w:rsidP="0052715C">
      <w:pPr>
        <w:autoSpaceDE w:val="0"/>
        <w:autoSpaceDN w:val="0"/>
        <w:adjustRightInd w:val="0"/>
        <w:spacing w:line="360" w:lineRule="auto"/>
        <w:rPr>
          <w:rFonts w:ascii="Arial" w:hAnsi="Arial" w:cs="Arial"/>
          <w:b/>
          <w:bCs/>
          <w:lang w:val="en-GB"/>
        </w:rPr>
      </w:pPr>
      <w:r>
        <w:rPr>
          <w:rFonts w:ascii="Arial" w:hAnsi="Arial" w:cs="Arial"/>
          <w:b/>
          <w:bCs/>
          <w:lang w:val="en-GB"/>
        </w:rPr>
        <w:t>D</w:t>
      </w:r>
      <w:r w:rsidR="00924943">
        <w:rPr>
          <w:rFonts w:ascii="Arial" w:hAnsi="Arial" w:cs="Arial"/>
          <w:b/>
          <w:bCs/>
          <w:lang w:val="en-GB"/>
        </w:rPr>
        <w:t>iscussion</w:t>
      </w:r>
    </w:p>
    <w:p w14:paraId="641CD14A" w14:textId="77777777" w:rsidR="00071183" w:rsidRPr="00924943" w:rsidRDefault="00E27D27" w:rsidP="0052715C">
      <w:pPr>
        <w:autoSpaceDE w:val="0"/>
        <w:autoSpaceDN w:val="0"/>
        <w:adjustRightInd w:val="0"/>
        <w:spacing w:line="360" w:lineRule="auto"/>
        <w:rPr>
          <w:rFonts w:ascii="Arial" w:hAnsi="Arial" w:cs="Arial"/>
          <w:bCs/>
          <w:i/>
          <w:lang w:val="en-GB"/>
        </w:rPr>
      </w:pPr>
      <w:r w:rsidRPr="00924943">
        <w:rPr>
          <w:rFonts w:ascii="Arial" w:hAnsi="Arial" w:cs="Arial"/>
          <w:bCs/>
          <w:i/>
          <w:lang w:val="en-GB"/>
        </w:rPr>
        <w:t>Summary of results</w:t>
      </w:r>
    </w:p>
    <w:p w14:paraId="4095F300" w14:textId="44C09D1F" w:rsidR="00AC76F9" w:rsidRPr="007E26B5" w:rsidRDefault="00F62A79" w:rsidP="0052715C">
      <w:pPr>
        <w:autoSpaceDE w:val="0"/>
        <w:autoSpaceDN w:val="0"/>
        <w:adjustRightInd w:val="0"/>
        <w:spacing w:line="360" w:lineRule="auto"/>
        <w:rPr>
          <w:rFonts w:ascii="Arial" w:hAnsi="Arial" w:cs="Arial"/>
          <w:bCs/>
          <w:lang w:val="en-GB"/>
        </w:rPr>
      </w:pPr>
      <w:r>
        <w:rPr>
          <w:rFonts w:ascii="Arial" w:hAnsi="Arial" w:cs="Arial"/>
          <w:bCs/>
          <w:lang w:val="en-GB"/>
        </w:rPr>
        <w:t xml:space="preserve">The </w:t>
      </w:r>
      <w:r w:rsidR="008D01DF">
        <w:rPr>
          <w:rFonts w:ascii="Arial" w:hAnsi="Arial" w:cs="Arial"/>
          <w:bCs/>
          <w:lang w:val="en-GB"/>
        </w:rPr>
        <w:t xml:space="preserve">height z-scores of </w:t>
      </w:r>
      <w:r w:rsidR="002316F2">
        <w:rPr>
          <w:rFonts w:ascii="Arial" w:hAnsi="Arial" w:cs="Arial"/>
          <w:bCs/>
          <w:lang w:val="en-GB"/>
        </w:rPr>
        <w:t xml:space="preserve">the </w:t>
      </w:r>
      <w:r w:rsidR="007D6184" w:rsidRPr="007E26B5">
        <w:rPr>
          <w:rFonts w:ascii="Arial" w:hAnsi="Arial" w:cs="Arial"/>
          <w:bCs/>
          <w:lang w:val="en-GB"/>
        </w:rPr>
        <w:t xml:space="preserve">PCD patients </w:t>
      </w:r>
      <w:r w:rsidR="008D01DF">
        <w:rPr>
          <w:rFonts w:ascii="Arial" w:hAnsi="Arial" w:cs="Arial"/>
          <w:bCs/>
          <w:lang w:val="en-GB"/>
        </w:rPr>
        <w:t>were lower</w:t>
      </w:r>
      <w:r w:rsidR="002D38A9">
        <w:rPr>
          <w:rFonts w:ascii="Arial" w:hAnsi="Arial" w:cs="Arial"/>
          <w:bCs/>
          <w:lang w:val="en-GB"/>
        </w:rPr>
        <w:t xml:space="preserve"> than</w:t>
      </w:r>
      <w:r w:rsidR="000E76F9" w:rsidRPr="007E26B5">
        <w:rPr>
          <w:rFonts w:ascii="Arial" w:hAnsi="Arial" w:cs="Arial"/>
          <w:bCs/>
          <w:lang w:val="en-GB"/>
        </w:rPr>
        <w:t xml:space="preserve"> both international and national growth references. </w:t>
      </w:r>
      <w:r w:rsidR="002D38A9">
        <w:rPr>
          <w:rFonts w:ascii="Arial" w:hAnsi="Arial" w:cs="Arial"/>
          <w:bCs/>
          <w:lang w:val="en-GB"/>
        </w:rPr>
        <w:t>A</w:t>
      </w:r>
      <w:r w:rsidR="00DD02B2" w:rsidRPr="007E26B5">
        <w:rPr>
          <w:rFonts w:ascii="Arial" w:hAnsi="Arial" w:cs="Arial"/>
          <w:bCs/>
          <w:lang w:val="en-GB"/>
        </w:rPr>
        <w:t xml:space="preserve">ll </w:t>
      </w:r>
      <w:r>
        <w:rPr>
          <w:rFonts w:ascii="Arial" w:hAnsi="Arial" w:cs="Arial"/>
          <w:bCs/>
          <w:lang w:val="en-GB"/>
        </w:rPr>
        <w:t xml:space="preserve">of the multinational </w:t>
      </w:r>
      <w:r w:rsidR="00DD02B2" w:rsidRPr="007E26B5">
        <w:rPr>
          <w:rFonts w:ascii="Arial" w:hAnsi="Arial" w:cs="Arial"/>
          <w:bCs/>
          <w:lang w:val="en-GB"/>
        </w:rPr>
        <w:t>age groups</w:t>
      </w:r>
      <w:r w:rsidR="00682D95">
        <w:rPr>
          <w:rFonts w:ascii="Arial" w:hAnsi="Arial" w:cs="Arial"/>
          <w:bCs/>
          <w:lang w:val="en-GB"/>
        </w:rPr>
        <w:t>,</w:t>
      </w:r>
      <w:r w:rsidR="00460207">
        <w:rPr>
          <w:rFonts w:ascii="Arial" w:hAnsi="Arial" w:cs="Arial"/>
          <w:bCs/>
          <w:lang w:val="en-GB"/>
        </w:rPr>
        <w:t xml:space="preserve"> including </w:t>
      </w:r>
      <w:r>
        <w:rPr>
          <w:rFonts w:ascii="Arial" w:hAnsi="Arial" w:cs="Arial"/>
          <w:bCs/>
          <w:lang w:val="en-GB"/>
        </w:rPr>
        <w:t xml:space="preserve">fully matured </w:t>
      </w:r>
      <w:r w:rsidR="00460207">
        <w:rPr>
          <w:rFonts w:ascii="Arial" w:hAnsi="Arial" w:cs="Arial"/>
          <w:bCs/>
          <w:lang w:val="en-GB"/>
        </w:rPr>
        <w:t>adults</w:t>
      </w:r>
      <w:r>
        <w:rPr>
          <w:rFonts w:ascii="Arial" w:hAnsi="Arial" w:cs="Arial"/>
          <w:bCs/>
          <w:lang w:val="en-GB"/>
        </w:rPr>
        <w:t>,</w:t>
      </w:r>
      <w:r w:rsidR="00460207">
        <w:rPr>
          <w:rFonts w:ascii="Arial" w:hAnsi="Arial" w:cs="Arial"/>
          <w:bCs/>
          <w:lang w:val="en-GB"/>
        </w:rPr>
        <w:t xml:space="preserve"> </w:t>
      </w:r>
      <w:r w:rsidR="002D38A9">
        <w:rPr>
          <w:rFonts w:ascii="Arial" w:hAnsi="Arial" w:cs="Arial"/>
          <w:bCs/>
          <w:lang w:val="en-GB"/>
        </w:rPr>
        <w:t>were shorter</w:t>
      </w:r>
      <w:r w:rsidR="00682D95">
        <w:rPr>
          <w:rFonts w:ascii="Arial" w:hAnsi="Arial" w:cs="Arial"/>
          <w:bCs/>
          <w:lang w:val="en-GB"/>
        </w:rPr>
        <w:t xml:space="preserve"> than the reference population</w:t>
      </w:r>
      <w:r w:rsidR="007A67AD">
        <w:rPr>
          <w:rFonts w:ascii="Arial" w:hAnsi="Arial" w:cs="Arial"/>
          <w:bCs/>
          <w:lang w:val="en-GB"/>
        </w:rPr>
        <w:t>.</w:t>
      </w:r>
      <w:r w:rsidR="008D01DF" w:rsidRPr="008D01DF">
        <w:rPr>
          <w:rFonts w:ascii="Arial" w:hAnsi="Arial" w:cs="Arial"/>
          <w:bCs/>
          <w:lang w:val="en-GB"/>
        </w:rPr>
        <w:t xml:space="preserve"> </w:t>
      </w:r>
      <w:r w:rsidR="000E76F9" w:rsidRPr="007E26B5">
        <w:rPr>
          <w:rFonts w:ascii="Arial" w:hAnsi="Arial" w:cs="Arial"/>
          <w:bCs/>
          <w:lang w:val="en-GB"/>
        </w:rPr>
        <w:t xml:space="preserve">BMI </w:t>
      </w:r>
      <w:r w:rsidR="009056EC" w:rsidRPr="007E26B5">
        <w:rPr>
          <w:rFonts w:ascii="Arial" w:hAnsi="Arial" w:cs="Arial"/>
          <w:bCs/>
          <w:lang w:val="en-GB"/>
        </w:rPr>
        <w:t xml:space="preserve">was slightly higher </w:t>
      </w:r>
      <w:r w:rsidR="009C7952">
        <w:rPr>
          <w:rFonts w:ascii="Arial" w:hAnsi="Arial" w:cs="Arial"/>
          <w:bCs/>
          <w:lang w:val="en-GB"/>
        </w:rPr>
        <w:t>in the overall cohort</w:t>
      </w:r>
      <w:r w:rsidR="002D38A9">
        <w:rPr>
          <w:rFonts w:ascii="Arial" w:hAnsi="Arial" w:cs="Arial"/>
          <w:bCs/>
          <w:lang w:val="en-GB"/>
        </w:rPr>
        <w:t>,</w:t>
      </w:r>
      <w:r w:rsidR="009C7952">
        <w:rPr>
          <w:rFonts w:ascii="Arial" w:hAnsi="Arial" w:cs="Arial"/>
          <w:bCs/>
          <w:lang w:val="en-GB"/>
        </w:rPr>
        <w:t xml:space="preserve"> </w:t>
      </w:r>
      <w:r w:rsidR="000E76F9" w:rsidRPr="007E26B5">
        <w:rPr>
          <w:rFonts w:ascii="Arial" w:hAnsi="Arial" w:cs="Arial"/>
          <w:bCs/>
          <w:lang w:val="en-GB"/>
        </w:rPr>
        <w:t xml:space="preserve">but </w:t>
      </w:r>
      <w:r w:rsidR="002D38A9">
        <w:rPr>
          <w:rFonts w:ascii="Arial" w:hAnsi="Arial" w:cs="Arial"/>
          <w:bCs/>
          <w:lang w:val="en-GB"/>
        </w:rPr>
        <w:t xml:space="preserve">was lower </w:t>
      </w:r>
      <w:r w:rsidR="008D01DF">
        <w:rPr>
          <w:rFonts w:ascii="Arial" w:hAnsi="Arial" w:cs="Arial"/>
          <w:bCs/>
          <w:lang w:val="en-GB"/>
        </w:rPr>
        <w:t xml:space="preserve">than normal </w:t>
      </w:r>
      <w:r w:rsidR="00506F21">
        <w:rPr>
          <w:rFonts w:ascii="Arial" w:hAnsi="Arial" w:cs="Arial"/>
          <w:bCs/>
          <w:lang w:val="en-GB"/>
        </w:rPr>
        <w:t>in young</w:t>
      </w:r>
      <w:r w:rsidR="000802E1">
        <w:rPr>
          <w:rFonts w:ascii="Arial" w:hAnsi="Arial" w:cs="Arial"/>
          <w:bCs/>
          <w:lang w:val="en-GB"/>
        </w:rPr>
        <w:t xml:space="preserve"> children</w:t>
      </w:r>
      <w:r w:rsidR="002A18DD" w:rsidRPr="007E26B5">
        <w:rPr>
          <w:rFonts w:ascii="Arial" w:hAnsi="Arial" w:cs="Arial"/>
          <w:bCs/>
          <w:lang w:val="en-GB"/>
        </w:rPr>
        <w:t xml:space="preserve">. </w:t>
      </w:r>
      <w:r>
        <w:rPr>
          <w:rFonts w:ascii="Arial" w:hAnsi="Arial" w:cs="Arial"/>
          <w:bCs/>
          <w:lang w:val="en-GB"/>
        </w:rPr>
        <w:t>These r</w:t>
      </w:r>
      <w:r w:rsidR="009056EC" w:rsidRPr="007E26B5">
        <w:rPr>
          <w:rFonts w:ascii="Arial" w:hAnsi="Arial" w:cs="Arial"/>
          <w:bCs/>
          <w:lang w:val="en-GB"/>
        </w:rPr>
        <w:t xml:space="preserve">esults were consistent </w:t>
      </w:r>
      <w:r>
        <w:rPr>
          <w:rFonts w:ascii="Arial" w:hAnsi="Arial" w:cs="Arial"/>
          <w:bCs/>
          <w:lang w:val="en-GB"/>
        </w:rPr>
        <w:t xml:space="preserve">across </w:t>
      </w:r>
      <w:r w:rsidR="00BE0D98">
        <w:rPr>
          <w:rFonts w:ascii="Arial" w:hAnsi="Arial" w:cs="Arial"/>
          <w:bCs/>
          <w:lang w:val="en-GB"/>
        </w:rPr>
        <w:t>all</w:t>
      </w:r>
      <w:r w:rsidR="009056EC" w:rsidRPr="007E26B5">
        <w:rPr>
          <w:rFonts w:ascii="Arial" w:hAnsi="Arial" w:cs="Arial"/>
          <w:bCs/>
          <w:lang w:val="en-GB"/>
        </w:rPr>
        <w:t xml:space="preserve"> diagnostic and </w:t>
      </w:r>
      <w:r w:rsidR="00460207">
        <w:rPr>
          <w:rFonts w:ascii="Arial" w:hAnsi="Arial" w:cs="Arial"/>
          <w:bCs/>
          <w:lang w:val="en-GB"/>
        </w:rPr>
        <w:t>organ laterality</w:t>
      </w:r>
      <w:r w:rsidR="00460207" w:rsidRPr="007E26B5">
        <w:rPr>
          <w:rFonts w:ascii="Arial" w:hAnsi="Arial" w:cs="Arial"/>
          <w:bCs/>
          <w:lang w:val="en-GB"/>
        </w:rPr>
        <w:t xml:space="preserve"> </w:t>
      </w:r>
      <w:r w:rsidR="009056EC" w:rsidRPr="007E26B5">
        <w:rPr>
          <w:rFonts w:ascii="Arial" w:hAnsi="Arial" w:cs="Arial"/>
          <w:bCs/>
          <w:lang w:val="en-GB"/>
        </w:rPr>
        <w:t>subgroups</w:t>
      </w:r>
      <w:r w:rsidR="00113EA1">
        <w:rPr>
          <w:rFonts w:ascii="Arial" w:hAnsi="Arial" w:cs="Arial"/>
          <w:bCs/>
          <w:lang w:val="en-GB"/>
        </w:rPr>
        <w:t>.</w:t>
      </w:r>
      <w:r w:rsidR="00525A72">
        <w:rPr>
          <w:rFonts w:ascii="Arial" w:hAnsi="Arial" w:cs="Arial"/>
          <w:bCs/>
          <w:lang w:val="en-GB"/>
        </w:rPr>
        <w:t xml:space="preserve"> </w:t>
      </w:r>
      <w:r w:rsidR="004971FB">
        <w:rPr>
          <w:rFonts w:ascii="Arial" w:hAnsi="Arial" w:cs="Arial"/>
          <w:bCs/>
          <w:lang w:val="en-GB"/>
        </w:rPr>
        <w:t>D</w:t>
      </w:r>
      <w:r w:rsidR="00525A72">
        <w:rPr>
          <w:rFonts w:ascii="Arial" w:hAnsi="Arial" w:cs="Arial"/>
          <w:bCs/>
          <w:lang w:val="en-GB"/>
        </w:rPr>
        <w:t xml:space="preserve">iagnosis </w:t>
      </w:r>
      <w:r w:rsidR="004971FB">
        <w:rPr>
          <w:rFonts w:ascii="Arial" w:hAnsi="Arial" w:cs="Arial"/>
          <w:bCs/>
          <w:lang w:val="en-GB"/>
        </w:rPr>
        <w:t xml:space="preserve">at later age </w:t>
      </w:r>
      <w:r w:rsidR="00525A72">
        <w:rPr>
          <w:rFonts w:ascii="Arial" w:hAnsi="Arial" w:cs="Arial"/>
          <w:bCs/>
          <w:lang w:val="en-GB"/>
        </w:rPr>
        <w:t xml:space="preserve">was associated with </w:t>
      </w:r>
      <w:r w:rsidR="008C091C">
        <w:rPr>
          <w:rFonts w:ascii="Arial" w:hAnsi="Arial" w:cs="Arial"/>
          <w:bCs/>
          <w:lang w:val="en-GB"/>
        </w:rPr>
        <w:t>lower height</w:t>
      </w:r>
      <w:r w:rsidR="00BE0D98">
        <w:rPr>
          <w:rFonts w:ascii="Arial" w:hAnsi="Arial" w:cs="Arial"/>
          <w:bCs/>
          <w:lang w:val="en-GB"/>
        </w:rPr>
        <w:t xml:space="preserve"> and</w:t>
      </w:r>
      <w:r w:rsidR="008C091C">
        <w:rPr>
          <w:rFonts w:ascii="Arial" w:hAnsi="Arial" w:cs="Arial"/>
          <w:bCs/>
          <w:lang w:val="en-GB"/>
        </w:rPr>
        <w:t xml:space="preserve"> lower</w:t>
      </w:r>
      <w:r w:rsidR="002D38A9">
        <w:rPr>
          <w:rFonts w:ascii="Arial" w:hAnsi="Arial" w:cs="Arial"/>
          <w:bCs/>
          <w:lang w:val="en-GB"/>
        </w:rPr>
        <w:t xml:space="preserve"> </w:t>
      </w:r>
      <w:r w:rsidR="00525A72">
        <w:rPr>
          <w:rFonts w:ascii="Arial" w:hAnsi="Arial" w:cs="Arial"/>
          <w:bCs/>
          <w:lang w:val="en-GB"/>
        </w:rPr>
        <w:t>BMI</w:t>
      </w:r>
      <w:r w:rsidR="00BE0D98">
        <w:rPr>
          <w:rFonts w:ascii="Arial" w:hAnsi="Arial" w:cs="Arial"/>
          <w:bCs/>
          <w:lang w:val="en-GB"/>
        </w:rPr>
        <w:t xml:space="preserve"> in children</w:t>
      </w:r>
      <w:r w:rsidR="00002D19">
        <w:rPr>
          <w:rFonts w:ascii="Arial" w:hAnsi="Arial" w:cs="Arial"/>
          <w:bCs/>
        </w:rPr>
        <w:t xml:space="preserve">, </w:t>
      </w:r>
      <w:r w:rsidR="004138A1">
        <w:rPr>
          <w:rFonts w:ascii="Arial" w:hAnsi="Arial" w:cs="Arial"/>
          <w:bCs/>
        </w:rPr>
        <w:t xml:space="preserve">and </w:t>
      </w:r>
      <w:r w:rsidR="004138A1" w:rsidRPr="004E6A9D">
        <w:rPr>
          <w:rFonts w:ascii="Arial" w:hAnsi="Arial" w:cs="Arial"/>
          <w:bCs/>
        </w:rPr>
        <w:t>lung function (</w:t>
      </w:r>
      <w:r w:rsidR="005C33BF" w:rsidRPr="004E6A9D">
        <w:rPr>
          <w:rFonts w:ascii="Arial" w:hAnsi="Arial" w:cs="Arial"/>
          <w:bCs/>
          <w:lang w:val="en-GB"/>
        </w:rPr>
        <w:t>FEV1</w:t>
      </w:r>
      <w:r w:rsidR="004E6A9D" w:rsidRPr="004E6A9D">
        <w:rPr>
          <w:rFonts w:ascii="Arial" w:hAnsi="Arial" w:cs="Arial"/>
          <w:bCs/>
          <w:lang w:val="en-GB"/>
        </w:rPr>
        <w:t xml:space="preserve"> and FVC</w:t>
      </w:r>
      <w:r w:rsidR="004138A1" w:rsidRPr="004E6A9D">
        <w:rPr>
          <w:rFonts w:ascii="Arial" w:hAnsi="Arial" w:cs="Arial"/>
          <w:bCs/>
          <w:lang w:val="en-GB"/>
        </w:rPr>
        <w:t>)</w:t>
      </w:r>
      <w:r w:rsidR="005C33BF">
        <w:rPr>
          <w:rFonts w:ascii="Arial" w:hAnsi="Arial" w:cs="Arial"/>
          <w:bCs/>
          <w:lang w:val="en-GB"/>
        </w:rPr>
        <w:t xml:space="preserve"> w</w:t>
      </w:r>
      <w:r w:rsidR="00BE0D98">
        <w:rPr>
          <w:rFonts w:ascii="Arial" w:hAnsi="Arial" w:cs="Arial"/>
          <w:bCs/>
          <w:lang w:val="en-GB"/>
        </w:rPr>
        <w:t>as</w:t>
      </w:r>
      <w:r w:rsidR="009239A4" w:rsidRPr="007E26B5">
        <w:rPr>
          <w:rFonts w:ascii="Arial" w:hAnsi="Arial" w:cs="Arial"/>
          <w:bCs/>
          <w:lang w:val="en-GB"/>
        </w:rPr>
        <w:t xml:space="preserve"> </w:t>
      </w:r>
      <w:r w:rsidR="009056EC" w:rsidRPr="007E26B5">
        <w:rPr>
          <w:rFonts w:ascii="Arial" w:hAnsi="Arial" w:cs="Arial"/>
          <w:bCs/>
          <w:lang w:val="en-GB"/>
        </w:rPr>
        <w:t xml:space="preserve">positively </w:t>
      </w:r>
      <w:r w:rsidR="009239A4" w:rsidRPr="007E26B5">
        <w:rPr>
          <w:rFonts w:ascii="Arial" w:hAnsi="Arial" w:cs="Arial"/>
          <w:bCs/>
          <w:lang w:val="en-GB"/>
        </w:rPr>
        <w:t>associated with</w:t>
      </w:r>
      <w:r w:rsidR="008D01DF">
        <w:rPr>
          <w:rFonts w:ascii="Arial" w:hAnsi="Arial" w:cs="Arial"/>
          <w:bCs/>
          <w:lang w:val="en-GB"/>
        </w:rPr>
        <w:t xml:space="preserve"> both</w:t>
      </w:r>
      <w:r w:rsidR="009239A4" w:rsidRPr="007E26B5">
        <w:rPr>
          <w:rFonts w:ascii="Arial" w:hAnsi="Arial" w:cs="Arial"/>
          <w:bCs/>
          <w:lang w:val="en-GB"/>
        </w:rPr>
        <w:t xml:space="preserve"> height and BMI</w:t>
      </w:r>
      <w:r w:rsidR="00733160">
        <w:rPr>
          <w:rFonts w:ascii="Arial" w:hAnsi="Arial" w:cs="Arial"/>
          <w:bCs/>
          <w:lang w:val="en-GB"/>
        </w:rPr>
        <w:t xml:space="preserve"> in males and females and all age groups</w:t>
      </w:r>
      <w:r w:rsidR="009239A4" w:rsidRPr="007E26B5">
        <w:rPr>
          <w:rFonts w:ascii="Arial" w:hAnsi="Arial" w:cs="Arial"/>
          <w:bCs/>
          <w:lang w:val="en-GB"/>
        </w:rPr>
        <w:t xml:space="preserve">. </w:t>
      </w:r>
    </w:p>
    <w:p w14:paraId="6CF2AE86" w14:textId="77777777" w:rsidR="00F45E4F" w:rsidRPr="00CB0FFB" w:rsidRDefault="00F45E4F" w:rsidP="0052715C">
      <w:pPr>
        <w:spacing w:line="360" w:lineRule="auto"/>
        <w:rPr>
          <w:rFonts w:ascii="Arial" w:hAnsi="Arial" w:cs="Arial"/>
          <w:bCs/>
          <w:i/>
          <w:sz w:val="10"/>
          <w:szCs w:val="10"/>
          <w:lang w:val="en-GB"/>
        </w:rPr>
      </w:pPr>
    </w:p>
    <w:p w14:paraId="351E4EB4" w14:textId="77777777" w:rsidR="00071183" w:rsidRPr="00924943" w:rsidRDefault="00071183" w:rsidP="0052715C">
      <w:pPr>
        <w:spacing w:line="360" w:lineRule="auto"/>
        <w:rPr>
          <w:rFonts w:ascii="Arial" w:hAnsi="Arial" w:cs="Arial"/>
          <w:bCs/>
          <w:i/>
          <w:lang w:val="en-GB"/>
        </w:rPr>
      </w:pPr>
      <w:r w:rsidRPr="00924943">
        <w:rPr>
          <w:rFonts w:ascii="Arial" w:hAnsi="Arial" w:cs="Arial"/>
          <w:bCs/>
          <w:i/>
          <w:lang w:val="en-GB"/>
        </w:rPr>
        <w:t>Strengths</w:t>
      </w:r>
    </w:p>
    <w:p w14:paraId="2AB23517" w14:textId="7F223C4B" w:rsidR="00412ABC" w:rsidRDefault="00E9220E" w:rsidP="0052715C">
      <w:pPr>
        <w:spacing w:line="360" w:lineRule="auto"/>
        <w:rPr>
          <w:rFonts w:ascii="Arial" w:hAnsi="Arial" w:cs="Arial"/>
          <w:bCs/>
          <w:lang w:val="en-GB"/>
        </w:rPr>
      </w:pPr>
      <w:r>
        <w:rPr>
          <w:rFonts w:ascii="Arial" w:hAnsi="Arial" w:cs="Arial"/>
          <w:bCs/>
          <w:lang w:val="en-GB"/>
        </w:rPr>
        <w:t>The iPCD dataset represents</w:t>
      </w:r>
      <w:r w:rsidRPr="007E26B5">
        <w:rPr>
          <w:rFonts w:ascii="Arial" w:hAnsi="Arial" w:cs="Arial"/>
          <w:bCs/>
          <w:lang w:val="en-GB"/>
        </w:rPr>
        <w:t xml:space="preserve"> most known PCD patients</w:t>
      </w:r>
      <w:r>
        <w:rPr>
          <w:rFonts w:ascii="Arial" w:hAnsi="Arial" w:cs="Arial"/>
          <w:bCs/>
          <w:lang w:val="en-GB"/>
        </w:rPr>
        <w:t xml:space="preserve"> currently being </w:t>
      </w:r>
      <w:r w:rsidRPr="007E26B5">
        <w:rPr>
          <w:rFonts w:ascii="Arial" w:hAnsi="Arial" w:cs="Arial"/>
          <w:bCs/>
          <w:lang w:val="en-GB"/>
        </w:rPr>
        <w:t>followed in developed countries.</w:t>
      </w:r>
      <w:r w:rsidR="00071183" w:rsidRPr="007E26B5">
        <w:rPr>
          <w:rFonts w:ascii="Arial" w:hAnsi="Arial" w:cs="Arial"/>
          <w:bCs/>
          <w:lang w:val="en-GB"/>
        </w:rPr>
        <w:t xml:space="preserve"> </w:t>
      </w:r>
      <w:r w:rsidR="00B913AE">
        <w:rPr>
          <w:rFonts w:ascii="Arial" w:hAnsi="Arial" w:cs="Arial"/>
          <w:bCs/>
          <w:lang w:val="en-GB"/>
        </w:rPr>
        <w:t>Our</w:t>
      </w:r>
      <w:r>
        <w:rPr>
          <w:rFonts w:ascii="Arial" w:hAnsi="Arial" w:cs="Arial"/>
          <w:bCs/>
          <w:lang w:val="en-GB"/>
        </w:rPr>
        <w:t xml:space="preserve"> </w:t>
      </w:r>
      <w:r w:rsidR="00071183" w:rsidRPr="007E26B5">
        <w:rPr>
          <w:rFonts w:ascii="Arial" w:hAnsi="Arial" w:cs="Arial"/>
          <w:bCs/>
          <w:lang w:val="en-GB"/>
        </w:rPr>
        <w:t xml:space="preserve">study </w:t>
      </w:r>
      <w:r w:rsidR="002316F2">
        <w:rPr>
          <w:rFonts w:ascii="Arial" w:hAnsi="Arial" w:cs="Arial"/>
          <w:bCs/>
          <w:lang w:val="en-GB"/>
        </w:rPr>
        <w:t xml:space="preserve">group is </w:t>
      </w:r>
      <w:r w:rsidR="00412ABC">
        <w:rPr>
          <w:rFonts w:ascii="Arial" w:hAnsi="Arial" w:cs="Arial"/>
          <w:bCs/>
          <w:lang w:val="en-GB"/>
        </w:rPr>
        <w:t>thus</w:t>
      </w:r>
      <w:r>
        <w:rPr>
          <w:rFonts w:ascii="Arial" w:hAnsi="Arial" w:cs="Arial"/>
          <w:bCs/>
          <w:lang w:val="en-GB"/>
        </w:rPr>
        <w:t xml:space="preserve"> </w:t>
      </w:r>
      <w:r w:rsidR="002316F2">
        <w:rPr>
          <w:rFonts w:ascii="Arial" w:hAnsi="Arial" w:cs="Arial"/>
          <w:bCs/>
          <w:lang w:val="en-GB"/>
        </w:rPr>
        <w:t xml:space="preserve">an order of magnitude larger than that of any </w:t>
      </w:r>
      <w:r w:rsidR="00B913AE">
        <w:rPr>
          <w:rFonts w:ascii="Arial" w:hAnsi="Arial" w:cs="Arial"/>
          <w:bCs/>
          <w:lang w:val="en-GB"/>
        </w:rPr>
        <w:t>previous</w:t>
      </w:r>
      <w:r w:rsidR="002316F2">
        <w:rPr>
          <w:rFonts w:ascii="Arial" w:hAnsi="Arial" w:cs="Arial"/>
          <w:bCs/>
          <w:lang w:val="en-GB"/>
        </w:rPr>
        <w:t xml:space="preserve"> study that has examined </w:t>
      </w:r>
      <w:r w:rsidR="00071183" w:rsidRPr="007E26B5">
        <w:rPr>
          <w:rFonts w:ascii="Arial" w:hAnsi="Arial" w:cs="Arial"/>
          <w:bCs/>
          <w:lang w:val="en-GB"/>
        </w:rPr>
        <w:t xml:space="preserve">growth and </w:t>
      </w:r>
      <w:r>
        <w:rPr>
          <w:rFonts w:ascii="Arial" w:hAnsi="Arial" w:cs="Arial"/>
          <w:bCs/>
          <w:lang w:val="en-GB"/>
        </w:rPr>
        <w:t xml:space="preserve">nutrition in </w:t>
      </w:r>
      <w:r w:rsidR="00071183" w:rsidRPr="007E26B5">
        <w:rPr>
          <w:rFonts w:ascii="Arial" w:hAnsi="Arial" w:cs="Arial"/>
          <w:bCs/>
          <w:lang w:val="en-GB"/>
        </w:rPr>
        <w:t>patients with PCD</w:t>
      </w:r>
      <w:r w:rsidR="004138A1">
        <w:rPr>
          <w:rFonts w:ascii="Arial" w:hAnsi="Arial" w:cs="Arial"/>
          <w:bCs/>
          <w:lang w:val="en-GB"/>
        </w:rPr>
        <w:t xml:space="preserve"> and </w:t>
      </w:r>
      <w:r w:rsidR="002316F2">
        <w:rPr>
          <w:rFonts w:ascii="Arial" w:hAnsi="Arial" w:cs="Arial"/>
          <w:bCs/>
          <w:lang w:val="en-GB"/>
        </w:rPr>
        <w:t xml:space="preserve">their </w:t>
      </w:r>
      <w:r w:rsidR="004138A1">
        <w:rPr>
          <w:rFonts w:ascii="Arial" w:hAnsi="Arial" w:cs="Arial"/>
          <w:bCs/>
          <w:lang w:val="en-GB"/>
        </w:rPr>
        <w:t xml:space="preserve">association with lung function. </w:t>
      </w:r>
      <w:r>
        <w:rPr>
          <w:rFonts w:ascii="Arial" w:hAnsi="Arial" w:cs="Arial"/>
          <w:bCs/>
          <w:lang w:val="en-GB"/>
        </w:rPr>
        <w:t xml:space="preserve">This has </w:t>
      </w:r>
      <w:r w:rsidR="00B30768">
        <w:rPr>
          <w:rFonts w:ascii="Arial" w:hAnsi="Arial" w:cs="Arial"/>
          <w:bCs/>
          <w:lang w:val="en-GB"/>
        </w:rPr>
        <w:t xml:space="preserve">for the first time </w:t>
      </w:r>
      <w:r>
        <w:rPr>
          <w:rFonts w:ascii="Arial" w:hAnsi="Arial" w:cs="Arial"/>
          <w:bCs/>
          <w:lang w:val="en-GB"/>
        </w:rPr>
        <w:t xml:space="preserve">allowed </w:t>
      </w:r>
      <w:r w:rsidR="00A25ECD" w:rsidRPr="007E26B5">
        <w:rPr>
          <w:rFonts w:ascii="Arial" w:hAnsi="Arial" w:cs="Arial"/>
          <w:bCs/>
          <w:lang w:val="en-GB"/>
        </w:rPr>
        <w:t>study</w:t>
      </w:r>
      <w:r w:rsidR="00071183" w:rsidRPr="007E26B5">
        <w:rPr>
          <w:rFonts w:ascii="Arial" w:hAnsi="Arial" w:cs="Arial"/>
          <w:bCs/>
          <w:lang w:val="en-GB"/>
        </w:rPr>
        <w:t xml:space="preserve"> </w:t>
      </w:r>
      <w:r w:rsidR="00B30768">
        <w:rPr>
          <w:rFonts w:ascii="Arial" w:hAnsi="Arial" w:cs="Arial"/>
          <w:bCs/>
          <w:lang w:val="en-GB"/>
        </w:rPr>
        <w:t xml:space="preserve">of </w:t>
      </w:r>
      <w:r w:rsidR="00071183" w:rsidRPr="007E26B5">
        <w:rPr>
          <w:rFonts w:ascii="Arial" w:hAnsi="Arial" w:cs="Arial"/>
          <w:bCs/>
          <w:lang w:val="en-GB"/>
        </w:rPr>
        <w:t xml:space="preserve">differences in height and BMI of PCD patients </w:t>
      </w:r>
      <w:r w:rsidR="00A25ECD" w:rsidRPr="007E26B5">
        <w:rPr>
          <w:rFonts w:ascii="Arial" w:hAnsi="Arial" w:cs="Arial"/>
          <w:bCs/>
          <w:lang w:val="en-GB"/>
        </w:rPr>
        <w:t xml:space="preserve">between </w:t>
      </w:r>
      <w:r w:rsidR="00071183" w:rsidRPr="007E26B5">
        <w:rPr>
          <w:rFonts w:ascii="Arial" w:hAnsi="Arial" w:cs="Arial"/>
          <w:bCs/>
          <w:lang w:val="en-GB"/>
        </w:rPr>
        <w:t>age groups, countries</w:t>
      </w:r>
      <w:r w:rsidR="00B71D8D">
        <w:rPr>
          <w:rFonts w:ascii="Arial" w:hAnsi="Arial" w:cs="Arial"/>
          <w:bCs/>
          <w:lang w:val="en-GB"/>
        </w:rPr>
        <w:t>,</w:t>
      </w:r>
      <w:r w:rsidR="00071183" w:rsidRPr="007E26B5">
        <w:rPr>
          <w:rFonts w:ascii="Arial" w:hAnsi="Arial" w:cs="Arial"/>
          <w:bCs/>
          <w:lang w:val="en-GB"/>
        </w:rPr>
        <w:t xml:space="preserve"> and levels of diagnostic certainty.</w:t>
      </w:r>
    </w:p>
    <w:p w14:paraId="66BE2B53" w14:textId="2BE76993" w:rsidR="00071183" w:rsidRPr="007E26B5" w:rsidRDefault="00071183" w:rsidP="0052715C">
      <w:pPr>
        <w:spacing w:line="360" w:lineRule="auto"/>
        <w:rPr>
          <w:rFonts w:ascii="Arial" w:hAnsi="Arial" w:cs="Arial"/>
          <w:bCs/>
          <w:lang w:val="en-GB"/>
        </w:rPr>
      </w:pPr>
      <w:r w:rsidRPr="007E26B5">
        <w:rPr>
          <w:rFonts w:ascii="Arial" w:hAnsi="Arial" w:cs="Arial"/>
          <w:bCs/>
          <w:lang w:val="en-GB"/>
        </w:rPr>
        <w:t>PCD diagnosis has changed over time and varies between countries</w:t>
      </w:r>
      <w:r w:rsidR="00412ABC">
        <w:rPr>
          <w:rFonts w:ascii="Arial" w:hAnsi="Arial" w:cs="Arial"/>
          <w:bCs/>
          <w:lang w:val="en-GB"/>
        </w:rPr>
        <w:t>.</w:t>
      </w:r>
      <w:r w:rsidR="00B71D8D">
        <w:rPr>
          <w:rFonts w:ascii="Arial" w:hAnsi="Arial" w:cs="Arial"/>
          <w:bCs/>
          <w:lang w:val="en-GB"/>
        </w:rPr>
        <w:t xml:space="preserve"> </w:t>
      </w:r>
      <w:r w:rsidR="00412ABC">
        <w:rPr>
          <w:rFonts w:ascii="Arial" w:hAnsi="Arial" w:cs="Arial"/>
          <w:bCs/>
          <w:lang w:val="en-GB"/>
        </w:rPr>
        <w:t>W</w:t>
      </w:r>
      <w:r w:rsidRPr="007E26B5">
        <w:rPr>
          <w:rFonts w:ascii="Arial" w:hAnsi="Arial" w:cs="Arial"/>
          <w:bCs/>
          <w:lang w:val="en-GB"/>
        </w:rPr>
        <w:t xml:space="preserve">e </w:t>
      </w:r>
      <w:r w:rsidR="00412ABC">
        <w:rPr>
          <w:rFonts w:ascii="Arial" w:hAnsi="Arial" w:cs="Arial"/>
          <w:bCs/>
          <w:lang w:val="en-GB"/>
        </w:rPr>
        <w:t xml:space="preserve">therefore </w:t>
      </w:r>
      <w:r w:rsidR="00B71D8D">
        <w:rPr>
          <w:rFonts w:ascii="Arial" w:hAnsi="Arial" w:cs="Arial"/>
          <w:bCs/>
          <w:lang w:val="en-GB"/>
        </w:rPr>
        <w:t>strengthened our analysis with</w:t>
      </w:r>
      <w:r w:rsidR="00B71D8D" w:rsidRPr="007E26B5">
        <w:rPr>
          <w:rFonts w:ascii="Arial" w:hAnsi="Arial" w:cs="Arial"/>
          <w:bCs/>
          <w:lang w:val="en-GB"/>
        </w:rPr>
        <w:t xml:space="preserve"> </w:t>
      </w:r>
      <w:r w:rsidRPr="007E26B5">
        <w:rPr>
          <w:rFonts w:ascii="Arial" w:hAnsi="Arial" w:cs="Arial"/>
          <w:bCs/>
          <w:lang w:val="en-GB"/>
        </w:rPr>
        <w:t xml:space="preserve">sensitivity </w:t>
      </w:r>
      <w:r w:rsidR="00B71D8D">
        <w:rPr>
          <w:rFonts w:ascii="Arial" w:hAnsi="Arial" w:cs="Arial"/>
          <w:bCs/>
          <w:lang w:val="en-GB"/>
        </w:rPr>
        <w:t>tests</w:t>
      </w:r>
      <w:r w:rsidR="00B71D8D" w:rsidRPr="007E26B5">
        <w:rPr>
          <w:rFonts w:ascii="Arial" w:hAnsi="Arial" w:cs="Arial"/>
          <w:bCs/>
          <w:lang w:val="en-GB"/>
        </w:rPr>
        <w:t xml:space="preserve"> </w:t>
      </w:r>
      <w:r w:rsidR="00B71D8D">
        <w:rPr>
          <w:rFonts w:ascii="Arial" w:hAnsi="Arial" w:cs="Arial"/>
          <w:bCs/>
          <w:lang w:val="en-GB"/>
        </w:rPr>
        <w:t>that included</w:t>
      </w:r>
      <w:r w:rsidR="00B71D8D" w:rsidRPr="007E26B5">
        <w:rPr>
          <w:rFonts w:ascii="Arial" w:hAnsi="Arial" w:cs="Arial"/>
          <w:bCs/>
          <w:lang w:val="en-GB"/>
        </w:rPr>
        <w:t xml:space="preserve"> </w:t>
      </w:r>
      <w:r w:rsidRPr="007E26B5">
        <w:rPr>
          <w:rFonts w:ascii="Arial" w:hAnsi="Arial" w:cs="Arial"/>
          <w:bCs/>
          <w:lang w:val="en-GB"/>
        </w:rPr>
        <w:t>only patients with a definite PCD diagnosis</w:t>
      </w:r>
      <w:r w:rsidR="00B71D8D">
        <w:rPr>
          <w:rFonts w:ascii="Arial" w:hAnsi="Arial" w:cs="Arial"/>
          <w:bCs/>
          <w:lang w:val="en-GB"/>
        </w:rPr>
        <w:t xml:space="preserve"> </w:t>
      </w:r>
      <w:r w:rsidRPr="007E26B5">
        <w:rPr>
          <w:rFonts w:ascii="Arial" w:hAnsi="Arial" w:cs="Arial"/>
          <w:bCs/>
          <w:lang w:val="en-GB"/>
        </w:rPr>
        <w:t>based on the recent diagnostic guidelines from the ERS PCD diagnostics Task Force</w:t>
      </w:r>
      <w:r w:rsidR="00AB0FD4">
        <w:rPr>
          <w:rFonts w:ascii="Arial" w:hAnsi="Arial" w:cs="Arial"/>
          <w:bCs/>
          <w:lang w:val="en-GB"/>
        </w:rPr>
        <w:t xml:space="preserve"> </w:t>
      </w:r>
      <w:r w:rsidR="00C27BCA">
        <w:rPr>
          <w:rFonts w:ascii="Arial" w:hAnsi="Arial" w:cs="Arial"/>
          <w:bCs/>
          <w:lang w:val="en-GB"/>
        </w:rPr>
        <w:fldChar w:fldCharType="begin">
          <w:fldData xml:space="preserve">PEVuZE5vdGU+PENpdGU+PEF1dGhvcj5MdWNhczwvQXV0aG9yPjxZZWFyPjIwMTc8L1llYXI+PFJl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=
</w:fldData>
        </w:fldChar>
      </w:r>
      <w:r w:rsidR="0030689A">
        <w:rPr>
          <w:rFonts w:ascii="Arial" w:hAnsi="Arial" w:cs="Arial"/>
          <w:bCs/>
          <w:lang w:val="en-GB"/>
        </w:rPr>
        <w:instrText xml:space="preserve"> ADDIN EN.CITE </w:instrText>
      </w:r>
      <w:r w:rsidR="0030689A">
        <w:rPr>
          <w:rFonts w:ascii="Arial" w:hAnsi="Arial" w:cs="Arial"/>
          <w:bCs/>
          <w:lang w:val="en-GB"/>
        </w:rPr>
        <w:fldChar w:fldCharType="begin">
          <w:fldData xml:space="preserve">PEVuZE5vdGU+PENpdGU+PEF1dGhvcj5MdWNhczwvQXV0aG9yPjxZZWFyPjIwMTc8L1llYXI+PFJl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=
</w:fldData>
        </w:fldChar>
      </w:r>
      <w:r w:rsidR="0030689A">
        <w:rPr>
          <w:rFonts w:ascii="Arial" w:hAnsi="Arial" w:cs="Arial"/>
          <w:bCs/>
          <w:lang w:val="en-GB"/>
        </w:rPr>
        <w:instrText xml:space="preserve"> ADDIN EN.CITE.DATA </w:instrText>
      </w:r>
      <w:r w:rsidR="0030689A">
        <w:rPr>
          <w:rFonts w:ascii="Arial" w:hAnsi="Arial" w:cs="Arial"/>
          <w:bCs/>
          <w:lang w:val="en-GB"/>
        </w:rPr>
      </w:r>
      <w:r w:rsidR="0030689A">
        <w:rPr>
          <w:rFonts w:ascii="Arial" w:hAnsi="Arial" w:cs="Arial"/>
          <w:bCs/>
          <w:lang w:val="en-GB"/>
        </w:rPr>
        <w:fldChar w:fldCharType="end"/>
      </w:r>
      <w:r w:rsidR="00C27BCA">
        <w:rPr>
          <w:rFonts w:ascii="Arial" w:hAnsi="Arial" w:cs="Arial"/>
          <w:bCs/>
          <w:lang w:val="en-GB"/>
        </w:rPr>
      </w:r>
      <w:r w:rsidR="00C27BCA">
        <w:rPr>
          <w:rFonts w:ascii="Arial" w:hAnsi="Arial" w:cs="Arial"/>
          <w:bCs/>
          <w:lang w:val="en-GB"/>
        </w:rPr>
        <w:fldChar w:fldCharType="separate"/>
      </w:r>
      <w:r w:rsidR="0030689A">
        <w:rPr>
          <w:rFonts w:ascii="Arial" w:hAnsi="Arial" w:cs="Arial"/>
          <w:bCs/>
          <w:noProof/>
          <w:lang w:val="en-GB"/>
        </w:rPr>
        <w:t>[20]</w:t>
      </w:r>
      <w:r w:rsidR="00C27BCA">
        <w:rPr>
          <w:rFonts w:ascii="Arial" w:hAnsi="Arial" w:cs="Arial"/>
          <w:bCs/>
          <w:lang w:val="en-GB"/>
        </w:rPr>
        <w:fldChar w:fldCharType="end"/>
      </w:r>
      <w:r w:rsidR="00AB0FD4">
        <w:rPr>
          <w:rFonts w:ascii="Arial" w:hAnsi="Arial" w:cs="Arial"/>
          <w:bCs/>
          <w:lang w:val="en-GB"/>
        </w:rPr>
        <w:t>.</w:t>
      </w:r>
      <w:r w:rsidR="000316AA" w:rsidRPr="007E26B5">
        <w:rPr>
          <w:rFonts w:ascii="Arial" w:hAnsi="Arial" w:cs="Arial"/>
          <w:bCs/>
          <w:lang w:val="en-GB"/>
        </w:rPr>
        <w:t xml:space="preserve"> </w:t>
      </w:r>
      <w:r w:rsidR="00B156D7">
        <w:rPr>
          <w:rFonts w:ascii="Arial" w:hAnsi="Arial" w:cs="Arial"/>
          <w:bCs/>
          <w:lang w:val="en-GB"/>
        </w:rPr>
        <w:t xml:space="preserve">The </w:t>
      </w:r>
      <w:r w:rsidR="00B71D8D">
        <w:rPr>
          <w:rFonts w:ascii="Arial" w:hAnsi="Arial" w:cs="Arial"/>
          <w:bCs/>
          <w:lang w:val="en-GB"/>
        </w:rPr>
        <w:t xml:space="preserve">results are </w:t>
      </w:r>
      <w:r w:rsidR="00B156D7">
        <w:rPr>
          <w:rFonts w:ascii="Arial" w:hAnsi="Arial" w:cs="Arial"/>
          <w:bCs/>
          <w:lang w:val="en-GB"/>
        </w:rPr>
        <w:t xml:space="preserve">further </w:t>
      </w:r>
      <w:r w:rsidR="00B71D8D">
        <w:rPr>
          <w:rFonts w:ascii="Arial" w:hAnsi="Arial" w:cs="Arial"/>
          <w:bCs/>
          <w:lang w:val="en-GB"/>
        </w:rPr>
        <w:t>strengthened by our use of</w:t>
      </w:r>
      <w:r w:rsidRPr="007E26B5">
        <w:rPr>
          <w:rFonts w:ascii="Arial" w:hAnsi="Arial" w:cs="Arial"/>
          <w:bCs/>
          <w:lang w:val="en-GB"/>
        </w:rPr>
        <w:t xml:space="preserve"> both international and national reference values</w:t>
      </w:r>
      <w:r w:rsidR="004E7C3A">
        <w:rPr>
          <w:rFonts w:ascii="Arial" w:hAnsi="Arial" w:cs="Arial"/>
          <w:bCs/>
          <w:lang w:val="en-GB"/>
        </w:rPr>
        <w:t>,</w:t>
      </w:r>
      <w:r w:rsidR="00B71D8D">
        <w:rPr>
          <w:rFonts w:ascii="Arial" w:hAnsi="Arial" w:cs="Arial"/>
          <w:bCs/>
          <w:lang w:val="en-GB"/>
        </w:rPr>
        <w:t xml:space="preserve"> rather than </w:t>
      </w:r>
      <w:r w:rsidR="004E7C3A">
        <w:rPr>
          <w:rFonts w:ascii="Arial" w:hAnsi="Arial" w:cs="Arial"/>
          <w:bCs/>
          <w:lang w:val="en-GB"/>
        </w:rPr>
        <w:t xml:space="preserve">having relied </w:t>
      </w:r>
      <w:r w:rsidR="00B71D8D">
        <w:rPr>
          <w:rFonts w:ascii="Arial" w:hAnsi="Arial" w:cs="Arial"/>
          <w:bCs/>
          <w:lang w:val="en-GB"/>
        </w:rPr>
        <w:t>solely on</w:t>
      </w:r>
      <w:r w:rsidRPr="007E26B5">
        <w:rPr>
          <w:rFonts w:ascii="Arial" w:hAnsi="Arial" w:cs="Arial"/>
          <w:bCs/>
          <w:lang w:val="en-GB"/>
        </w:rPr>
        <w:t xml:space="preserve"> WHO Child Growth Standards</w:t>
      </w:r>
      <w:r w:rsidR="004138A1">
        <w:rPr>
          <w:rFonts w:ascii="Arial" w:hAnsi="Arial" w:cs="Arial"/>
          <w:bCs/>
          <w:lang w:val="en-GB"/>
        </w:rPr>
        <w:t xml:space="preserve">. Paediatric </w:t>
      </w:r>
      <w:r w:rsidRPr="007E26B5">
        <w:rPr>
          <w:rFonts w:ascii="Arial" w:hAnsi="Arial" w:cs="Arial"/>
          <w:bCs/>
          <w:lang w:val="en-GB"/>
        </w:rPr>
        <w:t xml:space="preserve">associations </w:t>
      </w:r>
      <w:r w:rsidR="00B71D8D">
        <w:rPr>
          <w:rFonts w:ascii="Arial" w:hAnsi="Arial" w:cs="Arial"/>
          <w:bCs/>
          <w:lang w:val="en-GB"/>
        </w:rPr>
        <w:t xml:space="preserve">often prefer </w:t>
      </w:r>
      <w:r w:rsidRPr="007E26B5">
        <w:rPr>
          <w:rFonts w:ascii="Arial" w:hAnsi="Arial" w:cs="Arial"/>
          <w:bCs/>
          <w:lang w:val="en-GB"/>
        </w:rPr>
        <w:t>national references</w:t>
      </w:r>
      <w:r w:rsidR="00B156D7">
        <w:rPr>
          <w:rFonts w:ascii="Arial" w:hAnsi="Arial" w:cs="Arial"/>
          <w:bCs/>
          <w:lang w:val="en-GB"/>
        </w:rPr>
        <w:t>,</w:t>
      </w:r>
      <w:r w:rsidR="00B71D8D">
        <w:rPr>
          <w:rFonts w:ascii="Arial" w:hAnsi="Arial" w:cs="Arial"/>
          <w:bCs/>
          <w:lang w:val="en-GB"/>
        </w:rPr>
        <w:t xml:space="preserve"> which </w:t>
      </w:r>
      <w:r w:rsidR="004138A1">
        <w:rPr>
          <w:rFonts w:ascii="Arial" w:hAnsi="Arial" w:cs="Arial"/>
          <w:bCs/>
          <w:lang w:val="en-GB"/>
        </w:rPr>
        <w:t xml:space="preserve">allow </w:t>
      </w:r>
      <w:r w:rsidR="004E7C3A">
        <w:rPr>
          <w:rFonts w:ascii="Arial" w:hAnsi="Arial" w:cs="Arial"/>
          <w:bCs/>
          <w:lang w:val="en-GB"/>
        </w:rPr>
        <w:t xml:space="preserve">growth </w:t>
      </w:r>
      <w:r w:rsidR="00B156D7">
        <w:rPr>
          <w:rFonts w:ascii="Arial" w:hAnsi="Arial" w:cs="Arial"/>
          <w:bCs/>
          <w:lang w:val="en-GB"/>
        </w:rPr>
        <w:t xml:space="preserve">comparison </w:t>
      </w:r>
      <w:r w:rsidRPr="007E26B5">
        <w:rPr>
          <w:rFonts w:ascii="Arial" w:hAnsi="Arial" w:cs="Arial"/>
          <w:bCs/>
          <w:lang w:val="en-GB"/>
        </w:rPr>
        <w:t xml:space="preserve">of </w:t>
      </w:r>
      <w:r w:rsidR="00A25ECD" w:rsidRPr="007E26B5">
        <w:rPr>
          <w:rFonts w:ascii="Arial" w:hAnsi="Arial" w:cs="Arial"/>
          <w:bCs/>
          <w:lang w:val="en-GB"/>
        </w:rPr>
        <w:t>sick children</w:t>
      </w:r>
      <w:r w:rsidR="004138A1">
        <w:rPr>
          <w:rFonts w:ascii="Arial" w:hAnsi="Arial" w:cs="Arial"/>
          <w:bCs/>
          <w:lang w:val="en-GB"/>
        </w:rPr>
        <w:t xml:space="preserve"> with</w:t>
      </w:r>
      <w:r w:rsidR="00A25ECD" w:rsidRPr="007E26B5">
        <w:rPr>
          <w:rFonts w:ascii="Arial" w:hAnsi="Arial" w:cs="Arial"/>
          <w:bCs/>
          <w:lang w:val="en-GB"/>
        </w:rPr>
        <w:t xml:space="preserve"> healthy peers</w:t>
      </w:r>
      <w:r w:rsidR="00B71D8D">
        <w:rPr>
          <w:rFonts w:ascii="Arial" w:hAnsi="Arial" w:cs="Arial"/>
          <w:bCs/>
          <w:lang w:val="en-GB"/>
        </w:rPr>
        <w:t xml:space="preserve"> </w:t>
      </w:r>
      <w:r w:rsidR="004138A1">
        <w:rPr>
          <w:rFonts w:ascii="Arial" w:hAnsi="Arial" w:cs="Arial"/>
          <w:bCs/>
          <w:lang w:val="en-GB"/>
        </w:rPr>
        <w:t>from</w:t>
      </w:r>
      <w:r w:rsidR="004138A1" w:rsidRPr="007E26B5">
        <w:rPr>
          <w:rFonts w:ascii="Arial" w:hAnsi="Arial" w:cs="Arial"/>
          <w:bCs/>
          <w:lang w:val="en-GB"/>
        </w:rPr>
        <w:t xml:space="preserve"> </w:t>
      </w:r>
      <w:r w:rsidR="00A25ECD" w:rsidRPr="007E26B5">
        <w:rPr>
          <w:rFonts w:ascii="Arial" w:hAnsi="Arial" w:cs="Arial"/>
          <w:bCs/>
          <w:lang w:val="en-GB"/>
        </w:rPr>
        <w:t>the same country</w:t>
      </w:r>
      <w:r w:rsidR="00AB0FD4">
        <w:rPr>
          <w:rFonts w:ascii="Arial" w:hAnsi="Arial" w:cs="Arial"/>
          <w:bCs/>
          <w:lang w:val="en-GB"/>
        </w:rPr>
        <w:t xml:space="preserve"> </w:t>
      </w:r>
      <w:r w:rsidR="00F35C94">
        <w:rPr>
          <w:rFonts w:ascii="Arial" w:hAnsi="Arial" w:cs="Arial"/>
          <w:bCs/>
          <w:lang w:val="en-GB"/>
        </w:rPr>
        <w:fldChar w:fldCharType="begin"/>
      </w:r>
      <w:r w:rsidR="00C358D3">
        <w:rPr>
          <w:rFonts w:ascii="Arial" w:hAnsi="Arial" w:cs="Arial"/>
          <w:bCs/>
          <w:lang w:val="en-GB"/>
        </w:rPr>
        <w:instrText xml:space="preserve"> ADDIN EN.CITE &lt;EndNote&gt;&lt;Cite&gt;&lt;Author&gt;Bonthuis&lt;/Author&gt;&lt;Year&gt;2012&lt;/Year&gt;&lt;RecNum&gt;15&lt;/RecNum&gt;&lt;DisplayText&gt;[26]&lt;/DisplayText&gt;&lt;record&gt;&lt;rec-number&gt;15&lt;/rec-number&gt;&lt;foreign-keys&gt;&lt;key app="EN" db-id="2aww9xrpqe05vreafz7505fg5avv9dsfw0x2" timestamp="0"&gt;15&lt;/key&gt;&lt;/foreign-keys&gt;&lt;ref-type name="Journal Article"&gt;17&lt;/ref-type&gt;&lt;contributors&gt;&lt;authors&gt;&lt;author&gt;Bonthuis, M.&lt;/author&gt;&lt;author&gt;van Stralen, K. J.&lt;/author&gt;&lt;author&gt;Verrina, E.&lt;/author&gt;&lt;author&gt;Edefonti, A.&lt;/author&gt;&lt;author&gt;Molchanova, E. A.&lt;/author&gt;&lt;author&gt;Hokken-Koelega, A. C.&lt;/author&gt;&lt;author&gt;Schaefer, F.&lt;/author&gt;&lt;author&gt;Jager, K. J.&lt;/author&gt;&lt;/authors&gt;&lt;/contributors&gt;&lt;auth-address&gt;European Society for Pediatric Nephrology/European Renal Association - European Dialysis and Transplant Association Registry, Department of Medical Informatics, Academic Medical Center, University of Amsterdam, Amsterdam, The Netherlands.&lt;/auth-address&gt;&lt;titles&gt;&lt;title&gt;Use of national and international growth charts for studying height in European children: development of up-to-date European height-for-age charts&lt;/title&gt;&lt;secondary-title&gt;PLoS One&lt;/secondary-title&gt;&lt;alt-title&gt;PloS one&lt;/alt-title&gt;&lt;/titles&gt;&lt;pages&gt;e42506&lt;/pages&gt;&lt;volume&gt;7&lt;/volume&gt;&lt;number&gt;8&lt;/number&gt;&lt;edition&gt;2012/08/24&lt;/edition&gt;&lt;keywords&gt;&lt;keyword&gt;*Body Height&lt;/keyword&gt;&lt;keyword&gt;Child&lt;/keyword&gt;&lt;keyword&gt;Europe&lt;/keyword&gt;&lt;keyword&gt;*Growth&lt;/keyword&gt;&lt;keyword&gt;Humans&lt;/keyword&gt;&lt;keyword&gt;Infant&lt;/keyword&gt;&lt;keyword&gt;Infant, Newborn&lt;/keyword&gt;&lt;keyword&gt;Kidney Failure, Chronic/*physiopathology&lt;/keyword&gt;&lt;/keywords&gt;&lt;dates&gt;&lt;year&gt;2012&lt;/year&gt;&lt;/dates&gt;&lt;isbn&gt;1932-6203&lt;/isbn&gt;&lt;accession-num&gt;22916131&lt;/accession-num&gt;&lt;urls&gt;&lt;/urls&gt;&lt;custom2&gt;Pmc3419735&lt;/custom2&gt;&lt;electronic-resource-num&gt;10.1371/journal.pone.0042506&lt;/electronic-resource-num&gt;&lt;remote-database-provider&gt;NLM&lt;/remote-database-provider&gt;&lt;language&gt;eng&lt;/language&gt;&lt;/record&gt;&lt;/Cite&gt;&lt;/EndNote&gt;</w:instrText>
      </w:r>
      <w:r w:rsidR="00F35C94">
        <w:rPr>
          <w:rFonts w:ascii="Arial" w:hAnsi="Arial" w:cs="Arial"/>
          <w:bCs/>
          <w:lang w:val="en-GB"/>
        </w:rPr>
        <w:fldChar w:fldCharType="separate"/>
      </w:r>
      <w:r w:rsidR="00C358D3">
        <w:rPr>
          <w:rFonts w:ascii="Arial" w:hAnsi="Arial" w:cs="Arial"/>
          <w:bCs/>
          <w:noProof/>
          <w:lang w:val="en-GB"/>
        </w:rPr>
        <w:t>[26]</w:t>
      </w:r>
      <w:r w:rsidR="00F35C94">
        <w:rPr>
          <w:rFonts w:ascii="Arial" w:hAnsi="Arial" w:cs="Arial"/>
          <w:bCs/>
          <w:lang w:val="en-GB"/>
        </w:rPr>
        <w:fldChar w:fldCharType="end"/>
      </w:r>
      <w:r w:rsidR="00AB0FD4">
        <w:rPr>
          <w:rFonts w:ascii="Arial" w:hAnsi="Arial" w:cs="Arial"/>
          <w:bCs/>
          <w:lang w:val="en-GB"/>
        </w:rPr>
        <w:t>.</w:t>
      </w:r>
      <w:r w:rsidR="004B7CCA" w:rsidRPr="007E26B5">
        <w:rPr>
          <w:rFonts w:ascii="Arial" w:hAnsi="Arial" w:cs="Arial"/>
          <w:bCs/>
          <w:lang w:val="en-GB"/>
        </w:rPr>
        <w:t xml:space="preserve"> </w:t>
      </w:r>
    </w:p>
    <w:p w14:paraId="28910A7C" w14:textId="77777777" w:rsidR="007B67CD" w:rsidRPr="00CB0FFB" w:rsidRDefault="007B67CD" w:rsidP="0052715C">
      <w:pPr>
        <w:spacing w:line="360" w:lineRule="auto"/>
        <w:rPr>
          <w:rFonts w:ascii="Arial" w:hAnsi="Arial" w:cs="Arial"/>
          <w:bCs/>
          <w:sz w:val="10"/>
          <w:szCs w:val="10"/>
          <w:lang w:val="en-GB"/>
        </w:rPr>
      </w:pPr>
    </w:p>
    <w:p w14:paraId="5F4C1023" w14:textId="77777777" w:rsidR="00071183" w:rsidRPr="00924943" w:rsidRDefault="00071183" w:rsidP="0052715C">
      <w:pPr>
        <w:spacing w:line="360" w:lineRule="auto"/>
        <w:rPr>
          <w:rFonts w:ascii="Arial" w:hAnsi="Arial" w:cs="Arial"/>
          <w:bCs/>
          <w:i/>
          <w:lang w:val="en-GB"/>
        </w:rPr>
      </w:pPr>
      <w:r w:rsidRPr="00924943">
        <w:rPr>
          <w:rFonts w:ascii="Arial" w:hAnsi="Arial" w:cs="Arial"/>
          <w:bCs/>
          <w:i/>
          <w:lang w:val="en-GB"/>
        </w:rPr>
        <w:t>Limitations</w:t>
      </w:r>
    </w:p>
    <w:p w14:paraId="336AC1CB" w14:textId="15A8B607" w:rsidR="008E5664" w:rsidRDefault="008E5664" w:rsidP="008E5664">
      <w:pPr>
        <w:spacing w:line="360" w:lineRule="auto"/>
        <w:rPr>
          <w:rFonts w:ascii="Arial" w:hAnsi="Arial" w:cs="Arial"/>
          <w:bCs/>
          <w:lang w:val="en-GB"/>
        </w:rPr>
      </w:pPr>
      <w:r w:rsidRPr="007E26B5">
        <w:rPr>
          <w:rFonts w:ascii="Arial" w:hAnsi="Arial" w:cs="Arial"/>
          <w:bCs/>
          <w:lang w:val="en-GB"/>
        </w:rPr>
        <w:t xml:space="preserve">The iPCD Cohort includes patients </w:t>
      </w:r>
      <w:r w:rsidR="00E24586">
        <w:rPr>
          <w:rFonts w:ascii="Arial" w:hAnsi="Arial" w:cs="Arial"/>
          <w:bCs/>
          <w:lang w:val="en-GB"/>
        </w:rPr>
        <w:t xml:space="preserve">primarily </w:t>
      </w:r>
      <w:r w:rsidRPr="007E26B5">
        <w:rPr>
          <w:rFonts w:ascii="Arial" w:hAnsi="Arial" w:cs="Arial"/>
          <w:bCs/>
          <w:lang w:val="en-GB"/>
        </w:rPr>
        <w:t xml:space="preserve">from centres </w:t>
      </w:r>
      <w:r>
        <w:rPr>
          <w:rFonts w:ascii="Arial" w:hAnsi="Arial" w:cs="Arial"/>
          <w:bCs/>
          <w:lang w:val="en-GB"/>
        </w:rPr>
        <w:t xml:space="preserve">that have more advanced </w:t>
      </w:r>
      <w:r w:rsidRPr="007E26B5">
        <w:rPr>
          <w:rFonts w:ascii="Arial" w:hAnsi="Arial" w:cs="Arial"/>
          <w:bCs/>
          <w:lang w:val="en-GB"/>
        </w:rPr>
        <w:t xml:space="preserve">diagnostic </w:t>
      </w:r>
      <w:r>
        <w:rPr>
          <w:rFonts w:ascii="Arial" w:hAnsi="Arial" w:cs="Arial"/>
          <w:bCs/>
          <w:lang w:val="en-GB"/>
        </w:rPr>
        <w:t>capabi</w:t>
      </w:r>
      <w:r w:rsidR="00D76403">
        <w:rPr>
          <w:rFonts w:ascii="Arial" w:hAnsi="Arial" w:cs="Arial"/>
          <w:bCs/>
          <w:lang w:val="en-GB"/>
        </w:rPr>
        <w:t>l</w:t>
      </w:r>
      <w:r>
        <w:rPr>
          <w:rFonts w:ascii="Arial" w:hAnsi="Arial" w:cs="Arial"/>
          <w:bCs/>
          <w:lang w:val="en-GB"/>
        </w:rPr>
        <w:t>ities;</w:t>
      </w:r>
      <w:r w:rsidRPr="007E26B5">
        <w:rPr>
          <w:rFonts w:ascii="Arial" w:hAnsi="Arial" w:cs="Arial"/>
          <w:bCs/>
          <w:lang w:val="en-GB"/>
        </w:rPr>
        <w:t xml:space="preserve"> </w:t>
      </w:r>
      <w:r>
        <w:rPr>
          <w:rFonts w:ascii="Arial" w:hAnsi="Arial" w:cs="Arial"/>
          <w:bCs/>
          <w:lang w:val="en-GB"/>
        </w:rPr>
        <w:t xml:space="preserve">patients in some </w:t>
      </w:r>
      <w:r w:rsidRPr="007E26B5">
        <w:rPr>
          <w:rFonts w:ascii="Arial" w:hAnsi="Arial" w:cs="Arial"/>
          <w:bCs/>
          <w:lang w:val="en-GB"/>
        </w:rPr>
        <w:t>countries are under</w:t>
      </w:r>
      <w:r w:rsidR="002A43BC">
        <w:rPr>
          <w:rFonts w:ascii="Arial" w:hAnsi="Arial" w:cs="Arial"/>
          <w:bCs/>
          <w:lang w:val="en-GB"/>
        </w:rPr>
        <w:t>-</w:t>
      </w:r>
      <w:r w:rsidRPr="007E26B5">
        <w:rPr>
          <w:rFonts w:ascii="Arial" w:hAnsi="Arial" w:cs="Arial"/>
          <w:bCs/>
          <w:lang w:val="en-GB"/>
        </w:rPr>
        <w:t>represented.</w:t>
      </w:r>
      <w:r>
        <w:rPr>
          <w:rFonts w:ascii="Arial" w:hAnsi="Arial" w:cs="Arial"/>
          <w:bCs/>
          <w:lang w:val="en-GB"/>
        </w:rPr>
        <w:t xml:space="preserve"> G</w:t>
      </w:r>
      <w:r w:rsidRPr="007E26B5">
        <w:rPr>
          <w:rFonts w:ascii="Arial" w:hAnsi="Arial" w:cs="Arial"/>
          <w:bCs/>
          <w:lang w:val="en-GB"/>
        </w:rPr>
        <w:t xml:space="preserve">rowth </w:t>
      </w:r>
      <w:r>
        <w:rPr>
          <w:rFonts w:ascii="Arial" w:hAnsi="Arial" w:cs="Arial"/>
          <w:bCs/>
          <w:lang w:val="en-GB"/>
        </w:rPr>
        <w:t xml:space="preserve">patterns may have shifted </w:t>
      </w:r>
      <w:r w:rsidR="00E24586">
        <w:rPr>
          <w:rFonts w:ascii="Arial" w:hAnsi="Arial" w:cs="Arial"/>
          <w:bCs/>
          <w:lang w:val="en-GB"/>
        </w:rPr>
        <w:t xml:space="preserve">as well </w:t>
      </w:r>
      <w:r>
        <w:rPr>
          <w:rFonts w:ascii="Arial" w:hAnsi="Arial" w:cs="Arial"/>
          <w:bCs/>
          <w:lang w:val="en-GB"/>
        </w:rPr>
        <w:t>in some countries</w:t>
      </w:r>
      <w:r w:rsidRPr="007E26B5">
        <w:rPr>
          <w:rFonts w:ascii="Arial" w:hAnsi="Arial" w:cs="Arial"/>
          <w:bCs/>
          <w:lang w:val="en-GB"/>
        </w:rPr>
        <w:t xml:space="preserve"> </w:t>
      </w:r>
      <w:r>
        <w:rPr>
          <w:rFonts w:ascii="Arial" w:hAnsi="Arial" w:cs="Arial"/>
          <w:bCs/>
          <w:lang w:val="en-GB"/>
        </w:rPr>
        <w:t xml:space="preserve">in which </w:t>
      </w:r>
      <w:r w:rsidRPr="007E26B5">
        <w:rPr>
          <w:rFonts w:ascii="Arial" w:hAnsi="Arial" w:cs="Arial"/>
          <w:bCs/>
          <w:lang w:val="en-GB"/>
        </w:rPr>
        <w:t xml:space="preserve">national references </w:t>
      </w:r>
      <w:r>
        <w:rPr>
          <w:rFonts w:ascii="Arial" w:hAnsi="Arial" w:cs="Arial"/>
          <w:bCs/>
          <w:lang w:val="en-GB"/>
        </w:rPr>
        <w:t>have not been updated</w:t>
      </w:r>
      <w:r w:rsidRPr="007E26B5">
        <w:rPr>
          <w:rFonts w:ascii="Arial" w:hAnsi="Arial" w:cs="Arial"/>
          <w:bCs/>
          <w:lang w:val="en-GB"/>
        </w:rPr>
        <w:t>.</w:t>
      </w:r>
    </w:p>
    <w:p w14:paraId="547D59DE" w14:textId="1DE80B0E" w:rsidR="00561D62" w:rsidRDefault="008E5664" w:rsidP="008E5664">
      <w:pPr>
        <w:spacing w:line="360" w:lineRule="auto"/>
        <w:rPr>
          <w:rFonts w:ascii="Arial" w:hAnsi="Arial" w:cs="Arial"/>
          <w:bCs/>
          <w:lang w:val="en-GB"/>
        </w:rPr>
      </w:pPr>
      <w:r>
        <w:rPr>
          <w:rFonts w:ascii="Arial" w:hAnsi="Arial" w:cs="Arial"/>
          <w:bCs/>
          <w:lang w:val="en-GB"/>
        </w:rPr>
        <w:t>W</w:t>
      </w:r>
      <w:r w:rsidRPr="007E26B5">
        <w:rPr>
          <w:rFonts w:ascii="Arial" w:hAnsi="Arial" w:cs="Arial"/>
          <w:bCs/>
          <w:lang w:val="en-GB"/>
        </w:rPr>
        <w:t>e</w:t>
      </w:r>
      <w:r>
        <w:rPr>
          <w:rFonts w:ascii="Arial" w:hAnsi="Arial" w:cs="Arial"/>
          <w:bCs/>
          <w:lang w:val="en-GB"/>
        </w:rPr>
        <w:t xml:space="preserve"> compensated for the lack of references for adults as other studies have done by</w:t>
      </w:r>
      <w:r w:rsidRPr="007E26B5">
        <w:rPr>
          <w:rFonts w:ascii="Arial" w:hAnsi="Arial" w:cs="Arial"/>
          <w:bCs/>
          <w:lang w:val="en-GB"/>
        </w:rPr>
        <w:t xml:space="preserve"> calculat</w:t>
      </w:r>
      <w:r>
        <w:rPr>
          <w:rFonts w:ascii="Arial" w:hAnsi="Arial" w:cs="Arial"/>
          <w:bCs/>
          <w:lang w:val="en-GB"/>
        </w:rPr>
        <w:t>ing</w:t>
      </w:r>
      <w:r w:rsidRPr="007E26B5">
        <w:rPr>
          <w:rFonts w:ascii="Arial" w:hAnsi="Arial" w:cs="Arial"/>
          <w:bCs/>
          <w:lang w:val="en-GB"/>
        </w:rPr>
        <w:t xml:space="preserve"> BMI z-scores </w:t>
      </w:r>
      <w:r>
        <w:rPr>
          <w:rFonts w:ascii="Arial" w:hAnsi="Arial" w:cs="Arial"/>
          <w:bCs/>
          <w:lang w:val="en-GB"/>
        </w:rPr>
        <w:t>for</w:t>
      </w:r>
      <w:r w:rsidRPr="007E26B5">
        <w:rPr>
          <w:rFonts w:ascii="Arial" w:hAnsi="Arial" w:cs="Arial"/>
          <w:bCs/>
          <w:lang w:val="en-GB"/>
        </w:rPr>
        <w:t xml:space="preserve"> adult patients based on the reference values </w:t>
      </w:r>
      <w:r>
        <w:rPr>
          <w:rFonts w:ascii="Arial" w:hAnsi="Arial" w:cs="Arial"/>
          <w:bCs/>
          <w:lang w:val="en-GB"/>
        </w:rPr>
        <w:t>for</w:t>
      </w:r>
      <w:r w:rsidRPr="007E26B5">
        <w:rPr>
          <w:rFonts w:ascii="Arial" w:hAnsi="Arial" w:cs="Arial"/>
          <w:bCs/>
          <w:lang w:val="en-GB"/>
        </w:rPr>
        <w:t xml:space="preserve"> 19</w:t>
      </w:r>
      <w:r>
        <w:rPr>
          <w:rFonts w:ascii="Arial" w:hAnsi="Arial" w:cs="Arial"/>
          <w:bCs/>
          <w:lang w:val="en-GB"/>
        </w:rPr>
        <w:t>-</w:t>
      </w:r>
      <w:r w:rsidRPr="007E26B5">
        <w:rPr>
          <w:rFonts w:ascii="Arial" w:hAnsi="Arial" w:cs="Arial"/>
          <w:bCs/>
          <w:lang w:val="en-GB"/>
        </w:rPr>
        <w:t>year</w:t>
      </w:r>
      <w:r>
        <w:rPr>
          <w:rFonts w:ascii="Arial" w:hAnsi="Arial" w:cs="Arial"/>
          <w:bCs/>
          <w:lang w:val="en-GB"/>
        </w:rPr>
        <w:t>-</w:t>
      </w:r>
      <w:r w:rsidRPr="007E26B5">
        <w:rPr>
          <w:rFonts w:ascii="Arial" w:hAnsi="Arial" w:cs="Arial"/>
          <w:bCs/>
          <w:lang w:val="en-GB"/>
        </w:rPr>
        <w:t>olds</w:t>
      </w:r>
      <w:r>
        <w:rPr>
          <w:rFonts w:ascii="Arial" w:hAnsi="Arial" w:cs="Arial"/>
          <w:bCs/>
          <w:lang w:val="en-GB"/>
        </w:rPr>
        <w:t xml:space="preserve"> </w:t>
      </w:r>
      <w:r>
        <w:rPr>
          <w:rFonts w:ascii="Arial" w:hAnsi="Arial" w:cs="Arial"/>
          <w:bCs/>
          <w:lang w:val="en-GB"/>
        </w:rPr>
        <w:fldChar w:fldCharType="begin"/>
      </w:r>
      <w:r w:rsidR="00C358D3">
        <w:rPr>
          <w:rFonts w:ascii="Arial" w:hAnsi="Arial" w:cs="Arial"/>
          <w:bCs/>
          <w:lang w:val="en-GB"/>
        </w:rPr>
        <w:instrText xml:space="preserve"> ADDIN EN.CITE &lt;EndNote&gt;&lt;Cite&gt;&lt;Author&gt;Must&lt;/Author&gt;&lt;Year&gt;2006&lt;/Year&gt;&lt;RecNum&gt;148&lt;/RecNum&gt;&lt;DisplayText&gt;[27]&lt;/DisplayText&gt;&lt;record&gt;&lt;rec-number&gt;148&lt;/rec-number&gt;&lt;foreign-keys&gt;&lt;key app="EN" db-id="2aww9xrpqe05vreafz7505fg5avv9dsfw0x2" timestamp="0"&gt;148&lt;/key&gt;&lt;/foreign-keys&gt;&lt;ref-type name="Journal Article"&gt;17&lt;/ref-type&gt;&lt;contributors&gt;&lt;authors&gt;&lt;author&gt;Must, A.&lt;/author&gt;&lt;author&gt;Anderson, S. E.&lt;/author&gt;&lt;/authors&gt;&lt;/contributors&gt;&lt;auth-address&gt;Department of Public Health and Family Medicine, Tufts University School of Medicine, Boston, MA 02111, USA. aviva.must@tufts.edu&lt;/auth-address&gt;&lt;titles&gt;&lt;title&gt;Body mass index in children and adolescents: considerations for population-based applications&lt;/title&gt;&lt;secondary-title&gt;Int J Obes (Lond)&lt;/secondary-title&gt;&lt;alt-title&gt;International journal of obesity (2005)&lt;/alt-title&gt;&lt;/titles&gt;&lt;pages&gt;590-4&lt;/pages&gt;&lt;volume&gt;30&lt;/volume&gt;&lt;number&gt;4&lt;/number&gt;&lt;edition&gt;2006/03/30&lt;/edition&gt;&lt;keywords&gt;&lt;keyword&gt;Adolescent&lt;/keyword&gt;&lt;keyword&gt;Adult&lt;/keyword&gt;&lt;keyword&gt;Analysis of Variance&lt;/keyword&gt;&lt;keyword&gt;*Body Mass Index&lt;/keyword&gt;&lt;keyword&gt;Child&lt;/keyword&gt;&lt;keyword&gt;Child, Preschool&lt;/keyword&gt;&lt;keyword&gt;Cross-Sectional Studies&lt;/keyword&gt;&lt;keyword&gt;Female&lt;/keyword&gt;&lt;keyword&gt;Humans&lt;/keyword&gt;&lt;keyword&gt;Longitudinal Studies&lt;/keyword&gt;&lt;keyword&gt;Male&lt;/keyword&gt;&lt;keyword&gt;Obesity/*diagnosis&lt;/keyword&gt;&lt;keyword&gt;Reference Values&lt;/keyword&gt;&lt;/keywords&gt;&lt;dates&gt;&lt;year&gt;2006&lt;/year&gt;&lt;pub-dates&gt;&lt;date&gt;Apr&lt;/date&gt;&lt;/pub-dates&gt;&lt;/dates&gt;&lt;isbn&gt;0307-0565 (Print)&amp;#xD;0307-0565&lt;/isbn&gt;&lt;accession-num&gt;16570087&lt;/accession-num&gt;&lt;urls&gt;&lt;/urls&gt;&lt;electronic-resource-num&gt;10.1038/sj.ijo.0803300&lt;/electronic-resource-num&gt;&lt;remote-database-provider&gt;NLM&lt;/remote-database-provider&gt;&lt;language&gt;eng&lt;/language&gt;&lt;/record&gt;&lt;/Cite&gt;&lt;/EndNote&gt;</w:instrText>
      </w:r>
      <w:r>
        <w:rPr>
          <w:rFonts w:ascii="Arial" w:hAnsi="Arial" w:cs="Arial"/>
          <w:bCs/>
          <w:lang w:val="en-GB"/>
        </w:rPr>
        <w:fldChar w:fldCharType="separate"/>
      </w:r>
      <w:r w:rsidR="00C358D3">
        <w:rPr>
          <w:rFonts w:ascii="Arial" w:hAnsi="Arial" w:cs="Arial"/>
          <w:bCs/>
          <w:noProof/>
          <w:lang w:val="en-GB"/>
        </w:rPr>
        <w:t>[27]</w:t>
      </w:r>
      <w:r>
        <w:rPr>
          <w:rFonts w:ascii="Arial" w:hAnsi="Arial" w:cs="Arial"/>
          <w:bCs/>
          <w:lang w:val="en-GB"/>
        </w:rPr>
        <w:fldChar w:fldCharType="end"/>
      </w:r>
      <w:r>
        <w:rPr>
          <w:rFonts w:ascii="Arial" w:hAnsi="Arial" w:cs="Arial"/>
          <w:bCs/>
          <w:lang w:val="en-GB"/>
        </w:rPr>
        <w:t>. This is not fully satisfactory, though, because as the</w:t>
      </w:r>
      <w:r w:rsidRPr="00982B71">
        <w:rPr>
          <w:rFonts w:ascii="Arial" w:hAnsi="Arial" w:cs="Arial"/>
          <w:bCs/>
          <w:lang w:val="en-GB"/>
        </w:rPr>
        <w:t xml:space="preserve"> Swiss Health Survey</w:t>
      </w:r>
      <w:r>
        <w:rPr>
          <w:rFonts w:ascii="Arial" w:hAnsi="Arial" w:cs="Arial"/>
          <w:bCs/>
          <w:lang w:val="en-GB"/>
        </w:rPr>
        <w:t xml:space="preserve"> makes clear </w:t>
      </w:r>
      <w:r w:rsidRPr="007E26B5">
        <w:rPr>
          <w:rFonts w:ascii="Arial" w:hAnsi="Arial" w:cs="Arial"/>
          <w:bCs/>
          <w:lang w:val="en-GB"/>
        </w:rPr>
        <w:t xml:space="preserve">BMI </w:t>
      </w:r>
      <w:r>
        <w:rPr>
          <w:rFonts w:ascii="Arial" w:hAnsi="Arial" w:cs="Arial"/>
          <w:bCs/>
          <w:lang w:val="en-GB"/>
        </w:rPr>
        <w:t xml:space="preserve">increases with age </w:t>
      </w:r>
      <w:r>
        <w:rPr>
          <w:rFonts w:ascii="Arial" w:hAnsi="Arial" w:cs="Arial"/>
          <w:bCs/>
          <w:lang w:val="en-GB"/>
        </w:rPr>
        <w:fldChar w:fldCharType="begin">
          <w:fldData xml:space="preserve">PEVuZE5vdGU+PENpdGU+PEF1dGhvcj5FaWNoaG9semVyPC9BdXRob3I+PFllYXI+MjAxMDwvWWVh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</w:fldData>
        </w:fldChar>
      </w:r>
      <w:r w:rsidR="00C358D3">
        <w:rPr>
          <w:rFonts w:ascii="Arial" w:hAnsi="Arial" w:cs="Arial"/>
          <w:bCs/>
          <w:lang w:val="en-GB"/>
        </w:rPr>
        <w:instrText xml:space="preserve"> ADDIN EN.CITE </w:instrText>
      </w:r>
      <w:r w:rsidR="00C358D3">
        <w:rPr>
          <w:rFonts w:ascii="Arial" w:hAnsi="Arial" w:cs="Arial"/>
          <w:bCs/>
          <w:lang w:val="en-GB"/>
        </w:rPr>
        <w:fldChar w:fldCharType="begin">
          <w:fldData xml:space="preserve">PEVuZE5vdGU+PENpdGU+PEF1dGhvcj5FaWNoaG9semVyPC9BdXRob3I+PFllYXI+MjAxMDwvWWVh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</w:fldData>
        </w:fldChar>
      </w:r>
      <w:r w:rsidR="00C358D3">
        <w:rPr>
          <w:rFonts w:ascii="Arial" w:hAnsi="Arial" w:cs="Arial"/>
          <w:bCs/>
          <w:lang w:val="en-GB"/>
        </w:rPr>
        <w:instrText xml:space="preserve"> ADDIN EN.CITE.DATA </w:instrText>
      </w:r>
      <w:r w:rsidR="00C358D3">
        <w:rPr>
          <w:rFonts w:ascii="Arial" w:hAnsi="Arial" w:cs="Arial"/>
          <w:bCs/>
          <w:lang w:val="en-GB"/>
        </w:rPr>
      </w:r>
      <w:r w:rsidR="00C358D3">
        <w:rPr>
          <w:rFonts w:ascii="Arial" w:hAnsi="Arial" w:cs="Arial"/>
          <w:bCs/>
          <w:lang w:val="en-GB"/>
        </w:rPr>
        <w:fldChar w:fldCharType="end"/>
      </w:r>
      <w:r>
        <w:rPr>
          <w:rFonts w:ascii="Arial" w:hAnsi="Arial" w:cs="Arial"/>
          <w:bCs/>
          <w:lang w:val="en-GB"/>
        </w:rPr>
      </w:r>
      <w:r>
        <w:rPr>
          <w:rFonts w:ascii="Arial" w:hAnsi="Arial" w:cs="Arial"/>
          <w:bCs/>
          <w:lang w:val="en-GB"/>
        </w:rPr>
        <w:fldChar w:fldCharType="separate"/>
      </w:r>
      <w:r w:rsidR="00C358D3">
        <w:rPr>
          <w:rFonts w:ascii="Arial" w:hAnsi="Arial" w:cs="Arial"/>
          <w:bCs/>
          <w:noProof/>
          <w:lang w:val="en-GB"/>
        </w:rPr>
        <w:t>[28]</w:t>
      </w:r>
      <w:r>
        <w:rPr>
          <w:rFonts w:ascii="Arial" w:hAnsi="Arial" w:cs="Arial"/>
          <w:bCs/>
          <w:lang w:val="en-GB"/>
        </w:rPr>
        <w:fldChar w:fldCharType="end"/>
      </w:r>
      <w:r>
        <w:rPr>
          <w:rFonts w:ascii="Arial" w:hAnsi="Arial" w:cs="Arial"/>
          <w:bCs/>
          <w:lang w:val="en-GB"/>
        </w:rPr>
        <w:t>. We therefore think our BMI results are valid primarily for children. For adults we would need a comparison, currently beyond the scope of this study, of PCD patients with ap</w:t>
      </w:r>
      <w:r w:rsidR="00561D62">
        <w:rPr>
          <w:rFonts w:ascii="Arial" w:hAnsi="Arial" w:cs="Arial"/>
          <w:bCs/>
          <w:lang w:val="en-GB"/>
        </w:rPr>
        <w:t>propriate adult control groups.</w:t>
      </w:r>
    </w:p>
    <w:p w14:paraId="21995703" w14:textId="602363B3" w:rsidR="008E5664" w:rsidRDefault="008E5664" w:rsidP="008E5664">
      <w:pPr>
        <w:spacing w:line="360" w:lineRule="auto"/>
        <w:rPr>
          <w:rFonts w:ascii="Arial" w:hAnsi="Arial" w:cs="Arial"/>
          <w:bCs/>
          <w:lang w:val="en-GB"/>
        </w:rPr>
      </w:pPr>
      <w:r>
        <w:rPr>
          <w:rFonts w:ascii="Arial" w:hAnsi="Arial" w:cs="Arial"/>
          <w:bCs/>
          <w:lang w:val="en-GB"/>
        </w:rPr>
        <w:t>Information on ethnicity was not recorded for all patients, so height and BMI z-scores were calculated using national reference</w:t>
      </w:r>
      <w:r w:rsidR="00561D62">
        <w:rPr>
          <w:rFonts w:ascii="Arial" w:hAnsi="Arial" w:cs="Arial"/>
          <w:bCs/>
          <w:lang w:val="en-GB"/>
        </w:rPr>
        <w:t xml:space="preserve">s of countries </w:t>
      </w:r>
      <w:r>
        <w:rPr>
          <w:rFonts w:ascii="Arial" w:hAnsi="Arial" w:cs="Arial"/>
          <w:bCs/>
          <w:lang w:val="en-GB"/>
        </w:rPr>
        <w:t xml:space="preserve">of residence. </w:t>
      </w:r>
      <w:r w:rsidR="0003357D">
        <w:rPr>
          <w:rFonts w:ascii="Arial" w:hAnsi="Arial" w:cs="Arial"/>
          <w:bCs/>
          <w:lang w:val="en-GB"/>
        </w:rPr>
        <w:t>For</w:t>
      </w:r>
      <w:r>
        <w:rPr>
          <w:rFonts w:ascii="Arial" w:hAnsi="Arial" w:cs="Arial"/>
          <w:bCs/>
          <w:lang w:val="en-GB"/>
        </w:rPr>
        <w:t xml:space="preserve"> patients of unknown ethnicity, we calculated FEV1</w:t>
      </w:r>
      <w:r w:rsidR="00C3402A">
        <w:rPr>
          <w:rFonts w:ascii="Arial" w:hAnsi="Arial" w:cs="Arial"/>
          <w:bCs/>
          <w:lang w:val="en-GB"/>
        </w:rPr>
        <w:t xml:space="preserve"> and FVC</w:t>
      </w:r>
      <w:r>
        <w:rPr>
          <w:rFonts w:ascii="Arial" w:hAnsi="Arial" w:cs="Arial"/>
          <w:bCs/>
          <w:lang w:val="en-GB"/>
        </w:rPr>
        <w:t xml:space="preserve"> z-scores using the other/mixed GLI reference values. We assume that this affected our results only marginally</w:t>
      </w:r>
      <w:r w:rsidR="00561D62">
        <w:rPr>
          <w:rFonts w:ascii="Arial" w:hAnsi="Arial" w:cs="Arial"/>
          <w:bCs/>
          <w:lang w:val="en-GB"/>
        </w:rPr>
        <w:t>,</w:t>
      </w:r>
      <w:r>
        <w:rPr>
          <w:rFonts w:ascii="Arial" w:hAnsi="Arial" w:cs="Arial"/>
          <w:bCs/>
          <w:lang w:val="en-GB"/>
        </w:rPr>
        <w:t xml:space="preserve"> particularly because patients with possible South Asian origin </w:t>
      </w:r>
      <w:r w:rsidR="0003357D">
        <w:rPr>
          <w:rFonts w:ascii="Arial" w:hAnsi="Arial" w:cs="Arial"/>
          <w:bCs/>
          <w:lang w:val="en-GB"/>
        </w:rPr>
        <w:t>who</w:t>
      </w:r>
      <w:r>
        <w:rPr>
          <w:rFonts w:ascii="Arial" w:hAnsi="Arial" w:cs="Arial"/>
          <w:bCs/>
          <w:lang w:val="en-GB"/>
        </w:rPr>
        <w:t xml:space="preserve"> are known to have different</w:t>
      </w:r>
      <w:r w:rsidR="00C3402A">
        <w:rPr>
          <w:rFonts w:ascii="Arial" w:hAnsi="Arial" w:cs="Arial"/>
          <w:bCs/>
          <w:lang w:val="en-GB"/>
        </w:rPr>
        <w:t xml:space="preserve"> lung function</w:t>
      </w:r>
      <w:r>
        <w:rPr>
          <w:rFonts w:ascii="Arial" w:hAnsi="Arial" w:cs="Arial"/>
          <w:bCs/>
          <w:lang w:val="en-GB"/>
        </w:rPr>
        <w:t xml:space="preserve"> reference values were less than 5</w:t>
      </w:r>
      <w:r w:rsidRPr="008542C2">
        <w:rPr>
          <w:rFonts w:ascii="Arial" w:hAnsi="Arial" w:cs="Arial"/>
          <w:bCs/>
          <w:lang w:val="en-GB"/>
        </w:rPr>
        <w:t>% of</w:t>
      </w:r>
      <w:r>
        <w:rPr>
          <w:rFonts w:ascii="Arial" w:hAnsi="Arial" w:cs="Arial"/>
          <w:bCs/>
          <w:lang w:val="en-GB"/>
        </w:rPr>
        <w:t xml:space="preserve"> our study population. </w:t>
      </w:r>
    </w:p>
    <w:p w14:paraId="1C8A223A" w14:textId="77777777" w:rsidR="007D7E24" w:rsidRPr="00CB0FFB" w:rsidRDefault="007D7E24" w:rsidP="0052715C">
      <w:pPr>
        <w:spacing w:line="360" w:lineRule="auto"/>
        <w:rPr>
          <w:rFonts w:ascii="Arial" w:hAnsi="Arial" w:cs="Arial"/>
          <w:bCs/>
          <w:sz w:val="10"/>
          <w:szCs w:val="10"/>
          <w:lang w:val="en-GB"/>
        </w:rPr>
      </w:pPr>
    </w:p>
    <w:p w14:paraId="6FCD253C" w14:textId="77777777" w:rsidR="007D7E24" w:rsidRPr="00924943" w:rsidRDefault="007D7E24" w:rsidP="007D7E24">
      <w:pPr>
        <w:autoSpaceDE w:val="0"/>
        <w:autoSpaceDN w:val="0"/>
        <w:adjustRightInd w:val="0"/>
        <w:spacing w:line="360" w:lineRule="auto"/>
        <w:rPr>
          <w:rFonts w:ascii="Arial" w:hAnsi="Arial" w:cs="Arial"/>
          <w:bCs/>
          <w:i/>
          <w:lang w:val="en-GB"/>
        </w:rPr>
      </w:pPr>
      <w:r w:rsidRPr="00924943">
        <w:rPr>
          <w:rFonts w:ascii="Arial" w:hAnsi="Arial" w:cs="Arial"/>
          <w:bCs/>
          <w:i/>
          <w:lang w:val="en-GB"/>
        </w:rPr>
        <w:t>Comparison with other studies</w:t>
      </w:r>
    </w:p>
    <w:p w14:paraId="0DF8C602" w14:textId="4ECAD1C5" w:rsidR="00DA240F" w:rsidRDefault="00734853" w:rsidP="0052715C">
      <w:pPr>
        <w:spacing w:line="360" w:lineRule="auto"/>
        <w:rPr>
          <w:rFonts w:ascii="Arial" w:hAnsi="Arial" w:cs="Arial"/>
          <w:bCs/>
          <w:lang w:val="en-GB"/>
        </w:rPr>
      </w:pPr>
      <w:r>
        <w:rPr>
          <w:rFonts w:ascii="Arial" w:hAnsi="Arial" w:cs="Arial"/>
          <w:bCs/>
          <w:lang w:val="en-GB"/>
        </w:rPr>
        <w:t xml:space="preserve">Results </w:t>
      </w:r>
      <w:r w:rsidR="00561D62">
        <w:rPr>
          <w:rFonts w:ascii="Arial" w:hAnsi="Arial" w:cs="Arial"/>
          <w:bCs/>
          <w:lang w:val="en-GB"/>
        </w:rPr>
        <w:t xml:space="preserve">of </w:t>
      </w:r>
      <w:r>
        <w:rPr>
          <w:rFonts w:ascii="Arial" w:hAnsi="Arial" w:cs="Arial"/>
          <w:bCs/>
          <w:lang w:val="en-GB"/>
        </w:rPr>
        <w:t>p</w:t>
      </w:r>
      <w:r w:rsidR="007D7E24">
        <w:rPr>
          <w:rFonts w:ascii="Arial" w:hAnsi="Arial" w:cs="Arial"/>
          <w:bCs/>
          <w:lang w:val="en-GB"/>
        </w:rPr>
        <w:t>revious</w:t>
      </w:r>
      <w:r w:rsidR="007D7E24" w:rsidRPr="007E26B5">
        <w:rPr>
          <w:rFonts w:ascii="Arial" w:hAnsi="Arial" w:cs="Arial"/>
          <w:bCs/>
          <w:lang w:val="en-GB"/>
        </w:rPr>
        <w:t xml:space="preserve"> studies</w:t>
      </w:r>
      <w:r w:rsidR="007D7E24">
        <w:rPr>
          <w:rFonts w:ascii="Arial" w:hAnsi="Arial" w:cs="Arial"/>
          <w:bCs/>
          <w:lang w:val="en-GB"/>
        </w:rPr>
        <w:t xml:space="preserve"> </w:t>
      </w:r>
      <w:r w:rsidR="007F1E9D">
        <w:rPr>
          <w:rFonts w:ascii="Arial" w:hAnsi="Arial" w:cs="Arial"/>
          <w:bCs/>
          <w:lang w:val="en-GB"/>
        </w:rPr>
        <w:t xml:space="preserve">of </w:t>
      </w:r>
      <w:r w:rsidR="007D7E24">
        <w:rPr>
          <w:rFonts w:ascii="Arial" w:hAnsi="Arial" w:cs="Arial"/>
          <w:bCs/>
          <w:lang w:val="en-GB"/>
        </w:rPr>
        <w:t xml:space="preserve">growth </w:t>
      </w:r>
      <w:r w:rsidR="00F50A08">
        <w:rPr>
          <w:rFonts w:ascii="Arial" w:hAnsi="Arial" w:cs="Arial"/>
          <w:bCs/>
          <w:lang w:val="en-GB"/>
        </w:rPr>
        <w:t xml:space="preserve">and </w:t>
      </w:r>
      <w:r w:rsidR="007D7E24">
        <w:rPr>
          <w:rFonts w:ascii="Arial" w:hAnsi="Arial" w:cs="Arial"/>
          <w:bCs/>
          <w:lang w:val="en-GB"/>
        </w:rPr>
        <w:t xml:space="preserve">PCD </w:t>
      </w:r>
      <w:r>
        <w:rPr>
          <w:rFonts w:ascii="Arial" w:hAnsi="Arial" w:cs="Arial"/>
          <w:bCs/>
          <w:lang w:val="en-GB"/>
        </w:rPr>
        <w:t xml:space="preserve">vary </w:t>
      </w:r>
      <w:r w:rsidR="00561D62">
        <w:rPr>
          <w:rFonts w:ascii="Arial" w:hAnsi="Arial" w:cs="Arial"/>
          <w:bCs/>
          <w:lang w:val="en-GB"/>
        </w:rPr>
        <w:t xml:space="preserve">considerably </w:t>
      </w:r>
      <w:r w:rsidR="007D7E24">
        <w:rPr>
          <w:rFonts w:ascii="Arial" w:hAnsi="Arial" w:cs="Arial"/>
          <w:bCs/>
          <w:lang w:val="en-GB"/>
        </w:rPr>
        <w:t>(Table S1</w:t>
      </w:r>
      <w:r w:rsidR="0034007F">
        <w:rPr>
          <w:rFonts w:ascii="Arial" w:hAnsi="Arial" w:cs="Arial"/>
          <w:bCs/>
          <w:lang w:val="en-GB"/>
        </w:rPr>
        <w:t>2</w:t>
      </w:r>
      <w:r w:rsidR="007D7E24">
        <w:rPr>
          <w:rFonts w:ascii="Arial" w:hAnsi="Arial" w:cs="Arial"/>
          <w:bCs/>
          <w:lang w:val="en-GB"/>
        </w:rPr>
        <w:t>).</w:t>
      </w:r>
      <w:r w:rsidR="007D7E24" w:rsidRPr="007E26B5">
        <w:rPr>
          <w:rFonts w:ascii="Arial" w:hAnsi="Arial" w:cs="Arial"/>
          <w:bCs/>
          <w:lang w:val="en-GB"/>
        </w:rPr>
        <w:t xml:space="preserve"> </w:t>
      </w:r>
      <w:r w:rsidR="00645A07">
        <w:rPr>
          <w:rFonts w:ascii="Arial" w:hAnsi="Arial" w:cs="Arial"/>
          <w:bCs/>
          <w:lang w:val="en-GB"/>
        </w:rPr>
        <w:t xml:space="preserve">In a Belgian comparison </w:t>
      </w:r>
      <w:r w:rsidR="00431038">
        <w:rPr>
          <w:rFonts w:ascii="Arial" w:hAnsi="Arial" w:cs="Arial"/>
          <w:bCs/>
          <w:lang w:val="en-GB"/>
        </w:rPr>
        <w:t xml:space="preserve">of </w:t>
      </w:r>
      <w:r w:rsidR="007D7E24" w:rsidRPr="007E26B5">
        <w:rPr>
          <w:rFonts w:ascii="Arial" w:hAnsi="Arial" w:cs="Arial"/>
          <w:bCs/>
          <w:lang w:val="en-GB"/>
        </w:rPr>
        <w:t xml:space="preserve">168 </w:t>
      </w:r>
      <w:r w:rsidR="00C96539" w:rsidRPr="007E26B5">
        <w:rPr>
          <w:rFonts w:ascii="Arial" w:hAnsi="Arial" w:cs="Arial"/>
          <w:bCs/>
          <w:lang w:val="en-GB"/>
        </w:rPr>
        <w:t xml:space="preserve">PCD </w:t>
      </w:r>
      <w:r w:rsidR="007D7E24">
        <w:rPr>
          <w:rFonts w:ascii="Arial" w:hAnsi="Arial" w:cs="Arial"/>
          <w:bCs/>
          <w:lang w:val="en-GB"/>
        </w:rPr>
        <w:t>patients</w:t>
      </w:r>
      <w:r w:rsidR="007D7E24" w:rsidRPr="007E26B5">
        <w:rPr>
          <w:rFonts w:ascii="Arial" w:hAnsi="Arial" w:cs="Arial"/>
          <w:bCs/>
          <w:lang w:val="en-GB"/>
        </w:rPr>
        <w:t xml:space="preserve"> </w:t>
      </w:r>
      <w:r w:rsidR="004C00B8">
        <w:rPr>
          <w:rFonts w:ascii="Arial" w:hAnsi="Arial" w:cs="Arial"/>
          <w:bCs/>
          <w:lang w:val="en-GB"/>
        </w:rPr>
        <w:t xml:space="preserve">with </w:t>
      </w:r>
      <w:r w:rsidR="007D7E24" w:rsidRPr="007E26B5">
        <w:rPr>
          <w:rFonts w:ascii="Arial" w:hAnsi="Arial" w:cs="Arial"/>
          <w:bCs/>
          <w:lang w:val="en-GB"/>
        </w:rPr>
        <w:t>national references</w:t>
      </w:r>
      <w:r w:rsidR="00431038">
        <w:rPr>
          <w:rFonts w:ascii="Arial" w:hAnsi="Arial" w:cs="Arial"/>
          <w:bCs/>
          <w:lang w:val="en-GB"/>
        </w:rPr>
        <w:t>, the PCD patients</w:t>
      </w:r>
      <w:r w:rsidR="007D7E24" w:rsidRPr="007E26B5">
        <w:rPr>
          <w:rFonts w:ascii="Arial" w:hAnsi="Arial" w:cs="Arial"/>
          <w:bCs/>
          <w:lang w:val="en-GB"/>
        </w:rPr>
        <w:t xml:space="preserve"> </w:t>
      </w:r>
      <w:r w:rsidR="00C96539">
        <w:rPr>
          <w:rFonts w:ascii="Arial" w:hAnsi="Arial" w:cs="Arial"/>
          <w:bCs/>
          <w:lang w:val="en-GB"/>
        </w:rPr>
        <w:t>were</w:t>
      </w:r>
      <w:r w:rsidR="007D7E24">
        <w:rPr>
          <w:rFonts w:ascii="Arial" w:hAnsi="Arial" w:cs="Arial"/>
          <w:bCs/>
          <w:lang w:val="en-GB"/>
        </w:rPr>
        <w:t xml:space="preserve"> shorter</w:t>
      </w:r>
      <w:r w:rsidR="007D7E24" w:rsidRPr="007E26B5">
        <w:rPr>
          <w:rFonts w:ascii="Arial" w:hAnsi="Arial" w:cs="Arial"/>
          <w:bCs/>
          <w:lang w:val="en-GB"/>
        </w:rPr>
        <w:t xml:space="preserve"> (z-score −0.53, 95% CI −0.85 to -0.22)</w:t>
      </w:r>
      <w:r w:rsidR="00431038">
        <w:rPr>
          <w:rFonts w:ascii="Arial" w:hAnsi="Arial" w:cs="Arial"/>
          <w:bCs/>
          <w:lang w:val="en-GB"/>
        </w:rPr>
        <w:t>,</w:t>
      </w:r>
      <w:r w:rsidR="007D7E24" w:rsidRPr="007E26B5">
        <w:rPr>
          <w:rFonts w:ascii="Arial" w:hAnsi="Arial" w:cs="Arial"/>
          <w:bCs/>
          <w:lang w:val="en-GB"/>
        </w:rPr>
        <w:t xml:space="preserve"> </w:t>
      </w:r>
      <w:r w:rsidR="007D7E24">
        <w:rPr>
          <w:rFonts w:ascii="Arial" w:hAnsi="Arial" w:cs="Arial"/>
          <w:bCs/>
          <w:lang w:val="en-GB"/>
        </w:rPr>
        <w:t xml:space="preserve">but </w:t>
      </w:r>
      <w:r w:rsidR="00C96539">
        <w:rPr>
          <w:rFonts w:ascii="Arial" w:hAnsi="Arial" w:cs="Arial"/>
          <w:bCs/>
          <w:lang w:val="en-GB"/>
        </w:rPr>
        <w:t xml:space="preserve">had </w:t>
      </w:r>
      <w:r w:rsidR="007D7E24" w:rsidRPr="007E26B5">
        <w:rPr>
          <w:rFonts w:ascii="Arial" w:hAnsi="Arial" w:cs="Arial"/>
          <w:bCs/>
          <w:lang w:val="en-GB"/>
        </w:rPr>
        <w:t>normal BMI</w:t>
      </w:r>
      <w:r w:rsidR="00AB0FD4">
        <w:rPr>
          <w:rFonts w:ascii="Arial" w:hAnsi="Arial" w:cs="Arial"/>
          <w:bCs/>
          <w:lang w:val="en-GB"/>
        </w:rPr>
        <w:t xml:space="preserve"> </w:t>
      </w:r>
      <w:r w:rsidR="007D7E24">
        <w:rPr>
          <w:rFonts w:ascii="Arial" w:hAnsi="Arial" w:cs="Arial"/>
          <w:bCs/>
          <w:lang w:val="en-GB"/>
        </w:rPr>
        <w:fldChar w:fldCharType="begin"/>
      </w:r>
      <w:r w:rsidR="0037096F">
        <w:rPr>
          <w:rFonts w:ascii="Arial" w:hAnsi="Arial" w:cs="Arial"/>
          <w:bCs/>
          <w:lang w:val="en-GB"/>
        </w:rPr>
        <w:instrText xml:space="preserve"> ADDIN EN.CITE &lt;EndNote&gt;&lt;Cite&gt;&lt;Author&gt;Boon&lt;/Author&gt;&lt;Year&gt;2014&lt;/Year&gt;&lt;RecNum&gt;16&lt;/RecNum&gt;&lt;DisplayText&gt;[13]&lt;/DisplayText&gt;&lt;record&gt;&lt;rec-number&gt;16&lt;/rec-number&gt;&lt;foreign-keys&gt;&lt;key app="EN" db-id="2aww9xrpqe05vreafz7505fg5avv9dsfw0x2" timestamp="0"&gt;16&lt;/key&gt;&lt;/foreign-keys&gt;&lt;ref-type name="Journal Article"&gt;17&lt;/ref-type&gt;&lt;contributors&gt;&lt;authors&gt;&lt;author&gt;Boon, M.&lt;/author&gt;&lt;author&gt;Smits, A.&lt;/author&gt;&lt;author&gt;Cuppens, H.&lt;/author&gt;&lt;author&gt;Jaspers, M.&lt;/author&gt;&lt;author&gt;Proesmans, M.&lt;/author&gt;&lt;author&gt;Dupont, L. J.&lt;/author&gt;&lt;author&gt;Vermeulen, F. L.&lt;/author&gt;&lt;author&gt;Van Daele, S.&lt;/author&gt;&lt;author&gt;Malfroot, A.&lt;/author&gt;&lt;author&gt;Godding, V.&lt;/author&gt;&lt;author&gt;Jorissen, M.&lt;/author&gt;&lt;author&gt;De Boeck, K.&lt;/author&gt;&lt;/authors&gt;&lt;/contributors&gt;&lt;auth-address&gt;Department of Pediatrics, Pediatric Pulmonology, University Hospital Leuven, Leuven, Belgium. mieke.boon@uzleuven.be.&lt;/auth-address&gt;&lt;titles&gt;&lt;title&gt;Primary ciliary dyskinesia: critical evaluation of clinical symptoms and diagnosis in patients with normal and abnormal ultrastructure&lt;/title&gt;&lt;secondary-title&gt;Orphanet J Rare Dis&lt;/secondary-title&gt;&lt;/titles&gt;&lt;pages&gt;11&lt;/pages&gt;&lt;volume&gt;9&lt;/volume&gt;&lt;keywords&gt;&lt;keyword&gt;Adolescent&lt;/keyword&gt;&lt;keyword&gt;Adult&lt;/keyword&gt;&lt;keyword&gt;Child&lt;/keyword&gt;&lt;keyword&gt;Child, Preschool&lt;/keyword&gt;&lt;keyword&gt;Cilia/pathology/ultrastructure&lt;/keyword&gt;&lt;keyword&gt;Ciliary Motility Disorders/*diagnosis/*epidemiology&lt;/keyword&gt;&lt;keyword&gt;Female&lt;/keyword&gt;&lt;keyword&gt;Humans&lt;/keyword&gt;&lt;keyword&gt;Male&lt;/keyword&gt;&lt;keyword&gt;Microscopy, Electron, Transmission&lt;/keyword&gt;&lt;keyword&gt;Retrospective Studies&lt;/keyword&gt;&lt;keyword&gt;Young Adult&lt;/keyword&gt;&lt;/keywords&gt;&lt;dates&gt;&lt;year&gt;2014&lt;/year&gt;&lt;/dates&gt;&lt;isbn&gt;1750-1172 (Electronic)&amp;#xD;1750-1172 (Linking)&lt;/isbn&gt;&lt;accession-num&gt;24450482&lt;/accession-num&gt;&lt;urls&gt;&lt;related-urls&gt;&lt;url&gt;http://www.ncbi.nlm.nih.gov/pubmed/24450482&lt;/url&gt;&lt;/related-urls&gt;&lt;/urls&gt;&lt;custom2&gt;PMC4016480&lt;/custom2&gt;&lt;electronic-resource-num&gt;10.1186/1750-1172-9-11&lt;/electronic-resource-num&gt;&lt;/record&gt;&lt;/Cite&gt;&lt;/EndNote&gt;</w:instrText>
      </w:r>
      <w:r w:rsidR="007D7E24">
        <w:rPr>
          <w:rFonts w:ascii="Arial" w:hAnsi="Arial" w:cs="Arial"/>
          <w:bCs/>
          <w:lang w:val="en-GB"/>
        </w:rPr>
        <w:fldChar w:fldCharType="separate"/>
      </w:r>
      <w:r w:rsidR="0037096F">
        <w:rPr>
          <w:rFonts w:ascii="Arial" w:hAnsi="Arial" w:cs="Arial"/>
          <w:bCs/>
          <w:noProof/>
          <w:lang w:val="en-GB"/>
        </w:rPr>
        <w:t>[13]</w:t>
      </w:r>
      <w:r w:rsidR="007D7E24">
        <w:rPr>
          <w:rFonts w:ascii="Arial" w:hAnsi="Arial" w:cs="Arial"/>
          <w:bCs/>
          <w:lang w:val="en-GB"/>
        </w:rPr>
        <w:fldChar w:fldCharType="end"/>
      </w:r>
      <w:r w:rsidR="00AB0FD4">
        <w:rPr>
          <w:rFonts w:ascii="Arial" w:hAnsi="Arial" w:cs="Arial"/>
          <w:bCs/>
          <w:lang w:val="en-GB"/>
        </w:rPr>
        <w:t>.</w:t>
      </w:r>
      <w:r w:rsidR="007D7E24">
        <w:rPr>
          <w:rFonts w:ascii="Arial" w:hAnsi="Arial" w:cs="Arial"/>
          <w:bCs/>
          <w:lang w:val="en-GB"/>
        </w:rPr>
        <w:t xml:space="preserve"> </w:t>
      </w:r>
      <w:r w:rsidR="008F36BD">
        <w:rPr>
          <w:rFonts w:ascii="Arial" w:hAnsi="Arial" w:cs="Arial"/>
          <w:bCs/>
          <w:lang w:val="en-GB"/>
        </w:rPr>
        <w:t>In six North American centres</w:t>
      </w:r>
      <w:r w:rsidR="00664C18">
        <w:rPr>
          <w:rFonts w:ascii="Arial" w:hAnsi="Arial" w:cs="Arial"/>
          <w:bCs/>
          <w:lang w:val="en-GB"/>
        </w:rPr>
        <w:t>,</w:t>
      </w:r>
      <w:r w:rsidR="008F36BD" w:rsidRPr="007C1B5A">
        <w:rPr>
          <w:rFonts w:ascii="Arial" w:hAnsi="Arial" w:cs="Arial"/>
          <w:bCs/>
          <w:lang w:val="en-GB"/>
        </w:rPr>
        <w:t xml:space="preserve"> </w:t>
      </w:r>
      <w:r w:rsidR="007D7E24" w:rsidRPr="007C1B5A">
        <w:rPr>
          <w:rFonts w:ascii="Arial" w:hAnsi="Arial" w:cs="Arial"/>
          <w:bCs/>
          <w:lang w:val="en-GB"/>
        </w:rPr>
        <w:t xml:space="preserve">most of </w:t>
      </w:r>
      <w:r w:rsidR="00561D62">
        <w:rPr>
          <w:rFonts w:ascii="Arial" w:hAnsi="Arial" w:cs="Arial"/>
          <w:bCs/>
          <w:lang w:val="en-GB"/>
        </w:rPr>
        <w:t xml:space="preserve">the </w:t>
      </w:r>
      <w:r w:rsidR="007D7E24" w:rsidRPr="007C1B5A">
        <w:rPr>
          <w:rFonts w:ascii="Arial" w:hAnsi="Arial" w:cs="Arial"/>
          <w:bCs/>
          <w:lang w:val="en-GB"/>
        </w:rPr>
        <w:t>118 children</w:t>
      </w:r>
      <w:r w:rsidR="007D7E24">
        <w:rPr>
          <w:rFonts w:ascii="Arial" w:hAnsi="Arial" w:cs="Arial"/>
          <w:bCs/>
          <w:lang w:val="en-GB"/>
        </w:rPr>
        <w:t xml:space="preserve"> fell within</w:t>
      </w:r>
      <w:r w:rsidR="007D7E24" w:rsidRPr="007C1B5A">
        <w:rPr>
          <w:rFonts w:ascii="Arial" w:hAnsi="Arial" w:cs="Arial"/>
          <w:bCs/>
          <w:lang w:val="en-GB"/>
        </w:rPr>
        <w:t xml:space="preserve"> normal </w:t>
      </w:r>
      <w:r w:rsidR="00770330" w:rsidRPr="007C1B5A">
        <w:rPr>
          <w:rFonts w:ascii="Arial" w:hAnsi="Arial" w:cs="Arial"/>
          <w:bCs/>
          <w:lang w:val="en-GB"/>
        </w:rPr>
        <w:t>parameters</w:t>
      </w:r>
      <w:r w:rsidR="00664C18">
        <w:rPr>
          <w:rFonts w:ascii="Arial" w:hAnsi="Arial" w:cs="Arial"/>
          <w:bCs/>
          <w:lang w:val="en-GB"/>
        </w:rPr>
        <w:t>,</w:t>
      </w:r>
      <w:r w:rsidR="007D7E24">
        <w:rPr>
          <w:rFonts w:ascii="Arial" w:hAnsi="Arial" w:cs="Arial"/>
          <w:bCs/>
          <w:lang w:val="en-GB"/>
        </w:rPr>
        <w:t xml:space="preserve"> but children with CCDC39 and CCDC40 mutations had lower height</w:t>
      </w:r>
      <w:r w:rsidR="00A71156">
        <w:rPr>
          <w:rFonts w:ascii="Arial" w:hAnsi="Arial" w:cs="Arial"/>
          <w:bCs/>
          <w:lang w:val="en-GB"/>
        </w:rPr>
        <w:t>,</w:t>
      </w:r>
      <w:r w:rsidR="007D7E24">
        <w:rPr>
          <w:rFonts w:ascii="Arial" w:hAnsi="Arial" w:cs="Arial"/>
          <w:bCs/>
          <w:lang w:val="en-GB"/>
        </w:rPr>
        <w:t xml:space="preserve"> BMI</w:t>
      </w:r>
      <w:r w:rsidR="0035592C">
        <w:rPr>
          <w:rFonts w:ascii="Arial" w:hAnsi="Arial" w:cs="Arial"/>
          <w:bCs/>
          <w:lang w:val="en-GB"/>
        </w:rPr>
        <w:t>,</w:t>
      </w:r>
      <w:r w:rsidR="00A71156">
        <w:rPr>
          <w:rFonts w:ascii="Arial" w:hAnsi="Arial" w:cs="Arial"/>
          <w:bCs/>
          <w:lang w:val="en-GB"/>
        </w:rPr>
        <w:t xml:space="preserve"> and </w:t>
      </w:r>
      <w:r w:rsidR="00A71156" w:rsidRPr="004C4434">
        <w:rPr>
          <w:rFonts w:ascii="Arial" w:hAnsi="Arial" w:cs="Arial"/>
          <w:bCs/>
          <w:lang w:val="en-GB"/>
        </w:rPr>
        <w:t>FEV</w:t>
      </w:r>
      <w:r w:rsidR="0035592C" w:rsidRPr="004C4434">
        <w:rPr>
          <w:rFonts w:ascii="Arial" w:hAnsi="Arial" w:cs="Arial"/>
          <w:bCs/>
          <w:lang w:val="en-GB"/>
        </w:rPr>
        <w:t>1</w:t>
      </w:r>
      <w:r w:rsidR="00AB0FD4">
        <w:rPr>
          <w:rFonts w:ascii="Arial" w:hAnsi="Arial" w:cs="Arial"/>
          <w:bCs/>
          <w:lang w:val="en-GB"/>
        </w:rPr>
        <w:t xml:space="preserve"> </w:t>
      </w:r>
      <w:r w:rsidR="0035592C">
        <w:rPr>
          <w:rFonts w:ascii="Arial" w:hAnsi="Arial" w:cs="Arial"/>
          <w:bCs/>
          <w:lang w:val="en-GB"/>
        </w:rPr>
        <w:t xml:space="preserve">compared to those with different mutations </w:t>
      </w:r>
      <w:r w:rsidR="007D7E24">
        <w:rPr>
          <w:rFonts w:ascii="Arial" w:hAnsi="Arial" w:cs="Arial"/>
          <w:bCs/>
          <w:lang w:val="en-GB"/>
        </w:rPr>
        <w:fldChar w:fldCharType="begin">
          <w:fldData xml:space="preserve">PEVuZE5vdGU+PENpdGU+PEF1dGhvcj5EYXZpczwvQXV0aG9yPjxZZWFyPjIwMTU8L1llYXI+PFJl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</w:fldData>
        </w:fldChar>
      </w:r>
      <w:r w:rsidR="0037096F">
        <w:rPr>
          <w:rFonts w:ascii="Arial" w:hAnsi="Arial" w:cs="Arial"/>
          <w:bCs/>
          <w:lang w:val="en-GB"/>
        </w:rPr>
        <w:instrText xml:space="preserve"> ADDIN EN.CITE </w:instrText>
      </w:r>
      <w:r w:rsidR="0037096F">
        <w:rPr>
          <w:rFonts w:ascii="Arial" w:hAnsi="Arial" w:cs="Arial"/>
          <w:bCs/>
          <w:lang w:val="en-GB"/>
        </w:rPr>
        <w:fldChar w:fldCharType="begin">
          <w:fldData xml:space="preserve">PEVuZE5vdGU+PENpdGU+PEF1dGhvcj5EYXZpczwvQXV0aG9yPjxZZWFyPjIwMTU8L1llYXI+PFJl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</w:fldData>
        </w:fldChar>
      </w:r>
      <w:r w:rsidR="0037096F">
        <w:rPr>
          <w:rFonts w:ascii="Arial" w:hAnsi="Arial" w:cs="Arial"/>
          <w:bCs/>
          <w:lang w:val="en-GB"/>
        </w:rPr>
        <w:instrText xml:space="preserve"> ADDIN EN.CITE.DATA </w:instrText>
      </w:r>
      <w:r w:rsidR="0037096F">
        <w:rPr>
          <w:rFonts w:ascii="Arial" w:hAnsi="Arial" w:cs="Arial"/>
          <w:bCs/>
          <w:lang w:val="en-GB"/>
        </w:rPr>
      </w:r>
      <w:r w:rsidR="0037096F">
        <w:rPr>
          <w:rFonts w:ascii="Arial" w:hAnsi="Arial" w:cs="Arial"/>
          <w:bCs/>
          <w:lang w:val="en-GB"/>
        </w:rPr>
        <w:fldChar w:fldCharType="end"/>
      </w:r>
      <w:r w:rsidR="007D7E24">
        <w:rPr>
          <w:rFonts w:ascii="Arial" w:hAnsi="Arial" w:cs="Arial"/>
          <w:bCs/>
          <w:lang w:val="en-GB"/>
        </w:rPr>
      </w:r>
      <w:r w:rsidR="007D7E24">
        <w:rPr>
          <w:rFonts w:ascii="Arial" w:hAnsi="Arial" w:cs="Arial"/>
          <w:bCs/>
          <w:lang w:val="en-GB"/>
        </w:rPr>
        <w:fldChar w:fldCharType="separate"/>
      </w:r>
      <w:r w:rsidR="0037096F">
        <w:rPr>
          <w:rFonts w:ascii="Arial" w:hAnsi="Arial" w:cs="Arial"/>
          <w:bCs/>
          <w:noProof/>
          <w:lang w:val="en-GB"/>
        </w:rPr>
        <w:t>[16]</w:t>
      </w:r>
      <w:r w:rsidR="007D7E24">
        <w:rPr>
          <w:rFonts w:ascii="Arial" w:hAnsi="Arial" w:cs="Arial"/>
          <w:bCs/>
          <w:lang w:val="en-GB"/>
        </w:rPr>
        <w:fldChar w:fldCharType="end"/>
      </w:r>
      <w:r w:rsidR="00AB0FD4">
        <w:rPr>
          <w:rFonts w:ascii="Arial" w:hAnsi="Arial" w:cs="Arial"/>
          <w:bCs/>
          <w:lang w:val="en-GB"/>
        </w:rPr>
        <w:t>.</w:t>
      </w:r>
      <w:r w:rsidR="007D7E24">
        <w:rPr>
          <w:rFonts w:ascii="Arial" w:hAnsi="Arial" w:cs="Arial"/>
          <w:bCs/>
          <w:lang w:val="en-GB"/>
        </w:rPr>
        <w:t xml:space="preserve"> </w:t>
      </w:r>
      <w:r w:rsidR="00770330">
        <w:rPr>
          <w:rFonts w:ascii="Arial" w:hAnsi="Arial" w:cs="Arial"/>
          <w:bCs/>
          <w:lang w:val="en-GB"/>
        </w:rPr>
        <w:t>A comparis</w:t>
      </w:r>
      <w:r>
        <w:rPr>
          <w:rFonts w:ascii="Arial" w:hAnsi="Arial" w:cs="Arial"/>
          <w:bCs/>
          <w:lang w:val="en-GB"/>
        </w:rPr>
        <w:t xml:space="preserve">on of the </w:t>
      </w:r>
      <w:r w:rsidR="007D7E24" w:rsidRPr="00BE0D98">
        <w:rPr>
          <w:rFonts w:ascii="Arial" w:hAnsi="Arial" w:cs="Arial"/>
          <w:bCs/>
          <w:lang w:val="en-GB"/>
        </w:rPr>
        <w:t xml:space="preserve">height and BMI of 158 paediatric patients </w:t>
      </w:r>
      <w:r>
        <w:rPr>
          <w:rFonts w:ascii="Arial" w:hAnsi="Arial" w:cs="Arial"/>
          <w:bCs/>
          <w:lang w:val="en-GB"/>
        </w:rPr>
        <w:t xml:space="preserve">at three </w:t>
      </w:r>
      <w:r w:rsidR="007D7E24" w:rsidRPr="00BE0D98">
        <w:rPr>
          <w:rFonts w:ascii="Arial" w:hAnsi="Arial" w:cs="Arial"/>
          <w:bCs/>
          <w:lang w:val="en-GB"/>
        </w:rPr>
        <w:t xml:space="preserve">centres </w:t>
      </w:r>
      <w:r>
        <w:rPr>
          <w:rFonts w:ascii="Arial" w:hAnsi="Arial" w:cs="Arial"/>
          <w:bCs/>
          <w:lang w:val="en-GB"/>
        </w:rPr>
        <w:t xml:space="preserve">in </w:t>
      </w:r>
      <w:r w:rsidR="007D7E24" w:rsidRPr="00BE0D98">
        <w:rPr>
          <w:rFonts w:ascii="Arial" w:hAnsi="Arial" w:cs="Arial"/>
          <w:bCs/>
          <w:lang w:val="en-GB"/>
        </w:rPr>
        <w:t>Italy, Denmark</w:t>
      </w:r>
      <w:r>
        <w:rPr>
          <w:rFonts w:ascii="Arial" w:hAnsi="Arial" w:cs="Arial"/>
          <w:bCs/>
          <w:lang w:val="en-GB"/>
        </w:rPr>
        <w:t>,</w:t>
      </w:r>
      <w:r w:rsidR="007D7E24" w:rsidRPr="00BE0D98">
        <w:rPr>
          <w:rFonts w:ascii="Arial" w:hAnsi="Arial" w:cs="Arial"/>
          <w:bCs/>
          <w:lang w:val="en-GB"/>
        </w:rPr>
        <w:t xml:space="preserve"> and </w:t>
      </w:r>
      <w:r>
        <w:rPr>
          <w:rFonts w:ascii="Arial" w:hAnsi="Arial" w:cs="Arial"/>
          <w:bCs/>
          <w:lang w:val="en-GB"/>
        </w:rPr>
        <w:t xml:space="preserve">the </w:t>
      </w:r>
      <w:r w:rsidR="007D7E24" w:rsidRPr="00BE0D98">
        <w:rPr>
          <w:rFonts w:ascii="Arial" w:hAnsi="Arial" w:cs="Arial"/>
          <w:bCs/>
          <w:lang w:val="en-GB"/>
        </w:rPr>
        <w:t>UK</w:t>
      </w:r>
      <w:r w:rsidR="004F1118">
        <w:rPr>
          <w:rFonts w:ascii="Arial" w:hAnsi="Arial" w:cs="Arial"/>
          <w:bCs/>
          <w:lang w:val="en-GB"/>
        </w:rPr>
        <w:t>,</w:t>
      </w:r>
      <w:r w:rsidR="007D7E24" w:rsidRPr="00BE0D98">
        <w:rPr>
          <w:rFonts w:ascii="Arial" w:hAnsi="Arial" w:cs="Arial"/>
          <w:bCs/>
          <w:lang w:val="en-GB"/>
        </w:rPr>
        <w:t xml:space="preserve"> </w:t>
      </w:r>
      <w:r w:rsidR="00190609">
        <w:rPr>
          <w:rFonts w:ascii="Arial" w:hAnsi="Arial" w:cs="Arial"/>
          <w:bCs/>
          <w:lang w:val="en-GB"/>
        </w:rPr>
        <w:t xml:space="preserve">with </w:t>
      </w:r>
      <w:r w:rsidR="007D7E24" w:rsidRPr="00BE0D98">
        <w:rPr>
          <w:rFonts w:ascii="Arial" w:hAnsi="Arial" w:cs="Arial"/>
          <w:bCs/>
          <w:lang w:val="en-GB"/>
        </w:rPr>
        <w:t>UK growth references</w:t>
      </w:r>
      <w:r w:rsidR="004F1118">
        <w:rPr>
          <w:rFonts w:ascii="Arial" w:hAnsi="Arial" w:cs="Arial"/>
          <w:bCs/>
          <w:lang w:val="en-GB"/>
        </w:rPr>
        <w:t>,</w:t>
      </w:r>
      <w:r w:rsidR="007D7E24">
        <w:rPr>
          <w:rFonts w:ascii="Arial" w:hAnsi="Arial" w:cs="Arial"/>
          <w:bCs/>
          <w:lang w:val="en-GB"/>
        </w:rPr>
        <w:t xml:space="preserve"> </w:t>
      </w:r>
      <w:r w:rsidR="00C96539">
        <w:rPr>
          <w:rFonts w:ascii="Arial" w:hAnsi="Arial" w:cs="Arial"/>
          <w:bCs/>
          <w:lang w:val="en-GB"/>
        </w:rPr>
        <w:t xml:space="preserve">concluded </w:t>
      </w:r>
      <w:r w:rsidR="007D7E24">
        <w:rPr>
          <w:rFonts w:ascii="Arial" w:hAnsi="Arial" w:cs="Arial"/>
          <w:bCs/>
          <w:lang w:val="en-GB"/>
        </w:rPr>
        <w:t xml:space="preserve">that </w:t>
      </w:r>
      <w:r w:rsidR="007D7E24" w:rsidRPr="00BE0D98">
        <w:rPr>
          <w:rFonts w:ascii="Arial" w:hAnsi="Arial" w:cs="Arial"/>
          <w:bCs/>
          <w:lang w:val="en-GB"/>
        </w:rPr>
        <w:t>height and BMI</w:t>
      </w:r>
      <w:r w:rsidR="007D7E24">
        <w:rPr>
          <w:rFonts w:ascii="Arial" w:hAnsi="Arial" w:cs="Arial"/>
          <w:bCs/>
          <w:lang w:val="en-GB"/>
        </w:rPr>
        <w:t xml:space="preserve"> were normal</w:t>
      </w:r>
      <w:r w:rsidR="00AB0FD4">
        <w:rPr>
          <w:rFonts w:ascii="Arial" w:hAnsi="Arial" w:cs="Arial"/>
          <w:bCs/>
          <w:lang w:val="en-GB"/>
        </w:rPr>
        <w:t xml:space="preserve"> </w:t>
      </w:r>
      <w:r w:rsidR="007D7E24">
        <w:rPr>
          <w:rFonts w:ascii="Arial" w:hAnsi="Arial" w:cs="Arial"/>
          <w:bCs/>
          <w:lang w:val="en-GB"/>
        </w:rPr>
        <w:fldChar w:fldCharType="begin">
          <w:fldData xml:space="preserve">PEVuZE5vdGU+PENpdGU+PEF1dGhvcj5NYWdsaW9uZTwvQXV0aG9yPjxZZWFyPjIwMTQ8L1llYXI+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==
</w:fldData>
        </w:fldChar>
      </w:r>
      <w:r w:rsidR="0037096F">
        <w:rPr>
          <w:rFonts w:ascii="Arial" w:hAnsi="Arial" w:cs="Arial"/>
          <w:bCs/>
          <w:lang w:val="en-GB"/>
        </w:rPr>
        <w:instrText xml:space="preserve"> ADDIN EN.CITE </w:instrText>
      </w:r>
      <w:r w:rsidR="0037096F">
        <w:rPr>
          <w:rFonts w:ascii="Arial" w:hAnsi="Arial" w:cs="Arial"/>
          <w:bCs/>
          <w:lang w:val="en-GB"/>
        </w:rPr>
        <w:fldChar w:fldCharType="begin">
          <w:fldData xml:space="preserve">PEVuZE5vdGU+PENpdGU+PEF1dGhvcj5NYWdsaW9uZTwvQXV0aG9yPjxZZWFyPjIwMTQ8L1llYXI+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==
</w:fldData>
        </w:fldChar>
      </w:r>
      <w:r w:rsidR="0037096F">
        <w:rPr>
          <w:rFonts w:ascii="Arial" w:hAnsi="Arial" w:cs="Arial"/>
          <w:bCs/>
          <w:lang w:val="en-GB"/>
        </w:rPr>
        <w:instrText xml:space="preserve"> ADDIN EN.CITE.DATA </w:instrText>
      </w:r>
      <w:r w:rsidR="0037096F">
        <w:rPr>
          <w:rFonts w:ascii="Arial" w:hAnsi="Arial" w:cs="Arial"/>
          <w:bCs/>
          <w:lang w:val="en-GB"/>
        </w:rPr>
      </w:r>
      <w:r w:rsidR="0037096F">
        <w:rPr>
          <w:rFonts w:ascii="Arial" w:hAnsi="Arial" w:cs="Arial"/>
          <w:bCs/>
          <w:lang w:val="en-GB"/>
        </w:rPr>
        <w:fldChar w:fldCharType="end"/>
      </w:r>
      <w:r w:rsidR="007D7E24">
        <w:rPr>
          <w:rFonts w:ascii="Arial" w:hAnsi="Arial" w:cs="Arial"/>
          <w:bCs/>
          <w:lang w:val="en-GB"/>
        </w:rPr>
      </w:r>
      <w:r w:rsidR="007D7E24">
        <w:rPr>
          <w:rFonts w:ascii="Arial" w:hAnsi="Arial" w:cs="Arial"/>
          <w:bCs/>
          <w:lang w:val="en-GB"/>
        </w:rPr>
        <w:fldChar w:fldCharType="separate"/>
      </w:r>
      <w:r w:rsidR="0037096F">
        <w:rPr>
          <w:rFonts w:ascii="Arial" w:hAnsi="Arial" w:cs="Arial"/>
          <w:bCs/>
          <w:noProof/>
          <w:lang w:val="en-GB"/>
        </w:rPr>
        <w:t>[17]</w:t>
      </w:r>
      <w:r w:rsidR="007D7E24">
        <w:rPr>
          <w:rFonts w:ascii="Arial" w:hAnsi="Arial" w:cs="Arial"/>
          <w:bCs/>
          <w:lang w:val="en-GB"/>
        </w:rPr>
        <w:fldChar w:fldCharType="end"/>
      </w:r>
      <w:r w:rsidR="00AB0FD4">
        <w:rPr>
          <w:rFonts w:ascii="Arial" w:hAnsi="Arial" w:cs="Arial"/>
          <w:bCs/>
          <w:lang w:val="en-GB"/>
        </w:rPr>
        <w:t>.</w:t>
      </w:r>
      <w:r w:rsidR="007D7E24">
        <w:rPr>
          <w:rFonts w:ascii="Arial" w:hAnsi="Arial" w:cs="Arial"/>
          <w:bCs/>
          <w:lang w:val="en-GB"/>
        </w:rPr>
        <w:t xml:space="preserve"> </w:t>
      </w:r>
      <w:r w:rsidR="00D84313">
        <w:rPr>
          <w:rFonts w:ascii="Arial" w:hAnsi="Arial" w:cs="Arial"/>
          <w:bCs/>
          <w:lang w:val="en-GB"/>
        </w:rPr>
        <w:t xml:space="preserve">A different, </w:t>
      </w:r>
      <w:r w:rsidR="007D7E24" w:rsidRPr="00BE0D98">
        <w:rPr>
          <w:rFonts w:ascii="Arial" w:hAnsi="Arial" w:cs="Arial"/>
          <w:bCs/>
          <w:lang w:val="en-GB"/>
        </w:rPr>
        <w:t xml:space="preserve">Czech </w:t>
      </w:r>
      <w:r w:rsidR="00770330">
        <w:rPr>
          <w:rFonts w:ascii="Arial" w:hAnsi="Arial" w:cs="Arial"/>
          <w:bCs/>
          <w:lang w:val="en-GB"/>
        </w:rPr>
        <w:t>comparis</w:t>
      </w:r>
      <w:r w:rsidR="00171E10">
        <w:rPr>
          <w:rFonts w:ascii="Arial" w:hAnsi="Arial" w:cs="Arial"/>
          <w:bCs/>
          <w:lang w:val="en-GB"/>
        </w:rPr>
        <w:t xml:space="preserve">on of </w:t>
      </w:r>
      <w:r w:rsidR="007D7E24" w:rsidRPr="00BE0D98">
        <w:rPr>
          <w:rFonts w:ascii="Arial" w:hAnsi="Arial" w:cs="Arial"/>
          <w:bCs/>
          <w:lang w:val="en-GB"/>
        </w:rPr>
        <w:t xml:space="preserve">PCD </w:t>
      </w:r>
      <w:r w:rsidR="00C96539">
        <w:rPr>
          <w:rFonts w:ascii="Arial" w:hAnsi="Arial" w:cs="Arial"/>
          <w:bCs/>
          <w:lang w:val="en-GB"/>
        </w:rPr>
        <w:t xml:space="preserve">patients </w:t>
      </w:r>
      <w:r w:rsidR="007D7E24" w:rsidRPr="00BE0D98">
        <w:rPr>
          <w:rFonts w:ascii="Arial" w:hAnsi="Arial" w:cs="Arial"/>
          <w:bCs/>
          <w:lang w:val="en-GB"/>
        </w:rPr>
        <w:t>to national reference</w:t>
      </w:r>
      <w:r w:rsidR="00C96539">
        <w:rPr>
          <w:rFonts w:ascii="Arial" w:hAnsi="Arial" w:cs="Arial"/>
          <w:bCs/>
          <w:lang w:val="en-GB"/>
        </w:rPr>
        <w:t>s</w:t>
      </w:r>
      <w:r w:rsidR="007D7E24" w:rsidRPr="00BE0D98">
        <w:rPr>
          <w:rFonts w:ascii="Arial" w:hAnsi="Arial" w:cs="Arial"/>
          <w:bCs/>
          <w:lang w:val="en-GB"/>
        </w:rPr>
        <w:t xml:space="preserve"> </w:t>
      </w:r>
      <w:r w:rsidR="007D7E24">
        <w:rPr>
          <w:rFonts w:ascii="Arial" w:hAnsi="Arial" w:cs="Arial"/>
          <w:bCs/>
          <w:lang w:val="en-GB"/>
        </w:rPr>
        <w:t xml:space="preserve">found that </w:t>
      </w:r>
      <w:r w:rsidR="007D7E24" w:rsidRPr="00BE0D98">
        <w:rPr>
          <w:rFonts w:ascii="Arial" w:hAnsi="Arial" w:cs="Arial"/>
          <w:bCs/>
          <w:lang w:val="en-GB"/>
        </w:rPr>
        <w:t xml:space="preserve">children </w:t>
      </w:r>
      <w:r w:rsidR="007D7E24">
        <w:rPr>
          <w:rFonts w:ascii="Arial" w:hAnsi="Arial" w:cs="Arial"/>
          <w:bCs/>
          <w:lang w:val="en-GB"/>
        </w:rPr>
        <w:t>aged</w:t>
      </w:r>
      <w:r w:rsidR="007D7E24" w:rsidRPr="00BE0D98">
        <w:rPr>
          <w:rFonts w:ascii="Arial" w:hAnsi="Arial" w:cs="Arial"/>
          <w:bCs/>
          <w:lang w:val="en-GB"/>
        </w:rPr>
        <w:t xml:space="preserve"> 7-13 years</w:t>
      </w:r>
      <w:r w:rsidR="007D7E24">
        <w:rPr>
          <w:rFonts w:ascii="Arial" w:hAnsi="Arial" w:cs="Arial"/>
          <w:bCs/>
          <w:lang w:val="en-GB"/>
        </w:rPr>
        <w:t xml:space="preserve"> were shorter,</w:t>
      </w:r>
      <w:r w:rsidR="007D7E24" w:rsidRPr="00BE0D98">
        <w:rPr>
          <w:rFonts w:ascii="Arial" w:hAnsi="Arial" w:cs="Arial"/>
          <w:bCs/>
          <w:lang w:val="en-GB"/>
        </w:rPr>
        <w:t xml:space="preserve"> </w:t>
      </w:r>
      <w:r w:rsidR="00171E10">
        <w:rPr>
          <w:rFonts w:ascii="Arial" w:hAnsi="Arial" w:cs="Arial"/>
          <w:bCs/>
          <w:lang w:val="en-GB"/>
        </w:rPr>
        <w:t xml:space="preserve">though </w:t>
      </w:r>
      <w:r w:rsidR="007D7E24" w:rsidRPr="00BE0D98">
        <w:rPr>
          <w:rFonts w:ascii="Arial" w:hAnsi="Arial" w:cs="Arial"/>
          <w:bCs/>
          <w:lang w:val="en-GB"/>
        </w:rPr>
        <w:t>BMI in all age groups</w:t>
      </w:r>
      <w:r w:rsidR="007D7E24">
        <w:rPr>
          <w:rFonts w:ascii="Arial" w:hAnsi="Arial" w:cs="Arial"/>
          <w:bCs/>
          <w:lang w:val="en-GB"/>
        </w:rPr>
        <w:t xml:space="preserve"> was normal</w:t>
      </w:r>
      <w:r w:rsidR="00AB0FD4">
        <w:rPr>
          <w:rFonts w:ascii="Arial" w:hAnsi="Arial" w:cs="Arial"/>
          <w:bCs/>
          <w:lang w:val="en-GB"/>
        </w:rPr>
        <w:t>.</w:t>
      </w:r>
      <w:r w:rsidR="00C96539" w:rsidRPr="00BE0D98">
        <w:rPr>
          <w:rFonts w:ascii="Arial" w:hAnsi="Arial" w:cs="Arial"/>
          <w:bCs/>
          <w:lang w:val="en-GB"/>
        </w:rPr>
        <w:t xml:space="preserve"> </w:t>
      </w:r>
      <w:r w:rsidR="00DB2CC1">
        <w:rPr>
          <w:rFonts w:ascii="Arial" w:hAnsi="Arial" w:cs="Arial"/>
          <w:bCs/>
          <w:lang w:val="en-GB"/>
        </w:rPr>
        <w:t xml:space="preserve">Their </w:t>
      </w:r>
      <w:r w:rsidR="007D7E24" w:rsidRPr="00BE0D98">
        <w:rPr>
          <w:rFonts w:ascii="Arial" w:hAnsi="Arial" w:cs="Arial"/>
          <w:bCs/>
          <w:lang w:val="en-GB"/>
        </w:rPr>
        <w:t xml:space="preserve">height z-scores </w:t>
      </w:r>
      <w:r w:rsidR="00DB2CC1">
        <w:rPr>
          <w:rFonts w:ascii="Arial" w:hAnsi="Arial" w:cs="Arial"/>
          <w:bCs/>
          <w:lang w:val="en-GB"/>
        </w:rPr>
        <w:t xml:space="preserve">declined </w:t>
      </w:r>
      <w:r w:rsidR="007D7E24" w:rsidRPr="00BE0D98">
        <w:rPr>
          <w:rFonts w:ascii="Arial" w:hAnsi="Arial" w:cs="Arial"/>
          <w:bCs/>
          <w:lang w:val="en-GB"/>
        </w:rPr>
        <w:t xml:space="preserve">during childhood </w:t>
      </w:r>
      <w:r w:rsidR="00C96539">
        <w:rPr>
          <w:rFonts w:ascii="Arial" w:hAnsi="Arial" w:cs="Arial"/>
          <w:bCs/>
          <w:lang w:val="en-GB"/>
        </w:rPr>
        <w:t>until age</w:t>
      </w:r>
      <w:r w:rsidR="007D7E24" w:rsidRPr="00BE0D98">
        <w:rPr>
          <w:rFonts w:ascii="Arial" w:hAnsi="Arial" w:cs="Arial"/>
          <w:bCs/>
          <w:lang w:val="en-GB"/>
        </w:rPr>
        <w:t xml:space="preserve"> 9 </w:t>
      </w:r>
      <w:r w:rsidR="00C96539">
        <w:rPr>
          <w:rFonts w:ascii="Arial" w:hAnsi="Arial" w:cs="Arial"/>
          <w:bCs/>
          <w:lang w:val="en-GB"/>
        </w:rPr>
        <w:t xml:space="preserve">years, but </w:t>
      </w:r>
      <w:r w:rsidR="00171E10">
        <w:rPr>
          <w:rFonts w:ascii="Arial" w:hAnsi="Arial" w:cs="Arial"/>
          <w:bCs/>
          <w:lang w:val="en-GB"/>
        </w:rPr>
        <w:t xml:space="preserve">height </w:t>
      </w:r>
      <w:r w:rsidR="0098025D">
        <w:rPr>
          <w:rFonts w:ascii="Arial" w:hAnsi="Arial" w:cs="Arial"/>
          <w:bCs/>
          <w:lang w:val="en-GB"/>
        </w:rPr>
        <w:t xml:space="preserve">difference </w:t>
      </w:r>
      <w:r w:rsidR="009842CE">
        <w:rPr>
          <w:rFonts w:ascii="Arial" w:hAnsi="Arial" w:cs="Arial"/>
          <w:bCs/>
          <w:lang w:val="en-GB"/>
        </w:rPr>
        <w:t xml:space="preserve">did not depend </w:t>
      </w:r>
      <w:r w:rsidR="00C96539">
        <w:rPr>
          <w:rFonts w:ascii="Arial" w:hAnsi="Arial" w:cs="Arial"/>
          <w:bCs/>
          <w:lang w:val="en-GB"/>
        </w:rPr>
        <w:t>on age at diagnosis</w:t>
      </w:r>
      <w:r w:rsidR="00AB0FD4">
        <w:rPr>
          <w:rFonts w:ascii="Arial" w:hAnsi="Arial" w:cs="Arial"/>
          <w:bCs/>
          <w:lang w:val="en-GB"/>
        </w:rPr>
        <w:t xml:space="preserve"> </w:t>
      </w:r>
      <w:r w:rsidR="00BB2188">
        <w:rPr>
          <w:rFonts w:ascii="Arial" w:hAnsi="Arial" w:cs="Arial"/>
          <w:bCs/>
          <w:lang w:val="en-GB"/>
        </w:rPr>
        <w:fldChar w:fldCharType="begin"/>
      </w:r>
      <w:r w:rsidR="0037096F">
        <w:rPr>
          <w:rFonts w:ascii="Arial" w:hAnsi="Arial" w:cs="Arial"/>
          <w:bCs/>
          <w:lang w:val="en-GB"/>
        </w:rPr>
        <w:instrText xml:space="preserve"> ADDIN EN.CITE &lt;EndNote&gt;&lt;Cite&gt;&lt;Author&gt;Svobodova&lt;/Author&gt;&lt;Year&gt;2013&lt;/Year&gt;&lt;RecNum&gt;216&lt;/RecNum&gt;&lt;DisplayText&gt;[14]&lt;/DisplayText&gt;&lt;record&gt;&lt;rec-number&gt;216&lt;/rec-number&gt;&lt;foreign-keys&gt;&lt;key app="EN" db-id="2aww9xrpqe05vreafz7505fg5avv9dsfw0x2" timestamp="0"&gt;216&lt;/key&gt;&lt;/foreign-keys&gt;&lt;ref-type name="Journal Article"&gt;17&lt;/ref-type&gt;&lt;contributors&gt;&lt;authors&gt;&lt;author&gt;Svobodova, T.&lt;/author&gt;&lt;author&gt;Djakow, J.&lt;/author&gt;&lt;author&gt;Zemkova, D.&lt;/author&gt;&lt;author&gt;Cipra, A.&lt;/author&gt;&lt;author&gt;Pohunek, P.&lt;/author&gt;&lt;author&gt;Lebl, J.&lt;/author&gt;&lt;/authors&gt;&lt;/contributors&gt;&lt;auth-address&gt;Department of Pediatrics, 2nd Faculty of Medicine, University Hospital Motol, Charles University, 150 06 Prague, Czech Republic.&amp;#xD;Department of Pediatrics, Masaryk&amp;apos;s Hospital, 400 11 Usti nad Labem, Czech Republic.&lt;/auth-address&gt;&lt;titles&gt;&lt;title&gt;Impaired Growth during Childhood in Patients with Primary Ciliary Dyskinesia&lt;/title&gt;&lt;secondary-title&gt;Int J Endocrinol&lt;/secondary-title&gt;&lt;/titles&gt;&lt;pages&gt;731423&lt;/pages&gt;&lt;volume&gt;2013&lt;/volume&gt;&lt;dates&gt;&lt;year&gt;2013&lt;/year&gt;&lt;/dates&gt;&lt;isbn&gt;1687-8337 (Print)&amp;#xD;1687-8337 (Linking)&lt;/isbn&gt;&lt;accession-num&gt;24454367&lt;/accession-num&gt;&lt;urls&gt;&lt;related-urls&gt;&lt;url&gt;http://www.ncbi.nlm.nih.gov/pubmed/24454367&lt;/url&gt;&lt;/related-urls&gt;&lt;/urls&gt;&lt;custom2&gt;PMC3876717&lt;/custom2&gt;&lt;electronic-resource-num&gt;10.1155/2013/731423&lt;/electronic-resource-num&gt;&lt;/record&gt;&lt;/Cite&gt;&lt;/EndNote&gt;</w:instrText>
      </w:r>
      <w:r w:rsidR="00BB2188">
        <w:rPr>
          <w:rFonts w:ascii="Arial" w:hAnsi="Arial" w:cs="Arial"/>
          <w:bCs/>
          <w:lang w:val="en-GB"/>
        </w:rPr>
        <w:fldChar w:fldCharType="separate"/>
      </w:r>
      <w:r w:rsidR="0037096F">
        <w:rPr>
          <w:rFonts w:ascii="Arial" w:hAnsi="Arial" w:cs="Arial"/>
          <w:bCs/>
          <w:noProof/>
          <w:lang w:val="en-GB"/>
        </w:rPr>
        <w:t>[14]</w:t>
      </w:r>
      <w:r w:rsidR="00BB2188">
        <w:rPr>
          <w:rFonts w:ascii="Arial" w:hAnsi="Arial" w:cs="Arial"/>
          <w:bCs/>
          <w:lang w:val="en-GB"/>
        </w:rPr>
        <w:fldChar w:fldCharType="end"/>
      </w:r>
      <w:r w:rsidR="00AB0FD4">
        <w:rPr>
          <w:rFonts w:ascii="Arial" w:hAnsi="Arial" w:cs="Arial"/>
          <w:bCs/>
          <w:lang w:val="en-GB"/>
        </w:rPr>
        <w:t>.</w:t>
      </w:r>
      <w:r w:rsidR="0098025D">
        <w:rPr>
          <w:rFonts w:ascii="Arial" w:hAnsi="Arial" w:cs="Arial"/>
          <w:bCs/>
          <w:lang w:val="en-GB"/>
        </w:rPr>
        <w:t xml:space="preserve"> </w:t>
      </w:r>
      <w:r w:rsidR="00D84313">
        <w:rPr>
          <w:rFonts w:ascii="Arial" w:hAnsi="Arial" w:cs="Arial"/>
          <w:bCs/>
          <w:lang w:val="en-GB"/>
        </w:rPr>
        <w:t>However,</w:t>
      </w:r>
      <w:r w:rsidR="00770330">
        <w:rPr>
          <w:rFonts w:ascii="Arial" w:hAnsi="Arial" w:cs="Arial"/>
          <w:bCs/>
          <w:lang w:val="en-GB"/>
        </w:rPr>
        <w:t xml:space="preserve"> each of these comparis</w:t>
      </w:r>
      <w:r w:rsidR="002D196D">
        <w:rPr>
          <w:rFonts w:ascii="Arial" w:hAnsi="Arial" w:cs="Arial"/>
          <w:bCs/>
          <w:lang w:val="en-GB"/>
        </w:rPr>
        <w:t xml:space="preserve">ons with </w:t>
      </w:r>
      <w:r w:rsidR="00190609">
        <w:rPr>
          <w:rFonts w:ascii="Arial" w:hAnsi="Arial" w:cs="Arial"/>
          <w:bCs/>
          <w:lang w:val="en-GB"/>
        </w:rPr>
        <w:t xml:space="preserve">respective </w:t>
      </w:r>
      <w:r w:rsidR="00D84313">
        <w:rPr>
          <w:rFonts w:ascii="Arial" w:hAnsi="Arial" w:cs="Arial"/>
          <w:bCs/>
          <w:lang w:val="en-GB"/>
        </w:rPr>
        <w:t xml:space="preserve">UK </w:t>
      </w:r>
      <w:r w:rsidR="002D196D">
        <w:rPr>
          <w:rFonts w:ascii="Arial" w:hAnsi="Arial" w:cs="Arial"/>
          <w:bCs/>
          <w:lang w:val="en-GB"/>
        </w:rPr>
        <w:t>and Czech national references was</w:t>
      </w:r>
      <w:r w:rsidR="00D84313">
        <w:rPr>
          <w:rFonts w:ascii="Arial" w:hAnsi="Arial" w:cs="Arial"/>
          <w:bCs/>
          <w:lang w:val="en-GB"/>
        </w:rPr>
        <w:t xml:space="preserve"> small and lacked power.</w:t>
      </w:r>
    </w:p>
    <w:p w14:paraId="3C79AE18" w14:textId="0BCD0D86" w:rsidR="000A4820" w:rsidRPr="004B6247" w:rsidRDefault="00E34EB8" w:rsidP="004B6247">
      <w:pPr>
        <w:spacing w:line="360" w:lineRule="auto"/>
        <w:rPr>
          <w:rFonts w:ascii="Arial" w:hAnsi="Arial" w:cs="Arial"/>
          <w:bCs/>
          <w:lang w:val="en-GB"/>
        </w:rPr>
      </w:pPr>
      <w:r>
        <w:rPr>
          <w:rFonts w:ascii="Arial" w:hAnsi="Arial" w:cs="Arial"/>
          <w:bCs/>
          <w:lang w:val="en-GB"/>
        </w:rPr>
        <w:t>For</w:t>
      </w:r>
      <w:r w:rsidR="0004757E">
        <w:rPr>
          <w:rFonts w:ascii="Arial" w:hAnsi="Arial" w:cs="Arial"/>
          <w:bCs/>
          <w:lang w:val="en-GB"/>
        </w:rPr>
        <w:t xml:space="preserve"> other respiratory diseases, associations </w:t>
      </w:r>
      <w:r w:rsidR="00C96539">
        <w:rPr>
          <w:rFonts w:ascii="Arial" w:hAnsi="Arial" w:cs="Arial"/>
          <w:bCs/>
          <w:lang w:val="en-GB"/>
        </w:rPr>
        <w:t xml:space="preserve">between </w:t>
      </w:r>
      <w:r w:rsidR="0098025D">
        <w:rPr>
          <w:rFonts w:ascii="Arial" w:hAnsi="Arial" w:cs="Arial"/>
          <w:bCs/>
          <w:lang w:val="en-GB"/>
        </w:rPr>
        <w:t>growth and nutrition</w:t>
      </w:r>
      <w:r w:rsidR="00431038">
        <w:rPr>
          <w:rFonts w:ascii="Arial" w:hAnsi="Arial" w:cs="Arial"/>
          <w:bCs/>
          <w:lang w:val="en-GB"/>
        </w:rPr>
        <w:t>,</w:t>
      </w:r>
      <w:r w:rsidR="0098025D">
        <w:rPr>
          <w:rFonts w:ascii="Arial" w:hAnsi="Arial" w:cs="Arial"/>
          <w:bCs/>
          <w:lang w:val="en-GB"/>
        </w:rPr>
        <w:t xml:space="preserve"> </w:t>
      </w:r>
      <w:r w:rsidR="00C96539">
        <w:rPr>
          <w:rFonts w:ascii="Arial" w:hAnsi="Arial" w:cs="Arial"/>
          <w:bCs/>
          <w:lang w:val="en-GB"/>
        </w:rPr>
        <w:t xml:space="preserve">and </w:t>
      </w:r>
      <w:r w:rsidR="0098025D">
        <w:rPr>
          <w:rFonts w:ascii="Arial" w:hAnsi="Arial" w:cs="Arial"/>
          <w:bCs/>
          <w:lang w:val="en-GB"/>
        </w:rPr>
        <w:t xml:space="preserve">lung function </w:t>
      </w:r>
      <w:r w:rsidR="0004757E">
        <w:rPr>
          <w:rFonts w:ascii="Arial" w:hAnsi="Arial" w:cs="Arial"/>
          <w:bCs/>
          <w:lang w:val="en-GB"/>
        </w:rPr>
        <w:t xml:space="preserve">have </w:t>
      </w:r>
      <w:r w:rsidR="0098025D">
        <w:rPr>
          <w:rFonts w:ascii="Arial" w:hAnsi="Arial" w:cs="Arial"/>
          <w:bCs/>
          <w:lang w:val="en-GB"/>
        </w:rPr>
        <w:t xml:space="preserve">been studied extensively. </w:t>
      </w:r>
      <w:r w:rsidR="0004757E">
        <w:rPr>
          <w:rFonts w:ascii="Arial" w:hAnsi="Arial" w:cs="Arial"/>
          <w:bCs/>
          <w:lang w:val="en-GB"/>
        </w:rPr>
        <w:t xml:space="preserve">Taking the example of </w:t>
      </w:r>
      <w:r w:rsidR="00733160">
        <w:rPr>
          <w:rFonts w:ascii="Arial" w:hAnsi="Arial" w:cs="Arial"/>
          <w:bCs/>
          <w:lang w:val="en-GB"/>
        </w:rPr>
        <w:t>bronchopulmonary dysplasia</w:t>
      </w:r>
      <w:r w:rsidR="00E536AB">
        <w:rPr>
          <w:rFonts w:ascii="Arial" w:hAnsi="Arial" w:cs="Arial"/>
          <w:bCs/>
          <w:lang w:val="en-GB"/>
        </w:rPr>
        <w:t>,</w:t>
      </w:r>
      <w:r w:rsidR="00A9643D">
        <w:rPr>
          <w:rFonts w:ascii="Arial" w:hAnsi="Arial" w:cs="Arial"/>
          <w:bCs/>
          <w:lang w:val="en-GB"/>
        </w:rPr>
        <w:t xml:space="preserve"> </w:t>
      </w:r>
      <w:r w:rsidR="0004757E">
        <w:rPr>
          <w:rFonts w:ascii="Arial" w:hAnsi="Arial" w:cs="Arial"/>
          <w:bCs/>
          <w:lang w:val="en-GB"/>
        </w:rPr>
        <w:t xml:space="preserve">the </w:t>
      </w:r>
      <w:r w:rsidR="00A9643D">
        <w:rPr>
          <w:rFonts w:ascii="Arial" w:hAnsi="Arial" w:cs="Arial"/>
          <w:bCs/>
          <w:lang w:val="en-GB"/>
        </w:rPr>
        <w:t xml:space="preserve">nutritional status </w:t>
      </w:r>
      <w:r w:rsidR="00E536AB">
        <w:rPr>
          <w:rFonts w:ascii="Arial" w:hAnsi="Arial" w:cs="Arial"/>
          <w:bCs/>
          <w:lang w:val="en-GB"/>
        </w:rPr>
        <w:t>of</w:t>
      </w:r>
      <w:r w:rsidR="00C96539">
        <w:rPr>
          <w:rFonts w:ascii="Arial" w:hAnsi="Arial" w:cs="Arial"/>
          <w:bCs/>
          <w:lang w:val="en-GB"/>
        </w:rPr>
        <w:t xml:space="preserve"> two-year olds</w:t>
      </w:r>
      <w:r w:rsidR="00A9643D">
        <w:rPr>
          <w:rFonts w:ascii="Arial" w:hAnsi="Arial" w:cs="Arial"/>
          <w:bCs/>
          <w:lang w:val="en-GB"/>
        </w:rPr>
        <w:t xml:space="preserve"> </w:t>
      </w:r>
      <w:r w:rsidR="00C96539">
        <w:rPr>
          <w:rFonts w:ascii="Arial" w:hAnsi="Arial" w:cs="Arial"/>
          <w:bCs/>
          <w:lang w:val="en-GB"/>
        </w:rPr>
        <w:t>predicted</w:t>
      </w:r>
      <w:r w:rsidR="00A9643D">
        <w:rPr>
          <w:rFonts w:ascii="Arial" w:hAnsi="Arial" w:cs="Arial"/>
          <w:bCs/>
          <w:lang w:val="en-GB"/>
        </w:rPr>
        <w:t xml:space="preserve"> lung function in later childhood</w:t>
      </w:r>
      <w:r w:rsidR="00AB0FD4">
        <w:rPr>
          <w:rFonts w:ascii="Arial" w:hAnsi="Arial" w:cs="Arial"/>
          <w:bCs/>
          <w:lang w:val="en-GB"/>
        </w:rPr>
        <w:t xml:space="preserve"> </w:t>
      </w:r>
      <w:r w:rsidR="00A9643D">
        <w:rPr>
          <w:rFonts w:ascii="Arial" w:hAnsi="Arial" w:cs="Arial"/>
          <w:bCs/>
          <w:lang w:val="en-GB"/>
        </w:rPr>
        <w:fldChar w:fldCharType="begin"/>
      </w:r>
      <w:r w:rsidR="0037096F">
        <w:rPr>
          <w:rFonts w:ascii="Arial" w:hAnsi="Arial" w:cs="Arial"/>
          <w:bCs/>
          <w:lang w:val="en-GB"/>
        </w:rPr>
        <w:instrText xml:space="preserve"> ADDIN EN.CITE &lt;EndNote&gt;&lt;Cite&gt;&lt;Author&gt;Bott&lt;/Author&gt;&lt;Year&gt;2006&lt;/Year&gt;&lt;RecNum&gt;260&lt;/RecNum&gt;&lt;DisplayText&gt;[6]&lt;/DisplayText&gt;&lt;record&gt;&lt;rec-number&gt;260&lt;/rec-number&gt;&lt;foreign-keys&gt;&lt;key app="EN" db-id="pd0zwvr9n00r5te9sscv9t5o20zw9fpweafz" timestamp="1481534140"&gt;260&lt;/key&gt;&lt;/foreign-keys&gt;&lt;ref-type name="Journal Article"&gt;17&lt;/ref-type&gt;&lt;contributors&gt;&lt;authors&gt;&lt;author&gt;Bott, L.&lt;/author&gt;&lt;author&gt;Beghin, L.&lt;/author&gt;&lt;author&gt;Devos, P.&lt;/author&gt;&lt;author&gt;Pierrat, V.&lt;/author&gt;&lt;author&gt;Matran, R.&lt;/author&gt;&lt;author&gt;Gottrand, F.&lt;/author&gt;&lt;/authors&gt;&lt;/contributors&gt;&lt;auth-address&gt;Department of Pediatrics, Jeanne de Flandre University Children Hospital and Faculty of Medecine, Lille 59037, France.&lt;/auth-address&gt;&lt;titles&gt;&lt;title&gt;Nutritional status at 2 years in former infants with bronchopulmonary dysplasia influences nutrition and pulmonary outcomes during childhood&lt;/title&gt;&lt;secondary-title&gt;Pediatr Res&lt;/secondary-title&gt;&lt;alt-title&gt;Pediatric research&lt;/alt-title&gt;&lt;/titles&gt;&lt;periodical&gt;&lt;full-title&gt;Pediatr Res&lt;/full-title&gt;&lt;abbr-1&gt;Pediatric research&lt;/abbr-1&gt;&lt;/periodical&gt;&lt;alt-periodical&gt;&lt;full-title&gt;Pediatr Res&lt;/full-title&gt;&lt;abbr-1&gt;Pediatric research&lt;/abbr-1&gt;&lt;/alt-periodical&gt;&lt;pages&gt;340-4&lt;/pages&gt;&lt;volume&gt;60&lt;/volume&gt;&lt;number&gt;3&lt;/number&gt;&lt;edition&gt;2006/07/22&lt;/edition&gt;&lt;keywords&gt;&lt;keyword&gt;Bronchopulmonary Dysplasia/*diagnosis/physiopathology&lt;/keyword&gt;&lt;keyword&gt;Child&lt;/keyword&gt;&lt;keyword&gt;Child, Preschool&lt;/keyword&gt;&lt;keyword&gt;Humans&lt;/keyword&gt;&lt;keyword&gt;Infant&lt;/keyword&gt;&lt;keyword&gt;Infant, Newborn&lt;/keyword&gt;&lt;keyword&gt;Infant, Premature&lt;/keyword&gt;&lt;keyword&gt;*Nutrition Assessment&lt;/keyword&gt;&lt;keyword&gt;*Nutritional Physiological Phenomena&lt;/keyword&gt;&lt;keyword&gt;Prognosis&lt;/keyword&gt;&lt;/keywords&gt;&lt;dates&gt;&lt;year&gt;2006&lt;/year&gt;&lt;pub-dates&gt;&lt;date&gt;Sep&lt;/date&gt;&lt;/pub-dates&gt;&lt;/dates&gt;&lt;isbn&gt;0031-3998 (Print)&amp;#xD;0031-3998&lt;/isbn&gt;&lt;accession-num&gt;16857773&lt;/accession-num&gt;&lt;urls&gt;&lt;/urls&gt;&lt;electronic-resource-num&gt;10.1203/01.pdr.0000232793.90186.ca&lt;/electronic-resource-num&gt;&lt;remote-database-provider&gt;NLM&lt;/remote-database-provider&gt;&lt;language&gt;eng&lt;/language&gt;&lt;/record&gt;&lt;/Cite&gt;&lt;/EndNote&gt;</w:instrText>
      </w:r>
      <w:r w:rsidR="00A9643D">
        <w:rPr>
          <w:rFonts w:ascii="Arial" w:hAnsi="Arial" w:cs="Arial"/>
          <w:bCs/>
          <w:lang w:val="en-GB"/>
        </w:rPr>
        <w:fldChar w:fldCharType="separate"/>
      </w:r>
      <w:r w:rsidR="0037096F">
        <w:rPr>
          <w:rFonts w:ascii="Arial" w:hAnsi="Arial" w:cs="Arial"/>
          <w:bCs/>
          <w:noProof/>
          <w:lang w:val="en-GB"/>
        </w:rPr>
        <w:t>[6]</w:t>
      </w:r>
      <w:r w:rsidR="00A9643D">
        <w:rPr>
          <w:rFonts w:ascii="Arial" w:hAnsi="Arial" w:cs="Arial"/>
          <w:bCs/>
          <w:lang w:val="en-GB"/>
        </w:rPr>
        <w:fldChar w:fldCharType="end"/>
      </w:r>
      <w:r w:rsidR="00AB0FD4">
        <w:rPr>
          <w:rFonts w:ascii="Arial" w:hAnsi="Arial" w:cs="Arial"/>
          <w:bCs/>
          <w:lang w:val="en-GB"/>
        </w:rPr>
        <w:t>.</w:t>
      </w:r>
      <w:r w:rsidR="00A9643D">
        <w:rPr>
          <w:rFonts w:ascii="Arial" w:hAnsi="Arial" w:cs="Arial"/>
          <w:bCs/>
          <w:lang w:val="en-GB"/>
        </w:rPr>
        <w:t xml:space="preserve"> </w:t>
      </w:r>
      <w:r w:rsidR="00971A39">
        <w:rPr>
          <w:rFonts w:ascii="Arial" w:hAnsi="Arial" w:cs="Arial"/>
          <w:bCs/>
          <w:lang w:val="en-GB"/>
        </w:rPr>
        <w:t>Similarly</w:t>
      </w:r>
      <w:r w:rsidR="0004757E">
        <w:rPr>
          <w:rFonts w:ascii="Arial" w:hAnsi="Arial" w:cs="Arial"/>
          <w:bCs/>
          <w:lang w:val="en-GB"/>
        </w:rPr>
        <w:t xml:space="preserve"> for </w:t>
      </w:r>
      <w:r w:rsidR="00A9643D">
        <w:rPr>
          <w:rFonts w:ascii="Arial" w:hAnsi="Arial" w:cs="Arial"/>
          <w:bCs/>
          <w:lang w:val="en-GB"/>
        </w:rPr>
        <w:t>CF</w:t>
      </w:r>
      <w:r w:rsidR="0004757E">
        <w:rPr>
          <w:rFonts w:ascii="Arial" w:hAnsi="Arial" w:cs="Arial"/>
          <w:bCs/>
          <w:lang w:val="en-GB"/>
        </w:rPr>
        <w:t>,</w:t>
      </w:r>
      <w:r w:rsidR="00A9643D">
        <w:rPr>
          <w:rFonts w:ascii="Arial" w:hAnsi="Arial" w:cs="Arial"/>
          <w:bCs/>
          <w:lang w:val="en-GB"/>
        </w:rPr>
        <w:t xml:space="preserve"> </w:t>
      </w:r>
      <w:r w:rsidR="00C96539">
        <w:rPr>
          <w:rFonts w:ascii="Arial" w:hAnsi="Arial" w:cs="Arial"/>
          <w:bCs/>
          <w:lang w:val="en-GB"/>
        </w:rPr>
        <w:t xml:space="preserve">patients with </w:t>
      </w:r>
      <w:r w:rsidR="00FB3436" w:rsidRPr="00FB3436">
        <w:rPr>
          <w:rFonts w:ascii="Arial" w:hAnsi="Arial" w:cs="Arial"/>
          <w:bCs/>
          <w:lang w:val="en-GB"/>
        </w:rPr>
        <w:t xml:space="preserve">better growth and nutrition at 3 years </w:t>
      </w:r>
      <w:r w:rsidR="00232F48">
        <w:rPr>
          <w:rFonts w:ascii="Arial" w:hAnsi="Arial" w:cs="Arial"/>
          <w:bCs/>
          <w:lang w:val="en-GB"/>
        </w:rPr>
        <w:t>also</w:t>
      </w:r>
      <w:r w:rsidR="00FB3436" w:rsidRPr="00FB3436">
        <w:rPr>
          <w:rFonts w:ascii="Arial" w:hAnsi="Arial" w:cs="Arial"/>
          <w:bCs/>
          <w:lang w:val="en-GB"/>
        </w:rPr>
        <w:t xml:space="preserve"> </w:t>
      </w:r>
      <w:r w:rsidR="00A9643D">
        <w:rPr>
          <w:rFonts w:ascii="Arial" w:hAnsi="Arial" w:cs="Arial"/>
          <w:bCs/>
          <w:lang w:val="en-GB"/>
        </w:rPr>
        <w:t>had</w:t>
      </w:r>
      <w:r w:rsidR="00FB3436" w:rsidRPr="00FB3436">
        <w:rPr>
          <w:rFonts w:ascii="Arial" w:hAnsi="Arial" w:cs="Arial"/>
          <w:bCs/>
          <w:lang w:val="en-GB"/>
        </w:rPr>
        <w:t xml:space="preserve"> better lung function </w:t>
      </w:r>
      <w:r w:rsidR="00C96539">
        <w:rPr>
          <w:rFonts w:ascii="Arial" w:hAnsi="Arial" w:cs="Arial"/>
          <w:bCs/>
          <w:lang w:val="en-GB"/>
        </w:rPr>
        <w:t>when they were</w:t>
      </w:r>
      <w:r w:rsidR="00FB3436" w:rsidRPr="00FB3436">
        <w:rPr>
          <w:rFonts w:ascii="Arial" w:hAnsi="Arial" w:cs="Arial"/>
          <w:bCs/>
          <w:lang w:val="en-GB"/>
        </w:rPr>
        <w:t xml:space="preserve"> 6 </w:t>
      </w:r>
      <w:r w:rsidR="004B6247">
        <w:rPr>
          <w:rFonts w:ascii="Arial" w:hAnsi="Arial" w:cs="Arial"/>
          <w:bCs/>
          <w:lang w:val="en-GB"/>
        </w:rPr>
        <w:fldChar w:fldCharType="begin"/>
      </w:r>
      <w:r w:rsidR="0037096F">
        <w:rPr>
          <w:rFonts w:ascii="Arial" w:hAnsi="Arial" w:cs="Arial"/>
          <w:bCs/>
          <w:lang w:val="en-GB"/>
        </w:rPr>
        <w:instrText xml:space="preserve"> ADDIN EN.CITE &lt;EndNote&gt;&lt;Cite&gt;&lt;Author&gt;Konstan&lt;/Author&gt;&lt;Year&gt;2003&lt;/Year&gt;&lt;RecNum&gt;261&lt;/RecNum&gt;&lt;DisplayText&gt;[7]&lt;/DisplayText&gt;&lt;record&gt;&lt;rec-number&gt;261&lt;/rec-number&gt;&lt;foreign-keys&gt;&lt;key app="EN" db-id="pd0zwvr9n00r5te9sscv9t5o20zw9fpweafz" timestamp="1481642646"&gt;261&lt;/key&gt;&lt;/foreign-keys&gt;&lt;ref-type name="Journal Article"&gt;17&lt;/ref-type&gt;&lt;contributors&gt;&lt;authors&gt;&lt;author&gt;Konstan, M. W.&lt;/author&gt;&lt;author&gt;Butler, S. M.&lt;/author&gt;&lt;author&gt;Wohl, M. E.&lt;/author&gt;&lt;author&gt;Stoddard, M.&lt;/author&gt;&lt;author&gt;Matousek, R.&lt;/author&gt;&lt;author&gt;Wagener, J. S.&lt;/author&gt;&lt;author&gt;Johnson, C. A.&lt;/author&gt;&lt;author&gt;Morgan, W. J.&lt;/author&gt;&lt;author&gt;Investigators,&lt;/author&gt;&lt;author&gt;Coordinators of the Epidemiologic Study of Cystic, Fibrosis&lt;/author&gt;&lt;/authors&gt;&lt;/contributors&gt;&lt;auth-address&gt;Department of Pediatrics, Rainbow Babies and Children&amp;apos;s Hospital and Case Western Reserve University School of Medicine, Cleveland, Ohio, USA. mwk3@cwru.edu&lt;/auth-address&gt;&lt;titles&gt;&lt;title&gt;Growth and nutritional indexes in early life predict pulmonary function in cystic fibrosis&lt;/title&gt;&lt;secondary-title&gt;J Pediatr&lt;/secondary-title&gt;&lt;/titles&gt;&lt;periodical&gt;&lt;full-title&gt;J Pediatr&lt;/full-title&gt;&lt;abbr-1&gt;The Journal of pediatrics&lt;/abbr-1&gt;&lt;/periodical&gt;&lt;pages&gt;624-30&lt;/pages&gt;&lt;volume&gt;142&lt;/volume&gt;&lt;number&gt;6&lt;/number&gt;&lt;keywords&gt;&lt;keyword&gt;*Body Height&lt;/keyword&gt;&lt;keyword&gt;*Body Mass Index&lt;/keyword&gt;&lt;keyword&gt;Body Weight&lt;/keyword&gt;&lt;keyword&gt;Child&lt;/keyword&gt;&lt;keyword&gt;Child, Preschool&lt;/keyword&gt;&lt;keyword&gt;Cystic Fibrosis/*physiopathology/therapy&lt;/keyword&gt;&lt;keyword&gt;Humans&lt;/keyword&gt;&lt;keyword&gt;Lung/*physiopathology&lt;/keyword&gt;&lt;keyword&gt;*Nutritional Status&lt;/keyword&gt;&lt;/keywords&gt;&lt;dates&gt;&lt;year&gt;2003&lt;/year&gt;&lt;pub-dates&gt;&lt;date&gt;Jun&lt;/date&gt;&lt;/pub-dates&gt;&lt;/dates&gt;&lt;isbn&gt;0022-3476 (Print)&amp;#xD;0022-3476 (Linking)&lt;/isbn&gt;&lt;accession-num&gt;12838189&lt;/accession-num&gt;&lt;urls&gt;&lt;related-urls&gt;&lt;url&gt;http://www.ncbi.nlm.nih.gov/pubmed/12838189&lt;/url&gt;&lt;/related-urls&gt;&lt;/urls&gt;&lt;electronic-resource-num&gt;10.1067/mpd.2003.152&lt;/electronic-resource-num&gt;&lt;/record&gt;&lt;/Cite&gt;&lt;/EndNote&gt;</w:instrText>
      </w:r>
      <w:r w:rsidR="004B6247">
        <w:rPr>
          <w:rFonts w:ascii="Arial" w:hAnsi="Arial" w:cs="Arial"/>
          <w:bCs/>
          <w:lang w:val="en-GB"/>
        </w:rPr>
        <w:fldChar w:fldCharType="separate"/>
      </w:r>
      <w:r w:rsidR="0037096F">
        <w:rPr>
          <w:rFonts w:ascii="Arial" w:hAnsi="Arial" w:cs="Arial"/>
          <w:bCs/>
          <w:noProof/>
          <w:lang w:val="en-GB"/>
        </w:rPr>
        <w:t>[7]</w:t>
      </w:r>
      <w:r w:rsidR="004B6247">
        <w:rPr>
          <w:rFonts w:ascii="Arial" w:hAnsi="Arial" w:cs="Arial"/>
          <w:bCs/>
          <w:lang w:val="en-GB"/>
        </w:rPr>
        <w:fldChar w:fldCharType="end"/>
      </w:r>
      <w:r w:rsidR="00AB0FD4">
        <w:rPr>
          <w:rFonts w:ascii="Arial" w:hAnsi="Arial" w:cs="Arial"/>
          <w:bCs/>
          <w:lang w:val="en-GB"/>
        </w:rPr>
        <w:t>.</w:t>
      </w:r>
      <w:r w:rsidR="00A9643D">
        <w:rPr>
          <w:rFonts w:ascii="Arial" w:hAnsi="Arial" w:cs="Arial"/>
          <w:bCs/>
          <w:lang w:val="en-GB"/>
        </w:rPr>
        <w:t xml:space="preserve"> </w:t>
      </w:r>
      <w:r w:rsidR="0004757E">
        <w:rPr>
          <w:rFonts w:ascii="Arial" w:hAnsi="Arial" w:cs="Arial"/>
          <w:bCs/>
          <w:lang w:val="en-GB"/>
        </w:rPr>
        <w:t>And i</w:t>
      </w:r>
      <w:r w:rsidR="00232F48">
        <w:rPr>
          <w:rFonts w:ascii="Arial" w:hAnsi="Arial" w:cs="Arial"/>
          <w:bCs/>
          <w:lang w:val="en-GB"/>
        </w:rPr>
        <w:t xml:space="preserve">n </w:t>
      </w:r>
      <w:r w:rsidR="00770330">
        <w:rPr>
          <w:rFonts w:ascii="Arial" w:hAnsi="Arial" w:cs="Arial"/>
          <w:bCs/>
          <w:lang w:val="en-GB"/>
        </w:rPr>
        <w:t>a comparis</w:t>
      </w:r>
      <w:r w:rsidR="00232F48">
        <w:rPr>
          <w:rFonts w:ascii="Arial" w:hAnsi="Arial" w:cs="Arial"/>
          <w:bCs/>
          <w:lang w:val="en-GB"/>
        </w:rPr>
        <w:t>on of PCD and CF patients in Israel</w:t>
      </w:r>
      <w:r w:rsidR="00303F85">
        <w:rPr>
          <w:rFonts w:ascii="Arial" w:hAnsi="Arial" w:cs="Arial"/>
          <w:bCs/>
          <w:lang w:val="en-GB"/>
        </w:rPr>
        <w:t>,</w:t>
      </w:r>
      <w:r w:rsidR="007B7E2E">
        <w:rPr>
          <w:rFonts w:ascii="Arial" w:hAnsi="Arial" w:cs="Arial"/>
          <w:bCs/>
          <w:lang w:val="en-GB"/>
        </w:rPr>
        <w:t xml:space="preserve"> </w:t>
      </w:r>
      <w:r w:rsidR="007B7E2E" w:rsidRPr="007E26B5">
        <w:rPr>
          <w:rFonts w:ascii="Arial" w:hAnsi="Arial" w:cs="Arial"/>
          <w:bCs/>
          <w:lang w:val="en-GB"/>
        </w:rPr>
        <w:t xml:space="preserve">BMI </w:t>
      </w:r>
      <w:r w:rsidR="007B7E2E">
        <w:rPr>
          <w:rFonts w:ascii="Arial" w:hAnsi="Arial" w:cs="Arial"/>
          <w:bCs/>
          <w:lang w:val="en-GB"/>
        </w:rPr>
        <w:t xml:space="preserve">was lower </w:t>
      </w:r>
      <w:r w:rsidR="007B7E2E" w:rsidRPr="007E26B5">
        <w:rPr>
          <w:rFonts w:ascii="Arial" w:hAnsi="Arial" w:cs="Arial"/>
          <w:bCs/>
          <w:lang w:val="en-GB"/>
        </w:rPr>
        <w:t xml:space="preserve">in </w:t>
      </w:r>
      <w:r w:rsidR="007B7E2E">
        <w:rPr>
          <w:rFonts w:ascii="Arial" w:hAnsi="Arial" w:cs="Arial"/>
          <w:bCs/>
          <w:lang w:val="en-GB"/>
        </w:rPr>
        <w:t xml:space="preserve">34 </w:t>
      </w:r>
      <w:r w:rsidR="007B7E2E" w:rsidRPr="007E26B5">
        <w:rPr>
          <w:rFonts w:ascii="Arial" w:hAnsi="Arial" w:cs="Arial"/>
          <w:bCs/>
          <w:lang w:val="en-GB"/>
        </w:rPr>
        <w:t xml:space="preserve">PCD patients </w:t>
      </w:r>
      <w:r w:rsidR="007B7E2E">
        <w:rPr>
          <w:rFonts w:ascii="Arial" w:hAnsi="Arial" w:cs="Arial"/>
          <w:bCs/>
          <w:lang w:val="en-GB"/>
        </w:rPr>
        <w:t xml:space="preserve">than it was in 130 </w:t>
      </w:r>
      <w:r w:rsidR="007B7E2E" w:rsidRPr="007E26B5">
        <w:rPr>
          <w:rFonts w:ascii="Arial" w:hAnsi="Arial" w:cs="Arial"/>
          <w:bCs/>
          <w:lang w:val="en-GB"/>
        </w:rPr>
        <w:t>CF patients (with and without pancreatic insufficiency)</w:t>
      </w:r>
      <w:r w:rsidR="007B7E2E">
        <w:rPr>
          <w:rFonts w:ascii="Arial" w:hAnsi="Arial" w:cs="Arial"/>
          <w:bCs/>
          <w:lang w:val="en-GB"/>
        </w:rPr>
        <w:t>,</w:t>
      </w:r>
      <w:r w:rsidR="007B7E2E" w:rsidRPr="007E26B5">
        <w:rPr>
          <w:rFonts w:ascii="Arial" w:hAnsi="Arial" w:cs="Arial"/>
          <w:bCs/>
          <w:lang w:val="en-GB"/>
        </w:rPr>
        <w:t xml:space="preserve"> and </w:t>
      </w:r>
      <w:r w:rsidR="007B7E2E">
        <w:rPr>
          <w:rFonts w:ascii="Arial" w:hAnsi="Arial" w:cs="Arial"/>
          <w:bCs/>
          <w:lang w:val="en-GB"/>
        </w:rPr>
        <w:t xml:space="preserve">BMI and </w:t>
      </w:r>
      <w:r w:rsidR="007B7E2E" w:rsidRPr="00105A30">
        <w:rPr>
          <w:rFonts w:ascii="Arial" w:hAnsi="Arial" w:cs="Arial"/>
          <w:bCs/>
          <w:lang w:val="en-GB"/>
        </w:rPr>
        <w:t>FEV1</w:t>
      </w:r>
      <w:r w:rsidR="007B7E2E" w:rsidRPr="007E26B5">
        <w:rPr>
          <w:rFonts w:ascii="Arial" w:hAnsi="Arial" w:cs="Arial"/>
          <w:bCs/>
          <w:lang w:val="en-GB"/>
        </w:rPr>
        <w:t xml:space="preserve"> </w:t>
      </w:r>
      <w:r w:rsidR="007B7E2E">
        <w:rPr>
          <w:rFonts w:ascii="Arial" w:hAnsi="Arial" w:cs="Arial"/>
          <w:bCs/>
          <w:lang w:val="en-GB"/>
        </w:rPr>
        <w:t xml:space="preserve">tended towards correlation </w:t>
      </w:r>
      <w:r w:rsidR="00930E8E">
        <w:rPr>
          <w:rFonts w:ascii="Arial" w:hAnsi="Arial" w:cs="Arial"/>
          <w:bCs/>
          <w:lang w:val="en-GB"/>
        </w:rPr>
        <w:t>(r=0.44</w:t>
      </w:r>
      <w:r w:rsidR="007B7E2E" w:rsidRPr="007E26B5">
        <w:rPr>
          <w:rFonts w:ascii="Arial" w:hAnsi="Arial" w:cs="Arial"/>
          <w:bCs/>
          <w:lang w:val="en-GB"/>
        </w:rPr>
        <w:t>, p=0.06)</w:t>
      </w:r>
      <w:r w:rsidR="007B7E2E">
        <w:rPr>
          <w:rFonts w:ascii="Arial" w:hAnsi="Arial" w:cs="Arial"/>
          <w:bCs/>
          <w:lang w:val="en-GB"/>
        </w:rPr>
        <w:t xml:space="preserve"> </w:t>
      </w:r>
      <w:r w:rsidR="007B7E2E">
        <w:rPr>
          <w:rFonts w:ascii="Arial" w:hAnsi="Arial" w:cs="Arial"/>
          <w:bCs/>
          <w:lang w:val="en-GB"/>
        </w:rPr>
        <w:fldChar w:fldCharType="begin"/>
      </w:r>
      <w:r w:rsidR="0037096F">
        <w:rPr>
          <w:rFonts w:ascii="Arial" w:hAnsi="Arial" w:cs="Arial"/>
          <w:bCs/>
          <w:lang w:val="en-GB"/>
        </w:rPr>
        <w:instrText xml:space="preserve"> ADDIN EN.CITE &lt;EndNote&gt;&lt;Cite&gt;&lt;Author&gt;Cohen-Cymberknoh&lt;/Author&gt;&lt;Year&gt;2014&lt;/Year&gt;&lt;RecNum&gt;28&lt;/RecNum&gt;&lt;DisplayText&gt;[15]&lt;/DisplayText&gt;&lt;record&gt;&lt;rec-number&gt;28&lt;/rec-number&gt;&lt;foreign-keys&gt;&lt;key app="EN" db-id="2aww9xrpqe05vreafz7505fg5avv9dsfw0x2" timestamp="0"&gt;28&lt;/key&gt;&lt;/foreign-keys&gt;&lt;ref-type name="Journal Article"&gt;17&lt;/ref-type&gt;&lt;contributors&gt;&lt;authors&gt;&lt;author&gt;Cohen-Cymberknoh, M.&lt;/author&gt;&lt;author&gt;Simanovsky, N.&lt;/author&gt;&lt;author&gt;Hiller, N.&lt;/author&gt;&lt;author&gt;Gileles Hillel, A.&lt;/author&gt;&lt;author&gt;Shoseyov, D.&lt;/author&gt;&lt;author&gt;Kerem, E.&lt;/author&gt;&lt;/authors&gt;&lt;/contributors&gt;&lt;titles&gt;&lt;title&gt;Differences in disease expression between primary ciliary dyskinesia and cystic fibrosis with and without pancreatic insufficiency&lt;/title&gt;&lt;secondary-title&gt;Chest&lt;/secondary-title&gt;&lt;/titles&gt;&lt;periodical&gt;&lt;full-title&gt;Chest&lt;/full-title&gt;&lt;abbr-1&gt;Chest&lt;/abbr-1&gt;&lt;/periodical&gt;&lt;pages&gt;738-44&lt;/pages&gt;&lt;volume&gt;145&lt;/volume&gt;&lt;number&gt;4&lt;/number&gt;&lt;keywords&gt;&lt;keyword&gt;Adolescent&lt;/keyword&gt;&lt;keyword&gt;Cross-Sectional Studies&lt;/keyword&gt;&lt;keyword&gt;Cystic Fibrosis/*complications/*diagnosis&lt;/keyword&gt;&lt;keyword&gt;Exocrine Pancreatic Insufficiency/*complications/*diagnosis&lt;/keyword&gt;&lt;keyword&gt;Female&lt;/keyword&gt;&lt;keyword&gt;Humans&lt;/keyword&gt;&lt;keyword&gt;Kartagener Syndrome/*complications/*diagnosis&lt;/keyword&gt;&lt;keyword&gt;Male&lt;/keyword&gt;&lt;/keywords&gt;&lt;dates&gt;&lt;year&gt;2014&lt;/year&gt;&lt;pub-dates&gt;&lt;date&gt;Apr&lt;/date&gt;&lt;/pub-dates&gt;&lt;/dates&gt;&lt;isbn&gt;1931-3543 (Electronic)&amp;#xD;0012-3692 (Linking)&lt;/isbn&gt;&lt;accession-num&gt;24091606&lt;/accession-num&gt;&lt;urls&gt;&lt;related-urls&gt;&lt;url&gt;http://www.ncbi.nlm.nih.gov/pubmed/24091606&lt;/url&gt;&lt;/related-urls&gt;&lt;/urls&gt;&lt;electronic-resource-num&gt;10.1378/chest.13-1162&lt;/electronic-resource-num&gt;&lt;/record&gt;&lt;/Cite&gt;&lt;/EndNote&gt;</w:instrText>
      </w:r>
      <w:r w:rsidR="007B7E2E">
        <w:rPr>
          <w:rFonts w:ascii="Arial" w:hAnsi="Arial" w:cs="Arial"/>
          <w:bCs/>
          <w:lang w:val="en-GB"/>
        </w:rPr>
        <w:fldChar w:fldCharType="separate"/>
      </w:r>
      <w:r w:rsidR="0037096F">
        <w:rPr>
          <w:rFonts w:ascii="Arial" w:hAnsi="Arial" w:cs="Arial"/>
          <w:bCs/>
          <w:noProof/>
          <w:lang w:val="en-GB"/>
        </w:rPr>
        <w:t>[15]</w:t>
      </w:r>
      <w:r w:rsidR="007B7E2E">
        <w:rPr>
          <w:rFonts w:ascii="Arial" w:hAnsi="Arial" w:cs="Arial"/>
          <w:bCs/>
          <w:lang w:val="en-GB"/>
        </w:rPr>
        <w:fldChar w:fldCharType="end"/>
      </w:r>
      <w:r w:rsidR="00303F85">
        <w:rPr>
          <w:rFonts w:ascii="Arial" w:hAnsi="Arial" w:cs="Arial"/>
          <w:bCs/>
          <w:lang w:val="en-GB"/>
        </w:rPr>
        <w:t>.</w:t>
      </w:r>
    </w:p>
    <w:p w14:paraId="0246DBCD" w14:textId="77777777" w:rsidR="000A4820" w:rsidRPr="00982B71" w:rsidRDefault="000A4820" w:rsidP="0052715C">
      <w:pPr>
        <w:spacing w:line="360" w:lineRule="auto"/>
        <w:rPr>
          <w:rFonts w:ascii="Arial" w:hAnsi="Arial" w:cs="Arial"/>
          <w:bCs/>
          <w:lang w:val="en-GB"/>
        </w:rPr>
      </w:pPr>
    </w:p>
    <w:p w14:paraId="736AF134" w14:textId="507EFAC0" w:rsidR="009A3ABA" w:rsidRPr="00924943" w:rsidRDefault="00B9205A" w:rsidP="0052715C">
      <w:pPr>
        <w:spacing w:line="360" w:lineRule="auto"/>
        <w:rPr>
          <w:rFonts w:ascii="Arial" w:hAnsi="Arial" w:cs="Arial"/>
          <w:bCs/>
          <w:i/>
          <w:lang w:val="en-GB"/>
        </w:rPr>
      </w:pPr>
      <w:r w:rsidRPr="00924943">
        <w:rPr>
          <w:rFonts w:ascii="Arial" w:hAnsi="Arial" w:cs="Arial"/>
          <w:bCs/>
          <w:i/>
          <w:lang w:val="en-GB"/>
        </w:rPr>
        <w:t>I</w:t>
      </w:r>
      <w:r w:rsidR="00071183" w:rsidRPr="00924943">
        <w:rPr>
          <w:rFonts w:ascii="Arial" w:hAnsi="Arial" w:cs="Arial"/>
          <w:bCs/>
          <w:i/>
          <w:lang w:val="en-GB"/>
        </w:rPr>
        <w:t>nterpretation of results</w:t>
      </w:r>
      <w:r w:rsidR="009A3ABA" w:rsidRPr="00924943">
        <w:rPr>
          <w:rFonts w:ascii="Arial" w:hAnsi="Arial" w:cs="Arial"/>
          <w:bCs/>
          <w:i/>
          <w:lang w:val="en-GB"/>
        </w:rPr>
        <w:t xml:space="preserve"> </w:t>
      </w:r>
    </w:p>
    <w:p w14:paraId="1FEDC6D9" w14:textId="6FEF3B35" w:rsidR="00DE5B18" w:rsidRDefault="001902AB" w:rsidP="00480E04">
      <w:pPr>
        <w:spacing w:line="360" w:lineRule="auto"/>
        <w:rPr>
          <w:rFonts w:ascii="Arial" w:hAnsi="Arial" w:cs="Arial"/>
          <w:bCs/>
          <w:lang w:val="en-GB"/>
        </w:rPr>
      </w:pPr>
      <w:r>
        <w:rPr>
          <w:rFonts w:ascii="Arial" w:hAnsi="Arial" w:cs="Arial"/>
          <w:bCs/>
          <w:lang w:val="en-GB"/>
        </w:rPr>
        <w:t xml:space="preserve">What does </w:t>
      </w:r>
      <w:r w:rsidR="00971A39">
        <w:rPr>
          <w:rFonts w:ascii="Arial" w:hAnsi="Arial" w:cs="Arial"/>
          <w:bCs/>
          <w:lang w:val="en-GB"/>
        </w:rPr>
        <w:t xml:space="preserve">all </w:t>
      </w:r>
      <w:r>
        <w:rPr>
          <w:rFonts w:ascii="Arial" w:hAnsi="Arial" w:cs="Arial"/>
          <w:bCs/>
          <w:lang w:val="en-GB"/>
        </w:rPr>
        <w:t xml:space="preserve">this mean? </w:t>
      </w:r>
      <w:r w:rsidR="00CD60B8">
        <w:rPr>
          <w:rFonts w:ascii="Arial" w:hAnsi="Arial" w:cs="Arial"/>
          <w:bCs/>
          <w:lang w:val="en-GB"/>
        </w:rPr>
        <w:t xml:space="preserve">It is not possible to </w:t>
      </w:r>
      <w:r w:rsidR="001E62FB">
        <w:rPr>
          <w:rFonts w:ascii="Arial" w:hAnsi="Arial" w:cs="Arial"/>
          <w:bCs/>
          <w:lang w:val="en-GB"/>
        </w:rPr>
        <w:t xml:space="preserve">derive the </w:t>
      </w:r>
      <w:r w:rsidR="0032205E">
        <w:rPr>
          <w:rFonts w:ascii="Arial" w:hAnsi="Arial" w:cs="Arial"/>
          <w:bCs/>
          <w:lang w:val="en-GB"/>
        </w:rPr>
        <w:t xml:space="preserve">direction of the association between growth and lung function from cross-sectional data. </w:t>
      </w:r>
      <w:r w:rsidR="00CD60B8">
        <w:rPr>
          <w:rFonts w:ascii="Arial" w:hAnsi="Arial" w:cs="Arial"/>
          <w:bCs/>
          <w:lang w:val="en-GB"/>
        </w:rPr>
        <w:t>Yet i</w:t>
      </w:r>
      <w:r w:rsidR="0032205E">
        <w:rPr>
          <w:rFonts w:ascii="Arial" w:hAnsi="Arial" w:cs="Arial"/>
          <w:bCs/>
          <w:lang w:val="en-GB"/>
        </w:rPr>
        <w:t xml:space="preserve">t </w:t>
      </w:r>
      <w:r w:rsidR="00CD60B8">
        <w:rPr>
          <w:rFonts w:ascii="Arial" w:hAnsi="Arial" w:cs="Arial"/>
          <w:bCs/>
          <w:lang w:val="en-GB"/>
        </w:rPr>
        <w:t xml:space="preserve">certainly </w:t>
      </w:r>
      <w:r w:rsidR="0032205E">
        <w:rPr>
          <w:rFonts w:ascii="Arial" w:hAnsi="Arial" w:cs="Arial"/>
          <w:bCs/>
          <w:lang w:val="en-GB"/>
        </w:rPr>
        <w:t>is possible</w:t>
      </w:r>
      <w:r w:rsidR="007D7FAD">
        <w:rPr>
          <w:rFonts w:ascii="Arial" w:hAnsi="Arial" w:cs="Arial"/>
          <w:bCs/>
          <w:lang w:val="en-GB"/>
        </w:rPr>
        <w:t>, and probable,</w:t>
      </w:r>
      <w:r w:rsidR="0032205E">
        <w:rPr>
          <w:rFonts w:ascii="Arial" w:hAnsi="Arial" w:cs="Arial"/>
          <w:bCs/>
          <w:lang w:val="en-GB"/>
        </w:rPr>
        <w:t xml:space="preserve"> that </w:t>
      </w:r>
      <w:r>
        <w:rPr>
          <w:rFonts w:ascii="Arial" w:hAnsi="Arial" w:cs="Arial"/>
          <w:bCs/>
          <w:lang w:val="en-GB"/>
        </w:rPr>
        <w:t xml:space="preserve">poorer lung function resulting in increased respiratory effort and higher resting energy expenditure </w:t>
      </w:r>
      <w:r w:rsidR="00CD60B8">
        <w:rPr>
          <w:rFonts w:ascii="Arial" w:hAnsi="Arial" w:cs="Arial"/>
          <w:bCs/>
          <w:lang w:val="en-GB"/>
        </w:rPr>
        <w:t xml:space="preserve">can affect </w:t>
      </w:r>
      <w:r>
        <w:rPr>
          <w:rFonts w:ascii="Arial" w:hAnsi="Arial" w:cs="Arial"/>
          <w:bCs/>
          <w:lang w:val="en-GB"/>
        </w:rPr>
        <w:t xml:space="preserve">growth </w:t>
      </w:r>
      <w:r w:rsidR="00D8616A">
        <w:rPr>
          <w:rFonts w:ascii="Arial" w:hAnsi="Arial" w:cs="Arial"/>
          <w:bCs/>
          <w:lang w:val="en-GB"/>
        </w:rPr>
        <w:t xml:space="preserve">in </w:t>
      </w:r>
      <w:r w:rsidR="0032205E">
        <w:rPr>
          <w:rFonts w:ascii="Arial" w:hAnsi="Arial" w:cs="Arial"/>
          <w:bCs/>
          <w:lang w:val="en-GB"/>
        </w:rPr>
        <w:t>PCD</w:t>
      </w:r>
      <w:r w:rsidR="001E62FB">
        <w:rPr>
          <w:rFonts w:ascii="Arial" w:hAnsi="Arial" w:cs="Arial"/>
          <w:bCs/>
          <w:lang w:val="en-GB"/>
        </w:rPr>
        <w:t xml:space="preserve"> patients</w:t>
      </w:r>
      <w:r w:rsidR="0032205E">
        <w:rPr>
          <w:rFonts w:ascii="Arial" w:hAnsi="Arial" w:cs="Arial"/>
          <w:bCs/>
          <w:lang w:val="en-GB"/>
        </w:rPr>
        <w:t>.</w:t>
      </w:r>
      <w:r>
        <w:rPr>
          <w:rFonts w:ascii="Arial" w:hAnsi="Arial" w:cs="Arial"/>
          <w:bCs/>
          <w:lang w:val="en-GB"/>
        </w:rPr>
        <w:t xml:space="preserve"> </w:t>
      </w:r>
      <w:r w:rsidR="007D7FAD">
        <w:rPr>
          <w:rFonts w:ascii="Arial" w:hAnsi="Arial" w:cs="Arial"/>
          <w:bCs/>
          <w:lang w:val="en-GB"/>
        </w:rPr>
        <w:t>I</w:t>
      </w:r>
      <w:r w:rsidR="00B7591A">
        <w:rPr>
          <w:rFonts w:ascii="Arial" w:hAnsi="Arial" w:cs="Arial"/>
          <w:bCs/>
          <w:lang w:val="en-GB"/>
        </w:rPr>
        <w:t>mpaired nutrition</w:t>
      </w:r>
      <w:r w:rsidR="00B87F48">
        <w:rPr>
          <w:rFonts w:ascii="Arial" w:hAnsi="Arial" w:cs="Arial"/>
          <w:bCs/>
          <w:lang w:val="en-GB"/>
        </w:rPr>
        <w:t>—</w:t>
      </w:r>
      <w:r w:rsidR="00FA16AB" w:rsidRPr="005575CC">
        <w:rPr>
          <w:rFonts w:ascii="Arial" w:hAnsi="Arial" w:cs="Arial"/>
          <w:bCs/>
          <w:lang w:val="en-GB"/>
        </w:rPr>
        <w:t>caused</w:t>
      </w:r>
      <w:r w:rsidR="00CD60B8">
        <w:rPr>
          <w:rFonts w:ascii="Arial" w:hAnsi="Arial" w:cs="Arial"/>
          <w:bCs/>
          <w:lang w:val="en-GB"/>
        </w:rPr>
        <w:t>, for example,</w:t>
      </w:r>
      <w:r w:rsidR="00FA16AB" w:rsidRPr="005575CC">
        <w:rPr>
          <w:rFonts w:ascii="Arial" w:hAnsi="Arial" w:cs="Arial"/>
          <w:bCs/>
          <w:lang w:val="en-GB"/>
        </w:rPr>
        <w:t xml:space="preserve"> by </w:t>
      </w:r>
      <w:r w:rsidR="00FA16AB">
        <w:rPr>
          <w:rFonts w:ascii="Arial" w:hAnsi="Arial" w:cs="Arial"/>
          <w:bCs/>
          <w:lang w:val="en-GB"/>
        </w:rPr>
        <w:t>reduced</w:t>
      </w:r>
      <w:r w:rsidR="00FA16AB" w:rsidRPr="00FA16AB">
        <w:rPr>
          <w:rFonts w:ascii="Arial" w:hAnsi="Arial" w:cs="Arial"/>
          <w:bCs/>
          <w:lang w:val="en-GB"/>
        </w:rPr>
        <w:t xml:space="preserve"> appetite </w:t>
      </w:r>
      <w:r w:rsidR="00FA16AB">
        <w:rPr>
          <w:rFonts w:ascii="Arial" w:hAnsi="Arial" w:cs="Arial"/>
          <w:bCs/>
          <w:lang w:val="en-GB"/>
        </w:rPr>
        <w:t>due to</w:t>
      </w:r>
      <w:r w:rsidR="00FA16AB" w:rsidRPr="005575CC">
        <w:rPr>
          <w:rFonts w:ascii="Arial" w:hAnsi="Arial" w:cs="Arial"/>
          <w:bCs/>
          <w:lang w:val="en-GB"/>
        </w:rPr>
        <w:t xml:space="preserve"> swallowed sputum</w:t>
      </w:r>
      <w:r w:rsidR="0091032A">
        <w:rPr>
          <w:rFonts w:ascii="Arial" w:hAnsi="Arial" w:cs="Arial"/>
          <w:bCs/>
          <w:lang w:val="en-GB"/>
        </w:rPr>
        <w:t xml:space="preserve"> </w:t>
      </w:r>
      <w:r w:rsidR="00DE5B18">
        <w:rPr>
          <w:rFonts w:ascii="Arial" w:hAnsi="Arial" w:cs="Arial"/>
          <w:bCs/>
          <w:lang w:val="en-GB"/>
        </w:rPr>
        <w:t xml:space="preserve">or repeated </w:t>
      </w:r>
      <w:r>
        <w:rPr>
          <w:rFonts w:ascii="Arial" w:hAnsi="Arial" w:cs="Arial"/>
          <w:bCs/>
          <w:lang w:val="en-GB"/>
        </w:rPr>
        <w:t>infections</w:t>
      </w:r>
      <w:r w:rsidR="00B87F48">
        <w:rPr>
          <w:rFonts w:ascii="Arial" w:hAnsi="Arial" w:cs="Arial"/>
          <w:bCs/>
          <w:lang w:val="en-GB"/>
        </w:rPr>
        <w:t>—</w:t>
      </w:r>
      <w:r w:rsidR="001E62FB">
        <w:rPr>
          <w:rFonts w:ascii="Arial" w:hAnsi="Arial" w:cs="Arial"/>
          <w:bCs/>
          <w:lang w:val="en-GB"/>
        </w:rPr>
        <w:t xml:space="preserve">could </w:t>
      </w:r>
      <w:r w:rsidR="007D7FAD">
        <w:rPr>
          <w:rFonts w:ascii="Arial" w:hAnsi="Arial" w:cs="Arial"/>
          <w:bCs/>
          <w:lang w:val="en-GB"/>
        </w:rPr>
        <w:t xml:space="preserve">additionally </w:t>
      </w:r>
      <w:r w:rsidR="00ED61E0">
        <w:rPr>
          <w:rFonts w:ascii="Arial" w:hAnsi="Arial" w:cs="Arial"/>
          <w:bCs/>
          <w:lang w:val="en-GB"/>
        </w:rPr>
        <w:t xml:space="preserve">impair </w:t>
      </w:r>
      <w:r>
        <w:rPr>
          <w:rFonts w:ascii="Arial" w:hAnsi="Arial" w:cs="Arial"/>
          <w:bCs/>
          <w:lang w:val="en-GB"/>
        </w:rPr>
        <w:t>lung development</w:t>
      </w:r>
      <w:r w:rsidR="00140029">
        <w:rPr>
          <w:rFonts w:ascii="Arial" w:hAnsi="Arial" w:cs="Arial"/>
          <w:bCs/>
          <w:lang w:val="en-GB"/>
        </w:rPr>
        <w:t xml:space="preserve"> </w:t>
      </w:r>
      <w:r w:rsidR="001B1565">
        <w:rPr>
          <w:rFonts w:ascii="Arial" w:hAnsi="Arial" w:cs="Arial"/>
          <w:bCs/>
          <w:lang w:val="en-GB"/>
        </w:rPr>
        <w:fldChar w:fldCharType="begin"/>
      </w:r>
      <w:r w:rsidR="00C358D3">
        <w:rPr>
          <w:rFonts w:ascii="Arial" w:hAnsi="Arial" w:cs="Arial"/>
          <w:bCs/>
          <w:lang w:val="en-GB"/>
        </w:rPr>
        <w:instrText xml:space="preserve"> ADDIN EN.CITE &lt;EndNote&gt;&lt;Cite&gt;&lt;Author&gt;Korten&lt;/Author&gt;&lt;Year&gt;2017&lt;/Year&gt;&lt;RecNum&gt;295&lt;/RecNum&gt;&lt;DisplayText&gt;[29]&lt;/DisplayText&gt;&lt;record&gt;&lt;rec-number&gt;295&lt;/rec-number&gt;&lt;foreign-keys&gt;&lt;key app="EN" db-id="2aww9xrpqe05vreafz7505fg5avv9dsfw0x2" timestamp="1492077932"&gt;295&lt;/key&gt;&lt;/foreign-keys&gt;&lt;ref-type name="Journal Article"&gt;17&lt;/ref-type&gt;&lt;contributors&gt;&lt;authors&gt;&lt;author&gt;Korten, I.&lt;/author&gt;&lt;author&gt;Usemann, J.&lt;/author&gt;&lt;author&gt;Latzin, P.&lt;/author&gt;&lt;/authors&gt;&lt;/contributors&gt;&lt;auth-address&gt;Pediatric Respiratory Medicine, Dept of Pediatrics, Inselspital, Bern University Hospital, University of Bern, Bern, Switzerland.&amp;#xD;Graduate School for Cellular and Biomedical Sciences, University of Bern, Bern, Switzerland.&amp;#xD;University Children&amp;apos;s Hospital Basel (UKBB), Basel, Switzerland.&amp;#xD;Pediatric Respiratory Medicine, Dept of Pediatrics, Inselspital, Bern University Hospital, University of Bern, Bern, Switzerland philipp.latzin@insel.ch.&lt;/auth-address&gt;&lt;titles&gt;&lt;title&gt;&amp;quot;Lung sparing growth&amp;quot;: is the lung not affected by malnutrition?&lt;/title&gt;&lt;secondary-title&gt;Eur Respir J&lt;/secondary-title&gt;&lt;alt-title&gt;The European respiratory journal&lt;/alt-title&gt;&lt;/titles&gt;&lt;periodical&gt;&lt;full-title&gt;Eur Respir J&lt;/full-title&gt;&lt;abbr-1&gt;The European respiratory journal&lt;/abbr-1&gt;&lt;/periodical&gt;&lt;alt-periodical&gt;&lt;full-title&gt;Eur Respir J&lt;/full-title&gt;&lt;abbr-1&gt;The European respiratory journal&lt;/abbr-1&gt;&lt;/alt-periodical&gt;&lt;volume&gt;49&lt;/volume&gt;&lt;number&gt;4&lt;/number&gt;&lt;edition&gt;2017/04/07&lt;/edition&gt;&lt;dates&gt;&lt;year&gt;2017&lt;/year&gt;&lt;pub-dates&gt;&lt;date&gt;Apr&lt;/date&gt;&lt;/pub-dates&gt;&lt;/dates&gt;&lt;isbn&gt;0903-1936&lt;/isbn&gt;&lt;accession-num&gt;28381436&lt;/accession-num&gt;&lt;urls&gt;&lt;/urls&gt;&lt;electronic-resource-num&gt;10.1183/13993003.00295-2017&lt;/electronic-resource-num&gt;&lt;remote-database-provider&gt;NLM&lt;/remote-database-provider&gt;&lt;language&gt;eng&lt;/language&gt;&lt;/record&gt;&lt;/Cite&gt;&lt;/EndNote&gt;</w:instrText>
      </w:r>
      <w:r w:rsidR="001B1565">
        <w:rPr>
          <w:rFonts w:ascii="Arial" w:hAnsi="Arial" w:cs="Arial"/>
          <w:bCs/>
          <w:lang w:val="en-GB"/>
        </w:rPr>
        <w:fldChar w:fldCharType="separate"/>
      </w:r>
      <w:r w:rsidR="00C358D3">
        <w:rPr>
          <w:rFonts w:ascii="Arial" w:hAnsi="Arial" w:cs="Arial"/>
          <w:bCs/>
          <w:noProof/>
          <w:lang w:val="en-GB"/>
        </w:rPr>
        <w:t>[29]</w:t>
      </w:r>
      <w:r w:rsidR="001B1565">
        <w:rPr>
          <w:rFonts w:ascii="Arial" w:hAnsi="Arial" w:cs="Arial"/>
          <w:bCs/>
          <w:lang w:val="en-GB"/>
        </w:rPr>
        <w:fldChar w:fldCharType="end"/>
      </w:r>
      <w:r w:rsidR="00DE2EEC">
        <w:rPr>
          <w:rFonts w:ascii="Arial" w:hAnsi="Arial" w:cs="Arial"/>
          <w:bCs/>
          <w:lang w:val="en-GB"/>
        </w:rPr>
        <w:t>.</w:t>
      </w:r>
      <w:r w:rsidR="004D6D26">
        <w:rPr>
          <w:rFonts w:ascii="Arial" w:hAnsi="Arial" w:cs="Arial"/>
          <w:bCs/>
          <w:lang w:val="en-GB"/>
        </w:rPr>
        <w:t xml:space="preserve"> This is supported by evidence </w:t>
      </w:r>
      <w:r w:rsidR="00E536AB">
        <w:rPr>
          <w:rFonts w:ascii="Arial" w:hAnsi="Arial" w:cs="Arial"/>
          <w:bCs/>
          <w:lang w:val="en-GB"/>
        </w:rPr>
        <w:t>from CF</w:t>
      </w:r>
      <w:r w:rsidR="007D7FAD">
        <w:rPr>
          <w:rFonts w:ascii="Arial" w:hAnsi="Arial" w:cs="Arial"/>
          <w:bCs/>
          <w:lang w:val="en-GB"/>
        </w:rPr>
        <w:t>,</w:t>
      </w:r>
      <w:r>
        <w:rPr>
          <w:rFonts w:ascii="Arial" w:hAnsi="Arial" w:cs="Arial"/>
          <w:bCs/>
          <w:lang w:val="en-GB"/>
        </w:rPr>
        <w:t xml:space="preserve"> </w:t>
      </w:r>
      <w:r w:rsidR="007D7FAD">
        <w:rPr>
          <w:rFonts w:ascii="Arial" w:hAnsi="Arial" w:cs="Arial"/>
          <w:bCs/>
          <w:lang w:val="en-GB"/>
        </w:rPr>
        <w:t xml:space="preserve">which </w:t>
      </w:r>
      <w:r w:rsidR="00971A39">
        <w:rPr>
          <w:rFonts w:ascii="Arial" w:hAnsi="Arial" w:cs="Arial"/>
          <w:bCs/>
          <w:lang w:val="en-GB"/>
        </w:rPr>
        <w:t xml:space="preserve">indicated </w:t>
      </w:r>
      <w:r w:rsidR="00B87F48">
        <w:rPr>
          <w:rFonts w:ascii="Arial" w:hAnsi="Arial" w:cs="Arial"/>
          <w:bCs/>
          <w:lang w:val="en-GB"/>
        </w:rPr>
        <w:t xml:space="preserve">that </w:t>
      </w:r>
      <w:r w:rsidR="000D03A0">
        <w:rPr>
          <w:rFonts w:ascii="Arial" w:hAnsi="Arial" w:cs="Arial"/>
          <w:bCs/>
          <w:lang w:val="en-GB"/>
        </w:rPr>
        <w:t xml:space="preserve">nutritional </w:t>
      </w:r>
      <w:r w:rsidR="00DE5B18">
        <w:rPr>
          <w:rFonts w:ascii="Arial" w:hAnsi="Arial" w:cs="Arial"/>
          <w:bCs/>
          <w:lang w:val="en-GB"/>
        </w:rPr>
        <w:t>support</w:t>
      </w:r>
      <w:r w:rsidR="000D03A0">
        <w:rPr>
          <w:rFonts w:ascii="Arial" w:hAnsi="Arial" w:cs="Arial"/>
          <w:bCs/>
          <w:lang w:val="en-GB"/>
        </w:rPr>
        <w:t xml:space="preserve"> </w:t>
      </w:r>
      <w:r>
        <w:rPr>
          <w:rFonts w:ascii="Arial" w:hAnsi="Arial" w:cs="Arial"/>
          <w:bCs/>
          <w:lang w:val="en-GB"/>
        </w:rPr>
        <w:t xml:space="preserve">helped </w:t>
      </w:r>
      <w:r w:rsidR="000D03A0">
        <w:rPr>
          <w:rFonts w:ascii="Arial" w:hAnsi="Arial" w:cs="Arial"/>
          <w:bCs/>
          <w:lang w:val="en-GB"/>
        </w:rPr>
        <w:t xml:space="preserve">reduce mortality </w:t>
      </w:r>
      <w:r w:rsidR="000D03A0">
        <w:rPr>
          <w:rFonts w:ascii="Arial" w:hAnsi="Arial" w:cs="Arial"/>
          <w:bCs/>
          <w:lang w:val="en-GB"/>
        </w:rPr>
        <w:fldChar w:fldCharType="begin">
          <w:fldData xml:space="preserve">PEVuZE5vdGU+PENpdGU+PEF1dGhvcj5Eb2RnZTwvQXV0aG9yPjxZZWFyPjIwMDc8L1llYXI+PFJl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</w:fldData>
        </w:fldChar>
      </w:r>
      <w:r w:rsidR="00C358D3">
        <w:rPr>
          <w:rFonts w:ascii="Arial" w:hAnsi="Arial" w:cs="Arial"/>
          <w:bCs/>
          <w:lang w:val="en-GB"/>
        </w:rPr>
        <w:instrText xml:space="preserve"> ADDIN EN.CITE </w:instrText>
      </w:r>
      <w:r w:rsidR="00C358D3">
        <w:rPr>
          <w:rFonts w:ascii="Arial" w:hAnsi="Arial" w:cs="Arial"/>
          <w:bCs/>
          <w:lang w:val="en-GB"/>
        </w:rPr>
        <w:fldChar w:fldCharType="begin">
          <w:fldData xml:space="preserve">PEVuZE5vdGU+PENpdGU+PEF1dGhvcj5Eb2RnZTwvQXV0aG9yPjxZZWFyPjIwMDc8L1llYXI+PFJl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</w:fldData>
        </w:fldChar>
      </w:r>
      <w:r w:rsidR="00C358D3">
        <w:rPr>
          <w:rFonts w:ascii="Arial" w:hAnsi="Arial" w:cs="Arial"/>
          <w:bCs/>
          <w:lang w:val="en-GB"/>
        </w:rPr>
        <w:instrText xml:space="preserve"> ADDIN EN.CITE.DATA </w:instrText>
      </w:r>
      <w:r w:rsidR="00C358D3">
        <w:rPr>
          <w:rFonts w:ascii="Arial" w:hAnsi="Arial" w:cs="Arial"/>
          <w:bCs/>
          <w:lang w:val="en-GB"/>
        </w:rPr>
      </w:r>
      <w:r w:rsidR="00C358D3">
        <w:rPr>
          <w:rFonts w:ascii="Arial" w:hAnsi="Arial" w:cs="Arial"/>
          <w:bCs/>
          <w:lang w:val="en-GB"/>
        </w:rPr>
        <w:fldChar w:fldCharType="end"/>
      </w:r>
      <w:r w:rsidR="000D03A0">
        <w:rPr>
          <w:rFonts w:ascii="Arial" w:hAnsi="Arial" w:cs="Arial"/>
          <w:bCs/>
          <w:lang w:val="en-GB"/>
        </w:rPr>
      </w:r>
      <w:r w:rsidR="000D03A0">
        <w:rPr>
          <w:rFonts w:ascii="Arial" w:hAnsi="Arial" w:cs="Arial"/>
          <w:bCs/>
          <w:lang w:val="en-GB"/>
        </w:rPr>
        <w:fldChar w:fldCharType="separate"/>
      </w:r>
      <w:r w:rsidR="00C358D3">
        <w:rPr>
          <w:rFonts w:ascii="Arial" w:hAnsi="Arial" w:cs="Arial"/>
          <w:bCs/>
          <w:noProof/>
          <w:lang w:val="en-GB"/>
        </w:rPr>
        <w:t>[30,31]</w:t>
      </w:r>
      <w:r w:rsidR="000D03A0">
        <w:rPr>
          <w:rFonts w:ascii="Arial" w:hAnsi="Arial" w:cs="Arial"/>
          <w:bCs/>
          <w:lang w:val="en-GB"/>
        </w:rPr>
        <w:fldChar w:fldCharType="end"/>
      </w:r>
      <w:r w:rsidR="00924943">
        <w:rPr>
          <w:rFonts w:ascii="Arial" w:hAnsi="Arial" w:cs="Arial"/>
          <w:bCs/>
          <w:lang w:val="en-GB"/>
        </w:rPr>
        <w:t>.</w:t>
      </w:r>
      <w:r w:rsidR="00B7591A">
        <w:rPr>
          <w:rFonts w:ascii="Arial" w:hAnsi="Arial" w:cs="Arial"/>
          <w:bCs/>
          <w:lang w:val="en-GB"/>
        </w:rPr>
        <w:t xml:space="preserve"> </w:t>
      </w:r>
    </w:p>
    <w:p w14:paraId="2EB80026" w14:textId="282D92F1" w:rsidR="00480E04" w:rsidRPr="00480E04" w:rsidRDefault="00B9205A" w:rsidP="00480E04">
      <w:pPr>
        <w:spacing w:line="360" w:lineRule="auto"/>
        <w:rPr>
          <w:rFonts w:ascii="Arial" w:hAnsi="Arial" w:cs="Arial"/>
          <w:bCs/>
          <w:lang w:val="en-GB"/>
        </w:rPr>
      </w:pPr>
      <w:r w:rsidRPr="00B53D73">
        <w:rPr>
          <w:rFonts w:ascii="Arial" w:hAnsi="Arial" w:cs="Arial"/>
          <w:bCs/>
          <w:lang w:val="en-GB"/>
        </w:rPr>
        <w:t>Our data suggest</w:t>
      </w:r>
      <w:r w:rsidR="003A303E">
        <w:rPr>
          <w:rFonts w:ascii="Arial" w:hAnsi="Arial" w:cs="Arial"/>
          <w:bCs/>
          <w:lang w:val="en-GB"/>
        </w:rPr>
        <w:t xml:space="preserve"> more strongly than any obtained to date</w:t>
      </w:r>
      <w:r w:rsidRPr="00B53D73">
        <w:rPr>
          <w:rFonts w:ascii="Arial" w:hAnsi="Arial" w:cs="Arial"/>
          <w:bCs/>
          <w:lang w:val="en-GB"/>
        </w:rPr>
        <w:t xml:space="preserve"> that growth</w:t>
      </w:r>
      <w:r>
        <w:rPr>
          <w:rFonts w:ascii="Arial" w:hAnsi="Arial" w:cs="Arial"/>
          <w:bCs/>
          <w:lang w:val="en-GB"/>
        </w:rPr>
        <w:t xml:space="preserve"> </w:t>
      </w:r>
      <w:r w:rsidRPr="00B53D73">
        <w:rPr>
          <w:rFonts w:ascii="Arial" w:hAnsi="Arial" w:cs="Arial"/>
          <w:bCs/>
          <w:lang w:val="en-GB"/>
        </w:rPr>
        <w:t xml:space="preserve">in PCD patients starts to </w:t>
      </w:r>
      <w:r w:rsidR="00DF019B" w:rsidRPr="00B53D73">
        <w:rPr>
          <w:rFonts w:ascii="Arial" w:hAnsi="Arial" w:cs="Arial"/>
          <w:bCs/>
          <w:lang w:val="en-GB"/>
        </w:rPr>
        <w:t>diver</w:t>
      </w:r>
      <w:r w:rsidR="00DF019B">
        <w:rPr>
          <w:rFonts w:ascii="Arial" w:hAnsi="Arial" w:cs="Arial"/>
          <w:bCs/>
          <w:lang w:val="en-GB"/>
        </w:rPr>
        <w:t>g</w:t>
      </w:r>
      <w:r w:rsidR="00DF019B" w:rsidRPr="00B53D73">
        <w:rPr>
          <w:rFonts w:ascii="Arial" w:hAnsi="Arial" w:cs="Arial"/>
          <w:bCs/>
          <w:lang w:val="en-GB"/>
        </w:rPr>
        <w:t xml:space="preserve">e </w:t>
      </w:r>
      <w:r w:rsidRPr="00B53D73">
        <w:rPr>
          <w:rFonts w:ascii="Arial" w:hAnsi="Arial" w:cs="Arial"/>
          <w:bCs/>
          <w:lang w:val="en-GB"/>
        </w:rPr>
        <w:t>from no</w:t>
      </w:r>
      <w:r>
        <w:rPr>
          <w:rFonts w:ascii="Arial" w:hAnsi="Arial" w:cs="Arial"/>
          <w:bCs/>
          <w:lang w:val="en-GB"/>
        </w:rPr>
        <w:t xml:space="preserve">rmal at an early age. This </w:t>
      </w:r>
      <w:r w:rsidR="001902AB">
        <w:rPr>
          <w:rFonts w:ascii="Arial" w:hAnsi="Arial" w:cs="Arial"/>
          <w:bCs/>
          <w:lang w:val="en-GB"/>
        </w:rPr>
        <w:t xml:space="preserve">could imply </w:t>
      </w:r>
      <w:r>
        <w:rPr>
          <w:rFonts w:ascii="Arial" w:hAnsi="Arial" w:cs="Arial"/>
          <w:bCs/>
          <w:lang w:val="en-GB"/>
        </w:rPr>
        <w:t xml:space="preserve">a genetic cause. </w:t>
      </w:r>
      <w:r w:rsidR="00FC15B7">
        <w:rPr>
          <w:rFonts w:ascii="Arial" w:hAnsi="Arial" w:cs="Arial"/>
          <w:bCs/>
          <w:lang w:val="en-GB"/>
        </w:rPr>
        <w:t xml:space="preserve">Prevalence of PCD is </w:t>
      </w:r>
      <w:r w:rsidR="00B952E4">
        <w:rPr>
          <w:rFonts w:ascii="Arial" w:hAnsi="Arial" w:cs="Arial"/>
          <w:bCs/>
          <w:lang w:val="en-GB"/>
        </w:rPr>
        <w:t>higher</w:t>
      </w:r>
      <w:r w:rsidR="00FC15B7">
        <w:rPr>
          <w:rFonts w:ascii="Arial" w:hAnsi="Arial" w:cs="Arial"/>
          <w:bCs/>
          <w:lang w:val="en-GB"/>
        </w:rPr>
        <w:t xml:space="preserve"> in consanguineous </w:t>
      </w:r>
      <w:r w:rsidR="00B952E4">
        <w:rPr>
          <w:rFonts w:ascii="Arial" w:hAnsi="Arial" w:cs="Arial"/>
          <w:bCs/>
          <w:lang w:val="en-GB"/>
        </w:rPr>
        <w:t>populations</w:t>
      </w:r>
      <w:r w:rsidR="00900FBB">
        <w:rPr>
          <w:rFonts w:ascii="Arial" w:hAnsi="Arial" w:cs="Arial"/>
          <w:bCs/>
          <w:lang w:val="en-GB"/>
        </w:rPr>
        <w:t xml:space="preserve"> </w:t>
      </w:r>
      <w:r w:rsidR="00900FBB">
        <w:rPr>
          <w:rFonts w:ascii="Arial" w:hAnsi="Arial" w:cs="Arial"/>
          <w:bCs/>
          <w:lang w:val="en-GB"/>
        </w:rPr>
        <w:fldChar w:fldCharType="begin"/>
      </w:r>
      <w:r w:rsidR="00C358D3">
        <w:rPr>
          <w:rFonts w:ascii="Arial" w:hAnsi="Arial" w:cs="Arial"/>
          <w:bCs/>
          <w:lang w:val="en-GB"/>
        </w:rPr>
        <w:instrText xml:space="preserve"> ADDIN EN.CITE &lt;EndNote&gt;&lt;Cite&gt;&lt;Author&gt;O’Callaghan&lt;/Author&gt;&lt;Year&gt;2010&lt;/Year&gt;&lt;RecNum&gt;298&lt;/RecNum&gt;&lt;DisplayText&gt;[32]&lt;/DisplayText&gt;&lt;record&gt;&lt;rec-number&gt;298&lt;/rec-number&gt;&lt;foreign-keys&gt;&lt;key app="EN" db-id="2aww9xrpqe05vreafz7505fg5avv9dsfw0x2" timestamp="1499237475"&gt;298&lt;/key&gt;&lt;/foreign-keys&gt;&lt;ref-type name="Journal Article"&gt;17&lt;/ref-type&gt;&lt;contributors&gt;&lt;authors&gt;&lt;author&gt;O’Callaghan, C&lt;/author&gt;&lt;author&gt;Chetcuti, P&lt;/author&gt;&lt;author&gt;Moya, E&lt;/author&gt;&lt;/authors&gt;&lt;/contributors&gt;&lt;titles&gt;&lt;title&gt;High prevalence of primary ciliary dyskinesia in a British Asian population&lt;/title&gt;&lt;secondary-title&gt;Archives of Disease in Childhood&lt;/secondary-title&gt;&lt;/titles&gt;&lt;periodical&gt;&lt;full-title&gt;Arch Dis Child&lt;/full-title&gt;&lt;abbr-1&gt;Archives of disease in childhood&lt;/abbr-1&gt;&lt;/periodical&gt;&lt;pages&gt;51-52&lt;/pages&gt;&lt;volume&gt;95&lt;/volume&gt;&lt;number&gt;1&lt;/number&gt;&lt;dates&gt;&lt;year&gt;2010&lt;/year&gt;&lt;/dates&gt;&lt;urls&gt;&lt;/urls&gt;&lt;electronic-resource-num&gt;10.1136/adc.2009.158493&lt;/electronic-resource-num&gt;&lt;/record&gt;&lt;/Cite&gt;&lt;/EndNote&gt;</w:instrText>
      </w:r>
      <w:r w:rsidR="00900FBB">
        <w:rPr>
          <w:rFonts w:ascii="Arial" w:hAnsi="Arial" w:cs="Arial"/>
          <w:bCs/>
          <w:lang w:val="en-GB"/>
        </w:rPr>
        <w:fldChar w:fldCharType="separate"/>
      </w:r>
      <w:r w:rsidR="00C358D3">
        <w:rPr>
          <w:rFonts w:ascii="Arial" w:hAnsi="Arial" w:cs="Arial"/>
          <w:bCs/>
          <w:noProof/>
          <w:lang w:val="en-GB"/>
        </w:rPr>
        <w:t>[32]</w:t>
      </w:r>
      <w:r w:rsidR="00900FBB">
        <w:rPr>
          <w:rFonts w:ascii="Arial" w:hAnsi="Arial" w:cs="Arial"/>
          <w:bCs/>
          <w:lang w:val="en-GB"/>
        </w:rPr>
        <w:fldChar w:fldCharType="end"/>
      </w:r>
      <w:r w:rsidR="00B952E4">
        <w:rPr>
          <w:rFonts w:ascii="Arial" w:hAnsi="Arial" w:cs="Arial"/>
          <w:bCs/>
          <w:lang w:val="en-GB"/>
        </w:rPr>
        <w:t xml:space="preserve">, and inbreeding </w:t>
      </w:r>
      <w:r w:rsidR="00FA6791">
        <w:rPr>
          <w:rFonts w:ascii="Arial" w:hAnsi="Arial" w:cs="Arial"/>
          <w:bCs/>
          <w:lang w:val="en-GB"/>
        </w:rPr>
        <w:t xml:space="preserve">has </w:t>
      </w:r>
      <w:r w:rsidR="00B952E4">
        <w:rPr>
          <w:rFonts w:ascii="Arial" w:hAnsi="Arial" w:cs="Arial"/>
          <w:bCs/>
          <w:lang w:val="en-GB"/>
        </w:rPr>
        <w:t>been reported to contribute to reduced height</w:t>
      </w:r>
      <w:r w:rsidR="00900FBB">
        <w:rPr>
          <w:rFonts w:ascii="Arial" w:hAnsi="Arial" w:cs="Arial"/>
          <w:bCs/>
          <w:lang w:val="en-GB"/>
        </w:rPr>
        <w:t xml:space="preserve"> </w:t>
      </w:r>
      <w:r w:rsidR="00900FBB">
        <w:rPr>
          <w:rFonts w:ascii="Arial" w:hAnsi="Arial" w:cs="Arial"/>
          <w:bCs/>
          <w:lang w:val="en-GB"/>
        </w:rPr>
        <w:fldChar w:fldCharType="begin">
          <w:fldData xml:space="preserve">PEVuZE5vdGU+PENpdGU+PEF1dGhvcj5NY1F1aWxsYW48L0F1dGhvcj48WWVhcj4yMDEyPC9ZZWFy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</w:fldData>
        </w:fldChar>
      </w:r>
      <w:r w:rsidR="00C358D3">
        <w:rPr>
          <w:rFonts w:ascii="Arial" w:hAnsi="Arial" w:cs="Arial"/>
          <w:bCs/>
          <w:lang w:val="en-GB"/>
        </w:rPr>
        <w:instrText xml:space="preserve"> ADDIN EN.CITE </w:instrText>
      </w:r>
      <w:r w:rsidR="00C358D3">
        <w:rPr>
          <w:rFonts w:ascii="Arial" w:hAnsi="Arial" w:cs="Arial"/>
          <w:bCs/>
          <w:lang w:val="en-GB"/>
        </w:rPr>
        <w:fldChar w:fldCharType="begin">
          <w:fldData xml:space="preserve">PEVuZE5vdGU+PENpdGU+PEF1dGhvcj5NY1F1aWxsYW48L0F1dGhvcj48WWVhcj4yMDEyPC9ZZWFy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</w:fldData>
        </w:fldChar>
      </w:r>
      <w:r w:rsidR="00C358D3">
        <w:rPr>
          <w:rFonts w:ascii="Arial" w:hAnsi="Arial" w:cs="Arial"/>
          <w:bCs/>
          <w:lang w:val="en-GB"/>
        </w:rPr>
        <w:instrText xml:space="preserve"> ADDIN EN.CITE.DATA </w:instrText>
      </w:r>
      <w:r w:rsidR="00C358D3">
        <w:rPr>
          <w:rFonts w:ascii="Arial" w:hAnsi="Arial" w:cs="Arial"/>
          <w:bCs/>
          <w:lang w:val="en-GB"/>
        </w:rPr>
      </w:r>
      <w:r w:rsidR="00C358D3">
        <w:rPr>
          <w:rFonts w:ascii="Arial" w:hAnsi="Arial" w:cs="Arial"/>
          <w:bCs/>
          <w:lang w:val="en-GB"/>
        </w:rPr>
        <w:fldChar w:fldCharType="end"/>
      </w:r>
      <w:r w:rsidR="00900FBB">
        <w:rPr>
          <w:rFonts w:ascii="Arial" w:hAnsi="Arial" w:cs="Arial"/>
          <w:bCs/>
          <w:lang w:val="en-GB"/>
        </w:rPr>
      </w:r>
      <w:r w:rsidR="00900FBB">
        <w:rPr>
          <w:rFonts w:ascii="Arial" w:hAnsi="Arial" w:cs="Arial"/>
          <w:bCs/>
          <w:lang w:val="en-GB"/>
        </w:rPr>
        <w:fldChar w:fldCharType="separate"/>
      </w:r>
      <w:r w:rsidR="00C358D3">
        <w:rPr>
          <w:rFonts w:ascii="Arial" w:hAnsi="Arial" w:cs="Arial"/>
          <w:bCs/>
          <w:noProof/>
          <w:lang w:val="en-GB"/>
        </w:rPr>
        <w:t>[33]</w:t>
      </w:r>
      <w:r w:rsidR="00900FBB">
        <w:rPr>
          <w:rFonts w:ascii="Arial" w:hAnsi="Arial" w:cs="Arial"/>
          <w:bCs/>
          <w:lang w:val="en-GB"/>
        </w:rPr>
        <w:fldChar w:fldCharType="end"/>
      </w:r>
      <w:r w:rsidR="00B952E4">
        <w:rPr>
          <w:rFonts w:ascii="Arial" w:hAnsi="Arial" w:cs="Arial"/>
          <w:bCs/>
          <w:lang w:val="en-GB"/>
        </w:rPr>
        <w:t xml:space="preserve">. </w:t>
      </w:r>
      <w:r>
        <w:rPr>
          <w:rFonts w:ascii="Arial" w:hAnsi="Arial" w:cs="Arial"/>
          <w:bCs/>
          <w:lang w:val="en-GB"/>
        </w:rPr>
        <w:t xml:space="preserve">Primary </w:t>
      </w:r>
      <w:r w:rsidR="000D7B14">
        <w:rPr>
          <w:rFonts w:ascii="Arial" w:hAnsi="Arial" w:cs="Arial"/>
          <w:bCs/>
          <w:lang w:val="en-GB"/>
        </w:rPr>
        <w:t>(</w:t>
      </w:r>
      <w:r w:rsidR="001B11E4">
        <w:rPr>
          <w:rFonts w:ascii="Arial" w:hAnsi="Arial" w:cs="Arial"/>
          <w:bCs/>
          <w:lang w:val="en-GB"/>
        </w:rPr>
        <w:t>nonmotile</w:t>
      </w:r>
      <w:r w:rsidR="000D7B14">
        <w:rPr>
          <w:rFonts w:ascii="Arial" w:hAnsi="Arial" w:cs="Arial"/>
          <w:bCs/>
          <w:lang w:val="en-GB"/>
        </w:rPr>
        <w:t xml:space="preserve">) </w:t>
      </w:r>
      <w:r>
        <w:rPr>
          <w:rFonts w:ascii="Arial" w:hAnsi="Arial" w:cs="Arial"/>
          <w:bCs/>
          <w:lang w:val="en-GB"/>
        </w:rPr>
        <w:t xml:space="preserve">cilia play </w:t>
      </w:r>
      <w:r w:rsidR="001902AB">
        <w:rPr>
          <w:rFonts w:ascii="Arial" w:hAnsi="Arial" w:cs="Arial"/>
          <w:bCs/>
          <w:lang w:val="en-GB"/>
        </w:rPr>
        <w:t>a</w:t>
      </w:r>
      <w:r>
        <w:rPr>
          <w:rFonts w:ascii="Arial" w:hAnsi="Arial" w:cs="Arial"/>
          <w:bCs/>
          <w:lang w:val="en-GB"/>
        </w:rPr>
        <w:t xml:space="preserve"> role in mechanical signalling in bone cells</w:t>
      </w:r>
      <w:r w:rsidR="00D02DD8">
        <w:rPr>
          <w:rFonts w:ascii="Arial" w:hAnsi="Arial" w:cs="Arial"/>
          <w:bCs/>
          <w:lang w:val="en-GB"/>
        </w:rPr>
        <w:t>,</w:t>
      </w:r>
      <w:r>
        <w:rPr>
          <w:rFonts w:ascii="Arial" w:hAnsi="Arial" w:cs="Arial"/>
          <w:bCs/>
          <w:lang w:val="en-GB"/>
        </w:rPr>
        <w:t xml:space="preserve"> but a possible </w:t>
      </w:r>
      <w:r w:rsidR="00AD14EE">
        <w:rPr>
          <w:rFonts w:ascii="Arial" w:hAnsi="Arial" w:cs="Arial"/>
          <w:bCs/>
          <w:lang w:val="en-GB"/>
        </w:rPr>
        <w:t xml:space="preserve">role </w:t>
      </w:r>
      <w:r>
        <w:rPr>
          <w:rFonts w:ascii="Arial" w:hAnsi="Arial" w:cs="Arial"/>
          <w:bCs/>
          <w:lang w:val="en-GB"/>
        </w:rPr>
        <w:t>in skeletal growth has not been tested</w:t>
      </w:r>
      <w:r w:rsidR="00924943">
        <w:rPr>
          <w:rFonts w:ascii="Arial" w:hAnsi="Arial" w:cs="Arial"/>
          <w:bCs/>
          <w:lang w:val="en-GB"/>
        </w:rPr>
        <w:t xml:space="preserve"> </w:t>
      </w:r>
      <w:r w:rsidR="00945893">
        <w:rPr>
          <w:rFonts w:ascii="Arial" w:hAnsi="Arial" w:cs="Arial"/>
          <w:bCs/>
          <w:lang w:val="en-GB"/>
        </w:rPr>
        <w:fldChar w:fldCharType="begin">
          <w:fldData xml:space="preserve">PEVuZE5vdGU+PENpdGU+PEF1dGhvcj5MZWU8L0F1dGhvcj48WWVhcj4yMDE1PC9ZZWFyPjxSZWNO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</w:fldData>
        </w:fldChar>
      </w:r>
      <w:r w:rsidR="00C358D3">
        <w:rPr>
          <w:rFonts w:ascii="Arial" w:hAnsi="Arial" w:cs="Arial"/>
          <w:bCs/>
          <w:lang w:val="en-GB"/>
        </w:rPr>
        <w:instrText xml:space="preserve"> ADDIN EN.CITE </w:instrText>
      </w:r>
      <w:r w:rsidR="00C358D3">
        <w:rPr>
          <w:rFonts w:ascii="Arial" w:hAnsi="Arial" w:cs="Arial"/>
          <w:bCs/>
          <w:lang w:val="en-GB"/>
        </w:rPr>
        <w:fldChar w:fldCharType="begin">
          <w:fldData xml:space="preserve">PEVuZE5vdGU+PENpdGU+PEF1dGhvcj5MZWU8L0F1dGhvcj48WWVhcj4yMDE1PC9ZZWFyPjxSZWNO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</w:fldData>
        </w:fldChar>
      </w:r>
      <w:r w:rsidR="00C358D3">
        <w:rPr>
          <w:rFonts w:ascii="Arial" w:hAnsi="Arial" w:cs="Arial"/>
          <w:bCs/>
          <w:lang w:val="en-GB"/>
        </w:rPr>
        <w:instrText xml:space="preserve"> ADDIN EN.CITE.DATA </w:instrText>
      </w:r>
      <w:r w:rsidR="00C358D3">
        <w:rPr>
          <w:rFonts w:ascii="Arial" w:hAnsi="Arial" w:cs="Arial"/>
          <w:bCs/>
          <w:lang w:val="en-GB"/>
        </w:rPr>
      </w:r>
      <w:r w:rsidR="00C358D3">
        <w:rPr>
          <w:rFonts w:ascii="Arial" w:hAnsi="Arial" w:cs="Arial"/>
          <w:bCs/>
          <w:lang w:val="en-GB"/>
        </w:rPr>
        <w:fldChar w:fldCharType="end"/>
      </w:r>
      <w:r w:rsidR="00945893">
        <w:rPr>
          <w:rFonts w:ascii="Arial" w:hAnsi="Arial" w:cs="Arial"/>
          <w:bCs/>
          <w:lang w:val="en-GB"/>
        </w:rPr>
      </w:r>
      <w:r w:rsidR="00945893">
        <w:rPr>
          <w:rFonts w:ascii="Arial" w:hAnsi="Arial" w:cs="Arial"/>
          <w:bCs/>
          <w:lang w:val="en-GB"/>
        </w:rPr>
        <w:fldChar w:fldCharType="separate"/>
      </w:r>
      <w:r w:rsidR="00C358D3">
        <w:rPr>
          <w:rFonts w:ascii="Arial" w:hAnsi="Arial" w:cs="Arial"/>
          <w:bCs/>
          <w:noProof/>
          <w:lang w:val="en-GB"/>
        </w:rPr>
        <w:t>[34]</w:t>
      </w:r>
      <w:r w:rsidR="00945893">
        <w:rPr>
          <w:rFonts w:ascii="Arial" w:hAnsi="Arial" w:cs="Arial"/>
          <w:bCs/>
          <w:lang w:val="en-GB"/>
        </w:rPr>
        <w:fldChar w:fldCharType="end"/>
      </w:r>
      <w:r w:rsidR="00924943">
        <w:rPr>
          <w:rFonts w:ascii="Arial" w:hAnsi="Arial" w:cs="Arial"/>
          <w:bCs/>
          <w:lang w:val="en-GB"/>
        </w:rPr>
        <w:t>.</w:t>
      </w:r>
      <w:r>
        <w:rPr>
          <w:rFonts w:ascii="Arial" w:hAnsi="Arial" w:cs="Arial"/>
          <w:bCs/>
          <w:lang w:val="en-GB"/>
        </w:rPr>
        <w:t xml:space="preserve"> </w:t>
      </w:r>
      <w:r w:rsidR="00B952E4">
        <w:rPr>
          <w:rFonts w:ascii="Arial" w:hAnsi="Arial" w:cs="Arial"/>
          <w:bCs/>
          <w:lang w:val="en-GB"/>
        </w:rPr>
        <w:t>A recent study has reported mild scoliosis in 23% of 198 UK PCD patients</w:t>
      </w:r>
      <w:r w:rsidR="0036184A">
        <w:rPr>
          <w:rFonts w:ascii="Arial" w:hAnsi="Arial" w:cs="Arial"/>
          <w:bCs/>
          <w:lang w:val="en-GB"/>
        </w:rPr>
        <w:t>,</w:t>
      </w:r>
      <w:r w:rsidR="00B952E4">
        <w:rPr>
          <w:rFonts w:ascii="Arial" w:hAnsi="Arial" w:cs="Arial"/>
          <w:bCs/>
          <w:lang w:val="en-GB"/>
        </w:rPr>
        <w:t xml:space="preserve"> which could have an additional effect </w:t>
      </w:r>
      <w:r w:rsidR="007D7FAD">
        <w:rPr>
          <w:rFonts w:ascii="Arial" w:hAnsi="Arial" w:cs="Arial"/>
          <w:bCs/>
          <w:lang w:val="en-GB"/>
        </w:rPr>
        <w:t xml:space="preserve">that reduces </w:t>
      </w:r>
      <w:r w:rsidR="00B952E4">
        <w:rPr>
          <w:rFonts w:ascii="Arial" w:hAnsi="Arial" w:cs="Arial"/>
          <w:bCs/>
          <w:lang w:val="en-GB"/>
        </w:rPr>
        <w:t>height</w:t>
      </w:r>
      <w:r w:rsidR="00900FBB">
        <w:rPr>
          <w:rFonts w:ascii="Arial" w:hAnsi="Arial" w:cs="Arial"/>
          <w:bCs/>
          <w:lang w:val="en-GB"/>
        </w:rPr>
        <w:t xml:space="preserve"> </w:t>
      </w:r>
      <w:r w:rsidR="00900FBB">
        <w:rPr>
          <w:rFonts w:ascii="Arial" w:hAnsi="Arial" w:cs="Arial"/>
          <w:bCs/>
          <w:lang w:val="en-GB"/>
        </w:rPr>
        <w:fldChar w:fldCharType="begin">
          <w:fldData xml:space="preserve">PEVuZE5vdGU+PENpdGU+PEF1dGhvcj5TY2hsb3NzZXI8L0F1dGhvcj48WWVhcj4yMDE3PC9ZZWFy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</w:fldData>
        </w:fldChar>
      </w:r>
      <w:r w:rsidR="00C358D3">
        <w:rPr>
          <w:rFonts w:ascii="Arial" w:hAnsi="Arial" w:cs="Arial"/>
          <w:bCs/>
          <w:lang w:val="en-GB"/>
        </w:rPr>
        <w:instrText xml:space="preserve"> ADDIN EN.CITE </w:instrText>
      </w:r>
      <w:r w:rsidR="00C358D3">
        <w:rPr>
          <w:rFonts w:ascii="Arial" w:hAnsi="Arial" w:cs="Arial"/>
          <w:bCs/>
          <w:lang w:val="en-GB"/>
        </w:rPr>
        <w:fldChar w:fldCharType="begin">
          <w:fldData xml:space="preserve">PEVuZE5vdGU+PENpdGU+PEF1dGhvcj5TY2hsb3NzZXI8L0F1dGhvcj48WWVhcj4yMDE3PC9ZZWFy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</w:fldData>
        </w:fldChar>
      </w:r>
      <w:r w:rsidR="00C358D3">
        <w:rPr>
          <w:rFonts w:ascii="Arial" w:hAnsi="Arial" w:cs="Arial"/>
          <w:bCs/>
          <w:lang w:val="en-GB"/>
        </w:rPr>
        <w:instrText xml:space="preserve"> ADDIN EN.CITE.DATA </w:instrText>
      </w:r>
      <w:r w:rsidR="00C358D3">
        <w:rPr>
          <w:rFonts w:ascii="Arial" w:hAnsi="Arial" w:cs="Arial"/>
          <w:bCs/>
          <w:lang w:val="en-GB"/>
        </w:rPr>
      </w:r>
      <w:r w:rsidR="00C358D3">
        <w:rPr>
          <w:rFonts w:ascii="Arial" w:hAnsi="Arial" w:cs="Arial"/>
          <w:bCs/>
          <w:lang w:val="en-GB"/>
        </w:rPr>
        <w:fldChar w:fldCharType="end"/>
      </w:r>
      <w:r w:rsidR="00900FBB">
        <w:rPr>
          <w:rFonts w:ascii="Arial" w:hAnsi="Arial" w:cs="Arial"/>
          <w:bCs/>
          <w:lang w:val="en-GB"/>
        </w:rPr>
      </w:r>
      <w:r w:rsidR="00900FBB">
        <w:rPr>
          <w:rFonts w:ascii="Arial" w:hAnsi="Arial" w:cs="Arial"/>
          <w:bCs/>
          <w:lang w:val="en-GB"/>
        </w:rPr>
        <w:fldChar w:fldCharType="separate"/>
      </w:r>
      <w:r w:rsidR="00C358D3">
        <w:rPr>
          <w:rFonts w:ascii="Arial" w:hAnsi="Arial" w:cs="Arial"/>
          <w:bCs/>
          <w:noProof/>
          <w:lang w:val="en-GB"/>
        </w:rPr>
        <w:t>[35]</w:t>
      </w:r>
      <w:r w:rsidR="00900FBB">
        <w:rPr>
          <w:rFonts w:ascii="Arial" w:hAnsi="Arial" w:cs="Arial"/>
          <w:bCs/>
          <w:lang w:val="en-GB"/>
        </w:rPr>
        <w:fldChar w:fldCharType="end"/>
      </w:r>
      <w:r w:rsidR="00B952E4">
        <w:rPr>
          <w:rFonts w:ascii="Arial" w:hAnsi="Arial" w:cs="Arial"/>
          <w:bCs/>
          <w:lang w:val="en-GB"/>
        </w:rPr>
        <w:t xml:space="preserve">. </w:t>
      </w:r>
      <w:r w:rsidR="00480E04">
        <w:rPr>
          <w:rFonts w:ascii="Arial" w:hAnsi="Arial" w:cs="Arial"/>
          <w:bCs/>
          <w:lang w:val="en-GB"/>
        </w:rPr>
        <w:t>Height and BMI w</w:t>
      </w:r>
      <w:r w:rsidR="00924943">
        <w:rPr>
          <w:rFonts w:ascii="Arial" w:hAnsi="Arial" w:cs="Arial"/>
          <w:bCs/>
          <w:lang w:val="en-GB"/>
        </w:rPr>
        <w:t>ere</w:t>
      </w:r>
      <w:r w:rsidR="00480E04">
        <w:rPr>
          <w:rFonts w:ascii="Arial" w:hAnsi="Arial" w:cs="Arial"/>
          <w:bCs/>
          <w:lang w:val="en-GB"/>
        </w:rPr>
        <w:t xml:space="preserve"> lower in c</w:t>
      </w:r>
      <w:r w:rsidR="00480E04" w:rsidRPr="00480E04">
        <w:rPr>
          <w:rFonts w:ascii="Arial" w:hAnsi="Arial" w:cs="Arial"/>
          <w:bCs/>
          <w:lang w:val="en-GB"/>
        </w:rPr>
        <w:t>hildren with</w:t>
      </w:r>
      <w:r w:rsidR="00480E04">
        <w:rPr>
          <w:rFonts w:ascii="Arial" w:hAnsi="Arial" w:cs="Arial"/>
          <w:bCs/>
          <w:lang w:val="en-GB"/>
        </w:rPr>
        <w:t xml:space="preserve"> CCDC39 and CCDC40 mutations</w:t>
      </w:r>
      <w:r w:rsidR="00924943">
        <w:rPr>
          <w:rFonts w:ascii="Arial" w:hAnsi="Arial" w:cs="Arial"/>
          <w:bCs/>
          <w:lang w:val="en-GB"/>
        </w:rPr>
        <w:t xml:space="preserve"> </w:t>
      </w:r>
      <w:r w:rsidR="00924943">
        <w:rPr>
          <w:rFonts w:ascii="Arial" w:hAnsi="Arial" w:cs="Arial"/>
          <w:bCs/>
          <w:lang w:val="en-GB"/>
        </w:rPr>
        <w:fldChar w:fldCharType="begin">
          <w:fldData xml:space="preserve">PEVuZE5vdGU+PENpdGU+PEF1dGhvcj5EYXZpczwvQXV0aG9yPjxZZWFyPjIwMTU8L1llYXI+PFJl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</w:fldData>
        </w:fldChar>
      </w:r>
      <w:r w:rsidR="0037096F">
        <w:rPr>
          <w:rFonts w:ascii="Arial" w:hAnsi="Arial" w:cs="Arial"/>
          <w:bCs/>
          <w:lang w:val="en-GB"/>
        </w:rPr>
        <w:instrText xml:space="preserve"> ADDIN EN.CITE </w:instrText>
      </w:r>
      <w:r w:rsidR="0037096F">
        <w:rPr>
          <w:rFonts w:ascii="Arial" w:hAnsi="Arial" w:cs="Arial"/>
          <w:bCs/>
          <w:lang w:val="en-GB"/>
        </w:rPr>
        <w:fldChar w:fldCharType="begin">
          <w:fldData xml:space="preserve">PEVuZE5vdGU+PENpdGU+PEF1dGhvcj5EYXZpczwvQXV0aG9yPjxZZWFyPjIwMTU8L1llYXI+PFJl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</w:fldData>
        </w:fldChar>
      </w:r>
      <w:r w:rsidR="0037096F">
        <w:rPr>
          <w:rFonts w:ascii="Arial" w:hAnsi="Arial" w:cs="Arial"/>
          <w:bCs/>
          <w:lang w:val="en-GB"/>
        </w:rPr>
        <w:instrText xml:space="preserve"> ADDIN EN.CITE.DATA </w:instrText>
      </w:r>
      <w:r w:rsidR="0037096F">
        <w:rPr>
          <w:rFonts w:ascii="Arial" w:hAnsi="Arial" w:cs="Arial"/>
          <w:bCs/>
          <w:lang w:val="en-GB"/>
        </w:rPr>
      </w:r>
      <w:r w:rsidR="0037096F">
        <w:rPr>
          <w:rFonts w:ascii="Arial" w:hAnsi="Arial" w:cs="Arial"/>
          <w:bCs/>
          <w:lang w:val="en-GB"/>
        </w:rPr>
        <w:fldChar w:fldCharType="end"/>
      </w:r>
      <w:r w:rsidR="00924943">
        <w:rPr>
          <w:rFonts w:ascii="Arial" w:hAnsi="Arial" w:cs="Arial"/>
          <w:bCs/>
          <w:lang w:val="en-GB"/>
        </w:rPr>
      </w:r>
      <w:r w:rsidR="00924943">
        <w:rPr>
          <w:rFonts w:ascii="Arial" w:hAnsi="Arial" w:cs="Arial"/>
          <w:bCs/>
          <w:lang w:val="en-GB"/>
        </w:rPr>
        <w:fldChar w:fldCharType="separate"/>
      </w:r>
      <w:r w:rsidR="0037096F">
        <w:rPr>
          <w:rFonts w:ascii="Arial" w:hAnsi="Arial" w:cs="Arial"/>
          <w:bCs/>
          <w:noProof/>
          <w:lang w:val="en-GB"/>
        </w:rPr>
        <w:t>[16]</w:t>
      </w:r>
      <w:r w:rsidR="00924943">
        <w:rPr>
          <w:rFonts w:ascii="Arial" w:hAnsi="Arial" w:cs="Arial"/>
          <w:bCs/>
          <w:lang w:val="en-GB"/>
        </w:rPr>
        <w:fldChar w:fldCharType="end"/>
      </w:r>
      <w:r w:rsidR="00AD14EE">
        <w:rPr>
          <w:rFonts w:ascii="Arial" w:hAnsi="Arial" w:cs="Arial"/>
          <w:bCs/>
          <w:lang w:val="en-GB"/>
        </w:rPr>
        <w:t>, which</w:t>
      </w:r>
      <w:r w:rsidR="00480E04" w:rsidRPr="00480E04">
        <w:rPr>
          <w:rFonts w:ascii="Arial" w:hAnsi="Arial" w:cs="Arial"/>
          <w:bCs/>
          <w:lang w:val="en-GB"/>
        </w:rPr>
        <w:t xml:space="preserve"> cause specific ultrastructural defects (absence of inner dynein arms and microtubular disorganisation)</w:t>
      </w:r>
      <w:r w:rsidR="00AD14EE">
        <w:rPr>
          <w:rFonts w:ascii="Arial" w:hAnsi="Arial" w:cs="Arial"/>
          <w:bCs/>
          <w:lang w:val="en-GB"/>
        </w:rPr>
        <w:t xml:space="preserve">, </w:t>
      </w:r>
      <w:r w:rsidR="0036184A">
        <w:rPr>
          <w:rFonts w:ascii="Arial" w:hAnsi="Arial" w:cs="Arial"/>
          <w:bCs/>
          <w:lang w:val="en-GB"/>
        </w:rPr>
        <w:t xml:space="preserve">and </w:t>
      </w:r>
      <w:r w:rsidR="00D02DD8">
        <w:rPr>
          <w:rFonts w:ascii="Arial" w:hAnsi="Arial" w:cs="Arial"/>
          <w:bCs/>
          <w:lang w:val="en-GB"/>
        </w:rPr>
        <w:t xml:space="preserve">account </w:t>
      </w:r>
      <w:r w:rsidR="00480E04" w:rsidRPr="00480E04">
        <w:rPr>
          <w:rFonts w:ascii="Arial" w:hAnsi="Arial" w:cs="Arial"/>
          <w:bCs/>
          <w:lang w:val="en-GB"/>
        </w:rPr>
        <w:t xml:space="preserve">for </w:t>
      </w:r>
      <w:r w:rsidR="004F2AA8">
        <w:rPr>
          <w:rFonts w:ascii="Arial" w:hAnsi="Arial" w:cs="Arial"/>
          <w:bCs/>
          <w:lang w:val="en-GB"/>
        </w:rPr>
        <w:t xml:space="preserve">up to </w:t>
      </w:r>
      <w:r w:rsidR="00480E04" w:rsidRPr="00480E04">
        <w:rPr>
          <w:rFonts w:ascii="Arial" w:hAnsi="Arial" w:cs="Arial"/>
          <w:bCs/>
          <w:lang w:val="en-GB"/>
        </w:rPr>
        <w:t>12% of PCD cases</w:t>
      </w:r>
      <w:r w:rsidR="00924943">
        <w:rPr>
          <w:rFonts w:ascii="Arial" w:hAnsi="Arial" w:cs="Arial"/>
          <w:bCs/>
          <w:lang w:val="en-GB"/>
        </w:rPr>
        <w:t xml:space="preserve"> </w:t>
      </w:r>
      <w:r w:rsidR="00924943">
        <w:rPr>
          <w:rFonts w:ascii="Arial" w:hAnsi="Arial" w:cs="Arial"/>
          <w:bCs/>
          <w:lang w:val="en-GB"/>
        </w:rPr>
        <w:fldChar w:fldCharType="begin">
          <w:fldData xml:space="preserve">PEVuZE5vdGU+PENpdGU+PEF1dGhvcj5QYXBvbjwvQXV0aG9yPjxZZWFyPjIwMTA8L1llYXI+PFJl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</w:fldData>
        </w:fldChar>
      </w:r>
      <w:r w:rsidR="00C358D3">
        <w:rPr>
          <w:rFonts w:ascii="Arial" w:hAnsi="Arial" w:cs="Arial"/>
          <w:bCs/>
          <w:lang w:val="en-GB"/>
        </w:rPr>
        <w:instrText xml:space="preserve"> ADDIN EN.CITE </w:instrText>
      </w:r>
      <w:r w:rsidR="00C358D3">
        <w:rPr>
          <w:rFonts w:ascii="Arial" w:hAnsi="Arial" w:cs="Arial"/>
          <w:bCs/>
          <w:lang w:val="en-GB"/>
        </w:rPr>
        <w:fldChar w:fldCharType="begin">
          <w:fldData xml:space="preserve">PEVuZE5vdGU+PENpdGU+PEF1dGhvcj5QYXBvbjwvQXV0aG9yPjxZZWFyPjIwMTA8L1llYXI+PFJl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</w:fldData>
        </w:fldChar>
      </w:r>
      <w:r w:rsidR="00C358D3">
        <w:rPr>
          <w:rFonts w:ascii="Arial" w:hAnsi="Arial" w:cs="Arial"/>
          <w:bCs/>
          <w:lang w:val="en-GB"/>
        </w:rPr>
        <w:instrText xml:space="preserve"> ADDIN EN.CITE.DATA </w:instrText>
      </w:r>
      <w:r w:rsidR="00C358D3">
        <w:rPr>
          <w:rFonts w:ascii="Arial" w:hAnsi="Arial" w:cs="Arial"/>
          <w:bCs/>
          <w:lang w:val="en-GB"/>
        </w:rPr>
      </w:r>
      <w:r w:rsidR="00C358D3">
        <w:rPr>
          <w:rFonts w:ascii="Arial" w:hAnsi="Arial" w:cs="Arial"/>
          <w:bCs/>
          <w:lang w:val="en-GB"/>
        </w:rPr>
        <w:fldChar w:fldCharType="end"/>
      </w:r>
      <w:r w:rsidR="00924943">
        <w:rPr>
          <w:rFonts w:ascii="Arial" w:hAnsi="Arial" w:cs="Arial"/>
          <w:bCs/>
          <w:lang w:val="en-GB"/>
        </w:rPr>
      </w:r>
      <w:r w:rsidR="00924943">
        <w:rPr>
          <w:rFonts w:ascii="Arial" w:hAnsi="Arial" w:cs="Arial"/>
          <w:bCs/>
          <w:lang w:val="en-GB"/>
        </w:rPr>
        <w:fldChar w:fldCharType="separate"/>
      </w:r>
      <w:r w:rsidR="00C358D3">
        <w:rPr>
          <w:rFonts w:ascii="Arial" w:hAnsi="Arial" w:cs="Arial"/>
          <w:bCs/>
          <w:noProof/>
          <w:lang w:val="en-GB"/>
        </w:rPr>
        <w:t>[36,37]</w:t>
      </w:r>
      <w:r w:rsidR="00924943">
        <w:rPr>
          <w:rFonts w:ascii="Arial" w:hAnsi="Arial" w:cs="Arial"/>
          <w:bCs/>
          <w:lang w:val="en-GB"/>
        </w:rPr>
        <w:fldChar w:fldCharType="end"/>
      </w:r>
      <w:r w:rsidR="00480E04" w:rsidRPr="00480E04">
        <w:rPr>
          <w:rFonts w:ascii="Arial" w:hAnsi="Arial" w:cs="Arial"/>
          <w:bCs/>
          <w:lang w:val="en-GB"/>
        </w:rPr>
        <w:t>.</w:t>
      </w:r>
      <w:r w:rsidR="00F617E2">
        <w:rPr>
          <w:rFonts w:ascii="Arial" w:hAnsi="Arial" w:cs="Arial"/>
          <w:bCs/>
          <w:lang w:val="en-GB"/>
        </w:rPr>
        <w:t xml:space="preserve"> We </w:t>
      </w:r>
      <w:r w:rsidR="00924943">
        <w:rPr>
          <w:rFonts w:ascii="Arial" w:hAnsi="Arial" w:cs="Arial"/>
          <w:bCs/>
          <w:lang w:val="en-GB"/>
        </w:rPr>
        <w:t>had</w:t>
      </w:r>
      <w:r w:rsidR="00F617E2">
        <w:rPr>
          <w:rFonts w:ascii="Arial" w:hAnsi="Arial" w:cs="Arial"/>
          <w:bCs/>
          <w:lang w:val="en-GB"/>
        </w:rPr>
        <w:t xml:space="preserve"> genetic data </w:t>
      </w:r>
      <w:r w:rsidR="00924943">
        <w:rPr>
          <w:rFonts w:ascii="Arial" w:hAnsi="Arial" w:cs="Arial"/>
          <w:bCs/>
          <w:lang w:val="en-GB"/>
        </w:rPr>
        <w:t xml:space="preserve">for </w:t>
      </w:r>
      <w:r w:rsidR="00D02DD8">
        <w:rPr>
          <w:rFonts w:ascii="Arial" w:hAnsi="Arial" w:cs="Arial"/>
          <w:bCs/>
          <w:lang w:val="en-GB"/>
        </w:rPr>
        <w:t xml:space="preserve">only a </w:t>
      </w:r>
      <w:r w:rsidR="00924943">
        <w:rPr>
          <w:rFonts w:ascii="Arial" w:hAnsi="Arial" w:cs="Arial"/>
          <w:bCs/>
          <w:lang w:val="en-GB"/>
        </w:rPr>
        <w:t>few</w:t>
      </w:r>
      <w:r w:rsidR="00F617E2">
        <w:rPr>
          <w:rFonts w:ascii="Arial" w:hAnsi="Arial" w:cs="Arial"/>
          <w:bCs/>
          <w:lang w:val="en-GB"/>
        </w:rPr>
        <w:t xml:space="preserve"> patients</w:t>
      </w:r>
      <w:r w:rsidR="00511005">
        <w:rPr>
          <w:rFonts w:ascii="Arial" w:hAnsi="Arial" w:cs="Arial"/>
          <w:bCs/>
          <w:lang w:val="en-GB"/>
        </w:rPr>
        <w:t xml:space="preserve"> </w:t>
      </w:r>
      <w:r w:rsidR="00D02DD8">
        <w:rPr>
          <w:rFonts w:ascii="Arial" w:hAnsi="Arial" w:cs="Arial"/>
          <w:bCs/>
          <w:lang w:val="en-GB"/>
        </w:rPr>
        <w:t xml:space="preserve">and </w:t>
      </w:r>
      <w:r w:rsidR="00511005">
        <w:rPr>
          <w:rFonts w:ascii="Arial" w:hAnsi="Arial" w:cs="Arial"/>
          <w:bCs/>
          <w:lang w:val="en-GB"/>
        </w:rPr>
        <w:t xml:space="preserve">could not </w:t>
      </w:r>
      <w:r w:rsidR="00D02DD8">
        <w:rPr>
          <w:rFonts w:ascii="Arial" w:hAnsi="Arial" w:cs="Arial"/>
          <w:bCs/>
          <w:lang w:val="en-GB"/>
        </w:rPr>
        <w:t xml:space="preserve">pursue </w:t>
      </w:r>
      <w:r w:rsidR="00511005">
        <w:rPr>
          <w:rFonts w:ascii="Arial" w:hAnsi="Arial" w:cs="Arial"/>
          <w:bCs/>
          <w:lang w:val="en-GB"/>
        </w:rPr>
        <w:t xml:space="preserve">this further. However, </w:t>
      </w:r>
      <w:r w:rsidR="00EE7BFB">
        <w:rPr>
          <w:rFonts w:ascii="Arial" w:hAnsi="Arial" w:cs="Arial"/>
          <w:bCs/>
          <w:lang w:val="en-GB"/>
        </w:rPr>
        <w:t xml:space="preserve">based on their low prevalence </w:t>
      </w:r>
      <w:r w:rsidR="00F617E2">
        <w:rPr>
          <w:rFonts w:ascii="Arial" w:hAnsi="Arial" w:cs="Arial"/>
          <w:bCs/>
          <w:lang w:val="en-GB"/>
        </w:rPr>
        <w:t xml:space="preserve">these mutations </w:t>
      </w:r>
      <w:r w:rsidR="00924943">
        <w:rPr>
          <w:rFonts w:ascii="Arial" w:hAnsi="Arial" w:cs="Arial"/>
          <w:bCs/>
          <w:lang w:val="en-GB"/>
        </w:rPr>
        <w:t xml:space="preserve">alone </w:t>
      </w:r>
      <w:r w:rsidR="00F617E2">
        <w:rPr>
          <w:rFonts w:ascii="Arial" w:hAnsi="Arial" w:cs="Arial"/>
          <w:bCs/>
          <w:lang w:val="en-GB"/>
        </w:rPr>
        <w:t xml:space="preserve">could not explain our findings. </w:t>
      </w:r>
    </w:p>
    <w:p w14:paraId="68B45EC3" w14:textId="573A08C3" w:rsidR="00F61C18" w:rsidRDefault="00060EA7" w:rsidP="007D7E24">
      <w:pPr>
        <w:spacing w:line="360" w:lineRule="auto"/>
        <w:rPr>
          <w:rFonts w:ascii="Arial" w:hAnsi="Arial" w:cs="Arial"/>
          <w:bCs/>
          <w:lang w:val="en-GB"/>
        </w:rPr>
      </w:pPr>
      <w:r>
        <w:rPr>
          <w:rFonts w:ascii="Arial" w:hAnsi="Arial" w:cs="Arial"/>
          <w:bCs/>
          <w:lang w:val="en-GB"/>
        </w:rPr>
        <w:t xml:space="preserve">Chronic and recurrent infections, </w:t>
      </w:r>
      <w:r w:rsidR="00EE6FCC">
        <w:rPr>
          <w:rFonts w:ascii="Arial" w:hAnsi="Arial" w:cs="Arial"/>
          <w:bCs/>
          <w:lang w:val="en-GB"/>
        </w:rPr>
        <w:t>common in</w:t>
      </w:r>
      <w:r>
        <w:rPr>
          <w:rFonts w:ascii="Arial" w:hAnsi="Arial" w:cs="Arial"/>
          <w:bCs/>
          <w:lang w:val="en-GB"/>
        </w:rPr>
        <w:t xml:space="preserve"> PCD, may negatively influence the periods of rapid gro</w:t>
      </w:r>
      <w:r w:rsidR="00EE6FCC">
        <w:rPr>
          <w:rFonts w:ascii="Arial" w:hAnsi="Arial" w:cs="Arial"/>
          <w:bCs/>
          <w:lang w:val="en-GB"/>
        </w:rPr>
        <w:t>wth in childhood</w:t>
      </w:r>
      <w:r w:rsidR="001301FE">
        <w:rPr>
          <w:rFonts w:ascii="Arial" w:hAnsi="Arial" w:cs="Arial"/>
          <w:bCs/>
          <w:lang w:val="en-GB"/>
        </w:rPr>
        <w:t xml:space="preserve"> </w:t>
      </w:r>
      <w:r w:rsidR="00CA6CA1">
        <w:rPr>
          <w:rFonts w:ascii="Arial" w:hAnsi="Arial" w:cs="Arial"/>
          <w:bCs/>
          <w:lang w:val="en-GB"/>
        </w:rPr>
        <w:t xml:space="preserve">when </w:t>
      </w:r>
      <w:r w:rsidR="00EE6FCC">
        <w:rPr>
          <w:rFonts w:ascii="Arial" w:hAnsi="Arial" w:cs="Arial"/>
          <w:bCs/>
          <w:lang w:val="en-GB"/>
        </w:rPr>
        <w:t>n</w:t>
      </w:r>
      <w:r>
        <w:rPr>
          <w:rFonts w:ascii="Arial" w:hAnsi="Arial" w:cs="Arial"/>
          <w:bCs/>
          <w:lang w:val="en-GB"/>
        </w:rPr>
        <w:t xml:space="preserve">utrients </w:t>
      </w:r>
      <w:r w:rsidR="001301FE">
        <w:rPr>
          <w:rFonts w:ascii="Arial" w:hAnsi="Arial" w:cs="Arial"/>
          <w:bCs/>
          <w:lang w:val="en-GB"/>
        </w:rPr>
        <w:t xml:space="preserve">needed for </w:t>
      </w:r>
      <w:r>
        <w:rPr>
          <w:rFonts w:ascii="Arial" w:hAnsi="Arial" w:cs="Arial"/>
          <w:bCs/>
          <w:lang w:val="en-GB"/>
        </w:rPr>
        <w:t xml:space="preserve">growth </w:t>
      </w:r>
      <w:r w:rsidR="00511005">
        <w:rPr>
          <w:rFonts w:ascii="Arial" w:hAnsi="Arial" w:cs="Arial"/>
          <w:bCs/>
          <w:lang w:val="en-GB"/>
        </w:rPr>
        <w:t xml:space="preserve">might be </w:t>
      </w:r>
      <w:r>
        <w:rPr>
          <w:rFonts w:ascii="Arial" w:hAnsi="Arial" w:cs="Arial"/>
          <w:bCs/>
          <w:lang w:val="en-GB"/>
        </w:rPr>
        <w:t xml:space="preserve">used for immune </w:t>
      </w:r>
      <w:r w:rsidR="00AD14EE">
        <w:rPr>
          <w:rFonts w:ascii="Arial" w:hAnsi="Arial" w:cs="Arial"/>
          <w:bCs/>
          <w:lang w:val="en-GB"/>
        </w:rPr>
        <w:t>defen</w:t>
      </w:r>
      <w:r w:rsidR="00770330">
        <w:rPr>
          <w:rFonts w:ascii="Arial" w:hAnsi="Arial" w:cs="Arial"/>
          <w:bCs/>
          <w:lang w:val="en-GB"/>
        </w:rPr>
        <w:t>c</w:t>
      </w:r>
      <w:r w:rsidR="00AD14EE">
        <w:rPr>
          <w:rFonts w:ascii="Arial" w:hAnsi="Arial" w:cs="Arial"/>
          <w:bCs/>
          <w:lang w:val="en-GB"/>
        </w:rPr>
        <w:t xml:space="preserve">e </w:t>
      </w:r>
      <w:r w:rsidR="00EE6FCC">
        <w:rPr>
          <w:rFonts w:ascii="Arial" w:hAnsi="Arial" w:cs="Arial"/>
          <w:bCs/>
          <w:lang w:val="en-GB"/>
        </w:rPr>
        <w:fldChar w:fldCharType="begin">
          <w:fldData xml:space="preserve">PEVuZE5vdGU+PENpdGU+PEF1dGhvcj5QYW1taTwvQXV0aG9yPjxZZWFyPjIwMTQ8L1llYXI+PFJl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</w:fldData>
        </w:fldChar>
      </w:r>
      <w:r w:rsidR="00C358D3">
        <w:rPr>
          <w:rFonts w:ascii="Arial" w:hAnsi="Arial" w:cs="Arial"/>
          <w:bCs/>
          <w:lang w:val="en-GB"/>
        </w:rPr>
        <w:instrText xml:space="preserve"> ADDIN EN.CITE </w:instrText>
      </w:r>
      <w:r w:rsidR="00C358D3">
        <w:rPr>
          <w:rFonts w:ascii="Arial" w:hAnsi="Arial" w:cs="Arial"/>
          <w:bCs/>
          <w:lang w:val="en-GB"/>
        </w:rPr>
        <w:fldChar w:fldCharType="begin">
          <w:fldData xml:space="preserve">PEVuZE5vdGU+PENpdGU+PEF1dGhvcj5QYW1taTwvQXV0aG9yPjxZZWFyPjIwMTQ8L1llYXI+PFJl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</w:fldData>
        </w:fldChar>
      </w:r>
      <w:r w:rsidR="00C358D3">
        <w:rPr>
          <w:rFonts w:ascii="Arial" w:hAnsi="Arial" w:cs="Arial"/>
          <w:bCs/>
          <w:lang w:val="en-GB"/>
        </w:rPr>
        <w:instrText xml:space="preserve"> ADDIN EN.CITE.DATA </w:instrText>
      </w:r>
      <w:r w:rsidR="00C358D3">
        <w:rPr>
          <w:rFonts w:ascii="Arial" w:hAnsi="Arial" w:cs="Arial"/>
          <w:bCs/>
          <w:lang w:val="en-GB"/>
        </w:rPr>
      </w:r>
      <w:r w:rsidR="00C358D3">
        <w:rPr>
          <w:rFonts w:ascii="Arial" w:hAnsi="Arial" w:cs="Arial"/>
          <w:bCs/>
          <w:lang w:val="en-GB"/>
        </w:rPr>
        <w:fldChar w:fldCharType="end"/>
      </w:r>
      <w:r w:rsidR="00EE6FCC">
        <w:rPr>
          <w:rFonts w:ascii="Arial" w:hAnsi="Arial" w:cs="Arial"/>
          <w:bCs/>
          <w:lang w:val="en-GB"/>
        </w:rPr>
      </w:r>
      <w:r w:rsidR="00EE6FCC">
        <w:rPr>
          <w:rFonts w:ascii="Arial" w:hAnsi="Arial" w:cs="Arial"/>
          <w:bCs/>
          <w:lang w:val="en-GB"/>
        </w:rPr>
        <w:fldChar w:fldCharType="separate"/>
      </w:r>
      <w:r w:rsidR="00C358D3">
        <w:rPr>
          <w:rFonts w:ascii="Arial" w:hAnsi="Arial" w:cs="Arial"/>
          <w:bCs/>
          <w:noProof/>
          <w:lang w:val="en-GB"/>
        </w:rPr>
        <w:t>[38,39]</w:t>
      </w:r>
      <w:r w:rsidR="00EE6FCC">
        <w:rPr>
          <w:rFonts w:ascii="Arial" w:hAnsi="Arial" w:cs="Arial"/>
          <w:bCs/>
          <w:lang w:val="en-GB"/>
        </w:rPr>
        <w:fldChar w:fldCharType="end"/>
      </w:r>
      <w:r w:rsidR="00ED61E0">
        <w:rPr>
          <w:rFonts w:ascii="Arial" w:hAnsi="Arial" w:cs="Arial"/>
          <w:bCs/>
          <w:lang w:val="en-GB"/>
        </w:rPr>
        <w:t>.</w:t>
      </w:r>
      <w:r>
        <w:rPr>
          <w:rFonts w:ascii="Arial" w:hAnsi="Arial" w:cs="Arial"/>
          <w:bCs/>
          <w:lang w:val="en-GB"/>
        </w:rPr>
        <w:t xml:space="preserve"> </w:t>
      </w:r>
      <w:r w:rsidR="00022F2F">
        <w:rPr>
          <w:rFonts w:ascii="Arial" w:hAnsi="Arial" w:cs="Arial"/>
          <w:bCs/>
          <w:lang w:val="en-GB"/>
        </w:rPr>
        <w:t>Alternatively,</w:t>
      </w:r>
      <w:r w:rsidR="008D47D3">
        <w:rPr>
          <w:rFonts w:ascii="Arial" w:hAnsi="Arial" w:cs="Arial"/>
          <w:bCs/>
          <w:lang w:val="en-GB"/>
        </w:rPr>
        <w:t xml:space="preserve"> </w:t>
      </w:r>
      <w:r w:rsidR="00511005">
        <w:rPr>
          <w:rFonts w:ascii="Arial" w:hAnsi="Arial" w:cs="Arial"/>
          <w:bCs/>
          <w:lang w:val="en-GB"/>
        </w:rPr>
        <w:t xml:space="preserve">oral or inhaled </w:t>
      </w:r>
      <w:r w:rsidR="008D47D3">
        <w:rPr>
          <w:rFonts w:ascii="Arial" w:hAnsi="Arial" w:cs="Arial"/>
          <w:bCs/>
          <w:lang w:val="en-GB"/>
        </w:rPr>
        <w:t>corticosteroids (ICS)</w:t>
      </w:r>
      <w:r w:rsidR="00511005">
        <w:rPr>
          <w:rFonts w:ascii="Arial" w:hAnsi="Arial" w:cs="Arial"/>
          <w:bCs/>
          <w:lang w:val="en-GB"/>
        </w:rPr>
        <w:t xml:space="preserve"> </w:t>
      </w:r>
      <w:r w:rsidR="00022F2F">
        <w:rPr>
          <w:rFonts w:ascii="Arial" w:hAnsi="Arial" w:cs="Arial"/>
          <w:bCs/>
          <w:lang w:val="en-GB"/>
        </w:rPr>
        <w:t xml:space="preserve">may </w:t>
      </w:r>
      <w:r w:rsidR="00511005">
        <w:rPr>
          <w:rFonts w:ascii="Arial" w:hAnsi="Arial" w:cs="Arial"/>
          <w:bCs/>
          <w:lang w:val="en-GB"/>
        </w:rPr>
        <w:t>play a role</w:t>
      </w:r>
      <w:r w:rsidR="00022F2F">
        <w:rPr>
          <w:rFonts w:ascii="Arial" w:hAnsi="Arial" w:cs="Arial"/>
          <w:bCs/>
          <w:lang w:val="en-GB"/>
        </w:rPr>
        <w:t>. An</w:t>
      </w:r>
      <w:r w:rsidR="0015407F">
        <w:rPr>
          <w:rFonts w:ascii="Arial" w:hAnsi="Arial" w:cs="Arial"/>
          <w:bCs/>
          <w:lang w:val="en-GB"/>
        </w:rPr>
        <w:t xml:space="preserve"> earlier</w:t>
      </w:r>
      <w:r w:rsidR="0015407F" w:rsidRPr="007E26B5">
        <w:rPr>
          <w:rFonts w:ascii="Arial" w:hAnsi="Arial" w:cs="Arial"/>
          <w:bCs/>
          <w:lang w:val="en-GB"/>
        </w:rPr>
        <w:t xml:space="preserve"> European survey </w:t>
      </w:r>
      <w:r w:rsidR="00511005">
        <w:rPr>
          <w:rFonts w:ascii="Arial" w:hAnsi="Arial" w:cs="Arial"/>
          <w:bCs/>
          <w:lang w:val="en-GB"/>
        </w:rPr>
        <w:t>of</w:t>
      </w:r>
      <w:r w:rsidR="00511005" w:rsidRPr="007E26B5">
        <w:rPr>
          <w:rFonts w:ascii="Arial" w:hAnsi="Arial" w:cs="Arial"/>
          <w:bCs/>
          <w:lang w:val="en-GB"/>
        </w:rPr>
        <w:t xml:space="preserve"> </w:t>
      </w:r>
      <w:r w:rsidR="0015407F" w:rsidRPr="007E26B5">
        <w:rPr>
          <w:rFonts w:ascii="Arial" w:hAnsi="Arial" w:cs="Arial"/>
          <w:bCs/>
          <w:lang w:val="en-GB"/>
        </w:rPr>
        <w:t xml:space="preserve">PCD centres reported </w:t>
      </w:r>
      <w:r w:rsidR="004F2AA8">
        <w:rPr>
          <w:rFonts w:ascii="Arial" w:hAnsi="Arial" w:cs="Arial"/>
          <w:bCs/>
          <w:lang w:val="en-GB"/>
        </w:rPr>
        <w:t>routine</w:t>
      </w:r>
      <w:r w:rsidR="00022F2F">
        <w:rPr>
          <w:rFonts w:ascii="Arial" w:hAnsi="Arial" w:cs="Arial"/>
          <w:bCs/>
          <w:lang w:val="en-GB"/>
        </w:rPr>
        <w:t xml:space="preserve"> use of</w:t>
      </w:r>
      <w:r w:rsidR="00511005">
        <w:rPr>
          <w:rFonts w:ascii="Arial" w:hAnsi="Arial" w:cs="Arial"/>
          <w:bCs/>
          <w:lang w:val="en-GB"/>
        </w:rPr>
        <w:t xml:space="preserve"> </w:t>
      </w:r>
      <w:r w:rsidR="0015407F">
        <w:rPr>
          <w:rFonts w:ascii="Arial" w:hAnsi="Arial" w:cs="Arial"/>
          <w:bCs/>
          <w:lang w:val="en-GB"/>
        </w:rPr>
        <w:t xml:space="preserve">ICS </w:t>
      </w:r>
      <w:r w:rsidR="0015407F" w:rsidRPr="007E26B5">
        <w:rPr>
          <w:rFonts w:ascii="Arial" w:hAnsi="Arial" w:cs="Arial"/>
          <w:bCs/>
          <w:lang w:val="en-GB"/>
        </w:rPr>
        <w:t xml:space="preserve">in </w:t>
      </w:r>
      <w:r w:rsidR="0015407F">
        <w:rPr>
          <w:rFonts w:ascii="Arial" w:hAnsi="Arial" w:cs="Arial"/>
          <w:bCs/>
          <w:lang w:val="en-GB"/>
        </w:rPr>
        <w:t>15% of centres,</w:t>
      </w:r>
      <w:r w:rsidR="0015407F" w:rsidRPr="007E26B5">
        <w:rPr>
          <w:rFonts w:ascii="Arial" w:hAnsi="Arial" w:cs="Arial"/>
          <w:bCs/>
          <w:lang w:val="en-GB"/>
        </w:rPr>
        <w:t xml:space="preserve"> particularly </w:t>
      </w:r>
      <w:r w:rsidR="0015407F">
        <w:rPr>
          <w:rFonts w:ascii="Arial" w:hAnsi="Arial" w:cs="Arial"/>
          <w:bCs/>
          <w:lang w:val="en-GB"/>
        </w:rPr>
        <w:t xml:space="preserve">in </w:t>
      </w:r>
      <w:r w:rsidR="0015407F" w:rsidRPr="007E26B5">
        <w:rPr>
          <w:rFonts w:ascii="Arial" w:hAnsi="Arial" w:cs="Arial"/>
          <w:bCs/>
          <w:lang w:val="en-GB"/>
        </w:rPr>
        <w:t>Northern Europe</w:t>
      </w:r>
      <w:r w:rsidR="00F9189D">
        <w:rPr>
          <w:rFonts w:ascii="Arial" w:hAnsi="Arial" w:cs="Arial"/>
          <w:bCs/>
          <w:lang w:val="en-GB"/>
        </w:rPr>
        <w:t xml:space="preserve"> </w:t>
      </w:r>
      <w:r w:rsidR="0015407F">
        <w:rPr>
          <w:rFonts w:ascii="Arial" w:hAnsi="Arial" w:cs="Arial"/>
          <w:bCs/>
          <w:lang w:val="en-GB"/>
        </w:rPr>
        <w:fldChar w:fldCharType="begin">
          <w:fldData xml:space="preserve">PEVuZE5vdGU+PENpdGU+PEF1dGhvcj5TdHJpcHBvbGk8L0F1dGhvcj48WWVhcj4yMDEyPC9ZZWFy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=
</w:fldData>
        </w:fldChar>
      </w:r>
      <w:r w:rsidR="00C358D3">
        <w:rPr>
          <w:rFonts w:ascii="Arial" w:hAnsi="Arial" w:cs="Arial"/>
          <w:bCs/>
          <w:lang w:val="en-GB"/>
        </w:rPr>
        <w:instrText xml:space="preserve"> ADDIN EN.CITE </w:instrText>
      </w:r>
      <w:r w:rsidR="00C358D3">
        <w:rPr>
          <w:rFonts w:ascii="Arial" w:hAnsi="Arial" w:cs="Arial"/>
          <w:bCs/>
          <w:lang w:val="en-GB"/>
        </w:rPr>
        <w:fldChar w:fldCharType="begin">
          <w:fldData xml:space="preserve">PEVuZE5vdGU+PENpdGU+PEF1dGhvcj5TdHJpcHBvbGk8L0F1dGhvcj48WWVhcj4yMDEyPC9ZZWFy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=
</w:fldData>
        </w:fldChar>
      </w:r>
      <w:r w:rsidR="00C358D3">
        <w:rPr>
          <w:rFonts w:ascii="Arial" w:hAnsi="Arial" w:cs="Arial"/>
          <w:bCs/>
          <w:lang w:val="en-GB"/>
        </w:rPr>
        <w:instrText xml:space="preserve"> ADDIN EN.CITE.DATA </w:instrText>
      </w:r>
      <w:r w:rsidR="00C358D3">
        <w:rPr>
          <w:rFonts w:ascii="Arial" w:hAnsi="Arial" w:cs="Arial"/>
          <w:bCs/>
          <w:lang w:val="en-GB"/>
        </w:rPr>
      </w:r>
      <w:r w:rsidR="00C358D3">
        <w:rPr>
          <w:rFonts w:ascii="Arial" w:hAnsi="Arial" w:cs="Arial"/>
          <w:bCs/>
          <w:lang w:val="en-GB"/>
        </w:rPr>
        <w:fldChar w:fldCharType="end"/>
      </w:r>
      <w:r w:rsidR="0015407F">
        <w:rPr>
          <w:rFonts w:ascii="Arial" w:hAnsi="Arial" w:cs="Arial"/>
          <w:bCs/>
          <w:lang w:val="en-GB"/>
        </w:rPr>
      </w:r>
      <w:r w:rsidR="0015407F">
        <w:rPr>
          <w:rFonts w:ascii="Arial" w:hAnsi="Arial" w:cs="Arial"/>
          <w:bCs/>
          <w:lang w:val="en-GB"/>
        </w:rPr>
        <w:fldChar w:fldCharType="separate"/>
      </w:r>
      <w:r w:rsidR="00C358D3">
        <w:rPr>
          <w:rFonts w:ascii="Arial" w:hAnsi="Arial" w:cs="Arial"/>
          <w:bCs/>
          <w:noProof/>
          <w:lang w:val="en-GB"/>
        </w:rPr>
        <w:t>[40]</w:t>
      </w:r>
      <w:r w:rsidR="0015407F">
        <w:rPr>
          <w:rFonts w:ascii="Arial" w:hAnsi="Arial" w:cs="Arial"/>
          <w:bCs/>
          <w:lang w:val="en-GB"/>
        </w:rPr>
        <w:fldChar w:fldCharType="end"/>
      </w:r>
      <w:r w:rsidR="00F9189D">
        <w:rPr>
          <w:rFonts w:ascii="Arial" w:hAnsi="Arial" w:cs="Arial"/>
          <w:bCs/>
          <w:lang w:val="en-GB"/>
        </w:rPr>
        <w:t>.</w:t>
      </w:r>
      <w:r w:rsidR="0015407F">
        <w:rPr>
          <w:rFonts w:ascii="Arial" w:hAnsi="Arial" w:cs="Arial"/>
          <w:bCs/>
          <w:lang w:val="en-GB"/>
        </w:rPr>
        <w:t xml:space="preserve"> </w:t>
      </w:r>
      <w:r w:rsidR="00DD70B1">
        <w:rPr>
          <w:rFonts w:ascii="Arial" w:hAnsi="Arial" w:cs="Arial"/>
          <w:bCs/>
          <w:lang w:val="en-GB"/>
        </w:rPr>
        <w:t>PCD patients</w:t>
      </w:r>
      <w:r w:rsidR="00C33E9B">
        <w:rPr>
          <w:rFonts w:ascii="Arial" w:hAnsi="Arial" w:cs="Arial"/>
          <w:bCs/>
          <w:lang w:val="en-GB"/>
        </w:rPr>
        <w:t xml:space="preserve"> might </w:t>
      </w:r>
      <w:r w:rsidR="00022F2F">
        <w:rPr>
          <w:rFonts w:ascii="Arial" w:hAnsi="Arial" w:cs="Arial"/>
          <w:bCs/>
          <w:lang w:val="en-GB"/>
        </w:rPr>
        <w:t xml:space="preserve">also have been misclassified as severe asthmatics and treated with </w:t>
      </w:r>
      <w:r w:rsidR="00DD70B1">
        <w:rPr>
          <w:rFonts w:ascii="Arial" w:hAnsi="Arial" w:cs="Arial"/>
          <w:bCs/>
          <w:lang w:val="en-GB"/>
        </w:rPr>
        <w:t xml:space="preserve">systemic </w:t>
      </w:r>
      <w:r w:rsidR="00511005">
        <w:rPr>
          <w:rFonts w:ascii="Arial" w:hAnsi="Arial" w:cs="Arial"/>
          <w:bCs/>
          <w:lang w:val="en-GB"/>
        </w:rPr>
        <w:t>corticosteroids or high-dose ICS</w:t>
      </w:r>
      <w:r w:rsidR="005B26AB" w:rsidRPr="005B26AB">
        <w:rPr>
          <w:rFonts w:ascii="Arial" w:hAnsi="Arial" w:cs="Arial"/>
          <w:bCs/>
          <w:lang w:val="en-GB"/>
        </w:rPr>
        <w:t xml:space="preserve"> </w:t>
      </w:r>
      <w:r w:rsidR="005B26AB">
        <w:rPr>
          <w:rFonts w:ascii="Arial" w:hAnsi="Arial" w:cs="Arial"/>
          <w:bCs/>
          <w:lang w:val="en-GB"/>
        </w:rPr>
        <w:t>prior to their PCD diagnosis</w:t>
      </w:r>
      <w:r w:rsidR="00DD70B1">
        <w:rPr>
          <w:rFonts w:ascii="Arial" w:hAnsi="Arial" w:cs="Arial"/>
          <w:bCs/>
          <w:lang w:val="en-GB"/>
        </w:rPr>
        <w:t xml:space="preserve">. </w:t>
      </w:r>
      <w:r w:rsidR="00050EC6">
        <w:rPr>
          <w:rFonts w:ascii="Arial" w:hAnsi="Arial" w:cs="Arial"/>
          <w:bCs/>
          <w:lang w:val="en-GB"/>
        </w:rPr>
        <w:t xml:space="preserve">The iPCD cohort has </w:t>
      </w:r>
      <w:r w:rsidR="004E3036">
        <w:rPr>
          <w:rFonts w:ascii="Arial" w:hAnsi="Arial" w:cs="Arial"/>
          <w:bCs/>
          <w:lang w:val="en-GB"/>
        </w:rPr>
        <w:t>data on</w:t>
      </w:r>
      <w:r w:rsidR="0015407F">
        <w:rPr>
          <w:rFonts w:ascii="Arial" w:hAnsi="Arial" w:cs="Arial"/>
          <w:bCs/>
          <w:lang w:val="en-GB"/>
        </w:rPr>
        <w:t xml:space="preserve"> </w:t>
      </w:r>
      <w:r w:rsidR="0052608C" w:rsidRPr="007E26B5">
        <w:rPr>
          <w:rFonts w:ascii="Arial" w:hAnsi="Arial" w:cs="Arial"/>
          <w:bCs/>
          <w:lang w:val="en-GB"/>
        </w:rPr>
        <w:t>corticosteroid use</w:t>
      </w:r>
      <w:r w:rsidR="0015407F">
        <w:rPr>
          <w:rFonts w:ascii="Arial" w:hAnsi="Arial" w:cs="Arial"/>
          <w:bCs/>
          <w:lang w:val="en-GB"/>
        </w:rPr>
        <w:t xml:space="preserve"> </w:t>
      </w:r>
      <w:r w:rsidR="00CD343A">
        <w:rPr>
          <w:rFonts w:ascii="Arial" w:hAnsi="Arial" w:cs="Arial"/>
          <w:bCs/>
          <w:lang w:val="en-GB"/>
        </w:rPr>
        <w:t xml:space="preserve">for </w:t>
      </w:r>
      <w:r w:rsidR="005B26AB">
        <w:rPr>
          <w:rFonts w:ascii="Arial" w:hAnsi="Arial" w:cs="Arial"/>
          <w:bCs/>
          <w:lang w:val="en-GB"/>
        </w:rPr>
        <w:t xml:space="preserve">only a </w:t>
      </w:r>
      <w:r w:rsidR="0015407F">
        <w:rPr>
          <w:rFonts w:ascii="Arial" w:hAnsi="Arial" w:cs="Arial"/>
          <w:bCs/>
          <w:lang w:val="en-GB"/>
        </w:rPr>
        <w:t xml:space="preserve">few </w:t>
      </w:r>
      <w:r w:rsidR="00B774AA">
        <w:rPr>
          <w:rFonts w:ascii="Arial" w:hAnsi="Arial" w:cs="Arial"/>
          <w:bCs/>
          <w:lang w:val="en-GB"/>
        </w:rPr>
        <w:t>patients</w:t>
      </w:r>
      <w:r w:rsidR="00050EC6">
        <w:rPr>
          <w:rFonts w:ascii="Arial" w:hAnsi="Arial" w:cs="Arial"/>
          <w:bCs/>
          <w:lang w:val="en-GB"/>
        </w:rPr>
        <w:t>,</w:t>
      </w:r>
      <w:r w:rsidR="00B774AA">
        <w:rPr>
          <w:rFonts w:ascii="Arial" w:hAnsi="Arial" w:cs="Arial"/>
          <w:bCs/>
          <w:lang w:val="en-GB"/>
        </w:rPr>
        <w:t xml:space="preserve"> </w:t>
      </w:r>
      <w:r w:rsidR="00050EC6">
        <w:rPr>
          <w:rFonts w:ascii="Arial" w:hAnsi="Arial" w:cs="Arial"/>
          <w:bCs/>
          <w:lang w:val="en-GB"/>
        </w:rPr>
        <w:t xml:space="preserve">so we </w:t>
      </w:r>
      <w:r w:rsidR="00B774AA">
        <w:rPr>
          <w:rFonts w:ascii="Arial" w:hAnsi="Arial" w:cs="Arial"/>
          <w:bCs/>
          <w:lang w:val="en-GB"/>
        </w:rPr>
        <w:t>could not test this hypothesis</w:t>
      </w:r>
      <w:r w:rsidR="00CD343A">
        <w:rPr>
          <w:rFonts w:ascii="Arial" w:hAnsi="Arial" w:cs="Arial"/>
          <w:bCs/>
          <w:lang w:val="en-GB"/>
        </w:rPr>
        <w:t>.</w:t>
      </w:r>
    </w:p>
    <w:p w14:paraId="0302BCD8" w14:textId="77777777" w:rsidR="00A227AC" w:rsidRPr="00ED61E0" w:rsidRDefault="00A227AC" w:rsidP="0052715C">
      <w:pPr>
        <w:spacing w:line="360" w:lineRule="auto"/>
        <w:rPr>
          <w:rFonts w:ascii="Arial" w:hAnsi="Arial" w:cs="Arial"/>
          <w:bCs/>
          <w:i/>
          <w:lang w:val="en-GB"/>
        </w:rPr>
      </w:pPr>
      <w:r w:rsidRPr="00ED61E0">
        <w:rPr>
          <w:rFonts w:ascii="Arial" w:hAnsi="Arial" w:cs="Arial"/>
          <w:bCs/>
          <w:i/>
          <w:lang w:val="en-GB"/>
        </w:rPr>
        <w:t>Conclusions</w:t>
      </w:r>
    </w:p>
    <w:p w14:paraId="548CFC70" w14:textId="4DA6F20D" w:rsidR="004E1A2F" w:rsidRDefault="00022F2F" w:rsidP="009062AA">
      <w:pPr>
        <w:spacing w:line="360" w:lineRule="auto"/>
        <w:rPr>
          <w:rFonts w:ascii="Arial" w:hAnsi="Arial" w:cs="Arial"/>
          <w:bCs/>
          <w:lang w:val="en-GB"/>
        </w:rPr>
      </w:pPr>
      <w:r w:rsidRPr="00ED61E0">
        <w:rPr>
          <w:rFonts w:ascii="Arial" w:hAnsi="Arial" w:cs="Arial"/>
          <w:bCs/>
          <w:lang w:val="en-GB"/>
        </w:rPr>
        <w:t xml:space="preserve">Future </w:t>
      </w:r>
      <w:r w:rsidR="00050EC6">
        <w:rPr>
          <w:rFonts w:ascii="Arial" w:hAnsi="Arial" w:cs="Arial"/>
          <w:bCs/>
          <w:lang w:val="en-GB"/>
        </w:rPr>
        <w:t xml:space="preserve">research </w:t>
      </w:r>
      <w:r w:rsidRPr="00ED61E0">
        <w:rPr>
          <w:rFonts w:ascii="Arial" w:hAnsi="Arial" w:cs="Arial"/>
          <w:bCs/>
          <w:lang w:val="en-GB"/>
        </w:rPr>
        <w:t xml:space="preserve">should collect longitudinal data, ideally </w:t>
      </w:r>
      <w:r w:rsidR="00ED61E0">
        <w:rPr>
          <w:rFonts w:ascii="Arial" w:hAnsi="Arial" w:cs="Arial"/>
          <w:bCs/>
          <w:lang w:val="en-GB"/>
        </w:rPr>
        <w:t xml:space="preserve">from </w:t>
      </w:r>
      <w:r w:rsidRPr="00ED61E0">
        <w:rPr>
          <w:rFonts w:ascii="Arial" w:hAnsi="Arial" w:cs="Arial"/>
          <w:bCs/>
          <w:lang w:val="en-GB"/>
        </w:rPr>
        <w:t>birth</w:t>
      </w:r>
      <w:r w:rsidR="00050EC6">
        <w:rPr>
          <w:rFonts w:ascii="Arial" w:hAnsi="Arial" w:cs="Arial"/>
          <w:bCs/>
          <w:lang w:val="en-GB"/>
        </w:rPr>
        <w:t xml:space="preserve"> into adulthood</w:t>
      </w:r>
      <w:r w:rsidRPr="00ED61E0">
        <w:rPr>
          <w:rFonts w:ascii="Arial" w:hAnsi="Arial" w:cs="Arial"/>
          <w:bCs/>
          <w:lang w:val="en-GB"/>
        </w:rPr>
        <w:t xml:space="preserve">, </w:t>
      </w:r>
      <w:r w:rsidR="00A227AC" w:rsidRPr="00ED61E0">
        <w:rPr>
          <w:rFonts w:ascii="Arial" w:hAnsi="Arial" w:cs="Arial"/>
          <w:bCs/>
          <w:lang w:val="en-GB"/>
        </w:rPr>
        <w:t>to evaluate</w:t>
      </w:r>
      <w:r w:rsidRPr="00ED61E0">
        <w:rPr>
          <w:rFonts w:ascii="Arial" w:hAnsi="Arial" w:cs="Arial"/>
          <w:bCs/>
          <w:lang w:val="en-GB"/>
        </w:rPr>
        <w:t xml:space="preserve"> changes in height, BMI</w:t>
      </w:r>
      <w:r w:rsidR="00997EE3">
        <w:rPr>
          <w:rFonts w:ascii="Arial" w:hAnsi="Arial" w:cs="Arial"/>
          <w:bCs/>
          <w:lang w:val="en-GB"/>
        </w:rPr>
        <w:t>,</w:t>
      </w:r>
      <w:r w:rsidRPr="00ED61E0">
        <w:rPr>
          <w:rFonts w:ascii="Arial" w:hAnsi="Arial" w:cs="Arial"/>
          <w:bCs/>
          <w:lang w:val="en-GB"/>
        </w:rPr>
        <w:t xml:space="preserve"> and lung function over time</w:t>
      </w:r>
      <w:r w:rsidR="00997EE3">
        <w:rPr>
          <w:rFonts w:ascii="Arial" w:hAnsi="Arial" w:cs="Arial"/>
          <w:bCs/>
          <w:lang w:val="en-GB"/>
        </w:rPr>
        <w:t>,</w:t>
      </w:r>
      <w:r w:rsidRPr="00ED61E0">
        <w:rPr>
          <w:rFonts w:ascii="Arial" w:hAnsi="Arial" w:cs="Arial"/>
          <w:bCs/>
          <w:lang w:val="en-GB"/>
        </w:rPr>
        <w:t xml:space="preserve"> and investigate the direction of </w:t>
      </w:r>
      <w:r w:rsidR="00ED61E0" w:rsidRPr="00ED61E0">
        <w:rPr>
          <w:rFonts w:ascii="Arial" w:hAnsi="Arial" w:cs="Arial"/>
          <w:bCs/>
          <w:lang w:val="en-GB"/>
        </w:rPr>
        <w:t>th</w:t>
      </w:r>
      <w:r w:rsidR="00F9189D">
        <w:rPr>
          <w:rFonts w:ascii="Arial" w:hAnsi="Arial" w:cs="Arial"/>
          <w:bCs/>
          <w:lang w:val="en-GB"/>
        </w:rPr>
        <w:t>eir</w:t>
      </w:r>
      <w:r w:rsidR="00ED61E0" w:rsidRPr="00ED61E0">
        <w:rPr>
          <w:rFonts w:ascii="Arial" w:hAnsi="Arial" w:cs="Arial"/>
          <w:bCs/>
          <w:lang w:val="en-GB"/>
        </w:rPr>
        <w:t xml:space="preserve"> </w:t>
      </w:r>
      <w:r w:rsidRPr="00ED61E0">
        <w:rPr>
          <w:rFonts w:ascii="Arial" w:hAnsi="Arial" w:cs="Arial"/>
          <w:bCs/>
          <w:lang w:val="en-GB"/>
        </w:rPr>
        <w:t xml:space="preserve">association using appropriate statistical approaches </w:t>
      </w:r>
      <w:r w:rsidR="000E2C72">
        <w:rPr>
          <w:rFonts w:ascii="Arial" w:hAnsi="Arial" w:cs="Arial"/>
          <w:bCs/>
          <w:lang w:val="en-GB"/>
        </w:rPr>
        <w:fldChar w:fldCharType="begin"/>
      </w:r>
      <w:r w:rsidR="00C358D3">
        <w:rPr>
          <w:rFonts w:ascii="Arial" w:hAnsi="Arial" w:cs="Arial"/>
          <w:bCs/>
          <w:lang w:val="en-GB"/>
        </w:rPr>
        <w:instrText xml:space="preserve"> ADDIN EN.CITE &lt;EndNote&gt;&lt;Cite&gt;&lt;Author&gt;Galea&lt;/Author&gt;&lt;Year&gt;2010&lt;/Year&gt;&lt;RecNum&gt;293&lt;/RecNum&gt;&lt;DisplayText&gt;[41]&lt;/DisplayText&gt;&lt;record&gt;&lt;rec-number&gt;293&lt;/rec-number&gt;&lt;foreign-keys&gt;&lt;key app="EN" db-id="2aww9xrpqe05vreafz7505fg5avv9dsfw0x2" timestamp="1489661118"&gt;293&lt;/key&gt;&lt;/foreign-keys&gt;&lt;ref-type name="Journal Article"&gt;17&lt;/ref-type&gt;&lt;contributors&gt;&lt;authors&gt;&lt;author&gt;Galea, S.&lt;/author&gt;&lt;author&gt;Riddle, M.&lt;/author&gt;&lt;author&gt;Kaplan, G. A.&lt;/author&gt;&lt;/authors&gt;&lt;/contributors&gt;&lt;auth-address&gt;Center for Social Epidemiology and Population Health, Department of Epidemiology, School of Public Health, University of Michigan, Ann Arbor, MI 48109-2029, USA. sgalea@umich.edu&lt;/auth-address&gt;&lt;titles&gt;&lt;title&gt;Causal thinking and complex system approaches in epidemiology&lt;/title&gt;&lt;secondary-title&gt;Int J Epidemiol&lt;/secondary-title&gt;&lt;alt-title&gt;International journal of epidemiology&lt;/alt-title&gt;&lt;/titles&gt;&lt;periodical&gt;&lt;full-title&gt;Int J Epidemiol&lt;/full-title&gt;&lt;abbr-1&gt;International journal of epidemiology&lt;/abbr-1&gt;&lt;/periodical&gt;&lt;alt-periodical&gt;&lt;full-title&gt;Int J Epidemiol&lt;/full-title&gt;&lt;abbr-1&gt;International journal of epidemiology&lt;/abbr-1&gt;&lt;/alt-periodical&gt;&lt;pages&gt;97-106&lt;/pages&gt;&lt;volume&gt;39&lt;/volume&gt;&lt;number&gt;1&lt;/number&gt;&lt;edition&gt;2009/10/13&lt;/edition&gt;&lt;keywords&gt;&lt;keyword&gt;*Causality&lt;/keyword&gt;&lt;keyword&gt;Computer Simulation&lt;/keyword&gt;&lt;keyword&gt;Confounding Factors (Epidemiology)&lt;/keyword&gt;&lt;keyword&gt;*Epidemiologic Methods&lt;/keyword&gt;&lt;keyword&gt;Humans&lt;/keyword&gt;&lt;keyword&gt;Nonlinear Dynamics&lt;/keyword&gt;&lt;keyword&gt;Risk Factors&lt;/keyword&gt;&lt;/keywords&gt;&lt;dates&gt;&lt;year&gt;2010&lt;/year&gt;&lt;pub-dates&gt;&lt;date&gt;Feb&lt;/date&gt;&lt;/pub-dates&gt;&lt;/dates&gt;&lt;isbn&gt;0300-5771&lt;/isbn&gt;&lt;accession-num&gt;19820105&lt;/accession-num&gt;&lt;urls&gt;&lt;/urls&gt;&lt;custom2&gt;Pmc2912489&lt;/custom2&gt;&lt;electronic-resource-num&gt;10.1093/ije/dyp296&lt;/electronic-resource-num&gt;&lt;remote-database-provider&gt;NLM&lt;/remote-database-provider&gt;&lt;language&gt;eng&lt;/language&gt;&lt;/record&gt;&lt;/Cite&gt;&lt;/EndNote&gt;</w:instrText>
      </w:r>
      <w:r w:rsidR="000E2C72">
        <w:rPr>
          <w:rFonts w:ascii="Arial" w:hAnsi="Arial" w:cs="Arial"/>
          <w:bCs/>
          <w:lang w:val="en-GB"/>
        </w:rPr>
        <w:fldChar w:fldCharType="separate"/>
      </w:r>
      <w:r w:rsidR="00C358D3">
        <w:rPr>
          <w:rFonts w:ascii="Arial" w:hAnsi="Arial" w:cs="Arial"/>
          <w:bCs/>
          <w:noProof/>
          <w:lang w:val="en-GB"/>
        </w:rPr>
        <w:t>[41]</w:t>
      </w:r>
      <w:r w:rsidR="000E2C72">
        <w:rPr>
          <w:rFonts w:ascii="Arial" w:hAnsi="Arial" w:cs="Arial"/>
          <w:bCs/>
          <w:lang w:val="en-GB"/>
        </w:rPr>
        <w:fldChar w:fldCharType="end"/>
      </w:r>
      <w:r w:rsidRPr="00ED61E0">
        <w:rPr>
          <w:rFonts w:ascii="Arial" w:hAnsi="Arial" w:cs="Arial"/>
          <w:bCs/>
          <w:lang w:val="en-GB"/>
        </w:rPr>
        <w:t xml:space="preserve">. This will also allow </w:t>
      </w:r>
      <w:r w:rsidR="00A227AC" w:rsidRPr="00ED61E0">
        <w:rPr>
          <w:rFonts w:ascii="Arial" w:hAnsi="Arial" w:cs="Arial"/>
          <w:bCs/>
          <w:lang w:val="en-GB"/>
        </w:rPr>
        <w:t>assessing</w:t>
      </w:r>
      <w:r w:rsidRPr="00ED61E0">
        <w:rPr>
          <w:rFonts w:ascii="Arial" w:hAnsi="Arial" w:cs="Arial"/>
          <w:bCs/>
          <w:lang w:val="en-GB"/>
        </w:rPr>
        <w:t xml:space="preserve"> the role of different treatment strategies and recurrent infections on growth and </w:t>
      </w:r>
      <w:r w:rsidR="00F67725">
        <w:rPr>
          <w:rFonts w:ascii="Arial" w:hAnsi="Arial" w:cs="Arial"/>
          <w:bCs/>
          <w:lang w:val="en-GB"/>
        </w:rPr>
        <w:t xml:space="preserve">the </w:t>
      </w:r>
      <w:r w:rsidRPr="00ED61E0">
        <w:rPr>
          <w:rFonts w:ascii="Arial" w:hAnsi="Arial" w:cs="Arial"/>
          <w:bCs/>
          <w:lang w:val="en-GB"/>
        </w:rPr>
        <w:t>course of lung function.</w:t>
      </w:r>
      <w:r w:rsidR="009062AA">
        <w:rPr>
          <w:rFonts w:ascii="Arial" w:hAnsi="Arial" w:cs="Arial"/>
          <w:bCs/>
          <w:lang w:val="en-GB"/>
        </w:rPr>
        <w:t xml:space="preserve"> </w:t>
      </w:r>
      <w:r w:rsidRPr="00ED61E0">
        <w:rPr>
          <w:rFonts w:ascii="Arial" w:hAnsi="Arial" w:cs="Arial"/>
          <w:bCs/>
          <w:lang w:val="en-GB"/>
        </w:rPr>
        <w:t>From a clinical perspective, o</w:t>
      </w:r>
      <w:r w:rsidR="001902AB" w:rsidRPr="00ED61E0">
        <w:rPr>
          <w:rFonts w:ascii="Arial" w:hAnsi="Arial" w:cs="Arial"/>
          <w:bCs/>
          <w:lang w:val="en-GB"/>
        </w:rPr>
        <w:t>ur findings</w:t>
      </w:r>
      <w:r w:rsidR="002404F2" w:rsidRPr="00ED61E0">
        <w:rPr>
          <w:rFonts w:ascii="Arial" w:hAnsi="Arial" w:cs="Arial"/>
          <w:bCs/>
          <w:lang w:val="en-GB"/>
        </w:rPr>
        <w:t xml:space="preserve"> suggest that</w:t>
      </w:r>
      <w:r w:rsidR="008421BE" w:rsidRPr="00ED61E0">
        <w:rPr>
          <w:rFonts w:ascii="Arial" w:hAnsi="Arial" w:cs="Arial"/>
          <w:bCs/>
          <w:lang w:val="en-GB"/>
        </w:rPr>
        <w:t xml:space="preserve"> </w:t>
      </w:r>
      <w:r w:rsidRPr="00ED61E0">
        <w:rPr>
          <w:rFonts w:ascii="Arial" w:hAnsi="Arial" w:cs="Arial"/>
          <w:bCs/>
          <w:lang w:val="en-GB"/>
        </w:rPr>
        <w:t>early diagnosis followed by multidisciplinary management could delay disease progression and improve growth. M</w:t>
      </w:r>
      <w:r w:rsidR="001902AB" w:rsidRPr="00ED61E0">
        <w:rPr>
          <w:rFonts w:ascii="Arial" w:hAnsi="Arial" w:cs="Arial"/>
          <w:bCs/>
          <w:lang w:val="en-GB"/>
        </w:rPr>
        <w:t xml:space="preserve">onitoring </w:t>
      </w:r>
      <w:r w:rsidR="008421BE" w:rsidRPr="00ED61E0">
        <w:rPr>
          <w:rFonts w:ascii="Arial" w:hAnsi="Arial" w:cs="Arial"/>
          <w:bCs/>
          <w:lang w:val="en-GB"/>
        </w:rPr>
        <w:t xml:space="preserve">height and BMI </w:t>
      </w:r>
      <w:r w:rsidR="00A227AC" w:rsidRPr="00ED61E0">
        <w:rPr>
          <w:rFonts w:ascii="Arial" w:hAnsi="Arial" w:cs="Arial"/>
          <w:bCs/>
          <w:lang w:val="en-GB"/>
        </w:rPr>
        <w:t xml:space="preserve">and, if necessary, early nutritional interventions </w:t>
      </w:r>
      <w:r w:rsidR="008421BE" w:rsidRPr="00ED61E0">
        <w:rPr>
          <w:rFonts w:ascii="Arial" w:hAnsi="Arial" w:cs="Arial"/>
          <w:bCs/>
          <w:lang w:val="en-GB"/>
        </w:rPr>
        <w:t xml:space="preserve">should </w:t>
      </w:r>
      <w:r w:rsidRPr="00ED61E0">
        <w:rPr>
          <w:rFonts w:ascii="Arial" w:hAnsi="Arial" w:cs="Arial"/>
          <w:bCs/>
          <w:lang w:val="en-GB"/>
        </w:rPr>
        <w:t xml:space="preserve">become </w:t>
      </w:r>
      <w:r w:rsidR="001902AB" w:rsidRPr="00ED61E0">
        <w:rPr>
          <w:rFonts w:ascii="Arial" w:hAnsi="Arial" w:cs="Arial"/>
          <w:bCs/>
          <w:lang w:val="en-GB"/>
        </w:rPr>
        <w:t xml:space="preserve">part of routine care </w:t>
      </w:r>
      <w:r w:rsidR="00A227AC" w:rsidRPr="00ED61E0">
        <w:rPr>
          <w:rFonts w:ascii="Arial" w:hAnsi="Arial" w:cs="Arial"/>
          <w:bCs/>
          <w:lang w:val="en-GB"/>
        </w:rPr>
        <w:t>in</w:t>
      </w:r>
      <w:r w:rsidR="002404F2" w:rsidRPr="00ED61E0">
        <w:rPr>
          <w:rFonts w:ascii="Arial" w:hAnsi="Arial" w:cs="Arial"/>
          <w:bCs/>
          <w:lang w:val="en-GB"/>
        </w:rPr>
        <w:t xml:space="preserve"> PCD</w:t>
      </w:r>
      <w:r w:rsidR="00A227AC" w:rsidRPr="00ED61E0">
        <w:rPr>
          <w:rFonts w:ascii="Arial" w:hAnsi="Arial" w:cs="Arial"/>
          <w:bCs/>
          <w:lang w:val="en-GB"/>
        </w:rPr>
        <w:t xml:space="preserve"> clinics to maximise</w:t>
      </w:r>
      <w:r w:rsidR="008421BE" w:rsidRPr="00ED61E0">
        <w:rPr>
          <w:rFonts w:ascii="Arial" w:hAnsi="Arial" w:cs="Arial"/>
          <w:bCs/>
          <w:lang w:val="en-GB"/>
        </w:rPr>
        <w:t xml:space="preserve"> lung growth and delay disease progression.</w:t>
      </w:r>
    </w:p>
    <w:p w14:paraId="3FBD4096" w14:textId="563902D8" w:rsidR="005F2CFB" w:rsidRDefault="005F2CFB">
      <w:pPr>
        <w:rPr>
          <w:rFonts w:ascii="Arial" w:hAnsi="Arial" w:cs="Arial"/>
          <w:bCs/>
          <w:lang w:val="en-GB"/>
        </w:rPr>
      </w:pPr>
      <w:r>
        <w:rPr>
          <w:rFonts w:ascii="Arial" w:hAnsi="Arial" w:cs="Arial"/>
          <w:bCs/>
          <w:lang w:val="en-GB"/>
        </w:rPr>
        <w:br w:type="page"/>
      </w:r>
    </w:p>
    <w:p w14:paraId="20321E6A" w14:textId="3B1D7CD2" w:rsidR="007E26B5" w:rsidRPr="00FC5AF7" w:rsidRDefault="009A4E32" w:rsidP="000316AA">
      <w:pPr>
        <w:spacing w:after="0" w:line="360" w:lineRule="auto"/>
        <w:rPr>
          <w:rFonts w:ascii="Arial" w:hAnsi="Arial" w:cs="Arial"/>
          <w:b/>
          <w:bCs/>
          <w:lang w:val="en-GB"/>
        </w:rPr>
      </w:pPr>
      <w:r>
        <w:rPr>
          <w:rFonts w:ascii="Arial" w:hAnsi="Arial" w:cs="Arial"/>
          <w:b/>
          <w:bCs/>
          <w:lang w:val="en-GB"/>
        </w:rPr>
        <w:t>REFERENCES</w:t>
      </w:r>
    </w:p>
    <w:p w14:paraId="3DC583B4" w14:textId="77777777" w:rsidR="00D64094" w:rsidRPr="00DD7AC5" w:rsidRDefault="00D64094" w:rsidP="000316AA">
      <w:pPr>
        <w:spacing w:after="0" w:line="360" w:lineRule="auto"/>
        <w:rPr>
          <w:rFonts w:ascii="Arial" w:hAnsi="Arial" w:cs="Arial"/>
          <w:bCs/>
          <w:lang w:val="en-GB"/>
        </w:rPr>
      </w:pPr>
    </w:p>
    <w:p w14:paraId="0CA7509E" w14:textId="77777777" w:rsidR="00C358D3" w:rsidRPr="00C358D3" w:rsidRDefault="00D64094" w:rsidP="00C358D3">
      <w:pPr>
        <w:pStyle w:val="EndNoteBibliography"/>
        <w:spacing w:after="0"/>
      </w:pPr>
      <w:r w:rsidRPr="00DD7AC5">
        <w:rPr>
          <w:rFonts w:ascii="Arial" w:hAnsi="Arial" w:cs="Arial"/>
          <w:bCs/>
          <w:lang w:val="en-GB"/>
        </w:rPr>
        <w:fldChar w:fldCharType="begin"/>
      </w:r>
      <w:r w:rsidRPr="00DD7AC5">
        <w:rPr>
          <w:rFonts w:ascii="Arial" w:hAnsi="Arial" w:cs="Arial"/>
          <w:bCs/>
        </w:rPr>
        <w:instrText xml:space="preserve"> ADDIN EN.REFLIST </w:instrText>
      </w:r>
      <w:r w:rsidRPr="00DD7AC5">
        <w:rPr>
          <w:rFonts w:ascii="Arial" w:hAnsi="Arial" w:cs="Arial"/>
          <w:bCs/>
          <w:lang w:val="en-GB"/>
        </w:rPr>
        <w:fldChar w:fldCharType="separate"/>
      </w:r>
      <w:r w:rsidR="00C358D3" w:rsidRPr="00C358D3">
        <w:t>1.</w:t>
      </w:r>
      <w:r w:rsidR="00C358D3" w:rsidRPr="00C358D3">
        <w:tab/>
        <w:t>Chang KC, Miklich DR, Barwise G, Chai H, Miles-Lawrence R. Linear growth of chronic asthmatic children: the effects of the disease and various forms of steroid therapy. Clin Allergy 1982;12:369-78.</w:t>
      </w:r>
    </w:p>
    <w:p w14:paraId="1BD977D7" w14:textId="77777777" w:rsidR="00C358D3" w:rsidRPr="00C358D3" w:rsidRDefault="00C358D3" w:rsidP="00C358D3">
      <w:pPr>
        <w:pStyle w:val="EndNoteBibliography"/>
        <w:spacing w:after="0"/>
      </w:pPr>
      <w:r w:rsidRPr="00C358D3">
        <w:t>2.</w:t>
      </w:r>
      <w:r w:rsidRPr="00C358D3">
        <w:tab/>
        <w:t>Shohat M, Shohat T, Kedem R, Mimouni M, Danon YL. Childhood asthma and growth outcome. Arch Dis Child 1987;62:63-5.</w:t>
      </w:r>
    </w:p>
    <w:p w14:paraId="255E1F71" w14:textId="77777777" w:rsidR="00C358D3" w:rsidRPr="00C358D3" w:rsidRDefault="00C358D3" w:rsidP="00C358D3">
      <w:pPr>
        <w:pStyle w:val="EndNoteBibliography"/>
        <w:spacing w:after="0"/>
      </w:pPr>
      <w:r w:rsidRPr="00C358D3">
        <w:t>3.</w:t>
      </w:r>
      <w:r w:rsidRPr="00C358D3">
        <w:tab/>
        <w:t>Zeitlin SR, Bond S, Wootton S, Gregson RK, Radford M. Increased resting energy expenditure in childhood asthma: does this contribute towards growth failure? Arch Dis Child 1992;67:1366-9.</w:t>
      </w:r>
    </w:p>
    <w:p w14:paraId="5412ABAA" w14:textId="77777777" w:rsidR="00C358D3" w:rsidRPr="00C358D3" w:rsidRDefault="00C358D3" w:rsidP="00C358D3">
      <w:pPr>
        <w:pStyle w:val="EndNoteBibliography"/>
        <w:spacing w:after="0"/>
      </w:pPr>
      <w:r w:rsidRPr="00C358D3">
        <w:t>4.</w:t>
      </w:r>
      <w:r w:rsidRPr="00C358D3">
        <w:tab/>
        <w:t>Balfour-Lynn L. Growth and childhood asthma. Arch Dis Child 1986;61:1049-55.</w:t>
      </w:r>
    </w:p>
    <w:p w14:paraId="0AAD6DB6" w14:textId="77777777" w:rsidR="00C358D3" w:rsidRPr="00C358D3" w:rsidRDefault="00C358D3" w:rsidP="00C358D3">
      <w:pPr>
        <w:pStyle w:val="EndNoteBibliography"/>
        <w:spacing w:after="0"/>
      </w:pPr>
      <w:r w:rsidRPr="00C358D3">
        <w:t>5.</w:t>
      </w:r>
      <w:r w:rsidRPr="00C358D3">
        <w:tab/>
        <w:t>Zhang L, Prietsch SO, Ducharme FM. Inhaled corticosteroids in children with persistent asthma: effects on growth. Cochrane Database Syst Rev 2014:CD009471.</w:t>
      </w:r>
    </w:p>
    <w:p w14:paraId="04D70819" w14:textId="77777777" w:rsidR="00C358D3" w:rsidRPr="00C358D3" w:rsidRDefault="00C358D3" w:rsidP="00C358D3">
      <w:pPr>
        <w:pStyle w:val="EndNoteBibliography"/>
        <w:spacing w:after="0"/>
      </w:pPr>
      <w:r w:rsidRPr="00C358D3">
        <w:t>6.</w:t>
      </w:r>
      <w:r w:rsidRPr="00C358D3">
        <w:tab/>
        <w:t>Bott L, Beghin L, Devos P, Pierrat V, Matran R, Gottrand F. Nutritional status at 2 years in former infants with bronchopulmonary dysplasia influences nutrition and pulmonary outcomes during childhood. Pediatr Res 2006;60:340-4.</w:t>
      </w:r>
    </w:p>
    <w:p w14:paraId="04D7EE7D" w14:textId="77777777" w:rsidR="00C358D3" w:rsidRPr="00C358D3" w:rsidRDefault="00C358D3" w:rsidP="00C358D3">
      <w:pPr>
        <w:pStyle w:val="EndNoteBibliography"/>
        <w:spacing w:after="0"/>
      </w:pPr>
      <w:r w:rsidRPr="00C358D3">
        <w:t>7.</w:t>
      </w:r>
      <w:r w:rsidRPr="00C358D3">
        <w:tab/>
        <w:t>Konstan MW, Butler SM, Wohl ME, Stoddard M, Matousek R, Wagener JS, Johnson CA, Morgan WJ, Investigators, Coordinators of the Epidemiologic Study of Cystic F. Growth and nutritional indexes in early life predict pulmonary function in cystic fibrosis. J Pediatr 2003;142:624-30.</w:t>
      </w:r>
    </w:p>
    <w:p w14:paraId="5D577AB2" w14:textId="77777777" w:rsidR="00C358D3" w:rsidRPr="00C358D3" w:rsidRDefault="00C358D3" w:rsidP="00C358D3">
      <w:pPr>
        <w:pStyle w:val="EndNoteBibliography"/>
        <w:spacing w:after="0"/>
      </w:pPr>
      <w:r w:rsidRPr="00C358D3">
        <w:t>8.</w:t>
      </w:r>
      <w:r w:rsidRPr="00C358D3">
        <w:tab/>
        <w:t>Liou TG, Adler FR, Fitzsimmons SC, Cahill BC, Hibbs JR, Marshall BC. Predictive 5-year survivorship model of cystic fibrosis. Am J Epidemiol 2001;153:345-52.</w:t>
      </w:r>
    </w:p>
    <w:p w14:paraId="3FDD9517" w14:textId="77777777" w:rsidR="00C358D3" w:rsidRPr="00C358D3" w:rsidRDefault="00C358D3" w:rsidP="00C358D3">
      <w:pPr>
        <w:pStyle w:val="EndNoteBibliography"/>
        <w:spacing w:after="0"/>
      </w:pPr>
      <w:r w:rsidRPr="00C358D3">
        <w:t>9.</w:t>
      </w:r>
      <w:r w:rsidRPr="00C358D3">
        <w:tab/>
        <w:t>van den Bemt L, Schermer T, Smeele I, Bischoff E, Jacobs A, Grol R, van Weel C. Monitoring of patients with COPD: a review of current guidelines' recommendations. Respir Med 2008;102:633-41.</w:t>
      </w:r>
    </w:p>
    <w:p w14:paraId="3F51CAB8" w14:textId="77777777" w:rsidR="00C358D3" w:rsidRPr="00C358D3" w:rsidRDefault="00C358D3" w:rsidP="00C358D3">
      <w:pPr>
        <w:pStyle w:val="EndNoteBibliography"/>
        <w:spacing w:after="0"/>
      </w:pPr>
      <w:r w:rsidRPr="00C358D3">
        <w:t>10.</w:t>
      </w:r>
      <w:r w:rsidRPr="00C358D3">
        <w:tab/>
        <w:t>de Onis M, Wijnhoven TM, Onyango AW. Worldwide practices in child growth monitoring. J Pediatr 2004;144:461-5.</w:t>
      </w:r>
    </w:p>
    <w:p w14:paraId="6D7D27D7" w14:textId="77777777" w:rsidR="00C358D3" w:rsidRPr="00C358D3" w:rsidRDefault="00C358D3" w:rsidP="00C358D3">
      <w:pPr>
        <w:pStyle w:val="EndNoteBibliography"/>
        <w:spacing w:after="0"/>
      </w:pPr>
      <w:r w:rsidRPr="00C358D3">
        <w:t>11.</w:t>
      </w:r>
      <w:r w:rsidRPr="00C358D3">
        <w:tab/>
        <w:t>Kuehni CE, Frischer T, Strippoli MP, Maurer E, Bush A, Nielsen KG, Escribano A, Lucas JS, Yiallouros P, Omran H, Eber E, O'Callaghan C, Snijders D, Barbato A. Factors influencing age at diagnosis of primary ciliary dyskinesia in European children. Eur Respir J 2010;36:1248-58.</w:t>
      </w:r>
    </w:p>
    <w:p w14:paraId="4FD196BB" w14:textId="77777777" w:rsidR="00C358D3" w:rsidRPr="00C358D3" w:rsidRDefault="00C358D3" w:rsidP="00C358D3">
      <w:pPr>
        <w:pStyle w:val="EndNoteBibliography"/>
        <w:spacing w:after="0"/>
      </w:pPr>
      <w:r w:rsidRPr="00C358D3">
        <w:t>12.</w:t>
      </w:r>
      <w:r w:rsidRPr="00C358D3">
        <w:tab/>
        <w:t>Lucas JS, Walker WT, Kuehni CE, al. e. Primary Ciliary Dyskinesia. In: Courdier J-F, editor Orphan Lung diseases European Respiratory Monograph 2011:201-17.</w:t>
      </w:r>
    </w:p>
    <w:p w14:paraId="3CDAC2F0" w14:textId="77777777" w:rsidR="00C358D3" w:rsidRPr="00C358D3" w:rsidRDefault="00C358D3" w:rsidP="00C358D3">
      <w:pPr>
        <w:pStyle w:val="EndNoteBibliography"/>
        <w:spacing w:after="0"/>
      </w:pPr>
      <w:r w:rsidRPr="00C358D3">
        <w:t>13.</w:t>
      </w:r>
      <w:r w:rsidRPr="00C358D3">
        <w:tab/>
        <w:t>Boon M, Smits A, Cuppens H, Jaspers M, Proesmans M, Dupont LJ, Vermeulen FL, Van Daele S, Malfroot A, Godding V, Jorissen M, De Boeck K. Primary ciliary dyskinesia: critical evaluation of clinical symptoms and diagnosis in patients with normal and abnormal ultrastructure. Orphanet J Rare Dis 2014;9:11.</w:t>
      </w:r>
    </w:p>
    <w:p w14:paraId="6024195F" w14:textId="77777777" w:rsidR="00C358D3" w:rsidRPr="00C358D3" w:rsidRDefault="00C358D3" w:rsidP="00C358D3">
      <w:pPr>
        <w:pStyle w:val="EndNoteBibliography"/>
        <w:spacing w:after="0"/>
      </w:pPr>
      <w:r w:rsidRPr="00C358D3">
        <w:t>14.</w:t>
      </w:r>
      <w:r w:rsidRPr="00C358D3">
        <w:tab/>
        <w:t>Svobodova T, Djakow J, Zemkova D, Cipra A, Pohunek P, Lebl J. Impaired Growth during Childhood in Patients with Primary Ciliary Dyskinesia. Int J Endocrinol 2013;2013:731423.</w:t>
      </w:r>
    </w:p>
    <w:p w14:paraId="4F5E487F" w14:textId="77777777" w:rsidR="00C358D3" w:rsidRPr="00C358D3" w:rsidRDefault="00C358D3" w:rsidP="00C358D3">
      <w:pPr>
        <w:pStyle w:val="EndNoteBibliography"/>
        <w:spacing w:after="0"/>
      </w:pPr>
      <w:r w:rsidRPr="00C358D3">
        <w:t>15.</w:t>
      </w:r>
      <w:r w:rsidRPr="00C358D3">
        <w:tab/>
        <w:t>Cohen-Cymberknoh M, Simanovsky N, Hiller N, Gileles Hillel A, Shoseyov D, Kerem E. Differences in disease expression between primary ciliary dyskinesia and cystic fibrosis with and without pancreatic insufficiency. Chest 2014;145:738-44.</w:t>
      </w:r>
    </w:p>
    <w:p w14:paraId="43C54EE3" w14:textId="77777777" w:rsidR="00C358D3" w:rsidRPr="00C358D3" w:rsidRDefault="00C358D3" w:rsidP="00C358D3">
      <w:pPr>
        <w:pStyle w:val="EndNoteBibliography"/>
        <w:spacing w:after="0"/>
      </w:pPr>
      <w:r w:rsidRPr="00C358D3">
        <w:t>16.</w:t>
      </w:r>
      <w:r w:rsidRPr="00C358D3">
        <w:tab/>
        <w:t>Davis SD, Ferkol TW, Rosenfeld M, Lee HS, Dell SD, Sagel SD, Milla C, Zariwala MA, Pittman JE, Shapiro AJ, Carson JL, Krischer JP, Hazucha MJ, Cooper ML, Knowles MR, Leigh MW. Clinical features of childhood primary ciliary dyskinesia by genotype and ultrastructural phenotype. Am J Respir Crit Care Med 2015;191:316-24.</w:t>
      </w:r>
    </w:p>
    <w:p w14:paraId="679214AA" w14:textId="77777777" w:rsidR="00C358D3" w:rsidRPr="00C358D3" w:rsidRDefault="00C358D3" w:rsidP="00C358D3">
      <w:pPr>
        <w:pStyle w:val="EndNoteBibliography"/>
        <w:spacing w:after="0"/>
      </w:pPr>
      <w:r w:rsidRPr="00C358D3">
        <w:t>17.</w:t>
      </w:r>
      <w:r w:rsidRPr="00C358D3">
        <w:tab/>
        <w:t>Maglione M, Bush A, Nielsen KG, Hogg C, Montella S, Marthin JK, Di Giorgio A, Santamaria F. Multicenter analysis of body mass index, lung function, and sputum microbiology in primary ciliary dyskinesia. Pediatr Pulmonol 2014;49:1243-50.</w:t>
      </w:r>
    </w:p>
    <w:p w14:paraId="23C5D6DD" w14:textId="77777777" w:rsidR="00C358D3" w:rsidRPr="00C358D3" w:rsidRDefault="00C358D3" w:rsidP="00C358D3">
      <w:pPr>
        <w:pStyle w:val="EndNoteBibliography"/>
        <w:spacing w:after="0"/>
      </w:pPr>
      <w:r w:rsidRPr="00C358D3">
        <w:t>18.</w:t>
      </w:r>
      <w:r w:rsidRPr="00C358D3">
        <w:tab/>
        <w:t>Goutaki M, Maurer E, Halbeisen FS, Amirav I, Barbato A, Behan L, Boon M, Casaulta C, Clement A, Crowley S, Haarman E, Hogg C, Karadag B, Koerner-Rettberg C, Leigh MW, Loebinger MR, Mazurek H, Morgan L, Nielsen KG, Omran H, Schwerk N, Scigliano S, Werner C, Yiallouros P, Zivkovic Z, Lucas JS, Kuehni CE, Consortium PCDI, Swiss PCDG, French Reference Centre for Rare Lung D, Genetic Disorders of Mucociliary Clearance C. The international primary ciliary dyskinesia cohort (iPCD Cohort): methods and first results. Eur Respir J 2017;49.</w:t>
      </w:r>
    </w:p>
    <w:p w14:paraId="0D6B6D64" w14:textId="77777777" w:rsidR="00C358D3" w:rsidRPr="00C358D3" w:rsidRDefault="00C358D3" w:rsidP="00C358D3">
      <w:pPr>
        <w:pStyle w:val="EndNoteBibliography"/>
        <w:spacing w:after="0"/>
      </w:pPr>
      <w:r w:rsidRPr="00C358D3">
        <w:t>19.</w:t>
      </w:r>
      <w:r w:rsidRPr="00C358D3">
        <w:tab/>
        <w:t>Lucas JS, Paff T, Goggin P, Haarman E. Diagnostic Methods in Primary Ciliary Dyskinesia. Paediatr Respir Rev 2016;18:8-17.</w:t>
      </w:r>
    </w:p>
    <w:p w14:paraId="766F3105" w14:textId="77777777" w:rsidR="00C358D3" w:rsidRPr="00C358D3" w:rsidRDefault="00C358D3" w:rsidP="00C358D3">
      <w:pPr>
        <w:pStyle w:val="EndNoteBibliography"/>
        <w:spacing w:after="0"/>
      </w:pPr>
      <w:r w:rsidRPr="00C358D3">
        <w:t>20.</w:t>
      </w:r>
      <w:r w:rsidRPr="00C358D3">
        <w:tab/>
        <w:t>Lucas JS, Barbato A, Collins SA, Goutaki M, Behan L, Caudri D, Dell S, Eber E, Escudier E, Hirst RA, Hogg C, Jorissen M, Latzin P, Legendre M, Leigh MW, Midulla F, Nielsen KG, Omran H, Papon JF, Pohunek P, Redfern B, Rigau D, Rindlisbacher B, Santamaria F, Shoemark A, Snijders D, Tonia T, Titieni A, Walker WT, Werner C, Bush A, Kuehni CE. European Respiratory Society guidelines for the diagnosis of primary ciliary dyskinesia. Eur Respir J 2017;49.</w:t>
      </w:r>
    </w:p>
    <w:p w14:paraId="1E3D3C99" w14:textId="77777777" w:rsidR="00C358D3" w:rsidRPr="00C358D3" w:rsidRDefault="00C358D3" w:rsidP="00C358D3">
      <w:pPr>
        <w:pStyle w:val="EndNoteBibliography"/>
      </w:pPr>
      <w:r w:rsidRPr="00C358D3">
        <w:t>21.</w:t>
      </w:r>
      <w:r w:rsidRPr="00C358D3">
        <w:tab/>
        <w:t>Group WMGRS. WHO Child Growth Standards: Length/height-for-age, weight-for-age,</w:t>
      </w:r>
    </w:p>
    <w:p w14:paraId="7B8B247C" w14:textId="77777777" w:rsidR="00C358D3" w:rsidRPr="00C358D3" w:rsidRDefault="00C358D3" w:rsidP="00C358D3">
      <w:pPr>
        <w:pStyle w:val="EndNoteBibliography"/>
        <w:spacing w:after="0"/>
      </w:pPr>
      <w:r w:rsidRPr="00C358D3">
        <w:t>weight-for-length, weight-for-height and body mass index-for-age – Methods and development. . Geneva: World Health Organization; 2006.</w:t>
      </w:r>
    </w:p>
    <w:p w14:paraId="772D3152" w14:textId="77777777" w:rsidR="00C358D3" w:rsidRPr="00C358D3" w:rsidRDefault="00C358D3" w:rsidP="00C358D3">
      <w:pPr>
        <w:pStyle w:val="EndNoteBibliography"/>
        <w:spacing w:after="0"/>
      </w:pPr>
      <w:r w:rsidRPr="00C358D3">
        <w:t>22.</w:t>
      </w:r>
      <w:r w:rsidRPr="00C358D3">
        <w:tab/>
        <w:t>Quanjer PH, Stanojevic S, Cole TJ, Baur X, Hall GL, Culver BH, Enright PL, Hankinson JL, Ip MS, Zheng J, Stocks J. Multi-ethnic reference values for spirometry for the 3-95-yr age range: the global lung function 2012 equations. Eur Respir J 2012;40:1324-43.</w:t>
      </w:r>
    </w:p>
    <w:p w14:paraId="31F4A3EB" w14:textId="77777777" w:rsidR="00C358D3" w:rsidRPr="00C358D3" w:rsidRDefault="00C358D3" w:rsidP="00C358D3">
      <w:pPr>
        <w:pStyle w:val="EndNoteBibliography"/>
        <w:spacing w:after="0"/>
      </w:pPr>
      <w:r w:rsidRPr="00C358D3">
        <w:t>23.</w:t>
      </w:r>
      <w:r w:rsidRPr="00C358D3">
        <w:tab/>
        <w:t>Miller MR, Hankinson J, Brusasco V, Burgos F, Casaburi R, Coates A, Crapo R, Enright P, van der Grinten CP, Gustafsson P, Jensen R, Johnson DC, MacIntyre N, McKay R, Navajas D, Pedersen OF, Pellegrino R, Viegi G, Wanger J. Standardisation of spirometry. Eur Respir J 2005;26:319-38.</w:t>
      </w:r>
    </w:p>
    <w:p w14:paraId="0E964726" w14:textId="77777777" w:rsidR="00C358D3" w:rsidRPr="00C358D3" w:rsidRDefault="00C358D3" w:rsidP="00C358D3">
      <w:pPr>
        <w:pStyle w:val="EndNoteBibliography"/>
        <w:spacing w:after="0"/>
      </w:pPr>
      <w:r w:rsidRPr="00C358D3">
        <w:t>24.</w:t>
      </w:r>
      <w:r w:rsidRPr="00C358D3">
        <w:tab/>
        <w:t>Davis M. Contrast Coding in Multiple Regression Analysis: Strengths, Weaknesses, and Utility of Popular Coding Structures. Journal of Data Science 2010;8:61-73.</w:t>
      </w:r>
    </w:p>
    <w:p w14:paraId="4C3FCF6C" w14:textId="77777777" w:rsidR="00C358D3" w:rsidRPr="00C358D3" w:rsidRDefault="00C358D3" w:rsidP="00C358D3">
      <w:pPr>
        <w:pStyle w:val="EndNoteBibliography"/>
        <w:spacing w:after="0"/>
      </w:pPr>
      <w:r w:rsidRPr="00C358D3">
        <w:t>25.</w:t>
      </w:r>
      <w:r w:rsidRPr="00C358D3">
        <w:tab/>
        <w:t>Wendorf C. Primer on multiple regression coding: Common forms and the additional case of repeated contrasts. Understanding Statistics 2004;3:47-57.</w:t>
      </w:r>
    </w:p>
    <w:p w14:paraId="1D3A9BD5" w14:textId="77777777" w:rsidR="00C358D3" w:rsidRPr="00C358D3" w:rsidRDefault="00C358D3" w:rsidP="00C358D3">
      <w:pPr>
        <w:pStyle w:val="EndNoteBibliography"/>
        <w:spacing w:after="0"/>
      </w:pPr>
      <w:r w:rsidRPr="00C358D3">
        <w:t>26.</w:t>
      </w:r>
      <w:r w:rsidRPr="00C358D3">
        <w:tab/>
        <w:t>Bonthuis M, van Stralen KJ, Verrina E, Edefonti A, Molchanova EA, Hokken-Koelega AC, Schaefer F, Jager KJ. Use of national and international growth charts for studying height in European children: development of up-to-date European height-for-age charts. PLoS One 2012;7:e42506.</w:t>
      </w:r>
    </w:p>
    <w:p w14:paraId="7A96AAB2" w14:textId="77777777" w:rsidR="00C358D3" w:rsidRPr="00C358D3" w:rsidRDefault="00C358D3" w:rsidP="00C358D3">
      <w:pPr>
        <w:pStyle w:val="EndNoteBibliography"/>
        <w:spacing w:after="0"/>
      </w:pPr>
      <w:r w:rsidRPr="00C358D3">
        <w:t>27.</w:t>
      </w:r>
      <w:r w:rsidRPr="00C358D3">
        <w:tab/>
        <w:t>Must A, Anderson SE. Body mass index in children and adolescents: considerations for population-based applications. Int J Obes (Lond) 2006;30:590-4.</w:t>
      </w:r>
    </w:p>
    <w:p w14:paraId="608D1B94" w14:textId="77777777" w:rsidR="00C358D3" w:rsidRPr="00C358D3" w:rsidRDefault="00C358D3" w:rsidP="00C358D3">
      <w:pPr>
        <w:pStyle w:val="EndNoteBibliography"/>
        <w:spacing w:after="0"/>
      </w:pPr>
      <w:r w:rsidRPr="00C358D3">
        <w:t>28.</w:t>
      </w:r>
      <w:r w:rsidRPr="00C358D3">
        <w:tab/>
        <w:t>Eichholzer M, Bovey F, Jordan P, Schmid M, Stoffel-Kurt N. [Body weight related data: results of the 2007 Swiss Health Survey]. Praxis (Bern 1994) 2010;99:895-906.</w:t>
      </w:r>
    </w:p>
    <w:p w14:paraId="4C770359" w14:textId="77777777" w:rsidR="00C358D3" w:rsidRPr="00C358D3" w:rsidRDefault="00C358D3" w:rsidP="00C358D3">
      <w:pPr>
        <w:pStyle w:val="EndNoteBibliography"/>
        <w:spacing w:after="0"/>
      </w:pPr>
      <w:r w:rsidRPr="00C358D3">
        <w:t>29.</w:t>
      </w:r>
      <w:r w:rsidRPr="00C358D3">
        <w:tab/>
        <w:t>Korten I, Usemann J, Latzin P. "Lung sparing growth": is the lung not affected by malnutrition? Eur Respir J 2017;49.</w:t>
      </w:r>
    </w:p>
    <w:p w14:paraId="79202302" w14:textId="77777777" w:rsidR="00C358D3" w:rsidRPr="00C358D3" w:rsidRDefault="00C358D3" w:rsidP="00C358D3">
      <w:pPr>
        <w:pStyle w:val="EndNoteBibliography"/>
        <w:spacing w:after="0"/>
      </w:pPr>
      <w:r w:rsidRPr="00C358D3">
        <w:t>30.</w:t>
      </w:r>
      <w:r w:rsidRPr="00C358D3">
        <w:tab/>
        <w:t>Dodge JA, Lewis PA, Stanton M, Wilsher J. Cystic fibrosis mortality and survival in the UK: 1947-2003. Eur Respir J 2007;29:522-6.</w:t>
      </w:r>
    </w:p>
    <w:p w14:paraId="60417B67" w14:textId="77777777" w:rsidR="00C358D3" w:rsidRPr="00C358D3" w:rsidRDefault="00C358D3" w:rsidP="00C358D3">
      <w:pPr>
        <w:pStyle w:val="EndNoteBibliography"/>
        <w:spacing w:after="0"/>
      </w:pPr>
      <w:r w:rsidRPr="00C358D3">
        <w:t>31.</w:t>
      </w:r>
      <w:r w:rsidRPr="00C358D3">
        <w:tab/>
        <w:t>Stephenson AL, Mannik LA, Walsh S, Brotherwood M, Robert R, Darling PB, Nisenbaum R, Moerman J, Stanojevic S. Longitudinal trends in nutritional status and the relation between lung function and BMI in cystic fibrosis: a population-based cohort study. Am J Clin Nutr 2013;97:872-7.</w:t>
      </w:r>
    </w:p>
    <w:p w14:paraId="57CA4C4A" w14:textId="77777777" w:rsidR="00C358D3" w:rsidRPr="00C358D3" w:rsidRDefault="00C358D3" w:rsidP="00C358D3">
      <w:pPr>
        <w:pStyle w:val="EndNoteBibliography"/>
        <w:spacing w:after="0"/>
      </w:pPr>
      <w:r w:rsidRPr="00C358D3">
        <w:t>32.</w:t>
      </w:r>
      <w:r w:rsidRPr="00C358D3">
        <w:tab/>
        <w:t>O’Callaghan C, Chetcuti P, Moya E. High prevalence of primary ciliary dyskinesia in a British Asian population. Arch Dis Child 2010;95:51-2.</w:t>
      </w:r>
    </w:p>
    <w:p w14:paraId="50936C7D" w14:textId="77777777" w:rsidR="00C358D3" w:rsidRPr="00C358D3" w:rsidRDefault="00C358D3" w:rsidP="00C358D3">
      <w:pPr>
        <w:pStyle w:val="EndNoteBibliography"/>
        <w:spacing w:after="0"/>
      </w:pPr>
      <w:r w:rsidRPr="00C358D3">
        <w:t>33.</w:t>
      </w:r>
      <w:r w:rsidRPr="00C358D3">
        <w:tab/>
        <w:t>McQuillan R, Eklund N, Pirastu N, Kuningas M, McEvoy BP, Esko T, Corre T, Davies G, Kaakinen M, Lyytikainen LP, Kristiansson K, Havulinna AS, Gogele M, Vitart V, Tenesa A, Aulchenko Y, Hayward C, Johansson A, Boban M, Ulivi S, Robino A, Boraska V, Igl W, Wild SH, Zgaga L, Amin N, Theodoratou E, Polasek O, Girotto G, Lopez LM, Sala C, Lahti J, Laatikainen T, Prokopenko I, Kals M, Viikari J, Yang J, Pouta A, Estrada K, Hofman A, Freimer N, Martin NG, Kahonen M, Milani L, Heliovaara M, Vartiainen E, Raikkonen K, Masciullo C, Starr JM, Hicks AA, Esposito L, Kolcic I, Farrington SM, Oostra B, Zemunik T, Campbell H, Kirin M, Pehlic M, Faletra F, Porteous D, Pistis G, Widen E, Salomaa V, Koskinen S, Fischer K, Lehtimaki T, Heath A, McCarthy MI, Rivadeneira F, Montgomery GW, Tiemeier H, Hartikainen AL, Madden PA, d'Adamo P, Hastie ND, Gyllensten U, Wright AF, van Duijn CM, Dunlop M, Rudan I, Gasparini P, Pramstaller PP, Deary IJ, Toniolo D, Eriksson JG, Jula A, Raitakari OT, Metspalu A, Perola M, Jarvelin MR, Uitterlinden A, Visscher PM, Wilson JF. Evidence of inbreeding depression on human height. PLoS Genet 2012;8:e1002655.</w:t>
      </w:r>
    </w:p>
    <w:p w14:paraId="2FC50D4A" w14:textId="77777777" w:rsidR="00C358D3" w:rsidRPr="00C358D3" w:rsidRDefault="00C358D3" w:rsidP="00C358D3">
      <w:pPr>
        <w:pStyle w:val="EndNoteBibliography"/>
        <w:spacing w:after="0"/>
      </w:pPr>
      <w:r w:rsidRPr="00C358D3">
        <w:t>34.</w:t>
      </w:r>
      <w:r w:rsidRPr="00C358D3">
        <w:tab/>
        <w:t>Lee KL, Guevarra MD, Nguyen AM, Chua MC, Wang Y, Jacobs CR. The primary cilium functions as a mechanical and calcium signaling nexus. Cilia 2015;4:7.</w:t>
      </w:r>
    </w:p>
    <w:p w14:paraId="6459C013" w14:textId="77777777" w:rsidR="00C358D3" w:rsidRPr="00C358D3" w:rsidRDefault="00C358D3" w:rsidP="00C358D3">
      <w:pPr>
        <w:pStyle w:val="EndNoteBibliography"/>
        <w:spacing w:after="0"/>
      </w:pPr>
      <w:r w:rsidRPr="00C358D3">
        <w:t>35.</w:t>
      </w:r>
      <w:r w:rsidRPr="00C358D3">
        <w:tab/>
        <w:t>Schlosser TPC, Semple T, Carr SB, Padley S, Loebinger MR, Hogg C, Castelein RM. Scoliosis convexity and organ anatomy are related. Eur Spine J 2017;26:1595-9.</w:t>
      </w:r>
    </w:p>
    <w:p w14:paraId="1626BF28" w14:textId="77777777" w:rsidR="00C358D3" w:rsidRPr="00C358D3" w:rsidRDefault="00C358D3" w:rsidP="00C358D3">
      <w:pPr>
        <w:pStyle w:val="EndNoteBibliography"/>
        <w:spacing w:after="0"/>
      </w:pPr>
      <w:r w:rsidRPr="00C358D3">
        <w:t>36.</w:t>
      </w:r>
      <w:r w:rsidRPr="00C358D3">
        <w:tab/>
        <w:t>Papon JF, Coste A, Roudot-Thoraval F, Boucherat M, Roger G, Tamalet A, Vojtek AM, Amselem S, Escudier E. A 20-year experience of electron microscopy in the diagnosis of primary ciliary dyskinesia. Eur Respir J 2010;35:1057-63.</w:t>
      </w:r>
    </w:p>
    <w:p w14:paraId="1802B895" w14:textId="77777777" w:rsidR="00C358D3" w:rsidRPr="00C358D3" w:rsidRDefault="00C358D3" w:rsidP="00C358D3">
      <w:pPr>
        <w:pStyle w:val="EndNoteBibliography"/>
        <w:spacing w:after="0"/>
      </w:pPr>
      <w:r w:rsidRPr="00C358D3">
        <w:t>37.</w:t>
      </w:r>
      <w:r w:rsidRPr="00C358D3">
        <w:tab/>
        <w:t>Shoemark A, Dixon M, Corrin B, Dewar A. Twenty-year review of quantitative transmission electron microscopy for the diagnosis of primary ciliary dyskinesia. J Clin Pathol 2012;65:267-71.</w:t>
      </w:r>
    </w:p>
    <w:p w14:paraId="312DDF28" w14:textId="77777777" w:rsidR="00C358D3" w:rsidRPr="00C358D3" w:rsidRDefault="00C358D3" w:rsidP="00C358D3">
      <w:pPr>
        <w:pStyle w:val="EndNoteBibliography"/>
        <w:spacing w:after="0"/>
      </w:pPr>
      <w:r w:rsidRPr="00C358D3">
        <w:t>38.</w:t>
      </w:r>
      <w:r w:rsidRPr="00C358D3">
        <w:tab/>
        <w:t>Pammi M, JG V, SA A. Nutrition-Infection Interactions and Impacts on Human Health. Boca Raton: CRC Press 2014.</w:t>
      </w:r>
    </w:p>
    <w:p w14:paraId="1917D846" w14:textId="77777777" w:rsidR="00C358D3" w:rsidRPr="00C358D3" w:rsidRDefault="00C358D3" w:rsidP="00C358D3">
      <w:pPr>
        <w:pStyle w:val="EndNoteBibliography"/>
        <w:spacing w:after="0"/>
      </w:pPr>
      <w:r w:rsidRPr="00C358D3">
        <w:t>39.</w:t>
      </w:r>
      <w:r w:rsidRPr="00C358D3">
        <w:tab/>
        <w:t>Stephensen CB. Burden of infection on growth failure. J Nutr 1999;129:534s-8s.</w:t>
      </w:r>
    </w:p>
    <w:p w14:paraId="211EBE67" w14:textId="77777777" w:rsidR="00C358D3" w:rsidRPr="00C358D3" w:rsidRDefault="00C358D3" w:rsidP="00C358D3">
      <w:pPr>
        <w:pStyle w:val="EndNoteBibliography"/>
        <w:spacing w:after="0"/>
      </w:pPr>
      <w:r w:rsidRPr="00C358D3">
        <w:t>40.</w:t>
      </w:r>
      <w:r w:rsidRPr="00C358D3">
        <w:tab/>
        <w:t>Strippoli MP, Frischer T, Barbato A, Snijders D, Maurer E, Lucas JS, Eber E, Karadag B, Pohunek P, Zivkovic Z, Escribano A, O'Callaghan C, Bush A, Kuehni CE, ERS Task Force on Primary Ciliary Dyskinesia in Children. ERS Task Force on Primary Ciliary Dyskinesia in Children. Management of primary ciliary dyskinesia in European children: recommendations and clinical practice. Eur Respir J 2012;39:1482-91.</w:t>
      </w:r>
    </w:p>
    <w:p w14:paraId="17162848" w14:textId="77777777" w:rsidR="00C358D3" w:rsidRPr="00C358D3" w:rsidRDefault="00C358D3" w:rsidP="00C358D3">
      <w:pPr>
        <w:pStyle w:val="EndNoteBibliography"/>
      </w:pPr>
      <w:r w:rsidRPr="00C358D3">
        <w:t>41.</w:t>
      </w:r>
      <w:r w:rsidRPr="00C358D3">
        <w:tab/>
        <w:t>Galea S, Riddle M, Kaplan GA. Causal thinking and complex system approaches in epidemiology. Int J Epidemiol 2010;39:97-106.</w:t>
      </w:r>
    </w:p>
    <w:p w14:paraId="322A5ACA" w14:textId="337B2A65" w:rsidR="007E26B5" w:rsidRDefault="00D64094" w:rsidP="002839BD">
      <w:pPr>
        <w:spacing w:after="0" w:line="360" w:lineRule="auto"/>
        <w:rPr>
          <w:rFonts w:ascii="Arial" w:hAnsi="Arial" w:cs="Arial"/>
          <w:b/>
          <w:bCs/>
          <w:lang w:val="en-GB"/>
        </w:rPr>
      </w:pPr>
      <w:r w:rsidRPr="00DD7AC5">
        <w:rPr>
          <w:rFonts w:ascii="Arial" w:hAnsi="Arial" w:cs="Arial"/>
          <w:bCs/>
          <w:lang w:val="en-GB"/>
        </w:rPr>
        <w:fldChar w:fldCharType="end"/>
      </w:r>
    </w:p>
    <w:p w14:paraId="1DE9D246" w14:textId="77777777" w:rsidR="009A4E32" w:rsidRDefault="009A4E32" w:rsidP="002839BD">
      <w:pPr>
        <w:spacing w:after="0" w:line="360" w:lineRule="auto"/>
        <w:rPr>
          <w:rFonts w:ascii="Arial" w:hAnsi="Arial" w:cs="Arial"/>
          <w:b/>
          <w:bCs/>
          <w:lang w:val="en-GB"/>
        </w:rPr>
      </w:pPr>
    </w:p>
    <w:p w14:paraId="2E348792" w14:textId="2C6106D2" w:rsidR="009A4E32" w:rsidRDefault="009A4E32" w:rsidP="002839BD">
      <w:pPr>
        <w:spacing w:after="0" w:line="360" w:lineRule="auto"/>
        <w:rPr>
          <w:rFonts w:ascii="Arial" w:hAnsi="Arial" w:cs="Arial"/>
          <w:b/>
          <w:bCs/>
          <w:lang w:val="en-GB"/>
        </w:rPr>
      </w:pPr>
    </w:p>
    <w:p w14:paraId="214F6455" w14:textId="1996C750" w:rsidR="00ED61E0" w:rsidRDefault="00ED61E0" w:rsidP="002839BD">
      <w:pPr>
        <w:spacing w:after="0" w:line="360" w:lineRule="auto"/>
        <w:rPr>
          <w:rFonts w:ascii="Arial" w:hAnsi="Arial" w:cs="Arial"/>
          <w:b/>
          <w:bCs/>
          <w:lang w:val="en-GB"/>
        </w:rPr>
      </w:pPr>
    </w:p>
    <w:p w14:paraId="48691025" w14:textId="73C9767F" w:rsidR="00ED61E0" w:rsidRDefault="00ED61E0" w:rsidP="002839BD">
      <w:pPr>
        <w:spacing w:after="0" w:line="360" w:lineRule="auto"/>
        <w:rPr>
          <w:rFonts w:ascii="Arial" w:hAnsi="Arial" w:cs="Arial"/>
          <w:b/>
          <w:bCs/>
          <w:lang w:val="en-GB"/>
        </w:rPr>
      </w:pPr>
    </w:p>
    <w:p w14:paraId="12D3DBA1" w14:textId="2E921D1F" w:rsidR="00ED61E0" w:rsidRDefault="00ED61E0" w:rsidP="002839BD">
      <w:pPr>
        <w:spacing w:after="0" w:line="360" w:lineRule="auto"/>
        <w:rPr>
          <w:rFonts w:ascii="Arial" w:hAnsi="Arial" w:cs="Arial"/>
          <w:b/>
          <w:bCs/>
          <w:lang w:val="en-GB"/>
        </w:rPr>
      </w:pPr>
    </w:p>
    <w:p w14:paraId="3673EB67" w14:textId="1B9220E0" w:rsidR="00ED61E0" w:rsidRDefault="00ED61E0" w:rsidP="002839BD">
      <w:pPr>
        <w:spacing w:after="0" w:line="360" w:lineRule="auto"/>
        <w:rPr>
          <w:rFonts w:ascii="Arial" w:hAnsi="Arial" w:cs="Arial"/>
          <w:b/>
          <w:bCs/>
          <w:lang w:val="en-GB"/>
        </w:rPr>
      </w:pPr>
    </w:p>
    <w:p w14:paraId="5003EDD7" w14:textId="471ABB0A" w:rsidR="00ED61E0" w:rsidRDefault="00ED61E0" w:rsidP="002839BD">
      <w:pPr>
        <w:spacing w:after="0" w:line="360" w:lineRule="auto"/>
        <w:rPr>
          <w:rFonts w:ascii="Arial" w:hAnsi="Arial" w:cs="Arial"/>
          <w:b/>
          <w:bCs/>
          <w:lang w:val="en-GB"/>
        </w:rPr>
      </w:pPr>
    </w:p>
    <w:p w14:paraId="67864626" w14:textId="0F5E9F73" w:rsidR="00ED61E0" w:rsidRDefault="00ED61E0" w:rsidP="002839BD">
      <w:pPr>
        <w:spacing w:after="0" w:line="360" w:lineRule="auto"/>
        <w:rPr>
          <w:rFonts w:ascii="Arial" w:hAnsi="Arial" w:cs="Arial"/>
          <w:b/>
          <w:bCs/>
          <w:lang w:val="en-GB"/>
        </w:rPr>
      </w:pPr>
    </w:p>
    <w:p w14:paraId="3C17A750" w14:textId="3796A234" w:rsidR="00ED61E0" w:rsidRDefault="00ED61E0" w:rsidP="002839BD">
      <w:pPr>
        <w:spacing w:after="0" w:line="360" w:lineRule="auto"/>
        <w:rPr>
          <w:rFonts w:ascii="Arial" w:hAnsi="Arial" w:cs="Arial"/>
          <w:b/>
          <w:bCs/>
          <w:lang w:val="en-GB"/>
        </w:rPr>
      </w:pPr>
    </w:p>
    <w:p w14:paraId="28D97FB5" w14:textId="3C3F7099" w:rsidR="00ED61E0" w:rsidRDefault="00ED61E0" w:rsidP="002839BD">
      <w:pPr>
        <w:spacing w:after="0" w:line="360" w:lineRule="auto"/>
        <w:rPr>
          <w:rFonts w:ascii="Arial" w:hAnsi="Arial" w:cs="Arial"/>
          <w:b/>
          <w:bCs/>
          <w:lang w:val="en-GB"/>
        </w:rPr>
      </w:pPr>
    </w:p>
    <w:p w14:paraId="68CF668F" w14:textId="79A52E4B" w:rsidR="00ED61E0" w:rsidRDefault="00ED61E0" w:rsidP="002839BD">
      <w:pPr>
        <w:spacing w:after="0" w:line="360" w:lineRule="auto"/>
        <w:rPr>
          <w:rFonts w:ascii="Arial" w:hAnsi="Arial" w:cs="Arial"/>
          <w:b/>
          <w:bCs/>
          <w:lang w:val="en-GB"/>
        </w:rPr>
      </w:pPr>
    </w:p>
    <w:p w14:paraId="50EDE057" w14:textId="77777777" w:rsidR="001B756B" w:rsidRDefault="001B756B" w:rsidP="002839BD">
      <w:pPr>
        <w:spacing w:after="0" w:line="360" w:lineRule="auto"/>
        <w:rPr>
          <w:rFonts w:ascii="Arial" w:hAnsi="Arial" w:cs="Arial"/>
          <w:b/>
          <w:bCs/>
          <w:lang w:val="en-GB"/>
        </w:rPr>
      </w:pPr>
    </w:p>
    <w:p w14:paraId="040C5F40" w14:textId="4B75903E" w:rsidR="00ED61E0" w:rsidRDefault="00ED61E0" w:rsidP="002839BD">
      <w:pPr>
        <w:spacing w:after="0" w:line="360" w:lineRule="auto"/>
        <w:rPr>
          <w:rFonts w:ascii="Arial" w:hAnsi="Arial" w:cs="Arial"/>
          <w:b/>
          <w:bCs/>
          <w:lang w:val="en-GB"/>
        </w:rPr>
      </w:pPr>
    </w:p>
    <w:p w14:paraId="782B6BE4" w14:textId="7B3973C5" w:rsidR="00ED61E0" w:rsidRDefault="00ED61E0" w:rsidP="002839BD">
      <w:pPr>
        <w:spacing w:after="0" w:line="360" w:lineRule="auto"/>
        <w:rPr>
          <w:rFonts w:ascii="Arial" w:hAnsi="Arial" w:cs="Arial"/>
          <w:b/>
          <w:bCs/>
          <w:lang w:val="en-GB"/>
        </w:rPr>
      </w:pPr>
    </w:p>
    <w:p w14:paraId="661B4C78" w14:textId="052C7CC4" w:rsidR="00ED61E0" w:rsidRDefault="00ED61E0" w:rsidP="002839BD">
      <w:pPr>
        <w:spacing w:after="0" w:line="360" w:lineRule="auto"/>
        <w:rPr>
          <w:rFonts w:ascii="Arial" w:hAnsi="Arial" w:cs="Arial"/>
          <w:b/>
          <w:bCs/>
          <w:lang w:val="en-GB"/>
        </w:rPr>
      </w:pPr>
    </w:p>
    <w:p w14:paraId="16BB2F17" w14:textId="5F7949E7" w:rsidR="00ED61E0" w:rsidRDefault="00ED61E0" w:rsidP="002839BD">
      <w:pPr>
        <w:spacing w:after="0" w:line="360" w:lineRule="auto"/>
        <w:rPr>
          <w:rFonts w:ascii="Arial" w:hAnsi="Arial" w:cs="Arial"/>
          <w:b/>
          <w:bCs/>
          <w:lang w:val="en-GB"/>
        </w:rPr>
      </w:pPr>
    </w:p>
    <w:p w14:paraId="4B150CF1" w14:textId="07AE0C43" w:rsidR="00ED61E0" w:rsidRDefault="00ED61E0" w:rsidP="002839BD">
      <w:pPr>
        <w:spacing w:after="0" w:line="360" w:lineRule="auto"/>
        <w:rPr>
          <w:rFonts w:ascii="Arial" w:hAnsi="Arial" w:cs="Arial"/>
          <w:b/>
          <w:bCs/>
          <w:lang w:val="en-GB"/>
        </w:rPr>
      </w:pPr>
    </w:p>
    <w:p w14:paraId="3B192248" w14:textId="46744973" w:rsidR="00ED61E0" w:rsidRDefault="00ED61E0" w:rsidP="002839BD">
      <w:pPr>
        <w:spacing w:after="0" w:line="360" w:lineRule="auto"/>
        <w:rPr>
          <w:rFonts w:ascii="Arial" w:hAnsi="Arial" w:cs="Arial"/>
          <w:b/>
          <w:bCs/>
          <w:lang w:val="en-GB"/>
        </w:rPr>
      </w:pPr>
    </w:p>
    <w:p w14:paraId="2841328A" w14:textId="77777777" w:rsidR="009A4E32" w:rsidRDefault="009A4E32" w:rsidP="002839BD">
      <w:pPr>
        <w:spacing w:after="0" w:line="360" w:lineRule="auto"/>
        <w:rPr>
          <w:rFonts w:ascii="Arial" w:hAnsi="Arial" w:cs="Arial"/>
          <w:b/>
          <w:bCs/>
          <w:lang w:val="en-GB"/>
        </w:rPr>
      </w:pPr>
      <w:r>
        <w:rPr>
          <w:rFonts w:ascii="Arial" w:hAnsi="Arial" w:cs="Arial"/>
          <w:b/>
          <w:bCs/>
          <w:lang w:val="en-GB"/>
        </w:rPr>
        <w:t>FIGURE LEGENDS</w:t>
      </w:r>
    </w:p>
    <w:p w14:paraId="683CB2CB" w14:textId="77777777" w:rsidR="009A4E32" w:rsidRDefault="009A4E32" w:rsidP="002839BD">
      <w:pPr>
        <w:spacing w:after="0" w:line="360" w:lineRule="auto"/>
        <w:rPr>
          <w:rFonts w:ascii="Arial" w:hAnsi="Arial" w:cs="Arial"/>
          <w:b/>
          <w:bCs/>
          <w:lang w:val="en-GB"/>
        </w:rPr>
      </w:pPr>
    </w:p>
    <w:p w14:paraId="7BA40DB4" w14:textId="77777777" w:rsidR="009A4E32" w:rsidRPr="009A4E32" w:rsidRDefault="009A4E32" w:rsidP="009A4E32">
      <w:pPr>
        <w:spacing w:after="0" w:line="252" w:lineRule="auto"/>
        <w:rPr>
          <w:rFonts w:ascii="Arial" w:hAnsi="Arial" w:cs="Arial"/>
        </w:rPr>
      </w:pPr>
      <w:r w:rsidRPr="009A4E32">
        <w:rPr>
          <w:rFonts w:ascii="Arial" w:hAnsi="Arial" w:cs="Arial"/>
          <w:b/>
        </w:rPr>
        <w:t>Fig 1.</w:t>
      </w:r>
      <w:r w:rsidRPr="009A4E32">
        <w:rPr>
          <w:rFonts w:ascii="Arial" w:hAnsi="Arial" w:cs="Arial"/>
        </w:rPr>
        <w:t xml:space="preserve"> Height in PCD patients by age group A) compared to national references and B) compared to WHO references. </w:t>
      </w:r>
    </w:p>
    <w:p w14:paraId="5FAEAB2C" w14:textId="53A5A63F" w:rsidR="009A4E32" w:rsidRPr="009A4E32" w:rsidRDefault="009A4E32" w:rsidP="009A4E32">
      <w:pPr>
        <w:spacing w:after="0" w:line="252" w:lineRule="auto"/>
        <w:rPr>
          <w:rFonts w:ascii="Arial" w:hAnsi="Arial" w:cs="Arial"/>
        </w:rPr>
      </w:pPr>
      <w:r w:rsidRPr="009A4E32">
        <w:rPr>
          <w:rFonts w:ascii="Arial" w:hAnsi="Arial" w:cs="Arial"/>
        </w:rPr>
        <w:t>Height is presented as mean z-score (95%CI)</w:t>
      </w:r>
      <w:r w:rsidRPr="009A4E32">
        <w:t xml:space="preserve"> </w:t>
      </w:r>
      <w:r w:rsidRPr="009A4E32">
        <w:rPr>
          <w:rFonts w:ascii="Arial" w:hAnsi="Arial" w:cs="Arial"/>
        </w:rPr>
        <w:t>after adjusting for sex, country</w:t>
      </w:r>
      <w:r w:rsidR="004F06E3">
        <w:rPr>
          <w:rFonts w:ascii="Arial" w:hAnsi="Arial" w:cs="Arial"/>
        </w:rPr>
        <w:t>,</w:t>
      </w:r>
      <w:r w:rsidRPr="009A4E32">
        <w:rPr>
          <w:rFonts w:ascii="Arial" w:hAnsi="Arial" w:cs="Arial"/>
        </w:rPr>
        <w:t xml:space="preserve"> and level of diagnostic certainty.</w:t>
      </w:r>
    </w:p>
    <w:p w14:paraId="4AE9AFB2" w14:textId="77777777" w:rsidR="009A4E32" w:rsidRDefault="009A4E32" w:rsidP="002839BD">
      <w:pPr>
        <w:spacing w:after="0" w:line="360" w:lineRule="auto"/>
        <w:rPr>
          <w:rFonts w:ascii="Arial" w:hAnsi="Arial" w:cs="Arial"/>
          <w:b/>
          <w:bCs/>
        </w:rPr>
      </w:pPr>
    </w:p>
    <w:p w14:paraId="19A9F2CF" w14:textId="77777777" w:rsidR="00D01421" w:rsidRDefault="00D01421" w:rsidP="00D01421">
      <w:pPr>
        <w:spacing w:after="0" w:line="252" w:lineRule="auto"/>
      </w:pPr>
      <w:r>
        <w:rPr>
          <w:rFonts w:ascii="Arial" w:hAnsi="Arial" w:cs="Arial"/>
          <w:b/>
        </w:rPr>
        <w:t>Fig 2</w:t>
      </w:r>
      <w:r w:rsidRPr="00644E43">
        <w:rPr>
          <w:rFonts w:ascii="Arial" w:hAnsi="Arial" w:cs="Arial"/>
          <w:b/>
        </w:rPr>
        <w:t>.</w:t>
      </w:r>
      <w:r>
        <w:rPr>
          <w:rFonts w:ascii="Arial" w:hAnsi="Arial" w:cs="Arial"/>
        </w:rPr>
        <w:t xml:space="preserve"> </w:t>
      </w:r>
      <w:r w:rsidRPr="00070E55">
        <w:rPr>
          <w:rFonts w:ascii="Arial" w:hAnsi="Arial" w:cs="Arial"/>
        </w:rPr>
        <w:t>Height</w:t>
      </w:r>
      <w:r>
        <w:rPr>
          <w:rFonts w:ascii="Arial" w:hAnsi="Arial" w:cs="Arial"/>
        </w:rPr>
        <w:t xml:space="preserve"> and BMI</w:t>
      </w:r>
      <w:r w:rsidRPr="00070E55">
        <w:rPr>
          <w:rFonts w:ascii="Arial" w:hAnsi="Arial" w:cs="Arial"/>
        </w:rPr>
        <w:t xml:space="preserve"> </w:t>
      </w:r>
      <w:r>
        <w:rPr>
          <w:rFonts w:ascii="Arial" w:hAnsi="Arial" w:cs="Arial"/>
        </w:rPr>
        <w:t>in PCD patients</w:t>
      </w:r>
      <w:r w:rsidRPr="00070E55">
        <w:rPr>
          <w:rFonts w:ascii="Arial" w:hAnsi="Arial" w:cs="Arial"/>
        </w:rPr>
        <w:t xml:space="preserve"> by country </w:t>
      </w:r>
      <w:r>
        <w:rPr>
          <w:rFonts w:ascii="Arial" w:hAnsi="Arial" w:cs="Arial"/>
        </w:rPr>
        <w:t>A) compared to national references and B) compared to WHO references.</w:t>
      </w:r>
      <w:r w:rsidRPr="00EB7789">
        <w:t xml:space="preserve"> </w:t>
      </w:r>
    </w:p>
    <w:p w14:paraId="27D4B9C1" w14:textId="77777777" w:rsidR="00D01421" w:rsidRPr="001A5927" w:rsidRDefault="00D01421" w:rsidP="00D01421">
      <w:pPr>
        <w:spacing w:after="0" w:line="252" w:lineRule="auto"/>
        <w:rPr>
          <w:rFonts w:ascii="Arial" w:hAnsi="Arial" w:cs="Arial"/>
        </w:rPr>
      </w:pPr>
      <w:r w:rsidRPr="001A5927">
        <w:rPr>
          <w:rFonts w:ascii="Arial" w:hAnsi="Arial" w:cs="Arial"/>
        </w:rPr>
        <w:t xml:space="preserve">Height </w:t>
      </w:r>
      <w:r>
        <w:rPr>
          <w:rFonts w:ascii="Arial" w:hAnsi="Arial" w:cs="Arial"/>
        </w:rPr>
        <w:t>and BMI are</w:t>
      </w:r>
      <w:r w:rsidRPr="001A5927">
        <w:rPr>
          <w:rFonts w:ascii="Arial" w:hAnsi="Arial" w:cs="Arial"/>
        </w:rPr>
        <w:t xml:space="preserve"> presented as mean z-score (95%CI) after adjusting for sex, </w:t>
      </w:r>
      <w:r>
        <w:rPr>
          <w:rFonts w:ascii="Arial" w:hAnsi="Arial" w:cs="Arial"/>
        </w:rPr>
        <w:t>age group, and level of diagnostic certainty.</w:t>
      </w:r>
    </w:p>
    <w:p w14:paraId="26E6F0B0" w14:textId="77777777" w:rsidR="00D01421" w:rsidRDefault="00D01421" w:rsidP="00D01421">
      <w:pPr>
        <w:spacing w:after="0" w:line="252" w:lineRule="auto"/>
        <w:rPr>
          <w:rFonts w:ascii="Arial" w:hAnsi="Arial" w:cs="Arial"/>
        </w:rPr>
      </w:pPr>
      <w:r>
        <w:rPr>
          <w:rFonts w:ascii="Arial" w:hAnsi="Arial" w:cs="Arial"/>
        </w:rPr>
        <w:t>Patients from Serbia were included only in the analysis using the WHO references because no national growth references were available.</w:t>
      </w:r>
    </w:p>
    <w:p w14:paraId="390322FD" w14:textId="77777777" w:rsidR="009A4E32" w:rsidRDefault="009A4E32" w:rsidP="002839BD">
      <w:pPr>
        <w:spacing w:after="0" w:line="360" w:lineRule="auto"/>
        <w:rPr>
          <w:rFonts w:ascii="Arial" w:hAnsi="Arial" w:cs="Arial"/>
          <w:b/>
          <w:bCs/>
        </w:rPr>
      </w:pPr>
    </w:p>
    <w:p w14:paraId="48622218" w14:textId="77777777" w:rsidR="009A4E32" w:rsidRPr="009A4E32" w:rsidRDefault="009A4E32" w:rsidP="009A4E32">
      <w:pPr>
        <w:spacing w:after="0" w:line="252" w:lineRule="auto"/>
        <w:rPr>
          <w:rFonts w:ascii="Arial" w:hAnsi="Arial" w:cs="Arial"/>
        </w:rPr>
      </w:pPr>
      <w:r w:rsidRPr="009A4E32">
        <w:rPr>
          <w:rFonts w:ascii="Arial" w:hAnsi="Arial" w:cs="Arial"/>
          <w:b/>
        </w:rPr>
        <w:t>Fig 3.</w:t>
      </w:r>
      <w:r w:rsidRPr="009A4E32">
        <w:rPr>
          <w:rFonts w:ascii="Arial" w:hAnsi="Arial" w:cs="Arial"/>
        </w:rPr>
        <w:t xml:space="preserve"> BMI in PCD patients by age group A) compared to national references and B) compared to WHO references. </w:t>
      </w:r>
    </w:p>
    <w:p w14:paraId="77C2D8EB" w14:textId="161CAF40" w:rsidR="009A4E32" w:rsidRPr="009A4E32" w:rsidRDefault="009A4E32" w:rsidP="009A4E32">
      <w:pPr>
        <w:spacing w:after="0" w:line="252" w:lineRule="auto"/>
        <w:rPr>
          <w:rFonts w:ascii="Arial" w:hAnsi="Arial" w:cs="Arial"/>
        </w:rPr>
      </w:pPr>
      <w:r w:rsidRPr="009A4E32">
        <w:rPr>
          <w:rFonts w:ascii="Arial" w:hAnsi="Arial" w:cs="Arial"/>
        </w:rPr>
        <w:t>BMI is presented as mean z-score (95%CI) after adjusting for sex, country</w:t>
      </w:r>
      <w:r w:rsidR="004F06E3">
        <w:rPr>
          <w:rFonts w:ascii="Arial" w:hAnsi="Arial" w:cs="Arial"/>
        </w:rPr>
        <w:t>,</w:t>
      </w:r>
      <w:r w:rsidRPr="009A4E32">
        <w:rPr>
          <w:rFonts w:ascii="Arial" w:hAnsi="Arial" w:cs="Arial"/>
        </w:rPr>
        <w:t xml:space="preserve"> and level of diagnostic certainty.</w:t>
      </w:r>
    </w:p>
    <w:p w14:paraId="0908A649" w14:textId="77777777" w:rsidR="009A4E32" w:rsidRDefault="009A4E32" w:rsidP="002839BD">
      <w:pPr>
        <w:spacing w:after="0" w:line="360" w:lineRule="auto"/>
        <w:rPr>
          <w:rFonts w:ascii="Arial" w:hAnsi="Arial" w:cs="Arial"/>
          <w:b/>
          <w:bCs/>
        </w:rPr>
      </w:pPr>
    </w:p>
    <w:p w14:paraId="2BDFFC30" w14:textId="12153C18" w:rsidR="009A4E32" w:rsidRPr="009A4E32" w:rsidRDefault="009A4E32" w:rsidP="009A4E32">
      <w:pPr>
        <w:spacing w:after="0" w:line="252" w:lineRule="auto"/>
        <w:rPr>
          <w:rFonts w:ascii="Arial" w:hAnsi="Arial" w:cs="Arial"/>
        </w:rPr>
      </w:pPr>
      <w:r w:rsidRPr="004E6A9D">
        <w:rPr>
          <w:rFonts w:ascii="Arial" w:hAnsi="Arial" w:cs="Arial"/>
          <w:b/>
        </w:rPr>
        <w:t>Fig 4.</w:t>
      </w:r>
      <w:r w:rsidRPr="009A4E32">
        <w:rPr>
          <w:rFonts w:ascii="Arial" w:hAnsi="Arial" w:cs="Arial"/>
          <w:b/>
        </w:rPr>
        <w:t xml:space="preserve"> </w:t>
      </w:r>
      <w:r w:rsidRPr="009A4E32">
        <w:rPr>
          <w:rFonts w:ascii="Arial" w:hAnsi="Arial" w:cs="Arial"/>
        </w:rPr>
        <w:t>Association</w:t>
      </w:r>
      <w:r w:rsidRPr="009A4E32">
        <w:rPr>
          <w:rFonts w:ascii="Arial" w:hAnsi="Arial" w:cs="Arial"/>
          <w:b/>
        </w:rPr>
        <w:t xml:space="preserve"> </w:t>
      </w:r>
      <w:r w:rsidRPr="009A4E32">
        <w:rPr>
          <w:rFonts w:ascii="Arial" w:hAnsi="Arial" w:cs="Arial"/>
        </w:rPr>
        <w:t>of height and BMI with FEV1</w:t>
      </w:r>
      <w:r w:rsidR="004E6A9D">
        <w:rPr>
          <w:rFonts w:ascii="Arial" w:hAnsi="Arial" w:cs="Arial"/>
        </w:rPr>
        <w:t xml:space="preserve"> and FVC</w:t>
      </w:r>
      <w:r w:rsidRPr="009A4E32">
        <w:rPr>
          <w:rFonts w:ascii="Arial" w:hAnsi="Arial" w:cs="Arial"/>
        </w:rPr>
        <w:t xml:space="preserve"> in PCD patients, using national references.</w:t>
      </w:r>
    </w:p>
    <w:p w14:paraId="4ADA83B8" w14:textId="48B4B10E" w:rsidR="009A4E32" w:rsidRPr="009A4E32" w:rsidRDefault="009A4E32" w:rsidP="009A4E32">
      <w:pPr>
        <w:spacing w:after="0" w:line="252" w:lineRule="auto"/>
        <w:rPr>
          <w:rFonts w:ascii="Arial" w:hAnsi="Arial" w:cs="Arial"/>
        </w:rPr>
      </w:pPr>
      <w:r w:rsidRPr="009A4E32">
        <w:rPr>
          <w:rFonts w:ascii="Arial" w:hAnsi="Arial" w:cs="Arial"/>
        </w:rPr>
        <w:t>Height and BMI are presented as z-scores after adjusting for sex, country</w:t>
      </w:r>
      <w:r w:rsidR="004F06E3">
        <w:rPr>
          <w:rFonts w:ascii="Arial" w:hAnsi="Arial" w:cs="Arial"/>
        </w:rPr>
        <w:t>,</w:t>
      </w:r>
      <w:r w:rsidRPr="009A4E32">
        <w:rPr>
          <w:rFonts w:ascii="Arial" w:hAnsi="Arial" w:cs="Arial"/>
        </w:rPr>
        <w:t xml:space="preserve"> and level of diagnostic certainty. FEV1 </w:t>
      </w:r>
      <w:r w:rsidR="004E6A9D">
        <w:rPr>
          <w:rFonts w:ascii="Arial" w:hAnsi="Arial" w:cs="Arial"/>
        </w:rPr>
        <w:t>and FVC are</w:t>
      </w:r>
      <w:r w:rsidRPr="009A4E32">
        <w:rPr>
          <w:rFonts w:ascii="Arial" w:hAnsi="Arial" w:cs="Arial"/>
        </w:rPr>
        <w:t xml:space="preserve"> presented as z-scores calculated using the GLI references. </w:t>
      </w:r>
    </w:p>
    <w:p w14:paraId="3BFC1238" w14:textId="77777777" w:rsidR="009A4E32" w:rsidRPr="009A4E32" w:rsidRDefault="009A4E32" w:rsidP="009A4E32">
      <w:pPr>
        <w:spacing w:after="0" w:line="252" w:lineRule="auto"/>
        <w:rPr>
          <w:rFonts w:ascii="Arial" w:hAnsi="Arial" w:cs="Arial"/>
          <w:b/>
        </w:rPr>
      </w:pPr>
      <w:r w:rsidRPr="009A4E32">
        <w:rPr>
          <w:rFonts w:ascii="Arial" w:hAnsi="Arial" w:cs="Arial"/>
        </w:rPr>
        <w:t>One measurement (the first available) per patient included.</w:t>
      </w:r>
    </w:p>
    <w:p w14:paraId="5053C928" w14:textId="6289EBA9" w:rsidR="009A4E32" w:rsidRPr="009A4E32" w:rsidRDefault="009A4E32" w:rsidP="009A4E32">
      <w:pPr>
        <w:spacing w:after="0" w:line="252" w:lineRule="auto"/>
        <w:rPr>
          <w:rFonts w:ascii="Arial" w:hAnsi="Arial" w:cs="Arial"/>
        </w:rPr>
      </w:pPr>
      <w:r w:rsidRPr="009A4E32">
        <w:rPr>
          <w:rFonts w:ascii="Arial" w:hAnsi="Arial" w:cs="Arial"/>
        </w:rPr>
        <w:t>Z-score increase per additional FEV1 z-score 1) in height: 0.05, p&lt;0.001, 95% CI 0.04 to 0.07 and 2) in BMI: 0.17, p&lt;0.001, 95% CI 0.15 to 0.19.</w:t>
      </w:r>
    </w:p>
    <w:p w14:paraId="6A3EA3E1" w14:textId="0ADC0460" w:rsidR="004E6A9D" w:rsidRPr="009A4E32" w:rsidRDefault="004E6A9D" w:rsidP="004E6A9D">
      <w:pPr>
        <w:spacing w:after="0" w:line="252" w:lineRule="auto"/>
        <w:rPr>
          <w:rFonts w:ascii="Arial" w:hAnsi="Arial" w:cs="Arial"/>
        </w:rPr>
      </w:pPr>
      <w:r w:rsidRPr="009A4E32">
        <w:rPr>
          <w:rFonts w:ascii="Arial" w:hAnsi="Arial" w:cs="Arial"/>
        </w:rPr>
        <w:t>Z-sc</w:t>
      </w:r>
      <w:r>
        <w:rPr>
          <w:rFonts w:ascii="Arial" w:hAnsi="Arial" w:cs="Arial"/>
        </w:rPr>
        <w:t>ore increase per additional FVC z-score 1) in height: 0.03, p&lt;0.001, 95% CI 0.02</w:t>
      </w:r>
      <w:r w:rsidRPr="009A4E32">
        <w:rPr>
          <w:rFonts w:ascii="Arial" w:hAnsi="Arial" w:cs="Arial"/>
        </w:rPr>
        <w:t xml:space="preserve"> to 0.0</w:t>
      </w:r>
      <w:r>
        <w:rPr>
          <w:rFonts w:ascii="Arial" w:hAnsi="Arial" w:cs="Arial"/>
        </w:rPr>
        <w:t>5</w:t>
      </w:r>
      <w:r w:rsidRPr="009A4E32">
        <w:rPr>
          <w:rFonts w:ascii="Arial" w:hAnsi="Arial" w:cs="Arial"/>
        </w:rPr>
        <w:t xml:space="preserve"> and 2) in</w:t>
      </w:r>
      <w:r>
        <w:rPr>
          <w:rFonts w:ascii="Arial" w:hAnsi="Arial" w:cs="Arial"/>
        </w:rPr>
        <w:t xml:space="preserve"> BMI: 0.17, p&lt;0.001, 95% CI 0.09 to 0.24.</w:t>
      </w:r>
    </w:p>
    <w:p w14:paraId="3958E311" w14:textId="21A15CE0" w:rsidR="009A4E32" w:rsidRDefault="009A4E32" w:rsidP="002839BD">
      <w:pPr>
        <w:spacing w:after="0" w:line="360" w:lineRule="auto"/>
        <w:rPr>
          <w:rFonts w:ascii="Arial" w:hAnsi="Arial" w:cs="Arial"/>
          <w:b/>
          <w:bCs/>
        </w:rPr>
      </w:pPr>
    </w:p>
    <w:p w14:paraId="4674BDE3" w14:textId="025B783A" w:rsidR="00835E81" w:rsidRDefault="00835E81" w:rsidP="002839BD">
      <w:pPr>
        <w:spacing w:after="0" w:line="360" w:lineRule="auto"/>
        <w:rPr>
          <w:rFonts w:ascii="Arial" w:hAnsi="Arial" w:cs="Arial"/>
          <w:b/>
          <w:bCs/>
        </w:rPr>
      </w:pPr>
    </w:p>
    <w:p w14:paraId="0A1FEF10" w14:textId="6F484226" w:rsidR="00835E81" w:rsidRDefault="00835E81" w:rsidP="002839BD">
      <w:pPr>
        <w:spacing w:after="0" w:line="360" w:lineRule="auto"/>
        <w:rPr>
          <w:rFonts w:ascii="Arial" w:hAnsi="Arial" w:cs="Arial"/>
          <w:b/>
          <w:bCs/>
        </w:rPr>
      </w:pPr>
    </w:p>
    <w:p w14:paraId="421E91C6" w14:textId="66FAF8D3" w:rsidR="00835E81" w:rsidRDefault="00835E81" w:rsidP="002839BD">
      <w:pPr>
        <w:spacing w:after="0" w:line="360" w:lineRule="auto"/>
        <w:rPr>
          <w:rFonts w:ascii="Arial" w:hAnsi="Arial" w:cs="Arial"/>
          <w:b/>
          <w:bCs/>
        </w:rPr>
      </w:pPr>
    </w:p>
    <w:p w14:paraId="4528AE76" w14:textId="07F1CF2C" w:rsidR="00835E81" w:rsidRDefault="00835E81" w:rsidP="002839BD">
      <w:pPr>
        <w:spacing w:after="0" w:line="360" w:lineRule="auto"/>
        <w:rPr>
          <w:rFonts w:ascii="Arial" w:hAnsi="Arial" w:cs="Arial"/>
          <w:b/>
          <w:bCs/>
        </w:rPr>
      </w:pPr>
    </w:p>
    <w:p w14:paraId="62A57B29" w14:textId="40591AFC" w:rsidR="00835E81" w:rsidRDefault="00835E81" w:rsidP="002839BD">
      <w:pPr>
        <w:spacing w:after="0" w:line="360" w:lineRule="auto"/>
        <w:rPr>
          <w:rFonts w:ascii="Arial" w:hAnsi="Arial" w:cs="Arial"/>
          <w:b/>
          <w:bCs/>
        </w:rPr>
      </w:pPr>
    </w:p>
    <w:p w14:paraId="356D0E4D" w14:textId="2F3D8A8A" w:rsidR="00835E81" w:rsidRDefault="00835E81" w:rsidP="002839BD">
      <w:pPr>
        <w:spacing w:after="0" w:line="360" w:lineRule="auto"/>
        <w:rPr>
          <w:rFonts w:ascii="Arial" w:hAnsi="Arial" w:cs="Arial"/>
          <w:b/>
          <w:bCs/>
        </w:rPr>
      </w:pPr>
    </w:p>
    <w:p w14:paraId="66F8A8C5" w14:textId="2D49124C" w:rsidR="00835E81" w:rsidRDefault="00835E81" w:rsidP="002839BD">
      <w:pPr>
        <w:spacing w:after="0" w:line="360" w:lineRule="auto"/>
        <w:rPr>
          <w:rFonts w:ascii="Arial" w:hAnsi="Arial" w:cs="Arial"/>
          <w:b/>
          <w:bCs/>
        </w:rPr>
      </w:pPr>
    </w:p>
    <w:p w14:paraId="674FABF3" w14:textId="3BEFFE95" w:rsidR="00835E81" w:rsidRDefault="00835E81" w:rsidP="002839BD">
      <w:pPr>
        <w:spacing w:after="0" w:line="360" w:lineRule="auto"/>
        <w:rPr>
          <w:rFonts w:ascii="Arial" w:hAnsi="Arial" w:cs="Arial"/>
          <w:b/>
          <w:bCs/>
        </w:rPr>
      </w:pPr>
    </w:p>
    <w:p w14:paraId="010667E9" w14:textId="0850DA57" w:rsidR="00835E81" w:rsidRDefault="00835E81" w:rsidP="002839BD">
      <w:pPr>
        <w:spacing w:after="0" w:line="360" w:lineRule="auto"/>
        <w:rPr>
          <w:rFonts w:ascii="Arial" w:hAnsi="Arial" w:cs="Arial"/>
          <w:b/>
          <w:bCs/>
        </w:rPr>
      </w:pPr>
    </w:p>
    <w:p w14:paraId="20D4FDEB" w14:textId="6C735728" w:rsidR="00835E81" w:rsidRDefault="00835E81" w:rsidP="002839BD">
      <w:pPr>
        <w:spacing w:after="0" w:line="360" w:lineRule="auto"/>
        <w:rPr>
          <w:rFonts w:ascii="Arial" w:hAnsi="Arial" w:cs="Arial"/>
          <w:b/>
          <w:bCs/>
        </w:rPr>
      </w:pPr>
    </w:p>
    <w:p w14:paraId="1A46E6C2" w14:textId="77777777" w:rsidR="00835E81" w:rsidRPr="00835E81" w:rsidRDefault="00835E81" w:rsidP="00835E81">
      <w:pPr>
        <w:rPr>
          <w:rFonts w:ascii="Arial" w:hAnsi="Arial" w:cs="Arial"/>
        </w:rPr>
      </w:pPr>
      <w:r w:rsidRPr="00835E81">
        <w:rPr>
          <w:rFonts w:ascii="Arial" w:hAnsi="Arial" w:cs="Arial"/>
          <w:b/>
        </w:rPr>
        <w:t>Table 1.</w:t>
      </w:r>
      <w:r w:rsidRPr="00835E81">
        <w:rPr>
          <w:rFonts w:ascii="Arial" w:hAnsi="Arial" w:cs="Arial"/>
        </w:rPr>
        <w:t xml:space="preserve"> Characteristics of the study population (N=1609)</w:t>
      </w:r>
    </w:p>
    <w:tbl>
      <w:tblPr>
        <w:tblStyle w:val="TableGrid11"/>
        <w:tblW w:w="72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0"/>
        <w:gridCol w:w="1134"/>
        <w:gridCol w:w="1276"/>
      </w:tblGrid>
      <w:tr w:rsidR="00835E81" w:rsidRPr="00835E81" w14:paraId="5678CF91" w14:textId="77777777" w:rsidTr="00D63679">
        <w:trPr>
          <w:trHeight w:val="302"/>
        </w:trPr>
        <w:tc>
          <w:tcPr>
            <w:tcW w:w="4820" w:type="dxa"/>
            <w:tcBorders>
              <w:top w:val="single" w:sz="4" w:space="0" w:color="auto"/>
              <w:bottom w:val="single" w:sz="4" w:space="0" w:color="auto"/>
            </w:tcBorders>
          </w:tcPr>
          <w:p w14:paraId="2D0F5407" w14:textId="77777777" w:rsidR="00835E81" w:rsidRPr="00835E81" w:rsidRDefault="00835E81" w:rsidP="00835E81">
            <w:pPr>
              <w:rPr>
                <w:rFonts w:ascii="Arial" w:hAnsi="Arial" w:cs="Arial"/>
              </w:rPr>
            </w:pPr>
            <w:r w:rsidRPr="00835E81">
              <w:rPr>
                <w:rFonts w:ascii="Arial" w:hAnsi="Arial" w:cs="Arial"/>
                <w:b/>
              </w:rPr>
              <w:t>Characteristic</w:t>
            </w:r>
          </w:p>
        </w:tc>
        <w:tc>
          <w:tcPr>
            <w:tcW w:w="1134" w:type="dxa"/>
            <w:tcBorders>
              <w:top w:val="single" w:sz="4" w:space="0" w:color="auto"/>
              <w:bottom w:val="single" w:sz="4" w:space="0" w:color="auto"/>
            </w:tcBorders>
          </w:tcPr>
          <w:p w14:paraId="4017692F" w14:textId="77777777" w:rsidR="00835E81" w:rsidRPr="00835E81" w:rsidRDefault="00835E81" w:rsidP="00835E81">
            <w:pPr>
              <w:jc w:val="right"/>
              <w:rPr>
                <w:rFonts w:ascii="Arial" w:hAnsi="Arial" w:cs="Arial"/>
              </w:rPr>
            </w:pPr>
            <w:r w:rsidRPr="00835E81">
              <w:rPr>
                <w:rFonts w:ascii="Arial" w:hAnsi="Arial" w:cs="Arial"/>
                <w:b/>
              </w:rPr>
              <w:t>n</w:t>
            </w:r>
          </w:p>
        </w:tc>
        <w:tc>
          <w:tcPr>
            <w:tcW w:w="1276" w:type="dxa"/>
            <w:tcBorders>
              <w:top w:val="single" w:sz="4" w:space="0" w:color="auto"/>
              <w:bottom w:val="single" w:sz="4" w:space="0" w:color="auto"/>
            </w:tcBorders>
          </w:tcPr>
          <w:p w14:paraId="5D2B0557" w14:textId="77777777" w:rsidR="00835E81" w:rsidRPr="00835E81" w:rsidRDefault="00835E81" w:rsidP="00835E81">
            <w:pPr>
              <w:jc w:val="right"/>
              <w:rPr>
                <w:rFonts w:ascii="Arial" w:hAnsi="Arial" w:cs="Arial"/>
              </w:rPr>
            </w:pPr>
            <w:r w:rsidRPr="00835E81">
              <w:rPr>
                <w:rFonts w:ascii="Arial" w:hAnsi="Arial" w:cs="Arial"/>
                <w:b/>
              </w:rPr>
              <w:t>%</w:t>
            </w:r>
          </w:p>
        </w:tc>
      </w:tr>
      <w:tr w:rsidR="00835E81" w:rsidRPr="00835E81" w14:paraId="202CE938" w14:textId="77777777" w:rsidTr="00D63679">
        <w:trPr>
          <w:trHeight w:val="302"/>
        </w:trPr>
        <w:tc>
          <w:tcPr>
            <w:tcW w:w="4820" w:type="dxa"/>
            <w:vAlign w:val="bottom"/>
          </w:tcPr>
          <w:p w14:paraId="73BFDC44" w14:textId="77777777" w:rsidR="00835E81" w:rsidRPr="00835E81" w:rsidRDefault="00835E81" w:rsidP="00835E81">
            <w:pPr>
              <w:rPr>
                <w:rFonts w:ascii="Arial" w:hAnsi="Arial" w:cs="Arial"/>
              </w:rPr>
            </w:pPr>
            <w:r w:rsidRPr="00835E81">
              <w:rPr>
                <w:rFonts w:ascii="Arial" w:hAnsi="Arial" w:cs="Arial"/>
                <w:b/>
              </w:rPr>
              <w:t>Sex</w:t>
            </w:r>
          </w:p>
        </w:tc>
        <w:tc>
          <w:tcPr>
            <w:tcW w:w="1134" w:type="dxa"/>
            <w:vAlign w:val="bottom"/>
          </w:tcPr>
          <w:p w14:paraId="227220CE" w14:textId="77777777" w:rsidR="00835E81" w:rsidRPr="00835E81" w:rsidRDefault="00835E81" w:rsidP="00835E81">
            <w:pPr>
              <w:rPr>
                <w:rFonts w:ascii="Arial" w:hAnsi="Arial" w:cs="Arial"/>
              </w:rPr>
            </w:pPr>
          </w:p>
        </w:tc>
        <w:tc>
          <w:tcPr>
            <w:tcW w:w="1276" w:type="dxa"/>
            <w:vAlign w:val="bottom"/>
          </w:tcPr>
          <w:p w14:paraId="0F613B4E" w14:textId="77777777" w:rsidR="00835E81" w:rsidRPr="00835E81" w:rsidRDefault="00835E81" w:rsidP="00835E81">
            <w:pPr>
              <w:rPr>
                <w:rFonts w:ascii="Arial" w:hAnsi="Arial" w:cs="Arial"/>
              </w:rPr>
            </w:pPr>
          </w:p>
        </w:tc>
      </w:tr>
      <w:tr w:rsidR="00835E81" w:rsidRPr="00835E81" w14:paraId="6D99A5D6" w14:textId="77777777" w:rsidTr="00D63679">
        <w:trPr>
          <w:trHeight w:val="302"/>
        </w:trPr>
        <w:tc>
          <w:tcPr>
            <w:tcW w:w="4820" w:type="dxa"/>
            <w:vAlign w:val="bottom"/>
          </w:tcPr>
          <w:p w14:paraId="75FBC090" w14:textId="77777777" w:rsidR="00835E81" w:rsidRPr="00835E81" w:rsidRDefault="00835E81" w:rsidP="00835E81">
            <w:pPr>
              <w:rPr>
                <w:rFonts w:ascii="Arial" w:hAnsi="Arial" w:cs="Arial"/>
              </w:rPr>
            </w:pPr>
            <w:r w:rsidRPr="00835E81">
              <w:rPr>
                <w:rFonts w:ascii="Arial" w:hAnsi="Arial" w:cs="Arial"/>
              </w:rPr>
              <w:t>Male</w:t>
            </w:r>
          </w:p>
        </w:tc>
        <w:tc>
          <w:tcPr>
            <w:tcW w:w="1134" w:type="dxa"/>
            <w:vAlign w:val="bottom"/>
          </w:tcPr>
          <w:p w14:paraId="56174F7E" w14:textId="77777777" w:rsidR="00835E81" w:rsidRPr="00835E81" w:rsidRDefault="00835E81" w:rsidP="00835E81">
            <w:pPr>
              <w:jc w:val="right"/>
              <w:rPr>
                <w:rFonts w:ascii="Arial" w:hAnsi="Arial" w:cs="Arial"/>
              </w:rPr>
            </w:pPr>
            <w:r w:rsidRPr="00835E81">
              <w:rPr>
                <w:rFonts w:ascii="Arial" w:hAnsi="Arial" w:cs="Arial"/>
              </w:rPr>
              <w:t>780</w:t>
            </w:r>
          </w:p>
        </w:tc>
        <w:tc>
          <w:tcPr>
            <w:tcW w:w="1276" w:type="dxa"/>
            <w:vAlign w:val="bottom"/>
          </w:tcPr>
          <w:p w14:paraId="5751864A" w14:textId="77777777" w:rsidR="00835E81" w:rsidRPr="00835E81" w:rsidRDefault="00835E81" w:rsidP="00835E81">
            <w:pPr>
              <w:tabs>
                <w:tab w:val="left" w:pos="1170"/>
              </w:tabs>
              <w:jc w:val="right"/>
              <w:rPr>
                <w:rFonts w:ascii="Arial" w:hAnsi="Arial" w:cs="Arial"/>
              </w:rPr>
            </w:pPr>
            <w:r w:rsidRPr="00835E81">
              <w:rPr>
                <w:rFonts w:ascii="Arial" w:hAnsi="Arial" w:cs="Arial"/>
              </w:rPr>
              <w:t>49</w:t>
            </w:r>
          </w:p>
        </w:tc>
      </w:tr>
      <w:tr w:rsidR="00835E81" w:rsidRPr="00835E81" w14:paraId="5931A8AD" w14:textId="77777777" w:rsidTr="00D63679">
        <w:trPr>
          <w:trHeight w:val="302"/>
        </w:trPr>
        <w:tc>
          <w:tcPr>
            <w:tcW w:w="4820" w:type="dxa"/>
            <w:vAlign w:val="bottom"/>
          </w:tcPr>
          <w:p w14:paraId="3A7C0498" w14:textId="77777777" w:rsidR="00835E81" w:rsidRPr="00835E81" w:rsidRDefault="00835E81" w:rsidP="00835E81">
            <w:pPr>
              <w:rPr>
                <w:rFonts w:ascii="Arial" w:hAnsi="Arial" w:cs="Arial"/>
              </w:rPr>
            </w:pPr>
            <w:r w:rsidRPr="00835E81">
              <w:rPr>
                <w:rFonts w:ascii="Arial" w:hAnsi="Arial" w:cs="Arial"/>
              </w:rPr>
              <w:t>Female</w:t>
            </w:r>
          </w:p>
        </w:tc>
        <w:tc>
          <w:tcPr>
            <w:tcW w:w="1134" w:type="dxa"/>
            <w:vAlign w:val="bottom"/>
          </w:tcPr>
          <w:p w14:paraId="42C90CD1" w14:textId="77777777" w:rsidR="00835E81" w:rsidRPr="00835E81" w:rsidRDefault="00835E81" w:rsidP="00835E81">
            <w:pPr>
              <w:jc w:val="right"/>
              <w:rPr>
                <w:rFonts w:ascii="Arial" w:hAnsi="Arial" w:cs="Arial"/>
              </w:rPr>
            </w:pPr>
            <w:r w:rsidRPr="00835E81">
              <w:rPr>
                <w:rFonts w:ascii="Arial" w:hAnsi="Arial" w:cs="Arial"/>
              </w:rPr>
              <w:t>829</w:t>
            </w:r>
          </w:p>
        </w:tc>
        <w:tc>
          <w:tcPr>
            <w:tcW w:w="1276" w:type="dxa"/>
            <w:vAlign w:val="bottom"/>
          </w:tcPr>
          <w:p w14:paraId="35FD8059" w14:textId="77777777" w:rsidR="00835E81" w:rsidRPr="00835E81" w:rsidRDefault="00835E81" w:rsidP="00835E81">
            <w:pPr>
              <w:jc w:val="right"/>
              <w:rPr>
                <w:rFonts w:ascii="Arial" w:hAnsi="Arial" w:cs="Arial"/>
              </w:rPr>
            </w:pPr>
            <w:r w:rsidRPr="00835E81">
              <w:rPr>
                <w:rFonts w:ascii="Arial" w:hAnsi="Arial" w:cs="Arial"/>
              </w:rPr>
              <w:t>51</w:t>
            </w:r>
          </w:p>
        </w:tc>
      </w:tr>
      <w:tr w:rsidR="00835E81" w:rsidRPr="00835E81" w14:paraId="1472B5B9" w14:textId="77777777" w:rsidTr="00D63679">
        <w:trPr>
          <w:trHeight w:val="302"/>
        </w:trPr>
        <w:tc>
          <w:tcPr>
            <w:tcW w:w="4820" w:type="dxa"/>
            <w:vAlign w:val="bottom"/>
          </w:tcPr>
          <w:p w14:paraId="6120E696" w14:textId="77777777" w:rsidR="00835E81" w:rsidRPr="00835E81" w:rsidRDefault="00835E81" w:rsidP="00835E81">
            <w:pPr>
              <w:rPr>
                <w:rFonts w:ascii="Arial" w:hAnsi="Arial" w:cs="Arial"/>
              </w:rPr>
            </w:pPr>
            <w:r w:rsidRPr="00835E81">
              <w:rPr>
                <w:rFonts w:ascii="Arial" w:hAnsi="Arial" w:cs="Arial"/>
                <w:b/>
              </w:rPr>
              <w:t>Country of residence*</w:t>
            </w:r>
          </w:p>
        </w:tc>
        <w:tc>
          <w:tcPr>
            <w:tcW w:w="1134" w:type="dxa"/>
            <w:vAlign w:val="bottom"/>
          </w:tcPr>
          <w:p w14:paraId="463AFE5B" w14:textId="77777777" w:rsidR="00835E81" w:rsidRPr="00835E81" w:rsidRDefault="00835E81" w:rsidP="00835E81">
            <w:pPr>
              <w:jc w:val="right"/>
              <w:rPr>
                <w:rFonts w:ascii="Arial" w:hAnsi="Arial" w:cs="Arial"/>
              </w:rPr>
            </w:pPr>
          </w:p>
        </w:tc>
        <w:tc>
          <w:tcPr>
            <w:tcW w:w="1276" w:type="dxa"/>
            <w:vAlign w:val="bottom"/>
          </w:tcPr>
          <w:p w14:paraId="603CB82E" w14:textId="77777777" w:rsidR="00835E81" w:rsidRPr="00835E81" w:rsidRDefault="00835E81" w:rsidP="00835E81">
            <w:pPr>
              <w:jc w:val="right"/>
              <w:rPr>
                <w:rFonts w:ascii="Arial" w:hAnsi="Arial" w:cs="Arial"/>
              </w:rPr>
            </w:pPr>
          </w:p>
        </w:tc>
      </w:tr>
      <w:tr w:rsidR="00835E81" w:rsidRPr="00835E81" w14:paraId="01F1EC51" w14:textId="77777777" w:rsidTr="00D63679">
        <w:trPr>
          <w:trHeight w:val="302"/>
        </w:trPr>
        <w:tc>
          <w:tcPr>
            <w:tcW w:w="4820" w:type="dxa"/>
            <w:vAlign w:val="bottom"/>
          </w:tcPr>
          <w:p w14:paraId="0FB23B19" w14:textId="77777777" w:rsidR="00835E81" w:rsidRPr="00835E81" w:rsidRDefault="00835E81" w:rsidP="00835E81">
            <w:pPr>
              <w:rPr>
                <w:rFonts w:ascii="Arial" w:hAnsi="Arial" w:cs="Arial"/>
              </w:rPr>
            </w:pPr>
            <w:r w:rsidRPr="00835E81">
              <w:rPr>
                <w:rFonts w:ascii="Arial" w:hAnsi="Arial" w:cs="Arial"/>
              </w:rPr>
              <w:t>Australia</w:t>
            </w:r>
          </w:p>
        </w:tc>
        <w:tc>
          <w:tcPr>
            <w:tcW w:w="1134" w:type="dxa"/>
            <w:vAlign w:val="bottom"/>
          </w:tcPr>
          <w:p w14:paraId="4391ED19" w14:textId="77777777" w:rsidR="00835E81" w:rsidRPr="00835E81" w:rsidRDefault="00835E81" w:rsidP="00835E81">
            <w:pPr>
              <w:jc w:val="right"/>
              <w:rPr>
                <w:rFonts w:ascii="Arial" w:hAnsi="Arial" w:cs="Arial"/>
              </w:rPr>
            </w:pPr>
            <w:r w:rsidRPr="00835E81">
              <w:rPr>
                <w:rFonts w:ascii="Arial" w:hAnsi="Arial" w:cs="Arial"/>
              </w:rPr>
              <w:t>55</w:t>
            </w:r>
          </w:p>
        </w:tc>
        <w:tc>
          <w:tcPr>
            <w:tcW w:w="1276" w:type="dxa"/>
            <w:shd w:val="clear" w:color="auto" w:fill="auto"/>
            <w:vAlign w:val="bottom"/>
          </w:tcPr>
          <w:p w14:paraId="5041A8B4" w14:textId="77777777" w:rsidR="00835E81" w:rsidRPr="00835E81" w:rsidRDefault="00835E81" w:rsidP="00835E81">
            <w:pPr>
              <w:jc w:val="right"/>
              <w:rPr>
                <w:rFonts w:ascii="Arial" w:hAnsi="Arial" w:cs="Arial"/>
              </w:rPr>
            </w:pPr>
            <w:r w:rsidRPr="00835E81">
              <w:rPr>
                <w:rFonts w:ascii="Arial" w:hAnsi="Arial" w:cs="Arial"/>
              </w:rPr>
              <w:t>3</w:t>
            </w:r>
          </w:p>
        </w:tc>
      </w:tr>
      <w:tr w:rsidR="00835E81" w:rsidRPr="00835E81" w14:paraId="7D8F4F4A" w14:textId="77777777" w:rsidTr="00D63679">
        <w:trPr>
          <w:trHeight w:val="302"/>
        </w:trPr>
        <w:tc>
          <w:tcPr>
            <w:tcW w:w="4820" w:type="dxa"/>
            <w:vAlign w:val="bottom"/>
          </w:tcPr>
          <w:p w14:paraId="39039A9F" w14:textId="77777777" w:rsidR="00835E81" w:rsidRPr="00835E81" w:rsidRDefault="00835E81" w:rsidP="00835E81">
            <w:pPr>
              <w:rPr>
                <w:rFonts w:ascii="Arial" w:hAnsi="Arial" w:cs="Arial"/>
              </w:rPr>
            </w:pPr>
            <w:r w:rsidRPr="00835E81">
              <w:rPr>
                <w:rFonts w:ascii="Arial" w:hAnsi="Arial" w:cs="Arial"/>
              </w:rPr>
              <w:t>Northern Europe</w:t>
            </w:r>
          </w:p>
        </w:tc>
        <w:tc>
          <w:tcPr>
            <w:tcW w:w="1134" w:type="dxa"/>
            <w:vAlign w:val="bottom"/>
          </w:tcPr>
          <w:p w14:paraId="5A4F8C45" w14:textId="77777777" w:rsidR="00835E81" w:rsidRPr="00835E81" w:rsidRDefault="00835E81" w:rsidP="00835E81">
            <w:pPr>
              <w:jc w:val="right"/>
              <w:rPr>
                <w:rFonts w:ascii="Arial" w:hAnsi="Arial" w:cs="Arial"/>
              </w:rPr>
            </w:pPr>
            <w:r w:rsidRPr="00835E81">
              <w:rPr>
                <w:rFonts w:ascii="Arial" w:hAnsi="Arial" w:cs="Arial"/>
              </w:rPr>
              <w:t>390</w:t>
            </w:r>
          </w:p>
        </w:tc>
        <w:tc>
          <w:tcPr>
            <w:tcW w:w="1276" w:type="dxa"/>
            <w:shd w:val="clear" w:color="auto" w:fill="auto"/>
            <w:vAlign w:val="bottom"/>
          </w:tcPr>
          <w:p w14:paraId="38C520FD" w14:textId="77777777" w:rsidR="00835E81" w:rsidRPr="00835E81" w:rsidRDefault="00835E81" w:rsidP="00835E81">
            <w:pPr>
              <w:jc w:val="right"/>
              <w:rPr>
                <w:rFonts w:ascii="Arial" w:hAnsi="Arial" w:cs="Arial"/>
              </w:rPr>
            </w:pPr>
            <w:r w:rsidRPr="00835E81">
              <w:rPr>
                <w:rFonts w:ascii="Arial" w:hAnsi="Arial" w:cs="Arial"/>
              </w:rPr>
              <w:t>24</w:t>
            </w:r>
          </w:p>
        </w:tc>
      </w:tr>
      <w:tr w:rsidR="00835E81" w:rsidRPr="00835E81" w14:paraId="084A9C7A" w14:textId="77777777" w:rsidTr="00D63679">
        <w:trPr>
          <w:trHeight w:val="302"/>
        </w:trPr>
        <w:tc>
          <w:tcPr>
            <w:tcW w:w="4820" w:type="dxa"/>
            <w:vAlign w:val="bottom"/>
          </w:tcPr>
          <w:p w14:paraId="7DE1D1B9" w14:textId="77777777" w:rsidR="00835E81" w:rsidRPr="00835E81" w:rsidRDefault="00835E81" w:rsidP="00835E81">
            <w:pPr>
              <w:rPr>
                <w:rFonts w:ascii="Arial" w:hAnsi="Arial" w:cs="Arial"/>
              </w:rPr>
            </w:pPr>
            <w:r w:rsidRPr="00835E81">
              <w:rPr>
                <w:rFonts w:ascii="Arial" w:hAnsi="Arial" w:cs="Arial"/>
              </w:rPr>
              <w:t>Western Europe</w:t>
            </w:r>
          </w:p>
        </w:tc>
        <w:tc>
          <w:tcPr>
            <w:tcW w:w="1134" w:type="dxa"/>
            <w:vAlign w:val="bottom"/>
          </w:tcPr>
          <w:p w14:paraId="5B37B28C" w14:textId="77777777" w:rsidR="00835E81" w:rsidRPr="00835E81" w:rsidRDefault="00835E81" w:rsidP="00835E81">
            <w:pPr>
              <w:jc w:val="right"/>
              <w:rPr>
                <w:rFonts w:ascii="Arial" w:hAnsi="Arial" w:cs="Arial"/>
              </w:rPr>
            </w:pPr>
            <w:r w:rsidRPr="00835E81">
              <w:rPr>
                <w:rFonts w:ascii="Arial" w:hAnsi="Arial" w:cs="Arial"/>
              </w:rPr>
              <w:t>405</w:t>
            </w:r>
          </w:p>
        </w:tc>
        <w:tc>
          <w:tcPr>
            <w:tcW w:w="1276" w:type="dxa"/>
            <w:shd w:val="clear" w:color="auto" w:fill="auto"/>
            <w:vAlign w:val="bottom"/>
          </w:tcPr>
          <w:p w14:paraId="02C986F2" w14:textId="77777777" w:rsidR="00835E81" w:rsidRPr="00835E81" w:rsidRDefault="00835E81" w:rsidP="00835E81">
            <w:pPr>
              <w:jc w:val="right"/>
              <w:rPr>
                <w:rFonts w:ascii="Arial" w:hAnsi="Arial" w:cs="Arial"/>
              </w:rPr>
            </w:pPr>
            <w:r w:rsidRPr="00835E81">
              <w:rPr>
                <w:rFonts w:ascii="Arial" w:hAnsi="Arial" w:cs="Arial"/>
              </w:rPr>
              <w:t>25</w:t>
            </w:r>
          </w:p>
        </w:tc>
      </w:tr>
      <w:tr w:rsidR="00835E81" w:rsidRPr="00835E81" w14:paraId="4834FF9C" w14:textId="77777777" w:rsidTr="00D63679">
        <w:trPr>
          <w:trHeight w:val="302"/>
        </w:trPr>
        <w:tc>
          <w:tcPr>
            <w:tcW w:w="4820" w:type="dxa"/>
            <w:vAlign w:val="bottom"/>
          </w:tcPr>
          <w:p w14:paraId="3161AE65" w14:textId="77777777" w:rsidR="00835E81" w:rsidRPr="00835E81" w:rsidRDefault="00835E81" w:rsidP="00835E81">
            <w:pPr>
              <w:rPr>
                <w:rFonts w:ascii="Arial" w:hAnsi="Arial" w:cs="Arial"/>
              </w:rPr>
            </w:pPr>
            <w:r w:rsidRPr="00835E81">
              <w:rPr>
                <w:rFonts w:ascii="Arial" w:hAnsi="Arial" w:cs="Arial"/>
              </w:rPr>
              <w:t>Eastern Europe</w:t>
            </w:r>
          </w:p>
        </w:tc>
        <w:tc>
          <w:tcPr>
            <w:tcW w:w="1134" w:type="dxa"/>
            <w:vAlign w:val="bottom"/>
          </w:tcPr>
          <w:p w14:paraId="0B6C1A66" w14:textId="77777777" w:rsidR="00835E81" w:rsidRPr="00835E81" w:rsidRDefault="00835E81" w:rsidP="00835E81">
            <w:pPr>
              <w:jc w:val="right"/>
              <w:rPr>
                <w:rFonts w:ascii="Arial" w:hAnsi="Arial" w:cs="Arial"/>
              </w:rPr>
            </w:pPr>
            <w:r w:rsidRPr="00835E81">
              <w:rPr>
                <w:rFonts w:ascii="Arial" w:hAnsi="Arial" w:cs="Arial"/>
              </w:rPr>
              <w:t>97</w:t>
            </w:r>
          </w:p>
        </w:tc>
        <w:tc>
          <w:tcPr>
            <w:tcW w:w="1276" w:type="dxa"/>
            <w:shd w:val="clear" w:color="auto" w:fill="auto"/>
            <w:vAlign w:val="bottom"/>
          </w:tcPr>
          <w:p w14:paraId="4D3D6ABF" w14:textId="77777777" w:rsidR="00835E81" w:rsidRPr="00835E81" w:rsidRDefault="00835E81" w:rsidP="00835E81">
            <w:pPr>
              <w:jc w:val="right"/>
              <w:rPr>
                <w:rFonts w:ascii="Arial" w:hAnsi="Arial" w:cs="Arial"/>
              </w:rPr>
            </w:pPr>
            <w:r w:rsidRPr="00835E81">
              <w:rPr>
                <w:rFonts w:ascii="Arial" w:hAnsi="Arial" w:cs="Arial"/>
              </w:rPr>
              <w:t>6</w:t>
            </w:r>
          </w:p>
        </w:tc>
      </w:tr>
      <w:tr w:rsidR="00835E81" w:rsidRPr="00835E81" w14:paraId="1B04CE09" w14:textId="77777777" w:rsidTr="00D63679">
        <w:trPr>
          <w:trHeight w:val="302"/>
        </w:trPr>
        <w:tc>
          <w:tcPr>
            <w:tcW w:w="4820" w:type="dxa"/>
            <w:vAlign w:val="bottom"/>
          </w:tcPr>
          <w:p w14:paraId="343EDA24" w14:textId="77777777" w:rsidR="00835E81" w:rsidRPr="00835E81" w:rsidRDefault="00835E81" w:rsidP="00835E81">
            <w:pPr>
              <w:rPr>
                <w:rFonts w:ascii="Arial" w:hAnsi="Arial" w:cs="Arial"/>
              </w:rPr>
            </w:pPr>
            <w:r w:rsidRPr="00835E81">
              <w:rPr>
                <w:rFonts w:ascii="Arial" w:hAnsi="Arial" w:cs="Arial"/>
              </w:rPr>
              <w:t>Southern Europe</w:t>
            </w:r>
          </w:p>
        </w:tc>
        <w:tc>
          <w:tcPr>
            <w:tcW w:w="1134" w:type="dxa"/>
            <w:vAlign w:val="bottom"/>
          </w:tcPr>
          <w:p w14:paraId="6A436214" w14:textId="77777777" w:rsidR="00835E81" w:rsidRPr="00835E81" w:rsidRDefault="00835E81" w:rsidP="00835E81">
            <w:pPr>
              <w:jc w:val="right"/>
              <w:rPr>
                <w:rFonts w:ascii="Arial" w:hAnsi="Arial" w:cs="Arial"/>
              </w:rPr>
            </w:pPr>
            <w:r w:rsidRPr="00835E81">
              <w:rPr>
                <w:rFonts w:ascii="Arial" w:hAnsi="Arial" w:cs="Arial"/>
              </w:rPr>
              <w:t>46</w:t>
            </w:r>
          </w:p>
        </w:tc>
        <w:tc>
          <w:tcPr>
            <w:tcW w:w="1276" w:type="dxa"/>
            <w:shd w:val="clear" w:color="auto" w:fill="auto"/>
            <w:vAlign w:val="bottom"/>
          </w:tcPr>
          <w:p w14:paraId="361692A6" w14:textId="77777777" w:rsidR="00835E81" w:rsidRPr="00835E81" w:rsidRDefault="00835E81" w:rsidP="00835E81">
            <w:pPr>
              <w:jc w:val="right"/>
              <w:rPr>
                <w:rFonts w:ascii="Arial" w:hAnsi="Arial" w:cs="Arial"/>
              </w:rPr>
            </w:pPr>
            <w:r w:rsidRPr="00835E81">
              <w:rPr>
                <w:rFonts w:ascii="Arial" w:hAnsi="Arial" w:cs="Arial"/>
              </w:rPr>
              <w:t>3</w:t>
            </w:r>
          </w:p>
        </w:tc>
      </w:tr>
      <w:tr w:rsidR="00835E81" w:rsidRPr="00835E81" w14:paraId="1432609E" w14:textId="77777777" w:rsidTr="00D63679">
        <w:trPr>
          <w:trHeight w:val="302"/>
        </w:trPr>
        <w:tc>
          <w:tcPr>
            <w:tcW w:w="4820" w:type="dxa"/>
            <w:vAlign w:val="bottom"/>
          </w:tcPr>
          <w:p w14:paraId="2261000B" w14:textId="77777777" w:rsidR="00835E81" w:rsidRPr="00835E81" w:rsidRDefault="00835E81" w:rsidP="00835E81">
            <w:pPr>
              <w:rPr>
                <w:rFonts w:ascii="Arial" w:hAnsi="Arial" w:cs="Arial"/>
              </w:rPr>
            </w:pPr>
            <w:r w:rsidRPr="00835E81">
              <w:rPr>
                <w:rFonts w:ascii="Arial" w:hAnsi="Arial" w:cs="Arial"/>
              </w:rPr>
              <w:t>Western Asia</w:t>
            </w:r>
          </w:p>
        </w:tc>
        <w:tc>
          <w:tcPr>
            <w:tcW w:w="1134" w:type="dxa"/>
            <w:vAlign w:val="bottom"/>
          </w:tcPr>
          <w:p w14:paraId="7E4B787D" w14:textId="77777777" w:rsidR="00835E81" w:rsidRPr="00835E81" w:rsidRDefault="00835E81" w:rsidP="00835E81">
            <w:pPr>
              <w:jc w:val="right"/>
              <w:rPr>
                <w:rFonts w:ascii="Arial" w:hAnsi="Arial" w:cs="Arial"/>
              </w:rPr>
            </w:pPr>
            <w:r w:rsidRPr="00835E81">
              <w:rPr>
                <w:rFonts w:ascii="Arial" w:hAnsi="Arial" w:cs="Arial"/>
              </w:rPr>
              <w:t>202</w:t>
            </w:r>
          </w:p>
        </w:tc>
        <w:tc>
          <w:tcPr>
            <w:tcW w:w="1276" w:type="dxa"/>
            <w:shd w:val="clear" w:color="auto" w:fill="auto"/>
            <w:vAlign w:val="bottom"/>
          </w:tcPr>
          <w:p w14:paraId="305A5317" w14:textId="77777777" w:rsidR="00835E81" w:rsidRPr="00835E81" w:rsidRDefault="00835E81" w:rsidP="00835E81">
            <w:pPr>
              <w:jc w:val="right"/>
              <w:rPr>
                <w:rFonts w:ascii="Arial" w:hAnsi="Arial" w:cs="Arial"/>
              </w:rPr>
            </w:pPr>
            <w:r w:rsidRPr="00835E81">
              <w:rPr>
                <w:rFonts w:ascii="Arial" w:hAnsi="Arial" w:cs="Arial"/>
              </w:rPr>
              <w:t>13</w:t>
            </w:r>
          </w:p>
        </w:tc>
      </w:tr>
      <w:tr w:rsidR="00835E81" w:rsidRPr="00835E81" w14:paraId="2D4FB4E1" w14:textId="77777777" w:rsidTr="00D63679">
        <w:trPr>
          <w:trHeight w:val="302"/>
        </w:trPr>
        <w:tc>
          <w:tcPr>
            <w:tcW w:w="4820" w:type="dxa"/>
            <w:vAlign w:val="bottom"/>
          </w:tcPr>
          <w:p w14:paraId="6BB136E8" w14:textId="77777777" w:rsidR="00835E81" w:rsidRPr="00835E81" w:rsidRDefault="00835E81" w:rsidP="00835E81">
            <w:pPr>
              <w:rPr>
                <w:rFonts w:ascii="Arial" w:hAnsi="Arial" w:cs="Arial"/>
              </w:rPr>
            </w:pPr>
            <w:r w:rsidRPr="00835E81">
              <w:rPr>
                <w:rFonts w:ascii="Arial" w:hAnsi="Arial" w:cs="Arial"/>
              </w:rPr>
              <w:t>North America</w:t>
            </w:r>
          </w:p>
        </w:tc>
        <w:tc>
          <w:tcPr>
            <w:tcW w:w="1134" w:type="dxa"/>
            <w:vAlign w:val="bottom"/>
          </w:tcPr>
          <w:p w14:paraId="08945440" w14:textId="77777777" w:rsidR="00835E81" w:rsidRPr="00835E81" w:rsidRDefault="00835E81" w:rsidP="00835E81">
            <w:pPr>
              <w:jc w:val="right"/>
              <w:rPr>
                <w:rFonts w:ascii="Arial" w:hAnsi="Arial" w:cs="Arial"/>
              </w:rPr>
            </w:pPr>
            <w:r w:rsidRPr="00835E81">
              <w:rPr>
                <w:rFonts w:ascii="Arial" w:hAnsi="Arial" w:cs="Arial"/>
              </w:rPr>
              <w:t>414</w:t>
            </w:r>
          </w:p>
        </w:tc>
        <w:tc>
          <w:tcPr>
            <w:tcW w:w="1276" w:type="dxa"/>
            <w:shd w:val="clear" w:color="auto" w:fill="auto"/>
            <w:vAlign w:val="bottom"/>
          </w:tcPr>
          <w:p w14:paraId="3D70D95E" w14:textId="77777777" w:rsidR="00835E81" w:rsidRPr="00835E81" w:rsidRDefault="00835E81" w:rsidP="00835E81">
            <w:pPr>
              <w:jc w:val="right"/>
              <w:rPr>
                <w:rFonts w:ascii="Arial" w:hAnsi="Arial" w:cs="Arial"/>
              </w:rPr>
            </w:pPr>
            <w:r w:rsidRPr="00835E81">
              <w:rPr>
                <w:rFonts w:ascii="Arial" w:hAnsi="Arial" w:cs="Arial"/>
              </w:rPr>
              <w:t>26</w:t>
            </w:r>
          </w:p>
        </w:tc>
      </w:tr>
      <w:tr w:rsidR="00835E81" w:rsidRPr="00835E81" w14:paraId="7BC10BE9" w14:textId="77777777" w:rsidTr="00D63679">
        <w:trPr>
          <w:trHeight w:val="302"/>
        </w:trPr>
        <w:tc>
          <w:tcPr>
            <w:tcW w:w="4820" w:type="dxa"/>
            <w:vAlign w:val="bottom"/>
          </w:tcPr>
          <w:p w14:paraId="65DAEB63" w14:textId="77777777" w:rsidR="00835E81" w:rsidRPr="00835E81" w:rsidRDefault="00835E81" w:rsidP="00835E81">
            <w:pPr>
              <w:rPr>
                <w:rFonts w:ascii="Arial" w:hAnsi="Arial" w:cs="Arial"/>
                <w:b/>
              </w:rPr>
            </w:pPr>
            <w:r w:rsidRPr="00835E81">
              <w:rPr>
                <w:rFonts w:ascii="Arial" w:hAnsi="Arial" w:cs="Arial"/>
                <w:b/>
              </w:rPr>
              <w:t>Organ laterality</w:t>
            </w:r>
          </w:p>
        </w:tc>
        <w:tc>
          <w:tcPr>
            <w:tcW w:w="1134" w:type="dxa"/>
            <w:vAlign w:val="bottom"/>
          </w:tcPr>
          <w:p w14:paraId="1A851207" w14:textId="77777777" w:rsidR="00835E81" w:rsidRPr="00835E81" w:rsidRDefault="00835E81" w:rsidP="00835E81">
            <w:pPr>
              <w:jc w:val="right"/>
              <w:rPr>
                <w:rFonts w:ascii="Arial" w:hAnsi="Arial" w:cs="Arial"/>
              </w:rPr>
            </w:pPr>
          </w:p>
        </w:tc>
        <w:tc>
          <w:tcPr>
            <w:tcW w:w="1276" w:type="dxa"/>
            <w:vAlign w:val="bottom"/>
          </w:tcPr>
          <w:p w14:paraId="7E1160F1" w14:textId="77777777" w:rsidR="00835E81" w:rsidRPr="00835E81" w:rsidRDefault="00835E81" w:rsidP="00835E81">
            <w:pPr>
              <w:jc w:val="right"/>
              <w:rPr>
                <w:rFonts w:ascii="Arial" w:hAnsi="Arial" w:cs="Arial"/>
              </w:rPr>
            </w:pPr>
          </w:p>
        </w:tc>
      </w:tr>
      <w:tr w:rsidR="00835E81" w:rsidRPr="00835E81" w14:paraId="52A18B0B" w14:textId="77777777" w:rsidTr="00D63679">
        <w:trPr>
          <w:trHeight w:val="302"/>
        </w:trPr>
        <w:tc>
          <w:tcPr>
            <w:tcW w:w="4820" w:type="dxa"/>
            <w:vAlign w:val="bottom"/>
          </w:tcPr>
          <w:p w14:paraId="37F2EE58" w14:textId="77777777" w:rsidR="00835E81" w:rsidRPr="00835E81" w:rsidRDefault="00835E81" w:rsidP="00835E81">
            <w:pPr>
              <w:rPr>
                <w:rFonts w:ascii="Arial" w:hAnsi="Arial" w:cs="Arial"/>
              </w:rPr>
            </w:pPr>
            <w:r w:rsidRPr="00835E81">
              <w:rPr>
                <w:rFonts w:ascii="Arial" w:hAnsi="Arial" w:cs="Arial"/>
              </w:rPr>
              <w:t>Situs solitus</w:t>
            </w:r>
          </w:p>
        </w:tc>
        <w:tc>
          <w:tcPr>
            <w:tcW w:w="1134" w:type="dxa"/>
            <w:vAlign w:val="bottom"/>
          </w:tcPr>
          <w:p w14:paraId="7DAE73D1" w14:textId="77777777" w:rsidR="00835E81" w:rsidRPr="00835E81" w:rsidRDefault="00835E81" w:rsidP="00835E81">
            <w:pPr>
              <w:jc w:val="right"/>
              <w:rPr>
                <w:rFonts w:ascii="Arial" w:hAnsi="Arial" w:cs="Arial"/>
              </w:rPr>
            </w:pPr>
            <w:r w:rsidRPr="00835E81">
              <w:rPr>
                <w:rFonts w:ascii="Arial" w:hAnsi="Arial" w:cs="Arial"/>
              </w:rPr>
              <w:t>827</w:t>
            </w:r>
          </w:p>
        </w:tc>
        <w:tc>
          <w:tcPr>
            <w:tcW w:w="1276" w:type="dxa"/>
            <w:vAlign w:val="bottom"/>
          </w:tcPr>
          <w:p w14:paraId="289E0E91" w14:textId="77777777" w:rsidR="00835E81" w:rsidRPr="00835E81" w:rsidRDefault="00835E81" w:rsidP="00835E81">
            <w:pPr>
              <w:jc w:val="right"/>
              <w:rPr>
                <w:rFonts w:ascii="Arial" w:hAnsi="Arial" w:cs="Arial"/>
              </w:rPr>
            </w:pPr>
            <w:r w:rsidRPr="00835E81">
              <w:rPr>
                <w:rFonts w:ascii="Arial" w:hAnsi="Arial" w:cs="Arial"/>
              </w:rPr>
              <w:t>51</w:t>
            </w:r>
          </w:p>
        </w:tc>
      </w:tr>
      <w:tr w:rsidR="00835E81" w:rsidRPr="00835E81" w14:paraId="348A497C" w14:textId="77777777" w:rsidTr="00D63679">
        <w:trPr>
          <w:trHeight w:val="302"/>
        </w:trPr>
        <w:tc>
          <w:tcPr>
            <w:tcW w:w="4820" w:type="dxa"/>
            <w:vAlign w:val="bottom"/>
          </w:tcPr>
          <w:p w14:paraId="1A6011F2" w14:textId="77777777" w:rsidR="00835E81" w:rsidRPr="00835E81" w:rsidRDefault="00835E81" w:rsidP="00835E81">
            <w:pPr>
              <w:rPr>
                <w:rFonts w:ascii="Arial" w:hAnsi="Arial" w:cs="Arial"/>
              </w:rPr>
            </w:pPr>
            <w:r w:rsidRPr="00835E81">
              <w:rPr>
                <w:rFonts w:ascii="Arial" w:hAnsi="Arial" w:cs="Arial"/>
              </w:rPr>
              <w:t>Situs inversus</w:t>
            </w:r>
          </w:p>
        </w:tc>
        <w:tc>
          <w:tcPr>
            <w:tcW w:w="1134" w:type="dxa"/>
            <w:vAlign w:val="bottom"/>
          </w:tcPr>
          <w:p w14:paraId="729D286F" w14:textId="77777777" w:rsidR="00835E81" w:rsidRPr="00835E81" w:rsidRDefault="00835E81" w:rsidP="00835E81">
            <w:pPr>
              <w:jc w:val="right"/>
              <w:rPr>
                <w:rFonts w:ascii="Arial" w:hAnsi="Arial" w:cs="Arial"/>
              </w:rPr>
            </w:pPr>
            <w:r w:rsidRPr="00835E81">
              <w:rPr>
                <w:rFonts w:ascii="Arial" w:hAnsi="Arial" w:cs="Arial"/>
              </w:rPr>
              <w:t>587</w:t>
            </w:r>
          </w:p>
        </w:tc>
        <w:tc>
          <w:tcPr>
            <w:tcW w:w="1276" w:type="dxa"/>
            <w:vAlign w:val="bottom"/>
          </w:tcPr>
          <w:p w14:paraId="12251B05" w14:textId="77777777" w:rsidR="00835E81" w:rsidRPr="00835E81" w:rsidRDefault="00835E81" w:rsidP="00835E81">
            <w:pPr>
              <w:jc w:val="right"/>
              <w:rPr>
                <w:rFonts w:ascii="Arial" w:hAnsi="Arial" w:cs="Arial"/>
              </w:rPr>
            </w:pPr>
            <w:r w:rsidRPr="00835E81">
              <w:rPr>
                <w:rFonts w:ascii="Arial" w:hAnsi="Arial" w:cs="Arial"/>
              </w:rPr>
              <w:t>37</w:t>
            </w:r>
          </w:p>
        </w:tc>
      </w:tr>
      <w:tr w:rsidR="00835E81" w:rsidRPr="00835E81" w14:paraId="19115E5B" w14:textId="77777777" w:rsidTr="00D63679">
        <w:trPr>
          <w:trHeight w:val="302"/>
        </w:trPr>
        <w:tc>
          <w:tcPr>
            <w:tcW w:w="4820" w:type="dxa"/>
            <w:vAlign w:val="bottom"/>
          </w:tcPr>
          <w:p w14:paraId="3831FC81" w14:textId="77777777" w:rsidR="00835E81" w:rsidRPr="00835E81" w:rsidRDefault="00835E81" w:rsidP="00835E81">
            <w:pPr>
              <w:rPr>
                <w:rFonts w:ascii="Arial" w:hAnsi="Arial" w:cs="Arial"/>
              </w:rPr>
            </w:pPr>
            <w:r w:rsidRPr="00835E81">
              <w:rPr>
                <w:rFonts w:ascii="Arial" w:hAnsi="Arial" w:cs="Arial"/>
              </w:rPr>
              <w:t>Heterotaxia</w:t>
            </w:r>
          </w:p>
        </w:tc>
        <w:tc>
          <w:tcPr>
            <w:tcW w:w="1134" w:type="dxa"/>
            <w:vAlign w:val="bottom"/>
          </w:tcPr>
          <w:p w14:paraId="70B0AE43" w14:textId="77777777" w:rsidR="00835E81" w:rsidRPr="00835E81" w:rsidRDefault="00835E81" w:rsidP="00835E81">
            <w:pPr>
              <w:jc w:val="right"/>
              <w:rPr>
                <w:rFonts w:ascii="Arial" w:hAnsi="Arial" w:cs="Arial"/>
              </w:rPr>
            </w:pPr>
            <w:r w:rsidRPr="00835E81">
              <w:rPr>
                <w:rFonts w:ascii="Arial" w:hAnsi="Arial" w:cs="Arial"/>
              </w:rPr>
              <w:t>51</w:t>
            </w:r>
          </w:p>
        </w:tc>
        <w:tc>
          <w:tcPr>
            <w:tcW w:w="1276" w:type="dxa"/>
            <w:vAlign w:val="bottom"/>
          </w:tcPr>
          <w:p w14:paraId="451A3288" w14:textId="77777777" w:rsidR="00835E81" w:rsidRPr="00835E81" w:rsidRDefault="00835E81" w:rsidP="00835E81">
            <w:pPr>
              <w:jc w:val="right"/>
              <w:rPr>
                <w:rFonts w:ascii="Arial" w:hAnsi="Arial" w:cs="Arial"/>
              </w:rPr>
            </w:pPr>
            <w:r w:rsidRPr="00835E81">
              <w:rPr>
                <w:rFonts w:ascii="Arial" w:hAnsi="Arial" w:cs="Arial"/>
              </w:rPr>
              <w:t>3</w:t>
            </w:r>
          </w:p>
        </w:tc>
      </w:tr>
      <w:tr w:rsidR="00835E81" w:rsidRPr="00835E81" w14:paraId="64D6EA2F" w14:textId="77777777" w:rsidTr="00D63679">
        <w:trPr>
          <w:trHeight w:val="302"/>
        </w:trPr>
        <w:tc>
          <w:tcPr>
            <w:tcW w:w="4820" w:type="dxa"/>
            <w:vAlign w:val="bottom"/>
          </w:tcPr>
          <w:p w14:paraId="4A5D7F75" w14:textId="77777777" w:rsidR="00835E81" w:rsidRPr="00835E81" w:rsidRDefault="00835E81" w:rsidP="00835E81">
            <w:pPr>
              <w:rPr>
                <w:rFonts w:ascii="Arial" w:hAnsi="Arial" w:cs="Arial"/>
              </w:rPr>
            </w:pPr>
            <w:r w:rsidRPr="00835E81">
              <w:rPr>
                <w:rFonts w:ascii="Arial" w:hAnsi="Arial" w:cs="Arial"/>
              </w:rPr>
              <w:t>Situs status not reported</w:t>
            </w:r>
          </w:p>
        </w:tc>
        <w:tc>
          <w:tcPr>
            <w:tcW w:w="1134" w:type="dxa"/>
            <w:vAlign w:val="bottom"/>
          </w:tcPr>
          <w:p w14:paraId="7FEF8065" w14:textId="77777777" w:rsidR="00835E81" w:rsidRPr="00835E81" w:rsidRDefault="00835E81" w:rsidP="00835E81">
            <w:pPr>
              <w:jc w:val="right"/>
              <w:rPr>
                <w:rFonts w:ascii="Arial" w:hAnsi="Arial" w:cs="Arial"/>
              </w:rPr>
            </w:pPr>
            <w:r w:rsidRPr="00835E81">
              <w:rPr>
                <w:rFonts w:ascii="Arial" w:hAnsi="Arial" w:cs="Arial"/>
              </w:rPr>
              <w:t>144</w:t>
            </w:r>
          </w:p>
        </w:tc>
        <w:tc>
          <w:tcPr>
            <w:tcW w:w="1276" w:type="dxa"/>
            <w:vAlign w:val="bottom"/>
          </w:tcPr>
          <w:p w14:paraId="221D9B2E" w14:textId="77777777" w:rsidR="00835E81" w:rsidRPr="00835E81" w:rsidRDefault="00835E81" w:rsidP="00835E81">
            <w:pPr>
              <w:jc w:val="right"/>
              <w:rPr>
                <w:rFonts w:ascii="Arial" w:hAnsi="Arial" w:cs="Arial"/>
              </w:rPr>
            </w:pPr>
            <w:r w:rsidRPr="00835E81">
              <w:rPr>
                <w:rFonts w:ascii="Arial" w:hAnsi="Arial" w:cs="Arial"/>
              </w:rPr>
              <w:t>9</w:t>
            </w:r>
          </w:p>
        </w:tc>
      </w:tr>
      <w:tr w:rsidR="00835E81" w:rsidRPr="00835E81" w14:paraId="71ED03A4" w14:textId="77777777" w:rsidTr="00D63679">
        <w:trPr>
          <w:trHeight w:val="302"/>
        </w:trPr>
        <w:tc>
          <w:tcPr>
            <w:tcW w:w="4820" w:type="dxa"/>
            <w:vAlign w:val="bottom"/>
          </w:tcPr>
          <w:p w14:paraId="23E2E8F0" w14:textId="77777777" w:rsidR="00835E81" w:rsidRPr="00835E81" w:rsidRDefault="00835E81" w:rsidP="00835E81">
            <w:pPr>
              <w:rPr>
                <w:rFonts w:ascii="Arial" w:hAnsi="Arial" w:cs="Arial"/>
              </w:rPr>
            </w:pPr>
            <w:r w:rsidRPr="00835E81">
              <w:rPr>
                <w:rFonts w:ascii="Arial" w:hAnsi="Arial" w:cs="Arial"/>
                <w:b/>
              </w:rPr>
              <w:t>Date of birth</w:t>
            </w:r>
          </w:p>
        </w:tc>
        <w:tc>
          <w:tcPr>
            <w:tcW w:w="1134" w:type="dxa"/>
            <w:vAlign w:val="bottom"/>
          </w:tcPr>
          <w:p w14:paraId="530F0D30" w14:textId="77777777" w:rsidR="00835E81" w:rsidRPr="00835E81" w:rsidRDefault="00835E81" w:rsidP="00835E81">
            <w:pPr>
              <w:jc w:val="right"/>
              <w:rPr>
                <w:rFonts w:ascii="Arial" w:hAnsi="Arial" w:cs="Arial"/>
              </w:rPr>
            </w:pPr>
          </w:p>
        </w:tc>
        <w:tc>
          <w:tcPr>
            <w:tcW w:w="1276" w:type="dxa"/>
            <w:vAlign w:val="bottom"/>
          </w:tcPr>
          <w:p w14:paraId="0379C7A7" w14:textId="77777777" w:rsidR="00835E81" w:rsidRPr="00835E81" w:rsidRDefault="00835E81" w:rsidP="00835E81">
            <w:pPr>
              <w:jc w:val="right"/>
              <w:rPr>
                <w:rFonts w:ascii="Arial" w:hAnsi="Arial" w:cs="Arial"/>
              </w:rPr>
            </w:pPr>
          </w:p>
        </w:tc>
      </w:tr>
      <w:tr w:rsidR="00835E81" w:rsidRPr="00835E81" w14:paraId="0703654F" w14:textId="77777777" w:rsidTr="00D63679">
        <w:trPr>
          <w:trHeight w:val="302"/>
        </w:trPr>
        <w:tc>
          <w:tcPr>
            <w:tcW w:w="4820" w:type="dxa"/>
            <w:vAlign w:val="bottom"/>
          </w:tcPr>
          <w:p w14:paraId="2CB1B0B4" w14:textId="77777777" w:rsidR="00835E81" w:rsidRPr="00835E81" w:rsidRDefault="00835E81" w:rsidP="00835E81">
            <w:pPr>
              <w:rPr>
                <w:rFonts w:ascii="Arial" w:hAnsi="Arial" w:cs="Arial"/>
              </w:rPr>
            </w:pPr>
            <w:r w:rsidRPr="00835E81">
              <w:rPr>
                <w:rFonts w:ascii="Arial" w:hAnsi="Arial" w:cs="Arial"/>
              </w:rPr>
              <w:t>Earlier than 1976</w:t>
            </w:r>
          </w:p>
        </w:tc>
        <w:tc>
          <w:tcPr>
            <w:tcW w:w="1134" w:type="dxa"/>
            <w:vAlign w:val="bottom"/>
          </w:tcPr>
          <w:p w14:paraId="37D4A243" w14:textId="77777777" w:rsidR="00835E81" w:rsidRPr="00835E81" w:rsidRDefault="00835E81" w:rsidP="00835E81">
            <w:pPr>
              <w:jc w:val="right"/>
              <w:rPr>
                <w:rFonts w:ascii="Arial" w:hAnsi="Arial" w:cs="Arial"/>
              </w:rPr>
            </w:pPr>
            <w:r w:rsidRPr="00835E81">
              <w:rPr>
                <w:rFonts w:ascii="Arial" w:hAnsi="Arial" w:cs="Arial"/>
              </w:rPr>
              <w:t>252</w:t>
            </w:r>
          </w:p>
        </w:tc>
        <w:tc>
          <w:tcPr>
            <w:tcW w:w="1276" w:type="dxa"/>
            <w:vAlign w:val="bottom"/>
          </w:tcPr>
          <w:p w14:paraId="7361B902" w14:textId="77777777" w:rsidR="00835E81" w:rsidRPr="00835E81" w:rsidRDefault="00835E81" w:rsidP="00835E81">
            <w:pPr>
              <w:jc w:val="right"/>
              <w:rPr>
                <w:rFonts w:ascii="Arial" w:hAnsi="Arial" w:cs="Arial"/>
              </w:rPr>
            </w:pPr>
            <w:r w:rsidRPr="00835E81">
              <w:rPr>
                <w:rFonts w:ascii="Arial" w:hAnsi="Arial" w:cs="Arial"/>
              </w:rPr>
              <w:t>16</w:t>
            </w:r>
          </w:p>
        </w:tc>
      </w:tr>
      <w:tr w:rsidR="00835E81" w:rsidRPr="00835E81" w14:paraId="67831552" w14:textId="77777777" w:rsidTr="00D63679">
        <w:trPr>
          <w:trHeight w:val="302"/>
        </w:trPr>
        <w:tc>
          <w:tcPr>
            <w:tcW w:w="4820" w:type="dxa"/>
            <w:vAlign w:val="bottom"/>
          </w:tcPr>
          <w:p w14:paraId="28524A9D" w14:textId="77777777" w:rsidR="00835E81" w:rsidRPr="00835E81" w:rsidRDefault="00835E81" w:rsidP="00835E81">
            <w:pPr>
              <w:rPr>
                <w:rFonts w:ascii="Arial" w:hAnsi="Arial" w:cs="Arial"/>
              </w:rPr>
            </w:pPr>
            <w:r w:rsidRPr="00835E81">
              <w:rPr>
                <w:rFonts w:ascii="Arial" w:hAnsi="Arial" w:cs="Arial"/>
              </w:rPr>
              <w:t>1977-1996</w:t>
            </w:r>
          </w:p>
        </w:tc>
        <w:tc>
          <w:tcPr>
            <w:tcW w:w="1134" w:type="dxa"/>
            <w:vAlign w:val="bottom"/>
          </w:tcPr>
          <w:p w14:paraId="78052460" w14:textId="77777777" w:rsidR="00835E81" w:rsidRPr="00835E81" w:rsidRDefault="00835E81" w:rsidP="00835E81">
            <w:pPr>
              <w:jc w:val="right"/>
              <w:rPr>
                <w:rFonts w:ascii="Arial" w:hAnsi="Arial" w:cs="Arial"/>
              </w:rPr>
            </w:pPr>
            <w:r w:rsidRPr="00835E81">
              <w:rPr>
                <w:rFonts w:ascii="Arial" w:hAnsi="Arial" w:cs="Arial"/>
              </w:rPr>
              <w:t>497</w:t>
            </w:r>
          </w:p>
        </w:tc>
        <w:tc>
          <w:tcPr>
            <w:tcW w:w="1276" w:type="dxa"/>
            <w:vAlign w:val="bottom"/>
          </w:tcPr>
          <w:p w14:paraId="785171AE" w14:textId="77777777" w:rsidR="00835E81" w:rsidRPr="00835E81" w:rsidRDefault="00835E81" w:rsidP="00835E81">
            <w:pPr>
              <w:jc w:val="right"/>
              <w:rPr>
                <w:rFonts w:ascii="Arial" w:hAnsi="Arial" w:cs="Arial"/>
              </w:rPr>
            </w:pPr>
            <w:r w:rsidRPr="00835E81">
              <w:rPr>
                <w:rFonts w:ascii="Arial" w:hAnsi="Arial" w:cs="Arial"/>
              </w:rPr>
              <w:t>31</w:t>
            </w:r>
          </w:p>
        </w:tc>
      </w:tr>
      <w:tr w:rsidR="00835E81" w:rsidRPr="00835E81" w14:paraId="44FC38E7" w14:textId="77777777" w:rsidTr="00D63679">
        <w:trPr>
          <w:trHeight w:val="302"/>
        </w:trPr>
        <w:tc>
          <w:tcPr>
            <w:tcW w:w="4820" w:type="dxa"/>
            <w:vAlign w:val="bottom"/>
          </w:tcPr>
          <w:p w14:paraId="2AD5E765" w14:textId="77777777" w:rsidR="00835E81" w:rsidRPr="00835E81" w:rsidRDefault="00835E81" w:rsidP="00835E81">
            <w:pPr>
              <w:rPr>
                <w:rFonts w:ascii="Arial" w:hAnsi="Arial" w:cs="Arial"/>
              </w:rPr>
            </w:pPr>
            <w:r w:rsidRPr="00835E81">
              <w:rPr>
                <w:rFonts w:ascii="Arial" w:hAnsi="Arial" w:cs="Arial"/>
              </w:rPr>
              <w:t>1997-2015</w:t>
            </w:r>
          </w:p>
        </w:tc>
        <w:tc>
          <w:tcPr>
            <w:tcW w:w="1134" w:type="dxa"/>
            <w:vAlign w:val="bottom"/>
          </w:tcPr>
          <w:p w14:paraId="6B1AEA27" w14:textId="77777777" w:rsidR="00835E81" w:rsidRPr="00835E81" w:rsidRDefault="00835E81" w:rsidP="00835E81">
            <w:pPr>
              <w:jc w:val="right"/>
              <w:rPr>
                <w:rFonts w:ascii="Arial" w:hAnsi="Arial" w:cs="Arial"/>
              </w:rPr>
            </w:pPr>
            <w:r w:rsidRPr="00835E81">
              <w:rPr>
                <w:rFonts w:ascii="Arial" w:hAnsi="Arial" w:cs="Arial"/>
              </w:rPr>
              <w:t>860</w:t>
            </w:r>
          </w:p>
        </w:tc>
        <w:tc>
          <w:tcPr>
            <w:tcW w:w="1276" w:type="dxa"/>
            <w:vAlign w:val="bottom"/>
          </w:tcPr>
          <w:p w14:paraId="0295B98E" w14:textId="77777777" w:rsidR="00835E81" w:rsidRPr="00835E81" w:rsidRDefault="00835E81" w:rsidP="00835E81">
            <w:pPr>
              <w:jc w:val="right"/>
              <w:rPr>
                <w:rFonts w:ascii="Arial" w:hAnsi="Arial" w:cs="Arial"/>
              </w:rPr>
            </w:pPr>
            <w:r w:rsidRPr="00835E81">
              <w:rPr>
                <w:rFonts w:ascii="Arial" w:hAnsi="Arial" w:cs="Arial"/>
              </w:rPr>
              <w:t>53</w:t>
            </w:r>
          </w:p>
        </w:tc>
      </w:tr>
      <w:tr w:rsidR="00835E81" w:rsidRPr="00835E81" w14:paraId="40223DBC" w14:textId="77777777" w:rsidTr="00D63679">
        <w:trPr>
          <w:trHeight w:val="302"/>
        </w:trPr>
        <w:tc>
          <w:tcPr>
            <w:tcW w:w="4820" w:type="dxa"/>
            <w:vAlign w:val="bottom"/>
          </w:tcPr>
          <w:p w14:paraId="1B1FD83B" w14:textId="77777777" w:rsidR="00835E81" w:rsidRPr="00835E81" w:rsidRDefault="00835E81" w:rsidP="00835E81">
            <w:pPr>
              <w:rPr>
                <w:rFonts w:ascii="Arial" w:hAnsi="Arial" w:cs="Arial"/>
              </w:rPr>
            </w:pPr>
            <w:r w:rsidRPr="00835E81">
              <w:rPr>
                <w:rFonts w:ascii="Arial" w:hAnsi="Arial" w:cs="Arial"/>
                <w:b/>
              </w:rPr>
              <w:t xml:space="preserve">Diagnostic information </w:t>
            </w:r>
          </w:p>
        </w:tc>
        <w:tc>
          <w:tcPr>
            <w:tcW w:w="1134" w:type="dxa"/>
            <w:vAlign w:val="bottom"/>
          </w:tcPr>
          <w:p w14:paraId="2FB6FF8A" w14:textId="77777777" w:rsidR="00835E81" w:rsidRPr="00835E81" w:rsidRDefault="00835E81" w:rsidP="00835E81">
            <w:pPr>
              <w:jc w:val="right"/>
              <w:rPr>
                <w:rFonts w:ascii="Arial" w:hAnsi="Arial" w:cs="Arial"/>
              </w:rPr>
            </w:pPr>
          </w:p>
        </w:tc>
        <w:tc>
          <w:tcPr>
            <w:tcW w:w="1276" w:type="dxa"/>
            <w:vAlign w:val="bottom"/>
          </w:tcPr>
          <w:p w14:paraId="1A761C23" w14:textId="77777777" w:rsidR="00835E81" w:rsidRPr="00835E81" w:rsidRDefault="00835E81" w:rsidP="00835E81">
            <w:pPr>
              <w:jc w:val="right"/>
              <w:rPr>
                <w:rFonts w:ascii="Arial" w:hAnsi="Arial" w:cs="Arial"/>
              </w:rPr>
            </w:pPr>
          </w:p>
        </w:tc>
      </w:tr>
      <w:tr w:rsidR="00835E81" w:rsidRPr="00835E81" w14:paraId="137C99CB" w14:textId="77777777" w:rsidTr="00D63679">
        <w:trPr>
          <w:trHeight w:val="302"/>
        </w:trPr>
        <w:tc>
          <w:tcPr>
            <w:tcW w:w="4820" w:type="dxa"/>
            <w:vAlign w:val="bottom"/>
          </w:tcPr>
          <w:p w14:paraId="7CA73906" w14:textId="77777777" w:rsidR="00835E81" w:rsidRPr="00835E81" w:rsidRDefault="00835E81" w:rsidP="00835E81">
            <w:pPr>
              <w:rPr>
                <w:rFonts w:ascii="Arial" w:hAnsi="Arial" w:cs="Arial"/>
              </w:rPr>
            </w:pPr>
            <w:r w:rsidRPr="00835E81">
              <w:rPr>
                <w:rFonts w:ascii="Arial" w:hAnsi="Arial" w:cs="Arial"/>
              </w:rPr>
              <w:t>Definite PCD diagnosis</w:t>
            </w:r>
            <w:r w:rsidRPr="00835E81">
              <w:rPr>
                <w:rFonts w:ascii="Arial" w:hAnsi="Arial" w:cs="Arial"/>
                <w:vertAlign w:val="superscript"/>
              </w:rPr>
              <w:t>+</w:t>
            </w:r>
          </w:p>
        </w:tc>
        <w:tc>
          <w:tcPr>
            <w:tcW w:w="1134" w:type="dxa"/>
            <w:vAlign w:val="bottom"/>
          </w:tcPr>
          <w:p w14:paraId="36439251" w14:textId="77777777" w:rsidR="00835E81" w:rsidRPr="00835E81" w:rsidRDefault="00835E81" w:rsidP="00835E81">
            <w:pPr>
              <w:jc w:val="right"/>
              <w:rPr>
                <w:rFonts w:ascii="Arial" w:hAnsi="Arial" w:cs="Arial"/>
              </w:rPr>
            </w:pPr>
            <w:r w:rsidRPr="00835E81">
              <w:rPr>
                <w:rFonts w:ascii="Arial" w:hAnsi="Arial" w:cs="Arial"/>
              </w:rPr>
              <w:t>1,056</w:t>
            </w:r>
          </w:p>
        </w:tc>
        <w:tc>
          <w:tcPr>
            <w:tcW w:w="1276" w:type="dxa"/>
            <w:vAlign w:val="bottom"/>
          </w:tcPr>
          <w:p w14:paraId="59510012" w14:textId="77777777" w:rsidR="00835E81" w:rsidRPr="00835E81" w:rsidRDefault="00835E81" w:rsidP="00835E81">
            <w:pPr>
              <w:jc w:val="right"/>
              <w:rPr>
                <w:rFonts w:ascii="Arial" w:hAnsi="Arial" w:cs="Arial"/>
              </w:rPr>
            </w:pPr>
            <w:r w:rsidRPr="00835E81">
              <w:rPr>
                <w:rFonts w:ascii="Arial" w:hAnsi="Arial" w:cs="Arial"/>
              </w:rPr>
              <w:t>66</w:t>
            </w:r>
          </w:p>
        </w:tc>
      </w:tr>
      <w:tr w:rsidR="00835E81" w:rsidRPr="00835E81" w14:paraId="1C9487F1" w14:textId="77777777" w:rsidTr="00D63679">
        <w:trPr>
          <w:trHeight w:val="302"/>
        </w:trPr>
        <w:tc>
          <w:tcPr>
            <w:tcW w:w="4820" w:type="dxa"/>
            <w:vAlign w:val="bottom"/>
          </w:tcPr>
          <w:p w14:paraId="2E24BFC3" w14:textId="77777777" w:rsidR="00835E81" w:rsidRPr="00835E81" w:rsidRDefault="00835E81" w:rsidP="00835E81">
            <w:pPr>
              <w:rPr>
                <w:rFonts w:ascii="Arial" w:hAnsi="Arial" w:cs="Arial"/>
              </w:rPr>
            </w:pPr>
            <w:r w:rsidRPr="00835E81">
              <w:rPr>
                <w:rFonts w:ascii="Arial" w:hAnsi="Arial" w:cs="Arial"/>
              </w:rPr>
              <w:t>Probable PCD diagnosis</w:t>
            </w:r>
            <w:r w:rsidRPr="00835E81">
              <w:rPr>
                <w:rFonts w:ascii="Arial" w:hAnsi="Arial" w:cs="Arial"/>
                <w:vertAlign w:val="superscript"/>
              </w:rPr>
              <w:t>#</w:t>
            </w:r>
            <w:r w:rsidRPr="00835E81">
              <w:rPr>
                <w:rFonts w:ascii="Arial" w:hAnsi="Arial" w:cs="Arial"/>
              </w:rPr>
              <w:t xml:space="preserve"> </w:t>
            </w:r>
          </w:p>
        </w:tc>
        <w:tc>
          <w:tcPr>
            <w:tcW w:w="1134" w:type="dxa"/>
            <w:vAlign w:val="bottom"/>
          </w:tcPr>
          <w:p w14:paraId="52DD6C76" w14:textId="77777777" w:rsidR="00835E81" w:rsidRPr="00835E81" w:rsidRDefault="00835E81" w:rsidP="00835E81">
            <w:pPr>
              <w:jc w:val="right"/>
              <w:rPr>
                <w:rFonts w:ascii="Arial" w:hAnsi="Arial" w:cs="Arial"/>
              </w:rPr>
            </w:pPr>
            <w:r w:rsidRPr="00835E81">
              <w:rPr>
                <w:rFonts w:ascii="Arial" w:hAnsi="Arial" w:cs="Arial"/>
              </w:rPr>
              <w:t>256</w:t>
            </w:r>
          </w:p>
        </w:tc>
        <w:tc>
          <w:tcPr>
            <w:tcW w:w="1276" w:type="dxa"/>
            <w:vAlign w:val="bottom"/>
          </w:tcPr>
          <w:p w14:paraId="1396D5CB" w14:textId="77777777" w:rsidR="00835E81" w:rsidRPr="00835E81" w:rsidRDefault="00835E81" w:rsidP="00835E81">
            <w:pPr>
              <w:jc w:val="right"/>
              <w:rPr>
                <w:rFonts w:ascii="Arial" w:hAnsi="Arial" w:cs="Arial"/>
              </w:rPr>
            </w:pPr>
            <w:r w:rsidRPr="00835E81">
              <w:rPr>
                <w:rFonts w:ascii="Arial" w:hAnsi="Arial" w:cs="Arial"/>
              </w:rPr>
              <w:t>16</w:t>
            </w:r>
          </w:p>
        </w:tc>
      </w:tr>
      <w:tr w:rsidR="00835E81" w:rsidRPr="00835E81" w14:paraId="5B7E933D" w14:textId="77777777" w:rsidTr="00D63679">
        <w:trPr>
          <w:trHeight w:val="302"/>
        </w:trPr>
        <w:tc>
          <w:tcPr>
            <w:tcW w:w="4820" w:type="dxa"/>
            <w:vAlign w:val="bottom"/>
          </w:tcPr>
          <w:p w14:paraId="092FEF10" w14:textId="77777777" w:rsidR="00835E81" w:rsidRPr="00835E81" w:rsidRDefault="00835E81" w:rsidP="00835E81">
            <w:pPr>
              <w:rPr>
                <w:rFonts w:ascii="Arial" w:hAnsi="Arial" w:cs="Arial"/>
              </w:rPr>
            </w:pPr>
            <w:r w:rsidRPr="00835E81">
              <w:rPr>
                <w:rFonts w:ascii="Arial" w:hAnsi="Arial" w:cs="Arial"/>
              </w:rPr>
              <w:t>Clinical diagnosis only</w:t>
            </w:r>
          </w:p>
        </w:tc>
        <w:tc>
          <w:tcPr>
            <w:tcW w:w="1134" w:type="dxa"/>
            <w:vAlign w:val="bottom"/>
          </w:tcPr>
          <w:p w14:paraId="0EF2E95F" w14:textId="77777777" w:rsidR="00835E81" w:rsidRPr="00835E81" w:rsidRDefault="00835E81" w:rsidP="00835E81">
            <w:pPr>
              <w:jc w:val="right"/>
              <w:rPr>
                <w:rFonts w:ascii="Arial" w:hAnsi="Arial" w:cs="Arial"/>
              </w:rPr>
            </w:pPr>
            <w:r w:rsidRPr="00835E81">
              <w:rPr>
                <w:rFonts w:ascii="Arial" w:hAnsi="Arial" w:cs="Arial"/>
              </w:rPr>
              <w:t xml:space="preserve"> 297</w:t>
            </w:r>
          </w:p>
        </w:tc>
        <w:tc>
          <w:tcPr>
            <w:tcW w:w="1276" w:type="dxa"/>
            <w:vAlign w:val="bottom"/>
          </w:tcPr>
          <w:p w14:paraId="17EF899A" w14:textId="77777777" w:rsidR="00835E81" w:rsidRPr="00835E81" w:rsidRDefault="00835E81" w:rsidP="00835E81">
            <w:pPr>
              <w:jc w:val="right"/>
              <w:rPr>
                <w:rFonts w:ascii="Arial" w:hAnsi="Arial" w:cs="Arial"/>
              </w:rPr>
            </w:pPr>
            <w:r w:rsidRPr="00835E81">
              <w:rPr>
                <w:rFonts w:ascii="Arial" w:hAnsi="Arial" w:cs="Arial"/>
              </w:rPr>
              <w:t>18</w:t>
            </w:r>
          </w:p>
        </w:tc>
      </w:tr>
      <w:tr w:rsidR="00835E81" w:rsidRPr="00835E81" w14:paraId="0E9B45B4" w14:textId="77777777" w:rsidTr="00D63679">
        <w:trPr>
          <w:trHeight w:val="302"/>
        </w:trPr>
        <w:tc>
          <w:tcPr>
            <w:tcW w:w="4820" w:type="dxa"/>
            <w:tcBorders>
              <w:bottom w:val="single" w:sz="4" w:space="0" w:color="auto"/>
            </w:tcBorders>
            <w:vAlign w:val="bottom"/>
          </w:tcPr>
          <w:p w14:paraId="21E37124" w14:textId="77777777" w:rsidR="00835E81" w:rsidRPr="00835E81" w:rsidRDefault="00835E81" w:rsidP="00835E81">
            <w:pPr>
              <w:rPr>
                <w:rFonts w:ascii="Arial" w:hAnsi="Arial" w:cs="Arial"/>
                <w:b/>
                <w:lang w:val="en-US"/>
              </w:rPr>
            </w:pPr>
            <w:r w:rsidRPr="00835E81">
              <w:rPr>
                <w:rFonts w:ascii="Arial" w:hAnsi="Arial" w:cs="Arial"/>
                <w:b/>
                <w:lang w:val="en-US"/>
              </w:rPr>
              <w:t>Age at diagnosis</w:t>
            </w:r>
          </w:p>
          <w:p w14:paraId="2D782DB9" w14:textId="77777777" w:rsidR="00835E81" w:rsidRPr="00835E81" w:rsidRDefault="00835E81" w:rsidP="00835E81">
            <w:pPr>
              <w:rPr>
                <w:rFonts w:ascii="Arial" w:hAnsi="Arial" w:cs="Arial"/>
                <w:lang w:val="en-US"/>
              </w:rPr>
            </w:pPr>
            <w:r w:rsidRPr="00835E81">
              <w:rPr>
                <w:rFonts w:ascii="Arial" w:hAnsi="Arial" w:cs="Arial"/>
                <w:lang w:val="en-US"/>
              </w:rPr>
              <w:t>0-9 years</w:t>
            </w:r>
          </w:p>
          <w:p w14:paraId="767EDC29" w14:textId="77777777" w:rsidR="00835E81" w:rsidRPr="00835E81" w:rsidRDefault="00835E81" w:rsidP="00835E81">
            <w:pPr>
              <w:rPr>
                <w:rFonts w:ascii="Arial" w:hAnsi="Arial" w:cs="Arial"/>
                <w:lang w:val="en-US"/>
              </w:rPr>
            </w:pPr>
            <w:r w:rsidRPr="00835E81">
              <w:rPr>
                <w:rFonts w:ascii="Arial" w:hAnsi="Arial" w:cs="Arial"/>
                <w:lang w:val="en-US"/>
              </w:rPr>
              <w:t>10-19 years</w:t>
            </w:r>
          </w:p>
          <w:p w14:paraId="7BD0F572" w14:textId="77777777" w:rsidR="00835E81" w:rsidRPr="00835E81" w:rsidRDefault="00835E81" w:rsidP="00835E81">
            <w:pPr>
              <w:rPr>
                <w:rFonts w:ascii="Arial" w:hAnsi="Arial" w:cs="Arial"/>
                <w:lang w:val="en-US"/>
              </w:rPr>
            </w:pPr>
            <w:r w:rsidRPr="00835E81">
              <w:rPr>
                <w:rFonts w:ascii="Arial" w:hAnsi="Arial" w:cs="Arial"/>
                <w:lang w:val="en-US"/>
              </w:rPr>
              <w:t>20-29 years</w:t>
            </w:r>
          </w:p>
          <w:p w14:paraId="1A650DA1" w14:textId="77777777" w:rsidR="00835E81" w:rsidRPr="00835E81" w:rsidRDefault="00835E81" w:rsidP="00835E81">
            <w:pPr>
              <w:rPr>
                <w:rFonts w:ascii="Arial" w:hAnsi="Arial" w:cs="Arial"/>
              </w:rPr>
            </w:pPr>
            <w:r w:rsidRPr="00835E81">
              <w:rPr>
                <w:rFonts w:ascii="Arial" w:hAnsi="Arial" w:cs="Arial"/>
              </w:rPr>
              <w:t>30-39 years</w:t>
            </w:r>
          </w:p>
          <w:p w14:paraId="31C88CAA" w14:textId="77777777" w:rsidR="00835E81" w:rsidRPr="00835E81" w:rsidRDefault="00835E81" w:rsidP="00835E81">
            <w:pPr>
              <w:rPr>
                <w:rFonts w:ascii="Arial" w:hAnsi="Arial" w:cs="Arial"/>
              </w:rPr>
            </w:pPr>
            <w:r w:rsidRPr="00835E81">
              <w:rPr>
                <w:rFonts w:ascii="Arial" w:hAnsi="Arial" w:cs="Arial"/>
              </w:rPr>
              <w:t>40-49 years</w:t>
            </w:r>
          </w:p>
          <w:p w14:paraId="75C931EB" w14:textId="77777777" w:rsidR="00835E81" w:rsidRPr="00835E81" w:rsidRDefault="00835E81" w:rsidP="00835E81">
            <w:pPr>
              <w:rPr>
                <w:rFonts w:ascii="Arial" w:hAnsi="Arial" w:cs="Arial"/>
              </w:rPr>
            </w:pPr>
            <w:r w:rsidRPr="00835E81">
              <w:rPr>
                <w:rFonts w:ascii="Arial" w:hAnsi="Arial" w:cs="Arial"/>
              </w:rPr>
              <w:t>≥50 years</w:t>
            </w:r>
          </w:p>
        </w:tc>
        <w:tc>
          <w:tcPr>
            <w:tcW w:w="1134" w:type="dxa"/>
            <w:tcBorders>
              <w:bottom w:val="single" w:sz="4" w:space="0" w:color="auto"/>
            </w:tcBorders>
            <w:vAlign w:val="bottom"/>
          </w:tcPr>
          <w:p w14:paraId="428CEE3F" w14:textId="77777777" w:rsidR="00835E81" w:rsidRPr="00835E81" w:rsidRDefault="00835E81" w:rsidP="00835E81">
            <w:pPr>
              <w:jc w:val="right"/>
              <w:rPr>
                <w:rFonts w:ascii="Arial" w:hAnsi="Arial" w:cs="Arial"/>
              </w:rPr>
            </w:pPr>
          </w:p>
          <w:p w14:paraId="339CB3B0" w14:textId="77777777" w:rsidR="00835E81" w:rsidRPr="00835E81" w:rsidRDefault="00835E81" w:rsidP="00835E81">
            <w:pPr>
              <w:jc w:val="right"/>
              <w:rPr>
                <w:rFonts w:ascii="Arial" w:hAnsi="Arial" w:cs="Arial"/>
              </w:rPr>
            </w:pPr>
            <w:r w:rsidRPr="00835E81">
              <w:rPr>
                <w:rFonts w:ascii="Arial" w:hAnsi="Arial" w:cs="Arial"/>
              </w:rPr>
              <w:t>800</w:t>
            </w:r>
          </w:p>
          <w:p w14:paraId="1DA647BF" w14:textId="77777777" w:rsidR="00835E81" w:rsidRPr="00835E81" w:rsidRDefault="00835E81" w:rsidP="00835E81">
            <w:pPr>
              <w:jc w:val="right"/>
              <w:rPr>
                <w:rFonts w:ascii="Arial" w:hAnsi="Arial" w:cs="Arial"/>
              </w:rPr>
            </w:pPr>
            <w:r w:rsidRPr="00835E81">
              <w:rPr>
                <w:rFonts w:ascii="Arial" w:hAnsi="Arial" w:cs="Arial"/>
              </w:rPr>
              <w:t>451</w:t>
            </w:r>
          </w:p>
          <w:p w14:paraId="0F1B37F1" w14:textId="77777777" w:rsidR="00835E81" w:rsidRPr="00835E81" w:rsidRDefault="00835E81" w:rsidP="00835E81">
            <w:pPr>
              <w:jc w:val="right"/>
              <w:rPr>
                <w:rFonts w:ascii="Arial" w:hAnsi="Arial" w:cs="Arial"/>
              </w:rPr>
            </w:pPr>
            <w:r w:rsidRPr="00835E81">
              <w:rPr>
                <w:rFonts w:ascii="Arial" w:hAnsi="Arial" w:cs="Arial"/>
              </w:rPr>
              <w:t>129</w:t>
            </w:r>
          </w:p>
          <w:p w14:paraId="223DCBF4" w14:textId="77777777" w:rsidR="00835E81" w:rsidRPr="00835E81" w:rsidRDefault="00835E81" w:rsidP="00835E81">
            <w:pPr>
              <w:jc w:val="right"/>
              <w:rPr>
                <w:rFonts w:ascii="Arial" w:hAnsi="Arial" w:cs="Arial"/>
              </w:rPr>
            </w:pPr>
            <w:r w:rsidRPr="00835E81">
              <w:rPr>
                <w:rFonts w:ascii="Arial" w:hAnsi="Arial" w:cs="Arial"/>
              </w:rPr>
              <w:t>93</w:t>
            </w:r>
          </w:p>
          <w:p w14:paraId="37C61A58" w14:textId="77777777" w:rsidR="00835E81" w:rsidRPr="00835E81" w:rsidRDefault="00835E81" w:rsidP="00835E81">
            <w:pPr>
              <w:jc w:val="right"/>
              <w:rPr>
                <w:rFonts w:ascii="Arial" w:hAnsi="Arial" w:cs="Arial"/>
              </w:rPr>
            </w:pPr>
            <w:r w:rsidRPr="00835E81">
              <w:rPr>
                <w:rFonts w:ascii="Arial" w:hAnsi="Arial" w:cs="Arial"/>
              </w:rPr>
              <w:t>72</w:t>
            </w:r>
          </w:p>
          <w:p w14:paraId="45ED7F7B" w14:textId="77777777" w:rsidR="00835E81" w:rsidRPr="00835E81" w:rsidRDefault="00835E81" w:rsidP="00835E81">
            <w:pPr>
              <w:jc w:val="right"/>
              <w:rPr>
                <w:rFonts w:ascii="Arial" w:hAnsi="Arial" w:cs="Arial"/>
              </w:rPr>
            </w:pPr>
            <w:r w:rsidRPr="00835E81">
              <w:rPr>
                <w:rFonts w:ascii="Arial" w:hAnsi="Arial" w:cs="Arial"/>
              </w:rPr>
              <w:t>64</w:t>
            </w:r>
          </w:p>
        </w:tc>
        <w:tc>
          <w:tcPr>
            <w:tcW w:w="1276" w:type="dxa"/>
            <w:tcBorders>
              <w:bottom w:val="single" w:sz="4" w:space="0" w:color="auto"/>
            </w:tcBorders>
            <w:vAlign w:val="bottom"/>
          </w:tcPr>
          <w:p w14:paraId="43405F89" w14:textId="77777777" w:rsidR="00835E81" w:rsidRPr="00835E81" w:rsidRDefault="00835E81" w:rsidP="00835E81">
            <w:pPr>
              <w:jc w:val="right"/>
              <w:rPr>
                <w:rFonts w:ascii="Arial" w:hAnsi="Arial" w:cs="Arial"/>
              </w:rPr>
            </w:pPr>
          </w:p>
          <w:p w14:paraId="179DDA0C" w14:textId="77777777" w:rsidR="00835E81" w:rsidRPr="00835E81" w:rsidRDefault="00835E81" w:rsidP="00835E81">
            <w:pPr>
              <w:jc w:val="right"/>
              <w:rPr>
                <w:rFonts w:ascii="Arial" w:hAnsi="Arial" w:cs="Arial"/>
              </w:rPr>
            </w:pPr>
            <w:r w:rsidRPr="00835E81">
              <w:rPr>
                <w:rFonts w:ascii="Arial" w:hAnsi="Arial" w:cs="Arial"/>
              </w:rPr>
              <w:t>50</w:t>
            </w:r>
          </w:p>
          <w:p w14:paraId="1DC2B895" w14:textId="77777777" w:rsidR="00835E81" w:rsidRPr="00835E81" w:rsidRDefault="00835E81" w:rsidP="00835E81">
            <w:pPr>
              <w:jc w:val="right"/>
              <w:rPr>
                <w:rFonts w:ascii="Arial" w:hAnsi="Arial" w:cs="Arial"/>
              </w:rPr>
            </w:pPr>
            <w:r w:rsidRPr="00835E81">
              <w:rPr>
                <w:rFonts w:ascii="Arial" w:hAnsi="Arial" w:cs="Arial"/>
              </w:rPr>
              <w:t>28</w:t>
            </w:r>
          </w:p>
          <w:p w14:paraId="522FE4C6" w14:textId="77777777" w:rsidR="00835E81" w:rsidRPr="00835E81" w:rsidRDefault="00835E81" w:rsidP="00835E81">
            <w:pPr>
              <w:jc w:val="right"/>
              <w:rPr>
                <w:rFonts w:ascii="Arial" w:hAnsi="Arial" w:cs="Arial"/>
              </w:rPr>
            </w:pPr>
            <w:r w:rsidRPr="00835E81">
              <w:rPr>
                <w:rFonts w:ascii="Arial" w:hAnsi="Arial" w:cs="Arial"/>
              </w:rPr>
              <w:t>8</w:t>
            </w:r>
          </w:p>
          <w:p w14:paraId="1268660F" w14:textId="77777777" w:rsidR="00835E81" w:rsidRPr="00835E81" w:rsidRDefault="00835E81" w:rsidP="00835E81">
            <w:pPr>
              <w:jc w:val="right"/>
              <w:rPr>
                <w:rFonts w:ascii="Arial" w:hAnsi="Arial" w:cs="Arial"/>
              </w:rPr>
            </w:pPr>
            <w:r w:rsidRPr="00835E81">
              <w:rPr>
                <w:rFonts w:ascii="Arial" w:hAnsi="Arial" w:cs="Arial"/>
              </w:rPr>
              <w:t>6</w:t>
            </w:r>
          </w:p>
          <w:p w14:paraId="4A201707" w14:textId="77777777" w:rsidR="00835E81" w:rsidRPr="00835E81" w:rsidRDefault="00835E81" w:rsidP="00835E81">
            <w:pPr>
              <w:jc w:val="right"/>
              <w:rPr>
                <w:rFonts w:ascii="Arial" w:hAnsi="Arial" w:cs="Arial"/>
              </w:rPr>
            </w:pPr>
            <w:r w:rsidRPr="00835E81">
              <w:rPr>
                <w:rFonts w:ascii="Arial" w:hAnsi="Arial" w:cs="Arial"/>
              </w:rPr>
              <w:t>4</w:t>
            </w:r>
          </w:p>
          <w:p w14:paraId="4C204F9E" w14:textId="77777777" w:rsidR="00835E81" w:rsidRPr="00835E81" w:rsidRDefault="00835E81" w:rsidP="00835E81">
            <w:pPr>
              <w:jc w:val="right"/>
              <w:rPr>
                <w:rFonts w:ascii="Arial" w:hAnsi="Arial" w:cs="Arial"/>
              </w:rPr>
            </w:pPr>
            <w:r w:rsidRPr="00835E81">
              <w:rPr>
                <w:rFonts w:ascii="Arial" w:hAnsi="Arial" w:cs="Arial"/>
              </w:rPr>
              <w:t>4</w:t>
            </w:r>
          </w:p>
        </w:tc>
      </w:tr>
    </w:tbl>
    <w:p w14:paraId="75CDD40B" w14:textId="77777777" w:rsidR="00835E81" w:rsidRPr="00835E81" w:rsidRDefault="00835E81" w:rsidP="00835E81">
      <w:pPr>
        <w:spacing w:before="160" w:after="0" w:line="240" w:lineRule="auto"/>
        <w:ind w:right="1418"/>
        <w:rPr>
          <w:rFonts w:ascii="Arial" w:hAnsi="Arial" w:cs="Arial"/>
          <w:sz w:val="18"/>
          <w:szCs w:val="18"/>
        </w:rPr>
      </w:pPr>
      <w:r w:rsidRPr="00835E81">
        <w:rPr>
          <w:rFonts w:ascii="Arial" w:hAnsi="Arial" w:cs="Arial"/>
          <w:sz w:val="18"/>
          <w:szCs w:val="18"/>
        </w:rPr>
        <w:t xml:space="preserve">* Based on geographical region definitions of the United Nations Statistics Division (August 2016): </w:t>
      </w:r>
    </w:p>
    <w:p w14:paraId="744C9909" w14:textId="77777777" w:rsidR="00835E81" w:rsidRPr="00835E81" w:rsidRDefault="00835E81" w:rsidP="00835E81">
      <w:pPr>
        <w:spacing w:after="0" w:line="240" w:lineRule="auto"/>
        <w:ind w:right="1842"/>
        <w:rPr>
          <w:rFonts w:ascii="Arial" w:hAnsi="Arial" w:cs="Arial"/>
          <w:sz w:val="18"/>
          <w:szCs w:val="18"/>
        </w:rPr>
      </w:pPr>
      <w:r w:rsidRPr="00835E81">
        <w:rPr>
          <w:rFonts w:ascii="Arial" w:hAnsi="Arial" w:cs="Arial"/>
          <w:sz w:val="18"/>
          <w:szCs w:val="18"/>
        </w:rPr>
        <w:t>Northern Europe: Denmark, Norway, United Kingdom; Western Europe: Belgium, France, Germany, Switzerland, the Netherlands; Eastern Europe: Poland; Southern Europe: Italy, Serbia; Western Asia: Cyprus, Israel, Turkey; Northern America: Canada, United States; Southern America: Argentina</w:t>
      </w:r>
    </w:p>
    <w:p w14:paraId="3997F5F7" w14:textId="77777777" w:rsidR="00835E81" w:rsidRPr="00835E81" w:rsidRDefault="00835E81" w:rsidP="00835E81">
      <w:pPr>
        <w:spacing w:after="0" w:line="240" w:lineRule="auto"/>
        <w:ind w:right="1842"/>
        <w:rPr>
          <w:rFonts w:ascii="Arial" w:hAnsi="Arial" w:cs="Arial"/>
          <w:sz w:val="18"/>
          <w:szCs w:val="18"/>
        </w:rPr>
      </w:pPr>
      <w:r w:rsidRPr="00835E81">
        <w:rPr>
          <w:rFonts w:ascii="Arial" w:hAnsi="Arial" w:cs="Arial"/>
          <w:sz w:val="18"/>
          <w:szCs w:val="18"/>
        </w:rPr>
        <w:t>+ Defined as hallmark PCD electron microscopy findings and/or biallelic gene mutation identified based on the ERS PCD Diagnostics Task Force guidelines</w:t>
      </w:r>
    </w:p>
    <w:p w14:paraId="15C3DCC6" w14:textId="77777777" w:rsidR="00835E81" w:rsidRPr="00835E81" w:rsidRDefault="00835E81" w:rsidP="00835E81">
      <w:pPr>
        <w:spacing w:after="0" w:line="240" w:lineRule="auto"/>
        <w:ind w:right="1842"/>
        <w:rPr>
          <w:rFonts w:ascii="Arial" w:hAnsi="Arial" w:cs="Arial"/>
          <w:sz w:val="18"/>
          <w:szCs w:val="18"/>
        </w:rPr>
      </w:pPr>
      <w:r w:rsidRPr="00835E81">
        <w:rPr>
          <w:rFonts w:ascii="Arial" w:hAnsi="Arial" w:cs="Arial"/>
          <w:sz w:val="18"/>
          <w:szCs w:val="18"/>
        </w:rPr>
        <w:t># Abnormal light or high frequency video microscopy finding and/or low (≤ 77nl/min) nasal NO value</w:t>
      </w:r>
    </w:p>
    <w:p w14:paraId="1FE384E8" w14:textId="4E28C302" w:rsidR="00835E81" w:rsidRDefault="00835E81" w:rsidP="002839BD">
      <w:pPr>
        <w:spacing w:after="0" w:line="360" w:lineRule="auto"/>
        <w:rPr>
          <w:rFonts w:ascii="Arial" w:hAnsi="Arial" w:cs="Arial"/>
          <w:b/>
          <w:bCs/>
        </w:rPr>
      </w:pPr>
    </w:p>
    <w:p w14:paraId="0CCDF8D9" w14:textId="4DC52D26" w:rsidR="00835E81" w:rsidRDefault="00835E81" w:rsidP="002839BD">
      <w:pPr>
        <w:spacing w:after="0" w:line="360" w:lineRule="auto"/>
        <w:rPr>
          <w:rFonts w:ascii="Arial" w:hAnsi="Arial" w:cs="Arial"/>
          <w:b/>
          <w:bCs/>
        </w:rPr>
      </w:pPr>
    </w:p>
    <w:p w14:paraId="2061F37B" w14:textId="1EDCE3BB" w:rsidR="00835E81" w:rsidRDefault="00835E81" w:rsidP="002839BD">
      <w:pPr>
        <w:spacing w:after="0" w:line="360" w:lineRule="auto"/>
        <w:rPr>
          <w:rFonts w:ascii="Arial" w:hAnsi="Arial" w:cs="Arial"/>
          <w:b/>
          <w:bCs/>
        </w:rPr>
      </w:pPr>
    </w:p>
    <w:p w14:paraId="0002F358" w14:textId="77777777" w:rsidR="00835E81" w:rsidRPr="00835E81" w:rsidRDefault="00835E81" w:rsidP="00835E81">
      <w:pPr>
        <w:spacing w:line="240" w:lineRule="auto"/>
        <w:rPr>
          <w:rFonts w:ascii="Arial" w:hAnsi="Arial" w:cs="Arial"/>
        </w:rPr>
      </w:pPr>
      <w:r w:rsidRPr="00835E81">
        <w:rPr>
          <w:rFonts w:ascii="Arial" w:hAnsi="Arial" w:cs="Arial"/>
          <w:b/>
        </w:rPr>
        <w:t>Table 2.</w:t>
      </w:r>
      <w:r w:rsidRPr="00835E81">
        <w:rPr>
          <w:rFonts w:ascii="Arial" w:hAnsi="Arial" w:cs="Arial"/>
        </w:rPr>
        <w:t xml:space="preserve"> Height and BMI of PCD patients of the iPCD Cohort compared to national and WHO references (constant only models)</w:t>
      </w:r>
    </w:p>
    <w:tbl>
      <w:tblPr>
        <w:tblStyle w:val="TableGrid5"/>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
        <w:gridCol w:w="3068"/>
        <w:gridCol w:w="1280"/>
        <w:gridCol w:w="847"/>
        <w:gridCol w:w="992"/>
        <w:gridCol w:w="992"/>
        <w:gridCol w:w="851"/>
        <w:gridCol w:w="992"/>
      </w:tblGrid>
      <w:tr w:rsidR="00835E81" w:rsidRPr="00835E81" w14:paraId="5DC04666" w14:textId="77777777" w:rsidTr="00D63679">
        <w:trPr>
          <w:trHeight w:val="300"/>
        </w:trPr>
        <w:tc>
          <w:tcPr>
            <w:tcW w:w="901" w:type="dxa"/>
            <w:tcBorders>
              <w:top w:val="single" w:sz="4" w:space="0" w:color="auto"/>
              <w:bottom w:val="single" w:sz="4" w:space="0" w:color="auto"/>
            </w:tcBorders>
          </w:tcPr>
          <w:p w14:paraId="0C3E207C" w14:textId="77777777" w:rsidR="00835E81" w:rsidRPr="00835E81" w:rsidRDefault="00835E81" w:rsidP="00835E81">
            <w:pPr>
              <w:spacing w:line="259" w:lineRule="auto"/>
              <w:rPr>
                <w:rFonts w:ascii="Arial" w:hAnsi="Arial" w:cs="Arial"/>
                <w:lang w:val="en-US"/>
              </w:rPr>
            </w:pPr>
          </w:p>
        </w:tc>
        <w:tc>
          <w:tcPr>
            <w:tcW w:w="3068" w:type="dxa"/>
            <w:tcBorders>
              <w:top w:val="single" w:sz="4" w:space="0" w:color="auto"/>
              <w:bottom w:val="single" w:sz="4" w:space="0" w:color="auto"/>
            </w:tcBorders>
            <w:noWrap/>
            <w:hideMark/>
          </w:tcPr>
          <w:p w14:paraId="4670DA4A" w14:textId="77777777" w:rsidR="00835E81" w:rsidRPr="00835E81" w:rsidRDefault="00835E81" w:rsidP="00835E81">
            <w:pPr>
              <w:spacing w:line="259" w:lineRule="auto"/>
              <w:rPr>
                <w:rFonts w:ascii="Arial" w:hAnsi="Arial" w:cs="Arial"/>
                <w:lang w:val="en-US"/>
              </w:rPr>
            </w:pPr>
          </w:p>
        </w:tc>
        <w:tc>
          <w:tcPr>
            <w:tcW w:w="1280" w:type="dxa"/>
            <w:tcBorders>
              <w:top w:val="single" w:sz="4" w:space="0" w:color="auto"/>
              <w:bottom w:val="single" w:sz="4" w:space="0" w:color="auto"/>
            </w:tcBorders>
          </w:tcPr>
          <w:p w14:paraId="727314C1" w14:textId="77777777" w:rsidR="00835E81" w:rsidRPr="00835E81" w:rsidRDefault="00835E81" w:rsidP="00835E81">
            <w:pPr>
              <w:spacing w:line="259" w:lineRule="auto"/>
              <w:rPr>
                <w:rFonts w:ascii="Arial" w:hAnsi="Arial" w:cs="Arial"/>
                <w:b/>
              </w:rPr>
            </w:pPr>
            <w:r w:rsidRPr="00835E81">
              <w:rPr>
                <w:rFonts w:ascii="Arial" w:hAnsi="Arial" w:cs="Arial"/>
                <w:b/>
              </w:rPr>
              <w:t xml:space="preserve">Reference </w:t>
            </w:r>
          </w:p>
        </w:tc>
        <w:tc>
          <w:tcPr>
            <w:tcW w:w="847" w:type="dxa"/>
            <w:tcBorders>
              <w:top w:val="single" w:sz="4" w:space="0" w:color="auto"/>
              <w:bottom w:val="single" w:sz="4" w:space="0" w:color="auto"/>
            </w:tcBorders>
          </w:tcPr>
          <w:p w14:paraId="43F028F9" w14:textId="77777777" w:rsidR="00835E81" w:rsidRPr="00835E81" w:rsidRDefault="00835E81" w:rsidP="00835E81">
            <w:pPr>
              <w:spacing w:line="259" w:lineRule="auto"/>
              <w:jc w:val="center"/>
              <w:rPr>
                <w:rFonts w:ascii="Arial" w:hAnsi="Arial" w:cs="Arial"/>
                <w:b/>
              </w:rPr>
            </w:pPr>
            <w:r w:rsidRPr="00835E81">
              <w:rPr>
                <w:rFonts w:ascii="Arial" w:hAnsi="Arial" w:cs="Arial"/>
                <w:b/>
              </w:rPr>
              <w:t>N</w:t>
            </w:r>
          </w:p>
        </w:tc>
        <w:tc>
          <w:tcPr>
            <w:tcW w:w="992" w:type="dxa"/>
            <w:tcBorders>
              <w:top w:val="single" w:sz="4" w:space="0" w:color="auto"/>
              <w:bottom w:val="single" w:sz="4" w:space="0" w:color="auto"/>
            </w:tcBorders>
            <w:noWrap/>
            <w:hideMark/>
          </w:tcPr>
          <w:p w14:paraId="6F60B1D8" w14:textId="77777777" w:rsidR="00835E81" w:rsidRPr="00835E81" w:rsidRDefault="00835E81" w:rsidP="00835E81">
            <w:pPr>
              <w:spacing w:line="259" w:lineRule="auto"/>
              <w:jc w:val="center"/>
              <w:rPr>
                <w:rFonts w:ascii="Arial" w:hAnsi="Arial" w:cs="Arial"/>
                <w:b/>
              </w:rPr>
            </w:pPr>
            <w:r w:rsidRPr="00835E81">
              <w:rPr>
                <w:rFonts w:ascii="Arial" w:hAnsi="Arial" w:cs="Arial"/>
                <w:b/>
              </w:rPr>
              <w:t xml:space="preserve">mean </w:t>
            </w:r>
          </w:p>
          <w:p w14:paraId="6B93A00E" w14:textId="77777777" w:rsidR="00835E81" w:rsidRPr="00835E81" w:rsidRDefault="00835E81" w:rsidP="00835E81">
            <w:pPr>
              <w:spacing w:line="259" w:lineRule="auto"/>
              <w:jc w:val="center"/>
              <w:rPr>
                <w:rFonts w:ascii="Arial" w:hAnsi="Arial" w:cs="Arial"/>
                <w:b/>
              </w:rPr>
            </w:pPr>
            <w:r w:rsidRPr="00835E81">
              <w:rPr>
                <w:rFonts w:ascii="Arial" w:hAnsi="Arial" w:cs="Arial"/>
                <w:b/>
              </w:rPr>
              <w:t>z-score</w:t>
            </w:r>
          </w:p>
        </w:tc>
        <w:tc>
          <w:tcPr>
            <w:tcW w:w="1843" w:type="dxa"/>
            <w:gridSpan w:val="2"/>
            <w:tcBorders>
              <w:top w:val="single" w:sz="4" w:space="0" w:color="auto"/>
              <w:bottom w:val="single" w:sz="4" w:space="0" w:color="auto"/>
            </w:tcBorders>
            <w:noWrap/>
            <w:hideMark/>
          </w:tcPr>
          <w:p w14:paraId="19702B34" w14:textId="77777777" w:rsidR="00835E81" w:rsidRPr="00835E81" w:rsidRDefault="00835E81" w:rsidP="00835E81">
            <w:pPr>
              <w:spacing w:line="259" w:lineRule="auto"/>
              <w:jc w:val="center"/>
              <w:rPr>
                <w:rFonts w:ascii="Arial" w:hAnsi="Arial" w:cs="Arial"/>
                <w:b/>
              </w:rPr>
            </w:pPr>
            <w:r w:rsidRPr="00835E81">
              <w:rPr>
                <w:rFonts w:ascii="Arial" w:hAnsi="Arial" w:cs="Arial"/>
                <w:b/>
              </w:rPr>
              <w:t>95% CI</w:t>
            </w:r>
          </w:p>
        </w:tc>
        <w:tc>
          <w:tcPr>
            <w:tcW w:w="992" w:type="dxa"/>
            <w:tcBorders>
              <w:top w:val="single" w:sz="4" w:space="0" w:color="auto"/>
              <w:bottom w:val="single" w:sz="4" w:space="0" w:color="auto"/>
            </w:tcBorders>
          </w:tcPr>
          <w:p w14:paraId="7F3635F0" w14:textId="77777777" w:rsidR="00835E81" w:rsidRPr="00835E81" w:rsidRDefault="00835E81" w:rsidP="00835E81">
            <w:pPr>
              <w:spacing w:line="259" w:lineRule="auto"/>
              <w:jc w:val="center"/>
              <w:rPr>
                <w:rFonts w:ascii="Arial" w:hAnsi="Arial" w:cs="Arial"/>
                <w:b/>
              </w:rPr>
            </w:pPr>
            <w:r w:rsidRPr="00835E81">
              <w:rPr>
                <w:rFonts w:ascii="Arial" w:hAnsi="Arial" w:cs="Arial"/>
                <w:b/>
              </w:rPr>
              <w:t>p-value</w:t>
            </w:r>
          </w:p>
        </w:tc>
      </w:tr>
      <w:tr w:rsidR="00835E81" w:rsidRPr="00835E81" w14:paraId="2AB612CD" w14:textId="77777777" w:rsidTr="00D63679">
        <w:trPr>
          <w:trHeight w:val="300"/>
        </w:trPr>
        <w:tc>
          <w:tcPr>
            <w:tcW w:w="901" w:type="dxa"/>
            <w:vMerge w:val="restart"/>
            <w:tcBorders>
              <w:top w:val="single" w:sz="4" w:space="0" w:color="auto"/>
              <w:bottom w:val="single" w:sz="4" w:space="0" w:color="auto"/>
            </w:tcBorders>
            <w:vAlign w:val="center"/>
          </w:tcPr>
          <w:p w14:paraId="3459ADF8" w14:textId="77777777" w:rsidR="00835E81" w:rsidRPr="00835E81" w:rsidRDefault="00835E81" w:rsidP="00835E81">
            <w:pPr>
              <w:spacing w:line="259" w:lineRule="auto"/>
              <w:jc w:val="center"/>
              <w:rPr>
                <w:rFonts w:ascii="Arial" w:hAnsi="Arial" w:cs="Arial"/>
                <w:b/>
              </w:rPr>
            </w:pPr>
            <w:r w:rsidRPr="00835E81">
              <w:rPr>
                <w:rFonts w:ascii="Arial" w:hAnsi="Arial" w:cs="Arial"/>
                <w:b/>
              </w:rPr>
              <w:t>Height</w:t>
            </w:r>
          </w:p>
        </w:tc>
        <w:tc>
          <w:tcPr>
            <w:tcW w:w="3068" w:type="dxa"/>
            <w:tcBorders>
              <w:top w:val="single" w:sz="4" w:space="0" w:color="auto"/>
            </w:tcBorders>
            <w:noWrap/>
          </w:tcPr>
          <w:p w14:paraId="6F73C0AF" w14:textId="77777777" w:rsidR="00835E81" w:rsidRPr="00835E81" w:rsidRDefault="00835E81" w:rsidP="00835E81">
            <w:pPr>
              <w:spacing w:line="259" w:lineRule="auto"/>
              <w:rPr>
                <w:rFonts w:ascii="Arial" w:hAnsi="Arial" w:cs="Arial"/>
              </w:rPr>
            </w:pPr>
            <w:r w:rsidRPr="00835E81">
              <w:rPr>
                <w:rFonts w:ascii="Arial" w:hAnsi="Arial" w:cs="Arial"/>
              </w:rPr>
              <w:t>Overall study population</w:t>
            </w:r>
          </w:p>
        </w:tc>
        <w:tc>
          <w:tcPr>
            <w:tcW w:w="1280" w:type="dxa"/>
            <w:tcBorders>
              <w:top w:val="single" w:sz="4" w:space="0" w:color="auto"/>
            </w:tcBorders>
          </w:tcPr>
          <w:p w14:paraId="46B3DF40" w14:textId="77777777" w:rsidR="00835E81" w:rsidRPr="00835E81" w:rsidRDefault="00835E81" w:rsidP="00835E81">
            <w:pPr>
              <w:spacing w:line="259" w:lineRule="auto"/>
              <w:rPr>
                <w:rFonts w:ascii="Arial" w:hAnsi="Arial" w:cs="Arial"/>
                <w:color w:val="000000"/>
              </w:rPr>
            </w:pPr>
            <w:r w:rsidRPr="00835E81">
              <w:rPr>
                <w:rFonts w:ascii="Arial" w:hAnsi="Arial" w:cs="Arial"/>
                <w:color w:val="000000"/>
              </w:rPr>
              <w:t>National*</w:t>
            </w:r>
          </w:p>
        </w:tc>
        <w:tc>
          <w:tcPr>
            <w:tcW w:w="847" w:type="dxa"/>
            <w:tcBorders>
              <w:top w:val="single" w:sz="4" w:space="0" w:color="auto"/>
            </w:tcBorders>
          </w:tcPr>
          <w:p w14:paraId="7D8886D1" w14:textId="77777777" w:rsidR="00835E81" w:rsidRPr="00835E81" w:rsidRDefault="00835E81" w:rsidP="00835E81">
            <w:pPr>
              <w:spacing w:line="259" w:lineRule="auto"/>
              <w:jc w:val="right"/>
              <w:rPr>
                <w:rFonts w:ascii="Arial" w:hAnsi="Arial" w:cs="Arial"/>
                <w:color w:val="000000"/>
              </w:rPr>
            </w:pPr>
            <w:r w:rsidRPr="00835E81">
              <w:rPr>
                <w:rFonts w:ascii="Arial" w:hAnsi="Arial" w:cs="Arial"/>
                <w:color w:val="000000"/>
              </w:rPr>
              <w:t>1601</w:t>
            </w:r>
          </w:p>
        </w:tc>
        <w:tc>
          <w:tcPr>
            <w:tcW w:w="992" w:type="dxa"/>
            <w:tcBorders>
              <w:top w:val="single" w:sz="4" w:space="0" w:color="auto"/>
            </w:tcBorders>
            <w:noWrap/>
          </w:tcPr>
          <w:p w14:paraId="79A907B1" w14:textId="77777777" w:rsidR="00835E81" w:rsidRPr="00835E81" w:rsidRDefault="00835E81" w:rsidP="00835E81">
            <w:pPr>
              <w:spacing w:line="259" w:lineRule="auto"/>
              <w:jc w:val="right"/>
              <w:rPr>
                <w:rFonts w:ascii="Arial" w:hAnsi="Arial" w:cs="Arial"/>
                <w:color w:val="000000"/>
              </w:rPr>
            </w:pPr>
            <w:r w:rsidRPr="00835E81">
              <w:rPr>
                <w:rFonts w:ascii="Arial" w:hAnsi="Arial" w:cs="Arial"/>
                <w:color w:val="000000"/>
              </w:rPr>
              <w:t>-0.27</w:t>
            </w:r>
          </w:p>
        </w:tc>
        <w:tc>
          <w:tcPr>
            <w:tcW w:w="992" w:type="dxa"/>
            <w:tcBorders>
              <w:top w:val="single" w:sz="4" w:space="0" w:color="auto"/>
            </w:tcBorders>
            <w:shd w:val="clear" w:color="auto" w:fill="auto"/>
            <w:noWrap/>
          </w:tcPr>
          <w:p w14:paraId="64991699" w14:textId="77777777" w:rsidR="00835E81" w:rsidRPr="00835E81" w:rsidRDefault="00835E81" w:rsidP="00835E81">
            <w:pPr>
              <w:spacing w:line="259" w:lineRule="auto"/>
              <w:jc w:val="right"/>
              <w:rPr>
                <w:rFonts w:ascii="Arial" w:hAnsi="Arial" w:cs="Arial"/>
              </w:rPr>
            </w:pPr>
            <w:r w:rsidRPr="00835E81">
              <w:rPr>
                <w:rFonts w:ascii="Arial" w:hAnsi="Arial" w:cs="Arial"/>
                <w:color w:val="000000"/>
              </w:rPr>
              <w:t>-0.33</w:t>
            </w:r>
          </w:p>
        </w:tc>
        <w:tc>
          <w:tcPr>
            <w:tcW w:w="851" w:type="dxa"/>
            <w:tcBorders>
              <w:top w:val="single" w:sz="4" w:space="0" w:color="auto"/>
            </w:tcBorders>
            <w:shd w:val="clear" w:color="auto" w:fill="auto"/>
          </w:tcPr>
          <w:p w14:paraId="6004CAD0" w14:textId="77777777" w:rsidR="00835E81" w:rsidRPr="00835E81" w:rsidRDefault="00835E81" w:rsidP="00835E81">
            <w:pPr>
              <w:spacing w:line="259" w:lineRule="auto"/>
              <w:jc w:val="right"/>
              <w:rPr>
                <w:rFonts w:ascii="Arial" w:hAnsi="Arial" w:cs="Arial"/>
              </w:rPr>
            </w:pPr>
            <w:r w:rsidRPr="00835E81">
              <w:rPr>
                <w:rFonts w:ascii="Arial" w:hAnsi="Arial" w:cs="Arial"/>
                <w:color w:val="000000"/>
              </w:rPr>
              <w:t>-0.21</w:t>
            </w:r>
          </w:p>
        </w:tc>
        <w:tc>
          <w:tcPr>
            <w:tcW w:w="992" w:type="dxa"/>
            <w:tcBorders>
              <w:top w:val="single" w:sz="4" w:space="0" w:color="auto"/>
            </w:tcBorders>
            <w:shd w:val="clear" w:color="auto" w:fill="auto"/>
            <w:noWrap/>
          </w:tcPr>
          <w:p w14:paraId="32E58899" w14:textId="77777777" w:rsidR="00835E81" w:rsidRPr="00835E81" w:rsidRDefault="00835E81" w:rsidP="00835E81">
            <w:pPr>
              <w:spacing w:line="259" w:lineRule="auto"/>
              <w:jc w:val="right"/>
              <w:rPr>
                <w:rFonts w:ascii="Arial" w:hAnsi="Arial" w:cs="Arial"/>
              </w:rPr>
            </w:pPr>
            <w:r w:rsidRPr="00835E81">
              <w:rPr>
                <w:rFonts w:ascii="Arial" w:hAnsi="Arial" w:cs="Arial"/>
                <w:color w:val="000000"/>
              </w:rPr>
              <w:t>&lt;0.001</w:t>
            </w:r>
          </w:p>
        </w:tc>
      </w:tr>
      <w:tr w:rsidR="00835E81" w:rsidRPr="00835E81" w14:paraId="59E47ECD" w14:textId="77777777" w:rsidTr="00D63679">
        <w:trPr>
          <w:trHeight w:val="304"/>
        </w:trPr>
        <w:tc>
          <w:tcPr>
            <w:tcW w:w="901" w:type="dxa"/>
            <w:vMerge/>
            <w:tcBorders>
              <w:top w:val="single" w:sz="4" w:space="0" w:color="auto"/>
              <w:bottom w:val="single" w:sz="4" w:space="0" w:color="auto"/>
            </w:tcBorders>
            <w:vAlign w:val="center"/>
          </w:tcPr>
          <w:p w14:paraId="25FC0550" w14:textId="77777777" w:rsidR="00835E81" w:rsidRPr="00835E81" w:rsidRDefault="00835E81" w:rsidP="00835E81">
            <w:pPr>
              <w:spacing w:line="259" w:lineRule="auto"/>
              <w:jc w:val="center"/>
              <w:rPr>
                <w:rFonts w:ascii="Arial" w:hAnsi="Arial" w:cs="Arial"/>
                <w:b/>
              </w:rPr>
            </w:pPr>
          </w:p>
        </w:tc>
        <w:tc>
          <w:tcPr>
            <w:tcW w:w="3068" w:type="dxa"/>
            <w:noWrap/>
          </w:tcPr>
          <w:p w14:paraId="50648270" w14:textId="77777777" w:rsidR="00835E81" w:rsidRPr="00835E81" w:rsidRDefault="00835E81" w:rsidP="00835E81">
            <w:pPr>
              <w:spacing w:line="259" w:lineRule="auto"/>
              <w:rPr>
                <w:rFonts w:ascii="Arial" w:hAnsi="Arial" w:cs="Arial"/>
              </w:rPr>
            </w:pPr>
            <w:r w:rsidRPr="00835E81">
              <w:rPr>
                <w:rFonts w:ascii="Arial" w:hAnsi="Arial" w:cs="Arial"/>
              </w:rPr>
              <w:t>Overall study population</w:t>
            </w:r>
          </w:p>
        </w:tc>
        <w:tc>
          <w:tcPr>
            <w:tcW w:w="1280" w:type="dxa"/>
          </w:tcPr>
          <w:p w14:paraId="3AECDB41" w14:textId="77777777" w:rsidR="00835E81" w:rsidRPr="00835E81" w:rsidRDefault="00835E81" w:rsidP="00835E81">
            <w:pPr>
              <w:spacing w:line="259" w:lineRule="auto"/>
              <w:rPr>
                <w:rFonts w:ascii="Arial" w:hAnsi="Arial" w:cs="Arial"/>
              </w:rPr>
            </w:pPr>
            <w:r w:rsidRPr="00835E81">
              <w:rPr>
                <w:rFonts w:ascii="Arial" w:hAnsi="Arial" w:cs="Arial"/>
              </w:rPr>
              <w:t>WHO</w:t>
            </w:r>
          </w:p>
        </w:tc>
        <w:tc>
          <w:tcPr>
            <w:tcW w:w="847" w:type="dxa"/>
          </w:tcPr>
          <w:p w14:paraId="2BA41AEA" w14:textId="77777777" w:rsidR="00835E81" w:rsidRPr="00835E81" w:rsidRDefault="00835E81" w:rsidP="00835E81">
            <w:pPr>
              <w:spacing w:line="259" w:lineRule="auto"/>
              <w:jc w:val="right"/>
              <w:rPr>
                <w:rFonts w:ascii="Arial" w:hAnsi="Arial" w:cs="Arial"/>
              </w:rPr>
            </w:pPr>
            <w:r w:rsidRPr="00835E81">
              <w:rPr>
                <w:rFonts w:ascii="Arial" w:hAnsi="Arial" w:cs="Arial"/>
              </w:rPr>
              <w:t>1609</w:t>
            </w:r>
          </w:p>
        </w:tc>
        <w:tc>
          <w:tcPr>
            <w:tcW w:w="992" w:type="dxa"/>
            <w:shd w:val="clear" w:color="auto" w:fill="auto"/>
            <w:noWrap/>
          </w:tcPr>
          <w:p w14:paraId="51A955BA" w14:textId="77777777" w:rsidR="00835E81" w:rsidRPr="00835E81" w:rsidRDefault="00835E81" w:rsidP="00835E81">
            <w:pPr>
              <w:spacing w:line="259" w:lineRule="auto"/>
              <w:jc w:val="right"/>
              <w:rPr>
                <w:rFonts w:ascii="Arial" w:hAnsi="Arial" w:cs="Arial"/>
              </w:rPr>
            </w:pPr>
            <w:r w:rsidRPr="00835E81">
              <w:rPr>
                <w:rFonts w:ascii="Arial" w:hAnsi="Arial" w:cs="Arial"/>
              </w:rPr>
              <w:t>-0.12</w:t>
            </w:r>
          </w:p>
        </w:tc>
        <w:tc>
          <w:tcPr>
            <w:tcW w:w="992" w:type="dxa"/>
            <w:shd w:val="clear" w:color="auto" w:fill="auto"/>
            <w:noWrap/>
          </w:tcPr>
          <w:p w14:paraId="684AAECA" w14:textId="77777777" w:rsidR="00835E81" w:rsidRPr="00835E81" w:rsidRDefault="00835E81" w:rsidP="00835E81">
            <w:pPr>
              <w:spacing w:line="259" w:lineRule="auto"/>
              <w:jc w:val="right"/>
              <w:rPr>
                <w:rFonts w:ascii="Arial" w:hAnsi="Arial" w:cs="Arial"/>
              </w:rPr>
            </w:pPr>
            <w:r w:rsidRPr="00835E81">
              <w:rPr>
                <w:rFonts w:ascii="Arial" w:hAnsi="Arial" w:cs="Arial"/>
                <w:color w:val="000000"/>
              </w:rPr>
              <w:t>-0.17</w:t>
            </w:r>
          </w:p>
        </w:tc>
        <w:tc>
          <w:tcPr>
            <w:tcW w:w="851" w:type="dxa"/>
            <w:shd w:val="clear" w:color="auto" w:fill="auto"/>
          </w:tcPr>
          <w:p w14:paraId="14205CA5" w14:textId="77777777" w:rsidR="00835E81" w:rsidRPr="00835E81" w:rsidRDefault="00835E81" w:rsidP="00835E81">
            <w:pPr>
              <w:spacing w:line="259" w:lineRule="auto"/>
              <w:jc w:val="right"/>
              <w:rPr>
                <w:rFonts w:ascii="Arial" w:hAnsi="Arial" w:cs="Arial"/>
                <w:color w:val="000000"/>
              </w:rPr>
            </w:pPr>
            <w:r w:rsidRPr="00835E81">
              <w:rPr>
                <w:rFonts w:ascii="Arial" w:hAnsi="Arial" w:cs="Arial"/>
                <w:color w:val="000000"/>
              </w:rPr>
              <w:t>-0.06</w:t>
            </w:r>
          </w:p>
        </w:tc>
        <w:tc>
          <w:tcPr>
            <w:tcW w:w="992" w:type="dxa"/>
            <w:shd w:val="clear" w:color="auto" w:fill="auto"/>
            <w:noWrap/>
          </w:tcPr>
          <w:p w14:paraId="388ED094" w14:textId="77777777" w:rsidR="00835E81" w:rsidRPr="00835E81" w:rsidRDefault="00835E81" w:rsidP="00835E81">
            <w:pPr>
              <w:spacing w:line="259" w:lineRule="auto"/>
              <w:jc w:val="right"/>
              <w:rPr>
                <w:rFonts w:ascii="Arial" w:hAnsi="Arial" w:cs="Arial"/>
              </w:rPr>
            </w:pPr>
            <w:r w:rsidRPr="00835E81">
              <w:rPr>
                <w:rFonts w:ascii="Arial" w:hAnsi="Arial" w:cs="Arial"/>
                <w:color w:val="000000"/>
              </w:rPr>
              <w:t>&lt;0.001</w:t>
            </w:r>
          </w:p>
        </w:tc>
      </w:tr>
      <w:tr w:rsidR="00835E81" w:rsidRPr="00835E81" w14:paraId="2A780200" w14:textId="77777777" w:rsidTr="00D63679">
        <w:trPr>
          <w:trHeight w:val="300"/>
        </w:trPr>
        <w:tc>
          <w:tcPr>
            <w:tcW w:w="901" w:type="dxa"/>
            <w:vMerge/>
            <w:tcBorders>
              <w:top w:val="single" w:sz="4" w:space="0" w:color="auto"/>
              <w:bottom w:val="single" w:sz="4" w:space="0" w:color="auto"/>
            </w:tcBorders>
            <w:vAlign w:val="center"/>
          </w:tcPr>
          <w:p w14:paraId="2DE171CA" w14:textId="77777777" w:rsidR="00835E81" w:rsidRPr="00835E81" w:rsidRDefault="00835E81" w:rsidP="00835E81">
            <w:pPr>
              <w:spacing w:line="259" w:lineRule="auto"/>
              <w:jc w:val="center"/>
              <w:rPr>
                <w:rFonts w:ascii="Arial" w:hAnsi="Arial" w:cs="Arial"/>
                <w:b/>
              </w:rPr>
            </w:pPr>
          </w:p>
        </w:tc>
        <w:tc>
          <w:tcPr>
            <w:tcW w:w="3068" w:type="dxa"/>
            <w:noWrap/>
          </w:tcPr>
          <w:p w14:paraId="3CD71AC4" w14:textId="77777777" w:rsidR="00835E81" w:rsidRPr="00835E81" w:rsidRDefault="00835E81" w:rsidP="00835E81">
            <w:pPr>
              <w:spacing w:line="259" w:lineRule="auto"/>
              <w:rPr>
                <w:rFonts w:ascii="Arial" w:hAnsi="Arial" w:cs="Arial"/>
              </w:rPr>
            </w:pPr>
            <w:r w:rsidRPr="00835E81">
              <w:rPr>
                <w:rFonts w:ascii="Arial" w:hAnsi="Arial" w:cs="Arial"/>
              </w:rPr>
              <w:t>Paediatric population (&lt;20 y)</w:t>
            </w:r>
          </w:p>
        </w:tc>
        <w:tc>
          <w:tcPr>
            <w:tcW w:w="1280" w:type="dxa"/>
          </w:tcPr>
          <w:p w14:paraId="232A9684" w14:textId="77777777" w:rsidR="00835E81" w:rsidRPr="00835E81" w:rsidRDefault="00835E81" w:rsidP="00835E81">
            <w:pPr>
              <w:spacing w:line="259" w:lineRule="auto"/>
              <w:rPr>
                <w:rFonts w:ascii="Arial" w:hAnsi="Arial" w:cs="Arial"/>
                <w:color w:val="000000"/>
              </w:rPr>
            </w:pPr>
            <w:r w:rsidRPr="00835E81">
              <w:rPr>
                <w:rFonts w:ascii="Arial" w:hAnsi="Arial" w:cs="Arial"/>
                <w:color w:val="000000"/>
              </w:rPr>
              <w:t>National*</w:t>
            </w:r>
          </w:p>
        </w:tc>
        <w:tc>
          <w:tcPr>
            <w:tcW w:w="847" w:type="dxa"/>
          </w:tcPr>
          <w:p w14:paraId="33DCFA1B" w14:textId="77777777" w:rsidR="00835E81" w:rsidRPr="00835E81" w:rsidRDefault="00835E81" w:rsidP="00835E81">
            <w:pPr>
              <w:spacing w:line="259" w:lineRule="auto"/>
              <w:jc w:val="right"/>
              <w:rPr>
                <w:rFonts w:ascii="Arial" w:hAnsi="Arial" w:cs="Arial"/>
                <w:color w:val="000000"/>
              </w:rPr>
            </w:pPr>
            <w:r w:rsidRPr="00835E81">
              <w:rPr>
                <w:rFonts w:ascii="Arial" w:hAnsi="Arial" w:cs="Arial"/>
                <w:color w:val="000000"/>
              </w:rPr>
              <w:t>1226</w:t>
            </w:r>
          </w:p>
        </w:tc>
        <w:tc>
          <w:tcPr>
            <w:tcW w:w="992" w:type="dxa"/>
            <w:shd w:val="clear" w:color="auto" w:fill="auto"/>
            <w:noWrap/>
          </w:tcPr>
          <w:p w14:paraId="3F73A178" w14:textId="77777777" w:rsidR="00835E81" w:rsidRPr="00835E81" w:rsidRDefault="00835E81" w:rsidP="00835E81">
            <w:pPr>
              <w:spacing w:line="259" w:lineRule="auto"/>
              <w:jc w:val="right"/>
              <w:rPr>
                <w:rFonts w:ascii="Arial" w:hAnsi="Arial" w:cs="Arial"/>
              </w:rPr>
            </w:pPr>
            <w:r w:rsidRPr="00835E81">
              <w:rPr>
                <w:rFonts w:ascii="Arial" w:hAnsi="Arial" w:cs="Arial"/>
                <w:color w:val="000000"/>
              </w:rPr>
              <w:t>-0.26</w:t>
            </w:r>
          </w:p>
        </w:tc>
        <w:tc>
          <w:tcPr>
            <w:tcW w:w="992" w:type="dxa"/>
            <w:shd w:val="clear" w:color="auto" w:fill="auto"/>
            <w:noWrap/>
          </w:tcPr>
          <w:p w14:paraId="52065342" w14:textId="77777777" w:rsidR="00835E81" w:rsidRPr="00835E81" w:rsidRDefault="00835E81" w:rsidP="00835E81">
            <w:pPr>
              <w:spacing w:line="259" w:lineRule="auto"/>
              <w:jc w:val="right"/>
              <w:rPr>
                <w:rFonts w:ascii="Arial" w:hAnsi="Arial" w:cs="Arial"/>
              </w:rPr>
            </w:pPr>
            <w:r w:rsidRPr="00835E81">
              <w:rPr>
                <w:rFonts w:ascii="Arial" w:hAnsi="Arial" w:cs="Arial"/>
                <w:color w:val="000000"/>
              </w:rPr>
              <w:t>-0.33</w:t>
            </w:r>
          </w:p>
        </w:tc>
        <w:tc>
          <w:tcPr>
            <w:tcW w:w="851" w:type="dxa"/>
            <w:shd w:val="clear" w:color="auto" w:fill="auto"/>
          </w:tcPr>
          <w:p w14:paraId="57B4DC93" w14:textId="77777777" w:rsidR="00835E81" w:rsidRPr="00835E81" w:rsidRDefault="00835E81" w:rsidP="00835E81">
            <w:pPr>
              <w:spacing w:line="259" w:lineRule="auto"/>
              <w:jc w:val="right"/>
              <w:rPr>
                <w:rFonts w:ascii="Arial" w:hAnsi="Arial" w:cs="Arial"/>
                <w:color w:val="000000"/>
              </w:rPr>
            </w:pPr>
            <w:r w:rsidRPr="00835E81">
              <w:rPr>
                <w:rFonts w:ascii="Arial" w:hAnsi="Arial" w:cs="Arial"/>
                <w:color w:val="000000"/>
              </w:rPr>
              <w:t>-0.20</w:t>
            </w:r>
          </w:p>
        </w:tc>
        <w:tc>
          <w:tcPr>
            <w:tcW w:w="992" w:type="dxa"/>
            <w:shd w:val="clear" w:color="auto" w:fill="auto"/>
            <w:noWrap/>
          </w:tcPr>
          <w:p w14:paraId="507EC5D3" w14:textId="77777777" w:rsidR="00835E81" w:rsidRPr="00835E81" w:rsidRDefault="00835E81" w:rsidP="00835E81">
            <w:pPr>
              <w:spacing w:line="259" w:lineRule="auto"/>
              <w:jc w:val="right"/>
              <w:rPr>
                <w:rFonts w:ascii="Arial" w:hAnsi="Arial" w:cs="Arial"/>
              </w:rPr>
            </w:pPr>
            <w:r w:rsidRPr="00835E81">
              <w:rPr>
                <w:rFonts w:ascii="Arial" w:hAnsi="Arial" w:cs="Arial"/>
                <w:color w:val="000000"/>
              </w:rPr>
              <w:t>&lt;0.001</w:t>
            </w:r>
          </w:p>
        </w:tc>
      </w:tr>
      <w:tr w:rsidR="00835E81" w:rsidRPr="00835E81" w14:paraId="31B2518D" w14:textId="77777777" w:rsidTr="00D63679">
        <w:trPr>
          <w:trHeight w:val="300"/>
        </w:trPr>
        <w:tc>
          <w:tcPr>
            <w:tcW w:w="901" w:type="dxa"/>
            <w:vMerge/>
            <w:tcBorders>
              <w:top w:val="single" w:sz="4" w:space="0" w:color="auto"/>
              <w:bottom w:val="single" w:sz="4" w:space="0" w:color="auto"/>
            </w:tcBorders>
            <w:vAlign w:val="center"/>
          </w:tcPr>
          <w:p w14:paraId="58F18560" w14:textId="77777777" w:rsidR="00835E81" w:rsidRPr="00835E81" w:rsidRDefault="00835E81" w:rsidP="00835E81">
            <w:pPr>
              <w:spacing w:line="259" w:lineRule="auto"/>
              <w:jc w:val="center"/>
              <w:rPr>
                <w:rFonts w:ascii="Arial" w:hAnsi="Arial" w:cs="Arial"/>
                <w:b/>
              </w:rPr>
            </w:pPr>
          </w:p>
        </w:tc>
        <w:tc>
          <w:tcPr>
            <w:tcW w:w="3068" w:type="dxa"/>
            <w:noWrap/>
          </w:tcPr>
          <w:p w14:paraId="4496A9BD" w14:textId="77777777" w:rsidR="00835E81" w:rsidRPr="00835E81" w:rsidRDefault="00835E81" w:rsidP="00835E81">
            <w:pPr>
              <w:spacing w:line="259" w:lineRule="auto"/>
              <w:rPr>
                <w:rFonts w:ascii="Arial" w:hAnsi="Arial" w:cs="Arial"/>
              </w:rPr>
            </w:pPr>
            <w:r w:rsidRPr="00835E81">
              <w:rPr>
                <w:rFonts w:ascii="Arial" w:hAnsi="Arial" w:cs="Arial"/>
              </w:rPr>
              <w:t>Adult population (≥20 y)</w:t>
            </w:r>
          </w:p>
        </w:tc>
        <w:tc>
          <w:tcPr>
            <w:tcW w:w="1280" w:type="dxa"/>
          </w:tcPr>
          <w:p w14:paraId="62FA86C8" w14:textId="77777777" w:rsidR="00835E81" w:rsidRPr="00835E81" w:rsidRDefault="00835E81" w:rsidP="00835E81">
            <w:pPr>
              <w:spacing w:line="259" w:lineRule="auto"/>
              <w:rPr>
                <w:rFonts w:ascii="Arial" w:hAnsi="Arial" w:cs="Arial"/>
                <w:color w:val="000000"/>
              </w:rPr>
            </w:pPr>
            <w:r w:rsidRPr="00835E81">
              <w:rPr>
                <w:rFonts w:ascii="Arial" w:hAnsi="Arial" w:cs="Arial"/>
                <w:color w:val="000000"/>
              </w:rPr>
              <w:t>National*</w:t>
            </w:r>
          </w:p>
        </w:tc>
        <w:tc>
          <w:tcPr>
            <w:tcW w:w="847" w:type="dxa"/>
          </w:tcPr>
          <w:p w14:paraId="40119FAA" w14:textId="77777777" w:rsidR="00835E81" w:rsidRPr="00835E81" w:rsidRDefault="00835E81" w:rsidP="00835E81">
            <w:pPr>
              <w:spacing w:line="259" w:lineRule="auto"/>
              <w:jc w:val="right"/>
              <w:rPr>
                <w:rFonts w:ascii="Arial" w:hAnsi="Arial" w:cs="Arial"/>
                <w:color w:val="000000"/>
              </w:rPr>
            </w:pPr>
            <w:r w:rsidRPr="00835E81">
              <w:rPr>
                <w:rFonts w:ascii="Arial" w:hAnsi="Arial" w:cs="Arial"/>
                <w:color w:val="000000"/>
              </w:rPr>
              <w:t>439</w:t>
            </w:r>
          </w:p>
        </w:tc>
        <w:tc>
          <w:tcPr>
            <w:tcW w:w="992" w:type="dxa"/>
            <w:shd w:val="clear" w:color="auto" w:fill="auto"/>
            <w:noWrap/>
          </w:tcPr>
          <w:p w14:paraId="7F272401" w14:textId="77777777" w:rsidR="00835E81" w:rsidRPr="00835E81" w:rsidRDefault="00835E81" w:rsidP="00835E81">
            <w:pPr>
              <w:spacing w:line="259" w:lineRule="auto"/>
              <w:jc w:val="right"/>
              <w:rPr>
                <w:rFonts w:ascii="Arial" w:hAnsi="Arial" w:cs="Arial"/>
              </w:rPr>
            </w:pPr>
            <w:r w:rsidRPr="00835E81">
              <w:rPr>
                <w:rFonts w:ascii="Arial" w:hAnsi="Arial" w:cs="Arial"/>
                <w:color w:val="000000"/>
              </w:rPr>
              <w:t>-0.31</w:t>
            </w:r>
          </w:p>
        </w:tc>
        <w:tc>
          <w:tcPr>
            <w:tcW w:w="992" w:type="dxa"/>
            <w:shd w:val="clear" w:color="auto" w:fill="auto"/>
            <w:noWrap/>
          </w:tcPr>
          <w:p w14:paraId="1B9D461B" w14:textId="77777777" w:rsidR="00835E81" w:rsidRPr="00835E81" w:rsidRDefault="00835E81" w:rsidP="00835E81">
            <w:pPr>
              <w:spacing w:line="259" w:lineRule="auto"/>
              <w:jc w:val="right"/>
              <w:rPr>
                <w:rFonts w:ascii="Arial" w:hAnsi="Arial" w:cs="Arial"/>
              </w:rPr>
            </w:pPr>
            <w:r w:rsidRPr="00835E81">
              <w:rPr>
                <w:rFonts w:ascii="Arial" w:hAnsi="Arial" w:cs="Arial"/>
                <w:color w:val="000000"/>
              </w:rPr>
              <w:t>-0.42</w:t>
            </w:r>
          </w:p>
        </w:tc>
        <w:tc>
          <w:tcPr>
            <w:tcW w:w="851" w:type="dxa"/>
            <w:shd w:val="clear" w:color="auto" w:fill="auto"/>
          </w:tcPr>
          <w:p w14:paraId="7B974A81" w14:textId="77777777" w:rsidR="00835E81" w:rsidRPr="00835E81" w:rsidRDefault="00835E81" w:rsidP="00835E81">
            <w:pPr>
              <w:spacing w:line="259" w:lineRule="auto"/>
              <w:jc w:val="right"/>
              <w:rPr>
                <w:rFonts w:ascii="Arial" w:hAnsi="Arial" w:cs="Arial"/>
              </w:rPr>
            </w:pPr>
            <w:r w:rsidRPr="00835E81">
              <w:rPr>
                <w:rFonts w:ascii="Arial" w:hAnsi="Arial" w:cs="Arial"/>
                <w:color w:val="000000"/>
              </w:rPr>
              <w:t>-0.20</w:t>
            </w:r>
          </w:p>
        </w:tc>
        <w:tc>
          <w:tcPr>
            <w:tcW w:w="992" w:type="dxa"/>
            <w:shd w:val="clear" w:color="auto" w:fill="auto"/>
            <w:noWrap/>
          </w:tcPr>
          <w:p w14:paraId="761228C0" w14:textId="77777777" w:rsidR="00835E81" w:rsidRPr="00835E81" w:rsidRDefault="00835E81" w:rsidP="00835E81">
            <w:pPr>
              <w:spacing w:line="259" w:lineRule="auto"/>
              <w:jc w:val="right"/>
              <w:rPr>
                <w:rFonts w:ascii="Arial" w:hAnsi="Arial" w:cs="Arial"/>
              </w:rPr>
            </w:pPr>
            <w:r w:rsidRPr="00835E81">
              <w:rPr>
                <w:rFonts w:ascii="Arial" w:hAnsi="Arial" w:cs="Arial"/>
                <w:color w:val="000000"/>
              </w:rPr>
              <w:t>&lt;0.001</w:t>
            </w:r>
          </w:p>
        </w:tc>
      </w:tr>
      <w:tr w:rsidR="00835E81" w:rsidRPr="00835E81" w14:paraId="4686816F" w14:textId="77777777" w:rsidTr="00D63679">
        <w:trPr>
          <w:trHeight w:val="300"/>
        </w:trPr>
        <w:tc>
          <w:tcPr>
            <w:tcW w:w="901" w:type="dxa"/>
            <w:vMerge/>
            <w:tcBorders>
              <w:top w:val="single" w:sz="4" w:space="0" w:color="auto"/>
            </w:tcBorders>
            <w:vAlign w:val="center"/>
          </w:tcPr>
          <w:p w14:paraId="20EF552F" w14:textId="77777777" w:rsidR="00835E81" w:rsidRPr="00835E81" w:rsidRDefault="00835E81" w:rsidP="00835E81">
            <w:pPr>
              <w:spacing w:line="259" w:lineRule="auto"/>
              <w:jc w:val="center"/>
              <w:rPr>
                <w:rFonts w:ascii="Arial" w:hAnsi="Arial" w:cs="Arial"/>
                <w:b/>
              </w:rPr>
            </w:pPr>
          </w:p>
        </w:tc>
        <w:tc>
          <w:tcPr>
            <w:tcW w:w="3068" w:type="dxa"/>
            <w:noWrap/>
          </w:tcPr>
          <w:p w14:paraId="18A3A014" w14:textId="77777777" w:rsidR="00835E81" w:rsidRPr="00835E81" w:rsidRDefault="00835E81" w:rsidP="00835E81">
            <w:pPr>
              <w:spacing w:line="259" w:lineRule="auto"/>
              <w:rPr>
                <w:rFonts w:ascii="Arial" w:hAnsi="Arial" w:cs="Arial"/>
              </w:rPr>
            </w:pPr>
            <w:r w:rsidRPr="00835E81">
              <w:rPr>
                <w:rFonts w:ascii="Arial" w:hAnsi="Arial" w:cs="Arial"/>
              </w:rPr>
              <w:t>Patients with definite PCD</w:t>
            </w:r>
            <w:r w:rsidRPr="00835E81">
              <w:rPr>
                <w:rFonts w:ascii="Arial" w:hAnsi="Arial" w:cs="Arial"/>
                <w:vertAlign w:val="superscript"/>
              </w:rPr>
              <w:t>+</w:t>
            </w:r>
            <w:r w:rsidRPr="00835E81">
              <w:rPr>
                <w:rFonts w:ascii="Arial" w:hAnsi="Arial" w:cs="Arial"/>
              </w:rPr>
              <w:t xml:space="preserve"> </w:t>
            </w:r>
          </w:p>
        </w:tc>
        <w:tc>
          <w:tcPr>
            <w:tcW w:w="1280" w:type="dxa"/>
          </w:tcPr>
          <w:p w14:paraId="5840D4FD" w14:textId="77777777" w:rsidR="00835E81" w:rsidRPr="00835E81" w:rsidRDefault="00835E81" w:rsidP="00835E81">
            <w:pPr>
              <w:spacing w:line="259" w:lineRule="auto"/>
              <w:rPr>
                <w:rFonts w:ascii="Arial" w:hAnsi="Arial" w:cs="Arial"/>
              </w:rPr>
            </w:pPr>
            <w:r w:rsidRPr="00835E81">
              <w:rPr>
                <w:rFonts w:ascii="Arial" w:hAnsi="Arial" w:cs="Arial"/>
              </w:rPr>
              <w:t>National*</w:t>
            </w:r>
          </w:p>
        </w:tc>
        <w:tc>
          <w:tcPr>
            <w:tcW w:w="847" w:type="dxa"/>
          </w:tcPr>
          <w:p w14:paraId="4A37D0D1" w14:textId="77777777" w:rsidR="00835E81" w:rsidRPr="00835E81" w:rsidRDefault="00835E81" w:rsidP="00835E81">
            <w:pPr>
              <w:spacing w:line="259" w:lineRule="auto"/>
              <w:jc w:val="right"/>
              <w:rPr>
                <w:rFonts w:ascii="Arial" w:hAnsi="Arial" w:cs="Arial"/>
              </w:rPr>
            </w:pPr>
            <w:r w:rsidRPr="00835E81">
              <w:rPr>
                <w:rFonts w:ascii="Arial" w:hAnsi="Arial" w:cs="Arial"/>
              </w:rPr>
              <w:t>1054</w:t>
            </w:r>
          </w:p>
        </w:tc>
        <w:tc>
          <w:tcPr>
            <w:tcW w:w="992" w:type="dxa"/>
            <w:noWrap/>
          </w:tcPr>
          <w:p w14:paraId="5A52B2C6" w14:textId="77777777" w:rsidR="00835E81" w:rsidRPr="00835E81" w:rsidRDefault="00835E81" w:rsidP="00835E81">
            <w:pPr>
              <w:spacing w:line="259" w:lineRule="auto"/>
              <w:jc w:val="right"/>
              <w:rPr>
                <w:rFonts w:ascii="Arial" w:hAnsi="Arial" w:cs="Arial"/>
              </w:rPr>
            </w:pPr>
            <w:r w:rsidRPr="00835E81">
              <w:rPr>
                <w:rFonts w:ascii="Arial" w:hAnsi="Arial" w:cs="Arial"/>
              </w:rPr>
              <w:t>-0.26</w:t>
            </w:r>
          </w:p>
        </w:tc>
        <w:tc>
          <w:tcPr>
            <w:tcW w:w="992" w:type="dxa"/>
            <w:shd w:val="clear" w:color="auto" w:fill="auto"/>
            <w:noWrap/>
          </w:tcPr>
          <w:p w14:paraId="31A12F65" w14:textId="77777777" w:rsidR="00835E81" w:rsidRPr="00835E81" w:rsidRDefault="00835E81" w:rsidP="00835E81">
            <w:pPr>
              <w:spacing w:line="259" w:lineRule="auto"/>
              <w:jc w:val="right"/>
              <w:rPr>
                <w:rFonts w:ascii="Arial" w:hAnsi="Arial" w:cs="Arial"/>
              </w:rPr>
            </w:pPr>
            <w:r w:rsidRPr="00835E81">
              <w:rPr>
                <w:rFonts w:ascii="Arial" w:hAnsi="Arial" w:cs="Arial"/>
                <w:color w:val="000000"/>
              </w:rPr>
              <w:t>-0.33</w:t>
            </w:r>
          </w:p>
        </w:tc>
        <w:tc>
          <w:tcPr>
            <w:tcW w:w="851" w:type="dxa"/>
            <w:shd w:val="clear" w:color="auto" w:fill="auto"/>
          </w:tcPr>
          <w:p w14:paraId="0FA40AE3" w14:textId="77777777" w:rsidR="00835E81" w:rsidRPr="00835E81" w:rsidRDefault="00835E81" w:rsidP="00835E81">
            <w:pPr>
              <w:spacing w:line="259" w:lineRule="auto"/>
              <w:jc w:val="right"/>
              <w:rPr>
                <w:rFonts w:ascii="Arial" w:hAnsi="Arial" w:cs="Arial"/>
                <w:color w:val="000000"/>
              </w:rPr>
            </w:pPr>
            <w:r w:rsidRPr="00835E81">
              <w:rPr>
                <w:rFonts w:ascii="Arial" w:hAnsi="Arial" w:cs="Arial"/>
                <w:color w:val="000000"/>
              </w:rPr>
              <w:t>-0.19</w:t>
            </w:r>
          </w:p>
        </w:tc>
        <w:tc>
          <w:tcPr>
            <w:tcW w:w="992" w:type="dxa"/>
            <w:shd w:val="clear" w:color="auto" w:fill="auto"/>
            <w:noWrap/>
          </w:tcPr>
          <w:p w14:paraId="23426E19" w14:textId="77777777" w:rsidR="00835E81" w:rsidRPr="00835E81" w:rsidRDefault="00835E81" w:rsidP="00835E81">
            <w:pPr>
              <w:spacing w:line="259" w:lineRule="auto"/>
              <w:jc w:val="right"/>
              <w:rPr>
                <w:rFonts w:ascii="Arial" w:hAnsi="Arial" w:cs="Arial"/>
              </w:rPr>
            </w:pPr>
            <w:r w:rsidRPr="00835E81">
              <w:rPr>
                <w:rFonts w:ascii="Arial" w:hAnsi="Arial" w:cs="Arial"/>
                <w:color w:val="000000"/>
              </w:rPr>
              <w:t>&lt;0.001</w:t>
            </w:r>
          </w:p>
        </w:tc>
      </w:tr>
      <w:tr w:rsidR="00835E81" w:rsidRPr="00835E81" w14:paraId="2D467856" w14:textId="77777777" w:rsidTr="00D63679">
        <w:trPr>
          <w:trHeight w:val="300"/>
        </w:trPr>
        <w:tc>
          <w:tcPr>
            <w:tcW w:w="901" w:type="dxa"/>
            <w:tcBorders>
              <w:bottom w:val="single" w:sz="4" w:space="0" w:color="auto"/>
            </w:tcBorders>
            <w:vAlign w:val="center"/>
          </w:tcPr>
          <w:p w14:paraId="31205CB0" w14:textId="77777777" w:rsidR="00835E81" w:rsidRPr="00835E81" w:rsidRDefault="00835E81" w:rsidP="00835E81">
            <w:pPr>
              <w:spacing w:line="259" w:lineRule="auto"/>
              <w:jc w:val="center"/>
              <w:rPr>
                <w:rFonts w:ascii="Arial" w:hAnsi="Arial" w:cs="Arial"/>
                <w:b/>
              </w:rPr>
            </w:pPr>
          </w:p>
        </w:tc>
        <w:tc>
          <w:tcPr>
            <w:tcW w:w="3068" w:type="dxa"/>
            <w:tcBorders>
              <w:bottom w:val="single" w:sz="4" w:space="0" w:color="auto"/>
            </w:tcBorders>
            <w:noWrap/>
          </w:tcPr>
          <w:p w14:paraId="41908BDA" w14:textId="77777777" w:rsidR="00835E81" w:rsidRPr="00835E81" w:rsidRDefault="00835E81" w:rsidP="00835E81">
            <w:pPr>
              <w:spacing w:line="259" w:lineRule="auto"/>
              <w:rPr>
                <w:rFonts w:ascii="Arial" w:hAnsi="Arial" w:cs="Arial"/>
              </w:rPr>
            </w:pPr>
            <w:r w:rsidRPr="00835E81">
              <w:rPr>
                <w:rFonts w:ascii="Arial" w:hAnsi="Arial" w:cs="Arial"/>
              </w:rPr>
              <w:t>Overall study population¶</w:t>
            </w:r>
          </w:p>
        </w:tc>
        <w:tc>
          <w:tcPr>
            <w:tcW w:w="1280" w:type="dxa"/>
            <w:tcBorders>
              <w:bottom w:val="single" w:sz="4" w:space="0" w:color="auto"/>
            </w:tcBorders>
          </w:tcPr>
          <w:p w14:paraId="615201B6" w14:textId="77777777" w:rsidR="00835E81" w:rsidRPr="00835E81" w:rsidRDefault="00835E81" w:rsidP="00835E81">
            <w:pPr>
              <w:spacing w:line="259" w:lineRule="auto"/>
              <w:rPr>
                <w:rFonts w:ascii="Arial" w:hAnsi="Arial" w:cs="Arial"/>
              </w:rPr>
            </w:pPr>
            <w:r w:rsidRPr="00835E81">
              <w:rPr>
                <w:rFonts w:ascii="Arial" w:hAnsi="Arial" w:cs="Arial"/>
              </w:rPr>
              <w:t>National*</w:t>
            </w:r>
          </w:p>
        </w:tc>
        <w:tc>
          <w:tcPr>
            <w:tcW w:w="847" w:type="dxa"/>
            <w:tcBorders>
              <w:bottom w:val="single" w:sz="4" w:space="0" w:color="auto"/>
            </w:tcBorders>
          </w:tcPr>
          <w:p w14:paraId="221882F4" w14:textId="77777777" w:rsidR="00835E81" w:rsidRPr="00835E81" w:rsidRDefault="00835E81" w:rsidP="00835E81">
            <w:pPr>
              <w:spacing w:line="259" w:lineRule="auto"/>
              <w:jc w:val="right"/>
              <w:rPr>
                <w:rFonts w:ascii="Arial" w:hAnsi="Arial" w:cs="Arial"/>
              </w:rPr>
            </w:pPr>
            <w:r w:rsidRPr="00835E81">
              <w:rPr>
                <w:rFonts w:ascii="Arial" w:hAnsi="Arial" w:cs="Arial"/>
              </w:rPr>
              <w:t>1601</w:t>
            </w:r>
          </w:p>
        </w:tc>
        <w:tc>
          <w:tcPr>
            <w:tcW w:w="992" w:type="dxa"/>
            <w:tcBorders>
              <w:bottom w:val="single" w:sz="4" w:space="0" w:color="auto"/>
            </w:tcBorders>
            <w:noWrap/>
          </w:tcPr>
          <w:p w14:paraId="21648A55" w14:textId="77777777" w:rsidR="00835E81" w:rsidRPr="00835E81" w:rsidRDefault="00835E81" w:rsidP="00835E81">
            <w:pPr>
              <w:spacing w:line="259" w:lineRule="auto"/>
              <w:jc w:val="right"/>
              <w:rPr>
                <w:rFonts w:ascii="Arial" w:hAnsi="Arial" w:cs="Arial"/>
              </w:rPr>
            </w:pPr>
            <w:r w:rsidRPr="00835E81">
              <w:rPr>
                <w:rFonts w:ascii="Arial" w:hAnsi="Arial" w:cs="Arial"/>
              </w:rPr>
              <w:t>-0.30</w:t>
            </w:r>
          </w:p>
        </w:tc>
        <w:tc>
          <w:tcPr>
            <w:tcW w:w="992" w:type="dxa"/>
            <w:tcBorders>
              <w:bottom w:val="single" w:sz="4" w:space="0" w:color="auto"/>
            </w:tcBorders>
            <w:shd w:val="clear" w:color="auto" w:fill="auto"/>
            <w:noWrap/>
          </w:tcPr>
          <w:p w14:paraId="291BA17E" w14:textId="77777777" w:rsidR="00835E81" w:rsidRPr="00835E81" w:rsidRDefault="00835E81" w:rsidP="00835E81">
            <w:pPr>
              <w:spacing w:line="259" w:lineRule="auto"/>
              <w:jc w:val="right"/>
              <w:rPr>
                <w:rFonts w:ascii="Arial" w:hAnsi="Arial" w:cs="Arial"/>
                <w:color w:val="000000"/>
              </w:rPr>
            </w:pPr>
            <w:r w:rsidRPr="00835E81">
              <w:rPr>
                <w:rFonts w:ascii="Arial" w:hAnsi="Arial" w:cs="Arial"/>
                <w:color w:val="000000"/>
              </w:rPr>
              <w:t>-0.36</w:t>
            </w:r>
          </w:p>
        </w:tc>
        <w:tc>
          <w:tcPr>
            <w:tcW w:w="851" w:type="dxa"/>
            <w:tcBorders>
              <w:bottom w:val="single" w:sz="4" w:space="0" w:color="auto"/>
            </w:tcBorders>
            <w:shd w:val="clear" w:color="auto" w:fill="auto"/>
          </w:tcPr>
          <w:p w14:paraId="240F249C" w14:textId="77777777" w:rsidR="00835E81" w:rsidRPr="00835E81" w:rsidRDefault="00835E81" w:rsidP="00835E81">
            <w:pPr>
              <w:spacing w:line="259" w:lineRule="auto"/>
              <w:jc w:val="right"/>
              <w:rPr>
                <w:rFonts w:ascii="Arial" w:hAnsi="Arial" w:cs="Arial"/>
                <w:color w:val="000000"/>
              </w:rPr>
            </w:pPr>
            <w:r w:rsidRPr="00835E81">
              <w:rPr>
                <w:rFonts w:ascii="Arial" w:hAnsi="Arial" w:cs="Arial"/>
                <w:color w:val="000000"/>
              </w:rPr>
              <w:t>-0.24</w:t>
            </w:r>
          </w:p>
        </w:tc>
        <w:tc>
          <w:tcPr>
            <w:tcW w:w="992" w:type="dxa"/>
            <w:tcBorders>
              <w:bottom w:val="single" w:sz="4" w:space="0" w:color="auto"/>
            </w:tcBorders>
            <w:shd w:val="clear" w:color="auto" w:fill="auto"/>
            <w:noWrap/>
          </w:tcPr>
          <w:p w14:paraId="73FC333C" w14:textId="77777777" w:rsidR="00835E81" w:rsidRPr="00835E81" w:rsidRDefault="00835E81" w:rsidP="00835E81">
            <w:pPr>
              <w:spacing w:line="259" w:lineRule="auto"/>
              <w:jc w:val="right"/>
              <w:rPr>
                <w:rFonts w:ascii="Arial" w:hAnsi="Arial" w:cs="Arial"/>
                <w:color w:val="000000"/>
              </w:rPr>
            </w:pPr>
            <w:r w:rsidRPr="00835E81">
              <w:rPr>
                <w:rFonts w:ascii="Arial" w:hAnsi="Arial" w:cs="Arial"/>
                <w:color w:val="000000"/>
              </w:rPr>
              <w:t>&lt;0.001</w:t>
            </w:r>
          </w:p>
        </w:tc>
      </w:tr>
      <w:tr w:rsidR="00835E81" w:rsidRPr="00835E81" w14:paraId="242514EE" w14:textId="77777777" w:rsidTr="00D63679">
        <w:trPr>
          <w:trHeight w:val="300"/>
        </w:trPr>
        <w:tc>
          <w:tcPr>
            <w:tcW w:w="901" w:type="dxa"/>
            <w:vMerge w:val="restart"/>
            <w:tcBorders>
              <w:bottom w:val="single" w:sz="4" w:space="0" w:color="auto"/>
            </w:tcBorders>
            <w:vAlign w:val="center"/>
          </w:tcPr>
          <w:p w14:paraId="038358AF" w14:textId="77777777" w:rsidR="00835E81" w:rsidRPr="00835E81" w:rsidRDefault="00835E81" w:rsidP="00835E81">
            <w:pPr>
              <w:spacing w:line="259" w:lineRule="auto"/>
              <w:jc w:val="center"/>
              <w:rPr>
                <w:rFonts w:ascii="Arial" w:hAnsi="Arial" w:cs="Arial"/>
                <w:b/>
              </w:rPr>
            </w:pPr>
            <w:r w:rsidRPr="00835E81">
              <w:rPr>
                <w:rFonts w:ascii="Arial" w:hAnsi="Arial" w:cs="Arial"/>
                <w:b/>
              </w:rPr>
              <w:t>BMI</w:t>
            </w:r>
          </w:p>
        </w:tc>
        <w:tc>
          <w:tcPr>
            <w:tcW w:w="3068" w:type="dxa"/>
            <w:noWrap/>
          </w:tcPr>
          <w:p w14:paraId="60EDD217" w14:textId="77777777" w:rsidR="00835E81" w:rsidRPr="00835E81" w:rsidRDefault="00835E81" w:rsidP="00835E81">
            <w:pPr>
              <w:spacing w:line="259" w:lineRule="auto"/>
              <w:rPr>
                <w:rFonts w:ascii="Arial" w:hAnsi="Arial" w:cs="Arial"/>
              </w:rPr>
            </w:pPr>
            <w:r w:rsidRPr="00835E81">
              <w:rPr>
                <w:rFonts w:ascii="Arial" w:hAnsi="Arial" w:cs="Arial"/>
              </w:rPr>
              <w:t>Overall study population</w:t>
            </w:r>
          </w:p>
        </w:tc>
        <w:tc>
          <w:tcPr>
            <w:tcW w:w="1280" w:type="dxa"/>
          </w:tcPr>
          <w:p w14:paraId="1EA1B61E" w14:textId="77777777" w:rsidR="00835E81" w:rsidRPr="00835E81" w:rsidRDefault="00835E81" w:rsidP="00835E81">
            <w:pPr>
              <w:spacing w:line="259" w:lineRule="auto"/>
              <w:rPr>
                <w:rFonts w:ascii="Arial" w:hAnsi="Arial" w:cs="Arial"/>
              </w:rPr>
            </w:pPr>
            <w:r w:rsidRPr="00835E81">
              <w:rPr>
                <w:rFonts w:ascii="Arial" w:hAnsi="Arial" w:cs="Arial"/>
                <w:color w:val="000000"/>
              </w:rPr>
              <w:t>National*</w:t>
            </w:r>
          </w:p>
        </w:tc>
        <w:tc>
          <w:tcPr>
            <w:tcW w:w="847" w:type="dxa"/>
          </w:tcPr>
          <w:p w14:paraId="3CD456BE" w14:textId="77777777" w:rsidR="00835E81" w:rsidRPr="00835E81" w:rsidRDefault="00835E81" w:rsidP="00835E81">
            <w:pPr>
              <w:spacing w:line="259" w:lineRule="auto"/>
              <w:jc w:val="right"/>
              <w:rPr>
                <w:rFonts w:ascii="Arial" w:hAnsi="Arial" w:cs="Arial"/>
              </w:rPr>
            </w:pPr>
            <w:r w:rsidRPr="00835E81">
              <w:rPr>
                <w:rFonts w:ascii="Arial" w:hAnsi="Arial" w:cs="Arial"/>
              </w:rPr>
              <w:t>1549</w:t>
            </w:r>
          </w:p>
        </w:tc>
        <w:tc>
          <w:tcPr>
            <w:tcW w:w="992" w:type="dxa"/>
            <w:noWrap/>
          </w:tcPr>
          <w:p w14:paraId="3910998E" w14:textId="77777777" w:rsidR="00835E81" w:rsidRPr="00835E81" w:rsidRDefault="00835E81" w:rsidP="00835E81">
            <w:pPr>
              <w:spacing w:line="259" w:lineRule="auto"/>
              <w:jc w:val="right"/>
              <w:rPr>
                <w:rFonts w:ascii="Arial" w:hAnsi="Arial" w:cs="Arial"/>
              </w:rPr>
            </w:pPr>
            <w:r w:rsidRPr="00835E81">
              <w:rPr>
                <w:rFonts w:ascii="Arial" w:hAnsi="Arial" w:cs="Arial"/>
              </w:rPr>
              <w:t>0.06</w:t>
            </w:r>
          </w:p>
        </w:tc>
        <w:tc>
          <w:tcPr>
            <w:tcW w:w="992" w:type="dxa"/>
            <w:shd w:val="clear" w:color="auto" w:fill="auto"/>
            <w:noWrap/>
          </w:tcPr>
          <w:p w14:paraId="4CDFB0F4" w14:textId="77777777" w:rsidR="00835E81" w:rsidRPr="00835E81" w:rsidRDefault="00835E81" w:rsidP="00835E81">
            <w:pPr>
              <w:spacing w:line="259" w:lineRule="auto"/>
              <w:jc w:val="right"/>
              <w:rPr>
                <w:rFonts w:ascii="Arial" w:hAnsi="Arial" w:cs="Arial"/>
              </w:rPr>
            </w:pPr>
            <w:r w:rsidRPr="00835E81">
              <w:rPr>
                <w:rFonts w:ascii="Arial" w:hAnsi="Arial" w:cs="Arial"/>
                <w:color w:val="000000"/>
              </w:rPr>
              <w:t>0.002</w:t>
            </w:r>
          </w:p>
        </w:tc>
        <w:tc>
          <w:tcPr>
            <w:tcW w:w="851" w:type="dxa"/>
            <w:shd w:val="clear" w:color="auto" w:fill="auto"/>
          </w:tcPr>
          <w:p w14:paraId="3C946EB6" w14:textId="77777777" w:rsidR="00835E81" w:rsidRPr="00835E81" w:rsidRDefault="00835E81" w:rsidP="00835E81">
            <w:pPr>
              <w:spacing w:line="259" w:lineRule="auto"/>
              <w:jc w:val="right"/>
              <w:rPr>
                <w:rFonts w:ascii="Arial" w:hAnsi="Arial" w:cs="Arial"/>
                <w:color w:val="000000"/>
              </w:rPr>
            </w:pPr>
            <w:r w:rsidRPr="00835E81">
              <w:rPr>
                <w:rFonts w:ascii="Arial" w:hAnsi="Arial" w:cs="Arial"/>
                <w:color w:val="000000"/>
              </w:rPr>
              <w:t>0.13</w:t>
            </w:r>
          </w:p>
        </w:tc>
        <w:tc>
          <w:tcPr>
            <w:tcW w:w="992" w:type="dxa"/>
            <w:shd w:val="clear" w:color="auto" w:fill="auto"/>
            <w:noWrap/>
          </w:tcPr>
          <w:p w14:paraId="25680F70" w14:textId="77777777" w:rsidR="00835E81" w:rsidRPr="00835E81" w:rsidRDefault="00835E81" w:rsidP="00835E81">
            <w:pPr>
              <w:spacing w:line="259" w:lineRule="auto"/>
              <w:jc w:val="right"/>
              <w:rPr>
                <w:rFonts w:ascii="Arial" w:hAnsi="Arial" w:cs="Arial"/>
              </w:rPr>
            </w:pPr>
            <w:r w:rsidRPr="00835E81">
              <w:rPr>
                <w:rFonts w:ascii="Arial" w:hAnsi="Arial" w:cs="Arial"/>
                <w:color w:val="000000"/>
              </w:rPr>
              <w:t>0.043</w:t>
            </w:r>
          </w:p>
        </w:tc>
      </w:tr>
      <w:tr w:rsidR="00835E81" w:rsidRPr="00835E81" w14:paraId="651DC35C" w14:textId="77777777" w:rsidTr="00D63679">
        <w:trPr>
          <w:trHeight w:val="300"/>
        </w:trPr>
        <w:tc>
          <w:tcPr>
            <w:tcW w:w="901" w:type="dxa"/>
            <w:vMerge/>
            <w:tcBorders>
              <w:bottom w:val="single" w:sz="4" w:space="0" w:color="auto"/>
            </w:tcBorders>
          </w:tcPr>
          <w:p w14:paraId="3DA0AEC0" w14:textId="77777777" w:rsidR="00835E81" w:rsidRPr="00835E81" w:rsidRDefault="00835E81" w:rsidP="00835E81">
            <w:pPr>
              <w:spacing w:line="259" w:lineRule="auto"/>
              <w:jc w:val="right"/>
              <w:rPr>
                <w:rFonts w:ascii="Arial" w:hAnsi="Arial" w:cs="Arial"/>
              </w:rPr>
            </w:pPr>
          </w:p>
        </w:tc>
        <w:tc>
          <w:tcPr>
            <w:tcW w:w="3068" w:type="dxa"/>
            <w:noWrap/>
          </w:tcPr>
          <w:p w14:paraId="585CCFBE" w14:textId="77777777" w:rsidR="00835E81" w:rsidRPr="00835E81" w:rsidRDefault="00835E81" w:rsidP="00835E81">
            <w:pPr>
              <w:spacing w:line="259" w:lineRule="auto"/>
              <w:rPr>
                <w:rFonts w:ascii="Arial" w:hAnsi="Arial" w:cs="Arial"/>
              </w:rPr>
            </w:pPr>
            <w:r w:rsidRPr="00835E81">
              <w:rPr>
                <w:rFonts w:ascii="Arial" w:hAnsi="Arial" w:cs="Arial"/>
              </w:rPr>
              <w:t>Overall study population</w:t>
            </w:r>
          </w:p>
        </w:tc>
        <w:tc>
          <w:tcPr>
            <w:tcW w:w="1280" w:type="dxa"/>
          </w:tcPr>
          <w:p w14:paraId="7B9A9D9D" w14:textId="77777777" w:rsidR="00835E81" w:rsidRPr="00835E81" w:rsidRDefault="00835E81" w:rsidP="00835E81">
            <w:pPr>
              <w:spacing w:line="259" w:lineRule="auto"/>
              <w:rPr>
                <w:rFonts w:ascii="Arial" w:hAnsi="Arial" w:cs="Arial"/>
              </w:rPr>
            </w:pPr>
            <w:r w:rsidRPr="00835E81">
              <w:rPr>
                <w:rFonts w:ascii="Arial" w:hAnsi="Arial" w:cs="Arial"/>
              </w:rPr>
              <w:t>WHO</w:t>
            </w:r>
          </w:p>
        </w:tc>
        <w:tc>
          <w:tcPr>
            <w:tcW w:w="847" w:type="dxa"/>
          </w:tcPr>
          <w:p w14:paraId="759D77F5" w14:textId="77777777" w:rsidR="00835E81" w:rsidRPr="00835E81" w:rsidRDefault="00835E81" w:rsidP="00835E81">
            <w:pPr>
              <w:spacing w:line="259" w:lineRule="auto"/>
              <w:jc w:val="right"/>
              <w:rPr>
                <w:rFonts w:ascii="Arial" w:hAnsi="Arial" w:cs="Arial"/>
              </w:rPr>
            </w:pPr>
            <w:r w:rsidRPr="00835E81">
              <w:rPr>
                <w:rFonts w:ascii="Arial" w:hAnsi="Arial" w:cs="Arial"/>
              </w:rPr>
              <w:t>1539</w:t>
            </w:r>
          </w:p>
        </w:tc>
        <w:tc>
          <w:tcPr>
            <w:tcW w:w="992" w:type="dxa"/>
            <w:noWrap/>
          </w:tcPr>
          <w:p w14:paraId="350FEFCF" w14:textId="77777777" w:rsidR="00835E81" w:rsidRPr="00835E81" w:rsidRDefault="00835E81" w:rsidP="00835E81">
            <w:pPr>
              <w:spacing w:line="259" w:lineRule="auto"/>
              <w:jc w:val="right"/>
              <w:rPr>
                <w:rFonts w:ascii="Arial" w:hAnsi="Arial" w:cs="Arial"/>
              </w:rPr>
            </w:pPr>
            <w:r w:rsidRPr="00835E81">
              <w:rPr>
                <w:rFonts w:ascii="Arial" w:hAnsi="Arial" w:cs="Arial"/>
              </w:rPr>
              <w:t xml:space="preserve">0.21 </w:t>
            </w:r>
          </w:p>
        </w:tc>
        <w:tc>
          <w:tcPr>
            <w:tcW w:w="992" w:type="dxa"/>
            <w:shd w:val="clear" w:color="auto" w:fill="auto"/>
            <w:noWrap/>
          </w:tcPr>
          <w:p w14:paraId="3F6FB124" w14:textId="77777777" w:rsidR="00835E81" w:rsidRPr="00835E81" w:rsidRDefault="00835E81" w:rsidP="00835E81">
            <w:pPr>
              <w:spacing w:line="259" w:lineRule="auto"/>
              <w:jc w:val="right"/>
              <w:rPr>
                <w:rFonts w:ascii="Arial" w:hAnsi="Arial" w:cs="Arial"/>
              </w:rPr>
            </w:pPr>
            <w:r w:rsidRPr="00835E81">
              <w:rPr>
                <w:rFonts w:ascii="Arial" w:hAnsi="Arial" w:cs="Arial"/>
                <w:color w:val="000000"/>
              </w:rPr>
              <w:t>0.14</w:t>
            </w:r>
          </w:p>
        </w:tc>
        <w:tc>
          <w:tcPr>
            <w:tcW w:w="851" w:type="dxa"/>
            <w:shd w:val="clear" w:color="auto" w:fill="auto"/>
          </w:tcPr>
          <w:p w14:paraId="3AEB7CDB" w14:textId="77777777" w:rsidR="00835E81" w:rsidRPr="00835E81" w:rsidRDefault="00835E81" w:rsidP="00835E81">
            <w:pPr>
              <w:spacing w:line="259" w:lineRule="auto"/>
              <w:jc w:val="right"/>
              <w:rPr>
                <w:rFonts w:ascii="Arial" w:hAnsi="Arial" w:cs="Arial"/>
                <w:color w:val="000000"/>
              </w:rPr>
            </w:pPr>
            <w:r w:rsidRPr="00835E81">
              <w:rPr>
                <w:rFonts w:ascii="Arial" w:hAnsi="Arial" w:cs="Arial"/>
                <w:color w:val="000000"/>
              </w:rPr>
              <w:t>0.27</w:t>
            </w:r>
          </w:p>
        </w:tc>
        <w:tc>
          <w:tcPr>
            <w:tcW w:w="992" w:type="dxa"/>
            <w:shd w:val="clear" w:color="auto" w:fill="auto"/>
            <w:noWrap/>
          </w:tcPr>
          <w:p w14:paraId="7721C209" w14:textId="77777777" w:rsidR="00835E81" w:rsidRPr="00835E81" w:rsidRDefault="00835E81" w:rsidP="00835E81">
            <w:pPr>
              <w:spacing w:line="259" w:lineRule="auto"/>
              <w:jc w:val="right"/>
              <w:rPr>
                <w:rFonts w:ascii="Arial" w:hAnsi="Arial" w:cs="Arial"/>
              </w:rPr>
            </w:pPr>
            <w:r w:rsidRPr="00835E81">
              <w:rPr>
                <w:rFonts w:ascii="Arial" w:hAnsi="Arial" w:cs="Arial"/>
                <w:color w:val="000000"/>
              </w:rPr>
              <w:t>&lt;0.001</w:t>
            </w:r>
          </w:p>
        </w:tc>
      </w:tr>
      <w:tr w:rsidR="00835E81" w:rsidRPr="00835E81" w14:paraId="4798B48B" w14:textId="77777777" w:rsidTr="00D63679">
        <w:trPr>
          <w:trHeight w:val="300"/>
        </w:trPr>
        <w:tc>
          <w:tcPr>
            <w:tcW w:w="901" w:type="dxa"/>
            <w:vMerge/>
            <w:tcBorders>
              <w:bottom w:val="single" w:sz="4" w:space="0" w:color="auto"/>
            </w:tcBorders>
          </w:tcPr>
          <w:p w14:paraId="41DC966F" w14:textId="77777777" w:rsidR="00835E81" w:rsidRPr="00835E81" w:rsidRDefault="00835E81" w:rsidP="00835E81">
            <w:pPr>
              <w:spacing w:line="259" w:lineRule="auto"/>
              <w:jc w:val="right"/>
              <w:rPr>
                <w:rFonts w:ascii="Arial" w:hAnsi="Arial" w:cs="Arial"/>
              </w:rPr>
            </w:pPr>
          </w:p>
        </w:tc>
        <w:tc>
          <w:tcPr>
            <w:tcW w:w="3068" w:type="dxa"/>
            <w:noWrap/>
          </w:tcPr>
          <w:p w14:paraId="4683FD63" w14:textId="77777777" w:rsidR="00835E81" w:rsidRPr="00835E81" w:rsidRDefault="00835E81" w:rsidP="00835E81">
            <w:pPr>
              <w:spacing w:line="259" w:lineRule="auto"/>
              <w:rPr>
                <w:rFonts w:ascii="Arial" w:hAnsi="Arial" w:cs="Arial"/>
              </w:rPr>
            </w:pPr>
            <w:r w:rsidRPr="00835E81">
              <w:rPr>
                <w:rFonts w:ascii="Arial" w:hAnsi="Arial" w:cs="Arial"/>
              </w:rPr>
              <w:t>Paediatric population (&lt;20 y)</w:t>
            </w:r>
          </w:p>
        </w:tc>
        <w:tc>
          <w:tcPr>
            <w:tcW w:w="1280" w:type="dxa"/>
          </w:tcPr>
          <w:p w14:paraId="509C895E" w14:textId="77777777" w:rsidR="00835E81" w:rsidRPr="00835E81" w:rsidRDefault="00835E81" w:rsidP="00835E81">
            <w:pPr>
              <w:spacing w:line="259" w:lineRule="auto"/>
              <w:rPr>
                <w:rFonts w:ascii="Arial" w:hAnsi="Arial" w:cs="Arial"/>
              </w:rPr>
            </w:pPr>
            <w:r w:rsidRPr="00835E81">
              <w:rPr>
                <w:rFonts w:ascii="Arial" w:hAnsi="Arial" w:cs="Arial"/>
                <w:color w:val="000000"/>
              </w:rPr>
              <w:t>National*</w:t>
            </w:r>
          </w:p>
        </w:tc>
        <w:tc>
          <w:tcPr>
            <w:tcW w:w="847" w:type="dxa"/>
          </w:tcPr>
          <w:p w14:paraId="204EC327" w14:textId="77777777" w:rsidR="00835E81" w:rsidRPr="00835E81" w:rsidRDefault="00835E81" w:rsidP="00835E81">
            <w:pPr>
              <w:spacing w:line="259" w:lineRule="auto"/>
              <w:jc w:val="right"/>
              <w:rPr>
                <w:rFonts w:ascii="Arial" w:hAnsi="Arial" w:cs="Arial"/>
              </w:rPr>
            </w:pPr>
            <w:r w:rsidRPr="00835E81">
              <w:rPr>
                <w:rFonts w:ascii="Arial" w:hAnsi="Arial" w:cs="Arial"/>
              </w:rPr>
              <w:t>1184</w:t>
            </w:r>
          </w:p>
        </w:tc>
        <w:tc>
          <w:tcPr>
            <w:tcW w:w="992" w:type="dxa"/>
            <w:noWrap/>
          </w:tcPr>
          <w:p w14:paraId="08A16725" w14:textId="77777777" w:rsidR="00835E81" w:rsidRPr="00835E81" w:rsidRDefault="00835E81" w:rsidP="00835E81">
            <w:pPr>
              <w:spacing w:line="259" w:lineRule="auto"/>
              <w:jc w:val="right"/>
              <w:rPr>
                <w:rFonts w:ascii="Arial" w:hAnsi="Arial" w:cs="Arial"/>
              </w:rPr>
            </w:pPr>
            <w:r w:rsidRPr="00835E81">
              <w:rPr>
                <w:rFonts w:ascii="Arial" w:hAnsi="Arial" w:cs="Arial"/>
              </w:rPr>
              <w:t>0.02</w:t>
            </w:r>
          </w:p>
        </w:tc>
        <w:tc>
          <w:tcPr>
            <w:tcW w:w="992" w:type="dxa"/>
            <w:shd w:val="clear" w:color="auto" w:fill="auto"/>
            <w:noWrap/>
          </w:tcPr>
          <w:p w14:paraId="32FE9DDB" w14:textId="77777777" w:rsidR="00835E81" w:rsidRPr="00835E81" w:rsidRDefault="00835E81" w:rsidP="00835E81">
            <w:pPr>
              <w:spacing w:line="259" w:lineRule="auto"/>
              <w:jc w:val="right"/>
              <w:rPr>
                <w:rFonts w:ascii="Arial" w:hAnsi="Arial" w:cs="Arial"/>
              </w:rPr>
            </w:pPr>
            <w:r w:rsidRPr="00835E81">
              <w:rPr>
                <w:rFonts w:ascii="Arial" w:hAnsi="Arial" w:cs="Arial"/>
                <w:color w:val="000000"/>
              </w:rPr>
              <w:t>-0.05</w:t>
            </w:r>
          </w:p>
        </w:tc>
        <w:tc>
          <w:tcPr>
            <w:tcW w:w="851" w:type="dxa"/>
            <w:shd w:val="clear" w:color="auto" w:fill="auto"/>
          </w:tcPr>
          <w:p w14:paraId="6CFAA2DD" w14:textId="77777777" w:rsidR="00835E81" w:rsidRPr="00835E81" w:rsidRDefault="00835E81" w:rsidP="00835E81">
            <w:pPr>
              <w:spacing w:line="259" w:lineRule="auto"/>
              <w:jc w:val="right"/>
              <w:rPr>
                <w:rFonts w:ascii="Arial" w:hAnsi="Arial" w:cs="Arial"/>
                <w:color w:val="000000"/>
              </w:rPr>
            </w:pPr>
            <w:r w:rsidRPr="00835E81">
              <w:rPr>
                <w:rFonts w:ascii="Arial" w:hAnsi="Arial" w:cs="Arial"/>
                <w:color w:val="000000"/>
              </w:rPr>
              <w:t>0.09</w:t>
            </w:r>
          </w:p>
        </w:tc>
        <w:tc>
          <w:tcPr>
            <w:tcW w:w="992" w:type="dxa"/>
            <w:shd w:val="clear" w:color="auto" w:fill="auto"/>
            <w:noWrap/>
          </w:tcPr>
          <w:p w14:paraId="6646DCFD" w14:textId="77777777" w:rsidR="00835E81" w:rsidRPr="00835E81" w:rsidRDefault="00835E81" w:rsidP="00835E81">
            <w:pPr>
              <w:spacing w:line="259" w:lineRule="auto"/>
              <w:jc w:val="right"/>
              <w:rPr>
                <w:rFonts w:ascii="Arial" w:hAnsi="Arial" w:cs="Arial"/>
              </w:rPr>
            </w:pPr>
            <w:r w:rsidRPr="00835E81">
              <w:rPr>
                <w:rFonts w:ascii="Arial" w:hAnsi="Arial" w:cs="Arial"/>
                <w:color w:val="000000"/>
              </w:rPr>
              <w:t>0.582</w:t>
            </w:r>
          </w:p>
        </w:tc>
      </w:tr>
      <w:tr w:rsidR="00835E81" w:rsidRPr="00835E81" w14:paraId="1EAA404A" w14:textId="77777777" w:rsidTr="00D63679">
        <w:trPr>
          <w:trHeight w:val="300"/>
        </w:trPr>
        <w:tc>
          <w:tcPr>
            <w:tcW w:w="901" w:type="dxa"/>
            <w:vMerge/>
          </w:tcPr>
          <w:p w14:paraId="48532225" w14:textId="77777777" w:rsidR="00835E81" w:rsidRPr="00835E81" w:rsidRDefault="00835E81" w:rsidP="00835E81">
            <w:pPr>
              <w:spacing w:line="259" w:lineRule="auto"/>
              <w:jc w:val="right"/>
              <w:rPr>
                <w:rFonts w:ascii="Arial" w:hAnsi="Arial" w:cs="Arial"/>
              </w:rPr>
            </w:pPr>
          </w:p>
        </w:tc>
        <w:tc>
          <w:tcPr>
            <w:tcW w:w="3068" w:type="dxa"/>
            <w:noWrap/>
          </w:tcPr>
          <w:p w14:paraId="3851C3A1" w14:textId="77777777" w:rsidR="00835E81" w:rsidRPr="00835E81" w:rsidRDefault="00835E81" w:rsidP="00835E81">
            <w:pPr>
              <w:spacing w:line="259" w:lineRule="auto"/>
              <w:rPr>
                <w:rFonts w:ascii="Arial" w:hAnsi="Arial" w:cs="Arial"/>
              </w:rPr>
            </w:pPr>
            <w:r w:rsidRPr="00835E81">
              <w:rPr>
                <w:rFonts w:ascii="Arial" w:hAnsi="Arial" w:cs="Arial"/>
              </w:rPr>
              <w:t>Patients with definite PCD</w:t>
            </w:r>
            <w:r w:rsidRPr="00835E81">
              <w:rPr>
                <w:rFonts w:ascii="Arial" w:hAnsi="Arial" w:cs="Arial"/>
                <w:vertAlign w:val="superscript"/>
              </w:rPr>
              <w:t>+</w:t>
            </w:r>
          </w:p>
        </w:tc>
        <w:tc>
          <w:tcPr>
            <w:tcW w:w="1280" w:type="dxa"/>
          </w:tcPr>
          <w:p w14:paraId="33CAB754" w14:textId="77777777" w:rsidR="00835E81" w:rsidRPr="00835E81" w:rsidRDefault="00835E81" w:rsidP="00835E81">
            <w:pPr>
              <w:spacing w:line="259" w:lineRule="auto"/>
              <w:rPr>
                <w:rFonts w:ascii="Arial" w:hAnsi="Arial" w:cs="Arial"/>
              </w:rPr>
            </w:pPr>
            <w:r w:rsidRPr="00835E81">
              <w:rPr>
                <w:rFonts w:ascii="Arial" w:hAnsi="Arial" w:cs="Arial"/>
                <w:color w:val="000000"/>
              </w:rPr>
              <w:t>National*</w:t>
            </w:r>
          </w:p>
        </w:tc>
        <w:tc>
          <w:tcPr>
            <w:tcW w:w="847" w:type="dxa"/>
          </w:tcPr>
          <w:p w14:paraId="02E7E211" w14:textId="77777777" w:rsidR="00835E81" w:rsidRPr="00835E81" w:rsidRDefault="00835E81" w:rsidP="00835E81">
            <w:pPr>
              <w:spacing w:line="259" w:lineRule="auto"/>
              <w:jc w:val="right"/>
              <w:rPr>
                <w:rFonts w:ascii="Arial" w:hAnsi="Arial" w:cs="Arial"/>
              </w:rPr>
            </w:pPr>
            <w:r w:rsidRPr="00835E81">
              <w:rPr>
                <w:rFonts w:ascii="Arial" w:hAnsi="Arial" w:cs="Arial"/>
              </w:rPr>
              <w:t>1019</w:t>
            </w:r>
          </w:p>
        </w:tc>
        <w:tc>
          <w:tcPr>
            <w:tcW w:w="992" w:type="dxa"/>
            <w:noWrap/>
          </w:tcPr>
          <w:p w14:paraId="14D863C5" w14:textId="77777777" w:rsidR="00835E81" w:rsidRPr="00835E81" w:rsidRDefault="00835E81" w:rsidP="00835E81">
            <w:pPr>
              <w:spacing w:line="259" w:lineRule="auto"/>
              <w:jc w:val="right"/>
              <w:rPr>
                <w:rFonts w:ascii="Arial" w:hAnsi="Arial" w:cs="Arial"/>
              </w:rPr>
            </w:pPr>
            <w:r w:rsidRPr="00835E81">
              <w:rPr>
                <w:rFonts w:ascii="Arial" w:hAnsi="Arial" w:cs="Arial"/>
              </w:rPr>
              <w:t>0.05</w:t>
            </w:r>
          </w:p>
        </w:tc>
        <w:tc>
          <w:tcPr>
            <w:tcW w:w="992" w:type="dxa"/>
            <w:shd w:val="clear" w:color="auto" w:fill="auto"/>
            <w:noWrap/>
          </w:tcPr>
          <w:p w14:paraId="4C783BE2" w14:textId="77777777" w:rsidR="00835E81" w:rsidRPr="00835E81" w:rsidRDefault="00835E81" w:rsidP="00835E81">
            <w:pPr>
              <w:spacing w:line="259" w:lineRule="auto"/>
              <w:jc w:val="right"/>
              <w:rPr>
                <w:rFonts w:ascii="Arial" w:hAnsi="Arial" w:cs="Arial"/>
              </w:rPr>
            </w:pPr>
            <w:r w:rsidRPr="00835E81">
              <w:rPr>
                <w:rFonts w:ascii="Arial" w:hAnsi="Arial" w:cs="Arial"/>
                <w:color w:val="000000"/>
              </w:rPr>
              <w:t>-0.02</w:t>
            </w:r>
          </w:p>
        </w:tc>
        <w:tc>
          <w:tcPr>
            <w:tcW w:w="851" w:type="dxa"/>
            <w:shd w:val="clear" w:color="auto" w:fill="auto"/>
          </w:tcPr>
          <w:p w14:paraId="3B9E2A3D" w14:textId="77777777" w:rsidR="00835E81" w:rsidRPr="00835E81" w:rsidRDefault="00835E81" w:rsidP="00835E81">
            <w:pPr>
              <w:spacing w:line="259" w:lineRule="auto"/>
              <w:jc w:val="right"/>
              <w:rPr>
                <w:rFonts w:ascii="Arial" w:hAnsi="Arial" w:cs="Arial"/>
                <w:color w:val="000000"/>
              </w:rPr>
            </w:pPr>
            <w:r w:rsidRPr="00835E81">
              <w:rPr>
                <w:rFonts w:ascii="Arial" w:hAnsi="Arial" w:cs="Arial"/>
                <w:color w:val="000000"/>
              </w:rPr>
              <w:t>0.13</w:t>
            </w:r>
          </w:p>
        </w:tc>
        <w:tc>
          <w:tcPr>
            <w:tcW w:w="992" w:type="dxa"/>
            <w:shd w:val="clear" w:color="auto" w:fill="auto"/>
            <w:noWrap/>
          </w:tcPr>
          <w:p w14:paraId="3DC73788" w14:textId="77777777" w:rsidR="00835E81" w:rsidRPr="00835E81" w:rsidRDefault="00835E81" w:rsidP="00835E81">
            <w:pPr>
              <w:spacing w:line="259" w:lineRule="auto"/>
              <w:jc w:val="right"/>
              <w:rPr>
                <w:rFonts w:ascii="Arial" w:hAnsi="Arial" w:cs="Arial"/>
              </w:rPr>
            </w:pPr>
            <w:r w:rsidRPr="00835E81">
              <w:rPr>
                <w:rFonts w:ascii="Arial" w:hAnsi="Arial" w:cs="Arial"/>
                <w:color w:val="000000"/>
              </w:rPr>
              <w:t>0.172</w:t>
            </w:r>
          </w:p>
        </w:tc>
      </w:tr>
      <w:tr w:rsidR="00835E81" w:rsidRPr="00835E81" w14:paraId="0013C7FE" w14:textId="77777777" w:rsidTr="00D63679">
        <w:trPr>
          <w:trHeight w:val="300"/>
        </w:trPr>
        <w:tc>
          <w:tcPr>
            <w:tcW w:w="901" w:type="dxa"/>
            <w:tcBorders>
              <w:bottom w:val="single" w:sz="4" w:space="0" w:color="auto"/>
            </w:tcBorders>
          </w:tcPr>
          <w:p w14:paraId="04710F3C" w14:textId="77777777" w:rsidR="00835E81" w:rsidRPr="00835E81" w:rsidRDefault="00835E81" w:rsidP="00835E81">
            <w:pPr>
              <w:spacing w:line="259" w:lineRule="auto"/>
              <w:jc w:val="right"/>
              <w:rPr>
                <w:rFonts w:ascii="Arial" w:hAnsi="Arial" w:cs="Arial"/>
              </w:rPr>
            </w:pPr>
          </w:p>
        </w:tc>
        <w:tc>
          <w:tcPr>
            <w:tcW w:w="3068" w:type="dxa"/>
            <w:tcBorders>
              <w:bottom w:val="single" w:sz="4" w:space="0" w:color="auto"/>
            </w:tcBorders>
            <w:noWrap/>
          </w:tcPr>
          <w:p w14:paraId="006214B1" w14:textId="77777777" w:rsidR="00835E81" w:rsidRPr="00835E81" w:rsidRDefault="00835E81" w:rsidP="00835E81">
            <w:pPr>
              <w:spacing w:line="259" w:lineRule="auto"/>
              <w:rPr>
                <w:rFonts w:ascii="Arial" w:hAnsi="Arial" w:cs="Arial"/>
              </w:rPr>
            </w:pPr>
            <w:r w:rsidRPr="00835E81">
              <w:rPr>
                <w:rFonts w:ascii="Arial" w:hAnsi="Arial" w:cs="Arial"/>
              </w:rPr>
              <w:t>Overall study population¶</w:t>
            </w:r>
          </w:p>
        </w:tc>
        <w:tc>
          <w:tcPr>
            <w:tcW w:w="1280" w:type="dxa"/>
            <w:tcBorders>
              <w:bottom w:val="single" w:sz="4" w:space="0" w:color="auto"/>
            </w:tcBorders>
          </w:tcPr>
          <w:p w14:paraId="4DC07E00" w14:textId="77777777" w:rsidR="00835E81" w:rsidRPr="00835E81" w:rsidRDefault="00835E81" w:rsidP="00835E81">
            <w:pPr>
              <w:spacing w:line="259" w:lineRule="auto"/>
              <w:rPr>
                <w:rFonts w:ascii="Arial" w:hAnsi="Arial" w:cs="Arial"/>
                <w:color w:val="000000"/>
              </w:rPr>
            </w:pPr>
            <w:r w:rsidRPr="00835E81">
              <w:rPr>
                <w:rFonts w:ascii="Arial" w:hAnsi="Arial" w:cs="Arial"/>
              </w:rPr>
              <w:t>National*</w:t>
            </w:r>
          </w:p>
        </w:tc>
        <w:tc>
          <w:tcPr>
            <w:tcW w:w="847" w:type="dxa"/>
            <w:tcBorders>
              <w:bottom w:val="single" w:sz="4" w:space="0" w:color="auto"/>
            </w:tcBorders>
          </w:tcPr>
          <w:p w14:paraId="6CAEAC93" w14:textId="77777777" w:rsidR="00835E81" w:rsidRPr="00835E81" w:rsidRDefault="00835E81" w:rsidP="00835E81">
            <w:pPr>
              <w:spacing w:line="259" w:lineRule="auto"/>
              <w:jc w:val="right"/>
              <w:rPr>
                <w:rFonts w:ascii="Arial" w:hAnsi="Arial" w:cs="Arial"/>
              </w:rPr>
            </w:pPr>
            <w:r w:rsidRPr="00835E81">
              <w:rPr>
                <w:rFonts w:ascii="Arial" w:hAnsi="Arial" w:cs="Arial"/>
              </w:rPr>
              <w:t>1549</w:t>
            </w:r>
          </w:p>
        </w:tc>
        <w:tc>
          <w:tcPr>
            <w:tcW w:w="992" w:type="dxa"/>
            <w:tcBorders>
              <w:bottom w:val="single" w:sz="4" w:space="0" w:color="auto"/>
            </w:tcBorders>
            <w:noWrap/>
          </w:tcPr>
          <w:p w14:paraId="041F852F" w14:textId="77777777" w:rsidR="00835E81" w:rsidRPr="00835E81" w:rsidRDefault="00835E81" w:rsidP="00835E81">
            <w:pPr>
              <w:spacing w:line="259" w:lineRule="auto"/>
              <w:jc w:val="right"/>
              <w:rPr>
                <w:rFonts w:ascii="Arial" w:hAnsi="Arial" w:cs="Arial"/>
              </w:rPr>
            </w:pPr>
            <w:r w:rsidRPr="00835E81">
              <w:rPr>
                <w:rFonts w:ascii="Arial" w:hAnsi="Arial" w:cs="Arial"/>
              </w:rPr>
              <w:t>0.03</w:t>
            </w:r>
          </w:p>
        </w:tc>
        <w:tc>
          <w:tcPr>
            <w:tcW w:w="992" w:type="dxa"/>
            <w:tcBorders>
              <w:bottom w:val="single" w:sz="4" w:space="0" w:color="auto"/>
            </w:tcBorders>
            <w:shd w:val="clear" w:color="auto" w:fill="auto"/>
            <w:noWrap/>
          </w:tcPr>
          <w:p w14:paraId="48450044" w14:textId="77777777" w:rsidR="00835E81" w:rsidRPr="00835E81" w:rsidRDefault="00835E81" w:rsidP="00835E81">
            <w:pPr>
              <w:spacing w:line="259" w:lineRule="auto"/>
              <w:jc w:val="right"/>
              <w:rPr>
                <w:rFonts w:ascii="Arial" w:hAnsi="Arial" w:cs="Arial"/>
                <w:color w:val="000000"/>
              </w:rPr>
            </w:pPr>
            <w:r w:rsidRPr="00835E81">
              <w:rPr>
                <w:rFonts w:ascii="Arial" w:hAnsi="Arial" w:cs="Arial"/>
                <w:color w:val="000000"/>
              </w:rPr>
              <w:t>-0.04</w:t>
            </w:r>
          </w:p>
        </w:tc>
        <w:tc>
          <w:tcPr>
            <w:tcW w:w="851" w:type="dxa"/>
            <w:tcBorders>
              <w:bottom w:val="single" w:sz="4" w:space="0" w:color="auto"/>
            </w:tcBorders>
            <w:shd w:val="clear" w:color="auto" w:fill="auto"/>
          </w:tcPr>
          <w:p w14:paraId="1A280048" w14:textId="77777777" w:rsidR="00835E81" w:rsidRPr="00835E81" w:rsidRDefault="00835E81" w:rsidP="00835E81">
            <w:pPr>
              <w:spacing w:line="259" w:lineRule="auto"/>
              <w:jc w:val="right"/>
              <w:rPr>
                <w:rFonts w:ascii="Arial" w:hAnsi="Arial" w:cs="Arial"/>
                <w:color w:val="000000"/>
              </w:rPr>
            </w:pPr>
            <w:r w:rsidRPr="00835E81">
              <w:rPr>
                <w:rFonts w:ascii="Arial" w:hAnsi="Arial" w:cs="Arial"/>
                <w:color w:val="000000"/>
              </w:rPr>
              <w:t>0.09</w:t>
            </w:r>
          </w:p>
        </w:tc>
        <w:tc>
          <w:tcPr>
            <w:tcW w:w="992" w:type="dxa"/>
            <w:tcBorders>
              <w:bottom w:val="single" w:sz="4" w:space="0" w:color="auto"/>
            </w:tcBorders>
            <w:shd w:val="clear" w:color="auto" w:fill="auto"/>
            <w:noWrap/>
          </w:tcPr>
          <w:p w14:paraId="0B9F79E4" w14:textId="77777777" w:rsidR="00835E81" w:rsidRPr="00835E81" w:rsidRDefault="00835E81" w:rsidP="00835E81">
            <w:pPr>
              <w:spacing w:line="259" w:lineRule="auto"/>
              <w:jc w:val="right"/>
              <w:rPr>
                <w:rFonts w:ascii="Arial" w:hAnsi="Arial" w:cs="Arial"/>
                <w:color w:val="000000"/>
              </w:rPr>
            </w:pPr>
            <w:r w:rsidRPr="00835E81">
              <w:rPr>
                <w:rFonts w:ascii="Arial" w:hAnsi="Arial" w:cs="Arial"/>
                <w:color w:val="000000"/>
              </w:rPr>
              <w:t>0.424</w:t>
            </w:r>
          </w:p>
        </w:tc>
      </w:tr>
    </w:tbl>
    <w:p w14:paraId="11EC1C8A" w14:textId="77777777" w:rsidR="00835E81" w:rsidRPr="00835E81" w:rsidRDefault="00835E81" w:rsidP="00835E81">
      <w:pPr>
        <w:spacing w:before="160" w:after="0"/>
        <w:rPr>
          <w:rFonts w:ascii="Arial" w:hAnsi="Arial" w:cs="Arial"/>
          <w:sz w:val="18"/>
          <w:szCs w:val="18"/>
        </w:rPr>
      </w:pPr>
      <w:r w:rsidRPr="00835E81">
        <w:rPr>
          <w:rFonts w:ascii="Arial" w:hAnsi="Arial" w:cs="Arial"/>
          <w:sz w:val="18"/>
          <w:szCs w:val="18"/>
        </w:rPr>
        <w:t>* Patients from Serbia were excluded from this analysis because no national references were available</w:t>
      </w:r>
    </w:p>
    <w:p w14:paraId="2A0F95A1" w14:textId="77777777" w:rsidR="00835E81" w:rsidRPr="00835E81" w:rsidRDefault="00835E81" w:rsidP="00835E81">
      <w:pPr>
        <w:spacing w:after="0"/>
        <w:rPr>
          <w:rFonts w:ascii="Arial" w:hAnsi="Arial" w:cs="Arial"/>
          <w:sz w:val="18"/>
          <w:szCs w:val="18"/>
        </w:rPr>
      </w:pPr>
      <w:r w:rsidRPr="00835E81">
        <w:rPr>
          <w:rFonts w:ascii="Arial" w:hAnsi="Arial" w:cs="Arial"/>
          <w:sz w:val="18"/>
          <w:szCs w:val="18"/>
        </w:rPr>
        <w:t>+ Defined as hallmark PCD electron microscopy findings and/or biallelic gene mutation identified based on the ERS PCD Diagnostics Task Force guidelines</w:t>
      </w:r>
    </w:p>
    <w:p w14:paraId="32EC0B2A" w14:textId="77777777" w:rsidR="00835E81" w:rsidRPr="00835E81" w:rsidRDefault="00835E81" w:rsidP="00835E81">
      <w:pPr>
        <w:spacing w:after="0"/>
        <w:rPr>
          <w:rFonts w:ascii="Arial" w:hAnsi="Arial" w:cs="Arial"/>
          <w:sz w:val="18"/>
          <w:szCs w:val="18"/>
        </w:rPr>
      </w:pPr>
      <w:r w:rsidRPr="00835E81">
        <w:rPr>
          <w:rFonts w:ascii="Arial" w:hAnsi="Arial" w:cs="Arial"/>
          <w:sz w:val="18"/>
          <w:szCs w:val="18"/>
        </w:rPr>
        <w:t xml:space="preserve">¶ Analysis included one measurement (the earliest available) per patient </w:t>
      </w:r>
    </w:p>
    <w:p w14:paraId="24750B13" w14:textId="77777777" w:rsidR="00835E81" w:rsidRPr="00835E81" w:rsidRDefault="00835E81" w:rsidP="00835E81">
      <w:pPr>
        <w:spacing w:after="0"/>
        <w:rPr>
          <w:rFonts w:ascii="Arial" w:hAnsi="Arial" w:cs="Arial"/>
          <w:b/>
        </w:rPr>
      </w:pPr>
    </w:p>
    <w:p w14:paraId="1B195068" w14:textId="4FC4EDDF" w:rsidR="00835E81" w:rsidRDefault="00835E81" w:rsidP="002839BD">
      <w:pPr>
        <w:spacing w:after="0" w:line="360" w:lineRule="auto"/>
        <w:rPr>
          <w:rFonts w:ascii="Arial" w:hAnsi="Arial" w:cs="Arial"/>
          <w:b/>
          <w:bCs/>
        </w:rPr>
      </w:pPr>
    </w:p>
    <w:p w14:paraId="50E666EB" w14:textId="77777777" w:rsidR="00835E81" w:rsidRDefault="00835E81" w:rsidP="002839BD">
      <w:pPr>
        <w:spacing w:after="0" w:line="360" w:lineRule="auto"/>
        <w:rPr>
          <w:rFonts w:ascii="Arial" w:hAnsi="Arial" w:cs="Arial"/>
          <w:b/>
          <w:bCs/>
        </w:rPr>
      </w:pPr>
    </w:p>
    <w:p w14:paraId="3B85D3DF" w14:textId="1EA0C51F" w:rsidR="00835E81" w:rsidRDefault="00835E81" w:rsidP="002839BD">
      <w:pPr>
        <w:spacing w:after="0" w:line="360" w:lineRule="auto"/>
        <w:rPr>
          <w:rFonts w:ascii="Arial" w:hAnsi="Arial" w:cs="Arial"/>
          <w:b/>
          <w:bCs/>
        </w:rPr>
      </w:pPr>
    </w:p>
    <w:p w14:paraId="18B6FFEB" w14:textId="45F69A2F" w:rsidR="00835E81" w:rsidRDefault="00835E81" w:rsidP="002839BD">
      <w:pPr>
        <w:spacing w:after="0" w:line="360" w:lineRule="auto"/>
        <w:rPr>
          <w:rFonts w:ascii="Arial" w:hAnsi="Arial" w:cs="Arial"/>
          <w:b/>
          <w:bCs/>
        </w:rPr>
      </w:pPr>
    </w:p>
    <w:p w14:paraId="2085E993" w14:textId="437C3674" w:rsidR="00835E81" w:rsidRDefault="00835E81" w:rsidP="002839BD">
      <w:pPr>
        <w:spacing w:after="0" w:line="360" w:lineRule="auto"/>
        <w:rPr>
          <w:rFonts w:ascii="Arial" w:hAnsi="Arial" w:cs="Arial"/>
          <w:b/>
          <w:bCs/>
        </w:rPr>
      </w:pPr>
    </w:p>
    <w:p w14:paraId="0F41E153" w14:textId="5FBC8DD4" w:rsidR="00835E81" w:rsidRDefault="00835E81" w:rsidP="002839BD">
      <w:pPr>
        <w:spacing w:after="0" w:line="360" w:lineRule="auto"/>
        <w:rPr>
          <w:rFonts w:ascii="Arial" w:hAnsi="Arial" w:cs="Arial"/>
          <w:b/>
          <w:bCs/>
        </w:rPr>
      </w:pPr>
    </w:p>
    <w:p w14:paraId="5F99DE5F" w14:textId="2DFF3BAF" w:rsidR="00835E81" w:rsidRDefault="00835E81" w:rsidP="002839BD">
      <w:pPr>
        <w:spacing w:after="0" w:line="360" w:lineRule="auto"/>
        <w:rPr>
          <w:rFonts w:ascii="Arial" w:hAnsi="Arial" w:cs="Arial"/>
          <w:b/>
          <w:bCs/>
        </w:rPr>
      </w:pPr>
    </w:p>
    <w:p w14:paraId="33A165A4" w14:textId="04EB33A2" w:rsidR="00835E81" w:rsidRDefault="00835E81" w:rsidP="002839BD">
      <w:pPr>
        <w:spacing w:after="0" w:line="360" w:lineRule="auto"/>
        <w:rPr>
          <w:rFonts w:ascii="Arial" w:hAnsi="Arial" w:cs="Arial"/>
          <w:b/>
          <w:bCs/>
        </w:rPr>
      </w:pPr>
    </w:p>
    <w:p w14:paraId="4E2886B9" w14:textId="31EF7B73" w:rsidR="00835E81" w:rsidRDefault="00835E81" w:rsidP="002839BD">
      <w:pPr>
        <w:spacing w:after="0" w:line="360" w:lineRule="auto"/>
        <w:rPr>
          <w:rFonts w:ascii="Arial" w:hAnsi="Arial" w:cs="Arial"/>
          <w:b/>
          <w:bCs/>
        </w:rPr>
      </w:pPr>
    </w:p>
    <w:p w14:paraId="4B5FC631" w14:textId="5BC41F9F" w:rsidR="00835E81" w:rsidRDefault="00835E81" w:rsidP="002839BD">
      <w:pPr>
        <w:spacing w:after="0" w:line="360" w:lineRule="auto"/>
        <w:rPr>
          <w:rFonts w:ascii="Arial" w:hAnsi="Arial" w:cs="Arial"/>
          <w:b/>
          <w:bCs/>
        </w:rPr>
      </w:pPr>
    </w:p>
    <w:p w14:paraId="0DFDFF97" w14:textId="7ABEA03C" w:rsidR="00835E81" w:rsidRDefault="00835E81" w:rsidP="002839BD">
      <w:pPr>
        <w:spacing w:after="0" w:line="360" w:lineRule="auto"/>
        <w:rPr>
          <w:rFonts w:ascii="Arial" w:hAnsi="Arial" w:cs="Arial"/>
          <w:b/>
          <w:bCs/>
        </w:rPr>
      </w:pPr>
    </w:p>
    <w:p w14:paraId="7E162830" w14:textId="1717EDE7" w:rsidR="00835E81" w:rsidRDefault="00835E81" w:rsidP="002839BD">
      <w:pPr>
        <w:spacing w:after="0" w:line="360" w:lineRule="auto"/>
        <w:rPr>
          <w:rFonts w:ascii="Arial" w:hAnsi="Arial" w:cs="Arial"/>
          <w:b/>
          <w:bCs/>
        </w:rPr>
      </w:pPr>
    </w:p>
    <w:p w14:paraId="0C0E7436" w14:textId="1C943FD2" w:rsidR="00835E81" w:rsidRDefault="00835E81" w:rsidP="002839BD">
      <w:pPr>
        <w:spacing w:after="0" w:line="360" w:lineRule="auto"/>
        <w:rPr>
          <w:rFonts w:ascii="Arial" w:hAnsi="Arial" w:cs="Arial"/>
          <w:b/>
          <w:bCs/>
        </w:rPr>
      </w:pPr>
    </w:p>
    <w:p w14:paraId="7E612C48" w14:textId="7E35DA8D" w:rsidR="00835E81" w:rsidRDefault="00835E81" w:rsidP="002839BD">
      <w:pPr>
        <w:spacing w:after="0" w:line="360" w:lineRule="auto"/>
        <w:rPr>
          <w:rFonts w:ascii="Arial" w:hAnsi="Arial" w:cs="Arial"/>
          <w:b/>
          <w:bCs/>
        </w:rPr>
      </w:pPr>
    </w:p>
    <w:p w14:paraId="730E5CF0" w14:textId="3F7EBEE3" w:rsidR="00835E81" w:rsidRDefault="00835E81" w:rsidP="002839BD">
      <w:pPr>
        <w:spacing w:after="0" w:line="360" w:lineRule="auto"/>
        <w:rPr>
          <w:rFonts w:ascii="Arial" w:hAnsi="Arial" w:cs="Arial"/>
          <w:b/>
          <w:bCs/>
        </w:rPr>
      </w:pPr>
    </w:p>
    <w:p w14:paraId="7C6DD71D" w14:textId="136D9D3B" w:rsidR="00835E81" w:rsidRDefault="00835E81" w:rsidP="002839BD">
      <w:pPr>
        <w:spacing w:after="0" w:line="360" w:lineRule="auto"/>
        <w:rPr>
          <w:rFonts w:ascii="Arial" w:hAnsi="Arial" w:cs="Arial"/>
          <w:b/>
          <w:bCs/>
        </w:rPr>
      </w:pPr>
    </w:p>
    <w:p w14:paraId="6F358D3D" w14:textId="25CBF4F9" w:rsidR="00835E81" w:rsidRDefault="00835E81" w:rsidP="002839BD">
      <w:pPr>
        <w:spacing w:after="0" w:line="360" w:lineRule="auto"/>
        <w:rPr>
          <w:rFonts w:ascii="Arial" w:hAnsi="Arial" w:cs="Arial"/>
          <w:b/>
          <w:bCs/>
        </w:rPr>
      </w:pPr>
    </w:p>
    <w:p w14:paraId="1C81ACCE" w14:textId="0615FC68" w:rsidR="00835E81" w:rsidRDefault="00835E81" w:rsidP="002839BD">
      <w:pPr>
        <w:spacing w:after="0" w:line="360" w:lineRule="auto"/>
        <w:rPr>
          <w:rFonts w:ascii="Arial" w:hAnsi="Arial" w:cs="Arial"/>
          <w:b/>
          <w:bCs/>
        </w:rPr>
      </w:pPr>
    </w:p>
    <w:p w14:paraId="50AFEF96" w14:textId="77777777" w:rsidR="00835E81" w:rsidRPr="0005632F" w:rsidRDefault="00835E81" w:rsidP="00835E81">
      <w:pPr>
        <w:spacing w:after="0"/>
        <w:ind w:right="1842"/>
        <w:rPr>
          <w:rFonts w:ascii="Arial" w:hAnsi="Arial" w:cs="Arial"/>
        </w:rPr>
      </w:pPr>
      <w:r>
        <w:rPr>
          <w:rFonts w:ascii="Arial" w:hAnsi="Arial" w:cs="Arial"/>
          <w:b/>
        </w:rPr>
        <w:t>T</w:t>
      </w:r>
      <w:r w:rsidRPr="00DB01EE">
        <w:rPr>
          <w:rFonts w:ascii="Arial" w:hAnsi="Arial" w:cs="Arial"/>
          <w:b/>
        </w:rPr>
        <w:t xml:space="preserve">able </w:t>
      </w:r>
      <w:r>
        <w:rPr>
          <w:rFonts w:ascii="Arial" w:hAnsi="Arial" w:cs="Arial"/>
          <w:b/>
        </w:rPr>
        <w:t>3</w:t>
      </w:r>
      <w:r w:rsidRPr="00DB01EE">
        <w:rPr>
          <w:rFonts w:ascii="Arial" w:hAnsi="Arial" w:cs="Arial"/>
          <w:b/>
        </w:rPr>
        <w:t>.</w:t>
      </w:r>
      <w:r>
        <w:rPr>
          <w:rFonts w:ascii="Arial" w:hAnsi="Arial" w:cs="Arial"/>
        </w:rPr>
        <w:t xml:space="preserve"> Height of</w:t>
      </w:r>
      <w:r w:rsidRPr="00DB01EE">
        <w:rPr>
          <w:rFonts w:ascii="Arial" w:hAnsi="Arial" w:cs="Arial"/>
        </w:rPr>
        <w:t xml:space="preserve"> PCD patients </w:t>
      </w:r>
      <w:r>
        <w:rPr>
          <w:rFonts w:ascii="Arial" w:hAnsi="Arial" w:cs="Arial"/>
        </w:rPr>
        <w:t xml:space="preserve">(N=1601) </w:t>
      </w:r>
      <w:r w:rsidRPr="00DB01EE">
        <w:rPr>
          <w:rFonts w:ascii="Arial" w:hAnsi="Arial" w:cs="Arial"/>
        </w:rPr>
        <w:t xml:space="preserve">of the iPCD </w:t>
      </w:r>
      <w:r>
        <w:rPr>
          <w:rFonts w:ascii="Arial" w:hAnsi="Arial" w:cs="Arial"/>
        </w:rPr>
        <w:t>C</w:t>
      </w:r>
      <w:r w:rsidRPr="00DB01EE">
        <w:rPr>
          <w:rFonts w:ascii="Arial" w:hAnsi="Arial" w:cs="Arial"/>
        </w:rPr>
        <w:t xml:space="preserve">ohort </w:t>
      </w:r>
      <w:r>
        <w:rPr>
          <w:rFonts w:ascii="Arial" w:hAnsi="Arial" w:cs="Arial"/>
        </w:rPr>
        <w:t xml:space="preserve">compared to </w:t>
      </w:r>
      <w:r w:rsidRPr="00DB01EE">
        <w:rPr>
          <w:rFonts w:ascii="Arial" w:hAnsi="Arial" w:cs="Arial"/>
        </w:rPr>
        <w:t>national</w:t>
      </w:r>
      <w:r>
        <w:rPr>
          <w:rFonts w:ascii="Arial" w:hAnsi="Arial" w:cs="Arial"/>
        </w:rPr>
        <w:t xml:space="preserve"> height </w:t>
      </w:r>
      <w:r w:rsidRPr="00DB01EE">
        <w:rPr>
          <w:rFonts w:ascii="Arial" w:hAnsi="Arial" w:cs="Arial"/>
        </w:rPr>
        <w:t>references</w:t>
      </w:r>
      <w:r>
        <w:rPr>
          <w:rFonts w:ascii="Arial" w:hAnsi="Arial" w:cs="Arial"/>
        </w:rPr>
        <w:t xml:space="preserve"> </w:t>
      </w:r>
      <w:r w:rsidRPr="008E5885">
        <w:rPr>
          <w:rFonts w:ascii="Arial" w:hAnsi="Arial" w:cs="Arial"/>
        </w:rPr>
        <w:t>by characteristics of the study population</w:t>
      </w:r>
    </w:p>
    <w:tbl>
      <w:tblPr>
        <w:tblStyle w:val="TableGrid"/>
        <w:tblW w:w="7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767"/>
        <w:gridCol w:w="993"/>
        <w:gridCol w:w="1134"/>
        <w:gridCol w:w="992"/>
        <w:gridCol w:w="1134"/>
      </w:tblGrid>
      <w:tr w:rsidR="00835E81" w:rsidRPr="00C021B2" w14:paraId="4E075E84" w14:textId="77777777" w:rsidTr="00D63679">
        <w:trPr>
          <w:trHeight w:val="300"/>
        </w:trPr>
        <w:tc>
          <w:tcPr>
            <w:tcW w:w="2694" w:type="dxa"/>
            <w:tcBorders>
              <w:top w:val="single" w:sz="4" w:space="0" w:color="auto"/>
              <w:bottom w:val="single" w:sz="4" w:space="0" w:color="auto"/>
            </w:tcBorders>
            <w:noWrap/>
            <w:hideMark/>
          </w:tcPr>
          <w:p w14:paraId="088736B2" w14:textId="77777777" w:rsidR="00835E81" w:rsidRPr="00EF64A2" w:rsidRDefault="00835E81" w:rsidP="00D63679">
            <w:pPr>
              <w:rPr>
                <w:rFonts w:ascii="Arial" w:hAnsi="Arial" w:cs="Arial"/>
                <w:b/>
              </w:rPr>
            </w:pPr>
            <w:r w:rsidRPr="00EF64A2">
              <w:rPr>
                <w:rFonts w:ascii="Arial" w:hAnsi="Arial" w:cs="Arial"/>
                <w:b/>
              </w:rPr>
              <w:t>Characteristics</w:t>
            </w:r>
            <w:r>
              <w:rPr>
                <w:rFonts w:ascii="Arial" w:hAnsi="Arial" w:cs="Arial"/>
                <w:b/>
              </w:rPr>
              <w:t xml:space="preserve"> </w:t>
            </w:r>
          </w:p>
        </w:tc>
        <w:tc>
          <w:tcPr>
            <w:tcW w:w="767" w:type="dxa"/>
            <w:tcBorders>
              <w:top w:val="single" w:sz="4" w:space="0" w:color="auto"/>
              <w:bottom w:val="single" w:sz="4" w:space="0" w:color="auto"/>
            </w:tcBorders>
          </w:tcPr>
          <w:p w14:paraId="4649FF0A" w14:textId="77777777" w:rsidR="00835E81" w:rsidRPr="00EF64A2" w:rsidRDefault="00835E81" w:rsidP="00D63679">
            <w:pPr>
              <w:jc w:val="center"/>
              <w:rPr>
                <w:rFonts w:ascii="Arial" w:hAnsi="Arial" w:cs="Arial"/>
                <w:b/>
              </w:rPr>
            </w:pPr>
            <w:r>
              <w:rPr>
                <w:rFonts w:ascii="Arial" w:hAnsi="Arial" w:cs="Arial"/>
                <w:b/>
              </w:rPr>
              <w:t>n</w:t>
            </w:r>
          </w:p>
        </w:tc>
        <w:tc>
          <w:tcPr>
            <w:tcW w:w="993" w:type="dxa"/>
            <w:tcBorders>
              <w:top w:val="single" w:sz="4" w:space="0" w:color="auto"/>
              <w:bottom w:val="single" w:sz="4" w:space="0" w:color="auto"/>
            </w:tcBorders>
            <w:noWrap/>
            <w:hideMark/>
          </w:tcPr>
          <w:p w14:paraId="1FC9FB33" w14:textId="77777777" w:rsidR="00835E81" w:rsidRPr="00EF64A2" w:rsidRDefault="00835E81" w:rsidP="00D63679">
            <w:pPr>
              <w:jc w:val="center"/>
              <w:rPr>
                <w:rFonts w:ascii="Arial" w:hAnsi="Arial" w:cs="Arial"/>
                <w:b/>
              </w:rPr>
            </w:pPr>
            <w:r w:rsidRPr="00EF64A2">
              <w:rPr>
                <w:rFonts w:ascii="Arial" w:hAnsi="Arial" w:cs="Arial"/>
                <w:b/>
              </w:rPr>
              <w:t>mean z-score</w:t>
            </w:r>
          </w:p>
        </w:tc>
        <w:tc>
          <w:tcPr>
            <w:tcW w:w="2126" w:type="dxa"/>
            <w:gridSpan w:val="2"/>
            <w:tcBorders>
              <w:top w:val="single" w:sz="4" w:space="0" w:color="auto"/>
              <w:bottom w:val="single" w:sz="4" w:space="0" w:color="auto"/>
            </w:tcBorders>
            <w:noWrap/>
            <w:hideMark/>
          </w:tcPr>
          <w:p w14:paraId="22B6A1D4" w14:textId="77777777" w:rsidR="00835E81" w:rsidRPr="00EF64A2" w:rsidRDefault="00835E81" w:rsidP="00D63679">
            <w:pPr>
              <w:jc w:val="center"/>
              <w:rPr>
                <w:rFonts w:ascii="Arial" w:hAnsi="Arial" w:cs="Arial"/>
                <w:b/>
              </w:rPr>
            </w:pPr>
            <w:r w:rsidRPr="00EF64A2">
              <w:rPr>
                <w:rFonts w:ascii="Arial" w:hAnsi="Arial" w:cs="Arial"/>
                <w:b/>
              </w:rPr>
              <w:t>95% CI</w:t>
            </w:r>
          </w:p>
        </w:tc>
        <w:tc>
          <w:tcPr>
            <w:tcW w:w="1134" w:type="dxa"/>
            <w:tcBorders>
              <w:top w:val="single" w:sz="4" w:space="0" w:color="auto"/>
              <w:bottom w:val="single" w:sz="4" w:space="0" w:color="auto"/>
            </w:tcBorders>
            <w:noWrap/>
            <w:hideMark/>
          </w:tcPr>
          <w:p w14:paraId="536B14BC" w14:textId="77777777" w:rsidR="00835E81" w:rsidRPr="00DB01EE" w:rsidRDefault="00835E81" w:rsidP="00D63679">
            <w:pPr>
              <w:jc w:val="center"/>
              <w:rPr>
                <w:rFonts w:ascii="Arial" w:hAnsi="Arial" w:cs="Arial"/>
                <w:b/>
              </w:rPr>
            </w:pPr>
            <w:r w:rsidRPr="00DB01EE">
              <w:rPr>
                <w:rFonts w:ascii="Arial" w:hAnsi="Arial" w:cs="Arial"/>
                <w:b/>
              </w:rPr>
              <w:t>p-value</w:t>
            </w:r>
            <w:r w:rsidRPr="007D1E0E">
              <w:rPr>
                <w:rFonts w:ascii="Arial" w:hAnsi="Arial" w:cs="Arial"/>
                <w:b/>
                <w:vertAlign w:val="superscript"/>
              </w:rPr>
              <w:t>¶</w:t>
            </w:r>
          </w:p>
        </w:tc>
      </w:tr>
      <w:tr w:rsidR="00835E81" w:rsidRPr="00C021B2" w14:paraId="6D978A1A" w14:textId="77777777" w:rsidTr="00D63679">
        <w:trPr>
          <w:trHeight w:val="300"/>
        </w:trPr>
        <w:tc>
          <w:tcPr>
            <w:tcW w:w="2694" w:type="dxa"/>
            <w:tcBorders>
              <w:top w:val="single" w:sz="4" w:space="0" w:color="auto"/>
            </w:tcBorders>
            <w:noWrap/>
          </w:tcPr>
          <w:p w14:paraId="0BC1CF37" w14:textId="77777777" w:rsidR="00835E81" w:rsidRPr="00EF64A2" w:rsidRDefault="00835E81" w:rsidP="00D63679">
            <w:pPr>
              <w:rPr>
                <w:rFonts w:ascii="Arial" w:hAnsi="Arial" w:cs="Arial"/>
                <w:b/>
              </w:rPr>
            </w:pPr>
            <w:r w:rsidRPr="00EF64A2">
              <w:rPr>
                <w:rFonts w:ascii="Arial" w:hAnsi="Arial" w:cs="Arial"/>
                <w:b/>
              </w:rPr>
              <w:t>Sex</w:t>
            </w:r>
          </w:p>
        </w:tc>
        <w:tc>
          <w:tcPr>
            <w:tcW w:w="767" w:type="dxa"/>
            <w:tcBorders>
              <w:top w:val="single" w:sz="4" w:space="0" w:color="auto"/>
            </w:tcBorders>
            <w:vAlign w:val="bottom"/>
          </w:tcPr>
          <w:p w14:paraId="25371B9E" w14:textId="77777777" w:rsidR="00835E81" w:rsidRPr="00EF64A2" w:rsidRDefault="00835E81" w:rsidP="00D63679">
            <w:pPr>
              <w:jc w:val="right"/>
              <w:rPr>
                <w:rFonts w:ascii="Arial" w:hAnsi="Arial" w:cs="Arial"/>
              </w:rPr>
            </w:pPr>
          </w:p>
        </w:tc>
        <w:tc>
          <w:tcPr>
            <w:tcW w:w="993" w:type="dxa"/>
            <w:tcBorders>
              <w:top w:val="single" w:sz="4" w:space="0" w:color="auto"/>
            </w:tcBorders>
            <w:noWrap/>
          </w:tcPr>
          <w:p w14:paraId="4E2B3D70" w14:textId="77777777" w:rsidR="00835E81" w:rsidRPr="00EF64A2" w:rsidRDefault="00835E81" w:rsidP="00D63679">
            <w:pPr>
              <w:jc w:val="right"/>
              <w:rPr>
                <w:rFonts w:ascii="Arial" w:hAnsi="Arial" w:cs="Arial"/>
              </w:rPr>
            </w:pPr>
          </w:p>
        </w:tc>
        <w:tc>
          <w:tcPr>
            <w:tcW w:w="1134" w:type="dxa"/>
            <w:tcBorders>
              <w:top w:val="single" w:sz="4" w:space="0" w:color="auto"/>
            </w:tcBorders>
            <w:noWrap/>
          </w:tcPr>
          <w:p w14:paraId="6BE0BEA3" w14:textId="77777777" w:rsidR="00835E81" w:rsidRPr="00EF64A2" w:rsidRDefault="00835E81" w:rsidP="00D63679">
            <w:pPr>
              <w:jc w:val="right"/>
              <w:rPr>
                <w:rFonts w:ascii="Arial" w:hAnsi="Arial" w:cs="Arial"/>
              </w:rPr>
            </w:pPr>
          </w:p>
        </w:tc>
        <w:tc>
          <w:tcPr>
            <w:tcW w:w="992" w:type="dxa"/>
            <w:tcBorders>
              <w:top w:val="single" w:sz="4" w:space="0" w:color="auto"/>
            </w:tcBorders>
            <w:noWrap/>
          </w:tcPr>
          <w:p w14:paraId="27FE61F6" w14:textId="77777777" w:rsidR="00835E81" w:rsidRPr="00EF64A2" w:rsidRDefault="00835E81" w:rsidP="00D63679">
            <w:pPr>
              <w:jc w:val="right"/>
              <w:rPr>
                <w:rFonts w:ascii="Arial" w:hAnsi="Arial" w:cs="Arial"/>
              </w:rPr>
            </w:pPr>
          </w:p>
        </w:tc>
        <w:tc>
          <w:tcPr>
            <w:tcW w:w="1134" w:type="dxa"/>
            <w:tcBorders>
              <w:top w:val="single" w:sz="4" w:space="0" w:color="auto"/>
            </w:tcBorders>
            <w:noWrap/>
          </w:tcPr>
          <w:p w14:paraId="6500DFD3" w14:textId="77777777" w:rsidR="00835E81" w:rsidRPr="00C021B2" w:rsidRDefault="00835E81" w:rsidP="00D63679">
            <w:pPr>
              <w:jc w:val="right"/>
              <w:rPr>
                <w:rFonts w:ascii="Arial" w:hAnsi="Arial" w:cs="Arial"/>
              </w:rPr>
            </w:pPr>
            <w:r>
              <w:rPr>
                <w:rFonts w:ascii="Arial" w:hAnsi="Arial" w:cs="Arial"/>
              </w:rPr>
              <w:t>0.072</w:t>
            </w:r>
          </w:p>
        </w:tc>
      </w:tr>
      <w:tr w:rsidR="00835E81" w:rsidRPr="00C021B2" w14:paraId="78D02BA6" w14:textId="77777777" w:rsidTr="00D63679">
        <w:trPr>
          <w:trHeight w:val="304"/>
        </w:trPr>
        <w:tc>
          <w:tcPr>
            <w:tcW w:w="2694" w:type="dxa"/>
            <w:noWrap/>
          </w:tcPr>
          <w:p w14:paraId="6999E939" w14:textId="77777777" w:rsidR="00835E81" w:rsidRPr="00EF64A2" w:rsidRDefault="00835E81" w:rsidP="00D63679">
            <w:pPr>
              <w:rPr>
                <w:rFonts w:ascii="Arial" w:hAnsi="Arial" w:cs="Arial"/>
              </w:rPr>
            </w:pPr>
            <w:r>
              <w:rPr>
                <w:rFonts w:ascii="Arial" w:hAnsi="Arial" w:cs="Arial"/>
              </w:rPr>
              <w:t xml:space="preserve">male </w:t>
            </w:r>
          </w:p>
        </w:tc>
        <w:tc>
          <w:tcPr>
            <w:tcW w:w="767" w:type="dxa"/>
            <w:vAlign w:val="bottom"/>
          </w:tcPr>
          <w:p w14:paraId="5095318F" w14:textId="77777777" w:rsidR="00835E81" w:rsidRDefault="00835E81" w:rsidP="00D63679">
            <w:pPr>
              <w:jc w:val="right"/>
              <w:rPr>
                <w:rFonts w:ascii="Arial" w:hAnsi="Arial" w:cs="Arial"/>
                <w:color w:val="000000"/>
              </w:rPr>
            </w:pPr>
            <w:r>
              <w:rPr>
                <w:rFonts w:ascii="Arial" w:hAnsi="Arial" w:cs="Arial"/>
              </w:rPr>
              <w:t>774</w:t>
            </w:r>
          </w:p>
        </w:tc>
        <w:tc>
          <w:tcPr>
            <w:tcW w:w="993" w:type="dxa"/>
            <w:shd w:val="clear" w:color="auto" w:fill="auto"/>
            <w:noWrap/>
          </w:tcPr>
          <w:p w14:paraId="069B0C7A" w14:textId="77777777" w:rsidR="00835E81" w:rsidRPr="00EF64A2" w:rsidRDefault="00835E81" w:rsidP="00D63679">
            <w:pPr>
              <w:jc w:val="right"/>
              <w:rPr>
                <w:rFonts w:ascii="Arial" w:hAnsi="Arial" w:cs="Arial"/>
              </w:rPr>
            </w:pPr>
            <w:r>
              <w:rPr>
                <w:rFonts w:ascii="Arial" w:hAnsi="Arial" w:cs="Arial"/>
                <w:color w:val="000000"/>
              </w:rPr>
              <w:t>-0.22</w:t>
            </w:r>
          </w:p>
        </w:tc>
        <w:tc>
          <w:tcPr>
            <w:tcW w:w="1134" w:type="dxa"/>
            <w:shd w:val="clear" w:color="auto" w:fill="auto"/>
            <w:noWrap/>
          </w:tcPr>
          <w:p w14:paraId="053A496A" w14:textId="77777777" w:rsidR="00835E81" w:rsidRPr="00EF64A2" w:rsidRDefault="00835E81" w:rsidP="00D63679">
            <w:pPr>
              <w:jc w:val="right"/>
              <w:rPr>
                <w:rFonts w:ascii="Arial" w:hAnsi="Arial" w:cs="Arial"/>
              </w:rPr>
            </w:pPr>
            <w:r>
              <w:rPr>
                <w:rFonts w:ascii="Arial" w:hAnsi="Arial" w:cs="Arial"/>
                <w:color w:val="000000"/>
              </w:rPr>
              <w:t>-0.30</w:t>
            </w:r>
          </w:p>
        </w:tc>
        <w:tc>
          <w:tcPr>
            <w:tcW w:w="992" w:type="dxa"/>
            <w:shd w:val="clear" w:color="auto" w:fill="auto"/>
            <w:noWrap/>
          </w:tcPr>
          <w:p w14:paraId="281F179D" w14:textId="77777777" w:rsidR="00835E81" w:rsidRPr="00EF64A2" w:rsidRDefault="00835E81" w:rsidP="00D63679">
            <w:pPr>
              <w:jc w:val="right"/>
              <w:rPr>
                <w:rFonts w:ascii="Arial" w:hAnsi="Arial" w:cs="Arial"/>
              </w:rPr>
            </w:pPr>
            <w:r>
              <w:rPr>
                <w:rFonts w:ascii="Arial" w:hAnsi="Arial" w:cs="Arial"/>
                <w:color w:val="000000"/>
              </w:rPr>
              <w:t>-0.13</w:t>
            </w:r>
          </w:p>
        </w:tc>
        <w:tc>
          <w:tcPr>
            <w:tcW w:w="1134" w:type="dxa"/>
            <w:vMerge w:val="restart"/>
            <w:noWrap/>
          </w:tcPr>
          <w:p w14:paraId="4BD9AD0A" w14:textId="77777777" w:rsidR="00835E81" w:rsidRDefault="00835E81" w:rsidP="00D63679">
            <w:pPr>
              <w:jc w:val="right"/>
              <w:rPr>
                <w:rFonts w:ascii="Arial" w:hAnsi="Arial" w:cs="Arial"/>
              </w:rPr>
            </w:pPr>
          </w:p>
        </w:tc>
      </w:tr>
      <w:tr w:rsidR="00835E81" w:rsidRPr="00C021B2" w14:paraId="2834BD00" w14:textId="77777777" w:rsidTr="00D63679">
        <w:trPr>
          <w:trHeight w:val="300"/>
        </w:trPr>
        <w:tc>
          <w:tcPr>
            <w:tcW w:w="2694" w:type="dxa"/>
            <w:noWrap/>
            <w:hideMark/>
          </w:tcPr>
          <w:p w14:paraId="65278965" w14:textId="77777777" w:rsidR="00835E81" w:rsidRPr="00EF64A2" w:rsidRDefault="00835E81" w:rsidP="00D63679">
            <w:pPr>
              <w:rPr>
                <w:rFonts w:ascii="Arial" w:hAnsi="Arial" w:cs="Arial"/>
              </w:rPr>
            </w:pPr>
            <w:r>
              <w:rPr>
                <w:rFonts w:ascii="Arial" w:hAnsi="Arial" w:cs="Arial"/>
              </w:rPr>
              <w:t xml:space="preserve">female </w:t>
            </w:r>
          </w:p>
        </w:tc>
        <w:tc>
          <w:tcPr>
            <w:tcW w:w="767" w:type="dxa"/>
            <w:vAlign w:val="bottom"/>
          </w:tcPr>
          <w:p w14:paraId="38CEDEE7" w14:textId="77777777" w:rsidR="00835E81" w:rsidRDefault="00835E81" w:rsidP="00D63679">
            <w:pPr>
              <w:jc w:val="right"/>
              <w:rPr>
                <w:rFonts w:ascii="Arial" w:hAnsi="Arial" w:cs="Arial"/>
                <w:color w:val="000000"/>
              </w:rPr>
            </w:pPr>
            <w:r>
              <w:rPr>
                <w:rFonts w:ascii="Arial" w:hAnsi="Arial" w:cs="Arial"/>
              </w:rPr>
              <w:t>827</w:t>
            </w:r>
          </w:p>
        </w:tc>
        <w:tc>
          <w:tcPr>
            <w:tcW w:w="993" w:type="dxa"/>
            <w:shd w:val="clear" w:color="auto" w:fill="auto"/>
            <w:noWrap/>
            <w:hideMark/>
          </w:tcPr>
          <w:p w14:paraId="734A1D61" w14:textId="77777777" w:rsidR="00835E81" w:rsidRPr="00EF64A2" w:rsidRDefault="00835E81" w:rsidP="00D63679">
            <w:pPr>
              <w:jc w:val="right"/>
              <w:rPr>
                <w:rFonts w:ascii="Arial" w:hAnsi="Arial" w:cs="Arial"/>
              </w:rPr>
            </w:pPr>
            <w:r>
              <w:rPr>
                <w:rFonts w:ascii="Arial" w:hAnsi="Arial" w:cs="Arial"/>
                <w:color w:val="000000"/>
              </w:rPr>
              <w:t>-0.32</w:t>
            </w:r>
          </w:p>
        </w:tc>
        <w:tc>
          <w:tcPr>
            <w:tcW w:w="1134" w:type="dxa"/>
            <w:shd w:val="clear" w:color="auto" w:fill="auto"/>
            <w:noWrap/>
            <w:hideMark/>
          </w:tcPr>
          <w:p w14:paraId="7D560DCB" w14:textId="77777777" w:rsidR="00835E81" w:rsidRPr="00EF64A2" w:rsidRDefault="00835E81" w:rsidP="00D63679">
            <w:pPr>
              <w:jc w:val="right"/>
              <w:rPr>
                <w:rFonts w:ascii="Arial" w:hAnsi="Arial" w:cs="Arial"/>
              </w:rPr>
            </w:pPr>
            <w:r>
              <w:rPr>
                <w:rFonts w:ascii="Arial" w:hAnsi="Arial" w:cs="Arial"/>
                <w:color w:val="000000"/>
              </w:rPr>
              <w:t>-0.40</w:t>
            </w:r>
          </w:p>
        </w:tc>
        <w:tc>
          <w:tcPr>
            <w:tcW w:w="992" w:type="dxa"/>
            <w:shd w:val="clear" w:color="auto" w:fill="auto"/>
            <w:noWrap/>
            <w:hideMark/>
          </w:tcPr>
          <w:p w14:paraId="695C12D0" w14:textId="77777777" w:rsidR="00835E81" w:rsidRPr="00EF64A2" w:rsidRDefault="00835E81" w:rsidP="00D63679">
            <w:pPr>
              <w:jc w:val="right"/>
              <w:rPr>
                <w:rFonts w:ascii="Arial" w:hAnsi="Arial" w:cs="Arial"/>
              </w:rPr>
            </w:pPr>
            <w:r>
              <w:rPr>
                <w:rFonts w:ascii="Arial" w:hAnsi="Arial" w:cs="Arial"/>
                <w:color w:val="000000"/>
              </w:rPr>
              <w:t>-0.24</w:t>
            </w:r>
          </w:p>
        </w:tc>
        <w:tc>
          <w:tcPr>
            <w:tcW w:w="1134" w:type="dxa"/>
            <w:vMerge/>
            <w:noWrap/>
          </w:tcPr>
          <w:p w14:paraId="0C4AAF53" w14:textId="77777777" w:rsidR="00835E81" w:rsidRPr="00C021B2" w:rsidRDefault="00835E81" w:rsidP="00D63679">
            <w:pPr>
              <w:jc w:val="right"/>
              <w:rPr>
                <w:rFonts w:ascii="Arial" w:hAnsi="Arial" w:cs="Arial"/>
              </w:rPr>
            </w:pPr>
          </w:p>
        </w:tc>
      </w:tr>
      <w:tr w:rsidR="00835E81" w:rsidRPr="00C021B2" w14:paraId="70534213" w14:textId="77777777" w:rsidTr="00D63679">
        <w:trPr>
          <w:trHeight w:val="300"/>
        </w:trPr>
        <w:tc>
          <w:tcPr>
            <w:tcW w:w="2694" w:type="dxa"/>
            <w:noWrap/>
          </w:tcPr>
          <w:p w14:paraId="0A43652C" w14:textId="77777777" w:rsidR="00835E81" w:rsidRPr="00EF64A2" w:rsidRDefault="00835E81" w:rsidP="00D63679">
            <w:pPr>
              <w:rPr>
                <w:rFonts w:ascii="Arial" w:hAnsi="Arial" w:cs="Arial"/>
                <w:b/>
              </w:rPr>
            </w:pPr>
            <w:r w:rsidRPr="00EF64A2">
              <w:rPr>
                <w:rFonts w:ascii="Arial" w:hAnsi="Arial" w:cs="Arial"/>
                <w:b/>
              </w:rPr>
              <w:t>Age group</w:t>
            </w:r>
            <w:r>
              <w:rPr>
                <w:rFonts w:ascii="Arial" w:hAnsi="Arial" w:cs="Arial"/>
                <w:b/>
              </w:rPr>
              <w:t>*</w:t>
            </w:r>
            <w:r w:rsidRPr="00EF64A2">
              <w:rPr>
                <w:rFonts w:ascii="Arial" w:hAnsi="Arial" w:cs="Arial"/>
              </w:rPr>
              <w:t xml:space="preserve">                                                   </w:t>
            </w:r>
          </w:p>
        </w:tc>
        <w:tc>
          <w:tcPr>
            <w:tcW w:w="767" w:type="dxa"/>
          </w:tcPr>
          <w:p w14:paraId="568CF6FD" w14:textId="77777777" w:rsidR="00835E81" w:rsidRPr="00EF64A2" w:rsidRDefault="00835E81" w:rsidP="00D63679">
            <w:pPr>
              <w:jc w:val="right"/>
              <w:rPr>
                <w:rFonts w:ascii="Arial" w:hAnsi="Arial" w:cs="Arial"/>
              </w:rPr>
            </w:pPr>
          </w:p>
        </w:tc>
        <w:tc>
          <w:tcPr>
            <w:tcW w:w="993" w:type="dxa"/>
            <w:noWrap/>
          </w:tcPr>
          <w:p w14:paraId="78EC35FA" w14:textId="77777777" w:rsidR="00835E81" w:rsidRPr="00EF64A2" w:rsidRDefault="00835E81" w:rsidP="00D63679">
            <w:pPr>
              <w:jc w:val="right"/>
              <w:rPr>
                <w:rFonts w:ascii="Arial" w:hAnsi="Arial" w:cs="Arial"/>
              </w:rPr>
            </w:pPr>
          </w:p>
        </w:tc>
        <w:tc>
          <w:tcPr>
            <w:tcW w:w="1134" w:type="dxa"/>
            <w:noWrap/>
          </w:tcPr>
          <w:p w14:paraId="18DFB182" w14:textId="77777777" w:rsidR="00835E81" w:rsidRPr="00EF64A2" w:rsidRDefault="00835E81" w:rsidP="00D63679">
            <w:pPr>
              <w:jc w:val="right"/>
              <w:rPr>
                <w:rFonts w:ascii="Arial" w:hAnsi="Arial" w:cs="Arial"/>
              </w:rPr>
            </w:pPr>
          </w:p>
        </w:tc>
        <w:tc>
          <w:tcPr>
            <w:tcW w:w="992" w:type="dxa"/>
            <w:noWrap/>
          </w:tcPr>
          <w:p w14:paraId="58A97B1A" w14:textId="77777777" w:rsidR="00835E81" w:rsidRPr="00EF64A2" w:rsidRDefault="00835E81" w:rsidP="00D63679">
            <w:pPr>
              <w:jc w:val="right"/>
              <w:rPr>
                <w:rFonts w:ascii="Arial" w:hAnsi="Arial" w:cs="Arial"/>
              </w:rPr>
            </w:pPr>
          </w:p>
        </w:tc>
        <w:tc>
          <w:tcPr>
            <w:tcW w:w="1134" w:type="dxa"/>
            <w:noWrap/>
          </w:tcPr>
          <w:p w14:paraId="78E47B18" w14:textId="77777777" w:rsidR="00835E81" w:rsidRDefault="00835E81" w:rsidP="00D63679">
            <w:pPr>
              <w:jc w:val="right"/>
              <w:rPr>
                <w:rFonts w:ascii="Arial" w:hAnsi="Arial" w:cs="Arial"/>
              </w:rPr>
            </w:pPr>
            <w:r w:rsidRPr="004E30F9">
              <w:rPr>
                <w:rFonts w:ascii="Arial" w:hAnsi="Arial" w:cs="Arial"/>
              </w:rPr>
              <w:t>&lt;0.001</w:t>
            </w:r>
          </w:p>
        </w:tc>
      </w:tr>
      <w:tr w:rsidR="00835E81" w:rsidRPr="00C021B2" w14:paraId="6AAB3AD2" w14:textId="77777777" w:rsidTr="00D63679">
        <w:trPr>
          <w:trHeight w:val="300"/>
        </w:trPr>
        <w:tc>
          <w:tcPr>
            <w:tcW w:w="2694" w:type="dxa"/>
            <w:noWrap/>
            <w:hideMark/>
          </w:tcPr>
          <w:p w14:paraId="451AC492" w14:textId="77777777" w:rsidR="00835E81" w:rsidRPr="00EF64A2" w:rsidRDefault="00835E81" w:rsidP="00D63679">
            <w:pPr>
              <w:rPr>
                <w:rFonts w:ascii="Arial" w:hAnsi="Arial" w:cs="Arial"/>
              </w:rPr>
            </w:pPr>
            <w:r w:rsidRPr="00EF64A2">
              <w:rPr>
                <w:rFonts w:ascii="Arial" w:hAnsi="Arial" w:cs="Arial"/>
              </w:rPr>
              <w:t>0-9 y</w:t>
            </w:r>
            <w:r>
              <w:rPr>
                <w:rFonts w:ascii="Arial" w:hAnsi="Arial" w:cs="Arial"/>
              </w:rPr>
              <w:t xml:space="preserve"> </w:t>
            </w:r>
          </w:p>
        </w:tc>
        <w:tc>
          <w:tcPr>
            <w:tcW w:w="767" w:type="dxa"/>
          </w:tcPr>
          <w:p w14:paraId="2EF3DDA5" w14:textId="77777777" w:rsidR="00835E81" w:rsidRDefault="00835E81" w:rsidP="00D63679">
            <w:pPr>
              <w:jc w:val="right"/>
              <w:rPr>
                <w:rFonts w:ascii="Arial" w:hAnsi="Arial" w:cs="Arial"/>
              </w:rPr>
            </w:pPr>
            <w:r>
              <w:rPr>
                <w:rFonts w:ascii="Arial" w:hAnsi="Arial" w:cs="Arial"/>
              </w:rPr>
              <w:t>683</w:t>
            </w:r>
          </w:p>
        </w:tc>
        <w:tc>
          <w:tcPr>
            <w:tcW w:w="993" w:type="dxa"/>
            <w:noWrap/>
            <w:hideMark/>
          </w:tcPr>
          <w:p w14:paraId="5C8ADD27" w14:textId="77777777" w:rsidR="00835E81" w:rsidRPr="00EF64A2" w:rsidRDefault="00835E81" w:rsidP="00D63679">
            <w:pPr>
              <w:jc w:val="right"/>
              <w:rPr>
                <w:rFonts w:ascii="Arial" w:hAnsi="Arial" w:cs="Arial"/>
              </w:rPr>
            </w:pPr>
            <w:r>
              <w:rPr>
                <w:rFonts w:ascii="Arial" w:hAnsi="Arial" w:cs="Arial"/>
              </w:rPr>
              <w:t>-0.27</w:t>
            </w:r>
          </w:p>
        </w:tc>
        <w:tc>
          <w:tcPr>
            <w:tcW w:w="1134" w:type="dxa"/>
            <w:shd w:val="clear" w:color="auto" w:fill="auto"/>
            <w:noWrap/>
            <w:hideMark/>
          </w:tcPr>
          <w:p w14:paraId="565315AE" w14:textId="77777777" w:rsidR="00835E81" w:rsidRPr="00EF64A2" w:rsidRDefault="00835E81" w:rsidP="00D63679">
            <w:pPr>
              <w:jc w:val="right"/>
              <w:rPr>
                <w:rFonts w:ascii="Arial" w:hAnsi="Arial" w:cs="Arial"/>
              </w:rPr>
            </w:pPr>
            <w:r>
              <w:rPr>
                <w:rFonts w:ascii="Arial" w:hAnsi="Arial" w:cs="Arial"/>
                <w:color w:val="000000"/>
              </w:rPr>
              <w:t>-0.33</w:t>
            </w:r>
          </w:p>
        </w:tc>
        <w:tc>
          <w:tcPr>
            <w:tcW w:w="992" w:type="dxa"/>
            <w:shd w:val="clear" w:color="auto" w:fill="auto"/>
            <w:noWrap/>
            <w:hideMark/>
          </w:tcPr>
          <w:p w14:paraId="4C739F5C" w14:textId="77777777" w:rsidR="00835E81" w:rsidRPr="00EF64A2" w:rsidRDefault="00835E81" w:rsidP="00D63679">
            <w:pPr>
              <w:jc w:val="right"/>
              <w:rPr>
                <w:rFonts w:ascii="Arial" w:hAnsi="Arial" w:cs="Arial"/>
              </w:rPr>
            </w:pPr>
            <w:r>
              <w:rPr>
                <w:rFonts w:ascii="Arial" w:hAnsi="Arial" w:cs="Arial"/>
                <w:color w:val="000000"/>
              </w:rPr>
              <w:t>-0.21</w:t>
            </w:r>
          </w:p>
        </w:tc>
        <w:tc>
          <w:tcPr>
            <w:tcW w:w="1134" w:type="dxa"/>
            <w:vMerge w:val="restart"/>
            <w:noWrap/>
          </w:tcPr>
          <w:p w14:paraId="0AB55C86" w14:textId="77777777" w:rsidR="00835E81" w:rsidRPr="00C021B2" w:rsidRDefault="00835E81" w:rsidP="00D63679">
            <w:pPr>
              <w:jc w:val="right"/>
              <w:rPr>
                <w:rFonts w:ascii="Arial" w:hAnsi="Arial" w:cs="Arial"/>
              </w:rPr>
            </w:pPr>
          </w:p>
        </w:tc>
      </w:tr>
      <w:tr w:rsidR="00835E81" w:rsidRPr="00C021B2" w14:paraId="0386EAD9" w14:textId="77777777" w:rsidTr="00D63679">
        <w:trPr>
          <w:trHeight w:val="300"/>
        </w:trPr>
        <w:tc>
          <w:tcPr>
            <w:tcW w:w="2694" w:type="dxa"/>
            <w:noWrap/>
            <w:hideMark/>
          </w:tcPr>
          <w:p w14:paraId="45FC88B1" w14:textId="77777777" w:rsidR="00835E81" w:rsidRPr="00EF64A2" w:rsidRDefault="00835E81" w:rsidP="00D63679">
            <w:pPr>
              <w:rPr>
                <w:rFonts w:ascii="Arial" w:hAnsi="Arial" w:cs="Arial"/>
              </w:rPr>
            </w:pPr>
            <w:r w:rsidRPr="00EF64A2">
              <w:rPr>
                <w:rFonts w:ascii="Arial" w:hAnsi="Arial" w:cs="Arial"/>
              </w:rPr>
              <w:t>10-19 y</w:t>
            </w:r>
            <w:r>
              <w:rPr>
                <w:rFonts w:ascii="Arial" w:hAnsi="Arial" w:cs="Arial"/>
              </w:rPr>
              <w:t xml:space="preserve"> </w:t>
            </w:r>
          </w:p>
        </w:tc>
        <w:tc>
          <w:tcPr>
            <w:tcW w:w="767" w:type="dxa"/>
          </w:tcPr>
          <w:p w14:paraId="0414D88E" w14:textId="77777777" w:rsidR="00835E81" w:rsidRDefault="00835E81" w:rsidP="00D63679">
            <w:pPr>
              <w:jc w:val="right"/>
              <w:rPr>
                <w:rFonts w:ascii="Arial" w:hAnsi="Arial" w:cs="Arial"/>
              </w:rPr>
            </w:pPr>
            <w:r>
              <w:rPr>
                <w:rFonts w:ascii="Arial" w:hAnsi="Arial" w:cs="Arial"/>
              </w:rPr>
              <w:t>683</w:t>
            </w:r>
          </w:p>
        </w:tc>
        <w:tc>
          <w:tcPr>
            <w:tcW w:w="993" w:type="dxa"/>
            <w:noWrap/>
            <w:hideMark/>
          </w:tcPr>
          <w:p w14:paraId="2EC4626E" w14:textId="77777777" w:rsidR="00835E81" w:rsidRPr="00EF64A2" w:rsidRDefault="00835E81" w:rsidP="00D63679">
            <w:pPr>
              <w:jc w:val="right"/>
              <w:rPr>
                <w:rFonts w:ascii="Arial" w:hAnsi="Arial" w:cs="Arial"/>
              </w:rPr>
            </w:pPr>
            <w:r>
              <w:rPr>
                <w:rFonts w:ascii="Arial" w:hAnsi="Arial" w:cs="Arial"/>
              </w:rPr>
              <w:t>-0.31</w:t>
            </w:r>
          </w:p>
        </w:tc>
        <w:tc>
          <w:tcPr>
            <w:tcW w:w="1134" w:type="dxa"/>
            <w:shd w:val="clear" w:color="auto" w:fill="auto"/>
            <w:noWrap/>
            <w:hideMark/>
          </w:tcPr>
          <w:p w14:paraId="3F00DB32" w14:textId="77777777" w:rsidR="00835E81" w:rsidRPr="00EF64A2" w:rsidRDefault="00835E81" w:rsidP="00D63679">
            <w:pPr>
              <w:jc w:val="right"/>
              <w:rPr>
                <w:rFonts w:ascii="Arial" w:hAnsi="Arial" w:cs="Arial"/>
              </w:rPr>
            </w:pPr>
            <w:r>
              <w:rPr>
                <w:rFonts w:ascii="Arial" w:hAnsi="Arial" w:cs="Arial"/>
                <w:color w:val="000000"/>
              </w:rPr>
              <w:t>-0.37</w:t>
            </w:r>
          </w:p>
        </w:tc>
        <w:tc>
          <w:tcPr>
            <w:tcW w:w="992" w:type="dxa"/>
            <w:shd w:val="clear" w:color="auto" w:fill="auto"/>
            <w:noWrap/>
            <w:hideMark/>
          </w:tcPr>
          <w:p w14:paraId="1EE5E0B6" w14:textId="77777777" w:rsidR="00835E81" w:rsidRPr="00EF64A2" w:rsidRDefault="00835E81" w:rsidP="00D63679">
            <w:pPr>
              <w:jc w:val="right"/>
              <w:rPr>
                <w:rFonts w:ascii="Arial" w:hAnsi="Arial" w:cs="Arial"/>
              </w:rPr>
            </w:pPr>
            <w:r>
              <w:rPr>
                <w:rFonts w:ascii="Arial" w:hAnsi="Arial" w:cs="Arial"/>
                <w:color w:val="000000"/>
              </w:rPr>
              <w:t>-0.25</w:t>
            </w:r>
          </w:p>
        </w:tc>
        <w:tc>
          <w:tcPr>
            <w:tcW w:w="1134" w:type="dxa"/>
            <w:vMerge/>
            <w:noWrap/>
          </w:tcPr>
          <w:p w14:paraId="73EA6DE5" w14:textId="77777777" w:rsidR="00835E81" w:rsidRPr="00C021B2" w:rsidRDefault="00835E81" w:rsidP="00D63679">
            <w:pPr>
              <w:jc w:val="right"/>
              <w:rPr>
                <w:rFonts w:ascii="Arial" w:hAnsi="Arial" w:cs="Arial"/>
              </w:rPr>
            </w:pPr>
          </w:p>
        </w:tc>
      </w:tr>
      <w:tr w:rsidR="00835E81" w:rsidRPr="00C021B2" w14:paraId="634C4041" w14:textId="77777777" w:rsidTr="00D63679">
        <w:trPr>
          <w:trHeight w:val="300"/>
        </w:trPr>
        <w:tc>
          <w:tcPr>
            <w:tcW w:w="2694" w:type="dxa"/>
            <w:noWrap/>
            <w:hideMark/>
          </w:tcPr>
          <w:p w14:paraId="69EC35A9" w14:textId="77777777" w:rsidR="00835E81" w:rsidRPr="00EF64A2" w:rsidRDefault="00835E81" w:rsidP="00D63679">
            <w:pPr>
              <w:rPr>
                <w:rFonts w:ascii="Arial" w:hAnsi="Arial" w:cs="Arial"/>
              </w:rPr>
            </w:pPr>
            <w:r w:rsidRPr="00EF64A2">
              <w:rPr>
                <w:rFonts w:ascii="Arial" w:hAnsi="Arial" w:cs="Arial"/>
              </w:rPr>
              <w:t>20-29 y</w:t>
            </w:r>
          </w:p>
        </w:tc>
        <w:tc>
          <w:tcPr>
            <w:tcW w:w="767" w:type="dxa"/>
          </w:tcPr>
          <w:p w14:paraId="25D38264" w14:textId="77777777" w:rsidR="00835E81" w:rsidRDefault="00835E81" w:rsidP="00D63679">
            <w:pPr>
              <w:jc w:val="right"/>
              <w:rPr>
                <w:rFonts w:ascii="Arial" w:hAnsi="Arial" w:cs="Arial"/>
              </w:rPr>
            </w:pPr>
            <w:r>
              <w:rPr>
                <w:rFonts w:ascii="Arial" w:hAnsi="Arial" w:cs="Arial"/>
              </w:rPr>
              <w:t>199</w:t>
            </w:r>
          </w:p>
        </w:tc>
        <w:tc>
          <w:tcPr>
            <w:tcW w:w="993" w:type="dxa"/>
            <w:noWrap/>
            <w:hideMark/>
          </w:tcPr>
          <w:p w14:paraId="3E3E02AE" w14:textId="77777777" w:rsidR="00835E81" w:rsidRPr="00EF64A2" w:rsidRDefault="00835E81" w:rsidP="00D63679">
            <w:pPr>
              <w:jc w:val="right"/>
              <w:rPr>
                <w:rFonts w:ascii="Arial" w:hAnsi="Arial" w:cs="Arial"/>
              </w:rPr>
            </w:pPr>
            <w:r>
              <w:rPr>
                <w:rFonts w:ascii="Arial" w:hAnsi="Arial" w:cs="Arial"/>
              </w:rPr>
              <w:t>-0.22</w:t>
            </w:r>
          </w:p>
        </w:tc>
        <w:tc>
          <w:tcPr>
            <w:tcW w:w="1134" w:type="dxa"/>
            <w:shd w:val="clear" w:color="auto" w:fill="auto"/>
            <w:noWrap/>
            <w:hideMark/>
          </w:tcPr>
          <w:p w14:paraId="6BF9AA92" w14:textId="77777777" w:rsidR="00835E81" w:rsidRPr="00EF64A2" w:rsidRDefault="00835E81" w:rsidP="00D63679">
            <w:pPr>
              <w:jc w:val="right"/>
              <w:rPr>
                <w:rFonts w:ascii="Arial" w:hAnsi="Arial" w:cs="Arial"/>
              </w:rPr>
            </w:pPr>
            <w:r>
              <w:rPr>
                <w:rFonts w:ascii="Arial" w:hAnsi="Arial" w:cs="Arial"/>
                <w:color w:val="000000"/>
              </w:rPr>
              <w:t>-0.29</w:t>
            </w:r>
          </w:p>
        </w:tc>
        <w:tc>
          <w:tcPr>
            <w:tcW w:w="992" w:type="dxa"/>
            <w:shd w:val="clear" w:color="auto" w:fill="auto"/>
            <w:noWrap/>
            <w:hideMark/>
          </w:tcPr>
          <w:p w14:paraId="64118950" w14:textId="77777777" w:rsidR="00835E81" w:rsidRPr="00EF64A2" w:rsidRDefault="00835E81" w:rsidP="00D63679">
            <w:pPr>
              <w:jc w:val="right"/>
              <w:rPr>
                <w:rFonts w:ascii="Arial" w:hAnsi="Arial" w:cs="Arial"/>
              </w:rPr>
            </w:pPr>
            <w:r>
              <w:rPr>
                <w:rFonts w:ascii="Arial" w:hAnsi="Arial" w:cs="Arial"/>
                <w:color w:val="000000"/>
              </w:rPr>
              <w:t>-0.14</w:t>
            </w:r>
          </w:p>
        </w:tc>
        <w:tc>
          <w:tcPr>
            <w:tcW w:w="1134" w:type="dxa"/>
            <w:vMerge/>
            <w:noWrap/>
          </w:tcPr>
          <w:p w14:paraId="0FCDC005" w14:textId="77777777" w:rsidR="00835E81" w:rsidRPr="00C021B2" w:rsidRDefault="00835E81" w:rsidP="00D63679">
            <w:pPr>
              <w:jc w:val="right"/>
              <w:rPr>
                <w:rFonts w:ascii="Arial" w:hAnsi="Arial" w:cs="Arial"/>
              </w:rPr>
            </w:pPr>
          </w:p>
        </w:tc>
      </w:tr>
      <w:tr w:rsidR="00835E81" w:rsidRPr="00C021B2" w14:paraId="7260F1F0" w14:textId="77777777" w:rsidTr="00D63679">
        <w:trPr>
          <w:trHeight w:val="300"/>
        </w:trPr>
        <w:tc>
          <w:tcPr>
            <w:tcW w:w="2694" w:type="dxa"/>
            <w:noWrap/>
            <w:hideMark/>
          </w:tcPr>
          <w:p w14:paraId="7F49DF8B" w14:textId="77777777" w:rsidR="00835E81" w:rsidRPr="00EF64A2" w:rsidRDefault="00835E81" w:rsidP="00D63679">
            <w:pPr>
              <w:rPr>
                <w:rFonts w:ascii="Arial" w:hAnsi="Arial" w:cs="Arial"/>
              </w:rPr>
            </w:pPr>
            <w:r w:rsidRPr="00EF64A2">
              <w:rPr>
                <w:rFonts w:ascii="Arial" w:hAnsi="Arial" w:cs="Arial"/>
              </w:rPr>
              <w:t>30-39 y</w:t>
            </w:r>
          </w:p>
        </w:tc>
        <w:tc>
          <w:tcPr>
            <w:tcW w:w="767" w:type="dxa"/>
          </w:tcPr>
          <w:p w14:paraId="5011C0D8" w14:textId="77777777" w:rsidR="00835E81" w:rsidRDefault="00835E81" w:rsidP="00D63679">
            <w:pPr>
              <w:jc w:val="right"/>
              <w:rPr>
                <w:rFonts w:ascii="Arial" w:hAnsi="Arial" w:cs="Arial"/>
              </w:rPr>
            </w:pPr>
            <w:r>
              <w:rPr>
                <w:rFonts w:ascii="Arial" w:hAnsi="Arial" w:cs="Arial"/>
              </w:rPr>
              <w:t>119</w:t>
            </w:r>
          </w:p>
        </w:tc>
        <w:tc>
          <w:tcPr>
            <w:tcW w:w="993" w:type="dxa"/>
            <w:noWrap/>
            <w:hideMark/>
          </w:tcPr>
          <w:p w14:paraId="5420074B" w14:textId="77777777" w:rsidR="00835E81" w:rsidRPr="00EF64A2" w:rsidRDefault="00835E81" w:rsidP="00D63679">
            <w:pPr>
              <w:jc w:val="right"/>
              <w:rPr>
                <w:rFonts w:ascii="Arial" w:hAnsi="Arial" w:cs="Arial"/>
              </w:rPr>
            </w:pPr>
            <w:r>
              <w:rPr>
                <w:rFonts w:ascii="Arial" w:hAnsi="Arial" w:cs="Arial"/>
              </w:rPr>
              <w:t>-0.20</w:t>
            </w:r>
          </w:p>
        </w:tc>
        <w:tc>
          <w:tcPr>
            <w:tcW w:w="1134" w:type="dxa"/>
            <w:shd w:val="clear" w:color="auto" w:fill="auto"/>
            <w:noWrap/>
            <w:hideMark/>
          </w:tcPr>
          <w:p w14:paraId="6BC4A681" w14:textId="77777777" w:rsidR="00835E81" w:rsidRPr="00EF64A2" w:rsidRDefault="00835E81" w:rsidP="00D63679">
            <w:pPr>
              <w:jc w:val="right"/>
              <w:rPr>
                <w:rFonts w:ascii="Arial" w:hAnsi="Arial" w:cs="Arial"/>
              </w:rPr>
            </w:pPr>
            <w:r>
              <w:rPr>
                <w:rFonts w:ascii="Arial" w:hAnsi="Arial" w:cs="Arial"/>
                <w:color w:val="000000"/>
              </w:rPr>
              <w:t>-0.29</w:t>
            </w:r>
          </w:p>
        </w:tc>
        <w:tc>
          <w:tcPr>
            <w:tcW w:w="992" w:type="dxa"/>
            <w:shd w:val="clear" w:color="auto" w:fill="auto"/>
            <w:noWrap/>
            <w:hideMark/>
          </w:tcPr>
          <w:p w14:paraId="72349008" w14:textId="77777777" w:rsidR="00835E81" w:rsidRPr="00EF64A2" w:rsidRDefault="00835E81" w:rsidP="00D63679">
            <w:pPr>
              <w:jc w:val="right"/>
              <w:rPr>
                <w:rFonts w:ascii="Arial" w:hAnsi="Arial" w:cs="Arial"/>
              </w:rPr>
            </w:pPr>
            <w:r>
              <w:rPr>
                <w:rFonts w:ascii="Arial" w:hAnsi="Arial" w:cs="Arial"/>
                <w:color w:val="000000"/>
              </w:rPr>
              <w:t>-0.11</w:t>
            </w:r>
          </w:p>
        </w:tc>
        <w:tc>
          <w:tcPr>
            <w:tcW w:w="1134" w:type="dxa"/>
            <w:vMerge/>
            <w:noWrap/>
          </w:tcPr>
          <w:p w14:paraId="658675C5" w14:textId="77777777" w:rsidR="00835E81" w:rsidRPr="00C021B2" w:rsidRDefault="00835E81" w:rsidP="00D63679">
            <w:pPr>
              <w:jc w:val="right"/>
              <w:rPr>
                <w:rFonts w:ascii="Arial" w:hAnsi="Arial" w:cs="Arial"/>
              </w:rPr>
            </w:pPr>
          </w:p>
        </w:tc>
      </w:tr>
      <w:tr w:rsidR="00835E81" w:rsidRPr="00C021B2" w14:paraId="200F5E5A" w14:textId="77777777" w:rsidTr="00D63679">
        <w:trPr>
          <w:trHeight w:val="300"/>
        </w:trPr>
        <w:tc>
          <w:tcPr>
            <w:tcW w:w="2694" w:type="dxa"/>
            <w:noWrap/>
            <w:hideMark/>
          </w:tcPr>
          <w:p w14:paraId="0C2E6932" w14:textId="77777777" w:rsidR="00835E81" w:rsidRPr="00EF64A2" w:rsidRDefault="00835E81" w:rsidP="00D63679">
            <w:pPr>
              <w:rPr>
                <w:rFonts w:ascii="Arial" w:hAnsi="Arial" w:cs="Arial"/>
              </w:rPr>
            </w:pPr>
            <w:r w:rsidRPr="00EF64A2">
              <w:rPr>
                <w:rFonts w:ascii="Arial" w:hAnsi="Arial" w:cs="Arial"/>
              </w:rPr>
              <w:t>40-49 y</w:t>
            </w:r>
          </w:p>
        </w:tc>
        <w:tc>
          <w:tcPr>
            <w:tcW w:w="767" w:type="dxa"/>
          </w:tcPr>
          <w:p w14:paraId="6B8650F1" w14:textId="77777777" w:rsidR="00835E81" w:rsidRDefault="00835E81" w:rsidP="00D63679">
            <w:pPr>
              <w:jc w:val="right"/>
              <w:rPr>
                <w:rFonts w:ascii="Arial" w:hAnsi="Arial" w:cs="Arial"/>
              </w:rPr>
            </w:pPr>
            <w:r>
              <w:rPr>
                <w:rFonts w:ascii="Arial" w:hAnsi="Arial" w:cs="Arial"/>
              </w:rPr>
              <w:t>89</w:t>
            </w:r>
          </w:p>
        </w:tc>
        <w:tc>
          <w:tcPr>
            <w:tcW w:w="993" w:type="dxa"/>
            <w:noWrap/>
            <w:hideMark/>
          </w:tcPr>
          <w:p w14:paraId="1ADC2D15" w14:textId="77777777" w:rsidR="00835E81" w:rsidRPr="00EF64A2" w:rsidRDefault="00835E81" w:rsidP="00D63679">
            <w:pPr>
              <w:jc w:val="right"/>
              <w:rPr>
                <w:rFonts w:ascii="Arial" w:hAnsi="Arial" w:cs="Arial"/>
              </w:rPr>
            </w:pPr>
            <w:r>
              <w:rPr>
                <w:rFonts w:ascii="Arial" w:hAnsi="Arial" w:cs="Arial"/>
              </w:rPr>
              <w:t>-0.22</w:t>
            </w:r>
          </w:p>
        </w:tc>
        <w:tc>
          <w:tcPr>
            <w:tcW w:w="1134" w:type="dxa"/>
            <w:shd w:val="clear" w:color="auto" w:fill="auto"/>
            <w:noWrap/>
            <w:hideMark/>
          </w:tcPr>
          <w:p w14:paraId="0BBA381A" w14:textId="77777777" w:rsidR="00835E81" w:rsidRPr="00EF64A2" w:rsidRDefault="00835E81" w:rsidP="00D63679">
            <w:pPr>
              <w:jc w:val="right"/>
              <w:rPr>
                <w:rFonts w:ascii="Arial" w:hAnsi="Arial" w:cs="Arial"/>
              </w:rPr>
            </w:pPr>
            <w:r>
              <w:rPr>
                <w:rFonts w:ascii="Arial" w:hAnsi="Arial" w:cs="Arial"/>
                <w:color w:val="000000"/>
              </w:rPr>
              <w:t>-0.32</w:t>
            </w:r>
          </w:p>
        </w:tc>
        <w:tc>
          <w:tcPr>
            <w:tcW w:w="992" w:type="dxa"/>
            <w:shd w:val="clear" w:color="auto" w:fill="auto"/>
            <w:noWrap/>
            <w:hideMark/>
          </w:tcPr>
          <w:p w14:paraId="0206FD23" w14:textId="77777777" w:rsidR="00835E81" w:rsidRPr="00EF64A2" w:rsidRDefault="00835E81" w:rsidP="00D63679">
            <w:pPr>
              <w:jc w:val="right"/>
              <w:rPr>
                <w:rFonts w:ascii="Arial" w:hAnsi="Arial" w:cs="Arial"/>
              </w:rPr>
            </w:pPr>
            <w:r>
              <w:rPr>
                <w:rFonts w:ascii="Arial" w:hAnsi="Arial" w:cs="Arial"/>
                <w:color w:val="000000"/>
              </w:rPr>
              <w:t>-0.12</w:t>
            </w:r>
          </w:p>
        </w:tc>
        <w:tc>
          <w:tcPr>
            <w:tcW w:w="1134" w:type="dxa"/>
            <w:vMerge/>
            <w:noWrap/>
          </w:tcPr>
          <w:p w14:paraId="6129EA53" w14:textId="77777777" w:rsidR="00835E81" w:rsidRPr="00C021B2" w:rsidRDefault="00835E81" w:rsidP="00D63679">
            <w:pPr>
              <w:jc w:val="right"/>
              <w:rPr>
                <w:rFonts w:ascii="Arial" w:hAnsi="Arial" w:cs="Arial"/>
              </w:rPr>
            </w:pPr>
          </w:p>
        </w:tc>
      </w:tr>
      <w:tr w:rsidR="00835E81" w:rsidRPr="00C021B2" w14:paraId="0EF8B542" w14:textId="77777777" w:rsidTr="00D63679">
        <w:trPr>
          <w:trHeight w:val="300"/>
        </w:trPr>
        <w:tc>
          <w:tcPr>
            <w:tcW w:w="2694" w:type="dxa"/>
            <w:noWrap/>
            <w:hideMark/>
          </w:tcPr>
          <w:p w14:paraId="08A37844" w14:textId="77777777" w:rsidR="00835E81" w:rsidRPr="00EF64A2" w:rsidRDefault="00835E81" w:rsidP="00D63679">
            <w:pPr>
              <w:rPr>
                <w:rFonts w:ascii="Arial" w:hAnsi="Arial" w:cs="Arial"/>
              </w:rPr>
            </w:pPr>
            <w:r w:rsidRPr="00EF64A2">
              <w:rPr>
                <w:rFonts w:ascii="Arial" w:hAnsi="Arial" w:cs="Arial"/>
              </w:rPr>
              <w:t xml:space="preserve">&gt;50y </w:t>
            </w:r>
          </w:p>
        </w:tc>
        <w:tc>
          <w:tcPr>
            <w:tcW w:w="767" w:type="dxa"/>
          </w:tcPr>
          <w:p w14:paraId="02498CD1" w14:textId="77777777" w:rsidR="00835E81" w:rsidRDefault="00835E81" w:rsidP="00D63679">
            <w:pPr>
              <w:jc w:val="right"/>
              <w:rPr>
                <w:rFonts w:ascii="Arial" w:hAnsi="Arial" w:cs="Arial"/>
              </w:rPr>
            </w:pPr>
            <w:r>
              <w:rPr>
                <w:rFonts w:ascii="Arial" w:hAnsi="Arial" w:cs="Arial"/>
              </w:rPr>
              <w:t>79</w:t>
            </w:r>
          </w:p>
        </w:tc>
        <w:tc>
          <w:tcPr>
            <w:tcW w:w="993" w:type="dxa"/>
            <w:noWrap/>
            <w:hideMark/>
          </w:tcPr>
          <w:p w14:paraId="5AABE5AC" w14:textId="77777777" w:rsidR="00835E81" w:rsidRPr="00EF64A2" w:rsidRDefault="00835E81" w:rsidP="00D63679">
            <w:pPr>
              <w:jc w:val="right"/>
              <w:rPr>
                <w:rFonts w:ascii="Arial" w:hAnsi="Arial" w:cs="Arial"/>
              </w:rPr>
            </w:pPr>
            <w:r>
              <w:rPr>
                <w:rFonts w:ascii="Arial" w:hAnsi="Arial" w:cs="Arial"/>
              </w:rPr>
              <w:t>-0.23</w:t>
            </w:r>
          </w:p>
        </w:tc>
        <w:tc>
          <w:tcPr>
            <w:tcW w:w="1134" w:type="dxa"/>
            <w:shd w:val="clear" w:color="auto" w:fill="auto"/>
            <w:noWrap/>
            <w:hideMark/>
          </w:tcPr>
          <w:p w14:paraId="0F96D6B9" w14:textId="77777777" w:rsidR="00835E81" w:rsidRPr="00EF64A2" w:rsidRDefault="00835E81" w:rsidP="00D63679">
            <w:pPr>
              <w:jc w:val="right"/>
              <w:rPr>
                <w:rFonts w:ascii="Arial" w:hAnsi="Arial" w:cs="Arial"/>
              </w:rPr>
            </w:pPr>
            <w:r>
              <w:rPr>
                <w:rFonts w:ascii="Arial" w:hAnsi="Arial" w:cs="Arial"/>
                <w:color w:val="000000"/>
              </w:rPr>
              <w:t>-0.35</w:t>
            </w:r>
          </w:p>
        </w:tc>
        <w:tc>
          <w:tcPr>
            <w:tcW w:w="992" w:type="dxa"/>
            <w:shd w:val="clear" w:color="auto" w:fill="auto"/>
            <w:noWrap/>
            <w:hideMark/>
          </w:tcPr>
          <w:p w14:paraId="28B83C84" w14:textId="77777777" w:rsidR="00835E81" w:rsidRPr="00EF64A2" w:rsidRDefault="00835E81" w:rsidP="00D63679">
            <w:pPr>
              <w:jc w:val="right"/>
              <w:rPr>
                <w:rFonts w:ascii="Arial" w:hAnsi="Arial" w:cs="Arial"/>
              </w:rPr>
            </w:pPr>
            <w:r>
              <w:rPr>
                <w:rFonts w:ascii="Arial" w:hAnsi="Arial" w:cs="Arial"/>
                <w:color w:val="000000"/>
              </w:rPr>
              <w:t>-0.11</w:t>
            </w:r>
          </w:p>
        </w:tc>
        <w:tc>
          <w:tcPr>
            <w:tcW w:w="1134" w:type="dxa"/>
            <w:vMerge/>
            <w:noWrap/>
          </w:tcPr>
          <w:p w14:paraId="3EF66E78" w14:textId="77777777" w:rsidR="00835E81" w:rsidRPr="00C021B2" w:rsidRDefault="00835E81" w:rsidP="00D63679">
            <w:pPr>
              <w:jc w:val="right"/>
              <w:rPr>
                <w:rFonts w:ascii="Arial" w:hAnsi="Arial" w:cs="Arial"/>
              </w:rPr>
            </w:pPr>
          </w:p>
        </w:tc>
      </w:tr>
      <w:tr w:rsidR="00835E81" w:rsidRPr="00C021B2" w14:paraId="162104A5" w14:textId="77777777" w:rsidTr="00D63679">
        <w:trPr>
          <w:trHeight w:val="300"/>
        </w:trPr>
        <w:tc>
          <w:tcPr>
            <w:tcW w:w="2694" w:type="dxa"/>
            <w:noWrap/>
          </w:tcPr>
          <w:p w14:paraId="764E5946" w14:textId="77777777" w:rsidR="00835E81" w:rsidRPr="00EF64A2" w:rsidRDefault="00835E81" w:rsidP="00D63679">
            <w:pPr>
              <w:rPr>
                <w:rFonts w:ascii="Arial" w:hAnsi="Arial" w:cs="Arial"/>
                <w:b/>
              </w:rPr>
            </w:pPr>
            <w:r w:rsidRPr="00EF64A2">
              <w:rPr>
                <w:rFonts w:ascii="Arial" w:hAnsi="Arial" w:cs="Arial"/>
                <w:b/>
              </w:rPr>
              <w:t>Country</w:t>
            </w:r>
          </w:p>
        </w:tc>
        <w:tc>
          <w:tcPr>
            <w:tcW w:w="767" w:type="dxa"/>
          </w:tcPr>
          <w:p w14:paraId="36C3CA64" w14:textId="77777777" w:rsidR="00835E81" w:rsidRPr="00EF64A2" w:rsidRDefault="00835E81" w:rsidP="00D63679">
            <w:pPr>
              <w:jc w:val="right"/>
              <w:rPr>
                <w:rFonts w:ascii="Arial" w:hAnsi="Arial" w:cs="Arial"/>
              </w:rPr>
            </w:pPr>
          </w:p>
        </w:tc>
        <w:tc>
          <w:tcPr>
            <w:tcW w:w="993" w:type="dxa"/>
            <w:noWrap/>
          </w:tcPr>
          <w:p w14:paraId="103830D4" w14:textId="77777777" w:rsidR="00835E81" w:rsidRPr="00EF64A2" w:rsidRDefault="00835E81" w:rsidP="00D63679">
            <w:pPr>
              <w:jc w:val="right"/>
              <w:rPr>
                <w:rFonts w:ascii="Arial" w:hAnsi="Arial" w:cs="Arial"/>
              </w:rPr>
            </w:pPr>
          </w:p>
        </w:tc>
        <w:tc>
          <w:tcPr>
            <w:tcW w:w="1134" w:type="dxa"/>
            <w:noWrap/>
          </w:tcPr>
          <w:p w14:paraId="56B5E7F7" w14:textId="77777777" w:rsidR="00835E81" w:rsidRPr="00EF64A2" w:rsidRDefault="00835E81" w:rsidP="00D63679">
            <w:pPr>
              <w:jc w:val="right"/>
              <w:rPr>
                <w:rFonts w:ascii="Arial" w:hAnsi="Arial" w:cs="Arial"/>
              </w:rPr>
            </w:pPr>
          </w:p>
        </w:tc>
        <w:tc>
          <w:tcPr>
            <w:tcW w:w="992" w:type="dxa"/>
            <w:noWrap/>
          </w:tcPr>
          <w:p w14:paraId="1B90DC5A" w14:textId="77777777" w:rsidR="00835E81" w:rsidRPr="00EF64A2" w:rsidRDefault="00835E81" w:rsidP="00D63679">
            <w:pPr>
              <w:jc w:val="right"/>
              <w:rPr>
                <w:rFonts w:ascii="Arial" w:hAnsi="Arial" w:cs="Arial"/>
              </w:rPr>
            </w:pPr>
          </w:p>
        </w:tc>
        <w:tc>
          <w:tcPr>
            <w:tcW w:w="1134" w:type="dxa"/>
            <w:noWrap/>
          </w:tcPr>
          <w:p w14:paraId="1F623892" w14:textId="77777777" w:rsidR="00835E81" w:rsidRDefault="00835E81" w:rsidP="00D63679">
            <w:pPr>
              <w:jc w:val="right"/>
              <w:rPr>
                <w:rFonts w:ascii="Arial" w:hAnsi="Arial" w:cs="Arial"/>
              </w:rPr>
            </w:pPr>
            <w:r w:rsidRPr="004E30F9">
              <w:rPr>
                <w:rFonts w:ascii="Arial" w:hAnsi="Arial" w:cs="Arial"/>
              </w:rPr>
              <w:t>&lt;0.001</w:t>
            </w:r>
          </w:p>
        </w:tc>
      </w:tr>
      <w:tr w:rsidR="00835E81" w:rsidRPr="00C021B2" w14:paraId="2357D17A" w14:textId="77777777" w:rsidTr="00D63679">
        <w:trPr>
          <w:trHeight w:val="300"/>
        </w:trPr>
        <w:tc>
          <w:tcPr>
            <w:tcW w:w="2694" w:type="dxa"/>
            <w:noWrap/>
            <w:hideMark/>
          </w:tcPr>
          <w:p w14:paraId="0BBBEBFC" w14:textId="77777777" w:rsidR="00835E81" w:rsidRPr="00EF64A2" w:rsidRDefault="00835E81" w:rsidP="00D63679">
            <w:pPr>
              <w:rPr>
                <w:rFonts w:ascii="Arial" w:hAnsi="Arial" w:cs="Arial"/>
              </w:rPr>
            </w:pPr>
            <w:r w:rsidRPr="00EF64A2">
              <w:rPr>
                <w:rFonts w:ascii="Arial" w:hAnsi="Arial" w:cs="Arial"/>
              </w:rPr>
              <w:t>Australia</w:t>
            </w:r>
          </w:p>
        </w:tc>
        <w:tc>
          <w:tcPr>
            <w:tcW w:w="767" w:type="dxa"/>
          </w:tcPr>
          <w:p w14:paraId="4358E54F" w14:textId="77777777" w:rsidR="00835E81" w:rsidRDefault="00835E81" w:rsidP="00D63679">
            <w:pPr>
              <w:jc w:val="right"/>
              <w:rPr>
                <w:rFonts w:ascii="Arial" w:hAnsi="Arial" w:cs="Arial"/>
                <w:color w:val="000000"/>
              </w:rPr>
            </w:pPr>
            <w:r>
              <w:rPr>
                <w:rFonts w:ascii="Arial" w:hAnsi="Arial" w:cs="Arial"/>
                <w:color w:val="000000"/>
              </w:rPr>
              <w:t>55</w:t>
            </w:r>
          </w:p>
        </w:tc>
        <w:tc>
          <w:tcPr>
            <w:tcW w:w="993" w:type="dxa"/>
            <w:shd w:val="clear" w:color="auto" w:fill="auto"/>
            <w:noWrap/>
            <w:hideMark/>
          </w:tcPr>
          <w:p w14:paraId="4461DB78" w14:textId="77777777" w:rsidR="00835E81" w:rsidRPr="00EF64A2" w:rsidRDefault="00835E81" w:rsidP="00D63679">
            <w:pPr>
              <w:jc w:val="right"/>
              <w:rPr>
                <w:rFonts w:ascii="Arial" w:hAnsi="Arial" w:cs="Arial"/>
              </w:rPr>
            </w:pPr>
            <w:r>
              <w:rPr>
                <w:rFonts w:ascii="Arial" w:hAnsi="Arial" w:cs="Arial"/>
                <w:color w:val="000000"/>
              </w:rPr>
              <w:t>-0.31</w:t>
            </w:r>
          </w:p>
        </w:tc>
        <w:tc>
          <w:tcPr>
            <w:tcW w:w="1134" w:type="dxa"/>
            <w:shd w:val="clear" w:color="auto" w:fill="auto"/>
            <w:noWrap/>
            <w:hideMark/>
          </w:tcPr>
          <w:p w14:paraId="792D6747" w14:textId="77777777" w:rsidR="00835E81" w:rsidRPr="00EF64A2" w:rsidRDefault="00835E81" w:rsidP="00D63679">
            <w:pPr>
              <w:jc w:val="right"/>
              <w:rPr>
                <w:rFonts w:ascii="Arial" w:hAnsi="Arial" w:cs="Arial"/>
              </w:rPr>
            </w:pPr>
            <w:r>
              <w:rPr>
                <w:rFonts w:ascii="Arial" w:hAnsi="Arial" w:cs="Arial"/>
                <w:color w:val="000000"/>
              </w:rPr>
              <w:t>-0.60</w:t>
            </w:r>
          </w:p>
        </w:tc>
        <w:tc>
          <w:tcPr>
            <w:tcW w:w="992" w:type="dxa"/>
            <w:shd w:val="clear" w:color="auto" w:fill="auto"/>
            <w:noWrap/>
            <w:hideMark/>
          </w:tcPr>
          <w:p w14:paraId="5DE00315" w14:textId="77777777" w:rsidR="00835E81" w:rsidRPr="00EF64A2" w:rsidRDefault="00835E81" w:rsidP="00D63679">
            <w:pPr>
              <w:jc w:val="right"/>
              <w:rPr>
                <w:rFonts w:ascii="Arial" w:hAnsi="Arial" w:cs="Arial"/>
              </w:rPr>
            </w:pPr>
            <w:r>
              <w:rPr>
                <w:rFonts w:ascii="Arial" w:hAnsi="Arial" w:cs="Arial"/>
                <w:color w:val="000000"/>
              </w:rPr>
              <w:t>-0.01</w:t>
            </w:r>
          </w:p>
        </w:tc>
        <w:tc>
          <w:tcPr>
            <w:tcW w:w="1134" w:type="dxa"/>
            <w:vMerge w:val="restart"/>
            <w:noWrap/>
          </w:tcPr>
          <w:p w14:paraId="75E312DE" w14:textId="77777777" w:rsidR="00835E81" w:rsidRPr="00C021B2" w:rsidRDefault="00835E81" w:rsidP="00D63679">
            <w:pPr>
              <w:jc w:val="right"/>
              <w:rPr>
                <w:rFonts w:ascii="Arial" w:hAnsi="Arial" w:cs="Arial"/>
              </w:rPr>
            </w:pPr>
          </w:p>
        </w:tc>
      </w:tr>
      <w:tr w:rsidR="00835E81" w:rsidRPr="00C021B2" w14:paraId="768C1E83" w14:textId="77777777" w:rsidTr="00D63679">
        <w:trPr>
          <w:trHeight w:val="300"/>
        </w:trPr>
        <w:tc>
          <w:tcPr>
            <w:tcW w:w="2694" w:type="dxa"/>
            <w:noWrap/>
            <w:hideMark/>
          </w:tcPr>
          <w:p w14:paraId="7B0BEE7D" w14:textId="77777777" w:rsidR="00835E81" w:rsidRPr="00EF64A2" w:rsidRDefault="00835E81" w:rsidP="00D63679">
            <w:pPr>
              <w:rPr>
                <w:rFonts w:ascii="Arial" w:hAnsi="Arial" w:cs="Arial"/>
              </w:rPr>
            </w:pPr>
            <w:r w:rsidRPr="00EF64A2">
              <w:rPr>
                <w:rFonts w:ascii="Arial" w:hAnsi="Arial" w:cs="Arial"/>
              </w:rPr>
              <w:t>Belgium</w:t>
            </w:r>
          </w:p>
        </w:tc>
        <w:tc>
          <w:tcPr>
            <w:tcW w:w="767" w:type="dxa"/>
          </w:tcPr>
          <w:p w14:paraId="13C921F5" w14:textId="77777777" w:rsidR="00835E81" w:rsidRDefault="00835E81" w:rsidP="00D63679">
            <w:pPr>
              <w:jc w:val="right"/>
              <w:rPr>
                <w:rFonts w:ascii="Arial" w:hAnsi="Arial" w:cs="Arial"/>
                <w:color w:val="000000"/>
              </w:rPr>
            </w:pPr>
            <w:r>
              <w:rPr>
                <w:rFonts w:ascii="Arial" w:hAnsi="Arial" w:cs="Arial"/>
                <w:color w:val="000000"/>
              </w:rPr>
              <w:t>79</w:t>
            </w:r>
          </w:p>
        </w:tc>
        <w:tc>
          <w:tcPr>
            <w:tcW w:w="993" w:type="dxa"/>
            <w:shd w:val="clear" w:color="auto" w:fill="auto"/>
            <w:noWrap/>
            <w:hideMark/>
          </w:tcPr>
          <w:p w14:paraId="262860E3" w14:textId="77777777" w:rsidR="00835E81" w:rsidRPr="00EF64A2" w:rsidRDefault="00835E81" w:rsidP="00D63679">
            <w:pPr>
              <w:jc w:val="right"/>
              <w:rPr>
                <w:rFonts w:ascii="Arial" w:hAnsi="Arial" w:cs="Arial"/>
              </w:rPr>
            </w:pPr>
            <w:r>
              <w:rPr>
                <w:rFonts w:ascii="Arial" w:hAnsi="Arial" w:cs="Arial"/>
                <w:color w:val="000000"/>
              </w:rPr>
              <w:t>-0.66</w:t>
            </w:r>
          </w:p>
        </w:tc>
        <w:tc>
          <w:tcPr>
            <w:tcW w:w="1134" w:type="dxa"/>
            <w:shd w:val="clear" w:color="auto" w:fill="auto"/>
            <w:noWrap/>
            <w:hideMark/>
          </w:tcPr>
          <w:p w14:paraId="7619B6BC" w14:textId="77777777" w:rsidR="00835E81" w:rsidRPr="00EF64A2" w:rsidRDefault="00835E81" w:rsidP="00D63679">
            <w:pPr>
              <w:jc w:val="right"/>
              <w:rPr>
                <w:rFonts w:ascii="Arial" w:hAnsi="Arial" w:cs="Arial"/>
              </w:rPr>
            </w:pPr>
            <w:r>
              <w:rPr>
                <w:rFonts w:ascii="Arial" w:hAnsi="Arial" w:cs="Arial"/>
                <w:color w:val="000000"/>
              </w:rPr>
              <w:t>-0.92</w:t>
            </w:r>
          </w:p>
        </w:tc>
        <w:tc>
          <w:tcPr>
            <w:tcW w:w="992" w:type="dxa"/>
            <w:shd w:val="clear" w:color="auto" w:fill="auto"/>
            <w:noWrap/>
            <w:hideMark/>
          </w:tcPr>
          <w:p w14:paraId="53843512" w14:textId="77777777" w:rsidR="00835E81" w:rsidRPr="00EF64A2" w:rsidRDefault="00835E81" w:rsidP="00D63679">
            <w:pPr>
              <w:jc w:val="right"/>
              <w:rPr>
                <w:rFonts w:ascii="Arial" w:hAnsi="Arial" w:cs="Arial"/>
              </w:rPr>
            </w:pPr>
            <w:r>
              <w:rPr>
                <w:rFonts w:ascii="Arial" w:hAnsi="Arial" w:cs="Arial"/>
                <w:color w:val="000000"/>
              </w:rPr>
              <w:t>-0.40</w:t>
            </w:r>
          </w:p>
        </w:tc>
        <w:tc>
          <w:tcPr>
            <w:tcW w:w="1134" w:type="dxa"/>
            <w:vMerge/>
            <w:noWrap/>
          </w:tcPr>
          <w:p w14:paraId="11F4C73D" w14:textId="77777777" w:rsidR="00835E81" w:rsidRPr="00C021B2" w:rsidRDefault="00835E81" w:rsidP="00D63679">
            <w:pPr>
              <w:jc w:val="right"/>
              <w:rPr>
                <w:rFonts w:ascii="Arial" w:hAnsi="Arial" w:cs="Arial"/>
              </w:rPr>
            </w:pPr>
          </w:p>
        </w:tc>
      </w:tr>
      <w:tr w:rsidR="00835E81" w:rsidRPr="00C021B2" w14:paraId="6D484547" w14:textId="77777777" w:rsidTr="00D63679">
        <w:trPr>
          <w:trHeight w:val="300"/>
        </w:trPr>
        <w:tc>
          <w:tcPr>
            <w:tcW w:w="2694" w:type="dxa"/>
            <w:noWrap/>
            <w:hideMark/>
          </w:tcPr>
          <w:p w14:paraId="787B7FFF" w14:textId="77777777" w:rsidR="00835E81" w:rsidRPr="00EF64A2" w:rsidRDefault="00835E81" w:rsidP="00D63679">
            <w:pPr>
              <w:rPr>
                <w:rFonts w:ascii="Arial" w:hAnsi="Arial" w:cs="Arial"/>
              </w:rPr>
            </w:pPr>
            <w:r w:rsidRPr="00EF64A2">
              <w:rPr>
                <w:rFonts w:ascii="Arial" w:hAnsi="Arial" w:cs="Arial"/>
              </w:rPr>
              <w:t>Cyprus</w:t>
            </w:r>
          </w:p>
        </w:tc>
        <w:tc>
          <w:tcPr>
            <w:tcW w:w="767" w:type="dxa"/>
          </w:tcPr>
          <w:p w14:paraId="34EA55F2" w14:textId="77777777" w:rsidR="00835E81" w:rsidRDefault="00835E81" w:rsidP="00D63679">
            <w:pPr>
              <w:jc w:val="right"/>
              <w:rPr>
                <w:rFonts w:ascii="Arial" w:hAnsi="Arial" w:cs="Arial"/>
                <w:color w:val="000000"/>
              </w:rPr>
            </w:pPr>
            <w:r>
              <w:rPr>
                <w:rFonts w:ascii="Arial" w:hAnsi="Arial" w:cs="Arial"/>
                <w:color w:val="000000"/>
              </w:rPr>
              <w:t>30</w:t>
            </w:r>
          </w:p>
        </w:tc>
        <w:tc>
          <w:tcPr>
            <w:tcW w:w="993" w:type="dxa"/>
            <w:shd w:val="clear" w:color="auto" w:fill="auto"/>
            <w:noWrap/>
          </w:tcPr>
          <w:p w14:paraId="1CEFE594" w14:textId="77777777" w:rsidR="00835E81" w:rsidRPr="00EF64A2" w:rsidRDefault="00835E81" w:rsidP="00D63679">
            <w:pPr>
              <w:jc w:val="right"/>
              <w:rPr>
                <w:rFonts w:ascii="Arial" w:hAnsi="Arial" w:cs="Arial"/>
              </w:rPr>
            </w:pPr>
            <w:r>
              <w:rPr>
                <w:rFonts w:ascii="Arial" w:hAnsi="Arial" w:cs="Arial"/>
                <w:color w:val="000000"/>
              </w:rPr>
              <w:t>-0.14</w:t>
            </w:r>
          </w:p>
        </w:tc>
        <w:tc>
          <w:tcPr>
            <w:tcW w:w="1134" w:type="dxa"/>
            <w:shd w:val="clear" w:color="auto" w:fill="auto"/>
            <w:noWrap/>
          </w:tcPr>
          <w:p w14:paraId="3A472F3D" w14:textId="77777777" w:rsidR="00835E81" w:rsidRPr="00EF64A2" w:rsidRDefault="00835E81" w:rsidP="00D63679">
            <w:pPr>
              <w:jc w:val="right"/>
              <w:rPr>
                <w:rFonts w:ascii="Arial" w:hAnsi="Arial" w:cs="Arial"/>
              </w:rPr>
            </w:pPr>
            <w:r>
              <w:rPr>
                <w:rFonts w:ascii="Arial" w:hAnsi="Arial" w:cs="Arial"/>
                <w:color w:val="000000"/>
              </w:rPr>
              <w:t>-0.53</w:t>
            </w:r>
          </w:p>
        </w:tc>
        <w:tc>
          <w:tcPr>
            <w:tcW w:w="992" w:type="dxa"/>
            <w:shd w:val="clear" w:color="auto" w:fill="auto"/>
            <w:noWrap/>
          </w:tcPr>
          <w:p w14:paraId="57EC1425" w14:textId="77777777" w:rsidR="00835E81" w:rsidRPr="00EF64A2" w:rsidRDefault="00835E81" w:rsidP="00D63679">
            <w:pPr>
              <w:jc w:val="right"/>
              <w:rPr>
                <w:rFonts w:ascii="Arial" w:hAnsi="Arial" w:cs="Arial"/>
              </w:rPr>
            </w:pPr>
            <w:r>
              <w:rPr>
                <w:rFonts w:ascii="Arial" w:hAnsi="Arial" w:cs="Arial"/>
                <w:color w:val="000000"/>
              </w:rPr>
              <w:t>0.26</w:t>
            </w:r>
          </w:p>
        </w:tc>
        <w:tc>
          <w:tcPr>
            <w:tcW w:w="1134" w:type="dxa"/>
            <w:vMerge/>
            <w:noWrap/>
          </w:tcPr>
          <w:p w14:paraId="16CDB93E" w14:textId="77777777" w:rsidR="00835E81" w:rsidRPr="00C021B2" w:rsidRDefault="00835E81" w:rsidP="00D63679">
            <w:pPr>
              <w:jc w:val="right"/>
              <w:rPr>
                <w:rFonts w:ascii="Arial" w:hAnsi="Arial" w:cs="Arial"/>
              </w:rPr>
            </w:pPr>
          </w:p>
        </w:tc>
      </w:tr>
      <w:tr w:rsidR="00835E81" w:rsidRPr="00C021B2" w14:paraId="3456B375" w14:textId="77777777" w:rsidTr="00D63679">
        <w:trPr>
          <w:trHeight w:val="300"/>
        </w:trPr>
        <w:tc>
          <w:tcPr>
            <w:tcW w:w="2694" w:type="dxa"/>
            <w:noWrap/>
            <w:hideMark/>
          </w:tcPr>
          <w:p w14:paraId="0896B91F" w14:textId="77777777" w:rsidR="00835E81" w:rsidRPr="00EF64A2" w:rsidRDefault="00835E81" w:rsidP="00D63679">
            <w:pPr>
              <w:rPr>
                <w:rFonts w:ascii="Arial" w:hAnsi="Arial" w:cs="Arial"/>
              </w:rPr>
            </w:pPr>
            <w:r w:rsidRPr="00EF64A2">
              <w:rPr>
                <w:rFonts w:ascii="Arial" w:hAnsi="Arial" w:cs="Arial"/>
              </w:rPr>
              <w:t>Denmark</w:t>
            </w:r>
          </w:p>
        </w:tc>
        <w:tc>
          <w:tcPr>
            <w:tcW w:w="767" w:type="dxa"/>
          </w:tcPr>
          <w:p w14:paraId="19488559" w14:textId="77777777" w:rsidR="00835E81" w:rsidRDefault="00835E81" w:rsidP="00D63679">
            <w:pPr>
              <w:jc w:val="right"/>
              <w:rPr>
                <w:rFonts w:ascii="Arial" w:hAnsi="Arial" w:cs="Arial"/>
                <w:color w:val="000000"/>
              </w:rPr>
            </w:pPr>
            <w:r>
              <w:rPr>
                <w:rFonts w:ascii="Arial" w:hAnsi="Arial" w:cs="Arial"/>
                <w:color w:val="000000"/>
              </w:rPr>
              <w:t>91</w:t>
            </w:r>
          </w:p>
        </w:tc>
        <w:tc>
          <w:tcPr>
            <w:tcW w:w="993" w:type="dxa"/>
            <w:shd w:val="clear" w:color="auto" w:fill="auto"/>
            <w:noWrap/>
            <w:hideMark/>
          </w:tcPr>
          <w:p w14:paraId="0E306BD2" w14:textId="77777777" w:rsidR="00835E81" w:rsidRPr="00EF64A2" w:rsidRDefault="00835E81" w:rsidP="00D63679">
            <w:pPr>
              <w:jc w:val="right"/>
              <w:rPr>
                <w:rFonts w:ascii="Arial" w:hAnsi="Arial" w:cs="Arial"/>
              </w:rPr>
            </w:pPr>
            <w:r>
              <w:rPr>
                <w:rFonts w:ascii="Arial" w:hAnsi="Arial" w:cs="Arial"/>
                <w:color w:val="000000"/>
              </w:rPr>
              <w:t>-0.36</w:t>
            </w:r>
          </w:p>
        </w:tc>
        <w:tc>
          <w:tcPr>
            <w:tcW w:w="1134" w:type="dxa"/>
            <w:shd w:val="clear" w:color="auto" w:fill="auto"/>
            <w:noWrap/>
            <w:hideMark/>
          </w:tcPr>
          <w:p w14:paraId="72A50B83" w14:textId="77777777" w:rsidR="00835E81" w:rsidRPr="00EF64A2" w:rsidRDefault="00835E81" w:rsidP="00D63679">
            <w:pPr>
              <w:jc w:val="right"/>
              <w:rPr>
                <w:rFonts w:ascii="Arial" w:hAnsi="Arial" w:cs="Arial"/>
              </w:rPr>
            </w:pPr>
            <w:r>
              <w:rPr>
                <w:rFonts w:ascii="Arial" w:hAnsi="Arial" w:cs="Arial"/>
                <w:color w:val="000000"/>
              </w:rPr>
              <w:t>-0.59</w:t>
            </w:r>
          </w:p>
        </w:tc>
        <w:tc>
          <w:tcPr>
            <w:tcW w:w="992" w:type="dxa"/>
            <w:shd w:val="clear" w:color="auto" w:fill="auto"/>
            <w:noWrap/>
            <w:hideMark/>
          </w:tcPr>
          <w:p w14:paraId="40B79195" w14:textId="77777777" w:rsidR="00835E81" w:rsidRPr="00EF64A2" w:rsidRDefault="00835E81" w:rsidP="00D63679">
            <w:pPr>
              <w:jc w:val="right"/>
              <w:rPr>
                <w:rFonts w:ascii="Arial" w:hAnsi="Arial" w:cs="Arial"/>
              </w:rPr>
            </w:pPr>
            <w:r>
              <w:rPr>
                <w:rFonts w:ascii="Arial" w:hAnsi="Arial" w:cs="Arial"/>
                <w:color w:val="000000"/>
              </w:rPr>
              <w:t>-0.14</w:t>
            </w:r>
          </w:p>
        </w:tc>
        <w:tc>
          <w:tcPr>
            <w:tcW w:w="1134" w:type="dxa"/>
            <w:vMerge/>
            <w:noWrap/>
          </w:tcPr>
          <w:p w14:paraId="5D58D7AB" w14:textId="77777777" w:rsidR="00835E81" w:rsidRPr="00C021B2" w:rsidRDefault="00835E81" w:rsidP="00D63679">
            <w:pPr>
              <w:jc w:val="right"/>
              <w:rPr>
                <w:rFonts w:ascii="Arial" w:hAnsi="Arial" w:cs="Arial"/>
              </w:rPr>
            </w:pPr>
          </w:p>
        </w:tc>
      </w:tr>
      <w:tr w:rsidR="00835E81" w:rsidRPr="00C021B2" w14:paraId="13EE3B4B" w14:textId="77777777" w:rsidTr="00D63679">
        <w:trPr>
          <w:trHeight w:val="300"/>
        </w:trPr>
        <w:tc>
          <w:tcPr>
            <w:tcW w:w="2694" w:type="dxa"/>
            <w:noWrap/>
            <w:hideMark/>
          </w:tcPr>
          <w:p w14:paraId="7D2F5E66" w14:textId="77777777" w:rsidR="00835E81" w:rsidRPr="00EF64A2" w:rsidRDefault="00835E81" w:rsidP="00D63679">
            <w:pPr>
              <w:rPr>
                <w:rFonts w:ascii="Arial" w:hAnsi="Arial" w:cs="Arial"/>
              </w:rPr>
            </w:pPr>
            <w:r w:rsidRPr="00EF64A2">
              <w:rPr>
                <w:rFonts w:ascii="Arial" w:hAnsi="Arial" w:cs="Arial"/>
              </w:rPr>
              <w:t>France</w:t>
            </w:r>
          </w:p>
        </w:tc>
        <w:tc>
          <w:tcPr>
            <w:tcW w:w="767" w:type="dxa"/>
          </w:tcPr>
          <w:p w14:paraId="1D457986" w14:textId="77777777" w:rsidR="00835E81" w:rsidRDefault="00835E81" w:rsidP="00D63679">
            <w:pPr>
              <w:jc w:val="right"/>
              <w:rPr>
                <w:rFonts w:ascii="Arial" w:hAnsi="Arial" w:cs="Arial"/>
                <w:color w:val="000000"/>
              </w:rPr>
            </w:pPr>
            <w:r>
              <w:rPr>
                <w:rFonts w:ascii="Arial" w:hAnsi="Arial" w:cs="Arial"/>
                <w:color w:val="000000"/>
              </w:rPr>
              <w:t>119</w:t>
            </w:r>
          </w:p>
        </w:tc>
        <w:tc>
          <w:tcPr>
            <w:tcW w:w="993" w:type="dxa"/>
            <w:shd w:val="clear" w:color="auto" w:fill="auto"/>
            <w:noWrap/>
            <w:hideMark/>
          </w:tcPr>
          <w:p w14:paraId="0D53D6EF" w14:textId="77777777" w:rsidR="00835E81" w:rsidRPr="00EF64A2" w:rsidRDefault="00835E81" w:rsidP="00D63679">
            <w:pPr>
              <w:jc w:val="right"/>
              <w:rPr>
                <w:rFonts w:ascii="Arial" w:hAnsi="Arial" w:cs="Arial"/>
              </w:rPr>
            </w:pPr>
            <w:r>
              <w:rPr>
                <w:rFonts w:ascii="Arial" w:hAnsi="Arial" w:cs="Arial"/>
                <w:color w:val="000000"/>
              </w:rPr>
              <w:t>0.18</w:t>
            </w:r>
          </w:p>
        </w:tc>
        <w:tc>
          <w:tcPr>
            <w:tcW w:w="1134" w:type="dxa"/>
            <w:shd w:val="clear" w:color="auto" w:fill="auto"/>
            <w:noWrap/>
            <w:hideMark/>
          </w:tcPr>
          <w:p w14:paraId="64694CB7" w14:textId="77777777" w:rsidR="00835E81" w:rsidRPr="00EF64A2" w:rsidRDefault="00835E81" w:rsidP="00D63679">
            <w:pPr>
              <w:jc w:val="right"/>
              <w:rPr>
                <w:rFonts w:ascii="Arial" w:hAnsi="Arial" w:cs="Arial"/>
              </w:rPr>
            </w:pPr>
            <w:r>
              <w:rPr>
                <w:rFonts w:ascii="Arial" w:hAnsi="Arial" w:cs="Arial"/>
                <w:color w:val="000000"/>
              </w:rPr>
              <w:t>-0.03</w:t>
            </w:r>
          </w:p>
        </w:tc>
        <w:tc>
          <w:tcPr>
            <w:tcW w:w="992" w:type="dxa"/>
            <w:shd w:val="clear" w:color="auto" w:fill="auto"/>
            <w:noWrap/>
            <w:hideMark/>
          </w:tcPr>
          <w:p w14:paraId="36B0E3AB" w14:textId="77777777" w:rsidR="00835E81" w:rsidRPr="00EF64A2" w:rsidRDefault="00835E81" w:rsidP="00D63679">
            <w:pPr>
              <w:jc w:val="right"/>
              <w:rPr>
                <w:rFonts w:ascii="Arial" w:hAnsi="Arial" w:cs="Arial"/>
              </w:rPr>
            </w:pPr>
            <w:r>
              <w:rPr>
                <w:rFonts w:ascii="Arial" w:hAnsi="Arial" w:cs="Arial"/>
                <w:color w:val="000000"/>
              </w:rPr>
              <w:t>0.39</w:t>
            </w:r>
          </w:p>
        </w:tc>
        <w:tc>
          <w:tcPr>
            <w:tcW w:w="1134" w:type="dxa"/>
            <w:vMerge/>
            <w:noWrap/>
          </w:tcPr>
          <w:p w14:paraId="3B1AF322" w14:textId="77777777" w:rsidR="00835E81" w:rsidRPr="00C021B2" w:rsidRDefault="00835E81" w:rsidP="00D63679">
            <w:pPr>
              <w:jc w:val="right"/>
              <w:rPr>
                <w:rFonts w:ascii="Arial" w:hAnsi="Arial" w:cs="Arial"/>
              </w:rPr>
            </w:pPr>
          </w:p>
        </w:tc>
      </w:tr>
      <w:tr w:rsidR="00835E81" w:rsidRPr="00C021B2" w14:paraId="2757E759" w14:textId="77777777" w:rsidTr="00D63679">
        <w:trPr>
          <w:trHeight w:val="300"/>
        </w:trPr>
        <w:tc>
          <w:tcPr>
            <w:tcW w:w="2694" w:type="dxa"/>
            <w:noWrap/>
            <w:hideMark/>
          </w:tcPr>
          <w:p w14:paraId="35655ADA" w14:textId="77777777" w:rsidR="00835E81" w:rsidRPr="00EF64A2" w:rsidRDefault="00835E81" w:rsidP="00D63679">
            <w:pPr>
              <w:rPr>
                <w:rFonts w:ascii="Arial" w:hAnsi="Arial" w:cs="Arial"/>
              </w:rPr>
            </w:pPr>
            <w:r w:rsidRPr="00EF64A2">
              <w:rPr>
                <w:rFonts w:ascii="Arial" w:hAnsi="Arial" w:cs="Arial"/>
              </w:rPr>
              <w:t>Germany</w:t>
            </w:r>
          </w:p>
        </w:tc>
        <w:tc>
          <w:tcPr>
            <w:tcW w:w="767" w:type="dxa"/>
          </w:tcPr>
          <w:p w14:paraId="0C5B364A" w14:textId="77777777" w:rsidR="00835E81" w:rsidRDefault="00835E81" w:rsidP="00D63679">
            <w:pPr>
              <w:jc w:val="right"/>
              <w:rPr>
                <w:rFonts w:ascii="Arial" w:hAnsi="Arial" w:cs="Arial"/>
                <w:color w:val="000000"/>
              </w:rPr>
            </w:pPr>
            <w:r>
              <w:rPr>
                <w:rFonts w:ascii="Arial" w:hAnsi="Arial" w:cs="Arial"/>
                <w:color w:val="000000"/>
              </w:rPr>
              <w:t>94</w:t>
            </w:r>
          </w:p>
        </w:tc>
        <w:tc>
          <w:tcPr>
            <w:tcW w:w="993" w:type="dxa"/>
            <w:shd w:val="clear" w:color="auto" w:fill="auto"/>
            <w:noWrap/>
            <w:hideMark/>
          </w:tcPr>
          <w:p w14:paraId="223E673D" w14:textId="77777777" w:rsidR="00835E81" w:rsidRPr="00EF64A2" w:rsidRDefault="00835E81" w:rsidP="00D63679">
            <w:pPr>
              <w:jc w:val="right"/>
              <w:rPr>
                <w:rFonts w:ascii="Arial" w:hAnsi="Arial" w:cs="Arial"/>
              </w:rPr>
            </w:pPr>
            <w:r>
              <w:rPr>
                <w:rFonts w:ascii="Arial" w:hAnsi="Arial" w:cs="Arial"/>
                <w:color w:val="000000"/>
              </w:rPr>
              <w:t>-0.76</w:t>
            </w:r>
          </w:p>
        </w:tc>
        <w:tc>
          <w:tcPr>
            <w:tcW w:w="1134" w:type="dxa"/>
            <w:shd w:val="clear" w:color="auto" w:fill="auto"/>
            <w:noWrap/>
            <w:hideMark/>
          </w:tcPr>
          <w:p w14:paraId="4F0B4508" w14:textId="77777777" w:rsidR="00835E81" w:rsidRPr="00EF64A2" w:rsidRDefault="00835E81" w:rsidP="00D63679">
            <w:pPr>
              <w:jc w:val="right"/>
              <w:rPr>
                <w:rFonts w:ascii="Arial" w:hAnsi="Arial" w:cs="Arial"/>
              </w:rPr>
            </w:pPr>
            <w:r>
              <w:rPr>
                <w:rFonts w:ascii="Arial" w:hAnsi="Arial" w:cs="Arial"/>
                <w:color w:val="000000"/>
              </w:rPr>
              <w:t>-0.99</w:t>
            </w:r>
          </w:p>
        </w:tc>
        <w:tc>
          <w:tcPr>
            <w:tcW w:w="992" w:type="dxa"/>
            <w:shd w:val="clear" w:color="auto" w:fill="auto"/>
            <w:noWrap/>
            <w:hideMark/>
          </w:tcPr>
          <w:p w14:paraId="7E6434BF" w14:textId="77777777" w:rsidR="00835E81" w:rsidRPr="00EF64A2" w:rsidRDefault="00835E81" w:rsidP="00D63679">
            <w:pPr>
              <w:jc w:val="right"/>
              <w:rPr>
                <w:rFonts w:ascii="Arial" w:hAnsi="Arial" w:cs="Arial"/>
              </w:rPr>
            </w:pPr>
            <w:r>
              <w:rPr>
                <w:rFonts w:ascii="Arial" w:hAnsi="Arial" w:cs="Arial"/>
                <w:color w:val="000000"/>
              </w:rPr>
              <w:t>-0.53</w:t>
            </w:r>
          </w:p>
        </w:tc>
        <w:tc>
          <w:tcPr>
            <w:tcW w:w="1134" w:type="dxa"/>
            <w:vMerge/>
            <w:noWrap/>
          </w:tcPr>
          <w:p w14:paraId="6548725B" w14:textId="77777777" w:rsidR="00835E81" w:rsidRPr="00C021B2" w:rsidRDefault="00835E81" w:rsidP="00D63679">
            <w:pPr>
              <w:jc w:val="right"/>
              <w:rPr>
                <w:rFonts w:ascii="Arial" w:hAnsi="Arial" w:cs="Arial"/>
              </w:rPr>
            </w:pPr>
          </w:p>
        </w:tc>
      </w:tr>
      <w:tr w:rsidR="00835E81" w:rsidRPr="00C021B2" w14:paraId="37F8B746" w14:textId="77777777" w:rsidTr="00D63679">
        <w:trPr>
          <w:trHeight w:val="300"/>
        </w:trPr>
        <w:tc>
          <w:tcPr>
            <w:tcW w:w="2694" w:type="dxa"/>
            <w:noWrap/>
            <w:hideMark/>
          </w:tcPr>
          <w:p w14:paraId="72531673" w14:textId="77777777" w:rsidR="00835E81" w:rsidRPr="00EF64A2" w:rsidRDefault="00835E81" w:rsidP="00D63679">
            <w:pPr>
              <w:rPr>
                <w:rFonts w:ascii="Arial" w:hAnsi="Arial" w:cs="Arial"/>
              </w:rPr>
            </w:pPr>
            <w:r w:rsidRPr="00EF64A2">
              <w:rPr>
                <w:rFonts w:ascii="Arial" w:hAnsi="Arial" w:cs="Arial"/>
              </w:rPr>
              <w:t>Israel</w:t>
            </w:r>
          </w:p>
        </w:tc>
        <w:tc>
          <w:tcPr>
            <w:tcW w:w="767" w:type="dxa"/>
          </w:tcPr>
          <w:p w14:paraId="789120CD" w14:textId="77777777" w:rsidR="00835E81" w:rsidRDefault="00835E81" w:rsidP="00D63679">
            <w:pPr>
              <w:jc w:val="right"/>
              <w:rPr>
                <w:rFonts w:ascii="Arial" w:hAnsi="Arial" w:cs="Arial"/>
                <w:color w:val="000000"/>
              </w:rPr>
            </w:pPr>
            <w:r>
              <w:rPr>
                <w:rFonts w:ascii="Arial" w:hAnsi="Arial" w:cs="Arial"/>
                <w:color w:val="000000"/>
              </w:rPr>
              <w:t>142</w:t>
            </w:r>
          </w:p>
        </w:tc>
        <w:tc>
          <w:tcPr>
            <w:tcW w:w="993" w:type="dxa"/>
            <w:shd w:val="clear" w:color="auto" w:fill="auto"/>
            <w:noWrap/>
            <w:hideMark/>
          </w:tcPr>
          <w:p w14:paraId="72A44F62" w14:textId="77777777" w:rsidR="00835E81" w:rsidRPr="00EF64A2" w:rsidRDefault="00835E81" w:rsidP="00D63679">
            <w:pPr>
              <w:jc w:val="right"/>
              <w:rPr>
                <w:rFonts w:ascii="Arial" w:hAnsi="Arial" w:cs="Arial"/>
              </w:rPr>
            </w:pPr>
            <w:r>
              <w:rPr>
                <w:rFonts w:ascii="Arial" w:hAnsi="Arial" w:cs="Arial"/>
                <w:color w:val="000000"/>
              </w:rPr>
              <w:t>-0.50</w:t>
            </w:r>
          </w:p>
        </w:tc>
        <w:tc>
          <w:tcPr>
            <w:tcW w:w="1134" w:type="dxa"/>
            <w:shd w:val="clear" w:color="auto" w:fill="auto"/>
            <w:noWrap/>
            <w:hideMark/>
          </w:tcPr>
          <w:p w14:paraId="248646A2" w14:textId="77777777" w:rsidR="00835E81" w:rsidRPr="00EF64A2" w:rsidRDefault="00835E81" w:rsidP="00D63679">
            <w:pPr>
              <w:jc w:val="right"/>
              <w:rPr>
                <w:rFonts w:ascii="Arial" w:hAnsi="Arial" w:cs="Arial"/>
              </w:rPr>
            </w:pPr>
            <w:r>
              <w:rPr>
                <w:rFonts w:ascii="Arial" w:hAnsi="Arial" w:cs="Arial"/>
                <w:color w:val="000000"/>
              </w:rPr>
              <w:t>-0.70</w:t>
            </w:r>
          </w:p>
        </w:tc>
        <w:tc>
          <w:tcPr>
            <w:tcW w:w="992" w:type="dxa"/>
            <w:shd w:val="clear" w:color="auto" w:fill="auto"/>
            <w:noWrap/>
            <w:hideMark/>
          </w:tcPr>
          <w:p w14:paraId="4E507B35" w14:textId="77777777" w:rsidR="00835E81" w:rsidRPr="00EF64A2" w:rsidRDefault="00835E81" w:rsidP="00D63679">
            <w:pPr>
              <w:jc w:val="right"/>
              <w:rPr>
                <w:rFonts w:ascii="Arial" w:hAnsi="Arial" w:cs="Arial"/>
              </w:rPr>
            </w:pPr>
            <w:r>
              <w:rPr>
                <w:rFonts w:ascii="Arial" w:hAnsi="Arial" w:cs="Arial"/>
                <w:color w:val="000000"/>
              </w:rPr>
              <w:t>-0.31</w:t>
            </w:r>
          </w:p>
        </w:tc>
        <w:tc>
          <w:tcPr>
            <w:tcW w:w="1134" w:type="dxa"/>
            <w:vMerge/>
            <w:noWrap/>
          </w:tcPr>
          <w:p w14:paraId="00938F9A" w14:textId="77777777" w:rsidR="00835E81" w:rsidRPr="00C021B2" w:rsidRDefault="00835E81" w:rsidP="00D63679">
            <w:pPr>
              <w:jc w:val="right"/>
              <w:rPr>
                <w:rFonts w:ascii="Arial" w:hAnsi="Arial" w:cs="Arial"/>
              </w:rPr>
            </w:pPr>
          </w:p>
        </w:tc>
      </w:tr>
      <w:tr w:rsidR="00835E81" w:rsidRPr="00C021B2" w14:paraId="05F73DF7" w14:textId="77777777" w:rsidTr="00D63679">
        <w:trPr>
          <w:trHeight w:val="300"/>
        </w:trPr>
        <w:tc>
          <w:tcPr>
            <w:tcW w:w="2694" w:type="dxa"/>
            <w:noWrap/>
            <w:hideMark/>
          </w:tcPr>
          <w:p w14:paraId="5B9BD856" w14:textId="77777777" w:rsidR="00835E81" w:rsidRPr="00EF64A2" w:rsidRDefault="00835E81" w:rsidP="00D63679">
            <w:pPr>
              <w:rPr>
                <w:rFonts w:ascii="Arial" w:hAnsi="Arial" w:cs="Arial"/>
              </w:rPr>
            </w:pPr>
            <w:r w:rsidRPr="00EF64A2">
              <w:rPr>
                <w:rFonts w:ascii="Arial" w:hAnsi="Arial" w:cs="Arial"/>
              </w:rPr>
              <w:t>Italy</w:t>
            </w:r>
          </w:p>
        </w:tc>
        <w:tc>
          <w:tcPr>
            <w:tcW w:w="767" w:type="dxa"/>
          </w:tcPr>
          <w:p w14:paraId="04C753BB" w14:textId="77777777" w:rsidR="00835E81" w:rsidRDefault="00835E81" w:rsidP="00D63679">
            <w:pPr>
              <w:jc w:val="right"/>
              <w:rPr>
                <w:rFonts w:ascii="Arial" w:hAnsi="Arial" w:cs="Arial"/>
                <w:color w:val="000000"/>
              </w:rPr>
            </w:pPr>
            <w:r>
              <w:rPr>
                <w:rFonts w:ascii="Arial" w:hAnsi="Arial" w:cs="Arial"/>
                <w:color w:val="000000"/>
              </w:rPr>
              <w:t>38</w:t>
            </w:r>
          </w:p>
        </w:tc>
        <w:tc>
          <w:tcPr>
            <w:tcW w:w="993" w:type="dxa"/>
            <w:shd w:val="clear" w:color="auto" w:fill="auto"/>
            <w:noWrap/>
            <w:hideMark/>
          </w:tcPr>
          <w:p w14:paraId="6DE3E367" w14:textId="77777777" w:rsidR="00835E81" w:rsidRPr="00EF64A2" w:rsidRDefault="00835E81" w:rsidP="00D63679">
            <w:pPr>
              <w:jc w:val="right"/>
              <w:rPr>
                <w:rFonts w:ascii="Arial" w:hAnsi="Arial" w:cs="Arial"/>
              </w:rPr>
            </w:pPr>
            <w:r>
              <w:rPr>
                <w:rFonts w:ascii="Arial" w:hAnsi="Arial" w:cs="Arial"/>
                <w:color w:val="000000"/>
              </w:rPr>
              <w:t>-0.41</w:t>
            </w:r>
          </w:p>
        </w:tc>
        <w:tc>
          <w:tcPr>
            <w:tcW w:w="1134" w:type="dxa"/>
            <w:shd w:val="clear" w:color="auto" w:fill="auto"/>
            <w:noWrap/>
            <w:hideMark/>
          </w:tcPr>
          <w:p w14:paraId="5A97E8A4" w14:textId="77777777" w:rsidR="00835E81" w:rsidRPr="00EF64A2" w:rsidRDefault="00835E81" w:rsidP="00D63679">
            <w:pPr>
              <w:jc w:val="right"/>
              <w:rPr>
                <w:rFonts w:ascii="Arial" w:hAnsi="Arial" w:cs="Arial"/>
              </w:rPr>
            </w:pPr>
            <w:r>
              <w:rPr>
                <w:rFonts w:ascii="Arial" w:hAnsi="Arial" w:cs="Arial"/>
                <w:color w:val="000000"/>
              </w:rPr>
              <w:t>-0.77</w:t>
            </w:r>
          </w:p>
        </w:tc>
        <w:tc>
          <w:tcPr>
            <w:tcW w:w="992" w:type="dxa"/>
            <w:shd w:val="clear" w:color="auto" w:fill="auto"/>
            <w:noWrap/>
            <w:hideMark/>
          </w:tcPr>
          <w:p w14:paraId="10C4D018" w14:textId="77777777" w:rsidR="00835E81" w:rsidRPr="00EF64A2" w:rsidRDefault="00835E81" w:rsidP="00D63679">
            <w:pPr>
              <w:jc w:val="right"/>
              <w:rPr>
                <w:rFonts w:ascii="Arial" w:hAnsi="Arial" w:cs="Arial"/>
              </w:rPr>
            </w:pPr>
            <w:r>
              <w:rPr>
                <w:rFonts w:ascii="Arial" w:hAnsi="Arial" w:cs="Arial"/>
                <w:color w:val="000000"/>
              </w:rPr>
              <w:t>-0.06</w:t>
            </w:r>
          </w:p>
        </w:tc>
        <w:tc>
          <w:tcPr>
            <w:tcW w:w="1134" w:type="dxa"/>
            <w:vMerge/>
            <w:noWrap/>
          </w:tcPr>
          <w:p w14:paraId="696FED80" w14:textId="77777777" w:rsidR="00835E81" w:rsidRPr="00C021B2" w:rsidRDefault="00835E81" w:rsidP="00D63679">
            <w:pPr>
              <w:jc w:val="right"/>
              <w:rPr>
                <w:rFonts w:ascii="Arial" w:hAnsi="Arial" w:cs="Arial"/>
              </w:rPr>
            </w:pPr>
          </w:p>
        </w:tc>
      </w:tr>
      <w:tr w:rsidR="00835E81" w:rsidRPr="00C021B2" w14:paraId="3EBC6EC0" w14:textId="77777777" w:rsidTr="00D63679">
        <w:trPr>
          <w:trHeight w:val="300"/>
        </w:trPr>
        <w:tc>
          <w:tcPr>
            <w:tcW w:w="2694" w:type="dxa"/>
            <w:noWrap/>
            <w:hideMark/>
          </w:tcPr>
          <w:p w14:paraId="7910E6DF" w14:textId="77777777" w:rsidR="00835E81" w:rsidRPr="00EF64A2" w:rsidRDefault="00835E81" w:rsidP="00D63679">
            <w:pPr>
              <w:rPr>
                <w:rFonts w:ascii="Arial" w:hAnsi="Arial" w:cs="Arial"/>
              </w:rPr>
            </w:pPr>
            <w:r w:rsidRPr="00EF64A2">
              <w:rPr>
                <w:rFonts w:ascii="Arial" w:hAnsi="Arial" w:cs="Arial"/>
              </w:rPr>
              <w:t>Netherlands</w:t>
            </w:r>
          </w:p>
        </w:tc>
        <w:tc>
          <w:tcPr>
            <w:tcW w:w="767" w:type="dxa"/>
          </w:tcPr>
          <w:p w14:paraId="1875F76B" w14:textId="77777777" w:rsidR="00835E81" w:rsidRDefault="00835E81" w:rsidP="00D63679">
            <w:pPr>
              <w:jc w:val="right"/>
              <w:rPr>
                <w:rFonts w:ascii="Arial" w:hAnsi="Arial" w:cs="Arial"/>
                <w:color w:val="000000"/>
              </w:rPr>
            </w:pPr>
            <w:r>
              <w:rPr>
                <w:rFonts w:ascii="Arial" w:hAnsi="Arial" w:cs="Arial"/>
                <w:color w:val="000000"/>
              </w:rPr>
              <w:t>66</w:t>
            </w:r>
          </w:p>
        </w:tc>
        <w:tc>
          <w:tcPr>
            <w:tcW w:w="993" w:type="dxa"/>
            <w:shd w:val="clear" w:color="auto" w:fill="auto"/>
            <w:noWrap/>
            <w:hideMark/>
          </w:tcPr>
          <w:p w14:paraId="00A187D6" w14:textId="77777777" w:rsidR="00835E81" w:rsidRPr="00EF64A2" w:rsidRDefault="00835E81" w:rsidP="00D63679">
            <w:pPr>
              <w:jc w:val="right"/>
              <w:rPr>
                <w:rFonts w:ascii="Arial" w:hAnsi="Arial" w:cs="Arial"/>
              </w:rPr>
            </w:pPr>
            <w:r>
              <w:rPr>
                <w:rFonts w:ascii="Arial" w:hAnsi="Arial" w:cs="Arial"/>
                <w:color w:val="000000"/>
              </w:rPr>
              <w:t>-0.18</w:t>
            </w:r>
          </w:p>
        </w:tc>
        <w:tc>
          <w:tcPr>
            <w:tcW w:w="1134" w:type="dxa"/>
            <w:shd w:val="clear" w:color="auto" w:fill="auto"/>
            <w:noWrap/>
            <w:hideMark/>
          </w:tcPr>
          <w:p w14:paraId="4FE4C68D" w14:textId="77777777" w:rsidR="00835E81" w:rsidRPr="00EF64A2" w:rsidRDefault="00835E81" w:rsidP="00D63679">
            <w:pPr>
              <w:jc w:val="right"/>
              <w:rPr>
                <w:rFonts w:ascii="Arial" w:hAnsi="Arial" w:cs="Arial"/>
              </w:rPr>
            </w:pPr>
            <w:r>
              <w:rPr>
                <w:rFonts w:ascii="Arial" w:hAnsi="Arial" w:cs="Arial"/>
                <w:color w:val="000000"/>
              </w:rPr>
              <w:t>-0.45</w:t>
            </w:r>
          </w:p>
        </w:tc>
        <w:tc>
          <w:tcPr>
            <w:tcW w:w="992" w:type="dxa"/>
            <w:shd w:val="clear" w:color="auto" w:fill="auto"/>
            <w:noWrap/>
            <w:hideMark/>
          </w:tcPr>
          <w:p w14:paraId="16A1F6B4" w14:textId="77777777" w:rsidR="00835E81" w:rsidRPr="00EF64A2" w:rsidRDefault="00835E81" w:rsidP="00D63679">
            <w:pPr>
              <w:jc w:val="right"/>
              <w:rPr>
                <w:rFonts w:ascii="Arial" w:hAnsi="Arial" w:cs="Arial"/>
              </w:rPr>
            </w:pPr>
            <w:r>
              <w:rPr>
                <w:rFonts w:ascii="Arial" w:hAnsi="Arial" w:cs="Arial"/>
                <w:color w:val="000000"/>
              </w:rPr>
              <w:t>0.09</w:t>
            </w:r>
          </w:p>
        </w:tc>
        <w:tc>
          <w:tcPr>
            <w:tcW w:w="1134" w:type="dxa"/>
            <w:vMerge/>
            <w:noWrap/>
          </w:tcPr>
          <w:p w14:paraId="5E821069" w14:textId="77777777" w:rsidR="00835E81" w:rsidRPr="00C021B2" w:rsidRDefault="00835E81" w:rsidP="00D63679">
            <w:pPr>
              <w:jc w:val="right"/>
              <w:rPr>
                <w:rFonts w:ascii="Arial" w:hAnsi="Arial" w:cs="Arial"/>
              </w:rPr>
            </w:pPr>
          </w:p>
        </w:tc>
      </w:tr>
      <w:tr w:rsidR="00835E81" w:rsidRPr="00C021B2" w14:paraId="4B075715" w14:textId="77777777" w:rsidTr="00D63679">
        <w:trPr>
          <w:trHeight w:val="300"/>
        </w:trPr>
        <w:tc>
          <w:tcPr>
            <w:tcW w:w="2694" w:type="dxa"/>
            <w:noWrap/>
            <w:hideMark/>
          </w:tcPr>
          <w:p w14:paraId="5DF19716" w14:textId="77777777" w:rsidR="00835E81" w:rsidRPr="00EF64A2" w:rsidRDefault="00835E81" w:rsidP="00D63679">
            <w:pPr>
              <w:rPr>
                <w:rFonts w:ascii="Arial" w:hAnsi="Arial" w:cs="Arial"/>
              </w:rPr>
            </w:pPr>
            <w:r w:rsidRPr="00EF64A2">
              <w:rPr>
                <w:rFonts w:ascii="Arial" w:hAnsi="Arial" w:cs="Arial"/>
              </w:rPr>
              <w:t>Norway</w:t>
            </w:r>
          </w:p>
        </w:tc>
        <w:tc>
          <w:tcPr>
            <w:tcW w:w="767" w:type="dxa"/>
          </w:tcPr>
          <w:p w14:paraId="183E10F2" w14:textId="77777777" w:rsidR="00835E81" w:rsidRDefault="00835E81" w:rsidP="00D63679">
            <w:pPr>
              <w:jc w:val="right"/>
              <w:rPr>
                <w:rFonts w:ascii="Arial" w:hAnsi="Arial" w:cs="Arial"/>
                <w:color w:val="000000"/>
              </w:rPr>
            </w:pPr>
            <w:r>
              <w:rPr>
                <w:rFonts w:ascii="Arial" w:hAnsi="Arial" w:cs="Arial"/>
                <w:color w:val="000000"/>
              </w:rPr>
              <w:t>22</w:t>
            </w:r>
          </w:p>
        </w:tc>
        <w:tc>
          <w:tcPr>
            <w:tcW w:w="993" w:type="dxa"/>
            <w:shd w:val="clear" w:color="auto" w:fill="auto"/>
            <w:noWrap/>
          </w:tcPr>
          <w:p w14:paraId="201CC13F" w14:textId="77777777" w:rsidR="00835E81" w:rsidRPr="00EF64A2" w:rsidRDefault="00835E81" w:rsidP="00D63679">
            <w:pPr>
              <w:jc w:val="right"/>
              <w:rPr>
                <w:rFonts w:ascii="Arial" w:hAnsi="Arial" w:cs="Arial"/>
              </w:rPr>
            </w:pPr>
            <w:r>
              <w:rPr>
                <w:rFonts w:ascii="Arial" w:hAnsi="Arial" w:cs="Arial"/>
                <w:color w:val="000000"/>
              </w:rPr>
              <w:t>-0.64</w:t>
            </w:r>
          </w:p>
        </w:tc>
        <w:tc>
          <w:tcPr>
            <w:tcW w:w="1134" w:type="dxa"/>
            <w:shd w:val="clear" w:color="auto" w:fill="auto"/>
            <w:noWrap/>
          </w:tcPr>
          <w:p w14:paraId="0A2E639C" w14:textId="77777777" w:rsidR="00835E81" w:rsidRPr="00EF64A2" w:rsidRDefault="00835E81" w:rsidP="00D63679">
            <w:pPr>
              <w:jc w:val="right"/>
              <w:rPr>
                <w:rFonts w:ascii="Arial" w:hAnsi="Arial" w:cs="Arial"/>
              </w:rPr>
            </w:pPr>
            <w:r>
              <w:rPr>
                <w:rFonts w:ascii="Arial" w:hAnsi="Arial" w:cs="Arial"/>
                <w:color w:val="000000"/>
              </w:rPr>
              <w:t>-1.10</w:t>
            </w:r>
          </w:p>
        </w:tc>
        <w:tc>
          <w:tcPr>
            <w:tcW w:w="992" w:type="dxa"/>
            <w:shd w:val="clear" w:color="auto" w:fill="auto"/>
            <w:noWrap/>
          </w:tcPr>
          <w:p w14:paraId="30B0035B" w14:textId="77777777" w:rsidR="00835E81" w:rsidRPr="00EF64A2" w:rsidRDefault="00835E81" w:rsidP="00D63679">
            <w:pPr>
              <w:jc w:val="right"/>
              <w:rPr>
                <w:rFonts w:ascii="Arial" w:hAnsi="Arial" w:cs="Arial"/>
              </w:rPr>
            </w:pPr>
            <w:r>
              <w:rPr>
                <w:rFonts w:ascii="Arial" w:hAnsi="Arial" w:cs="Arial"/>
                <w:color w:val="000000"/>
              </w:rPr>
              <w:t>-0.17</w:t>
            </w:r>
          </w:p>
        </w:tc>
        <w:tc>
          <w:tcPr>
            <w:tcW w:w="1134" w:type="dxa"/>
            <w:vMerge/>
            <w:noWrap/>
          </w:tcPr>
          <w:p w14:paraId="6B7D8FED" w14:textId="77777777" w:rsidR="00835E81" w:rsidRPr="00C021B2" w:rsidRDefault="00835E81" w:rsidP="00D63679">
            <w:pPr>
              <w:jc w:val="right"/>
              <w:rPr>
                <w:rFonts w:ascii="Arial" w:hAnsi="Arial" w:cs="Arial"/>
              </w:rPr>
            </w:pPr>
          </w:p>
        </w:tc>
      </w:tr>
      <w:tr w:rsidR="00835E81" w:rsidRPr="00C021B2" w14:paraId="0E2AD8BA" w14:textId="77777777" w:rsidTr="00D63679">
        <w:trPr>
          <w:trHeight w:val="300"/>
        </w:trPr>
        <w:tc>
          <w:tcPr>
            <w:tcW w:w="2694" w:type="dxa"/>
            <w:noWrap/>
            <w:hideMark/>
          </w:tcPr>
          <w:p w14:paraId="73A48E54" w14:textId="77777777" w:rsidR="00835E81" w:rsidRPr="00EF64A2" w:rsidRDefault="00835E81" w:rsidP="00D63679">
            <w:pPr>
              <w:rPr>
                <w:rFonts w:ascii="Arial" w:hAnsi="Arial" w:cs="Arial"/>
              </w:rPr>
            </w:pPr>
            <w:r w:rsidRPr="00EF64A2">
              <w:rPr>
                <w:rFonts w:ascii="Arial" w:hAnsi="Arial" w:cs="Arial"/>
              </w:rPr>
              <w:t>Poland</w:t>
            </w:r>
          </w:p>
        </w:tc>
        <w:tc>
          <w:tcPr>
            <w:tcW w:w="767" w:type="dxa"/>
          </w:tcPr>
          <w:p w14:paraId="0AF51438" w14:textId="77777777" w:rsidR="00835E81" w:rsidRDefault="00835E81" w:rsidP="00D63679">
            <w:pPr>
              <w:jc w:val="right"/>
              <w:rPr>
                <w:rFonts w:ascii="Arial" w:hAnsi="Arial" w:cs="Arial"/>
                <w:color w:val="000000"/>
              </w:rPr>
            </w:pPr>
            <w:r>
              <w:rPr>
                <w:rFonts w:ascii="Arial" w:hAnsi="Arial" w:cs="Arial"/>
                <w:color w:val="000000"/>
              </w:rPr>
              <w:t>97</w:t>
            </w:r>
          </w:p>
        </w:tc>
        <w:tc>
          <w:tcPr>
            <w:tcW w:w="993" w:type="dxa"/>
            <w:shd w:val="clear" w:color="auto" w:fill="auto"/>
            <w:noWrap/>
            <w:hideMark/>
          </w:tcPr>
          <w:p w14:paraId="77156ACD" w14:textId="77777777" w:rsidR="00835E81" w:rsidRPr="00EF64A2" w:rsidRDefault="00835E81" w:rsidP="00D63679">
            <w:pPr>
              <w:jc w:val="right"/>
              <w:rPr>
                <w:rFonts w:ascii="Arial" w:hAnsi="Arial" w:cs="Arial"/>
              </w:rPr>
            </w:pPr>
            <w:r>
              <w:rPr>
                <w:rFonts w:ascii="Arial" w:hAnsi="Arial" w:cs="Arial"/>
                <w:color w:val="000000"/>
              </w:rPr>
              <w:t>-0.22</w:t>
            </w:r>
          </w:p>
        </w:tc>
        <w:tc>
          <w:tcPr>
            <w:tcW w:w="1134" w:type="dxa"/>
            <w:shd w:val="clear" w:color="auto" w:fill="auto"/>
            <w:noWrap/>
            <w:hideMark/>
          </w:tcPr>
          <w:p w14:paraId="0BAF3F19" w14:textId="77777777" w:rsidR="00835E81" w:rsidRPr="00EF64A2" w:rsidRDefault="00835E81" w:rsidP="00D63679">
            <w:pPr>
              <w:jc w:val="right"/>
              <w:rPr>
                <w:rFonts w:ascii="Arial" w:hAnsi="Arial" w:cs="Arial"/>
              </w:rPr>
            </w:pPr>
            <w:r>
              <w:rPr>
                <w:rFonts w:ascii="Arial" w:hAnsi="Arial" w:cs="Arial"/>
                <w:color w:val="000000"/>
              </w:rPr>
              <w:t>-0.46</w:t>
            </w:r>
          </w:p>
        </w:tc>
        <w:tc>
          <w:tcPr>
            <w:tcW w:w="992" w:type="dxa"/>
            <w:shd w:val="clear" w:color="auto" w:fill="auto"/>
            <w:noWrap/>
            <w:hideMark/>
          </w:tcPr>
          <w:p w14:paraId="5D14690A" w14:textId="77777777" w:rsidR="00835E81" w:rsidRPr="00EF64A2" w:rsidRDefault="00835E81" w:rsidP="00D63679">
            <w:pPr>
              <w:jc w:val="right"/>
              <w:rPr>
                <w:rFonts w:ascii="Arial" w:hAnsi="Arial" w:cs="Arial"/>
              </w:rPr>
            </w:pPr>
            <w:r>
              <w:rPr>
                <w:rFonts w:ascii="Arial" w:hAnsi="Arial" w:cs="Arial"/>
                <w:color w:val="000000"/>
              </w:rPr>
              <w:t>0.02</w:t>
            </w:r>
          </w:p>
        </w:tc>
        <w:tc>
          <w:tcPr>
            <w:tcW w:w="1134" w:type="dxa"/>
            <w:vMerge/>
            <w:noWrap/>
          </w:tcPr>
          <w:p w14:paraId="730E7EFE" w14:textId="77777777" w:rsidR="00835E81" w:rsidRPr="00C021B2" w:rsidRDefault="00835E81" w:rsidP="00D63679">
            <w:pPr>
              <w:jc w:val="right"/>
              <w:rPr>
                <w:rFonts w:ascii="Arial" w:hAnsi="Arial" w:cs="Arial"/>
              </w:rPr>
            </w:pPr>
          </w:p>
        </w:tc>
      </w:tr>
      <w:tr w:rsidR="00835E81" w:rsidRPr="00C021B2" w14:paraId="498E6F43" w14:textId="77777777" w:rsidTr="00D63679">
        <w:trPr>
          <w:trHeight w:val="300"/>
        </w:trPr>
        <w:tc>
          <w:tcPr>
            <w:tcW w:w="2694" w:type="dxa"/>
            <w:noWrap/>
            <w:hideMark/>
          </w:tcPr>
          <w:p w14:paraId="1CC91431" w14:textId="77777777" w:rsidR="00835E81" w:rsidRPr="00EF64A2" w:rsidRDefault="00835E81" w:rsidP="00D63679">
            <w:pPr>
              <w:rPr>
                <w:rFonts w:ascii="Arial" w:hAnsi="Arial" w:cs="Arial"/>
              </w:rPr>
            </w:pPr>
            <w:r w:rsidRPr="00EF64A2">
              <w:rPr>
                <w:rFonts w:ascii="Arial" w:hAnsi="Arial" w:cs="Arial"/>
              </w:rPr>
              <w:t>Switzerland</w:t>
            </w:r>
          </w:p>
        </w:tc>
        <w:tc>
          <w:tcPr>
            <w:tcW w:w="767" w:type="dxa"/>
          </w:tcPr>
          <w:p w14:paraId="69184D40" w14:textId="77777777" w:rsidR="00835E81" w:rsidRDefault="00835E81" w:rsidP="00D63679">
            <w:pPr>
              <w:jc w:val="right"/>
              <w:rPr>
                <w:rFonts w:ascii="Arial" w:hAnsi="Arial" w:cs="Arial"/>
                <w:color w:val="000000"/>
              </w:rPr>
            </w:pPr>
            <w:r>
              <w:rPr>
                <w:rFonts w:ascii="Arial" w:hAnsi="Arial" w:cs="Arial"/>
                <w:color w:val="000000"/>
              </w:rPr>
              <w:t>47</w:t>
            </w:r>
          </w:p>
        </w:tc>
        <w:tc>
          <w:tcPr>
            <w:tcW w:w="993" w:type="dxa"/>
            <w:shd w:val="clear" w:color="auto" w:fill="auto"/>
            <w:noWrap/>
            <w:hideMark/>
          </w:tcPr>
          <w:p w14:paraId="64588BF4" w14:textId="77777777" w:rsidR="00835E81" w:rsidRPr="00EF64A2" w:rsidRDefault="00835E81" w:rsidP="00D63679">
            <w:pPr>
              <w:jc w:val="right"/>
              <w:rPr>
                <w:rFonts w:ascii="Arial" w:hAnsi="Arial" w:cs="Arial"/>
              </w:rPr>
            </w:pPr>
            <w:r>
              <w:rPr>
                <w:rFonts w:ascii="Arial" w:hAnsi="Arial" w:cs="Arial"/>
                <w:color w:val="000000"/>
              </w:rPr>
              <w:t>-0.01</w:t>
            </w:r>
          </w:p>
        </w:tc>
        <w:tc>
          <w:tcPr>
            <w:tcW w:w="1134" w:type="dxa"/>
            <w:shd w:val="clear" w:color="auto" w:fill="auto"/>
            <w:noWrap/>
            <w:hideMark/>
          </w:tcPr>
          <w:p w14:paraId="33FE0B93" w14:textId="77777777" w:rsidR="00835E81" w:rsidRPr="00EF64A2" w:rsidRDefault="00835E81" w:rsidP="00D63679">
            <w:pPr>
              <w:jc w:val="right"/>
              <w:rPr>
                <w:rFonts w:ascii="Arial" w:hAnsi="Arial" w:cs="Arial"/>
              </w:rPr>
            </w:pPr>
            <w:r>
              <w:rPr>
                <w:rFonts w:ascii="Arial" w:hAnsi="Arial" w:cs="Arial"/>
                <w:color w:val="000000"/>
              </w:rPr>
              <w:t>-0.32</w:t>
            </w:r>
          </w:p>
        </w:tc>
        <w:tc>
          <w:tcPr>
            <w:tcW w:w="992" w:type="dxa"/>
            <w:shd w:val="clear" w:color="auto" w:fill="auto"/>
            <w:noWrap/>
            <w:hideMark/>
          </w:tcPr>
          <w:p w14:paraId="340ECA83" w14:textId="77777777" w:rsidR="00835E81" w:rsidRPr="00EF64A2" w:rsidRDefault="00835E81" w:rsidP="00D63679">
            <w:pPr>
              <w:jc w:val="right"/>
              <w:rPr>
                <w:rFonts w:ascii="Arial" w:hAnsi="Arial" w:cs="Arial"/>
              </w:rPr>
            </w:pPr>
            <w:r>
              <w:rPr>
                <w:rFonts w:ascii="Arial" w:hAnsi="Arial" w:cs="Arial"/>
                <w:color w:val="000000"/>
              </w:rPr>
              <w:t>0.29</w:t>
            </w:r>
          </w:p>
        </w:tc>
        <w:tc>
          <w:tcPr>
            <w:tcW w:w="1134" w:type="dxa"/>
            <w:vMerge/>
            <w:noWrap/>
          </w:tcPr>
          <w:p w14:paraId="367BE1B3" w14:textId="77777777" w:rsidR="00835E81" w:rsidRPr="00C021B2" w:rsidRDefault="00835E81" w:rsidP="00D63679">
            <w:pPr>
              <w:jc w:val="right"/>
              <w:rPr>
                <w:rFonts w:ascii="Arial" w:hAnsi="Arial" w:cs="Arial"/>
              </w:rPr>
            </w:pPr>
          </w:p>
        </w:tc>
      </w:tr>
      <w:tr w:rsidR="00835E81" w:rsidRPr="00C021B2" w14:paraId="7553D872" w14:textId="77777777" w:rsidTr="00D63679">
        <w:trPr>
          <w:trHeight w:val="300"/>
        </w:trPr>
        <w:tc>
          <w:tcPr>
            <w:tcW w:w="2694" w:type="dxa"/>
            <w:noWrap/>
            <w:hideMark/>
          </w:tcPr>
          <w:p w14:paraId="784F3201" w14:textId="77777777" w:rsidR="00835E81" w:rsidRPr="00EF64A2" w:rsidRDefault="00835E81" w:rsidP="00D63679">
            <w:pPr>
              <w:rPr>
                <w:rFonts w:ascii="Arial" w:hAnsi="Arial" w:cs="Arial"/>
              </w:rPr>
            </w:pPr>
            <w:r w:rsidRPr="00EF64A2">
              <w:rPr>
                <w:rFonts w:ascii="Arial" w:hAnsi="Arial" w:cs="Arial"/>
              </w:rPr>
              <w:t>Turkey</w:t>
            </w:r>
          </w:p>
        </w:tc>
        <w:tc>
          <w:tcPr>
            <w:tcW w:w="767" w:type="dxa"/>
          </w:tcPr>
          <w:p w14:paraId="113E5A4F" w14:textId="77777777" w:rsidR="00835E81" w:rsidRDefault="00835E81" w:rsidP="00D63679">
            <w:pPr>
              <w:jc w:val="right"/>
              <w:rPr>
                <w:rFonts w:ascii="Arial" w:hAnsi="Arial" w:cs="Arial"/>
                <w:color w:val="000000"/>
              </w:rPr>
            </w:pPr>
            <w:r>
              <w:rPr>
                <w:rFonts w:ascii="Arial" w:hAnsi="Arial" w:cs="Arial"/>
                <w:color w:val="000000"/>
              </w:rPr>
              <w:t>30</w:t>
            </w:r>
          </w:p>
        </w:tc>
        <w:tc>
          <w:tcPr>
            <w:tcW w:w="993" w:type="dxa"/>
            <w:shd w:val="clear" w:color="auto" w:fill="auto"/>
            <w:noWrap/>
            <w:hideMark/>
          </w:tcPr>
          <w:p w14:paraId="201B4B9D" w14:textId="77777777" w:rsidR="00835E81" w:rsidRPr="00EF64A2" w:rsidRDefault="00835E81" w:rsidP="00D63679">
            <w:pPr>
              <w:jc w:val="right"/>
              <w:rPr>
                <w:rFonts w:ascii="Arial" w:hAnsi="Arial" w:cs="Arial"/>
              </w:rPr>
            </w:pPr>
            <w:r>
              <w:rPr>
                <w:rFonts w:ascii="Arial" w:hAnsi="Arial" w:cs="Arial"/>
                <w:color w:val="000000"/>
              </w:rPr>
              <w:t>-1.09</w:t>
            </w:r>
          </w:p>
        </w:tc>
        <w:tc>
          <w:tcPr>
            <w:tcW w:w="1134" w:type="dxa"/>
            <w:shd w:val="clear" w:color="auto" w:fill="auto"/>
            <w:noWrap/>
            <w:hideMark/>
          </w:tcPr>
          <w:p w14:paraId="52308161" w14:textId="77777777" w:rsidR="00835E81" w:rsidRPr="00EF64A2" w:rsidRDefault="00835E81" w:rsidP="00D63679">
            <w:pPr>
              <w:jc w:val="right"/>
              <w:rPr>
                <w:rFonts w:ascii="Arial" w:hAnsi="Arial" w:cs="Arial"/>
              </w:rPr>
            </w:pPr>
            <w:r>
              <w:rPr>
                <w:rFonts w:ascii="Arial" w:hAnsi="Arial" w:cs="Arial"/>
                <w:color w:val="000000"/>
              </w:rPr>
              <w:t>-1.51</w:t>
            </w:r>
          </w:p>
        </w:tc>
        <w:tc>
          <w:tcPr>
            <w:tcW w:w="992" w:type="dxa"/>
            <w:shd w:val="clear" w:color="auto" w:fill="auto"/>
            <w:noWrap/>
            <w:hideMark/>
          </w:tcPr>
          <w:p w14:paraId="29E03AAF" w14:textId="77777777" w:rsidR="00835E81" w:rsidRPr="00EF64A2" w:rsidRDefault="00835E81" w:rsidP="00D63679">
            <w:pPr>
              <w:jc w:val="right"/>
              <w:rPr>
                <w:rFonts w:ascii="Arial" w:hAnsi="Arial" w:cs="Arial"/>
              </w:rPr>
            </w:pPr>
            <w:r>
              <w:rPr>
                <w:rFonts w:ascii="Arial" w:hAnsi="Arial" w:cs="Arial"/>
                <w:color w:val="000000"/>
              </w:rPr>
              <w:t>-0.66</w:t>
            </w:r>
          </w:p>
        </w:tc>
        <w:tc>
          <w:tcPr>
            <w:tcW w:w="1134" w:type="dxa"/>
            <w:vMerge/>
            <w:noWrap/>
          </w:tcPr>
          <w:p w14:paraId="1A381A40" w14:textId="77777777" w:rsidR="00835E81" w:rsidRPr="00C021B2" w:rsidRDefault="00835E81" w:rsidP="00D63679">
            <w:pPr>
              <w:jc w:val="right"/>
              <w:rPr>
                <w:rFonts w:ascii="Arial" w:hAnsi="Arial" w:cs="Arial"/>
              </w:rPr>
            </w:pPr>
          </w:p>
        </w:tc>
      </w:tr>
      <w:tr w:rsidR="00835E81" w:rsidRPr="00C021B2" w14:paraId="74B3FC36" w14:textId="77777777" w:rsidTr="00D63679">
        <w:trPr>
          <w:trHeight w:val="300"/>
        </w:trPr>
        <w:tc>
          <w:tcPr>
            <w:tcW w:w="2694" w:type="dxa"/>
            <w:noWrap/>
            <w:hideMark/>
          </w:tcPr>
          <w:p w14:paraId="2CA38D65" w14:textId="77777777" w:rsidR="00835E81" w:rsidRPr="00EF64A2" w:rsidRDefault="00835E81" w:rsidP="00D63679">
            <w:pPr>
              <w:rPr>
                <w:rFonts w:ascii="Arial" w:hAnsi="Arial" w:cs="Arial"/>
              </w:rPr>
            </w:pPr>
            <w:r w:rsidRPr="00EF64A2">
              <w:rPr>
                <w:rFonts w:ascii="Arial" w:hAnsi="Arial" w:cs="Arial"/>
              </w:rPr>
              <w:t>UK</w:t>
            </w:r>
          </w:p>
        </w:tc>
        <w:tc>
          <w:tcPr>
            <w:tcW w:w="767" w:type="dxa"/>
          </w:tcPr>
          <w:p w14:paraId="19741876" w14:textId="77777777" w:rsidR="00835E81" w:rsidRDefault="00835E81" w:rsidP="00D63679">
            <w:pPr>
              <w:jc w:val="right"/>
              <w:rPr>
                <w:rFonts w:ascii="Arial" w:hAnsi="Arial" w:cs="Arial"/>
                <w:color w:val="000000"/>
              </w:rPr>
            </w:pPr>
            <w:r>
              <w:rPr>
                <w:rFonts w:ascii="Arial" w:hAnsi="Arial" w:cs="Arial"/>
                <w:color w:val="000000"/>
              </w:rPr>
              <w:t>277</w:t>
            </w:r>
          </w:p>
        </w:tc>
        <w:tc>
          <w:tcPr>
            <w:tcW w:w="993" w:type="dxa"/>
            <w:shd w:val="clear" w:color="auto" w:fill="auto"/>
            <w:noWrap/>
            <w:hideMark/>
          </w:tcPr>
          <w:p w14:paraId="15DB2642" w14:textId="77777777" w:rsidR="00835E81" w:rsidRPr="00EF64A2" w:rsidRDefault="00835E81" w:rsidP="00D63679">
            <w:pPr>
              <w:jc w:val="right"/>
              <w:rPr>
                <w:rFonts w:ascii="Arial" w:hAnsi="Arial" w:cs="Arial"/>
              </w:rPr>
            </w:pPr>
            <w:r>
              <w:rPr>
                <w:rFonts w:ascii="Arial" w:hAnsi="Arial" w:cs="Arial"/>
                <w:color w:val="000000"/>
              </w:rPr>
              <w:t>-0.15</w:t>
            </w:r>
          </w:p>
        </w:tc>
        <w:tc>
          <w:tcPr>
            <w:tcW w:w="1134" w:type="dxa"/>
            <w:shd w:val="clear" w:color="auto" w:fill="auto"/>
            <w:noWrap/>
            <w:hideMark/>
          </w:tcPr>
          <w:p w14:paraId="13577F15" w14:textId="77777777" w:rsidR="00835E81" w:rsidRPr="00EF64A2" w:rsidRDefault="00835E81" w:rsidP="00D63679">
            <w:pPr>
              <w:jc w:val="right"/>
              <w:rPr>
                <w:rFonts w:ascii="Arial" w:hAnsi="Arial" w:cs="Arial"/>
              </w:rPr>
            </w:pPr>
            <w:r>
              <w:rPr>
                <w:rFonts w:ascii="Arial" w:hAnsi="Arial" w:cs="Arial"/>
                <w:color w:val="000000"/>
              </w:rPr>
              <w:t>-0.29</w:t>
            </w:r>
          </w:p>
        </w:tc>
        <w:tc>
          <w:tcPr>
            <w:tcW w:w="992" w:type="dxa"/>
            <w:shd w:val="clear" w:color="auto" w:fill="auto"/>
            <w:noWrap/>
            <w:hideMark/>
          </w:tcPr>
          <w:p w14:paraId="1EB2F896" w14:textId="77777777" w:rsidR="00835E81" w:rsidRPr="00EF64A2" w:rsidRDefault="00835E81" w:rsidP="00D63679">
            <w:pPr>
              <w:jc w:val="right"/>
              <w:rPr>
                <w:rFonts w:ascii="Arial" w:hAnsi="Arial" w:cs="Arial"/>
              </w:rPr>
            </w:pPr>
            <w:r>
              <w:rPr>
                <w:rFonts w:ascii="Arial" w:hAnsi="Arial" w:cs="Arial"/>
                <w:color w:val="000000"/>
              </w:rPr>
              <w:t>-0.01</w:t>
            </w:r>
          </w:p>
        </w:tc>
        <w:tc>
          <w:tcPr>
            <w:tcW w:w="1134" w:type="dxa"/>
            <w:vMerge/>
            <w:noWrap/>
          </w:tcPr>
          <w:p w14:paraId="52F74F8F" w14:textId="77777777" w:rsidR="00835E81" w:rsidRPr="00C021B2" w:rsidRDefault="00835E81" w:rsidP="00D63679">
            <w:pPr>
              <w:jc w:val="right"/>
              <w:rPr>
                <w:rFonts w:ascii="Arial" w:hAnsi="Arial" w:cs="Arial"/>
              </w:rPr>
            </w:pPr>
          </w:p>
        </w:tc>
      </w:tr>
      <w:tr w:rsidR="00835E81" w:rsidRPr="00C021B2" w14:paraId="10ADEE2B" w14:textId="77777777" w:rsidTr="00D63679">
        <w:trPr>
          <w:trHeight w:val="300"/>
        </w:trPr>
        <w:tc>
          <w:tcPr>
            <w:tcW w:w="2694" w:type="dxa"/>
            <w:noWrap/>
            <w:hideMark/>
          </w:tcPr>
          <w:p w14:paraId="37DF8699" w14:textId="77777777" w:rsidR="00835E81" w:rsidRPr="00EF64A2" w:rsidRDefault="00835E81" w:rsidP="00D63679">
            <w:pPr>
              <w:rPr>
                <w:rFonts w:ascii="Arial" w:hAnsi="Arial" w:cs="Arial"/>
              </w:rPr>
            </w:pPr>
            <w:r w:rsidRPr="00EF64A2">
              <w:rPr>
                <w:rFonts w:ascii="Arial" w:hAnsi="Arial" w:cs="Arial"/>
              </w:rPr>
              <w:t>USA/Canada</w:t>
            </w:r>
          </w:p>
        </w:tc>
        <w:tc>
          <w:tcPr>
            <w:tcW w:w="767" w:type="dxa"/>
          </w:tcPr>
          <w:p w14:paraId="153B737A" w14:textId="77777777" w:rsidR="00835E81" w:rsidRDefault="00835E81" w:rsidP="00D63679">
            <w:pPr>
              <w:jc w:val="right"/>
              <w:rPr>
                <w:rFonts w:ascii="Arial" w:hAnsi="Arial" w:cs="Arial"/>
                <w:color w:val="000000"/>
              </w:rPr>
            </w:pPr>
            <w:r>
              <w:rPr>
                <w:rFonts w:ascii="Arial" w:hAnsi="Arial" w:cs="Arial"/>
                <w:color w:val="000000"/>
              </w:rPr>
              <w:t>414</w:t>
            </w:r>
          </w:p>
        </w:tc>
        <w:tc>
          <w:tcPr>
            <w:tcW w:w="993" w:type="dxa"/>
            <w:shd w:val="clear" w:color="auto" w:fill="auto"/>
            <w:noWrap/>
            <w:hideMark/>
          </w:tcPr>
          <w:p w14:paraId="24C9C545" w14:textId="77777777" w:rsidR="00835E81" w:rsidRPr="00EF64A2" w:rsidRDefault="00835E81" w:rsidP="00D63679">
            <w:pPr>
              <w:jc w:val="right"/>
              <w:rPr>
                <w:rFonts w:ascii="Arial" w:hAnsi="Arial" w:cs="Arial"/>
              </w:rPr>
            </w:pPr>
            <w:r>
              <w:rPr>
                <w:rFonts w:ascii="Arial" w:hAnsi="Arial" w:cs="Arial"/>
                <w:color w:val="000000"/>
              </w:rPr>
              <w:t>-0.16</w:t>
            </w:r>
          </w:p>
        </w:tc>
        <w:tc>
          <w:tcPr>
            <w:tcW w:w="1134" w:type="dxa"/>
            <w:shd w:val="clear" w:color="auto" w:fill="auto"/>
            <w:noWrap/>
            <w:hideMark/>
          </w:tcPr>
          <w:p w14:paraId="6BA1B983" w14:textId="77777777" w:rsidR="00835E81" w:rsidRPr="00EF64A2" w:rsidRDefault="00835E81" w:rsidP="00D63679">
            <w:pPr>
              <w:jc w:val="right"/>
              <w:rPr>
                <w:rFonts w:ascii="Arial" w:hAnsi="Arial" w:cs="Arial"/>
              </w:rPr>
            </w:pPr>
            <w:r>
              <w:rPr>
                <w:rFonts w:ascii="Arial" w:hAnsi="Arial" w:cs="Arial"/>
                <w:color w:val="000000"/>
              </w:rPr>
              <w:t>-0.30</w:t>
            </w:r>
          </w:p>
        </w:tc>
        <w:tc>
          <w:tcPr>
            <w:tcW w:w="992" w:type="dxa"/>
            <w:shd w:val="clear" w:color="auto" w:fill="auto"/>
            <w:noWrap/>
            <w:hideMark/>
          </w:tcPr>
          <w:p w14:paraId="3656C170" w14:textId="77777777" w:rsidR="00835E81" w:rsidRPr="00EF64A2" w:rsidRDefault="00835E81" w:rsidP="00D63679">
            <w:pPr>
              <w:jc w:val="right"/>
              <w:rPr>
                <w:rFonts w:ascii="Arial" w:hAnsi="Arial" w:cs="Arial"/>
              </w:rPr>
            </w:pPr>
            <w:r>
              <w:rPr>
                <w:rFonts w:ascii="Arial" w:hAnsi="Arial" w:cs="Arial"/>
                <w:color w:val="000000"/>
              </w:rPr>
              <w:t>-0.05</w:t>
            </w:r>
          </w:p>
        </w:tc>
        <w:tc>
          <w:tcPr>
            <w:tcW w:w="1134" w:type="dxa"/>
            <w:vMerge/>
            <w:noWrap/>
          </w:tcPr>
          <w:p w14:paraId="3947C06D" w14:textId="77777777" w:rsidR="00835E81" w:rsidRPr="00C021B2" w:rsidRDefault="00835E81" w:rsidP="00D63679">
            <w:pPr>
              <w:jc w:val="right"/>
              <w:rPr>
                <w:rFonts w:ascii="Arial" w:hAnsi="Arial" w:cs="Arial"/>
              </w:rPr>
            </w:pPr>
          </w:p>
        </w:tc>
      </w:tr>
      <w:tr w:rsidR="00835E81" w:rsidRPr="00C021B2" w14:paraId="6D9D998D" w14:textId="77777777" w:rsidTr="00D63679">
        <w:trPr>
          <w:trHeight w:val="300"/>
        </w:trPr>
        <w:tc>
          <w:tcPr>
            <w:tcW w:w="2694" w:type="dxa"/>
            <w:noWrap/>
          </w:tcPr>
          <w:p w14:paraId="7B968F8E" w14:textId="77777777" w:rsidR="00835E81" w:rsidRPr="00EF64A2" w:rsidRDefault="00835E81" w:rsidP="00D63679">
            <w:pPr>
              <w:rPr>
                <w:rFonts w:ascii="Arial" w:hAnsi="Arial" w:cs="Arial"/>
                <w:b/>
              </w:rPr>
            </w:pPr>
            <w:r w:rsidRPr="00EF64A2">
              <w:rPr>
                <w:rFonts w:ascii="Arial" w:hAnsi="Arial" w:cs="Arial"/>
                <w:b/>
              </w:rPr>
              <w:t>Diagnostic certainty</w:t>
            </w:r>
            <w:r w:rsidRPr="00EF64A2">
              <w:rPr>
                <w:rFonts w:ascii="Arial" w:hAnsi="Arial" w:cs="Arial"/>
              </w:rPr>
              <w:t xml:space="preserve">       </w:t>
            </w:r>
          </w:p>
        </w:tc>
        <w:tc>
          <w:tcPr>
            <w:tcW w:w="767" w:type="dxa"/>
          </w:tcPr>
          <w:p w14:paraId="5A0E33AB" w14:textId="77777777" w:rsidR="00835E81" w:rsidRPr="00EF64A2" w:rsidRDefault="00835E81" w:rsidP="00D63679">
            <w:pPr>
              <w:jc w:val="right"/>
              <w:rPr>
                <w:rFonts w:ascii="Arial" w:hAnsi="Arial" w:cs="Arial"/>
              </w:rPr>
            </w:pPr>
          </w:p>
        </w:tc>
        <w:tc>
          <w:tcPr>
            <w:tcW w:w="993" w:type="dxa"/>
            <w:noWrap/>
          </w:tcPr>
          <w:p w14:paraId="6DE11557" w14:textId="77777777" w:rsidR="00835E81" w:rsidRPr="00EF64A2" w:rsidRDefault="00835E81" w:rsidP="00D63679">
            <w:pPr>
              <w:jc w:val="right"/>
              <w:rPr>
                <w:rFonts w:ascii="Arial" w:hAnsi="Arial" w:cs="Arial"/>
              </w:rPr>
            </w:pPr>
          </w:p>
        </w:tc>
        <w:tc>
          <w:tcPr>
            <w:tcW w:w="1134" w:type="dxa"/>
            <w:noWrap/>
          </w:tcPr>
          <w:p w14:paraId="6EFC8BDC" w14:textId="77777777" w:rsidR="00835E81" w:rsidRPr="00EF64A2" w:rsidRDefault="00835E81" w:rsidP="00D63679">
            <w:pPr>
              <w:jc w:val="right"/>
              <w:rPr>
                <w:rFonts w:ascii="Arial" w:hAnsi="Arial" w:cs="Arial"/>
              </w:rPr>
            </w:pPr>
          </w:p>
        </w:tc>
        <w:tc>
          <w:tcPr>
            <w:tcW w:w="992" w:type="dxa"/>
            <w:noWrap/>
          </w:tcPr>
          <w:p w14:paraId="698E6E6E" w14:textId="77777777" w:rsidR="00835E81" w:rsidRPr="00EF64A2" w:rsidRDefault="00835E81" w:rsidP="00D63679">
            <w:pPr>
              <w:jc w:val="right"/>
              <w:rPr>
                <w:rFonts w:ascii="Arial" w:hAnsi="Arial" w:cs="Arial"/>
              </w:rPr>
            </w:pPr>
          </w:p>
        </w:tc>
        <w:tc>
          <w:tcPr>
            <w:tcW w:w="1134" w:type="dxa"/>
            <w:noWrap/>
          </w:tcPr>
          <w:p w14:paraId="182F6760" w14:textId="77777777" w:rsidR="00835E81" w:rsidRDefault="00835E81" w:rsidP="00D63679">
            <w:pPr>
              <w:jc w:val="right"/>
              <w:rPr>
                <w:rFonts w:ascii="Arial" w:hAnsi="Arial" w:cs="Arial"/>
              </w:rPr>
            </w:pPr>
            <w:r w:rsidRPr="004E30F9">
              <w:rPr>
                <w:rFonts w:ascii="Arial" w:hAnsi="Arial" w:cs="Arial"/>
              </w:rPr>
              <w:t>0.897</w:t>
            </w:r>
          </w:p>
        </w:tc>
      </w:tr>
      <w:tr w:rsidR="00835E81" w:rsidRPr="00C021B2" w14:paraId="06F400DC" w14:textId="77777777" w:rsidTr="00D63679">
        <w:trPr>
          <w:trHeight w:val="300"/>
        </w:trPr>
        <w:tc>
          <w:tcPr>
            <w:tcW w:w="2694" w:type="dxa"/>
            <w:noWrap/>
            <w:vAlign w:val="bottom"/>
          </w:tcPr>
          <w:p w14:paraId="5218A198" w14:textId="77777777" w:rsidR="00835E81" w:rsidRPr="00EF64A2" w:rsidRDefault="00835E81" w:rsidP="00D63679">
            <w:pPr>
              <w:rPr>
                <w:rFonts w:ascii="Arial" w:hAnsi="Arial" w:cs="Arial"/>
                <w:b/>
              </w:rPr>
            </w:pPr>
            <w:r w:rsidRPr="00EF64A2">
              <w:rPr>
                <w:rFonts w:ascii="Arial" w:hAnsi="Arial" w:cs="Arial"/>
              </w:rPr>
              <w:t>Definite PCD diagnosis</w:t>
            </w:r>
            <w:r w:rsidRPr="00EF64A2">
              <w:rPr>
                <w:rFonts w:ascii="Arial" w:hAnsi="Arial" w:cs="Arial"/>
                <w:vertAlign w:val="superscript"/>
              </w:rPr>
              <w:t>+</w:t>
            </w:r>
          </w:p>
        </w:tc>
        <w:tc>
          <w:tcPr>
            <w:tcW w:w="767" w:type="dxa"/>
            <w:vAlign w:val="bottom"/>
          </w:tcPr>
          <w:p w14:paraId="15FC294D" w14:textId="77777777" w:rsidR="00835E81" w:rsidRDefault="00835E81" w:rsidP="00D63679">
            <w:pPr>
              <w:jc w:val="right"/>
              <w:rPr>
                <w:rFonts w:ascii="Arial" w:hAnsi="Arial" w:cs="Arial"/>
                <w:color w:val="000000"/>
              </w:rPr>
            </w:pPr>
            <w:r>
              <w:rPr>
                <w:rFonts w:ascii="Arial" w:hAnsi="Arial" w:cs="Arial"/>
              </w:rPr>
              <w:t>1,054</w:t>
            </w:r>
          </w:p>
        </w:tc>
        <w:tc>
          <w:tcPr>
            <w:tcW w:w="993" w:type="dxa"/>
            <w:shd w:val="clear" w:color="auto" w:fill="auto"/>
            <w:noWrap/>
          </w:tcPr>
          <w:p w14:paraId="05C923BA" w14:textId="77777777" w:rsidR="00835E81" w:rsidRPr="00EF64A2" w:rsidRDefault="00835E81" w:rsidP="00D63679">
            <w:pPr>
              <w:jc w:val="right"/>
              <w:rPr>
                <w:rFonts w:ascii="Arial" w:hAnsi="Arial" w:cs="Arial"/>
              </w:rPr>
            </w:pPr>
            <w:r>
              <w:rPr>
                <w:rFonts w:ascii="Arial" w:hAnsi="Arial" w:cs="Arial"/>
                <w:color w:val="000000"/>
              </w:rPr>
              <w:t>-0.28</w:t>
            </w:r>
          </w:p>
        </w:tc>
        <w:tc>
          <w:tcPr>
            <w:tcW w:w="1134" w:type="dxa"/>
            <w:noWrap/>
          </w:tcPr>
          <w:p w14:paraId="106C4541" w14:textId="77777777" w:rsidR="00835E81" w:rsidRPr="00EF64A2" w:rsidRDefault="00835E81" w:rsidP="00D63679">
            <w:pPr>
              <w:jc w:val="right"/>
              <w:rPr>
                <w:rFonts w:ascii="Arial" w:hAnsi="Arial" w:cs="Arial"/>
              </w:rPr>
            </w:pPr>
            <w:r>
              <w:rPr>
                <w:rFonts w:ascii="Arial" w:hAnsi="Arial" w:cs="Arial"/>
              </w:rPr>
              <w:t>-0.35</w:t>
            </w:r>
          </w:p>
        </w:tc>
        <w:tc>
          <w:tcPr>
            <w:tcW w:w="992" w:type="dxa"/>
            <w:noWrap/>
          </w:tcPr>
          <w:p w14:paraId="24A9884F" w14:textId="77777777" w:rsidR="00835E81" w:rsidRPr="00EF64A2" w:rsidRDefault="00835E81" w:rsidP="00D63679">
            <w:pPr>
              <w:jc w:val="right"/>
              <w:rPr>
                <w:rFonts w:ascii="Arial" w:hAnsi="Arial" w:cs="Arial"/>
              </w:rPr>
            </w:pPr>
            <w:r>
              <w:rPr>
                <w:rFonts w:ascii="Arial" w:hAnsi="Arial" w:cs="Arial"/>
              </w:rPr>
              <w:t>-0.21</w:t>
            </w:r>
          </w:p>
        </w:tc>
        <w:tc>
          <w:tcPr>
            <w:tcW w:w="1134" w:type="dxa"/>
            <w:vMerge w:val="restart"/>
            <w:noWrap/>
          </w:tcPr>
          <w:p w14:paraId="16DF134C" w14:textId="77777777" w:rsidR="00835E81" w:rsidRDefault="00835E81" w:rsidP="00D63679">
            <w:pPr>
              <w:jc w:val="right"/>
              <w:rPr>
                <w:rFonts w:ascii="Arial" w:hAnsi="Arial" w:cs="Arial"/>
              </w:rPr>
            </w:pPr>
          </w:p>
        </w:tc>
      </w:tr>
      <w:tr w:rsidR="00835E81" w:rsidRPr="00C021B2" w14:paraId="21A0CD5E" w14:textId="77777777" w:rsidTr="00D63679">
        <w:trPr>
          <w:trHeight w:val="300"/>
        </w:trPr>
        <w:tc>
          <w:tcPr>
            <w:tcW w:w="2694" w:type="dxa"/>
            <w:noWrap/>
            <w:vAlign w:val="bottom"/>
          </w:tcPr>
          <w:p w14:paraId="59D1BEE1" w14:textId="77777777" w:rsidR="00835E81" w:rsidRPr="00EF64A2" w:rsidRDefault="00835E81" w:rsidP="00D63679">
            <w:pPr>
              <w:rPr>
                <w:rFonts w:ascii="Arial" w:hAnsi="Arial" w:cs="Arial"/>
                <w:b/>
              </w:rPr>
            </w:pPr>
            <w:r w:rsidRPr="00EF64A2">
              <w:rPr>
                <w:rFonts w:ascii="Arial" w:hAnsi="Arial" w:cs="Arial"/>
              </w:rPr>
              <w:t>Probable PCD diagnosis</w:t>
            </w:r>
            <w:r>
              <w:rPr>
                <w:rFonts w:ascii="Arial" w:hAnsi="Arial" w:cs="Arial"/>
                <w:vertAlign w:val="superscript"/>
              </w:rPr>
              <w:t>#</w:t>
            </w:r>
            <w:r w:rsidRPr="00EF64A2">
              <w:rPr>
                <w:rFonts w:ascii="Arial" w:hAnsi="Arial" w:cs="Arial"/>
              </w:rPr>
              <w:t xml:space="preserve"> </w:t>
            </w:r>
          </w:p>
        </w:tc>
        <w:tc>
          <w:tcPr>
            <w:tcW w:w="767" w:type="dxa"/>
            <w:vAlign w:val="bottom"/>
          </w:tcPr>
          <w:p w14:paraId="5E94981A" w14:textId="77777777" w:rsidR="00835E81" w:rsidRDefault="00835E81" w:rsidP="00D63679">
            <w:pPr>
              <w:jc w:val="right"/>
              <w:rPr>
                <w:rFonts w:ascii="Arial" w:hAnsi="Arial" w:cs="Arial"/>
                <w:color w:val="000000"/>
              </w:rPr>
            </w:pPr>
            <w:r>
              <w:rPr>
                <w:rFonts w:ascii="Arial" w:hAnsi="Arial" w:cs="Arial"/>
              </w:rPr>
              <w:t>254</w:t>
            </w:r>
          </w:p>
        </w:tc>
        <w:tc>
          <w:tcPr>
            <w:tcW w:w="993" w:type="dxa"/>
            <w:shd w:val="clear" w:color="auto" w:fill="auto"/>
            <w:noWrap/>
          </w:tcPr>
          <w:p w14:paraId="059BF989" w14:textId="77777777" w:rsidR="00835E81" w:rsidRPr="00EF64A2" w:rsidRDefault="00835E81" w:rsidP="00D63679">
            <w:pPr>
              <w:jc w:val="right"/>
              <w:rPr>
                <w:rFonts w:ascii="Arial" w:hAnsi="Arial" w:cs="Arial"/>
              </w:rPr>
            </w:pPr>
            <w:r>
              <w:rPr>
                <w:rFonts w:ascii="Arial" w:hAnsi="Arial" w:cs="Arial"/>
                <w:color w:val="000000"/>
              </w:rPr>
              <w:t>-0.27</w:t>
            </w:r>
          </w:p>
        </w:tc>
        <w:tc>
          <w:tcPr>
            <w:tcW w:w="1134" w:type="dxa"/>
            <w:noWrap/>
          </w:tcPr>
          <w:p w14:paraId="4BC0B950" w14:textId="77777777" w:rsidR="00835E81" w:rsidRPr="00EF64A2" w:rsidRDefault="00835E81" w:rsidP="00D63679">
            <w:pPr>
              <w:jc w:val="right"/>
              <w:rPr>
                <w:rFonts w:ascii="Arial" w:hAnsi="Arial" w:cs="Arial"/>
              </w:rPr>
            </w:pPr>
            <w:r>
              <w:rPr>
                <w:rFonts w:ascii="Arial" w:hAnsi="Arial" w:cs="Arial"/>
              </w:rPr>
              <w:t>-0.42</w:t>
            </w:r>
          </w:p>
        </w:tc>
        <w:tc>
          <w:tcPr>
            <w:tcW w:w="992" w:type="dxa"/>
            <w:noWrap/>
          </w:tcPr>
          <w:p w14:paraId="3B9202E9" w14:textId="77777777" w:rsidR="00835E81" w:rsidRPr="00EF64A2" w:rsidRDefault="00835E81" w:rsidP="00D63679">
            <w:pPr>
              <w:jc w:val="right"/>
              <w:rPr>
                <w:rFonts w:ascii="Arial" w:hAnsi="Arial" w:cs="Arial"/>
              </w:rPr>
            </w:pPr>
            <w:r>
              <w:rPr>
                <w:rFonts w:ascii="Arial" w:hAnsi="Arial" w:cs="Arial"/>
              </w:rPr>
              <w:t>-0.12</w:t>
            </w:r>
          </w:p>
        </w:tc>
        <w:tc>
          <w:tcPr>
            <w:tcW w:w="1134" w:type="dxa"/>
            <w:vMerge/>
            <w:noWrap/>
          </w:tcPr>
          <w:p w14:paraId="6B867E1B" w14:textId="77777777" w:rsidR="00835E81" w:rsidRDefault="00835E81" w:rsidP="00D63679">
            <w:pPr>
              <w:jc w:val="right"/>
              <w:rPr>
                <w:rFonts w:ascii="Arial" w:hAnsi="Arial" w:cs="Arial"/>
              </w:rPr>
            </w:pPr>
          </w:p>
        </w:tc>
      </w:tr>
      <w:tr w:rsidR="00835E81" w:rsidRPr="00C021B2" w14:paraId="3C8D7333" w14:textId="77777777" w:rsidTr="00D63679">
        <w:trPr>
          <w:trHeight w:val="300"/>
        </w:trPr>
        <w:tc>
          <w:tcPr>
            <w:tcW w:w="2694" w:type="dxa"/>
            <w:tcBorders>
              <w:bottom w:val="single" w:sz="4" w:space="0" w:color="auto"/>
            </w:tcBorders>
            <w:noWrap/>
            <w:vAlign w:val="bottom"/>
          </w:tcPr>
          <w:p w14:paraId="30F356DB" w14:textId="77777777" w:rsidR="00835E81" w:rsidRPr="00EF64A2" w:rsidRDefault="00835E81" w:rsidP="00D63679">
            <w:pPr>
              <w:rPr>
                <w:rFonts w:ascii="Arial" w:hAnsi="Arial" w:cs="Arial"/>
                <w:b/>
              </w:rPr>
            </w:pPr>
            <w:r w:rsidRPr="0071785B">
              <w:rPr>
                <w:rFonts w:ascii="Arial" w:hAnsi="Arial" w:cs="Arial"/>
              </w:rPr>
              <w:t>Clinical diagnosis</w:t>
            </w:r>
            <w:r>
              <w:rPr>
                <w:rFonts w:ascii="Arial" w:hAnsi="Arial" w:cs="Arial"/>
              </w:rPr>
              <w:t xml:space="preserve"> </w:t>
            </w:r>
            <w:r w:rsidRPr="0071785B">
              <w:rPr>
                <w:rFonts w:ascii="Arial" w:hAnsi="Arial" w:cs="Arial"/>
              </w:rPr>
              <w:t>only</w:t>
            </w:r>
          </w:p>
        </w:tc>
        <w:tc>
          <w:tcPr>
            <w:tcW w:w="767" w:type="dxa"/>
            <w:tcBorders>
              <w:bottom w:val="single" w:sz="4" w:space="0" w:color="auto"/>
            </w:tcBorders>
            <w:vAlign w:val="bottom"/>
          </w:tcPr>
          <w:p w14:paraId="0257E2E2" w14:textId="77777777" w:rsidR="00835E81" w:rsidRDefault="00835E81" w:rsidP="00D63679">
            <w:pPr>
              <w:jc w:val="right"/>
              <w:rPr>
                <w:rFonts w:ascii="Arial" w:hAnsi="Arial" w:cs="Arial"/>
                <w:color w:val="000000"/>
              </w:rPr>
            </w:pPr>
            <w:r>
              <w:rPr>
                <w:rFonts w:ascii="Arial" w:hAnsi="Arial" w:cs="Arial"/>
              </w:rPr>
              <w:t xml:space="preserve"> 293</w:t>
            </w:r>
          </w:p>
        </w:tc>
        <w:tc>
          <w:tcPr>
            <w:tcW w:w="993" w:type="dxa"/>
            <w:tcBorders>
              <w:bottom w:val="single" w:sz="4" w:space="0" w:color="auto"/>
            </w:tcBorders>
            <w:shd w:val="clear" w:color="auto" w:fill="auto"/>
            <w:noWrap/>
          </w:tcPr>
          <w:p w14:paraId="00A7AAFB" w14:textId="77777777" w:rsidR="00835E81" w:rsidRPr="00EF64A2" w:rsidRDefault="00835E81" w:rsidP="00D63679">
            <w:pPr>
              <w:jc w:val="right"/>
              <w:rPr>
                <w:rFonts w:ascii="Arial" w:hAnsi="Arial" w:cs="Arial"/>
              </w:rPr>
            </w:pPr>
            <w:r>
              <w:rPr>
                <w:rFonts w:ascii="Arial" w:hAnsi="Arial" w:cs="Arial"/>
                <w:color w:val="000000"/>
              </w:rPr>
              <w:t>-0.24</w:t>
            </w:r>
          </w:p>
        </w:tc>
        <w:tc>
          <w:tcPr>
            <w:tcW w:w="1134" w:type="dxa"/>
            <w:tcBorders>
              <w:bottom w:val="single" w:sz="4" w:space="0" w:color="auto"/>
            </w:tcBorders>
            <w:noWrap/>
          </w:tcPr>
          <w:p w14:paraId="3B571F7A" w14:textId="77777777" w:rsidR="00835E81" w:rsidRPr="00EF64A2" w:rsidRDefault="00835E81" w:rsidP="00D63679">
            <w:pPr>
              <w:jc w:val="right"/>
              <w:rPr>
                <w:rFonts w:ascii="Arial" w:hAnsi="Arial" w:cs="Arial"/>
              </w:rPr>
            </w:pPr>
            <w:r>
              <w:rPr>
                <w:rFonts w:ascii="Arial" w:hAnsi="Arial" w:cs="Arial"/>
              </w:rPr>
              <w:t>-0.37</w:t>
            </w:r>
          </w:p>
        </w:tc>
        <w:tc>
          <w:tcPr>
            <w:tcW w:w="992" w:type="dxa"/>
            <w:tcBorders>
              <w:bottom w:val="single" w:sz="4" w:space="0" w:color="auto"/>
            </w:tcBorders>
            <w:noWrap/>
          </w:tcPr>
          <w:p w14:paraId="185F4FF4" w14:textId="77777777" w:rsidR="00835E81" w:rsidRPr="00EF64A2" w:rsidRDefault="00835E81" w:rsidP="00D63679">
            <w:pPr>
              <w:jc w:val="right"/>
              <w:rPr>
                <w:rFonts w:ascii="Arial" w:hAnsi="Arial" w:cs="Arial"/>
              </w:rPr>
            </w:pPr>
            <w:r>
              <w:rPr>
                <w:rFonts w:ascii="Arial" w:hAnsi="Arial" w:cs="Arial"/>
              </w:rPr>
              <w:t>-0.10</w:t>
            </w:r>
          </w:p>
        </w:tc>
        <w:tc>
          <w:tcPr>
            <w:tcW w:w="1134" w:type="dxa"/>
            <w:vMerge/>
            <w:tcBorders>
              <w:bottom w:val="single" w:sz="4" w:space="0" w:color="auto"/>
            </w:tcBorders>
            <w:noWrap/>
          </w:tcPr>
          <w:p w14:paraId="1B8AF2B3" w14:textId="77777777" w:rsidR="00835E81" w:rsidRDefault="00835E81" w:rsidP="00D63679">
            <w:pPr>
              <w:jc w:val="right"/>
              <w:rPr>
                <w:rFonts w:ascii="Arial" w:hAnsi="Arial" w:cs="Arial"/>
              </w:rPr>
            </w:pPr>
          </w:p>
        </w:tc>
      </w:tr>
    </w:tbl>
    <w:p w14:paraId="198951E2" w14:textId="77777777" w:rsidR="00835E81" w:rsidRDefault="00835E81" w:rsidP="00835E81">
      <w:pPr>
        <w:spacing w:before="160" w:after="0" w:line="240" w:lineRule="auto"/>
        <w:ind w:right="1559"/>
        <w:rPr>
          <w:rFonts w:ascii="Arial" w:hAnsi="Arial" w:cs="Arial"/>
          <w:sz w:val="18"/>
          <w:szCs w:val="18"/>
        </w:rPr>
      </w:pPr>
      <w:r w:rsidRPr="00583582">
        <w:rPr>
          <w:rFonts w:ascii="Arial" w:hAnsi="Arial" w:cs="Arial"/>
          <w:sz w:val="18"/>
          <w:szCs w:val="18"/>
        </w:rPr>
        <w:t>M</w:t>
      </w:r>
      <w:r w:rsidRPr="00F67B63">
        <w:rPr>
          <w:rFonts w:ascii="Arial" w:hAnsi="Arial" w:cs="Arial"/>
          <w:sz w:val="18"/>
          <w:szCs w:val="18"/>
        </w:rPr>
        <w:t>ean z-score</w:t>
      </w:r>
      <w:r>
        <w:rPr>
          <w:rFonts w:ascii="Arial" w:hAnsi="Arial" w:cs="Arial"/>
          <w:sz w:val="18"/>
          <w:szCs w:val="18"/>
        </w:rPr>
        <w:t>s</w:t>
      </w:r>
      <w:r w:rsidRPr="00F67B63">
        <w:rPr>
          <w:rFonts w:ascii="Arial" w:hAnsi="Arial" w:cs="Arial"/>
          <w:sz w:val="18"/>
          <w:szCs w:val="18"/>
        </w:rPr>
        <w:t xml:space="preserve"> </w:t>
      </w:r>
      <w:r>
        <w:rPr>
          <w:rFonts w:ascii="Arial" w:hAnsi="Arial" w:cs="Arial"/>
          <w:sz w:val="18"/>
          <w:szCs w:val="18"/>
        </w:rPr>
        <w:t xml:space="preserve">and </w:t>
      </w:r>
      <w:r w:rsidRPr="00F67B63">
        <w:rPr>
          <w:rFonts w:ascii="Arial" w:hAnsi="Arial" w:cs="Arial"/>
          <w:sz w:val="18"/>
          <w:szCs w:val="18"/>
        </w:rPr>
        <w:t xml:space="preserve">95%CI </w:t>
      </w:r>
      <w:r>
        <w:rPr>
          <w:rFonts w:ascii="Arial" w:hAnsi="Arial" w:cs="Arial"/>
          <w:sz w:val="18"/>
          <w:szCs w:val="18"/>
        </w:rPr>
        <w:t xml:space="preserve">for each group </w:t>
      </w:r>
      <w:r w:rsidRPr="00F67B63">
        <w:rPr>
          <w:rFonts w:ascii="Arial" w:hAnsi="Arial" w:cs="Arial"/>
          <w:sz w:val="18"/>
          <w:szCs w:val="18"/>
        </w:rPr>
        <w:t>after adjusting for the remaining characteristics</w:t>
      </w:r>
    </w:p>
    <w:p w14:paraId="44170339" w14:textId="77777777" w:rsidR="00835E81" w:rsidRDefault="00835E81" w:rsidP="00835E81">
      <w:pPr>
        <w:spacing w:after="0" w:line="240" w:lineRule="auto"/>
        <w:ind w:right="1559"/>
        <w:rPr>
          <w:rFonts w:ascii="Arial" w:hAnsi="Arial" w:cs="Arial"/>
          <w:sz w:val="18"/>
          <w:szCs w:val="18"/>
        </w:rPr>
      </w:pPr>
      <w:r>
        <w:rPr>
          <w:rFonts w:ascii="Arial" w:hAnsi="Arial" w:cs="Arial"/>
          <w:sz w:val="18"/>
          <w:szCs w:val="18"/>
        </w:rPr>
        <w:t xml:space="preserve">¶ Likelihood ratio test p-value indicating if the characteristic explains </w:t>
      </w:r>
      <w:r w:rsidRPr="007D1E0E">
        <w:rPr>
          <w:rFonts w:ascii="Arial" w:hAnsi="Arial" w:cs="Arial"/>
          <w:sz w:val="18"/>
          <w:szCs w:val="18"/>
        </w:rPr>
        <w:t>differences</w:t>
      </w:r>
      <w:r>
        <w:rPr>
          <w:rFonts w:ascii="Arial" w:hAnsi="Arial" w:cs="Arial"/>
          <w:sz w:val="18"/>
          <w:szCs w:val="18"/>
        </w:rPr>
        <w:t xml:space="preserve"> in height</w:t>
      </w:r>
      <w:r w:rsidRPr="007D1E0E">
        <w:rPr>
          <w:rFonts w:ascii="Arial" w:hAnsi="Arial" w:cs="Arial"/>
          <w:sz w:val="18"/>
          <w:szCs w:val="18"/>
        </w:rPr>
        <w:t xml:space="preserve"> within the </w:t>
      </w:r>
      <w:r>
        <w:rPr>
          <w:rFonts w:ascii="Arial" w:hAnsi="Arial" w:cs="Arial"/>
          <w:sz w:val="18"/>
          <w:szCs w:val="18"/>
        </w:rPr>
        <w:t xml:space="preserve">study population; </w:t>
      </w:r>
    </w:p>
    <w:p w14:paraId="41E37D6B" w14:textId="77777777" w:rsidR="00835E81" w:rsidRDefault="00835E81" w:rsidP="00835E81">
      <w:pPr>
        <w:spacing w:after="0" w:line="240" w:lineRule="auto"/>
        <w:ind w:right="1559"/>
        <w:rPr>
          <w:rFonts w:ascii="Arial" w:hAnsi="Arial" w:cs="Arial"/>
          <w:sz w:val="18"/>
          <w:szCs w:val="18"/>
        </w:rPr>
      </w:pPr>
      <w:r w:rsidRPr="000D75D9">
        <w:rPr>
          <w:rFonts w:ascii="Arial" w:hAnsi="Arial" w:cs="Arial"/>
          <w:sz w:val="18"/>
          <w:szCs w:val="18"/>
        </w:rPr>
        <w:t xml:space="preserve">+ </w:t>
      </w:r>
      <w:r>
        <w:rPr>
          <w:rFonts w:ascii="Arial" w:hAnsi="Arial" w:cs="Arial"/>
          <w:sz w:val="18"/>
          <w:szCs w:val="18"/>
        </w:rPr>
        <w:t>D</w:t>
      </w:r>
      <w:r w:rsidRPr="000D75D9">
        <w:rPr>
          <w:rFonts w:ascii="Arial" w:hAnsi="Arial" w:cs="Arial"/>
          <w:sz w:val="18"/>
          <w:szCs w:val="18"/>
        </w:rPr>
        <w:t xml:space="preserve">efined as hallmark PCD electron microscopy findings and/or </w:t>
      </w:r>
      <w:r>
        <w:rPr>
          <w:rFonts w:ascii="Arial" w:hAnsi="Arial" w:cs="Arial"/>
          <w:sz w:val="18"/>
          <w:szCs w:val="18"/>
        </w:rPr>
        <w:t>bi</w:t>
      </w:r>
      <w:r w:rsidRPr="000D75D9">
        <w:rPr>
          <w:rFonts w:ascii="Arial" w:hAnsi="Arial" w:cs="Arial"/>
          <w:sz w:val="18"/>
          <w:szCs w:val="18"/>
        </w:rPr>
        <w:t>allelic gene mutation identified based on the ERS PCD Diagnostics Task Force guidelines</w:t>
      </w:r>
    </w:p>
    <w:p w14:paraId="4F4F584C" w14:textId="77777777" w:rsidR="00835E81" w:rsidRPr="007D1E0E" w:rsidRDefault="00835E81" w:rsidP="00835E81">
      <w:pPr>
        <w:spacing w:after="0" w:line="240" w:lineRule="auto"/>
        <w:ind w:right="1559"/>
        <w:rPr>
          <w:rFonts w:ascii="Arial" w:hAnsi="Arial" w:cs="Arial"/>
          <w:sz w:val="18"/>
          <w:szCs w:val="18"/>
        </w:rPr>
      </w:pPr>
      <w:r>
        <w:rPr>
          <w:rFonts w:ascii="Arial" w:hAnsi="Arial" w:cs="Arial"/>
          <w:sz w:val="18"/>
          <w:szCs w:val="18"/>
        </w:rPr>
        <w:t xml:space="preserve"># Abnormal </w:t>
      </w:r>
      <w:r w:rsidRPr="00EF64A2">
        <w:rPr>
          <w:rFonts w:ascii="Arial" w:hAnsi="Arial" w:cs="Arial"/>
          <w:sz w:val="18"/>
          <w:szCs w:val="18"/>
        </w:rPr>
        <w:t xml:space="preserve">light or high frequency video microscopy </w:t>
      </w:r>
      <w:r>
        <w:rPr>
          <w:rFonts w:ascii="Arial" w:hAnsi="Arial" w:cs="Arial"/>
          <w:sz w:val="18"/>
          <w:szCs w:val="18"/>
        </w:rPr>
        <w:t>finding</w:t>
      </w:r>
      <w:r w:rsidRPr="00EF64A2">
        <w:rPr>
          <w:rFonts w:ascii="Arial" w:hAnsi="Arial" w:cs="Arial"/>
          <w:sz w:val="18"/>
          <w:szCs w:val="18"/>
        </w:rPr>
        <w:t xml:space="preserve"> and/or low n</w:t>
      </w:r>
      <w:r>
        <w:rPr>
          <w:rFonts w:ascii="Arial" w:hAnsi="Arial" w:cs="Arial"/>
          <w:sz w:val="18"/>
          <w:szCs w:val="18"/>
        </w:rPr>
        <w:t xml:space="preserve">asal </w:t>
      </w:r>
      <w:r w:rsidRPr="00EF64A2">
        <w:rPr>
          <w:rFonts w:ascii="Arial" w:hAnsi="Arial" w:cs="Arial"/>
          <w:sz w:val="18"/>
          <w:szCs w:val="18"/>
        </w:rPr>
        <w:t>NO value</w:t>
      </w:r>
    </w:p>
    <w:p w14:paraId="31FB4110" w14:textId="77777777" w:rsidR="00835E81" w:rsidRDefault="00835E81" w:rsidP="00835E81">
      <w:pPr>
        <w:spacing w:after="0"/>
        <w:rPr>
          <w:rFonts w:ascii="Arial" w:hAnsi="Arial" w:cs="Arial"/>
          <w:sz w:val="18"/>
          <w:szCs w:val="18"/>
        </w:rPr>
      </w:pPr>
      <w:r>
        <w:rPr>
          <w:rFonts w:ascii="Arial" w:hAnsi="Arial" w:cs="Arial"/>
          <w:sz w:val="18"/>
          <w:szCs w:val="18"/>
        </w:rPr>
        <w:t>* Age at measurement: n represents the unique number of patients in each group</w:t>
      </w:r>
    </w:p>
    <w:p w14:paraId="0EFBDA68" w14:textId="77777777" w:rsidR="00835E81" w:rsidRDefault="00835E81" w:rsidP="00835E81">
      <w:pPr>
        <w:spacing w:after="0" w:line="240" w:lineRule="auto"/>
        <w:ind w:right="1559"/>
        <w:rPr>
          <w:rFonts w:ascii="Arial" w:hAnsi="Arial" w:cs="Arial"/>
          <w:sz w:val="18"/>
          <w:szCs w:val="18"/>
        </w:rPr>
      </w:pPr>
      <w:r w:rsidRPr="00475C73">
        <w:rPr>
          <w:rFonts w:ascii="Arial" w:hAnsi="Arial" w:cs="Arial"/>
          <w:sz w:val="18"/>
          <w:szCs w:val="18"/>
        </w:rPr>
        <w:t xml:space="preserve">Patients from Serbia were excluded from this analysis </w:t>
      </w:r>
      <w:r>
        <w:rPr>
          <w:rFonts w:ascii="Arial" w:hAnsi="Arial" w:cs="Arial"/>
          <w:sz w:val="18"/>
          <w:szCs w:val="18"/>
        </w:rPr>
        <w:t xml:space="preserve">because </w:t>
      </w:r>
      <w:r w:rsidRPr="00475C73">
        <w:rPr>
          <w:rFonts w:ascii="Arial" w:hAnsi="Arial" w:cs="Arial"/>
          <w:sz w:val="18"/>
          <w:szCs w:val="18"/>
        </w:rPr>
        <w:t>no national references</w:t>
      </w:r>
      <w:r>
        <w:rPr>
          <w:rFonts w:ascii="Arial" w:hAnsi="Arial" w:cs="Arial"/>
          <w:sz w:val="18"/>
          <w:szCs w:val="18"/>
        </w:rPr>
        <w:t xml:space="preserve"> were available</w:t>
      </w:r>
    </w:p>
    <w:p w14:paraId="1480C321" w14:textId="03976ADA" w:rsidR="00835E81" w:rsidRDefault="00835E81" w:rsidP="002839BD">
      <w:pPr>
        <w:spacing w:after="0" w:line="360" w:lineRule="auto"/>
        <w:rPr>
          <w:rFonts w:ascii="Arial" w:hAnsi="Arial" w:cs="Arial"/>
          <w:b/>
          <w:bCs/>
        </w:rPr>
      </w:pPr>
    </w:p>
    <w:p w14:paraId="62EADCC6" w14:textId="42FCF556" w:rsidR="00835E81" w:rsidRDefault="00835E81" w:rsidP="002839BD">
      <w:pPr>
        <w:spacing w:after="0" w:line="360" w:lineRule="auto"/>
        <w:rPr>
          <w:rFonts w:ascii="Arial" w:hAnsi="Arial" w:cs="Arial"/>
          <w:b/>
          <w:bCs/>
        </w:rPr>
      </w:pPr>
    </w:p>
    <w:p w14:paraId="2D21B322" w14:textId="77777777" w:rsidR="00835E81" w:rsidRDefault="00835E81" w:rsidP="00835E81">
      <w:pPr>
        <w:spacing w:after="0"/>
        <w:rPr>
          <w:rFonts w:ascii="Arial" w:hAnsi="Arial" w:cs="Arial"/>
        </w:rPr>
      </w:pPr>
      <w:r>
        <w:rPr>
          <w:rFonts w:ascii="Arial" w:hAnsi="Arial" w:cs="Arial"/>
          <w:b/>
        </w:rPr>
        <w:t>T</w:t>
      </w:r>
      <w:r w:rsidRPr="00DB01EE">
        <w:rPr>
          <w:rFonts w:ascii="Arial" w:hAnsi="Arial" w:cs="Arial"/>
          <w:b/>
        </w:rPr>
        <w:t xml:space="preserve">able </w:t>
      </w:r>
      <w:r>
        <w:rPr>
          <w:rFonts w:ascii="Arial" w:hAnsi="Arial" w:cs="Arial"/>
          <w:b/>
        </w:rPr>
        <w:t>4</w:t>
      </w:r>
      <w:r w:rsidRPr="00DB01EE">
        <w:rPr>
          <w:rFonts w:ascii="Arial" w:hAnsi="Arial" w:cs="Arial"/>
          <w:b/>
        </w:rPr>
        <w:t>.</w:t>
      </w:r>
      <w:r>
        <w:rPr>
          <w:rFonts w:ascii="Arial" w:hAnsi="Arial" w:cs="Arial"/>
        </w:rPr>
        <w:t xml:space="preserve"> </w:t>
      </w:r>
      <w:r w:rsidRPr="008A79E4">
        <w:rPr>
          <w:rFonts w:ascii="Arial" w:hAnsi="Arial" w:cs="Arial"/>
        </w:rPr>
        <w:t xml:space="preserve">BMI of </w:t>
      </w:r>
      <w:r>
        <w:rPr>
          <w:rFonts w:ascii="Arial" w:hAnsi="Arial" w:cs="Arial"/>
        </w:rPr>
        <w:t>paediatric patients (&lt;20 years, N=1184)</w:t>
      </w:r>
      <w:r w:rsidRPr="008A79E4">
        <w:rPr>
          <w:rFonts w:ascii="Arial" w:hAnsi="Arial" w:cs="Arial"/>
        </w:rPr>
        <w:t xml:space="preserve"> of the iPCD </w:t>
      </w:r>
      <w:r>
        <w:rPr>
          <w:rFonts w:ascii="Arial" w:hAnsi="Arial" w:cs="Arial"/>
        </w:rPr>
        <w:t>C</w:t>
      </w:r>
      <w:r w:rsidRPr="008A79E4">
        <w:rPr>
          <w:rFonts w:ascii="Arial" w:hAnsi="Arial" w:cs="Arial"/>
        </w:rPr>
        <w:t xml:space="preserve">ohort compared </w:t>
      </w:r>
    </w:p>
    <w:p w14:paraId="00E1F227" w14:textId="77777777" w:rsidR="00835E81" w:rsidRPr="00E9638D" w:rsidRDefault="00835E81" w:rsidP="00835E81">
      <w:r w:rsidRPr="008A79E4">
        <w:rPr>
          <w:rFonts w:ascii="Arial" w:hAnsi="Arial" w:cs="Arial"/>
        </w:rPr>
        <w:t xml:space="preserve">to </w:t>
      </w:r>
      <w:r>
        <w:rPr>
          <w:rFonts w:ascii="Arial" w:hAnsi="Arial" w:cs="Arial"/>
        </w:rPr>
        <w:t xml:space="preserve">national BMI references </w:t>
      </w:r>
      <w:r w:rsidRPr="008E5885">
        <w:rPr>
          <w:rFonts w:ascii="Arial" w:hAnsi="Arial" w:cs="Arial"/>
        </w:rPr>
        <w:t>by characteristics of the study population</w:t>
      </w:r>
    </w:p>
    <w:tbl>
      <w:tblPr>
        <w:tblStyle w:val="TableGrid"/>
        <w:tblW w:w="73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708"/>
        <w:gridCol w:w="993"/>
        <w:gridCol w:w="992"/>
        <w:gridCol w:w="850"/>
        <w:gridCol w:w="1134"/>
      </w:tblGrid>
      <w:tr w:rsidR="00835E81" w:rsidRPr="00C021B2" w14:paraId="2C672EF1" w14:textId="77777777" w:rsidTr="00D63679">
        <w:trPr>
          <w:trHeight w:val="300"/>
        </w:trPr>
        <w:tc>
          <w:tcPr>
            <w:tcW w:w="2694" w:type="dxa"/>
            <w:tcBorders>
              <w:top w:val="single" w:sz="4" w:space="0" w:color="auto"/>
              <w:bottom w:val="single" w:sz="4" w:space="0" w:color="auto"/>
            </w:tcBorders>
            <w:noWrap/>
            <w:hideMark/>
          </w:tcPr>
          <w:p w14:paraId="77136AA0" w14:textId="77777777" w:rsidR="00835E81" w:rsidRPr="000D75D9" w:rsidRDefault="00835E81" w:rsidP="00D63679">
            <w:pPr>
              <w:rPr>
                <w:rFonts w:ascii="Arial" w:hAnsi="Arial" w:cs="Arial"/>
                <w:b/>
              </w:rPr>
            </w:pPr>
            <w:r w:rsidRPr="000D75D9">
              <w:rPr>
                <w:rFonts w:ascii="Arial" w:hAnsi="Arial" w:cs="Arial"/>
                <w:b/>
              </w:rPr>
              <w:t>Characteristics</w:t>
            </w:r>
          </w:p>
        </w:tc>
        <w:tc>
          <w:tcPr>
            <w:tcW w:w="708" w:type="dxa"/>
            <w:tcBorders>
              <w:top w:val="single" w:sz="4" w:space="0" w:color="auto"/>
              <w:bottom w:val="single" w:sz="4" w:space="0" w:color="auto"/>
            </w:tcBorders>
          </w:tcPr>
          <w:p w14:paraId="3EEE7FA0" w14:textId="77777777" w:rsidR="00835E81" w:rsidRPr="000D75D9" w:rsidRDefault="00835E81" w:rsidP="00D63679">
            <w:pPr>
              <w:jc w:val="center"/>
              <w:rPr>
                <w:rFonts w:ascii="Arial" w:hAnsi="Arial" w:cs="Arial"/>
                <w:b/>
              </w:rPr>
            </w:pPr>
            <w:r>
              <w:rPr>
                <w:rFonts w:ascii="Arial" w:hAnsi="Arial" w:cs="Arial"/>
                <w:b/>
              </w:rPr>
              <w:t>n</w:t>
            </w:r>
          </w:p>
        </w:tc>
        <w:tc>
          <w:tcPr>
            <w:tcW w:w="993" w:type="dxa"/>
            <w:tcBorders>
              <w:top w:val="single" w:sz="4" w:space="0" w:color="auto"/>
              <w:bottom w:val="single" w:sz="4" w:space="0" w:color="auto"/>
            </w:tcBorders>
            <w:noWrap/>
            <w:hideMark/>
          </w:tcPr>
          <w:p w14:paraId="5EA2FA1C" w14:textId="77777777" w:rsidR="00835E81" w:rsidRPr="000D75D9" w:rsidRDefault="00835E81" w:rsidP="00D63679">
            <w:pPr>
              <w:jc w:val="center"/>
              <w:rPr>
                <w:rFonts w:ascii="Arial" w:hAnsi="Arial" w:cs="Arial"/>
                <w:b/>
              </w:rPr>
            </w:pPr>
            <w:r w:rsidRPr="000D75D9">
              <w:rPr>
                <w:rFonts w:ascii="Arial" w:hAnsi="Arial" w:cs="Arial"/>
                <w:b/>
              </w:rPr>
              <w:t>mean z-score</w:t>
            </w:r>
          </w:p>
        </w:tc>
        <w:tc>
          <w:tcPr>
            <w:tcW w:w="1842" w:type="dxa"/>
            <w:gridSpan w:val="2"/>
            <w:tcBorders>
              <w:top w:val="single" w:sz="4" w:space="0" w:color="auto"/>
              <w:bottom w:val="single" w:sz="4" w:space="0" w:color="auto"/>
            </w:tcBorders>
            <w:noWrap/>
            <w:hideMark/>
          </w:tcPr>
          <w:p w14:paraId="2D61EDF9" w14:textId="77777777" w:rsidR="00835E81" w:rsidRPr="000D75D9" w:rsidRDefault="00835E81" w:rsidP="00D63679">
            <w:pPr>
              <w:jc w:val="center"/>
              <w:rPr>
                <w:rFonts w:ascii="Arial" w:hAnsi="Arial" w:cs="Arial"/>
                <w:b/>
              </w:rPr>
            </w:pPr>
            <w:r w:rsidRPr="000D75D9">
              <w:rPr>
                <w:rFonts w:ascii="Arial" w:hAnsi="Arial" w:cs="Arial"/>
                <w:b/>
              </w:rPr>
              <w:t>95% CI</w:t>
            </w:r>
          </w:p>
        </w:tc>
        <w:tc>
          <w:tcPr>
            <w:tcW w:w="1134" w:type="dxa"/>
            <w:tcBorders>
              <w:top w:val="single" w:sz="4" w:space="0" w:color="auto"/>
              <w:bottom w:val="single" w:sz="4" w:space="0" w:color="auto"/>
            </w:tcBorders>
            <w:noWrap/>
            <w:hideMark/>
          </w:tcPr>
          <w:p w14:paraId="20F32F38" w14:textId="77777777" w:rsidR="00835E81" w:rsidRPr="00DB01EE" w:rsidRDefault="00835E81" w:rsidP="00D63679">
            <w:pPr>
              <w:jc w:val="center"/>
              <w:rPr>
                <w:rFonts w:ascii="Arial" w:hAnsi="Arial" w:cs="Arial"/>
                <w:b/>
              </w:rPr>
            </w:pPr>
            <w:r w:rsidRPr="00DB01EE">
              <w:rPr>
                <w:rFonts w:ascii="Arial" w:hAnsi="Arial" w:cs="Arial"/>
                <w:b/>
              </w:rPr>
              <w:t>p-value</w:t>
            </w:r>
            <w:r w:rsidRPr="007D1E0E">
              <w:rPr>
                <w:rFonts w:ascii="Arial" w:hAnsi="Arial" w:cs="Arial"/>
                <w:b/>
                <w:vertAlign w:val="superscript"/>
              </w:rPr>
              <w:t>¶</w:t>
            </w:r>
          </w:p>
        </w:tc>
      </w:tr>
      <w:tr w:rsidR="00835E81" w:rsidRPr="00C021B2" w14:paraId="7FFBA566" w14:textId="77777777" w:rsidTr="00D63679">
        <w:trPr>
          <w:trHeight w:val="300"/>
        </w:trPr>
        <w:tc>
          <w:tcPr>
            <w:tcW w:w="2694" w:type="dxa"/>
            <w:tcBorders>
              <w:top w:val="single" w:sz="4" w:space="0" w:color="auto"/>
            </w:tcBorders>
            <w:noWrap/>
          </w:tcPr>
          <w:p w14:paraId="0D80A4DA" w14:textId="77777777" w:rsidR="00835E81" w:rsidRPr="000D75D9" w:rsidRDefault="00835E81" w:rsidP="00D63679">
            <w:pPr>
              <w:rPr>
                <w:rFonts w:ascii="Arial" w:hAnsi="Arial" w:cs="Arial"/>
                <w:b/>
              </w:rPr>
            </w:pPr>
            <w:r w:rsidRPr="000D75D9">
              <w:rPr>
                <w:rFonts w:ascii="Arial" w:hAnsi="Arial" w:cs="Arial"/>
                <w:b/>
              </w:rPr>
              <w:t>Sex</w:t>
            </w:r>
          </w:p>
        </w:tc>
        <w:tc>
          <w:tcPr>
            <w:tcW w:w="708" w:type="dxa"/>
            <w:tcBorders>
              <w:top w:val="single" w:sz="4" w:space="0" w:color="auto"/>
            </w:tcBorders>
          </w:tcPr>
          <w:p w14:paraId="1B40F5BF" w14:textId="77777777" w:rsidR="00835E81" w:rsidRPr="000D75D9" w:rsidRDefault="00835E81" w:rsidP="00D63679">
            <w:pPr>
              <w:jc w:val="right"/>
              <w:rPr>
                <w:rFonts w:ascii="Arial" w:hAnsi="Arial" w:cs="Arial"/>
              </w:rPr>
            </w:pPr>
          </w:p>
        </w:tc>
        <w:tc>
          <w:tcPr>
            <w:tcW w:w="993" w:type="dxa"/>
            <w:tcBorders>
              <w:top w:val="single" w:sz="4" w:space="0" w:color="auto"/>
            </w:tcBorders>
            <w:noWrap/>
          </w:tcPr>
          <w:p w14:paraId="26205CDB" w14:textId="77777777" w:rsidR="00835E81" w:rsidRPr="000D75D9" w:rsidRDefault="00835E81" w:rsidP="00D63679">
            <w:pPr>
              <w:jc w:val="right"/>
              <w:rPr>
                <w:rFonts w:ascii="Arial" w:hAnsi="Arial" w:cs="Arial"/>
              </w:rPr>
            </w:pPr>
          </w:p>
        </w:tc>
        <w:tc>
          <w:tcPr>
            <w:tcW w:w="992" w:type="dxa"/>
            <w:tcBorders>
              <w:top w:val="single" w:sz="4" w:space="0" w:color="auto"/>
            </w:tcBorders>
            <w:noWrap/>
          </w:tcPr>
          <w:p w14:paraId="42970770" w14:textId="77777777" w:rsidR="00835E81" w:rsidRPr="000D75D9" w:rsidRDefault="00835E81" w:rsidP="00D63679">
            <w:pPr>
              <w:jc w:val="right"/>
              <w:rPr>
                <w:rFonts w:ascii="Arial" w:hAnsi="Arial" w:cs="Arial"/>
              </w:rPr>
            </w:pPr>
          </w:p>
        </w:tc>
        <w:tc>
          <w:tcPr>
            <w:tcW w:w="850" w:type="dxa"/>
            <w:tcBorders>
              <w:top w:val="single" w:sz="4" w:space="0" w:color="auto"/>
            </w:tcBorders>
            <w:noWrap/>
          </w:tcPr>
          <w:p w14:paraId="37053146" w14:textId="77777777" w:rsidR="00835E81" w:rsidRPr="000D75D9" w:rsidRDefault="00835E81" w:rsidP="00D63679">
            <w:pPr>
              <w:jc w:val="right"/>
              <w:rPr>
                <w:rFonts w:ascii="Arial" w:hAnsi="Arial" w:cs="Arial"/>
              </w:rPr>
            </w:pPr>
          </w:p>
        </w:tc>
        <w:tc>
          <w:tcPr>
            <w:tcW w:w="1134" w:type="dxa"/>
            <w:noWrap/>
          </w:tcPr>
          <w:p w14:paraId="5D401F3F" w14:textId="77777777" w:rsidR="00835E81" w:rsidRPr="00C021B2" w:rsidRDefault="00835E81" w:rsidP="00D63679">
            <w:pPr>
              <w:jc w:val="right"/>
              <w:rPr>
                <w:rFonts w:ascii="Arial" w:hAnsi="Arial" w:cs="Arial"/>
              </w:rPr>
            </w:pPr>
            <w:r w:rsidRPr="000D75D9">
              <w:rPr>
                <w:rFonts w:ascii="Arial" w:hAnsi="Arial" w:cs="Arial"/>
              </w:rPr>
              <w:t>0.</w:t>
            </w:r>
            <w:r>
              <w:rPr>
                <w:rFonts w:ascii="Arial" w:hAnsi="Arial" w:cs="Arial"/>
              </w:rPr>
              <w:t>605</w:t>
            </w:r>
          </w:p>
        </w:tc>
      </w:tr>
      <w:tr w:rsidR="00835E81" w:rsidRPr="00C021B2" w14:paraId="4E57A1E0" w14:textId="77777777" w:rsidTr="00D63679">
        <w:trPr>
          <w:trHeight w:val="304"/>
        </w:trPr>
        <w:tc>
          <w:tcPr>
            <w:tcW w:w="2694" w:type="dxa"/>
            <w:noWrap/>
          </w:tcPr>
          <w:p w14:paraId="7405415F" w14:textId="77777777" w:rsidR="00835E81" w:rsidRPr="002B6B1A" w:rsidRDefault="00835E81" w:rsidP="00D63679">
            <w:pPr>
              <w:rPr>
                <w:rFonts w:ascii="Arial" w:hAnsi="Arial" w:cs="Arial"/>
              </w:rPr>
            </w:pPr>
            <w:r w:rsidRPr="002B6B1A">
              <w:rPr>
                <w:rFonts w:ascii="Arial" w:hAnsi="Arial" w:cs="Arial"/>
              </w:rPr>
              <w:t>male</w:t>
            </w:r>
          </w:p>
        </w:tc>
        <w:tc>
          <w:tcPr>
            <w:tcW w:w="708" w:type="dxa"/>
          </w:tcPr>
          <w:p w14:paraId="08A9DB84" w14:textId="77777777" w:rsidR="00835E81" w:rsidRDefault="00835E81" w:rsidP="00D63679">
            <w:pPr>
              <w:jc w:val="right"/>
              <w:rPr>
                <w:rFonts w:ascii="Arial" w:hAnsi="Arial" w:cs="Arial"/>
                <w:color w:val="000000"/>
              </w:rPr>
            </w:pPr>
            <w:r>
              <w:rPr>
                <w:rFonts w:ascii="Arial" w:hAnsi="Arial" w:cs="Arial"/>
                <w:color w:val="000000"/>
              </w:rPr>
              <w:t>610</w:t>
            </w:r>
          </w:p>
        </w:tc>
        <w:tc>
          <w:tcPr>
            <w:tcW w:w="993" w:type="dxa"/>
            <w:tcBorders>
              <w:top w:val="nil"/>
              <w:left w:val="nil"/>
              <w:bottom w:val="nil"/>
              <w:right w:val="nil"/>
            </w:tcBorders>
            <w:shd w:val="clear" w:color="auto" w:fill="auto"/>
            <w:noWrap/>
          </w:tcPr>
          <w:p w14:paraId="7757101F" w14:textId="77777777" w:rsidR="00835E81" w:rsidRPr="002B6B1A" w:rsidRDefault="00835E81" w:rsidP="00D63679">
            <w:pPr>
              <w:jc w:val="right"/>
              <w:rPr>
                <w:rFonts w:ascii="Arial" w:hAnsi="Arial" w:cs="Arial"/>
              </w:rPr>
            </w:pPr>
            <w:r>
              <w:rPr>
                <w:rFonts w:ascii="Arial" w:hAnsi="Arial" w:cs="Arial"/>
                <w:color w:val="000000"/>
              </w:rPr>
              <w:t>0.04</w:t>
            </w:r>
          </w:p>
        </w:tc>
        <w:tc>
          <w:tcPr>
            <w:tcW w:w="992" w:type="dxa"/>
            <w:tcBorders>
              <w:top w:val="nil"/>
              <w:left w:val="nil"/>
              <w:bottom w:val="nil"/>
              <w:right w:val="nil"/>
            </w:tcBorders>
            <w:shd w:val="clear" w:color="auto" w:fill="auto"/>
            <w:noWrap/>
          </w:tcPr>
          <w:p w14:paraId="621265CD" w14:textId="77777777" w:rsidR="00835E81" w:rsidRPr="002B6B1A" w:rsidRDefault="00835E81" w:rsidP="00D63679">
            <w:pPr>
              <w:jc w:val="right"/>
              <w:rPr>
                <w:rFonts w:ascii="Arial" w:hAnsi="Arial" w:cs="Arial"/>
              </w:rPr>
            </w:pPr>
            <w:r w:rsidRPr="002B6B1A">
              <w:rPr>
                <w:rFonts w:ascii="Arial" w:hAnsi="Arial" w:cs="Arial"/>
                <w:color w:val="000000"/>
              </w:rPr>
              <w:t>-</w:t>
            </w:r>
            <w:r>
              <w:rPr>
                <w:rFonts w:ascii="Arial" w:hAnsi="Arial" w:cs="Arial"/>
                <w:color w:val="000000"/>
              </w:rPr>
              <w:t>0.06</w:t>
            </w:r>
          </w:p>
        </w:tc>
        <w:tc>
          <w:tcPr>
            <w:tcW w:w="850" w:type="dxa"/>
            <w:tcBorders>
              <w:top w:val="nil"/>
              <w:left w:val="nil"/>
              <w:bottom w:val="nil"/>
              <w:right w:val="nil"/>
            </w:tcBorders>
            <w:shd w:val="clear" w:color="auto" w:fill="auto"/>
            <w:noWrap/>
          </w:tcPr>
          <w:p w14:paraId="76D86314" w14:textId="77777777" w:rsidR="00835E81" w:rsidRPr="002B6B1A" w:rsidRDefault="00835E81" w:rsidP="00D63679">
            <w:pPr>
              <w:jc w:val="right"/>
              <w:rPr>
                <w:rFonts w:ascii="Arial" w:hAnsi="Arial" w:cs="Arial"/>
              </w:rPr>
            </w:pPr>
            <w:r>
              <w:rPr>
                <w:rFonts w:ascii="Arial" w:hAnsi="Arial" w:cs="Arial"/>
                <w:color w:val="000000"/>
              </w:rPr>
              <w:t>0.13</w:t>
            </w:r>
          </w:p>
        </w:tc>
        <w:tc>
          <w:tcPr>
            <w:tcW w:w="1134" w:type="dxa"/>
            <w:vMerge w:val="restart"/>
            <w:noWrap/>
          </w:tcPr>
          <w:p w14:paraId="665DEEE6" w14:textId="77777777" w:rsidR="00835E81" w:rsidRDefault="00835E81" w:rsidP="00D63679">
            <w:pPr>
              <w:jc w:val="right"/>
              <w:rPr>
                <w:rFonts w:ascii="Arial" w:hAnsi="Arial" w:cs="Arial"/>
              </w:rPr>
            </w:pPr>
          </w:p>
          <w:p w14:paraId="3CA2D87A" w14:textId="77777777" w:rsidR="00835E81" w:rsidRDefault="00835E81" w:rsidP="00D63679">
            <w:pPr>
              <w:jc w:val="right"/>
              <w:rPr>
                <w:rFonts w:ascii="Arial" w:hAnsi="Arial" w:cs="Arial"/>
              </w:rPr>
            </w:pPr>
          </w:p>
        </w:tc>
      </w:tr>
      <w:tr w:rsidR="00835E81" w:rsidRPr="00C021B2" w14:paraId="28810CDA" w14:textId="77777777" w:rsidTr="00D63679">
        <w:trPr>
          <w:trHeight w:val="300"/>
        </w:trPr>
        <w:tc>
          <w:tcPr>
            <w:tcW w:w="2694" w:type="dxa"/>
            <w:noWrap/>
            <w:hideMark/>
          </w:tcPr>
          <w:p w14:paraId="12E9FB40" w14:textId="77777777" w:rsidR="00835E81" w:rsidRPr="002B6B1A" w:rsidRDefault="00835E81" w:rsidP="00D63679">
            <w:pPr>
              <w:rPr>
                <w:rFonts w:ascii="Arial" w:hAnsi="Arial" w:cs="Arial"/>
              </w:rPr>
            </w:pPr>
            <w:r w:rsidRPr="002B6B1A">
              <w:rPr>
                <w:rFonts w:ascii="Arial" w:hAnsi="Arial" w:cs="Arial"/>
              </w:rPr>
              <w:t>female</w:t>
            </w:r>
          </w:p>
        </w:tc>
        <w:tc>
          <w:tcPr>
            <w:tcW w:w="708" w:type="dxa"/>
          </w:tcPr>
          <w:p w14:paraId="355876CE" w14:textId="77777777" w:rsidR="00835E81" w:rsidRDefault="00835E81" w:rsidP="00D63679">
            <w:pPr>
              <w:jc w:val="right"/>
              <w:rPr>
                <w:rFonts w:ascii="Arial" w:hAnsi="Arial" w:cs="Arial"/>
                <w:color w:val="000000"/>
              </w:rPr>
            </w:pPr>
            <w:r>
              <w:rPr>
                <w:rFonts w:ascii="Arial" w:hAnsi="Arial" w:cs="Arial"/>
                <w:color w:val="000000"/>
              </w:rPr>
              <w:t>574</w:t>
            </w:r>
          </w:p>
        </w:tc>
        <w:tc>
          <w:tcPr>
            <w:tcW w:w="993" w:type="dxa"/>
            <w:tcBorders>
              <w:top w:val="nil"/>
              <w:left w:val="nil"/>
              <w:bottom w:val="nil"/>
              <w:right w:val="nil"/>
            </w:tcBorders>
            <w:shd w:val="clear" w:color="auto" w:fill="auto"/>
            <w:noWrap/>
            <w:hideMark/>
          </w:tcPr>
          <w:p w14:paraId="1DD28B4A" w14:textId="77777777" w:rsidR="00835E81" w:rsidRPr="002B6B1A" w:rsidRDefault="00835E81" w:rsidP="00D63679">
            <w:pPr>
              <w:jc w:val="right"/>
              <w:rPr>
                <w:rFonts w:ascii="Arial" w:hAnsi="Arial" w:cs="Arial"/>
              </w:rPr>
            </w:pPr>
            <w:r>
              <w:rPr>
                <w:rFonts w:ascii="Arial" w:hAnsi="Arial" w:cs="Arial"/>
                <w:color w:val="000000"/>
              </w:rPr>
              <w:t>-0.0002</w:t>
            </w:r>
          </w:p>
        </w:tc>
        <w:tc>
          <w:tcPr>
            <w:tcW w:w="992" w:type="dxa"/>
            <w:tcBorders>
              <w:top w:val="nil"/>
              <w:left w:val="nil"/>
              <w:bottom w:val="nil"/>
              <w:right w:val="nil"/>
            </w:tcBorders>
            <w:shd w:val="clear" w:color="auto" w:fill="auto"/>
            <w:noWrap/>
            <w:hideMark/>
          </w:tcPr>
          <w:p w14:paraId="3136502E" w14:textId="77777777" w:rsidR="00835E81" w:rsidRPr="002B6B1A" w:rsidRDefault="00835E81" w:rsidP="00D63679">
            <w:pPr>
              <w:jc w:val="right"/>
              <w:rPr>
                <w:rFonts w:ascii="Arial" w:hAnsi="Arial" w:cs="Arial"/>
              </w:rPr>
            </w:pPr>
            <w:r>
              <w:rPr>
                <w:rFonts w:ascii="Arial" w:hAnsi="Arial" w:cs="Arial"/>
                <w:color w:val="000000"/>
              </w:rPr>
              <w:t>-0.10</w:t>
            </w:r>
          </w:p>
        </w:tc>
        <w:tc>
          <w:tcPr>
            <w:tcW w:w="850" w:type="dxa"/>
            <w:tcBorders>
              <w:top w:val="nil"/>
              <w:left w:val="nil"/>
              <w:bottom w:val="nil"/>
              <w:right w:val="nil"/>
            </w:tcBorders>
            <w:shd w:val="clear" w:color="auto" w:fill="auto"/>
            <w:noWrap/>
            <w:hideMark/>
          </w:tcPr>
          <w:p w14:paraId="0BAEB454" w14:textId="77777777" w:rsidR="00835E81" w:rsidRPr="002B6B1A" w:rsidRDefault="00835E81" w:rsidP="00D63679">
            <w:pPr>
              <w:jc w:val="right"/>
              <w:rPr>
                <w:rFonts w:ascii="Arial" w:hAnsi="Arial" w:cs="Arial"/>
              </w:rPr>
            </w:pPr>
            <w:r>
              <w:rPr>
                <w:rFonts w:ascii="Arial" w:hAnsi="Arial" w:cs="Arial"/>
                <w:color w:val="000000"/>
              </w:rPr>
              <w:t>0.10</w:t>
            </w:r>
          </w:p>
        </w:tc>
        <w:tc>
          <w:tcPr>
            <w:tcW w:w="1134" w:type="dxa"/>
            <w:vMerge/>
            <w:noWrap/>
          </w:tcPr>
          <w:p w14:paraId="4848B629" w14:textId="77777777" w:rsidR="00835E81" w:rsidRPr="00C021B2" w:rsidRDefault="00835E81" w:rsidP="00D63679">
            <w:pPr>
              <w:jc w:val="right"/>
              <w:rPr>
                <w:rFonts w:ascii="Arial" w:hAnsi="Arial" w:cs="Arial"/>
              </w:rPr>
            </w:pPr>
          </w:p>
        </w:tc>
      </w:tr>
      <w:tr w:rsidR="00835E81" w:rsidRPr="00C021B2" w14:paraId="5C0B30A6" w14:textId="77777777" w:rsidTr="00D63679">
        <w:trPr>
          <w:trHeight w:val="300"/>
        </w:trPr>
        <w:tc>
          <w:tcPr>
            <w:tcW w:w="2694" w:type="dxa"/>
            <w:noWrap/>
          </w:tcPr>
          <w:p w14:paraId="79D6C562" w14:textId="77777777" w:rsidR="00835E81" w:rsidRPr="002B6B1A" w:rsidRDefault="00835E81" w:rsidP="00D63679">
            <w:pPr>
              <w:rPr>
                <w:rFonts w:ascii="Arial" w:hAnsi="Arial" w:cs="Arial"/>
                <w:b/>
              </w:rPr>
            </w:pPr>
            <w:r w:rsidRPr="002B6B1A">
              <w:rPr>
                <w:rFonts w:ascii="Arial" w:hAnsi="Arial" w:cs="Arial"/>
                <w:b/>
              </w:rPr>
              <w:t>Age group</w:t>
            </w:r>
            <w:r>
              <w:rPr>
                <w:rFonts w:ascii="Arial" w:hAnsi="Arial" w:cs="Arial"/>
                <w:b/>
              </w:rPr>
              <w:t>*</w:t>
            </w:r>
            <w:r w:rsidRPr="002B6B1A">
              <w:rPr>
                <w:rFonts w:ascii="Arial" w:hAnsi="Arial" w:cs="Arial"/>
              </w:rPr>
              <w:t xml:space="preserve">                                                   </w:t>
            </w:r>
          </w:p>
        </w:tc>
        <w:tc>
          <w:tcPr>
            <w:tcW w:w="708" w:type="dxa"/>
          </w:tcPr>
          <w:p w14:paraId="3F5F37AA" w14:textId="77777777" w:rsidR="00835E81" w:rsidRPr="002B6B1A" w:rsidRDefault="00835E81" w:rsidP="00D63679">
            <w:pPr>
              <w:jc w:val="right"/>
              <w:rPr>
                <w:rFonts w:ascii="Arial" w:hAnsi="Arial" w:cs="Arial"/>
              </w:rPr>
            </w:pPr>
          </w:p>
        </w:tc>
        <w:tc>
          <w:tcPr>
            <w:tcW w:w="993" w:type="dxa"/>
            <w:noWrap/>
          </w:tcPr>
          <w:p w14:paraId="42E7405C" w14:textId="77777777" w:rsidR="00835E81" w:rsidRPr="002B6B1A" w:rsidRDefault="00835E81" w:rsidP="00D63679">
            <w:pPr>
              <w:jc w:val="right"/>
              <w:rPr>
                <w:rFonts w:ascii="Arial" w:hAnsi="Arial" w:cs="Arial"/>
              </w:rPr>
            </w:pPr>
          </w:p>
        </w:tc>
        <w:tc>
          <w:tcPr>
            <w:tcW w:w="992" w:type="dxa"/>
            <w:noWrap/>
          </w:tcPr>
          <w:p w14:paraId="3C9CEDD4" w14:textId="77777777" w:rsidR="00835E81" w:rsidRPr="002B6B1A" w:rsidRDefault="00835E81" w:rsidP="00D63679">
            <w:pPr>
              <w:jc w:val="right"/>
              <w:rPr>
                <w:rFonts w:ascii="Arial" w:hAnsi="Arial" w:cs="Arial"/>
              </w:rPr>
            </w:pPr>
          </w:p>
        </w:tc>
        <w:tc>
          <w:tcPr>
            <w:tcW w:w="850" w:type="dxa"/>
            <w:noWrap/>
          </w:tcPr>
          <w:p w14:paraId="6B5CA0C6" w14:textId="77777777" w:rsidR="00835E81" w:rsidRPr="002B6B1A" w:rsidRDefault="00835E81" w:rsidP="00D63679">
            <w:pPr>
              <w:jc w:val="right"/>
              <w:rPr>
                <w:rFonts w:ascii="Arial" w:hAnsi="Arial" w:cs="Arial"/>
              </w:rPr>
            </w:pPr>
          </w:p>
        </w:tc>
        <w:tc>
          <w:tcPr>
            <w:tcW w:w="1134" w:type="dxa"/>
            <w:noWrap/>
          </w:tcPr>
          <w:p w14:paraId="5B90C610" w14:textId="77777777" w:rsidR="00835E81" w:rsidRDefault="00835E81" w:rsidP="00D63679">
            <w:pPr>
              <w:jc w:val="right"/>
              <w:rPr>
                <w:rFonts w:ascii="Arial" w:hAnsi="Arial" w:cs="Arial"/>
              </w:rPr>
            </w:pPr>
            <w:r w:rsidRPr="00277D96">
              <w:rPr>
                <w:rFonts w:ascii="Arial" w:hAnsi="Arial" w:cs="Arial"/>
              </w:rPr>
              <w:t>&lt;0.001</w:t>
            </w:r>
          </w:p>
        </w:tc>
      </w:tr>
      <w:tr w:rsidR="00835E81" w:rsidRPr="00C021B2" w14:paraId="02B71E26" w14:textId="77777777" w:rsidTr="00D63679">
        <w:trPr>
          <w:trHeight w:val="300"/>
        </w:trPr>
        <w:tc>
          <w:tcPr>
            <w:tcW w:w="2694" w:type="dxa"/>
            <w:noWrap/>
            <w:hideMark/>
          </w:tcPr>
          <w:p w14:paraId="34562C2B" w14:textId="77777777" w:rsidR="00835E81" w:rsidRPr="002B6B1A" w:rsidRDefault="00835E81" w:rsidP="00D63679">
            <w:pPr>
              <w:rPr>
                <w:rFonts w:ascii="Arial" w:hAnsi="Arial" w:cs="Arial"/>
              </w:rPr>
            </w:pPr>
            <w:r w:rsidRPr="002B6B1A">
              <w:rPr>
                <w:rFonts w:ascii="Arial" w:hAnsi="Arial" w:cs="Arial"/>
              </w:rPr>
              <w:t>0-4 y</w:t>
            </w:r>
          </w:p>
        </w:tc>
        <w:tc>
          <w:tcPr>
            <w:tcW w:w="708" w:type="dxa"/>
          </w:tcPr>
          <w:p w14:paraId="68E93B9F" w14:textId="77777777" w:rsidR="00835E81" w:rsidRDefault="00835E81" w:rsidP="00D63679">
            <w:pPr>
              <w:jc w:val="right"/>
              <w:rPr>
                <w:rFonts w:ascii="Arial" w:hAnsi="Arial" w:cs="Arial"/>
                <w:color w:val="000000"/>
              </w:rPr>
            </w:pPr>
            <w:r>
              <w:rPr>
                <w:rFonts w:ascii="Arial" w:hAnsi="Arial" w:cs="Arial"/>
                <w:color w:val="000000"/>
              </w:rPr>
              <w:t>226</w:t>
            </w:r>
          </w:p>
        </w:tc>
        <w:tc>
          <w:tcPr>
            <w:tcW w:w="993" w:type="dxa"/>
            <w:tcBorders>
              <w:top w:val="nil"/>
              <w:left w:val="nil"/>
              <w:bottom w:val="nil"/>
              <w:right w:val="nil"/>
            </w:tcBorders>
            <w:shd w:val="clear" w:color="auto" w:fill="auto"/>
            <w:noWrap/>
            <w:hideMark/>
          </w:tcPr>
          <w:p w14:paraId="56A11FF9" w14:textId="77777777" w:rsidR="00835E81" w:rsidRPr="002B6B1A" w:rsidRDefault="00835E81" w:rsidP="00D63679">
            <w:pPr>
              <w:jc w:val="right"/>
              <w:rPr>
                <w:rFonts w:ascii="Arial" w:hAnsi="Arial" w:cs="Arial"/>
              </w:rPr>
            </w:pPr>
            <w:r>
              <w:rPr>
                <w:rFonts w:ascii="Arial" w:hAnsi="Arial" w:cs="Arial"/>
                <w:color w:val="000000"/>
              </w:rPr>
              <w:t>-0.24</w:t>
            </w:r>
          </w:p>
        </w:tc>
        <w:tc>
          <w:tcPr>
            <w:tcW w:w="992" w:type="dxa"/>
            <w:tcBorders>
              <w:top w:val="nil"/>
              <w:left w:val="nil"/>
              <w:bottom w:val="nil"/>
              <w:right w:val="nil"/>
            </w:tcBorders>
            <w:shd w:val="clear" w:color="auto" w:fill="auto"/>
            <w:noWrap/>
            <w:hideMark/>
          </w:tcPr>
          <w:p w14:paraId="7E546BCB" w14:textId="77777777" w:rsidR="00835E81" w:rsidRPr="002B6B1A" w:rsidRDefault="00835E81" w:rsidP="00D63679">
            <w:pPr>
              <w:jc w:val="right"/>
              <w:rPr>
                <w:rFonts w:ascii="Arial" w:hAnsi="Arial" w:cs="Arial"/>
              </w:rPr>
            </w:pPr>
            <w:r>
              <w:rPr>
                <w:rFonts w:ascii="Arial" w:hAnsi="Arial" w:cs="Arial"/>
                <w:color w:val="000000"/>
              </w:rPr>
              <w:t>-0.35</w:t>
            </w:r>
          </w:p>
        </w:tc>
        <w:tc>
          <w:tcPr>
            <w:tcW w:w="850" w:type="dxa"/>
            <w:tcBorders>
              <w:top w:val="nil"/>
              <w:left w:val="nil"/>
              <w:bottom w:val="nil"/>
              <w:right w:val="nil"/>
            </w:tcBorders>
            <w:shd w:val="clear" w:color="auto" w:fill="auto"/>
            <w:noWrap/>
            <w:hideMark/>
          </w:tcPr>
          <w:p w14:paraId="07B850DF" w14:textId="77777777" w:rsidR="00835E81" w:rsidRPr="002B6B1A" w:rsidRDefault="00835E81" w:rsidP="00D63679">
            <w:pPr>
              <w:jc w:val="right"/>
              <w:rPr>
                <w:rFonts w:ascii="Arial" w:hAnsi="Arial" w:cs="Arial"/>
              </w:rPr>
            </w:pPr>
            <w:r>
              <w:rPr>
                <w:rFonts w:ascii="Arial" w:hAnsi="Arial" w:cs="Arial"/>
                <w:color w:val="000000"/>
              </w:rPr>
              <w:t>-0.13</w:t>
            </w:r>
          </w:p>
        </w:tc>
        <w:tc>
          <w:tcPr>
            <w:tcW w:w="1134" w:type="dxa"/>
            <w:vMerge w:val="restart"/>
            <w:noWrap/>
          </w:tcPr>
          <w:p w14:paraId="450333E2" w14:textId="77777777" w:rsidR="00835E81" w:rsidRPr="00C021B2" w:rsidRDefault="00835E81" w:rsidP="00D63679">
            <w:pPr>
              <w:jc w:val="right"/>
              <w:rPr>
                <w:rFonts w:ascii="Arial" w:hAnsi="Arial" w:cs="Arial"/>
              </w:rPr>
            </w:pPr>
          </w:p>
          <w:p w14:paraId="26EA39C6" w14:textId="77777777" w:rsidR="00835E81" w:rsidRPr="00C021B2" w:rsidRDefault="00835E81" w:rsidP="00D63679">
            <w:pPr>
              <w:jc w:val="right"/>
              <w:rPr>
                <w:rFonts w:ascii="Arial" w:hAnsi="Arial" w:cs="Arial"/>
              </w:rPr>
            </w:pPr>
          </w:p>
        </w:tc>
      </w:tr>
      <w:tr w:rsidR="00835E81" w:rsidRPr="00C021B2" w14:paraId="7F190838" w14:textId="77777777" w:rsidTr="00D63679">
        <w:trPr>
          <w:trHeight w:val="300"/>
        </w:trPr>
        <w:tc>
          <w:tcPr>
            <w:tcW w:w="2694" w:type="dxa"/>
            <w:noWrap/>
            <w:hideMark/>
          </w:tcPr>
          <w:p w14:paraId="460C5AA4" w14:textId="77777777" w:rsidR="00835E81" w:rsidRPr="002B6B1A" w:rsidRDefault="00835E81" w:rsidP="00D63679">
            <w:pPr>
              <w:rPr>
                <w:rFonts w:ascii="Arial" w:hAnsi="Arial" w:cs="Arial"/>
              </w:rPr>
            </w:pPr>
            <w:r w:rsidRPr="002B6B1A">
              <w:rPr>
                <w:rFonts w:ascii="Arial" w:hAnsi="Arial" w:cs="Arial"/>
              </w:rPr>
              <w:t>5-9 y</w:t>
            </w:r>
          </w:p>
        </w:tc>
        <w:tc>
          <w:tcPr>
            <w:tcW w:w="708" w:type="dxa"/>
          </w:tcPr>
          <w:p w14:paraId="62FE2051" w14:textId="77777777" w:rsidR="00835E81" w:rsidRDefault="00835E81" w:rsidP="00D63679">
            <w:pPr>
              <w:jc w:val="right"/>
              <w:rPr>
                <w:rFonts w:ascii="Arial" w:hAnsi="Arial" w:cs="Arial"/>
                <w:color w:val="000000"/>
              </w:rPr>
            </w:pPr>
            <w:r>
              <w:rPr>
                <w:rFonts w:ascii="Arial" w:hAnsi="Arial" w:cs="Arial"/>
                <w:color w:val="000000"/>
              </w:rPr>
              <w:t>504</w:t>
            </w:r>
          </w:p>
        </w:tc>
        <w:tc>
          <w:tcPr>
            <w:tcW w:w="993" w:type="dxa"/>
            <w:tcBorders>
              <w:top w:val="nil"/>
              <w:left w:val="nil"/>
              <w:bottom w:val="nil"/>
              <w:right w:val="nil"/>
            </w:tcBorders>
            <w:shd w:val="clear" w:color="auto" w:fill="auto"/>
            <w:noWrap/>
            <w:hideMark/>
          </w:tcPr>
          <w:p w14:paraId="4A2AB2FE" w14:textId="77777777" w:rsidR="00835E81" w:rsidRPr="002B6B1A" w:rsidRDefault="00835E81" w:rsidP="00D63679">
            <w:pPr>
              <w:jc w:val="right"/>
              <w:rPr>
                <w:rFonts w:ascii="Arial" w:hAnsi="Arial" w:cs="Arial"/>
              </w:rPr>
            </w:pPr>
            <w:r>
              <w:rPr>
                <w:rFonts w:ascii="Arial" w:hAnsi="Arial" w:cs="Arial"/>
                <w:color w:val="000000"/>
              </w:rPr>
              <w:t>-0.01</w:t>
            </w:r>
          </w:p>
        </w:tc>
        <w:tc>
          <w:tcPr>
            <w:tcW w:w="992" w:type="dxa"/>
            <w:tcBorders>
              <w:top w:val="nil"/>
              <w:left w:val="nil"/>
              <w:bottom w:val="nil"/>
              <w:right w:val="nil"/>
            </w:tcBorders>
            <w:shd w:val="clear" w:color="auto" w:fill="auto"/>
            <w:noWrap/>
            <w:hideMark/>
          </w:tcPr>
          <w:p w14:paraId="6321A5DE" w14:textId="77777777" w:rsidR="00835E81" w:rsidRPr="002B6B1A" w:rsidRDefault="00835E81" w:rsidP="00D63679">
            <w:pPr>
              <w:jc w:val="right"/>
              <w:rPr>
                <w:rFonts w:ascii="Arial" w:hAnsi="Arial" w:cs="Arial"/>
              </w:rPr>
            </w:pPr>
            <w:r>
              <w:rPr>
                <w:rFonts w:ascii="Arial" w:hAnsi="Arial" w:cs="Arial"/>
                <w:color w:val="000000"/>
              </w:rPr>
              <w:t>-0.09</w:t>
            </w:r>
          </w:p>
        </w:tc>
        <w:tc>
          <w:tcPr>
            <w:tcW w:w="850" w:type="dxa"/>
            <w:tcBorders>
              <w:top w:val="nil"/>
              <w:left w:val="nil"/>
              <w:bottom w:val="nil"/>
              <w:right w:val="nil"/>
            </w:tcBorders>
            <w:shd w:val="clear" w:color="auto" w:fill="auto"/>
            <w:noWrap/>
            <w:hideMark/>
          </w:tcPr>
          <w:p w14:paraId="1CE52F8F" w14:textId="77777777" w:rsidR="00835E81" w:rsidRPr="002B6B1A" w:rsidRDefault="00835E81" w:rsidP="00D63679">
            <w:pPr>
              <w:jc w:val="right"/>
              <w:rPr>
                <w:rFonts w:ascii="Arial" w:hAnsi="Arial" w:cs="Arial"/>
              </w:rPr>
            </w:pPr>
            <w:r>
              <w:rPr>
                <w:rFonts w:ascii="Arial" w:hAnsi="Arial" w:cs="Arial"/>
                <w:color w:val="000000"/>
              </w:rPr>
              <w:t>0.07</w:t>
            </w:r>
          </w:p>
        </w:tc>
        <w:tc>
          <w:tcPr>
            <w:tcW w:w="1134" w:type="dxa"/>
            <w:vMerge/>
            <w:noWrap/>
          </w:tcPr>
          <w:p w14:paraId="1F5E48BC" w14:textId="77777777" w:rsidR="00835E81" w:rsidRPr="00C021B2" w:rsidRDefault="00835E81" w:rsidP="00D63679">
            <w:pPr>
              <w:jc w:val="right"/>
              <w:rPr>
                <w:rFonts w:ascii="Arial" w:hAnsi="Arial" w:cs="Arial"/>
              </w:rPr>
            </w:pPr>
          </w:p>
        </w:tc>
      </w:tr>
      <w:tr w:rsidR="00835E81" w:rsidRPr="00C021B2" w14:paraId="6262CF8E" w14:textId="77777777" w:rsidTr="00D63679">
        <w:trPr>
          <w:trHeight w:val="300"/>
        </w:trPr>
        <w:tc>
          <w:tcPr>
            <w:tcW w:w="2694" w:type="dxa"/>
            <w:noWrap/>
            <w:hideMark/>
          </w:tcPr>
          <w:p w14:paraId="7E5D47D2" w14:textId="77777777" w:rsidR="00835E81" w:rsidRPr="002B6B1A" w:rsidRDefault="00835E81" w:rsidP="00D63679">
            <w:pPr>
              <w:rPr>
                <w:rFonts w:ascii="Arial" w:hAnsi="Arial" w:cs="Arial"/>
              </w:rPr>
            </w:pPr>
            <w:r w:rsidRPr="002B6B1A">
              <w:rPr>
                <w:rFonts w:ascii="Arial" w:hAnsi="Arial" w:cs="Arial"/>
              </w:rPr>
              <w:t>10-14 y</w:t>
            </w:r>
          </w:p>
        </w:tc>
        <w:tc>
          <w:tcPr>
            <w:tcW w:w="708" w:type="dxa"/>
          </w:tcPr>
          <w:p w14:paraId="5B9950AD" w14:textId="77777777" w:rsidR="00835E81" w:rsidRDefault="00835E81" w:rsidP="00D63679">
            <w:pPr>
              <w:jc w:val="right"/>
              <w:rPr>
                <w:rFonts w:ascii="Arial" w:hAnsi="Arial" w:cs="Arial"/>
                <w:color w:val="000000"/>
              </w:rPr>
            </w:pPr>
            <w:r>
              <w:rPr>
                <w:rFonts w:ascii="Arial" w:hAnsi="Arial" w:cs="Arial"/>
                <w:color w:val="000000"/>
              </w:rPr>
              <w:t>475</w:t>
            </w:r>
          </w:p>
        </w:tc>
        <w:tc>
          <w:tcPr>
            <w:tcW w:w="993" w:type="dxa"/>
            <w:tcBorders>
              <w:top w:val="nil"/>
              <w:left w:val="nil"/>
              <w:bottom w:val="nil"/>
              <w:right w:val="nil"/>
            </w:tcBorders>
            <w:shd w:val="clear" w:color="auto" w:fill="auto"/>
            <w:noWrap/>
            <w:hideMark/>
          </w:tcPr>
          <w:p w14:paraId="23B8F3C3" w14:textId="77777777" w:rsidR="00835E81" w:rsidRPr="002B6B1A" w:rsidRDefault="00835E81" w:rsidP="00D63679">
            <w:pPr>
              <w:jc w:val="right"/>
              <w:rPr>
                <w:rFonts w:ascii="Arial" w:hAnsi="Arial" w:cs="Arial"/>
              </w:rPr>
            </w:pPr>
            <w:r>
              <w:rPr>
                <w:rFonts w:ascii="Arial" w:hAnsi="Arial" w:cs="Arial"/>
                <w:color w:val="000000"/>
              </w:rPr>
              <w:t>0.05</w:t>
            </w:r>
          </w:p>
        </w:tc>
        <w:tc>
          <w:tcPr>
            <w:tcW w:w="992" w:type="dxa"/>
            <w:tcBorders>
              <w:top w:val="nil"/>
              <w:left w:val="nil"/>
              <w:bottom w:val="nil"/>
              <w:right w:val="nil"/>
            </w:tcBorders>
            <w:shd w:val="clear" w:color="auto" w:fill="auto"/>
            <w:noWrap/>
            <w:hideMark/>
          </w:tcPr>
          <w:p w14:paraId="096C3D6F" w14:textId="77777777" w:rsidR="00835E81" w:rsidRPr="002B6B1A" w:rsidRDefault="00835E81" w:rsidP="00D63679">
            <w:pPr>
              <w:jc w:val="right"/>
              <w:rPr>
                <w:rFonts w:ascii="Arial" w:hAnsi="Arial" w:cs="Arial"/>
              </w:rPr>
            </w:pPr>
            <w:r>
              <w:rPr>
                <w:rFonts w:ascii="Arial" w:hAnsi="Arial" w:cs="Arial"/>
                <w:color w:val="000000"/>
              </w:rPr>
              <w:t>-0.03</w:t>
            </w:r>
          </w:p>
        </w:tc>
        <w:tc>
          <w:tcPr>
            <w:tcW w:w="850" w:type="dxa"/>
            <w:tcBorders>
              <w:top w:val="nil"/>
              <w:left w:val="nil"/>
              <w:bottom w:val="nil"/>
              <w:right w:val="nil"/>
            </w:tcBorders>
            <w:shd w:val="clear" w:color="auto" w:fill="auto"/>
            <w:noWrap/>
            <w:hideMark/>
          </w:tcPr>
          <w:p w14:paraId="187D8AA4" w14:textId="77777777" w:rsidR="00835E81" w:rsidRPr="002B6B1A" w:rsidRDefault="00835E81" w:rsidP="00D63679">
            <w:pPr>
              <w:jc w:val="right"/>
              <w:rPr>
                <w:rFonts w:ascii="Arial" w:hAnsi="Arial" w:cs="Arial"/>
              </w:rPr>
            </w:pPr>
            <w:r>
              <w:rPr>
                <w:rFonts w:ascii="Arial" w:hAnsi="Arial" w:cs="Arial"/>
                <w:color w:val="000000"/>
              </w:rPr>
              <w:t>0.13</w:t>
            </w:r>
          </w:p>
        </w:tc>
        <w:tc>
          <w:tcPr>
            <w:tcW w:w="1134" w:type="dxa"/>
            <w:vMerge/>
            <w:noWrap/>
          </w:tcPr>
          <w:p w14:paraId="233C7BB7" w14:textId="77777777" w:rsidR="00835E81" w:rsidRPr="00C021B2" w:rsidRDefault="00835E81" w:rsidP="00D63679">
            <w:pPr>
              <w:jc w:val="right"/>
              <w:rPr>
                <w:rFonts w:ascii="Arial" w:hAnsi="Arial" w:cs="Arial"/>
              </w:rPr>
            </w:pPr>
          </w:p>
        </w:tc>
      </w:tr>
      <w:tr w:rsidR="00835E81" w:rsidRPr="00C021B2" w14:paraId="79E629E3" w14:textId="77777777" w:rsidTr="00D63679">
        <w:trPr>
          <w:trHeight w:val="300"/>
        </w:trPr>
        <w:tc>
          <w:tcPr>
            <w:tcW w:w="2694" w:type="dxa"/>
            <w:noWrap/>
            <w:hideMark/>
          </w:tcPr>
          <w:p w14:paraId="03C15DA5" w14:textId="77777777" w:rsidR="00835E81" w:rsidRPr="002B6B1A" w:rsidRDefault="00835E81" w:rsidP="00D63679">
            <w:pPr>
              <w:rPr>
                <w:rFonts w:ascii="Arial" w:hAnsi="Arial" w:cs="Arial"/>
              </w:rPr>
            </w:pPr>
            <w:r w:rsidRPr="002B6B1A">
              <w:rPr>
                <w:rFonts w:ascii="Arial" w:hAnsi="Arial" w:cs="Arial"/>
              </w:rPr>
              <w:t>15-19 y</w:t>
            </w:r>
          </w:p>
        </w:tc>
        <w:tc>
          <w:tcPr>
            <w:tcW w:w="708" w:type="dxa"/>
          </w:tcPr>
          <w:p w14:paraId="2C323B5D" w14:textId="77777777" w:rsidR="00835E81" w:rsidRDefault="00835E81" w:rsidP="00D63679">
            <w:pPr>
              <w:jc w:val="right"/>
              <w:rPr>
                <w:rFonts w:ascii="Arial" w:hAnsi="Arial" w:cs="Arial"/>
                <w:color w:val="000000"/>
              </w:rPr>
            </w:pPr>
            <w:r>
              <w:rPr>
                <w:rFonts w:ascii="Arial" w:hAnsi="Arial" w:cs="Arial"/>
                <w:color w:val="000000"/>
              </w:rPr>
              <w:t>322</w:t>
            </w:r>
          </w:p>
        </w:tc>
        <w:tc>
          <w:tcPr>
            <w:tcW w:w="993" w:type="dxa"/>
            <w:tcBorders>
              <w:top w:val="nil"/>
              <w:left w:val="nil"/>
              <w:bottom w:val="nil"/>
              <w:right w:val="nil"/>
            </w:tcBorders>
            <w:shd w:val="clear" w:color="auto" w:fill="auto"/>
            <w:noWrap/>
            <w:hideMark/>
          </w:tcPr>
          <w:p w14:paraId="1E1C3003" w14:textId="77777777" w:rsidR="00835E81" w:rsidRPr="002B6B1A" w:rsidRDefault="00835E81" w:rsidP="00D63679">
            <w:pPr>
              <w:jc w:val="right"/>
              <w:rPr>
                <w:rFonts w:ascii="Arial" w:hAnsi="Arial" w:cs="Arial"/>
              </w:rPr>
            </w:pPr>
            <w:r>
              <w:rPr>
                <w:rFonts w:ascii="Arial" w:hAnsi="Arial" w:cs="Arial"/>
                <w:color w:val="000000"/>
              </w:rPr>
              <w:t>0.22</w:t>
            </w:r>
          </w:p>
        </w:tc>
        <w:tc>
          <w:tcPr>
            <w:tcW w:w="992" w:type="dxa"/>
            <w:tcBorders>
              <w:top w:val="nil"/>
              <w:left w:val="nil"/>
              <w:bottom w:val="nil"/>
              <w:right w:val="nil"/>
            </w:tcBorders>
            <w:shd w:val="clear" w:color="auto" w:fill="auto"/>
            <w:noWrap/>
            <w:hideMark/>
          </w:tcPr>
          <w:p w14:paraId="3A6A92AC" w14:textId="77777777" w:rsidR="00835E81" w:rsidRPr="002B6B1A" w:rsidRDefault="00835E81" w:rsidP="00D63679">
            <w:pPr>
              <w:jc w:val="right"/>
              <w:rPr>
                <w:rFonts w:ascii="Arial" w:hAnsi="Arial" w:cs="Arial"/>
              </w:rPr>
            </w:pPr>
            <w:r>
              <w:rPr>
                <w:rFonts w:ascii="Arial" w:hAnsi="Arial" w:cs="Arial"/>
                <w:color w:val="000000"/>
              </w:rPr>
              <w:t>0.13</w:t>
            </w:r>
          </w:p>
        </w:tc>
        <w:tc>
          <w:tcPr>
            <w:tcW w:w="850" w:type="dxa"/>
            <w:tcBorders>
              <w:top w:val="nil"/>
              <w:left w:val="nil"/>
              <w:bottom w:val="nil"/>
              <w:right w:val="nil"/>
            </w:tcBorders>
            <w:shd w:val="clear" w:color="auto" w:fill="auto"/>
            <w:noWrap/>
            <w:hideMark/>
          </w:tcPr>
          <w:p w14:paraId="25899113" w14:textId="77777777" w:rsidR="00835E81" w:rsidRPr="002B6B1A" w:rsidRDefault="00835E81" w:rsidP="00D63679">
            <w:pPr>
              <w:jc w:val="right"/>
              <w:rPr>
                <w:rFonts w:ascii="Arial" w:hAnsi="Arial" w:cs="Arial"/>
              </w:rPr>
            </w:pPr>
            <w:r>
              <w:rPr>
                <w:rFonts w:ascii="Arial" w:hAnsi="Arial" w:cs="Arial"/>
                <w:color w:val="000000"/>
              </w:rPr>
              <w:t>0.31</w:t>
            </w:r>
          </w:p>
        </w:tc>
        <w:tc>
          <w:tcPr>
            <w:tcW w:w="1134" w:type="dxa"/>
            <w:vMerge/>
            <w:noWrap/>
          </w:tcPr>
          <w:p w14:paraId="298F4F69" w14:textId="77777777" w:rsidR="00835E81" w:rsidRPr="00C021B2" w:rsidRDefault="00835E81" w:rsidP="00D63679">
            <w:pPr>
              <w:jc w:val="right"/>
              <w:rPr>
                <w:rFonts w:ascii="Arial" w:hAnsi="Arial" w:cs="Arial"/>
              </w:rPr>
            </w:pPr>
          </w:p>
        </w:tc>
      </w:tr>
      <w:tr w:rsidR="00835E81" w:rsidRPr="00C021B2" w14:paraId="5E56DDE5" w14:textId="77777777" w:rsidTr="00D63679">
        <w:trPr>
          <w:trHeight w:val="300"/>
        </w:trPr>
        <w:tc>
          <w:tcPr>
            <w:tcW w:w="2694" w:type="dxa"/>
            <w:noWrap/>
          </w:tcPr>
          <w:p w14:paraId="0DE1D2E4" w14:textId="77777777" w:rsidR="00835E81" w:rsidRPr="002B6B1A" w:rsidRDefault="00835E81" w:rsidP="00D63679">
            <w:pPr>
              <w:rPr>
                <w:rFonts w:ascii="Arial" w:hAnsi="Arial" w:cs="Arial"/>
                <w:b/>
              </w:rPr>
            </w:pPr>
            <w:r w:rsidRPr="002B6B1A">
              <w:rPr>
                <w:rFonts w:ascii="Arial" w:hAnsi="Arial" w:cs="Arial"/>
                <w:b/>
              </w:rPr>
              <w:t>Country</w:t>
            </w:r>
          </w:p>
        </w:tc>
        <w:tc>
          <w:tcPr>
            <w:tcW w:w="708" w:type="dxa"/>
          </w:tcPr>
          <w:p w14:paraId="2B643E2F" w14:textId="77777777" w:rsidR="00835E81" w:rsidRPr="002B6B1A" w:rsidRDefault="00835E81" w:rsidP="00D63679">
            <w:pPr>
              <w:jc w:val="right"/>
              <w:rPr>
                <w:rFonts w:ascii="Arial" w:hAnsi="Arial" w:cs="Arial"/>
              </w:rPr>
            </w:pPr>
          </w:p>
        </w:tc>
        <w:tc>
          <w:tcPr>
            <w:tcW w:w="993" w:type="dxa"/>
            <w:noWrap/>
          </w:tcPr>
          <w:p w14:paraId="3FB2643F" w14:textId="77777777" w:rsidR="00835E81" w:rsidRPr="002B6B1A" w:rsidRDefault="00835E81" w:rsidP="00D63679">
            <w:pPr>
              <w:jc w:val="right"/>
              <w:rPr>
                <w:rFonts w:ascii="Arial" w:hAnsi="Arial" w:cs="Arial"/>
              </w:rPr>
            </w:pPr>
          </w:p>
        </w:tc>
        <w:tc>
          <w:tcPr>
            <w:tcW w:w="992" w:type="dxa"/>
            <w:noWrap/>
          </w:tcPr>
          <w:p w14:paraId="39BC9031" w14:textId="77777777" w:rsidR="00835E81" w:rsidRPr="002B6B1A" w:rsidRDefault="00835E81" w:rsidP="00D63679">
            <w:pPr>
              <w:jc w:val="right"/>
              <w:rPr>
                <w:rFonts w:ascii="Arial" w:hAnsi="Arial" w:cs="Arial"/>
              </w:rPr>
            </w:pPr>
          </w:p>
        </w:tc>
        <w:tc>
          <w:tcPr>
            <w:tcW w:w="850" w:type="dxa"/>
            <w:noWrap/>
          </w:tcPr>
          <w:p w14:paraId="11F47056" w14:textId="77777777" w:rsidR="00835E81" w:rsidRPr="002B6B1A" w:rsidRDefault="00835E81" w:rsidP="00D63679">
            <w:pPr>
              <w:jc w:val="right"/>
              <w:rPr>
                <w:rFonts w:ascii="Arial" w:hAnsi="Arial" w:cs="Arial"/>
              </w:rPr>
            </w:pPr>
          </w:p>
        </w:tc>
        <w:tc>
          <w:tcPr>
            <w:tcW w:w="1134" w:type="dxa"/>
            <w:noWrap/>
          </w:tcPr>
          <w:p w14:paraId="6986401F" w14:textId="77777777" w:rsidR="00835E81" w:rsidRDefault="00835E81" w:rsidP="00D63679">
            <w:pPr>
              <w:jc w:val="right"/>
              <w:rPr>
                <w:rFonts w:ascii="Arial" w:hAnsi="Arial" w:cs="Arial"/>
              </w:rPr>
            </w:pPr>
            <w:r>
              <w:rPr>
                <w:rFonts w:ascii="Arial" w:hAnsi="Arial" w:cs="Arial"/>
              </w:rPr>
              <w:t>0.004</w:t>
            </w:r>
          </w:p>
        </w:tc>
      </w:tr>
      <w:tr w:rsidR="00835E81" w:rsidRPr="00C021B2" w14:paraId="2D9E732A" w14:textId="77777777" w:rsidTr="00D63679">
        <w:trPr>
          <w:trHeight w:val="300"/>
        </w:trPr>
        <w:tc>
          <w:tcPr>
            <w:tcW w:w="2694" w:type="dxa"/>
            <w:noWrap/>
            <w:hideMark/>
          </w:tcPr>
          <w:p w14:paraId="458B84F7" w14:textId="77777777" w:rsidR="00835E81" w:rsidRPr="002B6B1A" w:rsidRDefault="00835E81" w:rsidP="00D63679">
            <w:pPr>
              <w:rPr>
                <w:rFonts w:ascii="Arial" w:hAnsi="Arial" w:cs="Arial"/>
              </w:rPr>
            </w:pPr>
            <w:r w:rsidRPr="002B6B1A">
              <w:rPr>
                <w:rFonts w:ascii="Arial" w:hAnsi="Arial" w:cs="Arial"/>
              </w:rPr>
              <w:t>Australia</w:t>
            </w:r>
          </w:p>
        </w:tc>
        <w:tc>
          <w:tcPr>
            <w:tcW w:w="708" w:type="dxa"/>
          </w:tcPr>
          <w:p w14:paraId="1478CB5A" w14:textId="77777777" w:rsidR="00835E81" w:rsidRDefault="00835E81" w:rsidP="00D63679">
            <w:pPr>
              <w:jc w:val="right"/>
              <w:rPr>
                <w:rFonts w:ascii="Arial" w:hAnsi="Arial" w:cs="Arial"/>
                <w:color w:val="000000"/>
              </w:rPr>
            </w:pPr>
            <w:r>
              <w:rPr>
                <w:rFonts w:ascii="Arial" w:hAnsi="Arial" w:cs="Arial"/>
                <w:color w:val="000000"/>
              </w:rPr>
              <w:t>44</w:t>
            </w:r>
          </w:p>
        </w:tc>
        <w:tc>
          <w:tcPr>
            <w:tcW w:w="993" w:type="dxa"/>
            <w:tcBorders>
              <w:top w:val="nil"/>
              <w:left w:val="nil"/>
              <w:bottom w:val="nil"/>
              <w:right w:val="nil"/>
            </w:tcBorders>
            <w:shd w:val="clear" w:color="auto" w:fill="auto"/>
            <w:noWrap/>
            <w:hideMark/>
          </w:tcPr>
          <w:p w14:paraId="791E0A71" w14:textId="77777777" w:rsidR="00835E81" w:rsidRPr="002B6B1A" w:rsidRDefault="00835E81" w:rsidP="00D63679">
            <w:pPr>
              <w:jc w:val="right"/>
              <w:rPr>
                <w:rFonts w:ascii="Arial" w:hAnsi="Arial" w:cs="Arial"/>
              </w:rPr>
            </w:pPr>
            <w:r>
              <w:rPr>
                <w:rFonts w:ascii="Arial" w:hAnsi="Arial" w:cs="Arial"/>
                <w:color w:val="000000"/>
              </w:rPr>
              <w:t>-0.07</w:t>
            </w:r>
          </w:p>
        </w:tc>
        <w:tc>
          <w:tcPr>
            <w:tcW w:w="992" w:type="dxa"/>
            <w:tcBorders>
              <w:top w:val="nil"/>
              <w:left w:val="nil"/>
              <w:bottom w:val="nil"/>
              <w:right w:val="nil"/>
            </w:tcBorders>
            <w:shd w:val="clear" w:color="auto" w:fill="auto"/>
            <w:noWrap/>
            <w:hideMark/>
          </w:tcPr>
          <w:p w14:paraId="10838D96" w14:textId="77777777" w:rsidR="00835E81" w:rsidRPr="002B6B1A" w:rsidRDefault="00835E81" w:rsidP="00D63679">
            <w:pPr>
              <w:jc w:val="right"/>
              <w:rPr>
                <w:rFonts w:ascii="Arial" w:hAnsi="Arial" w:cs="Arial"/>
              </w:rPr>
            </w:pPr>
            <w:r>
              <w:rPr>
                <w:rFonts w:ascii="Arial" w:hAnsi="Arial" w:cs="Arial"/>
                <w:color w:val="000000"/>
              </w:rPr>
              <w:t>-0.42</w:t>
            </w:r>
          </w:p>
        </w:tc>
        <w:tc>
          <w:tcPr>
            <w:tcW w:w="850" w:type="dxa"/>
            <w:tcBorders>
              <w:top w:val="nil"/>
              <w:left w:val="nil"/>
              <w:bottom w:val="nil"/>
              <w:right w:val="nil"/>
            </w:tcBorders>
            <w:shd w:val="clear" w:color="auto" w:fill="auto"/>
            <w:noWrap/>
            <w:hideMark/>
          </w:tcPr>
          <w:p w14:paraId="21DB62C6" w14:textId="77777777" w:rsidR="00835E81" w:rsidRPr="002B6B1A" w:rsidRDefault="00835E81" w:rsidP="00D63679">
            <w:pPr>
              <w:jc w:val="right"/>
              <w:rPr>
                <w:rFonts w:ascii="Arial" w:hAnsi="Arial" w:cs="Arial"/>
              </w:rPr>
            </w:pPr>
            <w:r>
              <w:rPr>
                <w:rFonts w:ascii="Arial" w:hAnsi="Arial" w:cs="Arial"/>
                <w:color w:val="000000"/>
              </w:rPr>
              <w:t>0.28</w:t>
            </w:r>
          </w:p>
        </w:tc>
        <w:tc>
          <w:tcPr>
            <w:tcW w:w="1134" w:type="dxa"/>
            <w:vMerge w:val="restart"/>
            <w:noWrap/>
          </w:tcPr>
          <w:p w14:paraId="78691101" w14:textId="77777777" w:rsidR="00835E81" w:rsidRPr="00C021B2" w:rsidRDefault="00835E81" w:rsidP="00D63679">
            <w:pPr>
              <w:jc w:val="right"/>
              <w:rPr>
                <w:rFonts w:ascii="Arial" w:hAnsi="Arial" w:cs="Arial"/>
              </w:rPr>
            </w:pPr>
          </w:p>
          <w:p w14:paraId="71BE53B6" w14:textId="77777777" w:rsidR="00835E81" w:rsidRPr="00C021B2" w:rsidRDefault="00835E81" w:rsidP="00D63679">
            <w:pPr>
              <w:jc w:val="right"/>
              <w:rPr>
                <w:rFonts w:ascii="Arial" w:hAnsi="Arial" w:cs="Arial"/>
              </w:rPr>
            </w:pPr>
          </w:p>
        </w:tc>
      </w:tr>
      <w:tr w:rsidR="00835E81" w:rsidRPr="00C021B2" w14:paraId="2086E34B" w14:textId="77777777" w:rsidTr="00D63679">
        <w:trPr>
          <w:trHeight w:val="300"/>
        </w:trPr>
        <w:tc>
          <w:tcPr>
            <w:tcW w:w="2694" w:type="dxa"/>
            <w:noWrap/>
            <w:hideMark/>
          </w:tcPr>
          <w:p w14:paraId="32B4EA73" w14:textId="77777777" w:rsidR="00835E81" w:rsidRPr="002B6B1A" w:rsidRDefault="00835E81" w:rsidP="00D63679">
            <w:pPr>
              <w:rPr>
                <w:rFonts w:ascii="Arial" w:hAnsi="Arial" w:cs="Arial"/>
              </w:rPr>
            </w:pPr>
            <w:r w:rsidRPr="002B6B1A">
              <w:rPr>
                <w:rFonts w:ascii="Arial" w:hAnsi="Arial" w:cs="Arial"/>
              </w:rPr>
              <w:t>Belgium</w:t>
            </w:r>
          </w:p>
        </w:tc>
        <w:tc>
          <w:tcPr>
            <w:tcW w:w="708" w:type="dxa"/>
          </w:tcPr>
          <w:p w14:paraId="61930F99" w14:textId="77777777" w:rsidR="00835E81" w:rsidRDefault="00835E81" w:rsidP="00D63679">
            <w:pPr>
              <w:jc w:val="right"/>
              <w:rPr>
                <w:rFonts w:ascii="Arial" w:hAnsi="Arial" w:cs="Arial"/>
                <w:color w:val="000000"/>
              </w:rPr>
            </w:pPr>
            <w:r>
              <w:rPr>
                <w:rFonts w:ascii="Arial" w:hAnsi="Arial" w:cs="Arial"/>
                <w:color w:val="000000"/>
              </w:rPr>
              <w:t>38</w:t>
            </w:r>
          </w:p>
        </w:tc>
        <w:tc>
          <w:tcPr>
            <w:tcW w:w="993" w:type="dxa"/>
            <w:tcBorders>
              <w:top w:val="nil"/>
              <w:left w:val="nil"/>
              <w:bottom w:val="nil"/>
              <w:right w:val="nil"/>
            </w:tcBorders>
            <w:shd w:val="clear" w:color="auto" w:fill="auto"/>
            <w:noWrap/>
            <w:hideMark/>
          </w:tcPr>
          <w:p w14:paraId="61CA47E8" w14:textId="77777777" w:rsidR="00835E81" w:rsidRPr="002B6B1A" w:rsidRDefault="00835E81" w:rsidP="00D63679">
            <w:pPr>
              <w:jc w:val="right"/>
              <w:rPr>
                <w:rFonts w:ascii="Arial" w:hAnsi="Arial" w:cs="Arial"/>
              </w:rPr>
            </w:pPr>
            <w:r>
              <w:rPr>
                <w:rFonts w:ascii="Arial" w:hAnsi="Arial" w:cs="Arial"/>
                <w:color w:val="000000"/>
              </w:rPr>
              <w:t>-0.33</w:t>
            </w:r>
          </w:p>
        </w:tc>
        <w:tc>
          <w:tcPr>
            <w:tcW w:w="992" w:type="dxa"/>
            <w:tcBorders>
              <w:top w:val="nil"/>
              <w:left w:val="nil"/>
              <w:bottom w:val="nil"/>
              <w:right w:val="nil"/>
            </w:tcBorders>
            <w:shd w:val="clear" w:color="auto" w:fill="auto"/>
            <w:noWrap/>
            <w:hideMark/>
          </w:tcPr>
          <w:p w14:paraId="28357BA1" w14:textId="77777777" w:rsidR="00835E81" w:rsidRPr="002B6B1A" w:rsidRDefault="00835E81" w:rsidP="00D63679">
            <w:pPr>
              <w:jc w:val="right"/>
              <w:rPr>
                <w:rFonts w:ascii="Arial" w:hAnsi="Arial" w:cs="Arial"/>
              </w:rPr>
            </w:pPr>
            <w:r>
              <w:rPr>
                <w:rFonts w:ascii="Arial" w:hAnsi="Arial" w:cs="Arial"/>
                <w:color w:val="000000"/>
              </w:rPr>
              <w:t>-0.73</w:t>
            </w:r>
          </w:p>
        </w:tc>
        <w:tc>
          <w:tcPr>
            <w:tcW w:w="850" w:type="dxa"/>
            <w:tcBorders>
              <w:top w:val="nil"/>
              <w:left w:val="nil"/>
              <w:bottom w:val="nil"/>
              <w:right w:val="nil"/>
            </w:tcBorders>
            <w:shd w:val="clear" w:color="auto" w:fill="auto"/>
            <w:noWrap/>
            <w:hideMark/>
          </w:tcPr>
          <w:p w14:paraId="26D49BFE" w14:textId="77777777" w:rsidR="00835E81" w:rsidRPr="002B6B1A" w:rsidRDefault="00835E81" w:rsidP="00D63679">
            <w:pPr>
              <w:jc w:val="right"/>
              <w:rPr>
                <w:rFonts w:ascii="Arial" w:hAnsi="Arial" w:cs="Arial"/>
              </w:rPr>
            </w:pPr>
            <w:r>
              <w:rPr>
                <w:rFonts w:ascii="Arial" w:hAnsi="Arial" w:cs="Arial"/>
                <w:color w:val="000000"/>
              </w:rPr>
              <w:t>0.07</w:t>
            </w:r>
          </w:p>
        </w:tc>
        <w:tc>
          <w:tcPr>
            <w:tcW w:w="1134" w:type="dxa"/>
            <w:vMerge/>
            <w:noWrap/>
          </w:tcPr>
          <w:p w14:paraId="45712435" w14:textId="77777777" w:rsidR="00835E81" w:rsidRPr="00C021B2" w:rsidRDefault="00835E81" w:rsidP="00D63679">
            <w:pPr>
              <w:jc w:val="right"/>
              <w:rPr>
                <w:rFonts w:ascii="Arial" w:hAnsi="Arial" w:cs="Arial"/>
              </w:rPr>
            </w:pPr>
          </w:p>
        </w:tc>
      </w:tr>
      <w:tr w:rsidR="00835E81" w:rsidRPr="00C021B2" w14:paraId="7D33DDA3" w14:textId="77777777" w:rsidTr="00D63679">
        <w:trPr>
          <w:trHeight w:val="300"/>
        </w:trPr>
        <w:tc>
          <w:tcPr>
            <w:tcW w:w="2694" w:type="dxa"/>
            <w:noWrap/>
            <w:hideMark/>
          </w:tcPr>
          <w:p w14:paraId="71CA6625" w14:textId="77777777" w:rsidR="00835E81" w:rsidRPr="002B6B1A" w:rsidRDefault="00835E81" w:rsidP="00D63679">
            <w:pPr>
              <w:rPr>
                <w:rFonts w:ascii="Arial" w:hAnsi="Arial" w:cs="Arial"/>
              </w:rPr>
            </w:pPr>
            <w:r w:rsidRPr="002B6B1A">
              <w:rPr>
                <w:rFonts w:ascii="Arial" w:hAnsi="Arial" w:cs="Arial"/>
              </w:rPr>
              <w:t>Cyprus</w:t>
            </w:r>
          </w:p>
        </w:tc>
        <w:tc>
          <w:tcPr>
            <w:tcW w:w="708" w:type="dxa"/>
          </w:tcPr>
          <w:p w14:paraId="7CBD9897" w14:textId="77777777" w:rsidR="00835E81" w:rsidRDefault="00835E81" w:rsidP="00D63679">
            <w:pPr>
              <w:jc w:val="right"/>
              <w:rPr>
                <w:rFonts w:ascii="Arial" w:hAnsi="Arial" w:cs="Arial"/>
                <w:color w:val="000000"/>
              </w:rPr>
            </w:pPr>
            <w:r>
              <w:rPr>
                <w:rFonts w:ascii="Arial" w:hAnsi="Arial" w:cs="Arial"/>
                <w:color w:val="000000"/>
              </w:rPr>
              <w:t>17</w:t>
            </w:r>
          </w:p>
        </w:tc>
        <w:tc>
          <w:tcPr>
            <w:tcW w:w="993" w:type="dxa"/>
            <w:tcBorders>
              <w:top w:val="nil"/>
              <w:left w:val="nil"/>
              <w:bottom w:val="nil"/>
              <w:right w:val="nil"/>
            </w:tcBorders>
            <w:shd w:val="clear" w:color="auto" w:fill="auto"/>
            <w:noWrap/>
          </w:tcPr>
          <w:p w14:paraId="1093E281" w14:textId="77777777" w:rsidR="00835E81" w:rsidRPr="002B6B1A" w:rsidRDefault="00835E81" w:rsidP="00D63679">
            <w:pPr>
              <w:jc w:val="right"/>
              <w:rPr>
                <w:rFonts w:ascii="Arial" w:hAnsi="Arial" w:cs="Arial"/>
              </w:rPr>
            </w:pPr>
            <w:r>
              <w:rPr>
                <w:rFonts w:ascii="Arial" w:hAnsi="Arial" w:cs="Arial"/>
                <w:color w:val="000000"/>
              </w:rPr>
              <w:t>-0.44</w:t>
            </w:r>
          </w:p>
        </w:tc>
        <w:tc>
          <w:tcPr>
            <w:tcW w:w="992" w:type="dxa"/>
            <w:tcBorders>
              <w:top w:val="nil"/>
              <w:left w:val="nil"/>
              <w:bottom w:val="nil"/>
              <w:right w:val="nil"/>
            </w:tcBorders>
            <w:shd w:val="clear" w:color="auto" w:fill="auto"/>
            <w:noWrap/>
          </w:tcPr>
          <w:p w14:paraId="146515E7" w14:textId="77777777" w:rsidR="00835E81" w:rsidRPr="002B6B1A" w:rsidRDefault="00835E81" w:rsidP="00D63679">
            <w:pPr>
              <w:jc w:val="right"/>
              <w:rPr>
                <w:rFonts w:ascii="Arial" w:hAnsi="Arial" w:cs="Arial"/>
              </w:rPr>
            </w:pPr>
            <w:r>
              <w:rPr>
                <w:rFonts w:ascii="Arial" w:hAnsi="Arial" w:cs="Arial"/>
                <w:color w:val="000000"/>
              </w:rPr>
              <w:t>-0.98</w:t>
            </w:r>
          </w:p>
        </w:tc>
        <w:tc>
          <w:tcPr>
            <w:tcW w:w="850" w:type="dxa"/>
            <w:tcBorders>
              <w:top w:val="nil"/>
              <w:left w:val="nil"/>
              <w:bottom w:val="nil"/>
              <w:right w:val="nil"/>
            </w:tcBorders>
            <w:shd w:val="clear" w:color="auto" w:fill="auto"/>
            <w:noWrap/>
          </w:tcPr>
          <w:p w14:paraId="05060AC0" w14:textId="77777777" w:rsidR="00835E81" w:rsidRPr="002B6B1A" w:rsidRDefault="00835E81" w:rsidP="00D63679">
            <w:pPr>
              <w:jc w:val="right"/>
              <w:rPr>
                <w:rFonts w:ascii="Arial" w:hAnsi="Arial" w:cs="Arial"/>
              </w:rPr>
            </w:pPr>
            <w:r>
              <w:rPr>
                <w:rFonts w:ascii="Arial" w:hAnsi="Arial" w:cs="Arial"/>
                <w:color w:val="000000"/>
              </w:rPr>
              <w:t>0.10</w:t>
            </w:r>
          </w:p>
        </w:tc>
        <w:tc>
          <w:tcPr>
            <w:tcW w:w="1134" w:type="dxa"/>
            <w:vMerge/>
            <w:noWrap/>
          </w:tcPr>
          <w:p w14:paraId="53D71455" w14:textId="77777777" w:rsidR="00835E81" w:rsidRPr="00C021B2" w:rsidRDefault="00835E81" w:rsidP="00D63679">
            <w:pPr>
              <w:jc w:val="right"/>
              <w:rPr>
                <w:rFonts w:ascii="Arial" w:hAnsi="Arial" w:cs="Arial"/>
              </w:rPr>
            </w:pPr>
          </w:p>
        </w:tc>
      </w:tr>
      <w:tr w:rsidR="00835E81" w:rsidRPr="00C021B2" w14:paraId="1188C983" w14:textId="77777777" w:rsidTr="00D63679">
        <w:trPr>
          <w:trHeight w:val="300"/>
        </w:trPr>
        <w:tc>
          <w:tcPr>
            <w:tcW w:w="2694" w:type="dxa"/>
            <w:noWrap/>
            <w:hideMark/>
          </w:tcPr>
          <w:p w14:paraId="49CAB179" w14:textId="77777777" w:rsidR="00835E81" w:rsidRPr="002B6B1A" w:rsidRDefault="00835E81" w:rsidP="00D63679">
            <w:pPr>
              <w:rPr>
                <w:rFonts w:ascii="Arial" w:hAnsi="Arial" w:cs="Arial"/>
              </w:rPr>
            </w:pPr>
            <w:r w:rsidRPr="002B6B1A">
              <w:rPr>
                <w:rFonts w:ascii="Arial" w:hAnsi="Arial" w:cs="Arial"/>
              </w:rPr>
              <w:t>Denmark</w:t>
            </w:r>
          </w:p>
        </w:tc>
        <w:tc>
          <w:tcPr>
            <w:tcW w:w="708" w:type="dxa"/>
          </w:tcPr>
          <w:p w14:paraId="00074128" w14:textId="77777777" w:rsidR="00835E81" w:rsidRDefault="00835E81" w:rsidP="00D63679">
            <w:pPr>
              <w:jc w:val="right"/>
              <w:rPr>
                <w:rFonts w:ascii="Arial" w:hAnsi="Arial" w:cs="Arial"/>
                <w:color w:val="000000"/>
              </w:rPr>
            </w:pPr>
            <w:r>
              <w:rPr>
                <w:rFonts w:ascii="Arial" w:hAnsi="Arial" w:cs="Arial"/>
                <w:color w:val="000000"/>
              </w:rPr>
              <w:t>74</w:t>
            </w:r>
          </w:p>
        </w:tc>
        <w:tc>
          <w:tcPr>
            <w:tcW w:w="993" w:type="dxa"/>
            <w:tcBorders>
              <w:top w:val="nil"/>
              <w:left w:val="nil"/>
              <w:bottom w:val="nil"/>
              <w:right w:val="nil"/>
            </w:tcBorders>
            <w:shd w:val="clear" w:color="auto" w:fill="auto"/>
            <w:noWrap/>
            <w:hideMark/>
          </w:tcPr>
          <w:p w14:paraId="315B58F9" w14:textId="77777777" w:rsidR="00835E81" w:rsidRPr="002B6B1A" w:rsidRDefault="00835E81" w:rsidP="00D63679">
            <w:pPr>
              <w:jc w:val="right"/>
              <w:rPr>
                <w:rFonts w:ascii="Arial" w:hAnsi="Arial" w:cs="Arial"/>
              </w:rPr>
            </w:pPr>
            <w:r>
              <w:rPr>
                <w:rFonts w:ascii="Arial" w:hAnsi="Arial" w:cs="Arial"/>
                <w:color w:val="000000"/>
              </w:rPr>
              <w:t>-0.01</w:t>
            </w:r>
          </w:p>
        </w:tc>
        <w:tc>
          <w:tcPr>
            <w:tcW w:w="992" w:type="dxa"/>
            <w:tcBorders>
              <w:top w:val="nil"/>
              <w:left w:val="nil"/>
              <w:bottom w:val="nil"/>
              <w:right w:val="nil"/>
            </w:tcBorders>
            <w:shd w:val="clear" w:color="auto" w:fill="auto"/>
            <w:noWrap/>
            <w:hideMark/>
          </w:tcPr>
          <w:p w14:paraId="18712034" w14:textId="77777777" w:rsidR="00835E81" w:rsidRPr="002B6B1A" w:rsidRDefault="00835E81" w:rsidP="00D63679">
            <w:pPr>
              <w:jc w:val="right"/>
              <w:rPr>
                <w:rFonts w:ascii="Arial" w:hAnsi="Arial" w:cs="Arial"/>
              </w:rPr>
            </w:pPr>
            <w:r>
              <w:rPr>
                <w:rFonts w:ascii="Arial" w:hAnsi="Arial" w:cs="Arial"/>
                <w:color w:val="000000"/>
              </w:rPr>
              <w:t>-0.27</w:t>
            </w:r>
          </w:p>
        </w:tc>
        <w:tc>
          <w:tcPr>
            <w:tcW w:w="850" w:type="dxa"/>
            <w:tcBorders>
              <w:top w:val="nil"/>
              <w:left w:val="nil"/>
              <w:bottom w:val="nil"/>
              <w:right w:val="nil"/>
            </w:tcBorders>
            <w:shd w:val="clear" w:color="auto" w:fill="auto"/>
            <w:noWrap/>
            <w:hideMark/>
          </w:tcPr>
          <w:p w14:paraId="46ED208A" w14:textId="77777777" w:rsidR="00835E81" w:rsidRPr="002B6B1A" w:rsidRDefault="00835E81" w:rsidP="00D63679">
            <w:pPr>
              <w:jc w:val="right"/>
              <w:rPr>
                <w:rFonts w:ascii="Arial" w:hAnsi="Arial" w:cs="Arial"/>
              </w:rPr>
            </w:pPr>
            <w:r>
              <w:rPr>
                <w:rFonts w:ascii="Arial" w:hAnsi="Arial" w:cs="Arial"/>
                <w:color w:val="000000"/>
              </w:rPr>
              <w:t>0.25</w:t>
            </w:r>
          </w:p>
        </w:tc>
        <w:tc>
          <w:tcPr>
            <w:tcW w:w="1134" w:type="dxa"/>
            <w:vMerge/>
            <w:noWrap/>
          </w:tcPr>
          <w:p w14:paraId="12062A13" w14:textId="77777777" w:rsidR="00835E81" w:rsidRPr="00C021B2" w:rsidRDefault="00835E81" w:rsidP="00D63679">
            <w:pPr>
              <w:jc w:val="right"/>
              <w:rPr>
                <w:rFonts w:ascii="Arial" w:hAnsi="Arial" w:cs="Arial"/>
              </w:rPr>
            </w:pPr>
          </w:p>
        </w:tc>
      </w:tr>
      <w:tr w:rsidR="00835E81" w:rsidRPr="00C021B2" w14:paraId="2FAA7291" w14:textId="77777777" w:rsidTr="00D63679">
        <w:trPr>
          <w:trHeight w:val="300"/>
        </w:trPr>
        <w:tc>
          <w:tcPr>
            <w:tcW w:w="2694" w:type="dxa"/>
            <w:noWrap/>
            <w:hideMark/>
          </w:tcPr>
          <w:p w14:paraId="47A75951" w14:textId="77777777" w:rsidR="00835E81" w:rsidRPr="002B6B1A" w:rsidRDefault="00835E81" w:rsidP="00D63679">
            <w:pPr>
              <w:rPr>
                <w:rFonts w:ascii="Arial" w:hAnsi="Arial" w:cs="Arial"/>
              </w:rPr>
            </w:pPr>
            <w:r w:rsidRPr="002B6B1A">
              <w:rPr>
                <w:rFonts w:ascii="Arial" w:hAnsi="Arial" w:cs="Arial"/>
              </w:rPr>
              <w:t>France</w:t>
            </w:r>
          </w:p>
        </w:tc>
        <w:tc>
          <w:tcPr>
            <w:tcW w:w="708" w:type="dxa"/>
          </w:tcPr>
          <w:p w14:paraId="7A1A5123" w14:textId="77777777" w:rsidR="00835E81" w:rsidRDefault="00835E81" w:rsidP="00D63679">
            <w:pPr>
              <w:jc w:val="right"/>
              <w:rPr>
                <w:rFonts w:ascii="Arial" w:hAnsi="Arial" w:cs="Arial"/>
                <w:color w:val="000000"/>
              </w:rPr>
            </w:pPr>
            <w:r>
              <w:rPr>
                <w:rFonts w:ascii="Arial" w:hAnsi="Arial" w:cs="Arial"/>
                <w:color w:val="000000"/>
              </w:rPr>
              <w:t>118</w:t>
            </w:r>
          </w:p>
        </w:tc>
        <w:tc>
          <w:tcPr>
            <w:tcW w:w="993" w:type="dxa"/>
            <w:tcBorders>
              <w:top w:val="nil"/>
              <w:left w:val="nil"/>
              <w:bottom w:val="nil"/>
              <w:right w:val="nil"/>
            </w:tcBorders>
            <w:shd w:val="clear" w:color="auto" w:fill="auto"/>
            <w:noWrap/>
            <w:hideMark/>
          </w:tcPr>
          <w:p w14:paraId="5EA7AE50" w14:textId="77777777" w:rsidR="00835E81" w:rsidRPr="002B6B1A" w:rsidRDefault="00835E81" w:rsidP="00D63679">
            <w:pPr>
              <w:jc w:val="right"/>
              <w:rPr>
                <w:rFonts w:ascii="Arial" w:hAnsi="Arial" w:cs="Arial"/>
              </w:rPr>
            </w:pPr>
            <w:r>
              <w:rPr>
                <w:rFonts w:ascii="Arial" w:hAnsi="Arial" w:cs="Arial"/>
                <w:color w:val="000000"/>
              </w:rPr>
              <w:t>0.09</w:t>
            </w:r>
          </w:p>
        </w:tc>
        <w:tc>
          <w:tcPr>
            <w:tcW w:w="992" w:type="dxa"/>
            <w:tcBorders>
              <w:top w:val="nil"/>
              <w:left w:val="nil"/>
              <w:bottom w:val="nil"/>
              <w:right w:val="nil"/>
            </w:tcBorders>
            <w:shd w:val="clear" w:color="auto" w:fill="auto"/>
            <w:noWrap/>
            <w:hideMark/>
          </w:tcPr>
          <w:p w14:paraId="61D723FA" w14:textId="77777777" w:rsidR="00835E81" w:rsidRPr="002B6B1A" w:rsidRDefault="00835E81" w:rsidP="00D63679">
            <w:pPr>
              <w:jc w:val="right"/>
              <w:rPr>
                <w:rFonts w:ascii="Arial" w:hAnsi="Arial" w:cs="Arial"/>
              </w:rPr>
            </w:pPr>
            <w:r>
              <w:rPr>
                <w:rFonts w:ascii="Arial" w:hAnsi="Arial" w:cs="Arial"/>
                <w:color w:val="000000"/>
              </w:rPr>
              <w:t>-0.13</w:t>
            </w:r>
          </w:p>
        </w:tc>
        <w:tc>
          <w:tcPr>
            <w:tcW w:w="850" w:type="dxa"/>
            <w:tcBorders>
              <w:top w:val="nil"/>
              <w:left w:val="nil"/>
              <w:bottom w:val="nil"/>
              <w:right w:val="nil"/>
            </w:tcBorders>
            <w:shd w:val="clear" w:color="auto" w:fill="auto"/>
            <w:noWrap/>
            <w:hideMark/>
          </w:tcPr>
          <w:p w14:paraId="158C23C3" w14:textId="77777777" w:rsidR="00835E81" w:rsidRPr="002B6B1A" w:rsidRDefault="00835E81" w:rsidP="00D63679">
            <w:pPr>
              <w:jc w:val="right"/>
              <w:rPr>
                <w:rFonts w:ascii="Arial" w:hAnsi="Arial" w:cs="Arial"/>
              </w:rPr>
            </w:pPr>
            <w:r>
              <w:rPr>
                <w:rFonts w:ascii="Arial" w:hAnsi="Arial" w:cs="Arial"/>
                <w:color w:val="000000"/>
              </w:rPr>
              <w:t>0.31</w:t>
            </w:r>
          </w:p>
        </w:tc>
        <w:tc>
          <w:tcPr>
            <w:tcW w:w="1134" w:type="dxa"/>
            <w:vMerge/>
            <w:noWrap/>
          </w:tcPr>
          <w:p w14:paraId="3C449F92" w14:textId="77777777" w:rsidR="00835E81" w:rsidRPr="00C021B2" w:rsidRDefault="00835E81" w:rsidP="00D63679">
            <w:pPr>
              <w:jc w:val="right"/>
              <w:rPr>
                <w:rFonts w:ascii="Arial" w:hAnsi="Arial" w:cs="Arial"/>
              </w:rPr>
            </w:pPr>
          </w:p>
        </w:tc>
      </w:tr>
      <w:tr w:rsidR="00835E81" w:rsidRPr="00C021B2" w14:paraId="1308D059" w14:textId="77777777" w:rsidTr="00D63679">
        <w:trPr>
          <w:trHeight w:val="300"/>
        </w:trPr>
        <w:tc>
          <w:tcPr>
            <w:tcW w:w="2694" w:type="dxa"/>
            <w:noWrap/>
            <w:hideMark/>
          </w:tcPr>
          <w:p w14:paraId="38F9E5F0" w14:textId="77777777" w:rsidR="00835E81" w:rsidRPr="002B6B1A" w:rsidRDefault="00835E81" w:rsidP="00D63679">
            <w:pPr>
              <w:rPr>
                <w:rFonts w:ascii="Arial" w:hAnsi="Arial" w:cs="Arial"/>
              </w:rPr>
            </w:pPr>
            <w:r w:rsidRPr="002B6B1A">
              <w:rPr>
                <w:rFonts w:ascii="Arial" w:hAnsi="Arial" w:cs="Arial"/>
              </w:rPr>
              <w:t>Germany</w:t>
            </w:r>
          </w:p>
        </w:tc>
        <w:tc>
          <w:tcPr>
            <w:tcW w:w="708" w:type="dxa"/>
          </w:tcPr>
          <w:p w14:paraId="65F70A0B" w14:textId="77777777" w:rsidR="00835E81" w:rsidRDefault="00835E81" w:rsidP="00D63679">
            <w:pPr>
              <w:jc w:val="right"/>
              <w:rPr>
                <w:rFonts w:ascii="Arial" w:hAnsi="Arial" w:cs="Arial"/>
                <w:color w:val="000000"/>
              </w:rPr>
            </w:pPr>
            <w:r>
              <w:rPr>
                <w:rFonts w:ascii="Arial" w:hAnsi="Arial" w:cs="Arial"/>
                <w:color w:val="000000"/>
              </w:rPr>
              <w:t>82</w:t>
            </w:r>
          </w:p>
        </w:tc>
        <w:tc>
          <w:tcPr>
            <w:tcW w:w="993" w:type="dxa"/>
            <w:tcBorders>
              <w:top w:val="nil"/>
              <w:left w:val="nil"/>
              <w:bottom w:val="nil"/>
              <w:right w:val="nil"/>
            </w:tcBorders>
            <w:shd w:val="clear" w:color="auto" w:fill="auto"/>
            <w:noWrap/>
            <w:hideMark/>
          </w:tcPr>
          <w:p w14:paraId="51492A60" w14:textId="77777777" w:rsidR="00835E81" w:rsidRPr="002B6B1A" w:rsidRDefault="00835E81" w:rsidP="00D63679">
            <w:pPr>
              <w:jc w:val="right"/>
              <w:rPr>
                <w:rFonts w:ascii="Arial" w:hAnsi="Arial" w:cs="Arial"/>
              </w:rPr>
            </w:pPr>
            <w:r>
              <w:rPr>
                <w:rFonts w:ascii="Arial" w:hAnsi="Arial" w:cs="Arial"/>
                <w:color w:val="000000"/>
              </w:rPr>
              <w:t>-0.22</w:t>
            </w:r>
          </w:p>
        </w:tc>
        <w:tc>
          <w:tcPr>
            <w:tcW w:w="992" w:type="dxa"/>
            <w:tcBorders>
              <w:top w:val="nil"/>
              <w:left w:val="nil"/>
              <w:bottom w:val="nil"/>
              <w:right w:val="nil"/>
            </w:tcBorders>
            <w:shd w:val="clear" w:color="auto" w:fill="auto"/>
            <w:noWrap/>
            <w:hideMark/>
          </w:tcPr>
          <w:p w14:paraId="7EEB91AB" w14:textId="77777777" w:rsidR="00835E81" w:rsidRPr="002B6B1A" w:rsidRDefault="00835E81" w:rsidP="00D63679">
            <w:pPr>
              <w:jc w:val="right"/>
              <w:rPr>
                <w:rFonts w:ascii="Arial" w:hAnsi="Arial" w:cs="Arial"/>
              </w:rPr>
            </w:pPr>
            <w:r>
              <w:rPr>
                <w:rFonts w:ascii="Arial" w:hAnsi="Arial" w:cs="Arial"/>
                <w:color w:val="000000"/>
              </w:rPr>
              <w:t>-0.48</w:t>
            </w:r>
          </w:p>
        </w:tc>
        <w:tc>
          <w:tcPr>
            <w:tcW w:w="850" w:type="dxa"/>
            <w:tcBorders>
              <w:top w:val="nil"/>
              <w:left w:val="nil"/>
              <w:bottom w:val="nil"/>
              <w:right w:val="nil"/>
            </w:tcBorders>
            <w:shd w:val="clear" w:color="auto" w:fill="auto"/>
            <w:noWrap/>
            <w:hideMark/>
          </w:tcPr>
          <w:p w14:paraId="2E40436F" w14:textId="77777777" w:rsidR="00835E81" w:rsidRPr="002B6B1A" w:rsidRDefault="00835E81" w:rsidP="00D63679">
            <w:pPr>
              <w:jc w:val="right"/>
              <w:rPr>
                <w:rFonts w:ascii="Arial" w:hAnsi="Arial" w:cs="Arial"/>
              </w:rPr>
            </w:pPr>
            <w:r>
              <w:rPr>
                <w:rFonts w:ascii="Arial" w:hAnsi="Arial" w:cs="Arial"/>
                <w:color w:val="000000"/>
              </w:rPr>
              <w:t>0.05</w:t>
            </w:r>
          </w:p>
        </w:tc>
        <w:tc>
          <w:tcPr>
            <w:tcW w:w="1134" w:type="dxa"/>
            <w:vMerge/>
            <w:noWrap/>
          </w:tcPr>
          <w:p w14:paraId="7267CBF8" w14:textId="77777777" w:rsidR="00835E81" w:rsidRPr="00C021B2" w:rsidRDefault="00835E81" w:rsidP="00D63679">
            <w:pPr>
              <w:jc w:val="right"/>
              <w:rPr>
                <w:rFonts w:ascii="Arial" w:hAnsi="Arial" w:cs="Arial"/>
              </w:rPr>
            </w:pPr>
          </w:p>
        </w:tc>
      </w:tr>
      <w:tr w:rsidR="00835E81" w:rsidRPr="00C021B2" w14:paraId="51BBA5C2" w14:textId="77777777" w:rsidTr="00D63679">
        <w:trPr>
          <w:trHeight w:val="300"/>
        </w:trPr>
        <w:tc>
          <w:tcPr>
            <w:tcW w:w="2694" w:type="dxa"/>
            <w:noWrap/>
            <w:hideMark/>
          </w:tcPr>
          <w:p w14:paraId="542DA57F" w14:textId="77777777" w:rsidR="00835E81" w:rsidRPr="002B6B1A" w:rsidRDefault="00835E81" w:rsidP="00D63679">
            <w:pPr>
              <w:rPr>
                <w:rFonts w:ascii="Arial" w:hAnsi="Arial" w:cs="Arial"/>
              </w:rPr>
            </w:pPr>
            <w:r w:rsidRPr="002B6B1A">
              <w:rPr>
                <w:rFonts w:ascii="Arial" w:hAnsi="Arial" w:cs="Arial"/>
              </w:rPr>
              <w:t>Israel</w:t>
            </w:r>
          </w:p>
        </w:tc>
        <w:tc>
          <w:tcPr>
            <w:tcW w:w="708" w:type="dxa"/>
          </w:tcPr>
          <w:p w14:paraId="7632D7B1" w14:textId="77777777" w:rsidR="00835E81" w:rsidRDefault="00835E81" w:rsidP="00D63679">
            <w:pPr>
              <w:jc w:val="right"/>
              <w:rPr>
                <w:rFonts w:ascii="Arial" w:hAnsi="Arial" w:cs="Arial"/>
                <w:color w:val="000000"/>
              </w:rPr>
            </w:pPr>
            <w:r>
              <w:rPr>
                <w:rFonts w:ascii="Arial" w:hAnsi="Arial" w:cs="Arial"/>
                <w:color w:val="000000"/>
              </w:rPr>
              <w:t>100</w:t>
            </w:r>
          </w:p>
        </w:tc>
        <w:tc>
          <w:tcPr>
            <w:tcW w:w="993" w:type="dxa"/>
            <w:tcBorders>
              <w:top w:val="nil"/>
              <w:left w:val="nil"/>
              <w:bottom w:val="nil"/>
              <w:right w:val="nil"/>
            </w:tcBorders>
            <w:shd w:val="clear" w:color="auto" w:fill="auto"/>
            <w:noWrap/>
            <w:hideMark/>
          </w:tcPr>
          <w:p w14:paraId="1789AA59" w14:textId="77777777" w:rsidR="00835E81" w:rsidRPr="002B6B1A" w:rsidRDefault="00835E81" w:rsidP="00D63679">
            <w:pPr>
              <w:jc w:val="right"/>
              <w:rPr>
                <w:rFonts w:ascii="Arial" w:hAnsi="Arial" w:cs="Arial"/>
              </w:rPr>
            </w:pPr>
            <w:r>
              <w:rPr>
                <w:rFonts w:ascii="Arial" w:hAnsi="Arial" w:cs="Arial"/>
                <w:color w:val="000000"/>
              </w:rPr>
              <w:t>-0.05</w:t>
            </w:r>
          </w:p>
        </w:tc>
        <w:tc>
          <w:tcPr>
            <w:tcW w:w="992" w:type="dxa"/>
            <w:tcBorders>
              <w:top w:val="nil"/>
              <w:left w:val="nil"/>
              <w:bottom w:val="nil"/>
              <w:right w:val="nil"/>
            </w:tcBorders>
            <w:shd w:val="clear" w:color="auto" w:fill="auto"/>
            <w:noWrap/>
            <w:hideMark/>
          </w:tcPr>
          <w:p w14:paraId="1758D45A" w14:textId="77777777" w:rsidR="00835E81" w:rsidRPr="002B6B1A" w:rsidRDefault="00835E81" w:rsidP="00D63679">
            <w:pPr>
              <w:jc w:val="right"/>
              <w:rPr>
                <w:rFonts w:ascii="Arial" w:hAnsi="Arial" w:cs="Arial"/>
              </w:rPr>
            </w:pPr>
            <w:r>
              <w:rPr>
                <w:rFonts w:ascii="Arial" w:hAnsi="Arial" w:cs="Arial"/>
                <w:color w:val="000000"/>
              </w:rPr>
              <w:t>-0.30</w:t>
            </w:r>
          </w:p>
        </w:tc>
        <w:tc>
          <w:tcPr>
            <w:tcW w:w="850" w:type="dxa"/>
            <w:tcBorders>
              <w:top w:val="nil"/>
              <w:left w:val="nil"/>
              <w:bottom w:val="nil"/>
              <w:right w:val="nil"/>
            </w:tcBorders>
            <w:shd w:val="clear" w:color="auto" w:fill="auto"/>
            <w:noWrap/>
            <w:hideMark/>
          </w:tcPr>
          <w:p w14:paraId="45D74721" w14:textId="77777777" w:rsidR="00835E81" w:rsidRPr="002B6B1A" w:rsidRDefault="00835E81" w:rsidP="00D63679">
            <w:pPr>
              <w:jc w:val="right"/>
              <w:rPr>
                <w:rFonts w:ascii="Arial" w:hAnsi="Arial" w:cs="Arial"/>
              </w:rPr>
            </w:pPr>
            <w:r>
              <w:rPr>
                <w:rFonts w:ascii="Arial" w:hAnsi="Arial" w:cs="Arial"/>
                <w:color w:val="000000"/>
              </w:rPr>
              <w:t>0.20</w:t>
            </w:r>
          </w:p>
        </w:tc>
        <w:tc>
          <w:tcPr>
            <w:tcW w:w="1134" w:type="dxa"/>
            <w:vMerge/>
            <w:noWrap/>
          </w:tcPr>
          <w:p w14:paraId="6ED08CEF" w14:textId="77777777" w:rsidR="00835E81" w:rsidRPr="00C021B2" w:rsidRDefault="00835E81" w:rsidP="00D63679">
            <w:pPr>
              <w:jc w:val="right"/>
              <w:rPr>
                <w:rFonts w:ascii="Arial" w:hAnsi="Arial" w:cs="Arial"/>
              </w:rPr>
            </w:pPr>
          </w:p>
        </w:tc>
      </w:tr>
      <w:tr w:rsidR="00835E81" w:rsidRPr="00C021B2" w14:paraId="207382C0" w14:textId="77777777" w:rsidTr="00D63679">
        <w:trPr>
          <w:trHeight w:val="300"/>
        </w:trPr>
        <w:tc>
          <w:tcPr>
            <w:tcW w:w="2694" w:type="dxa"/>
            <w:noWrap/>
            <w:hideMark/>
          </w:tcPr>
          <w:p w14:paraId="26D2E3E9" w14:textId="77777777" w:rsidR="00835E81" w:rsidRPr="002B6B1A" w:rsidRDefault="00835E81" w:rsidP="00D63679">
            <w:pPr>
              <w:rPr>
                <w:rFonts w:ascii="Arial" w:hAnsi="Arial" w:cs="Arial"/>
              </w:rPr>
            </w:pPr>
            <w:r w:rsidRPr="002B6B1A">
              <w:rPr>
                <w:rFonts w:ascii="Arial" w:hAnsi="Arial" w:cs="Arial"/>
              </w:rPr>
              <w:t>Italy</w:t>
            </w:r>
          </w:p>
        </w:tc>
        <w:tc>
          <w:tcPr>
            <w:tcW w:w="708" w:type="dxa"/>
          </w:tcPr>
          <w:p w14:paraId="037E32B9" w14:textId="77777777" w:rsidR="00835E81" w:rsidRDefault="00835E81" w:rsidP="00D63679">
            <w:pPr>
              <w:jc w:val="right"/>
              <w:rPr>
                <w:rFonts w:ascii="Arial" w:hAnsi="Arial" w:cs="Arial"/>
                <w:color w:val="000000"/>
              </w:rPr>
            </w:pPr>
            <w:r>
              <w:rPr>
                <w:rFonts w:ascii="Arial" w:hAnsi="Arial" w:cs="Arial"/>
                <w:color w:val="000000"/>
              </w:rPr>
              <w:t>33</w:t>
            </w:r>
          </w:p>
        </w:tc>
        <w:tc>
          <w:tcPr>
            <w:tcW w:w="993" w:type="dxa"/>
            <w:tcBorders>
              <w:top w:val="nil"/>
              <w:left w:val="nil"/>
              <w:bottom w:val="nil"/>
              <w:right w:val="nil"/>
            </w:tcBorders>
            <w:shd w:val="clear" w:color="auto" w:fill="auto"/>
            <w:noWrap/>
            <w:hideMark/>
          </w:tcPr>
          <w:p w14:paraId="1B6C84DA" w14:textId="77777777" w:rsidR="00835E81" w:rsidRPr="002B6B1A" w:rsidRDefault="00835E81" w:rsidP="00D63679">
            <w:pPr>
              <w:jc w:val="right"/>
              <w:rPr>
                <w:rFonts w:ascii="Arial" w:hAnsi="Arial" w:cs="Arial"/>
              </w:rPr>
            </w:pPr>
            <w:r>
              <w:rPr>
                <w:rFonts w:ascii="Arial" w:hAnsi="Arial" w:cs="Arial"/>
                <w:color w:val="000000"/>
              </w:rPr>
              <w:t>0.41</w:t>
            </w:r>
          </w:p>
        </w:tc>
        <w:tc>
          <w:tcPr>
            <w:tcW w:w="992" w:type="dxa"/>
            <w:tcBorders>
              <w:top w:val="nil"/>
              <w:left w:val="nil"/>
              <w:bottom w:val="nil"/>
              <w:right w:val="nil"/>
            </w:tcBorders>
            <w:shd w:val="clear" w:color="auto" w:fill="auto"/>
            <w:noWrap/>
            <w:hideMark/>
          </w:tcPr>
          <w:p w14:paraId="2D316807" w14:textId="77777777" w:rsidR="00835E81" w:rsidRPr="002B6B1A" w:rsidRDefault="00835E81" w:rsidP="00D63679">
            <w:pPr>
              <w:jc w:val="right"/>
              <w:rPr>
                <w:rFonts w:ascii="Arial" w:hAnsi="Arial" w:cs="Arial"/>
              </w:rPr>
            </w:pPr>
            <w:r>
              <w:rPr>
                <w:rFonts w:ascii="Arial" w:hAnsi="Arial" w:cs="Arial"/>
                <w:color w:val="000000"/>
              </w:rPr>
              <w:t>0.02</w:t>
            </w:r>
          </w:p>
        </w:tc>
        <w:tc>
          <w:tcPr>
            <w:tcW w:w="850" w:type="dxa"/>
            <w:tcBorders>
              <w:top w:val="nil"/>
              <w:left w:val="nil"/>
              <w:bottom w:val="nil"/>
              <w:right w:val="nil"/>
            </w:tcBorders>
            <w:shd w:val="clear" w:color="auto" w:fill="auto"/>
            <w:noWrap/>
            <w:hideMark/>
          </w:tcPr>
          <w:p w14:paraId="5B709D4C" w14:textId="77777777" w:rsidR="00835E81" w:rsidRPr="002B6B1A" w:rsidRDefault="00835E81" w:rsidP="00D63679">
            <w:pPr>
              <w:jc w:val="right"/>
              <w:rPr>
                <w:rFonts w:ascii="Arial" w:hAnsi="Arial" w:cs="Arial"/>
              </w:rPr>
            </w:pPr>
            <w:r>
              <w:rPr>
                <w:rFonts w:ascii="Arial" w:hAnsi="Arial" w:cs="Arial"/>
                <w:color w:val="000000"/>
              </w:rPr>
              <w:t>0.80</w:t>
            </w:r>
          </w:p>
        </w:tc>
        <w:tc>
          <w:tcPr>
            <w:tcW w:w="1134" w:type="dxa"/>
            <w:vMerge/>
            <w:noWrap/>
          </w:tcPr>
          <w:p w14:paraId="0A4F54C3" w14:textId="77777777" w:rsidR="00835E81" w:rsidRPr="00C021B2" w:rsidRDefault="00835E81" w:rsidP="00D63679">
            <w:pPr>
              <w:jc w:val="right"/>
              <w:rPr>
                <w:rFonts w:ascii="Arial" w:hAnsi="Arial" w:cs="Arial"/>
              </w:rPr>
            </w:pPr>
          </w:p>
        </w:tc>
      </w:tr>
      <w:tr w:rsidR="00835E81" w:rsidRPr="00C021B2" w14:paraId="65A18E22" w14:textId="77777777" w:rsidTr="00D63679">
        <w:trPr>
          <w:trHeight w:val="300"/>
        </w:trPr>
        <w:tc>
          <w:tcPr>
            <w:tcW w:w="2694" w:type="dxa"/>
            <w:noWrap/>
            <w:hideMark/>
          </w:tcPr>
          <w:p w14:paraId="0A6BC549" w14:textId="77777777" w:rsidR="00835E81" w:rsidRPr="002B6B1A" w:rsidRDefault="00835E81" w:rsidP="00D63679">
            <w:pPr>
              <w:rPr>
                <w:rFonts w:ascii="Arial" w:hAnsi="Arial" w:cs="Arial"/>
              </w:rPr>
            </w:pPr>
            <w:r w:rsidRPr="002B6B1A">
              <w:rPr>
                <w:rFonts w:ascii="Arial" w:hAnsi="Arial" w:cs="Arial"/>
              </w:rPr>
              <w:t>Netherlands</w:t>
            </w:r>
          </w:p>
        </w:tc>
        <w:tc>
          <w:tcPr>
            <w:tcW w:w="708" w:type="dxa"/>
          </w:tcPr>
          <w:p w14:paraId="637C4A93" w14:textId="77777777" w:rsidR="00835E81" w:rsidRDefault="00835E81" w:rsidP="00D63679">
            <w:pPr>
              <w:jc w:val="right"/>
              <w:rPr>
                <w:rFonts w:ascii="Arial" w:hAnsi="Arial" w:cs="Arial"/>
                <w:color w:val="000000"/>
              </w:rPr>
            </w:pPr>
            <w:r>
              <w:rPr>
                <w:rFonts w:ascii="Arial" w:hAnsi="Arial" w:cs="Arial"/>
                <w:color w:val="000000"/>
              </w:rPr>
              <w:t>50</w:t>
            </w:r>
          </w:p>
        </w:tc>
        <w:tc>
          <w:tcPr>
            <w:tcW w:w="993" w:type="dxa"/>
            <w:tcBorders>
              <w:top w:val="nil"/>
              <w:left w:val="nil"/>
              <w:bottom w:val="nil"/>
              <w:right w:val="nil"/>
            </w:tcBorders>
            <w:shd w:val="clear" w:color="auto" w:fill="auto"/>
            <w:noWrap/>
            <w:hideMark/>
          </w:tcPr>
          <w:p w14:paraId="3245C710" w14:textId="77777777" w:rsidR="00835E81" w:rsidRPr="002B6B1A" w:rsidRDefault="00835E81" w:rsidP="00D63679">
            <w:pPr>
              <w:jc w:val="right"/>
              <w:rPr>
                <w:rFonts w:ascii="Arial" w:hAnsi="Arial" w:cs="Arial"/>
              </w:rPr>
            </w:pPr>
            <w:r>
              <w:rPr>
                <w:rFonts w:ascii="Arial" w:hAnsi="Arial" w:cs="Arial"/>
                <w:color w:val="000000"/>
              </w:rPr>
              <w:t>0.23</w:t>
            </w:r>
          </w:p>
        </w:tc>
        <w:tc>
          <w:tcPr>
            <w:tcW w:w="992" w:type="dxa"/>
            <w:tcBorders>
              <w:top w:val="nil"/>
              <w:left w:val="nil"/>
              <w:bottom w:val="nil"/>
              <w:right w:val="nil"/>
            </w:tcBorders>
            <w:shd w:val="clear" w:color="auto" w:fill="auto"/>
            <w:noWrap/>
            <w:hideMark/>
          </w:tcPr>
          <w:p w14:paraId="39F28C9A" w14:textId="77777777" w:rsidR="00835E81" w:rsidRPr="002B6B1A" w:rsidRDefault="00835E81" w:rsidP="00D63679">
            <w:pPr>
              <w:jc w:val="right"/>
              <w:rPr>
                <w:rFonts w:ascii="Arial" w:hAnsi="Arial" w:cs="Arial"/>
              </w:rPr>
            </w:pPr>
            <w:r>
              <w:rPr>
                <w:rFonts w:ascii="Arial" w:hAnsi="Arial" w:cs="Arial"/>
                <w:color w:val="000000"/>
              </w:rPr>
              <w:t>-0.10</w:t>
            </w:r>
          </w:p>
        </w:tc>
        <w:tc>
          <w:tcPr>
            <w:tcW w:w="850" w:type="dxa"/>
            <w:tcBorders>
              <w:top w:val="nil"/>
              <w:left w:val="nil"/>
              <w:bottom w:val="nil"/>
              <w:right w:val="nil"/>
            </w:tcBorders>
            <w:shd w:val="clear" w:color="auto" w:fill="auto"/>
            <w:noWrap/>
            <w:hideMark/>
          </w:tcPr>
          <w:p w14:paraId="2908B6FB" w14:textId="77777777" w:rsidR="00835E81" w:rsidRPr="002B6B1A" w:rsidRDefault="00835E81" w:rsidP="00D63679">
            <w:pPr>
              <w:jc w:val="right"/>
              <w:rPr>
                <w:rFonts w:ascii="Arial" w:hAnsi="Arial" w:cs="Arial"/>
              </w:rPr>
            </w:pPr>
            <w:r>
              <w:rPr>
                <w:rFonts w:ascii="Arial" w:hAnsi="Arial" w:cs="Arial"/>
                <w:color w:val="000000"/>
              </w:rPr>
              <w:t>0.56</w:t>
            </w:r>
          </w:p>
        </w:tc>
        <w:tc>
          <w:tcPr>
            <w:tcW w:w="1134" w:type="dxa"/>
            <w:vMerge/>
            <w:noWrap/>
          </w:tcPr>
          <w:p w14:paraId="4E607627" w14:textId="77777777" w:rsidR="00835E81" w:rsidRPr="00C021B2" w:rsidRDefault="00835E81" w:rsidP="00D63679">
            <w:pPr>
              <w:jc w:val="right"/>
              <w:rPr>
                <w:rFonts w:ascii="Arial" w:hAnsi="Arial" w:cs="Arial"/>
              </w:rPr>
            </w:pPr>
          </w:p>
        </w:tc>
      </w:tr>
      <w:tr w:rsidR="00835E81" w:rsidRPr="00C021B2" w14:paraId="02105F31" w14:textId="77777777" w:rsidTr="00D63679">
        <w:trPr>
          <w:trHeight w:val="300"/>
        </w:trPr>
        <w:tc>
          <w:tcPr>
            <w:tcW w:w="2694" w:type="dxa"/>
            <w:noWrap/>
            <w:hideMark/>
          </w:tcPr>
          <w:p w14:paraId="01D691A3" w14:textId="77777777" w:rsidR="00835E81" w:rsidRPr="002B6B1A" w:rsidRDefault="00835E81" w:rsidP="00D63679">
            <w:pPr>
              <w:rPr>
                <w:rFonts w:ascii="Arial" w:hAnsi="Arial" w:cs="Arial"/>
              </w:rPr>
            </w:pPr>
            <w:r w:rsidRPr="002B6B1A">
              <w:rPr>
                <w:rFonts w:ascii="Arial" w:hAnsi="Arial" w:cs="Arial"/>
              </w:rPr>
              <w:t>Norway</w:t>
            </w:r>
          </w:p>
        </w:tc>
        <w:tc>
          <w:tcPr>
            <w:tcW w:w="708" w:type="dxa"/>
          </w:tcPr>
          <w:p w14:paraId="1F9DC12E" w14:textId="77777777" w:rsidR="00835E81" w:rsidRDefault="00835E81" w:rsidP="00D63679">
            <w:pPr>
              <w:jc w:val="right"/>
              <w:rPr>
                <w:rFonts w:ascii="Arial" w:hAnsi="Arial" w:cs="Arial"/>
                <w:color w:val="000000"/>
              </w:rPr>
            </w:pPr>
            <w:r>
              <w:rPr>
                <w:rFonts w:ascii="Arial" w:hAnsi="Arial" w:cs="Arial"/>
                <w:color w:val="000000"/>
              </w:rPr>
              <w:t>19</w:t>
            </w:r>
          </w:p>
        </w:tc>
        <w:tc>
          <w:tcPr>
            <w:tcW w:w="993" w:type="dxa"/>
            <w:tcBorders>
              <w:top w:val="nil"/>
              <w:left w:val="nil"/>
              <w:bottom w:val="nil"/>
              <w:right w:val="nil"/>
            </w:tcBorders>
            <w:shd w:val="clear" w:color="auto" w:fill="auto"/>
            <w:noWrap/>
          </w:tcPr>
          <w:p w14:paraId="0208C694" w14:textId="77777777" w:rsidR="00835E81" w:rsidRPr="002B6B1A" w:rsidRDefault="00835E81" w:rsidP="00D63679">
            <w:pPr>
              <w:jc w:val="right"/>
              <w:rPr>
                <w:rFonts w:ascii="Arial" w:hAnsi="Arial" w:cs="Arial"/>
              </w:rPr>
            </w:pPr>
            <w:r>
              <w:rPr>
                <w:rFonts w:ascii="Arial" w:hAnsi="Arial" w:cs="Arial"/>
                <w:color w:val="000000"/>
              </w:rPr>
              <w:t>-0.62</w:t>
            </w:r>
          </w:p>
        </w:tc>
        <w:tc>
          <w:tcPr>
            <w:tcW w:w="992" w:type="dxa"/>
            <w:tcBorders>
              <w:top w:val="nil"/>
              <w:left w:val="nil"/>
              <w:bottom w:val="nil"/>
              <w:right w:val="nil"/>
            </w:tcBorders>
            <w:shd w:val="clear" w:color="auto" w:fill="auto"/>
            <w:noWrap/>
          </w:tcPr>
          <w:p w14:paraId="25B6BD1C" w14:textId="77777777" w:rsidR="00835E81" w:rsidRPr="002B6B1A" w:rsidRDefault="00835E81" w:rsidP="00D63679">
            <w:pPr>
              <w:jc w:val="right"/>
              <w:rPr>
                <w:rFonts w:ascii="Arial" w:hAnsi="Arial" w:cs="Arial"/>
              </w:rPr>
            </w:pPr>
            <w:r>
              <w:rPr>
                <w:rFonts w:ascii="Arial" w:hAnsi="Arial" w:cs="Arial"/>
                <w:color w:val="000000"/>
              </w:rPr>
              <w:t>-1.14</w:t>
            </w:r>
          </w:p>
        </w:tc>
        <w:tc>
          <w:tcPr>
            <w:tcW w:w="850" w:type="dxa"/>
            <w:tcBorders>
              <w:top w:val="nil"/>
              <w:left w:val="nil"/>
              <w:bottom w:val="nil"/>
              <w:right w:val="nil"/>
            </w:tcBorders>
            <w:shd w:val="clear" w:color="auto" w:fill="auto"/>
            <w:noWrap/>
          </w:tcPr>
          <w:p w14:paraId="6E81AE7E" w14:textId="77777777" w:rsidR="00835E81" w:rsidRPr="002B6B1A" w:rsidRDefault="00835E81" w:rsidP="00D63679">
            <w:pPr>
              <w:jc w:val="right"/>
              <w:rPr>
                <w:rFonts w:ascii="Arial" w:hAnsi="Arial" w:cs="Arial"/>
              </w:rPr>
            </w:pPr>
            <w:r>
              <w:rPr>
                <w:rFonts w:ascii="Arial" w:hAnsi="Arial" w:cs="Arial"/>
                <w:color w:val="000000"/>
              </w:rPr>
              <w:t>-0.10</w:t>
            </w:r>
          </w:p>
        </w:tc>
        <w:tc>
          <w:tcPr>
            <w:tcW w:w="1134" w:type="dxa"/>
            <w:vMerge/>
            <w:noWrap/>
          </w:tcPr>
          <w:p w14:paraId="00100805" w14:textId="77777777" w:rsidR="00835E81" w:rsidRPr="00C021B2" w:rsidRDefault="00835E81" w:rsidP="00D63679">
            <w:pPr>
              <w:jc w:val="right"/>
              <w:rPr>
                <w:rFonts w:ascii="Arial" w:hAnsi="Arial" w:cs="Arial"/>
              </w:rPr>
            </w:pPr>
          </w:p>
        </w:tc>
      </w:tr>
      <w:tr w:rsidR="00835E81" w:rsidRPr="00C021B2" w14:paraId="40B8D7ED" w14:textId="77777777" w:rsidTr="00D63679">
        <w:trPr>
          <w:trHeight w:val="300"/>
        </w:trPr>
        <w:tc>
          <w:tcPr>
            <w:tcW w:w="2694" w:type="dxa"/>
            <w:noWrap/>
            <w:hideMark/>
          </w:tcPr>
          <w:p w14:paraId="49209732" w14:textId="77777777" w:rsidR="00835E81" w:rsidRPr="002B6B1A" w:rsidRDefault="00835E81" w:rsidP="00D63679">
            <w:pPr>
              <w:rPr>
                <w:rFonts w:ascii="Arial" w:hAnsi="Arial" w:cs="Arial"/>
              </w:rPr>
            </w:pPr>
            <w:r w:rsidRPr="002B6B1A">
              <w:rPr>
                <w:rFonts w:ascii="Arial" w:hAnsi="Arial" w:cs="Arial"/>
              </w:rPr>
              <w:t>Poland</w:t>
            </w:r>
          </w:p>
        </w:tc>
        <w:tc>
          <w:tcPr>
            <w:tcW w:w="708" w:type="dxa"/>
          </w:tcPr>
          <w:p w14:paraId="025529BC" w14:textId="77777777" w:rsidR="00835E81" w:rsidRDefault="00835E81" w:rsidP="00D63679">
            <w:pPr>
              <w:jc w:val="right"/>
              <w:rPr>
                <w:rFonts w:ascii="Arial" w:hAnsi="Arial" w:cs="Arial"/>
                <w:color w:val="000000"/>
              </w:rPr>
            </w:pPr>
            <w:r>
              <w:rPr>
                <w:rFonts w:ascii="Arial" w:hAnsi="Arial" w:cs="Arial"/>
                <w:color w:val="000000"/>
              </w:rPr>
              <w:t>82</w:t>
            </w:r>
          </w:p>
        </w:tc>
        <w:tc>
          <w:tcPr>
            <w:tcW w:w="993" w:type="dxa"/>
            <w:tcBorders>
              <w:top w:val="nil"/>
              <w:left w:val="nil"/>
              <w:bottom w:val="nil"/>
              <w:right w:val="nil"/>
            </w:tcBorders>
            <w:shd w:val="clear" w:color="auto" w:fill="auto"/>
            <w:noWrap/>
            <w:hideMark/>
          </w:tcPr>
          <w:p w14:paraId="182EC706" w14:textId="77777777" w:rsidR="00835E81" w:rsidRPr="002B6B1A" w:rsidRDefault="00835E81" w:rsidP="00D63679">
            <w:pPr>
              <w:jc w:val="right"/>
              <w:rPr>
                <w:rFonts w:ascii="Arial" w:hAnsi="Arial" w:cs="Arial"/>
              </w:rPr>
            </w:pPr>
            <w:r>
              <w:rPr>
                <w:rFonts w:ascii="Arial" w:hAnsi="Arial" w:cs="Arial"/>
                <w:color w:val="000000"/>
              </w:rPr>
              <w:t>0.02</w:t>
            </w:r>
          </w:p>
        </w:tc>
        <w:tc>
          <w:tcPr>
            <w:tcW w:w="992" w:type="dxa"/>
            <w:tcBorders>
              <w:top w:val="nil"/>
              <w:left w:val="nil"/>
              <w:bottom w:val="nil"/>
              <w:right w:val="nil"/>
            </w:tcBorders>
            <w:shd w:val="clear" w:color="auto" w:fill="auto"/>
            <w:noWrap/>
            <w:hideMark/>
          </w:tcPr>
          <w:p w14:paraId="5595EDB9" w14:textId="77777777" w:rsidR="00835E81" w:rsidRPr="002B6B1A" w:rsidRDefault="00835E81" w:rsidP="00D63679">
            <w:pPr>
              <w:jc w:val="right"/>
              <w:rPr>
                <w:rFonts w:ascii="Arial" w:hAnsi="Arial" w:cs="Arial"/>
              </w:rPr>
            </w:pPr>
            <w:r>
              <w:rPr>
                <w:rFonts w:ascii="Arial" w:hAnsi="Arial" w:cs="Arial"/>
                <w:color w:val="000000"/>
              </w:rPr>
              <w:t>-0.26</w:t>
            </w:r>
          </w:p>
        </w:tc>
        <w:tc>
          <w:tcPr>
            <w:tcW w:w="850" w:type="dxa"/>
            <w:tcBorders>
              <w:top w:val="nil"/>
              <w:left w:val="nil"/>
              <w:bottom w:val="nil"/>
              <w:right w:val="nil"/>
            </w:tcBorders>
            <w:shd w:val="clear" w:color="auto" w:fill="auto"/>
            <w:noWrap/>
            <w:hideMark/>
          </w:tcPr>
          <w:p w14:paraId="73CDBA0E" w14:textId="77777777" w:rsidR="00835E81" w:rsidRPr="002B6B1A" w:rsidRDefault="00835E81" w:rsidP="00D63679">
            <w:pPr>
              <w:jc w:val="right"/>
              <w:rPr>
                <w:rFonts w:ascii="Arial" w:hAnsi="Arial" w:cs="Arial"/>
              </w:rPr>
            </w:pPr>
            <w:r>
              <w:rPr>
                <w:rFonts w:ascii="Arial" w:hAnsi="Arial" w:cs="Arial"/>
                <w:color w:val="000000"/>
              </w:rPr>
              <w:t>0.30</w:t>
            </w:r>
          </w:p>
        </w:tc>
        <w:tc>
          <w:tcPr>
            <w:tcW w:w="1134" w:type="dxa"/>
            <w:vMerge/>
            <w:noWrap/>
          </w:tcPr>
          <w:p w14:paraId="3667A1D9" w14:textId="77777777" w:rsidR="00835E81" w:rsidRPr="00C021B2" w:rsidRDefault="00835E81" w:rsidP="00D63679">
            <w:pPr>
              <w:jc w:val="right"/>
              <w:rPr>
                <w:rFonts w:ascii="Arial" w:hAnsi="Arial" w:cs="Arial"/>
              </w:rPr>
            </w:pPr>
          </w:p>
        </w:tc>
      </w:tr>
      <w:tr w:rsidR="00835E81" w:rsidRPr="00C021B2" w14:paraId="5C1DCA1F" w14:textId="77777777" w:rsidTr="00D63679">
        <w:trPr>
          <w:trHeight w:val="300"/>
        </w:trPr>
        <w:tc>
          <w:tcPr>
            <w:tcW w:w="2694" w:type="dxa"/>
            <w:noWrap/>
            <w:hideMark/>
          </w:tcPr>
          <w:p w14:paraId="0E406DA0" w14:textId="77777777" w:rsidR="00835E81" w:rsidRPr="002B6B1A" w:rsidRDefault="00835E81" w:rsidP="00D63679">
            <w:pPr>
              <w:rPr>
                <w:rFonts w:ascii="Arial" w:hAnsi="Arial" w:cs="Arial"/>
              </w:rPr>
            </w:pPr>
            <w:r w:rsidRPr="002B6B1A">
              <w:rPr>
                <w:rFonts w:ascii="Arial" w:hAnsi="Arial" w:cs="Arial"/>
              </w:rPr>
              <w:t>Switzerland</w:t>
            </w:r>
          </w:p>
        </w:tc>
        <w:tc>
          <w:tcPr>
            <w:tcW w:w="708" w:type="dxa"/>
          </w:tcPr>
          <w:p w14:paraId="58BA5463" w14:textId="77777777" w:rsidR="00835E81" w:rsidRDefault="00835E81" w:rsidP="00D63679">
            <w:pPr>
              <w:jc w:val="right"/>
              <w:rPr>
                <w:rFonts w:ascii="Arial" w:hAnsi="Arial" w:cs="Arial"/>
                <w:color w:val="000000"/>
              </w:rPr>
            </w:pPr>
            <w:r>
              <w:rPr>
                <w:rFonts w:ascii="Arial" w:hAnsi="Arial" w:cs="Arial"/>
                <w:color w:val="000000"/>
              </w:rPr>
              <w:t>32</w:t>
            </w:r>
          </w:p>
        </w:tc>
        <w:tc>
          <w:tcPr>
            <w:tcW w:w="993" w:type="dxa"/>
            <w:tcBorders>
              <w:top w:val="nil"/>
              <w:left w:val="nil"/>
              <w:bottom w:val="nil"/>
              <w:right w:val="nil"/>
            </w:tcBorders>
            <w:shd w:val="clear" w:color="auto" w:fill="auto"/>
            <w:noWrap/>
            <w:hideMark/>
          </w:tcPr>
          <w:p w14:paraId="7F443BD1" w14:textId="77777777" w:rsidR="00835E81" w:rsidRPr="002B6B1A" w:rsidRDefault="00835E81" w:rsidP="00D63679">
            <w:pPr>
              <w:jc w:val="right"/>
              <w:rPr>
                <w:rFonts w:ascii="Arial" w:hAnsi="Arial" w:cs="Arial"/>
              </w:rPr>
            </w:pPr>
            <w:r>
              <w:rPr>
                <w:rFonts w:ascii="Arial" w:hAnsi="Arial" w:cs="Arial"/>
                <w:color w:val="000000"/>
              </w:rPr>
              <w:t>-0.10</w:t>
            </w:r>
          </w:p>
        </w:tc>
        <w:tc>
          <w:tcPr>
            <w:tcW w:w="992" w:type="dxa"/>
            <w:tcBorders>
              <w:top w:val="nil"/>
              <w:left w:val="nil"/>
              <w:bottom w:val="nil"/>
              <w:right w:val="nil"/>
            </w:tcBorders>
            <w:shd w:val="clear" w:color="auto" w:fill="auto"/>
            <w:noWrap/>
            <w:hideMark/>
          </w:tcPr>
          <w:p w14:paraId="77B7C9AB" w14:textId="77777777" w:rsidR="00835E81" w:rsidRPr="002B6B1A" w:rsidRDefault="00835E81" w:rsidP="00D63679">
            <w:pPr>
              <w:jc w:val="right"/>
              <w:rPr>
                <w:rFonts w:ascii="Arial" w:hAnsi="Arial" w:cs="Arial"/>
              </w:rPr>
            </w:pPr>
            <w:r>
              <w:rPr>
                <w:rFonts w:ascii="Arial" w:hAnsi="Arial" w:cs="Arial"/>
                <w:color w:val="000000"/>
              </w:rPr>
              <w:t>-0.49</w:t>
            </w:r>
          </w:p>
        </w:tc>
        <w:tc>
          <w:tcPr>
            <w:tcW w:w="850" w:type="dxa"/>
            <w:tcBorders>
              <w:top w:val="nil"/>
              <w:left w:val="nil"/>
              <w:bottom w:val="nil"/>
              <w:right w:val="nil"/>
            </w:tcBorders>
            <w:shd w:val="clear" w:color="auto" w:fill="auto"/>
            <w:noWrap/>
            <w:hideMark/>
          </w:tcPr>
          <w:p w14:paraId="60C091FD" w14:textId="77777777" w:rsidR="00835E81" w:rsidRPr="002B6B1A" w:rsidRDefault="00835E81" w:rsidP="00D63679">
            <w:pPr>
              <w:jc w:val="right"/>
              <w:rPr>
                <w:rFonts w:ascii="Arial" w:hAnsi="Arial" w:cs="Arial"/>
              </w:rPr>
            </w:pPr>
            <w:r w:rsidRPr="002B6B1A">
              <w:rPr>
                <w:rFonts w:ascii="Arial" w:hAnsi="Arial" w:cs="Arial"/>
                <w:color w:val="000000"/>
              </w:rPr>
              <w:t>0.</w:t>
            </w:r>
            <w:r>
              <w:rPr>
                <w:rFonts w:ascii="Arial" w:hAnsi="Arial" w:cs="Arial"/>
                <w:color w:val="000000"/>
              </w:rPr>
              <w:t>29</w:t>
            </w:r>
          </w:p>
        </w:tc>
        <w:tc>
          <w:tcPr>
            <w:tcW w:w="1134" w:type="dxa"/>
            <w:vMerge/>
            <w:noWrap/>
          </w:tcPr>
          <w:p w14:paraId="56AD9444" w14:textId="77777777" w:rsidR="00835E81" w:rsidRPr="00C021B2" w:rsidRDefault="00835E81" w:rsidP="00D63679">
            <w:pPr>
              <w:jc w:val="right"/>
              <w:rPr>
                <w:rFonts w:ascii="Arial" w:hAnsi="Arial" w:cs="Arial"/>
              </w:rPr>
            </w:pPr>
          </w:p>
        </w:tc>
      </w:tr>
      <w:tr w:rsidR="00835E81" w:rsidRPr="00C021B2" w14:paraId="6443D815" w14:textId="77777777" w:rsidTr="00D63679">
        <w:trPr>
          <w:trHeight w:val="300"/>
        </w:trPr>
        <w:tc>
          <w:tcPr>
            <w:tcW w:w="2694" w:type="dxa"/>
            <w:noWrap/>
            <w:hideMark/>
          </w:tcPr>
          <w:p w14:paraId="7DDFE3CB" w14:textId="77777777" w:rsidR="00835E81" w:rsidRPr="002B6B1A" w:rsidRDefault="00835E81" w:rsidP="00D63679">
            <w:pPr>
              <w:rPr>
                <w:rFonts w:ascii="Arial" w:hAnsi="Arial" w:cs="Arial"/>
              </w:rPr>
            </w:pPr>
            <w:r w:rsidRPr="002B6B1A">
              <w:rPr>
                <w:rFonts w:ascii="Arial" w:hAnsi="Arial" w:cs="Arial"/>
              </w:rPr>
              <w:t>Turkey</w:t>
            </w:r>
          </w:p>
        </w:tc>
        <w:tc>
          <w:tcPr>
            <w:tcW w:w="708" w:type="dxa"/>
          </w:tcPr>
          <w:p w14:paraId="1132EF77" w14:textId="77777777" w:rsidR="00835E81" w:rsidRDefault="00835E81" w:rsidP="00D63679">
            <w:pPr>
              <w:jc w:val="right"/>
              <w:rPr>
                <w:rFonts w:ascii="Arial" w:hAnsi="Arial" w:cs="Arial"/>
                <w:color w:val="000000"/>
              </w:rPr>
            </w:pPr>
            <w:r>
              <w:rPr>
                <w:rFonts w:ascii="Arial" w:hAnsi="Arial" w:cs="Arial"/>
                <w:color w:val="000000"/>
              </w:rPr>
              <w:t>30</w:t>
            </w:r>
          </w:p>
        </w:tc>
        <w:tc>
          <w:tcPr>
            <w:tcW w:w="993" w:type="dxa"/>
            <w:tcBorders>
              <w:top w:val="nil"/>
              <w:left w:val="nil"/>
              <w:bottom w:val="nil"/>
              <w:right w:val="nil"/>
            </w:tcBorders>
            <w:shd w:val="clear" w:color="auto" w:fill="auto"/>
            <w:noWrap/>
            <w:hideMark/>
          </w:tcPr>
          <w:p w14:paraId="6A196080" w14:textId="77777777" w:rsidR="00835E81" w:rsidRPr="002B6B1A" w:rsidRDefault="00835E81" w:rsidP="00D63679">
            <w:pPr>
              <w:jc w:val="right"/>
              <w:rPr>
                <w:rFonts w:ascii="Arial" w:hAnsi="Arial" w:cs="Arial"/>
              </w:rPr>
            </w:pPr>
            <w:r>
              <w:rPr>
                <w:rFonts w:ascii="Arial" w:hAnsi="Arial" w:cs="Arial"/>
                <w:color w:val="000000"/>
              </w:rPr>
              <w:t>-0.51</w:t>
            </w:r>
          </w:p>
        </w:tc>
        <w:tc>
          <w:tcPr>
            <w:tcW w:w="992" w:type="dxa"/>
            <w:tcBorders>
              <w:top w:val="nil"/>
              <w:left w:val="nil"/>
              <w:bottom w:val="nil"/>
              <w:right w:val="nil"/>
            </w:tcBorders>
            <w:shd w:val="clear" w:color="auto" w:fill="auto"/>
            <w:noWrap/>
            <w:hideMark/>
          </w:tcPr>
          <w:p w14:paraId="6A97F826" w14:textId="77777777" w:rsidR="00835E81" w:rsidRPr="002B6B1A" w:rsidRDefault="00835E81" w:rsidP="00D63679">
            <w:pPr>
              <w:jc w:val="right"/>
              <w:rPr>
                <w:rFonts w:ascii="Arial" w:hAnsi="Arial" w:cs="Arial"/>
              </w:rPr>
            </w:pPr>
            <w:r>
              <w:rPr>
                <w:rFonts w:ascii="Arial" w:hAnsi="Arial" w:cs="Arial"/>
                <w:color w:val="000000"/>
              </w:rPr>
              <w:t>-0.97</w:t>
            </w:r>
          </w:p>
        </w:tc>
        <w:tc>
          <w:tcPr>
            <w:tcW w:w="850" w:type="dxa"/>
            <w:tcBorders>
              <w:top w:val="nil"/>
              <w:left w:val="nil"/>
              <w:bottom w:val="nil"/>
              <w:right w:val="nil"/>
            </w:tcBorders>
            <w:shd w:val="clear" w:color="auto" w:fill="auto"/>
            <w:noWrap/>
            <w:hideMark/>
          </w:tcPr>
          <w:p w14:paraId="6317A7FD" w14:textId="77777777" w:rsidR="00835E81" w:rsidRPr="002B6B1A" w:rsidRDefault="00835E81" w:rsidP="00D63679">
            <w:pPr>
              <w:jc w:val="right"/>
              <w:rPr>
                <w:rFonts w:ascii="Arial" w:hAnsi="Arial" w:cs="Arial"/>
              </w:rPr>
            </w:pPr>
            <w:r>
              <w:rPr>
                <w:rFonts w:ascii="Arial" w:hAnsi="Arial" w:cs="Arial"/>
                <w:color w:val="000000"/>
              </w:rPr>
              <w:t>-0.05</w:t>
            </w:r>
          </w:p>
        </w:tc>
        <w:tc>
          <w:tcPr>
            <w:tcW w:w="1134" w:type="dxa"/>
            <w:vMerge/>
            <w:noWrap/>
          </w:tcPr>
          <w:p w14:paraId="1D947B1D" w14:textId="77777777" w:rsidR="00835E81" w:rsidRPr="00C021B2" w:rsidRDefault="00835E81" w:rsidP="00D63679">
            <w:pPr>
              <w:jc w:val="right"/>
              <w:rPr>
                <w:rFonts w:ascii="Arial" w:hAnsi="Arial" w:cs="Arial"/>
              </w:rPr>
            </w:pPr>
          </w:p>
        </w:tc>
      </w:tr>
      <w:tr w:rsidR="00835E81" w:rsidRPr="00C021B2" w14:paraId="28BFD194" w14:textId="77777777" w:rsidTr="00D63679">
        <w:trPr>
          <w:trHeight w:val="300"/>
        </w:trPr>
        <w:tc>
          <w:tcPr>
            <w:tcW w:w="2694" w:type="dxa"/>
            <w:noWrap/>
            <w:hideMark/>
          </w:tcPr>
          <w:p w14:paraId="19C58196" w14:textId="77777777" w:rsidR="00835E81" w:rsidRPr="002B6B1A" w:rsidRDefault="00835E81" w:rsidP="00D63679">
            <w:pPr>
              <w:rPr>
                <w:rFonts w:ascii="Arial" w:hAnsi="Arial" w:cs="Arial"/>
              </w:rPr>
            </w:pPr>
            <w:r w:rsidRPr="002B6B1A">
              <w:rPr>
                <w:rFonts w:ascii="Arial" w:hAnsi="Arial" w:cs="Arial"/>
              </w:rPr>
              <w:t>UK</w:t>
            </w:r>
          </w:p>
        </w:tc>
        <w:tc>
          <w:tcPr>
            <w:tcW w:w="708" w:type="dxa"/>
          </w:tcPr>
          <w:p w14:paraId="490916CE" w14:textId="77777777" w:rsidR="00835E81" w:rsidRDefault="00835E81" w:rsidP="00D63679">
            <w:pPr>
              <w:jc w:val="right"/>
              <w:rPr>
                <w:rFonts w:ascii="Arial" w:hAnsi="Arial" w:cs="Arial"/>
                <w:color w:val="000000"/>
              </w:rPr>
            </w:pPr>
            <w:r>
              <w:rPr>
                <w:rFonts w:ascii="Arial" w:hAnsi="Arial" w:cs="Arial"/>
                <w:color w:val="000000"/>
              </w:rPr>
              <w:t>182</w:t>
            </w:r>
          </w:p>
        </w:tc>
        <w:tc>
          <w:tcPr>
            <w:tcW w:w="993" w:type="dxa"/>
            <w:tcBorders>
              <w:top w:val="nil"/>
              <w:left w:val="nil"/>
              <w:bottom w:val="nil"/>
              <w:right w:val="nil"/>
            </w:tcBorders>
            <w:shd w:val="clear" w:color="auto" w:fill="auto"/>
            <w:noWrap/>
            <w:hideMark/>
          </w:tcPr>
          <w:p w14:paraId="7CBCC954" w14:textId="77777777" w:rsidR="00835E81" w:rsidRPr="002B6B1A" w:rsidRDefault="00835E81" w:rsidP="00D63679">
            <w:pPr>
              <w:jc w:val="right"/>
              <w:rPr>
                <w:rFonts w:ascii="Arial" w:hAnsi="Arial" w:cs="Arial"/>
              </w:rPr>
            </w:pPr>
            <w:r>
              <w:rPr>
                <w:rFonts w:ascii="Arial" w:hAnsi="Arial" w:cs="Arial"/>
                <w:color w:val="000000"/>
              </w:rPr>
              <w:t>0.03</w:t>
            </w:r>
          </w:p>
        </w:tc>
        <w:tc>
          <w:tcPr>
            <w:tcW w:w="992" w:type="dxa"/>
            <w:tcBorders>
              <w:top w:val="nil"/>
              <w:left w:val="nil"/>
              <w:bottom w:val="nil"/>
              <w:right w:val="nil"/>
            </w:tcBorders>
            <w:shd w:val="clear" w:color="auto" w:fill="auto"/>
            <w:noWrap/>
            <w:hideMark/>
          </w:tcPr>
          <w:p w14:paraId="71849C51" w14:textId="77777777" w:rsidR="00835E81" w:rsidRPr="002B6B1A" w:rsidRDefault="00835E81" w:rsidP="00D63679">
            <w:pPr>
              <w:jc w:val="right"/>
              <w:rPr>
                <w:rFonts w:ascii="Arial" w:hAnsi="Arial" w:cs="Arial"/>
              </w:rPr>
            </w:pPr>
            <w:r>
              <w:rPr>
                <w:rFonts w:ascii="Arial" w:hAnsi="Arial" w:cs="Arial"/>
                <w:color w:val="000000"/>
              </w:rPr>
              <w:t>-0.15</w:t>
            </w:r>
          </w:p>
        </w:tc>
        <w:tc>
          <w:tcPr>
            <w:tcW w:w="850" w:type="dxa"/>
            <w:tcBorders>
              <w:top w:val="nil"/>
              <w:left w:val="nil"/>
              <w:bottom w:val="nil"/>
              <w:right w:val="nil"/>
            </w:tcBorders>
            <w:shd w:val="clear" w:color="auto" w:fill="auto"/>
            <w:noWrap/>
            <w:hideMark/>
          </w:tcPr>
          <w:p w14:paraId="076DB28F" w14:textId="77777777" w:rsidR="00835E81" w:rsidRPr="002B6B1A" w:rsidRDefault="00835E81" w:rsidP="00D63679">
            <w:pPr>
              <w:jc w:val="right"/>
              <w:rPr>
                <w:rFonts w:ascii="Arial" w:hAnsi="Arial" w:cs="Arial"/>
              </w:rPr>
            </w:pPr>
            <w:r>
              <w:rPr>
                <w:rFonts w:ascii="Arial" w:hAnsi="Arial" w:cs="Arial"/>
                <w:color w:val="000000"/>
              </w:rPr>
              <w:t>0.21</w:t>
            </w:r>
          </w:p>
        </w:tc>
        <w:tc>
          <w:tcPr>
            <w:tcW w:w="1134" w:type="dxa"/>
            <w:vMerge/>
            <w:noWrap/>
          </w:tcPr>
          <w:p w14:paraId="1667D76B" w14:textId="77777777" w:rsidR="00835E81" w:rsidRPr="00C021B2" w:rsidRDefault="00835E81" w:rsidP="00D63679">
            <w:pPr>
              <w:jc w:val="right"/>
              <w:rPr>
                <w:rFonts w:ascii="Arial" w:hAnsi="Arial" w:cs="Arial"/>
              </w:rPr>
            </w:pPr>
          </w:p>
        </w:tc>
      </w:tr>
      <w:tr w:rsidR="00835E81" w:rsidRPr="00C021B2" w14:paraId="3EEA4BA1" w14:textId="77777777" w:rsidTr="00D63679">
        <w:trPr>
          <w:trHeight w:val="300"/>
        </w:trPr>
        <w:tc>
          <w:tcPr>
            <w:tcW w:w="2694" w:type="dxa"/>
            <w:noWrap/>
            <w:hideMark/>
          </w:tcPr>
          <w:p w14:paraId="61D7ECF6" w14:textId="77777777" w:rsidR="00835E81" w:rsidRPr="002B6B1A" w:rsidRDefault="00835E81" w:rsidP="00D63679">
            <w:pPr>
              <w:rPr>
                <w:rFonts w:ascii="Arial" w:hAnsi="Arial" w:cs="Arial"/>
              </w:rPr>
            </w:pPr>
            <w:r w:rsidRPr="002B6B1A">
              <w:rPr>
                <w:rFonts w:ascii="Arial" w:hAnsi="Arial" w:cs="Arial"/>
              </w:rPr>
              <w:t>USA/Canada</w:t>
            </w:r>
          </w:p>
        </w:tc>
        <w:tc>
          <w:tcPr>
            <w:tcW w:w="708" w:type="dxa"/>
          </w:tcPr>
          <w:p w14:paraId="33AA7D2C" w14:textId="77777777" w:rsidR="00835E81" w:rsidRDefault="00835E81" w:rsidP="00D63679">
            <w:pPr>
              <w:jc w:val="right"/>
              <w:rPr>
                <w:rFonts w:ascii="Arial" w:hAnsi="Arial" w:cs="Arial"/>
                <w:color w:val="000000"/>
              </w:rPr>
            </w:pPr>
            <w:r>
              <w:rPr>
                <w:rFonts w:ascii="Arial" w:hAnsi="Arial" w:cs="Arial"/>
                <w:color w:val="000000"/>
              </w:rPr>
              <w:t>283</w:t>
            </w:r>
          </w:p>
        </w:tc>
        <w:tc>
          <w:tcPr>
            <w:tcW w:w="993" w:type="dxa"/>
            <w:tcBorders>
              <w:top w:val="nil"/>
              <w:left w:val="nil"/>
              <w:bottom w:val="nil"/>
              <w:right w:val="nil"/>
            </w:tcBorders>
            <w:shd w:val="clear" w:color="auto" w:fill="auto"/>
            <w:noWrap/>
            <w:hideMark/>
          </w:tcPr>
          <w:p w14:paraId="2E90D8BA" w14:textId="77777777" w:rsidR="00835E81" w:rsidRPr="002B6B1A" w:rsidRDefault="00835E81" w:rsidP="00D63679">
            <w:pPr>
              <w:jc w:val="right"/>
              <w:rPr>
                <w:rFonts w:ascii="Arial" w:hAnsi="Arial" w:cs="Arial"/>
              </w:rPr>
            </w:pPr>
            <w:r>
              <w:rPr>
                <w:rFonts w:ascii="Arial" w:hAnsi="Arial" w:cs="Arial"/>
                <w:color w:val="000000"/>
              </w:rPr>
              <w:t>0.21</w:t>
            </w:r>
          </w:p>
        </w:tc>
        <w:tc>
          <w:tcPr>
            <w:tcW w:w="992" w:type="dxa"/>
            <w:tcBorders>
              <w:top w:val="nil"/>
              <w:left w:val="nil"/>
              <w:bottom w:val="nil"/>
              <w:right w:val="nil"/>
            </w:tcBorders>
            <w:shd w:val="clear" w:color="auto" w:fill="auto"/>
            <w:noWrap/>
            <w:hideMark/>
          </w:tcPr>
          <w:p w14:paraId="05D725F3" w14:textId="77777777" w:rsidR="00835E81" w:rsidRPr="002B6B1A" w:rsidRDefault="00835E81" w:rsidP="00D63679">
            <w:pPr>
              <w:jc w:val="right"/>
              <w:rPr>
                <w:rFonts w:ascii="Arial" w:hAnsi="Arial" w:cs="Arial"/>
              </w:rPr>
            </w:pPr>
            <w:r>
              <w:rPr>
                <w:rFonts w:ascii="Arial" w:hAnsi="Arial" w:cs="Arial"/>
                <w:color w:val="000000"/>
              </w:rPr>
              <w:t>0.05</w:t>
            </w:r>
          </w:p>
        </w:tc>
        <w:tc>
          <w:tcPr>
            <w:tcW w:w="850" w:type="dxa"/>
            <w:tcBorders>
              <w:top w:val="nil"/>
              <w:left w:val="nil"/>
              <w:bottom w:val="nil"/>
              <w:right w:val="nil"/>
            </w:tcBorders>
            <w:shd w:val="clear" w:color="auto" w:fill="auto"/>
            <w:noWrap/>
            <w:hideMark/>
          </w:tcPr>
          <w:p w14:paraId="29D78E9B" w14:textId="77777777" w:rsidR="00835E81" w:rsidRPr="002B6B1A" w:rsidRDefault="00835E81" w:rsidP="00D63679">
            <w:pPr>
              <w:jc w:val="right"/>
              <w:rPr>
                <w:rFonts w:ascii="Arial" w:hAnsi="Arial" w:cs="Arial"/>
              </w:rPr>
            </w:pPr>
            <w:r>
              <w:rPr>
                <w:rFonts w:ascii="Arial" w:hAnsi="Arial" w:cs="Arial"/>
                <w:color w:val="000000"/>
              </w:rPr>
              <w:t>0.36</w:t>
            </w:r>
          </w:p>
        </w:tc>
        <w:tc>
          <w:tcPr>
            <w:tcW w:w="1134" w:type="dxa"/>
            <w:vMerge/>
            <w:noWrap/>
          </w:tcPr>
          <w:p w14:paraId="4D86940B" w14:textId="77777777" w:rsidR="00835E81" w:rsidRPr="00C021B2" w:rsidRDefault="00835E81" w:rsidP="00D63679">
            <w:pPr>
              <w:jc w:val="right"/>
              <w:rPr>
                <w:rFonts w:ascii="Arial" w:hAnsi="Arial" w:cs="Arial"/>
              </w:rPr>
            </w:pPr>
          </w:p>
        </w:tc>
      </w:tr>
      <w:tr w:rsidR="00835E81" w:rsidRPr="00C021B2" w14:paraId="7D7507F6" w14:textId="77777777" w:rsidTr="00D63679">
        <w:trPr>
          <w:trHeight w:val="300"/>
        </w:trPr>
        <w:tc>
          <w:tcPr>
            <w:tcW w:w="2694" w:type="dxa"/>
            <w:noWrap/>
          </w:tcPr>
          <w:p w14:paraId="3D642CF7" w14:textId="77777777" w:rsidR="00835E81" w:rsidRPr="002B6B1A" w:rsidRDefault="00835E81" w:rsidP="00D63679">
            <w:pPr>
              <w:rPr>
                <w:rFonts w:ascii="Arial" w:hAnsi="Arial" w:cs="Arial"/>
                <w:b/>
              </w:rPr>
            </w:pPr>
            <w:r w:rsidRPr="002B6B1A">
              <w:rPr>
                <w:rFonts w:ascii="Arial" w:hAnsi="Arial" w:cs="Arial"/>
                <w:b/>
              </w:rPr>
              <w:t>Diagnostic certainty</w:t>
            </w:r>
            <w:r w:rsidRPr="002B6B1A">
              <w:rPr>
                <w:rFonts w:ascii="Arial" w:hAnsi="Arial" w:cs="Arial"/>
              </w:rPr>
              <w:t xml:space="preserve">       </w:t>
            </w:r>
          </w:p>
        </w:tc>
        <w:tc>
          <w:tcPr>
            <w:tcW w:w="708" w:type="dxa"/>
          </w:tcPr>
          <w:p w14:paraId="471DD287" w14:textId="77777777" w:rsidR="00835E81" w:rsidRPr="002B6B1A" w:rsidRDefault="00835E81" w:rsidP="00D63679">
            <w:pPr>
              <w:jc w:val="right"/>
              <w:rPr>
                <w:rFonts w:ascii="Arial" w:hAnsi="Arial" w:cs="Arial"/>
              </w:rPr>
            </w:pPr>
          </w:p>
        </w:tc>
        <w:tc>
          <w:tcPr>
            <w:tcW w:w="993" w:type="dxa"/>
            <w:noWrap/>
          </w:tcPr>
          <w:p w14:paraId="5E2253DE" w14:textId="77777777" w:rsidR="00835E81" w:rsidRPr="002B6B1A" w:rsidRDefault="00835E81" w:rsidP="00D63679">
            <w:pPr>
              <w:jc w:val="right"/>
              <w:rPr>
                <w:rFonts w:ascii="Arial" w:hAnsi="Arial" w:cs="Arial"/>
              </w:rPr>
            </w:pPr>
          </w:p>
        </w:tc>
        <w:tc>
          <w:tcPr>
            <w:tcW w:w="992" w:type="dxa"/>
            <w:noWrap/>
          </w:tcPr>
          <w:p w14:paraId="65F848C8" w14:textId="77777777" w:rsidR="00835E81" w:rsidRPr="002B6B1A" w:rsidRDefault="00835E81" w:rsidP="00D63679">
            <w:pPr>
              <w:jc w:val="right"/>
              <w:rPr>
                <w:rFonts w:ascii="Arial" w:hAnsi="Arial" w:cs="Arial"/>
              </w:rPr>
            </w:pPr>
          </w:p>
        </w:tc>
        <w:tc>
          <w:tcPr>
            <w:tcW w:w="850" w:type="dxa"/>
            <w:noWrap/>
          </w:tcPr>
          <w:p w14:paraId="010D1865" w14:textId="77777777" w:rsidR="00835E81" w:rsidRPr="002B6B1A" w:rsidRDefault="00835E81" w:rsidP="00D63679">
            <w:pPr>
              <w:jc w:val="right"/>
              <w:rPr>
                <w:rFonts w:ascii="Arial" w:hAnsi="Arial" w:cs="Arial"/>
              </w:rPr>
            </w:pPr>
          </w:p>
        </w:tc>
        <w:tc>
          <w:tcPr>
            <w:tcW w:w="1134" w:type="dxa"/>
            <w:noWrap/>
          </w:tcPr>
          <w:p w14:paraId="6E6D9834" w14:textId="77777777" w:rsidR="00835E81" w:rsidRDefault="00835E81" w:rsidP="00D63679">
            <w:pPr>
              <w:jc w:val="right"/>
              <w:rPr>
                <w:rFonts w:ascii="Arial" w:hAnsi="Arial" w:cs="Arial"/>
              </w:rPr>
            </w:pPr>
            <w:r>
              <w:rPr>
                <w:rFonts w:ascii="Arial" w:hAnsi="Arial" w:cs="Arial"/>
              </w:rPr>
              <w:t>0.829</w:t>
            </w:r>
          </w:p>
        </w:tc>
      </w:tr>
      <w:tr w:rsidR="00835E81" w:rsidRPr="00C021B2" w14:paraId="513343F0" w14:textId="77777777" w:rsidTr="00D63679">
        <w:trPr>
          <w:trHeight w:val="300"/>
        </w:trPr>
        <w:tc>
          <w:tcPr>
            <w:tcW w:w="2694" w:type="dxa"/>
            <w:noWrap/>
          </w:tcPr>
          <w:p w14:paraId="0DBF6487" w14:textId="77777777" w:rsidR="00835E81" w:rsidRPr="002B6B1A" w:rsidRDefault="00835E81" w:rsidP="00D63679">
            <w:pPr>
              <w:rPr>
                <w:rFonts w:ascii="Arial" w:hAnsi="Arial" w:cs="Arial"/>
                <w:b/>
              </w:rPr>
            </w:pPr>
            <w:r w:rsidRPr="002B6B1A">
              <w:rPr>
                <w:rFonts w:ascii="Arial" w:hAnsi="Arial" w:cs="Arial"/>
              </w:rPr>
              <w:t>Definite PCD diagnosis</w:t>
            </w:r>
            <w:r w:rsidRPr="002B6B1A">
              <w:rPr>
                <w:rFonts w:ascii="Arial" w:hAnsi="Arial" w:cs="Arial"/>
                <w:vertAlign w:val="superscript"/>
              </w:rPr>
              <w:t>+</w:t>
            </w:r>
          </w:p>
        </w:tc>
        <w:tc>
          <w:tcPr>
            <w:tcW w:w="708" w:type="dxa"/>
          </w:tcPr>
          <w:p w14:paraId="028041C6" w14:textId="77777777" w:rsidR="00835E81" w:rsidRPr="002B6B1A" w:rsidRDefault="00835E81" w:rsidP="00D63679">
            <w:pPr>
              <w:jc w:val="right"/>
              <w:rPr>
                <w:rFonts w:ascii="Arial" w:hAnsi="Arial" w:cs="Arial"/>
                <w:color w:val="000000"/>
              </w:rPr>
            </w:pPr>
            <w:r>
              <w:rPr>
                <w:rFonts w:ascii="Arial" w:hAnsi="Arial" w:cs="Arial"/>
                <w:color w:val="000000"/>
              </w:rPr>
              <w:t>767</w:t>
            </w:r>
          </w:p>
        </w:tc>
        <w:tc>
          <w:tcPr>
            <w:tcW w:w="993" w:type="dxa"/>
            <w:tcBorders>
              <w:top w:val="nil"/>
              <w:left w:val="nil"/>
              <w:bottom w:val="nil"/>
              <w:right w:val="nil"/>
            </w:tcBorders>
            <w:shd w:val="clear" w:color="auto" w:fill="auto"/>
            <w:noWrap/>
          </w:tcPr>
          <w:p w14:paraId="0D67FB49" w14:textId="77777777" w:rsidR="00835E81" w:rsidRPr="002B6B1A" w:rsidRDefault="00835E81" w:rsidP="00D63679">
            <w:pPr>
              <w:jc w:val="right"/>
              <w:rPr>
                <w:rFonts w:ascii="Arial" w:hAnsi="Arial" w:cs="Arial"/>
              </w:rPr>
            </w:pPr>
            <w:r w:rsidRPr="002B6B1A">
              <w:rPr>
                <w:rFonts w:ascii="Arial" w:hAnsi="Arial" w:cs="Arial"/>
                <w:color w:val="000000"/>
              </w:rPr>
              <w:t>0.004</w:t>
            </w:r>
          </w:p>
        </w:tc>
        <w:tc>
          <w:tcPr>
            <w:tcW w:w="992" w:type="dxa"/>
            <w:tcBorders>
              <w:top w:val="nil"/>
              <w:left w:val="nil"/>
              <w:bottom w:val="nil"/>
              <w:right w:val="nil"/>
            </w:tcBorders>
            <w:shd w:val="clear" w:color="auto" w:fill="auto"/>
            <w:noWrap/>
          </w:tcPr>
          <w:p w14:paraId="691FD565" w14:textId="77777777" w:rsidR="00835E81" w:rsidRPr="002B6B1A" w:rsidRDefault="00835E81" w:rsidP="00D63679">
            <w:pPr>
              <w:jc w:val="right"/>
              <w:rPr>
                <w:rFonts w:ascii="Arial" w:hAnsi="Arial" w:cs="Arial"/>
              </w:rPr>
            </w:pPr>
            <w:r>
              <w:rPr>
                <w:rFonts w:ascii="Arial" w:hAnsi="Arial" w:cs="Arial"/>
                <w:color w:val="000000"/>
              </w:rPr>
              <w:t>-0.08</w:t>
            </w:r>
          </w:p>
        </w:tc>
        <w:tc>
          <w:tcPr>
            <w:tcW w:w="850" w:type="dxa"/>
            <w:tcBorders>
              <w:top w:val="nil"/>
              <w:left w:val="nil"/>
              <w:bottom w:val="nil"/>
              <w:right w:val="nil"/>
            </w:tcBorders>
            <w:shd w:val="clear" w:color="auto" w:fill="auto"/>
            <w:noWrap/>
          </w:tcPr>
          <w:p w14:paraId="054A652D" w14:textId="77777777" w:rsidR="00835E81" w:rsidRPr="002B6B1A" w:rsidRDefault="00835E81" w:rsidP="00D63679">
            <w:pPr>
              <w:jc w:val="right"/>
              <w:rPr>
                <w:rFonts w:ascii="Arial" w:hAnsi="Arial" w:cs="Arial"/>
              </w:rPr>
            </w:pPr>
            <w:r>
              <w:rPr>
                <w:rFonts w:ascii="Arial" w:hAnsi="Arial" w:cs="Arial"/>
                <w:color w:val="000000"/>
              </w:rPr>
              <w:t>0.09</w:t>
            </w:r>
          </w:p>
        </w:tc>
        <w:tc>
          <w:tcPr>
            <w:tcW w:w="1134" w:type="dxa"/>
            <w:vMerge w:val="restart"/>
            <w:noWrap/>
          </w:tcPr>
          <w:p w14:paraId="12182EE4" w14:textId="77777777" w:rsidR="00835E81" w:rsidRDefault="00835E81" w:rsidP="00D63679">
            <w:pPr>
              <w:jc w:val="right"/>
              <w:rPr>
                <w:rFonts w:ascii="Arial" w:hAnsi="Arial" w:cs="Arial"/>
              </w:rPr>
            </w:pPr>
          </w:p>
          <w:p w14:paraId="44CB9581" w14:textId="77777777" w:rsidR="00835E81" w:rsidRDefault="00835E81" w:rsidP="00D63679">
            <w:pPr>
              <w:jc w:val="right"/>
              <w:rPr>
                <w:rFonts w:ascii="Arial" w:hAnsi="Arial" w:cs="Arial"/>
              </w:rPr>
            </w:pPr>
          </w:p>
        </w:tc>
      </w:tr>
      <w:tr w:rsidR="00835E81" w:rsidRPr="00C021B2" w14:paraId="7E21363E" w14:textId="77777777" w:rsidTr="00D63679">
        <w:trPr>
          <w:trHeight w:val="300"/>
        </w:trPr>
        <w:tc>
          <w:tcPr>
            <w:tcW w:w="2694" w:type="dxa"/>
            <w:noWrap/>
          </w:tcPr>
          <w:p w14:paraId="36C2325E" w14:textId="77777777" w:rsidR="00835E81" w:rsidRPr="002B6B1A" w:rsidRDefault="00835E81" w:rsidP="00D63679">
            <w:pPr>
              <w:rPr>
                <w:rFonts w:ascii="Arial" w:hAnsi="Arial" w:cs="Arial"/>
                <w:b/>
              </w:rPr>
            </w:pPr>
            <w:r w:rsidRPr="002B6B1A">
              <w:rPr>
                <w:rFonts w:ascii="Arial" w:hAnsi="Arial" w:cs="Arial"/>
              </w:rPr>
              <w:t>Probable PCD diagnosis</w:t>
            </w:r>
            <w:r w:rsidRPr="002B6B1A">
              <w:rPr>
                <w:rFonts w:ascii="Arial" w:hAnsi="Arial" w:cs="Arial"/>
                <w:vertAlign w:val="superscript"/>
              </w:rPr>
              <w:t>#</w:t>
            </w:r>
            <w:r w:rsidRPr="002B6B1A">
              <w:rPr>
                <w:rFonts w:ascii="Arial" w:hAnsi="Arial" w:cs="Arial"/>
              </w:rPr>
              <w:t xml:space="preserve"> </w:t>
            </w:r>
          </w:p>
        </w:tc>
        <w:tc>
          <w:tcPr>
            <w:tcW w:w="708" w:type="dxa"/>
          </w:tcPr>
          <w:p w14:paraId="5313145E" w14:textId="77777777" w:rsidR="00835E81" w:rsidRDefault="00835E81" w:rsidP="00D63679">
            <w:pPr>
              <w:jc w:val="right"/>
              <w:rPr>
                <w:rFonts w:ascii="Arial" w:hAnsi="Arial" w:cs="Arial"/>
                <w:color w:val="000000"/>
              </w:rPr>
            </w:pPr>
            <w:r>
              <w:rPr>
                <w:rFonts w:ascii="Arial" w:hAnsi="Arial" w:cs="Arial"/>
                <w:color w:val="000000"/>
              </w:rPr>
              <w:t>197</w:t>
            </w:r>
          </w:p>
        </w:tc>
        <w:tc>
          <w:tcPr>
            <w:tcW w:w="993" w:type="dxa"/>
            <w:tcBorders>
              <w:top w:val="nil"/>
              <w:left w:val="nil"/>
              <w:bottom w:val="nil"/>
              <w:right w:val="nil"/>
            </w:tcBorders>
            <w:shd w:val="clear" w:color="auto" w:fill="auto"/>
            <w:noWrap/>
          </w:tcPr>
          <w:p w14:paraId="1E013A49" w14:textId="77777777" w:rsidR="00835E81" w:rsidRPr="002B6B1A" w:rsidRDefault="00835E81" w:rsidP="00D63679">
            <w:pPr>
              <w:jc w:val="right"/>
              <w:rPr>
                <w:rFonts w:ascii="Arial" w:hAnsi="Arial" w:cs="Arial"/>
              </w:rPr>
            </w:pPr>
            <w:r>
              <w:rPr>
                <w:rFonts w:ascii="Arial" w:hAnsi="Arial" w:cs="Arial"/>
                <w:color w:val="000000"/>
              </w:rPr>
              <w:t>0.03</w:t>
            </w:r>
          </w:p>
        </w:tc>
        <w:tc>
          <w:tcPr>
            <w:tcW w:w="992" w:type="dxa"/>
            <w:tcBorders>
              <w:top w:val="nil"/>
              <w:left w:val="nil"/>
              <w:bottom w:val="nil"/>
              <w:right w:val="nil"/>
            </w:tcBorders>
            <w:shd w:val="clear" w:color="auto" w:fill="auto"/>
            <w:noWrap/>
          </w:tcPr>
          <w:p w14:paraId="3025B7B8" w14:textId="77777777" w:rsidR="00835E81" w:rsidRPr="002B6B1A" w:rsidRDefault="00835E81" w:rsidP="00D63679">
            <w:pPr>
              <w:jc w:val="right"/>
              <w:rPr>
                <w:rFonts w:ascii="Arial" w:hAnsi="Arial" w:cs="Arial"/>
              </w:rPr>
            </w:pPr>
            <w:r>
              <w:rPr>
                <w:rFonts w:ascii="Arial" w:hAnsi="Arial" w:cs="Arial"/>
                <w:color w:val="000000"/>
              </w:rPr>
              <w:t>-0.16</w:t>
            </w:r>
          </w:p>
        </w:tc>
        <w:tc>
          <w:tcPr>
            <w:tcW w:w="850" w:type="dxa"/>
            <w:tcBorders>
              <w:top w:val="nil"/>
              <w:left w:val="nil"/>
              <w:bottom w:val="nil"/>
              <w:right w:val="nil"/>
            </w:tcBorders>
            <w:shd w:val="clear" w:color="auto" w:fill="auto"/>
            <w:noWrap/>
          </w:tcPr>
          <w:p w14:paraId="3205E656" w14:textId="77777777" w:rsidR="00835E81" w:rsidRPr="002B6B1A" w:rsidRDefault="00835E81" w:rsidP="00D63679">
            <w:pPr>
              <w:jc w:val="right"/>
              <w:rPr>
                <w:rFonts w:ascii="Arial" w:hAnsi="Arial" w:cs="Arial"/>
              </w:rPr>
            </w:pPr>
            <w:r>
              <w:rPr>
                <w:rFonts w:ascii="Arial" w:hAnsi="Arial" w:cs="Arial"/>
                <w:color w:val="000000"/>
              </w:rPr>
              <w:t>0.21</w:t>
            </w:r>
          </w:p>
        </w:tc>
        <w:tc>
          <w:tcPr>
            <w:tcW w:w="1134" w:type="dxa"/>
            <w:vMerge/>
            <w:noWrap/>
          </w:tcPr>
          <w:p w14:paraId="27623893" w14:textId="77777777" w:rsidR="00835E81" w:rsidRDefault="00835E81" w:rsidP="00D63679">
            <w:pPr>
              <w:jc w:val="right"/>
              <w:rPr>
                <w:rFonts w:ascii="Arial" w:hAnsi="Arial" w:cs="Arial"/>
              </w:rPr>
            </w:pPr>
          </w:p>
        </w:tc>
      </w:tr>
      <w:tr w:rsidR="00835E81" w:rsidRPr="00C021B2" w14:paraId="56AD8261" w14:textId="77777777" w:rsidTr="00D63679">
        <w:trPr>
          <w:trHeight w:val="300"/>
        </w:trPr>
        <w:tc>
          <w:tcPr>
            <w:tcW w:w="2694" w:type="dxa"/>
            <w:noWrap/>
          </w:tcPr>
          <w:p w14:paraId="5B2AD65E" w14:textId="77777777" w:rsidR="00835E81" w:rsidRPr="002B6B1A" w:rsidRDefault="00835E81" w:rsidP="00D63679">
            <w:pPr>
              <w:rPr>
                <w:rFonts w:ascii="Arial" w:hAnsi="Arial" w:cs="Arial"/>
                <w:b/>
              </w:rPr>
            </w:pPr>
            <w:r>
              <w:rPr>
                <w:rFonts w:ascii="Arial" w:hAnsi="Arial" w:cs="Arial"/>
              </w:rPr>
              <w:t xml:space="preserve">Clinical </w:t>
            </w:r>
            <w:r w:rsidRPr="00AE65D3">
              <w:rPr>
                <w:rFonts w:ascii="Arial" w:hAnsi="Arial" w:cs="Arial"/>
              </w:rPr>
              <w:t>diagnosis</w:t>
            </w:r>
            <w:r>
              <w:rPr>
                <w:rFonts w:ascii="Arial" w:hAnsi="Arial" w:cs="Arial"/>
              </w:rPr>
              <w:t xml:space="preserve"> </w:t>
            </w:r>
            <w:r w:rsidRPr="0071785B">
              <w:rPr>
                <w:rFonts w:ascii="Arial" w:hAnsi="Arial" w:cs="Arial"/>
              </w:rPr>
              <w:t>only</w:t>
            </w:r>
          </w:p>
        </w:tc>
        <w:tc>
          <w:tcPr>
            <w:tcW w:w="708" w:type="dxa"/>
          </w:tcPr>
          <w:p w14:paraId="156EB914" w14:textId="77777777" w:rsidR="00835E81" w:rsidRDefault="00835E81" w:rsidP="00D63679">
            <w:pPr>
              <w:jc w:val="right"/>
              <w:rPr>
                <w:rFonts w:ascii="Arial" w:hAnsi="Arial" w:cs="Arial"/>
                <w:color w:val="000000"/>
              </w:rPr>
            </w:pPr>
            <w:r>
              <w:rPr>
                <w:rFonts w:ascii="Arial" w:hAnsi="Arial" w:cs="Arial"/>
                <w:color w:val="000000"/>
              </w:rPr>
              <w:t>220</w:t>
            </w:r>
          </w:p>
        </w:tc>
        <w:tc>
          <w:tcPr>
            <w:tcW w:w="993" w:type="dxa"/>
            <w:tcBorders>
              <w:top w:val="nil"/>
              <w:left w:val="nil"/>
              <w:bottom w:val="nil"/>
              <w:right w:val="nil"/>
            </w:tcBorders>
            <w:shd w:val="clear" w:color="auto" w:fill="auto"/>
            <w:noWrap/>
          </w:tcPr>
          <w:p w14:paraId="53BF0171" w14:textId="77777777" w:rsidR="00835E81" w:rsidRPr="002B6B1A" w:rsidRDefault="00835E81" w:rsidP="00D63679">
            <w:pPr>
              <w:jc w:val="right"/>
              <w:rPr>
                <w:rFonts w:ascii="Arial" w:hAnsi="Arial" w:cs="Arial"/>
              </w:rPr>
            </w:pPr>
            <w:r>
              <w:rPr>
                <w:rFonts w:ascii="Arial" w:hAnsi="Arial" w:cs="Arial"/>
                <w:color w:val="000000"/>
              </w:rPr>
              <w:t>0.07</w:t>
            </w:r>
          </w:p>
        </w:tc>
        <w:tc>
          <w:tcPr>
            <w:tcW w:w="992" w:type="dxa"/>
            <w:tcBorders>
              <w:top w:val="nil"/>
              <w:left w:val="nil"/>
              <w:bottom w:val="nil"/>
              <w:right w:val="nil"/>
            </w:tcBorders>
            <w:shd w:val="clear" w:color="auto" w:fill="auto"/>
            <w:noWrap/>
          </w:tcPr>
          <w:p w14:paraId="61A72956" w14:textId="77777777" w:rsidR="00835E81" w:rsidRPr="002B6B1A" w:rsidRDefault="00835E81" w:rsidP="00D63679">
            <w:pPr>
              <w:jc w:val="right"/>
              <w:rPr>
                <w:rFonts w:ascii="Arial" w:hAnsi="Arial" w:cs="Arial"/>
              </w:rPr>
            </w:pPr>
            <w:r>
              <w:rPr>
                <w:rFonts w:ascii="Arial" w:hAnsi="Arial" w:cs="Arial"/>
                <w:color w:val="000000"/>
              </w:rPr>
              <w:t>-0.11</w:t>
            </w:r>
          </w:p>
        </w:tc>
        <w:tc>
          <w:tcPr>
            <w:tcW w:w="850" w:type="dxa"/>
            <w:tcBorders>
              <w:top w:val="nil"/>
              <w:left w:val="nil"/>
              <w:bottom w:val="nil"/>
              <w:right w:val="nil"/>
            </w:tcBorders>
            <w:shd w:val="clear" w:color="auto" w:fill="auto"/>
            <w:noWrap/>
          </w:tcPr>
          <w:p w14:paraId="64E9A78D" w14:textId="77777777" w:rsidR="00835E81" w:rsidRPr="002B6B1A" w:rsidRDefault="00835E81" w:rsidP="00D63679">
            <w:pPr>
              <w:jc w:val="right"/>
              <w:rPr>
                <w:rFonts w:ascii="Arial" w:hAnsi="Arial" w:cs="Arial"/>
              </w:rPr>
            </w:pPr>
            <w:r>
              <w:rPr>
                <w:rFonts w:ascii="Arial" w:hAnsi="Arial" w:cs="Arial"/>
                <w:color w:val="000000"/>
              </w:rPr>
              <w:t>0.24</w:t>
            </w:r>
          </w:p>
        </w:tc>
        <w:tc>
          <w:tcPr>
            <w:tcW w:w="1134" w:type="dxa"/>
            <w:vMerge/>
            <w:noWrap/>
          </w:tcPr>
          <w:p w14:paraId="72CDA7DB" w14:textId="77777777" w:rsidR="00835E81" w:rsidRDefault="00835E81" w:rsidP="00D63679">
            <w:pPr>
              <w:jc w:val="right"/>
              <w:rPr>
                <w:rFonts w:ascii="Arial" w:hAnsi="Arial" w:cs="Arial"/>
              </w:rPr>
            </w:pPr>
          </w:p>
        </w:tc>
      </w:tr>
      <w:tr w:rsidR="00835E81" w:rsidRPr="00C021B2" w14:paraId="0FECBFF2" w14:textId="77777777" w:rsidTr="00D63679">
        <w:trPr>
          <w:trHeight w:val="300"/>
        </w:trPr>
        <w:tc>
          <w:tcPr>
            <w:tcW w:w="2694" w:type="dxa"/>
            <w:noWrap/>
          </w:tcPr>
          <w:p w14:paraId="596FACF6" w14:textId="77777777" w:rsidR="00835E81" w:rsidRPr="002B6B1A" w:rsidRDefault="00835E81" w:rsidP="00D63679">
            <w:pPr>
              <w:rPr>
                <w:rFonts w:ascii="Arial" w:hAnsi="Arial" w:cs="Arial"/>
                <w:b/>
              </w:rPr>
            </w:pPr>
            <w:r w:rsidRPr="002B6B1A">
              <w:rPr>
                <w:rFonts w:ascii="Arial" w:hAnsi="Arial" w:cs="Arial"/>
                <w:b/>
              </w:rPr>
              <w:t>Age at diagnosis</w:t>
            </w:r>
          </w:p>
        </w:tc>
        <w:tc>
          <w:tcPr>
            <w:tcW w:w="708" w:type="dxa"/>
          </w:tcPr>
          <w:p w14:paraId="2C4B3E86" w14:textId="77777777" w:rsidR="00835E81" w:rsidRPr="002B6B1A" w:rsidRDefault="00835E81" w:rsidP="00D63679">
            <w:pPr>
              <w:jc w:val="right"/>
              <w:rPr>
                <w:rFonts w:ascii="Arial" w:hAnsi="Arial" w:cs="Arial"/>
                <w:color w:val="000000"/>
              </w:rPr>
            </w:pPr>
          </w:p>
        </w:tc>
        <w:tc>
          <w:tcPr>
            <w:tcW w:w="993" w:type="dxa"/>
            <w:shd w:val="clear" w:color="auto" w:fill="auto"/>
            <w:noWrap/>
          </w:tcPr>
          <w:p w14:paraId="5DAA5665" w14:textId="77777777" w:rsidR="00835E81" w:rsidRPr="002B6B1A" w:rsidRDefault="00835E81" w:rsidP="00D63679">
            <w:pPr>
              <w:jc w:val="right"/>
              <w:rPr>
                <w:rFonts w:ascii="Arial" w:hAnsi="Arial" w:cs="Arial"/>
                <w:color w:val="000000"/>
              </w:rPr>
            </w:pPr>
          </w:p>
        </w:tc>
        <w:tc>
          <w:tcPr>
            <w:tcW w:w="992" w:type="dxa"/>
            <w:shd w:val="clear" w:color="auto" w:fill="auto"/>
            <w:noWrap/>
          </w:tcPr>
          <w:p w14:paraId="6AC157FA" w14:textId="77777777" w:rsidR="00835E81" w:rsidRPr="002B6B1A" w:rsidRDefault="00835E81" w:rsidP="00D63679">
            <w:pPr>
              <w:jc w:val="right"/>
              <w:rPr>
                <w:rFonts w:ascii="Arial" w:hAnsi="Arial" w:cs="Arial"/>
                <w:color w:val="000000"/>
              </w:rPr>
            </w:pPr>
          </w:p>
        </w:tc>
        <w:tc>
          <w:tcPr>
            <w:tcW w:w="850" w:type="dxa"/>
            <w:shd w:val="clear" w:color="auto" w:fill="auto"/>
            <w:noWrap/>
          </w:tcPr>
          <w:p w14:paraId="1658F242" w14:textId="77777777" w:rsidR="00835E81" w:rsidRPr="002B6B1A" w:rsidRDefault="00835E81" w:rsidP="00D63679">
            <w:pPr>
              <w:jc w:val="right"/>
              <w:rPr>
                <w:rFonts w:ascii="Arial" w:hAnsi="Arial" w:cs="Arial"/>
                <w:color w:val="000000"/>
              </w:rPr>
            </w:pPr>
          </w:p>
        </w:tc>
        <w:tc>
          <w:tcPr>
            <w:tcW w:w="1134" w:type="dxa"/>
            <w:noWrap/>
          </w:tcPr>
          <w:p w14:paraId="6D5278AF" w14:textId="77777777" w:rsidR="00835E81" w:rsidRDefault="00835E81" w:rsidP="00D63679">
            <w:pPr>
              <w:jc w:val="right"/>
              <w:rPr>
                <w:rFonts w:ascii="Arial" w:hAnsi="Arial" w:cs="Arial"/>
              </w:rPr>
            </w:pPr>
            <w:r w:rsidRPr="00277D96">
              <w:rPr>
                <w:rFonts w:ascii="Arial" w:hAnsi="Arial" w:cs="Arial"/>
              </w:rPr>
              <w:t>&lt;0.001</w:t>
            </w:r>
          </w:p>
        </w:tc>
      </w:tr>
      <w:tr w:rsidR="00835E81" w:rsidRPr="00C021B2" w14:paraId="321BC830" w14:textId="77777777" w:rsidTr="00D63679">
        <w:trPr>
          <w:trHeight w:val="300"/>
        </w:trPr>
        <w:tc>
          <w:tcPr>
            <w:tcW w:w="2694" w:type="dxa"/>
            <w:noWrap/>
          </w:tcPr>
          <w:p w14:paraId="088C6FD3" w14:textId="77777777" w:rsidR="00835E81" w:rsidRPr="002B6B1A" w:rsidRDefault="00835E81" w:rsidP="00D63679">
            <w:pPr>
              <w:rPr>
                <w:rFonts w:ascii="Arial" w:hAnsi="Arial" w:cs="Arial"/>
              </w:rPr>
            </w:pPr>
            <w:r w:rsidRPr="002B6B1A">
              <w:rPr>
                <w:rFonts w:ascii="Arial" w:hAnsi="Arial" w:cs="Arial"/>
              </w:rPr>
              <w:t>0-4 y</w:t>
            </w:r>
          </w:p>
        </w:tc>
        <w:tc>
          <w:tcPr>
            <w:tcW w:w="708" w:type="dxa"/>
          </w:tcPr>
          <w:p w14:paraId="0EAA9B04" w14:textId="77777777" w:rsidR="00835E81" w:rsidRDefault="00835E81" w:rsidP="00D63679">
            <w:pPr>
              <w:jc w:val="right"/>
              <w:rPr>
                <w:rFonts w:ascii="Arial" w:hAnsi="Arial" w:cs="Arial"/>
                <w:color w:val="000000"/>
              </w:rPr>
            </w:pPr>
            <w:r>
              <w:rPr>
                <w:rFonts w:ascii="Arial" w:hAnsi="Arial" w:cs="Arial"/>
                <w:color w:val="000000"/>
              </w:rPr>
              <w:t>351</w:t>
            </w:r>
          </w:p>
        </w:tc>
        <w:tc>
          <w:tcPr>
            <w:tcW w:w="993" w:type="dxa"/>
            <w:tcBorders>
              <w:top w:val="nil"/>
              <w:left w:val="nil"/>
              <w:bottom w:val="nil"/>
              <w:right w:val="nil"/>
            </w:tcBorders>
            <w:shd w:val="clear" w:color="auto" w:fill="auto"/>
            <w:noWrap/>
          </w:tcPr>
          <w:p w14:paraId="4209A61F" w14:textId="77777777" w:rsidR="00835E81" w:rsidRPr="002B6B1A" w:rsidRDefault="00835E81" w:rsidP="00D63679">
            <w:pPr>
              <w:jc w:val="right"/>
              <w:rPr>
                <w:rFonts w:ascii="Arial" w:hAnsi="Arial" w:cs="Arial"/>
                <w:color w:val="000000"/>
              </w:rPr>
            </w:pPr>
            <w:r>
              <w:rPr>
                <w:rFonts w:ascii="Arial" w:hAnsi="Arial" w:cs="Arial"/>
                <w:color w:val="000000"/>
              </w:rPr>
              <w:t>0.24</w:t>
            </w:r>
          </w:p>
        </w:tc>
        <w:tc>
          <w:tcPr>
            <w:tcW w:w="992" w:type="dxa"/>
            <w:tcBorders>
              <w:top w:val="nil"/>
              <w:left w:val="nil"/>
              <w:bottom w:val="nil"/>
              <w:right w:val="nil"/>
            </w:tcBorders>
            <w:shd w:val="clear" w:color="auto" w:fill="auto"/>
            <w:noWrap/>
          </w:tcPr>
          <w:p w14:paraId="0736B98C" w14:textId="77777777" w:rsidR="00835E81" w:rsidRPr="002B6B1A" w:rsidRDefault="00835E81" w:rsidP="00D63679">
            <w:pPr>
              <w:jc w:val="right"/>
              <w:rPr>
                <w:rFonts w:ascii="Arial" w:hAnsi="Arial" w:cs="Arial"/>
                <w:color w:val="000000"/>
              </w:rPr>
            </w:pPr>
            <w:r>
              <w:rPr>
                <w:rFonts w:ascii="Arial" w:hAnsi="Arial" w:cs="Arial"/>
                <w:color w:val="000000"/>
              </w:rPr>
              <w:t>0.11</w:t>
            </w:r>
          </w:p>
        </w:tc>
        <w:tc>
          <w:tcPr>
            <w:tcW w:w="850" w:type="dxa"/>
            <w:tcBorders>
              <w:top w:val="nil"/>
              <w:left w:val="nil"/>
              <w:bottom w:val="nil"/>
              <w:right w:val="nil"/>
            </w:tcBorders>
            <w:shd w:val="clear" w:color="auto" w:fill="auto"/>
            <w:noWrap/>
          </w:tcPr>
          <w:p w14:paraId="5978F1DF" w14:textId="77777777" w:rsidR="00835E81" w:rsidRPr="002B6B1A" w:rsidRDefault="00835E81" w:rsidP="00D63679">
            <w:pPr>
              <w:jc w:val="right"/>
              <w:rPr>
                <w:rFonts w:ascii="Arial" w:hAnsi="Arial" w:cs="Arial"/>
                <w:color w:val="000000"/>
              </w:rPr>
            </w:pPr>
            <w:r>
              <w:rPr>
                <w:rFonts w:ascii="Arial" w:hAnsi="Arial" w:cs="Arial"/>
                <w:color w:val="000000"/>
              </w:rPr>
              <w:t>0.38</w:t>
            </w:r>
          </w:p>
        </w:tc>
        <w:tc>
          <w:tcPr>
            <w:tcW w:w="1134" w:type="dxa"/>
            <w:vMerge w:val="restart"/>
            <w:noWrap/>
          </w:tcPr>
          <w:p w14:paraId="0FE3D2D4" w14:textId="77777777" w:rsidR="00835E81" w:rsidRDefault="00835E81" w:rsidP="00D63679">
            <w:pPr>
              <w:jc w:val="right"/>
              <w:rPr>
                <w:rFonts w:ascii="Arial" w:hAnsi="Arial" w:cs="Arial"/>
              </w:rPr>
            </w:pPr>
          </w:p>
        </w:tc>
      </w:tr>
      <w:tr w:rsidR="00835E81" w:rsidRPr="00C021B2" w14:paraId="46D08178" w14:textId="77777777" w:rsidTr="00D63679">
        <w:trPr>
          <w:trHeight w:val="300"/>
        </w:trPr>
        <w:tc>
          <w:tcPr>
            <w:tcW w:w="2694" w:type="dxa"/>
            <w:noWrap/>
          </w:tcPr>
          <w:p w14:paraId="6EDBA39D" w14:textId="77777777" w:rsidR="00835E81" w:rsidRPr="002B6B1A" w:rsidRDefault="00835E81" w:rsidP="00D63679">
            <w:pPr>
              <w:rPr>
                <w:rFonts w:ascii="Arial" w:hAnsi="Arial" w:cs="Arial"/>
              </w:rPr>
            </w:pPr>
            <w:r w:rsidRPr="002B6B1A">
              <w:rPr>
                <w:rFonts w:ascii="Arial" w:hAnsi="Arial" w:cs="Arial"/>
              </w:rPr>
              <w:t>5-9 y</w:t>
            </w:r>
          </w:p>
        </w:tc>
        <w:tc>
          <w:tcPr>
            <w:tcW w:w="708" w:type="dxa"/>
          </w:tcPr>
          <w:p w14:paraId="7B20B77E" w14:textId="77777777" w:rsidR="00835E81" w:rsidRDefault="00835E81" w:rsidP="00D63679">
            <w:pPr>
              <w:jc w:val="right"/>
              <w:rPr>
                <w:rFonts w:ascii="Arial" w:hAnsi="Arial" w:cs="Arial"/>
                <w:color w:val="000000"/>
              </w:rPr>
            </w:pPr>
            <w:r>
              <w:rPr>
                <w:rFonts w:ascii="Arial" w:hAnsi="Arial" w:cs="Arial"/>
                <w:color w:val="000000"/>
              </w:rPr>
              <w:t>413</w:t>
            </w:r>
          </w:p>
        </w:tc>
        <w:tc>
          <w:tcPr>
            <w:tcW w:w="993" w:type="dxa"/>
            <w:tcBorders>
              <w:top w:val="nil"/>
              <w:left w:val="nil"/>
              <w:bottom w:val="nil"/>
              <w:right w:val="nil"/>
            </w:tcBorders>
            <w:shd w:val="clear" w:color="auto" w:fill="auto"/>
            <w:noWrap/>
          </w:tcPr>
          <w:p w14:paraId="312C478C" w14:textId="77777777" w:rsidR="00835E81" w:rsidRPr="002B6B1A" w:rsidRDefault="00835E81" w:rsidP="00D63679">
            <w:pPr>
              <w:jc w:val="right"/>
              <w:rPr>
                <w:rFonts w:ascii="Arial" w:hAnsi="Arial" w:cs="Arial"/>
                <w:color w:val="000000"/>
              </w:rPr>
            </w:pPr>
            <w:r>
              <w:rPr>
                <w:rFonts w:ascii="Arial" w:hAnsi="Arial" w:cs="Arial"/>
                <w:color w:val="000000"/>
              </w:rPr>
              <w:t>0.04</w:t>
            </w:r>
          </w:p>
        </w:tc>
        <w:tc>
          <w:tcPr>
            <w:tcW w:w="992" w:type="dxa"/>
            <w:tcBorders>
              <w:top w:val="nil"/>
              <w:left w:val="nil"/>
              <w:bottom w:val="nil"/>
              <w:right w:val="nil"/>
            </w:tcBorders>
            <w:shd w:val="clear" w:color="auto" w:fill="auto"/>
            <w:noWrap/>
          </w:tcPr>
          <w:p w14:paraId="0AC1998F" w14:textId="77777777" w:rsidR="00835E81" w:rsidRPr="002B6B1A" w:rsidRDefault="00835E81" w:rsidP="00D63679">
            <w:pPr>
              <w:jc w:val="right"/>
              <w:rPr>
                <w:rFonts w:ascii="Arial" w:hAnsi="Arial" w:cs="Arial"/>
                <w:color w:val="000000"/>
              </w:rPr>
            </w:pPr>
            <w:r>
              <w:rPr>
                <w:rFonts w:ascii="Arial" w:hAnsi="Arial" w:cs="Arial"/>
                <w:color w:val="000000"/>
              </w:rPr>
              <w:t>-0.08</w:t>
            </w:r>
          </w:p>
        </w:tc>
        <w:tc>
          <w:tcPr>
            <w:tcW w:w="850" w:type="dxa"/>
            <w:tcBorders>
              <w:top w:val="nil"/>
              <w:left w:val="nil"/>
              <w:bottom w:val="nil"/>
              <w:right w:val="nil"/>
            </w:tcBorders>
            <w:shd w:val="clear" w:color="auto" w:fill="auto"/>
            <w:noWrap/>
          </w:tcPr>
          <w:p w14:paraId="402CB24E" w14:textId="77777777" w:rsidR="00835E81" w:rsidRPr="002B6B1A" w:rsidRDefault="00835E81" w:rsidP="00D63679">
            <w:pPr>
              <w:jc w:val="right"/>
              <w:rPr>
                <w:rFonts w:ascii="Arial" w:hAnsi="Arial" w:cs="Arial"/>
                <w:color w:val="000000"/>
              </w:rPr>
            </w:pPr>
            <w:r>
              <w:rPr>
                <w:rFonts w:ascii="Arial" w:hAnsi="Arial" w:cs="Arial"/>
                <w:color w:val="000000"/>
              </w:rPr>
              <w:t>0.16</w:t>
            </w:r>
          </w:p>
        </w:tc>
        <w:tc>
          <w:tcPr>
            <w:tcW w:w="1134" w:type="dxa"/>
            <w:vMerge/>
            <w:noWrap/>
          </w:tcPr>
          <w:p w14:paraId="0DC12C63" w14:textId="77777777" w:rsidR="00835E81" w:rsidRDefault="00835E81" w:rsidP="00D63679">
            <w:pPr>
              <w:jc w:val="right"/>
              <w:rPr>
                <w:rFonts w:ascii="Arial" w:hAnsi="Arial" w:cs="Arial"/>
              </w:rPr>
            </w:pPr>
          </w:p>
        </w:tc>
      </w:tr>
      <w:tr w:rsidR="00835E81" w:rsidRPr="00C021B2" w14:paraId="497D11B2" w14:textId="77777777" w:rsidTr="00D63679">
        <w:trPr>
          <w:trHeight w:val="300"/>
        </w:trPr>
        <w:tc>
          <w:tcPr>
            <w:tcW w:w="2694" w:type="dxa"/>
            <w:noWrap/>
          </w:tcPr>
          <w:p w14:paraId="4803B894" w14:textId="77777777" w:rsidR="00835E81" w:rsidRPr="002B6B1A" w:rsidRDefault="00835E81" w:rsidP="00D63679">
            <w:pPr>
              <w:rPr>
                <w:rFonts w:ascii="Arial" w:hAnsi="Arial" w:cs="Arial"/>
              </w:rPr>
            </w:pPr>
            <w:r w:rsidRPr="002B6B1A">
              <w:rPr>
                <w:rFonts w:ascii="Arial" w:hAnsi="Arial" w:cs="Arial"/>
              </w:rPr>
              <w:t>10-14 y</w:t>
            </w:r>
          </w:p>
        </w:tc>
        <w:tc>
          <w:tcPr>
            <w:tcW w:w="708" w:type="dxa"/>
          </w:tcPr>
          <w:p w14:paraId="51CCD364" w14:textId="77777777" w:rsidR="00835E81" w:rsidRDefault="00835E81" w:rsidP="00D63679">
            <w:pPr>
              <w:jc w:val="right"/>
              <w:rPr>
                <w:rFonts w:ascii="Arial" w:hAnsi="Arial" w:cs="Arial"/>
                <w:color w:val="000000"/>
              </w:rPr>
            </w:pPr>
            <w:r>
              <w:rPr>
                <w:rFonts w:ascii="Arial" w:hAnsi="Arial" w:cs="Arial"/>
                <w:color w:val="000000"/>
              </w:rPr>
              <w:t>272</w:t>
            </w:r>
          </w:p>
        </w:tc>
        <w:tc>
          <w:tcPr>
            <w:tcW w:w="993" w:type="dxa"/>
            <w:tcBorders>
              <w:top w:val="nil"/>
              <w:left w:val="nil"/>
              <w:right w:val="nil"/>
            </w:tcBorders>
            <w:shd w:val="clear" w:color="auto" w:fill="auto"/>
            <w:noWrap/>
          </w:tcPr>
          <w:p w14:paraId="39D68410" w14:textId="77777777" w:rsidR="00835E81" w:rsidRPr="002B6B1A" w:rsidRDefault="00835E81" w:rsidP="00D63679">
            <w:pPr>
              <w:jc w:val="right"/>
              <w:rPr>
                <w:rFonts w:ascii="Arial" w:hAnsi="Arial" w:cs="Arial"/>
                <w:color w:val="000000"/>
              </w:rPr>
            </w:pPr>
            <w:r>
              <w:rPr>
                <w:rFonts w:ascii="Arial" w:hAnsi="Arial" w:cs="Arial"/>
                <w:color w:val="000000"/>
              </w:rPr>
              <w:t>-0.07</w:t>
            </w:r>
          </w:p>
        </w:tc>
        <w:tc>
          <w:tcPr>
            <w:tcW w:w="992" w:type="dxa"/>
            <w:tcBorders>
              <w:top w:val="nil"/>
              <w:left w:val="nil"/>
              <w:right w:val="nil"/>
            </w:tcBorders>
            <w:shd w:val="clear" w:color="auto" w:fill="auto"/>
            <w:noWrap/>
          </w:tcPr>
          <w:p w14:paraId="75952064" w14:textId="77777777" w:rsidR="00835E81" w:rsidRPr="002B6B1A" w:rsidRDefault="00835E81" w:rsidP="00D63679">
            <w:pPr>
              <w:jc w:val="right"/>
              <w:rPr>
                <w:rFonts w:ascii="Arial" w:hAnsi="Arial" w:cs="Arial"/>
                <w:color w:val="000000"/>
              </w:rPr>
            </w:pPr>
            <w:r>
              <w:rPr>
                <w:rFonts w:ascii="Arial" w:hAnsi="Arial" w:cs="Arial"/>
                <w:color w:val="000000"/>
              </w:rPr>
              <w:t>-0.22</w:t>
            </w:r>
          </w:p>
        </w:tc>
        <w:tc>
          <w:tcPr>
            <w:tcW w:w="850" w:type="dxa"/>
            <w:tcBorders>
              <w:top w:val="nil"/>
              <w:left w:val="nil"/>
              <w:right w:val="nil"/>
            </w:tcBorders>
            <w:shd w:val="clear" w:color="auto" w:fill="auto"/>
            <w:noWrap/>
          </w:tcPr>
          <w:p w14:paraId="7508A093" w14:textId="77777777" w:rsidR="00835E81" w:rsidRPr="002B6B1A" w:rsidRDefault="00835E81" w:rsidP="00D63679">
            <w:pPr>
              <w:jc w:val="right"/>
              <w:rPr>
                <w:rFonts w:ascii="Arial" w:hAnsi="Arial" w:cs="Arial"/>
                <w:color w:val="000000"/>
              </w:rPr>
            </w:pPr>
            <w:r>
              <w:rPr>
                <w:rFonts w:ascii="Arial" w:hAnsi="Arial" w:cs="Arial"/>
                <w:color w:val="000000"/>
              </w:rPr>
              <w:t>0.08</w:t>
            </w:r>
          </w:p>
        </w:tc>
        <w:tc>
          <w:tcPr>
            <w:tcW w:w="1134" w:type="dxa"/>
            <w:vMerge/>
            <w:tcBorders>
              <w:bottom w:val="single" w:sz="4" w:space="0" w:color="auto"/>
            </w:tcBorders>
            <w:noWrap/>
          </w:tcPr>
          <w:p w14:paraId="6705182B" w14:textId="77777777" w:rsidR="00835E81" w:rsidRDefault="00835E81" w:rsidP="00D63679">
            <w:pPr>
              <w:jc w:val="right"/>
              <w:rPr>
                <w:rFonts w:ascii="Arial" w:hAnsi="Arial" w:cs="Arial"/>
              </w:rPr>
            </w:pPr>
          </w:p>
        </w:tc>
      </w:tr>
      <w:tr w:rsidR="00835E81" w:rsidRPr="00C021B2" w14:paraId="4BE5377A" w14:textId="77777777" w:rsidTr="00D63679">
        <w:trPr>
          <w:trHeight w:val="300"/>
        </w:trPr>
        <w:tc>
          <w:tcPr>
            <w:tcW w:w="2694" w:type="dxa"/>
            <w:tcBorders>
              <w:bottom w:val="single" w:sz="4" w:space="0" w:color="auto"/>
            </w:tcBorders>
            <w:noWrap/>
          </w:tcPr>
          <w:p w14:paraId="5E1CBEF7" w14:textId="77777777" w:rsidR="00835E81" w:rsidRPr="002B6B1A" w:rsidRDefault="00835E81" w:rsidP="00D63679">
            <w:pPr>
              <w:rPr>
                <w:rFonts w:ascii="Arial" w:hAnsi="Arial" w:cs="Arial"/>
              </w:rPr>
            </w:pPr>
            <w:r w:rsidRPr="002B6B1A">
              <w:rPr>
                <w:rFonts w:ascii="Arial" w:hAnsi="Arial" w:cs="Arial"/>
              </w:rPr>
              <w:t>15-19 y</w:t>
            </w:r>
          </w:p>
        </w:tc>
        <w:tc>
          <w:tcPr>
            <w:tcW w:w="708" w:type="dxa"/>
            <w:tcBorders>
              <w:bottom w:val="single" w:sz="4" w:space="0" w:color="auto"/>
            </w:tcBorders>
          </w:tcPr>
          <w:p w14:paraId="0FD6F9C0" w14:textId="77777777" w:rsidR="00835E81" w:rsidRDefault="00835E81" w:rsidP="00D63679">
            <w:pPr>
              <w:jc w:val="right"/>
              <w:rPr>
                <w:rFonts w:ascii="Arial" w:hAnsi="Arial" w:cs="Arial"/>
                <w:color w:val="000000"/>
              </w:rPr>
            </w:pPr>
            <w:r>
              <w:rPr>
                <w:rFonts w:ascii="Arial" w:hAnsi="Arial" w:cs="Arial"/>
                <w:color w:val="000000"/>
              </w:rPr>
              <w:t>141</w:t>
            </w:r>
          </w:p>
        </w:tc>
        <w:tc>
          <w:tcPr>
            <w:tcW w:w="993" w:type="dxa"/>
            <w:tcBorders>
              <w:top w:val="nil"/>
              <w:left w:val="nil"/>
              <w:bottom w:val="single" w:sz="4" w:space="0" w:color="auto"/>
              <w:right w:val="nil"/>
            </w:tcBorders>
            <w:shd w:val="clear" w:color="auto" w:fill="auto"/>
            <w:noWrap/>
          </w:tcPr>
          <w:p w14:paraId="4538036E" w14:textId="77777777" w:rsidR="00835E81" w:rsidRPr="002B6B1A" w:rsidRDefault="00835E81" w:rsidP="00D63679">
            <w:pPr>
              <w:jc w:val="right"/>
              <w:rPr>
                <w:rFonts w:ascii="Arial" w:hAnsi="Arial" w:cs="Arial"/>
                <w:color w:val="000000"/>
              </w:rPr>
            </w:pPr>
            <w:r>
              <w:rPr>
                <w:rFonts w:ascii="Arial" w:hAnsi="Arial" w:cs="Arial"/>
                <w:color w:val="000000"/>
              </w:rPr>
              <w:t>-0.43</w:t>
            </w:r>
          </w:p>
        </w:tc>
        <w:tc>
          <w:tcPr>
            <w:tcW w:w="992" w:type="dxa"/>
            <w:tcBorders>
              <w:top w:val="nil"/>
              <w:left w:val="nil"/>
              <w:bottom w:val="single" w:sz="4" w:space="0" w:color="auto"/>
              <w:right w:val="nil"/>
            </w:tcBorders>
            <w:shd w:val="clear" w:color="auto" w:fill="auto"/>
            <w:noWrap/>
          </w:tcPr>
          <w:p w14:paraId="10E87425" w14:textId="77777777" w:rsidR="00835E81" w:rsidRPr="002B6B1A" w:rsidRDefault="00835E81" w:rsidP="00D63679">
            <w:pPr>
              <w:jc w:val="right"/>
              <w:rPr>
                <w:rFonts w:ascii="Arial" w:hAnsi="Arial" w:cs="Arial"/>
                <w:color w:val="000000"/>
              </w:rPr>
            </w:pPr>
            <w:r>
              <w:rPr>
                <w:rFonts w:ascii="Arial" w:hAnsi="Arial" w:cs="Arial"/>
                <w:color w:val="000000"/>
              </w:rPr>
              <w:t>-0.64</w:t>
            </w:r>
          </w:p>
        </w:tc>
        <w:tc>
          <w:tcPr>
            <w:tcW w:w="850" w:type="dxa"/>
            <w:tcBorders>
              <w:top w:val="nil"/>
              <w:left w:val="nil"/>
              <w:bottom w:val="single" w:sz="4" w:space="0" w:color="auto"/>
              <w:right w:val="nil"/>
            </w:tcBorders>
            <w:shd w:val="clear" w:color="auto" w:fill="auto"/>
            <w:noWrap/>
          </w:tcPr>
          <w:p w14:paraId="40BC7979" w14:textId="77777777" w:rsidR="00835E81" w:rsidRPr="002B6B1A" w:rsidRDefault="00835E81" w:rsidP="00D63679">
            <w:pPr>
              <w:jc w:val="right"/>
              <w:rPr>
                <w:rFonts w:ascii="Arial" w:hAnsi="Arial" w:cs="Arial"/>
                <w:color w:val="000000"/>
              </w:rPr>
            </w:pPr>
            <w:r>
              <w:rPr>
                <w:rFonts w:ascii="Arial" w:hAnsi="Arial" w:cs="Arial"/>
                <w:color w:val="000000"/>
              </w:rPr>
              <w:t>-0.22</w:t>
            </w:r>
          </w:p>
        </w:tc>
        <w:tc>
          <w:tcPr>
            <w:tcW w:w="1134" w:type="dxa"/>
            <w:vMerge/>
            <w:tcBorders>
              <w:bottom w:val="single" w:sz="4" w:space="0" w:color="auto"/>
            </w:tcBorders>
            <w:noWrap/>
          </w:tcPr>
          <w:p w14:paraId="198CDC1E" w14:textId="77777777" w:rsidR="00835E81" w:rsidRDefault="00835E81" w:rsidP="00D63679">
            <w:pPr>
              <w:jc w:val="right"/>
              <w:rPr>
                <w:rFonts w:ascii="Arial" w:hAnsi="Arial" w:cs="Arial"/>
              </w:rPr>
            </w:pPr>
          </w:p>
        </w:tc>
      </w:tr>
    </w:tbl>
    <w:p w14:paraId="338E0F39" w14:textId="77777777" w:rsidR="00835E81" w:rsidRPr="00E274E1" w:rsidRDefault="00835E81" w:rsidP="00835E81">
      <w:pPr>
        <w:spacing w:before="120" w:after="0" w:line="240" w:lineRule="auto"/>
        <w:ind w:right="1191"/>
        <w:rPr>
          <w:rFonts w:ascii="Arial" w:hAnsi="Arial" w:cs="Arial"/>
          <w:sz w:val="18"/>
          <w:szCs w:val="18"/>
        </w:rPr>
      </w:pPr>
      <w:r w:rsidRPr="00E274E1">
        <w:rPr>
          <w:rFonts w:ascii="Arial" w:hAnsi="Arial" w:cs="Arial"/>
          <w:sz w:val="18"/>
          <w:szCs w:val="18"/>
        </w:rPr>
        <w:t>Mean z-scores (95%CI) for each group after adjusting for the remaining characteristics</w:t>
      </w:r>
    </w:p>
    <w:p w14:paraId="6BEAD79E" w14:textId="77777777" w:rsidR="00835E81" w:rsidRPr="00E274E1" w:rsidRDefault="00835E81" w:rsidP="00835E81">
      <w:pPr>
        <w:spacing w:after="0" w:line="240" w:lineRule="auto"/>
        <w:ind w:right="1254"/>
        <w:rPr>
          <w:rFonts w:ascii="Arial" w:hAnsi="Arial" w:cs="Arial"/>
          <w:sz w:val="18"/>
          <w:szCs w:val="18"/>
        </w:rPr>
      </w:pPr>
      <w:r w:rsidRPr="00E274E1">
        <w:rPr>
          <w:rFonts w:ascii="Arial" w:hAnsi="Arial" w:cs="Arial"/>
          <w:sz w:val="18"/>
          <w:szCs w:val="18"/>
        </w:rPr>
        <w:t xml:space="preserve">¶ </w:t>
      </w:r>
      <w:r>
        <w:rPr>
          <w:rFonts w:ascii="Arial" w:hAnsi="Arial" w:cs="Arial"/>
          <w:sz w:val="18"/>
          <w:szCs w:val="18"/>
        </w:rPr>
        <w:t>L</w:t>
      </w:r>
      <w:r w:rsidRPr="00E274E1">
        <w:rPr>
          <w:rFonts w:ascii="Arial" w:hAnsi="Arial" w:cs="Arial"/>
          <w:sz w:val="18"/>
          <w:szCs w:val="18"/>
        </w:rPr>
        <w:t>ikelihood ratio test p-value indicating if the characteristic explains differences in BMI within the study population</w:t>
      </w:r>
    </w:p>
    <w:p w14:paraId="2B5EC767" w14:textId="77777777" w:rsidR="00835E81" w:rsidRDefault="00835E81" w:rsidP="00835E81">
      <w:pPr>
        <w:spacing w:after="0" w:line="240" w:lineRule="auto"/>
        <w:ind w:right="1254"/>
        <w:rPr>
          <w:rFonts w:ascii="Arial" w:hAnsi="Arial" w:cs="Arial"/>
          <w:sz w:val="18"/>
          <w:szCs w:val="18"/>
        </w:rPr>
      </w:pPr>
      <w:r w:rsidRPr="000D75D9">
        <w:rPr>
          <w:rFonts w:ascii="Arial" w:hAnsi="Arial" w:cs="Arial"/>
          <w:sz w:val="18"/>
          <w:szCs w:val="18"/>
        </w:rPr>
        <w:t xml:space="preserve">+ </w:t>
      </w:r>
      <w:r>
        <w:rPr>
          <w:rFonts w:ascii="Arial" w:hAnsi="Arial" w:cs="Arial"/>
          <w:sz w:val="18"/>
          <w:szCs w:val="18"/>
        </w:rPr>
        <w:t>D</w:t>
      </w:r>
      <w:r w:rsidRPr="000D75D9">
        <w:rPr>
          <w:rFonts w:ascii="Arial" w:hAnsi="Arial" w:cs="Arial"/>
          <w:sz w:val="18"/>
          <w:szCs w:val="18"/>
        </w:rPr>
        <w:t xml:space="preserve">efined as hallmark PCD electron microscopy findings and/or </w:t>
      </w:r>
      <w:r>
        <w:rPr>
          <w:rFonts w:ascii="Arial" w:hAnsi="Arial" w:cs="Arial"/>
          <w:sz w:val="18"/>
          <w:szCs w:val="18"/>
        </w:rPr>
        <w:t>bi</w:t>
      </w:r>
      <w:r w:rsidRPr="000D75D9">
        <w:rPr>
          <w:rFonts w:ascii="Arial" w:hAnsi="Arial" w:cs="Arial"/>
          <w:sz w:val="18"/>
          <w:szCs w:val="18"/>
        </w:rPr>
        <w:t>allelic gene mutation identified based on the ERS PCD Diagnostics Task Force guidelines</w:t>
      </w:r>
    </w:p>
    <w:p w14:paraId="6E148FC2" w14:textId="77777777" w:rsidR="00835E81" w:rsidRDefault="00835E81" w:rsidP="00835E81">
      <w:pPr>
        <w:spacing w:after="0" w:line="240" w:lineRule="auto"/>
        <w:ind w:right="1254"/>
        <w:rPr>
          <w:rFonts w:ascii="Arial" w:hAnsi="Arial" w:cs="Arial"/>
          <w:sz w:val="18"/>
          <w:szCs w:val="18"/>
        </w:rPr>
      </w:pPr>
      <w:r w:rsidRPr="00E274E1">
        <w:rPr>
          <w:rFonts w:ascii="Arial" w:hAnsi="Arial" w:cs="Arial"/>
          <w:sz w:val="18"/>
          <w:szCs w:val="18"/>
        </w:rPr>
        <w:t xml:space="preserve"># </w:t>
      </w:r>
      <w:r>
        <w:rPr>
          <w:rFonts w:ascii="Arial" w:hAnsi="Arial" w:cs="Arial"/>
          <w:sz w:val="18"/>
          <w:szCs w:val="18"/>
        </w:rPr>
        <w:t>A</w:t>
      </w:r>
      <w:r w:rsidRPr="00E274E1">
        <w:rPr>
          <w:rFonts w:ascii="Arial" w:hAnsi="Arial" w:cs="Arial"/>
          <w:sz w:val="18"/>
          <w:szCs w:val="18"/>
        </w:rPr>
        <w:t>bnormal light or high frequency video microscopy finding and/or low nasal NO value</w:t>
      </w:r>
    </w:p>
    <w:p w14:paraId="25DC0169" w14:textId="77777777" w:rsidR="00835E81" w:rsidRDefault="00835E81" w:rsidP="00835E81">
      <w:pPr>
        <w:spacing w:after="0" w:line="240" w:lineRule="auto"/>
        <w:rPr>
          <w:rFonts w:ascii="Arial" w:hAnsi="Arial" w:cs="Arial"/>
          <w:sz w:val="18"/>
          <w:szCs w:val="18"/>
        </w:rPr>
      </w:pPr>
      <w:r>
        <w:rPr>
          <w:rFonts w:ascii="Arial" w:hAnsi="Arial" w:cs="Arial"/>
          <w:sz w:val="18"/>
          <w:szCs w:val="18"/>
        </w:rPr>
        <w:t>* Age at measurement: n represents the unique number of patients in each group</w:t>
      </w:r>
    </w:p>
    <w:p w14:paraId="042EDD68" w14:textId="77777777" w:rsidR="00835E81" w:rsidRPr="00E274E1" w:rsidRDefault="00835E81" w:rsidP="00835E81">
      <w:pPr>
        <w:spacing w:after="0" w:line="240" w:lineRule="auto"/>
        <w:ind w:right="1254"/>
        <w:rPr>
          <w:rFonts w:ascii="Arial" w:hAnsi="Arial" w:cs="Arial"/>
          <w:sz w:val="18"/>
          <w:szCs w:val="18"/>
        </w:rPr>
      </w:pPr>
      <w:r w:rsidRPr="00E274E1">
        <w:rPr>
          <w:rFonts w:ascii="Arial" w:hAnsi="Arial" w:cs="Arial"/>
          <w:sz w:val="18"/>
          <w:szCs w:val="18"/>
        </w:rPr>
        <w:t xml:space="preserve">Patients from Serbia were excluded from this analysis </w:t>
      </w:r>
      <w:r>
        <w:rPr>
          <w:rFonts w:ascii="Arial" w:hAnsi="Arial" w:cs="Arial"/>
          <w:sz w:val="18"/>
          <w:szCs w:val="18"/>
        </w:rPr>
        <w:t xml:space="preserve">because </w:t>
      </w:r>
      <w:r w:rsidRPr="00E274E1">
        <w:rPr>
          <w:rFonts w:ascii="Arial" w:hAnsi="Arial" w:cs="Arial"/>
          <w:sz w:val="18"/>
          <w:szCs w:val="18"/>
        </w:rPr>
        <w:t>n</w:t>
      </w:r>
      <w:r>
        <w:rPr>
          <w:rFonts w:ascii="Arial" w:hAnsi="Arial" w:cs="Arial"/>
          <w:sz w:val="18"/>
          <w:szCs w:val="18"/>
        </w:rPr>
        <w:t>o national references were available</w:t>
      </w:r>
    </w:p>
    <w:p w14:paraId="7D5CBC48" w14:textId="50EFD3BF" w:rsidR="00835E81" w:rsidRDefault="00835E81" w:rsidP="002839BD">
      <w:pPr>
        <w:spacing w:after="0" w:line="360" w:lineRule="auto"/>
        <w:rPr>
          <w:rFonts w:ascii="Arial" w:hAnsi="Arial" w:cs="Arial"/>
          <w:b/>
          <w:bCs/>
        </w:rPr>
      </w:pPr>
    </w:p>
    <w:p w14:paraId="1B9B14C4" w14:textId="522F5031" w:rsidR="00835E81" w:rsidRDefault="00835E81" w:rsidP="002839BD">
      <w:pPr>
        <w:spacing w:after="0" w:line="360" w:lineRule="auto"/>
        <w:rPr>
          <w:rFonts w:ascii="Arial" w:hAnsi="Arial" w:cs="Arial"/>
          <w:b/>
          <w:bCs/>
        </w:rPr>
      </w:pPr>
    </w:p>
    <w:p w14:paraId="7C2441DC" w14:textId="6D272F03" w:rsidR="00835E81" w:rsidRDefault="00835E81" w:rsidP="002839BD">
      <w:pPr>
        <w:spacing w:after="0" w:line="360" w:lineRule="auto"/>
        <w:rPr>
          <w:rFonts w:ascii="Arial" w:hAnsi="Arial" w:cs="Arial"/>
          <w:b/>
          <w:bCs/>
        </w:rPr>
      </w:pPr>
      <w:r>
        <w:rPr>
          <w:rFonts w:ascii="Arial" w:hAnsi="Arial" w:cs="Arial"/>
          <w:b/>
          <w:bCs/>
          <w:noProof/>
          <w:lang w:val="en-GB" w:eastAsia="en-GB"/>
        </w:rPr>
        <w:drawing>
          <wp:inline distT="0" distB="0" distL="0" distR="0" wp14:anchorId="25D4618E" wp14:editId="2542CAF1">
            <wp:extent cx="3212571" cy="5943600"/>
            <wp:effectExtent l="0" t="0" r="6985" b="0"/>
            <wp:docPr id="1" name="Picture 1" descr="O:\growth paper\manuscript\ipcd growth ERJ Aug 2017 resubmission\revision sept 2017\submitted\Fig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growth paper\manuscript\ipcd growth ERJ Aug 2017 resubmission\revision sept 2017\submitted\Figure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13248" cy="5944853"/>
                    </a:xfrm>
                    <a:prstGeom prst="rect">
                      <a:avLst/>
                    </a:prstGeom>
                    <a:noFill/>
                    <a:ln>
                      <a:noFill/>
                    </a:ln>
                  </pic:spPr>
                </pic:pic>
              </a:graphicData>
            </a:graphic>
          </wp:inline>
        </w:drawing>
      </w:r>
    </w:p>
    <w:p w14:paraId="1343865F" w14:textId="6E93D5B9" w:rsidR="00835E81" w:rsidRDefault="00835E81" w:rsidP="00835E81">
      <w:pPr>
        <w:rPr>
          <w:rFonts w:ascii="Arial" w:hAnsi="Arial" w:cs="Arial"/>
        </w:rPr>
      </w:pPr>
    </w:p>
    <w:p w14:paraId="387B1A7C" w14:textId="0A619F5F" w:rsidR="00835E81" w:rsidRDefault="00835E81" w:rsidP="00835E81">
      <w:pPr>
        <w:tabs>
          <w:tab w:val="left" w:pos="3345"/>
        </w:tabs>
        <w:rPr>
          <w:rFonts w:ascii="Arial" w:hAnsi="Arial" w:cs="Arial"/>
          <w:b/>
        </w:rPr>
      </w:pPr>
      <w:r w:rsidRPr="00835E81">
        <w:rPr>
          <w:rFonts w:ascii="Arial" w:hAnsi="Arial" w:cs="Arial"/>
          <w:b/>
        </w:rPr>
        <w:t>Figure 1</w:t>
      </w:r>
    </w:p>
    <w:p w14:paraId="5E2BA31A" w14:textId="1D4AE7B8" w:rsidR="00835E81" w:rsidRDefault="00835E81" w:rsidP="00835E81">
      <w:pPr>
        <w:tabs>
          <w:tab w:val="left" w:pos="3345"/>
        </w:tabs>
        <w:rPr>
          <w:rFonts w:ascii="Arial" w:hAnsi="Arial" w:cs="Arial"/>
          <w:b/>
        </w:rPr>
      </w:pPr>
    </w:p>
    <w:p w14:paraId="5DA8482C" w14:textId="3F86A602" w:rsidR="00835E81" w:rsidRDefault="00835E81" w:rsidP="00835E81">
      <w:pPr>
        <w:tabs>
          <w:tab w:val="left" w:pos="3345"/>
        </w:tabs>
        <w:rPr>
          <w:rFonts w:ascii="Arial" w:hAnsi="Arial" w:cs="Arial"/>
          <w:b/>
        </w:rPr>
      </w:pPr>
    </w:p>
    <w:p w14:paraId="2B9B8128" w14:textId="71A77F03" w:rsidR="00835E81" w:rsidRDefault="00835E81" w:rsidP="00835E81">
      <w:pPr>
        <w:tabs>
          <w:tab w:val="left" w:pos="3345"/>
        </w:tabs>
        <w:rPr>
          <w:rFonts w:ascii="Arial" w:hAnsi="Arial" w:cs="Arial"/>
          <w:b/>
        </w:rPr>
      </w:pPr>
    </w:p>
    <w:p w14:paraId="41C09BFD" w14:textId="08E11C23" w:rsidR="00835E81" w:rsidRDefault="00835E81" w:rsidP="00835E81">
      <w:pPr>
        <w:tabs>
          <w:tab w:val="left" w:pos="3345"/>
        </w:tabs>
        <w:rPr>
          <w:rFonts w:ascii="Arial" w:hAnsi="Arial" w:cs="Arial"/>
          <w:b/>
        </w:rPr>
      </w:pPr>
    </w:p>
    <w:p w14:paraId="3F0119B2" w14:textId="1ABB68B9" w:rsidR="00835E81" w:rsidRDefault="00835E81" w:rsidP="00835E81">
      <w:pPr>
        <w:tabs>
          <w:tab w:val="left" w:pos="3345"/>
        </w:tabs>
        <w:rPr>
          <w:rFonts w:ascii="Arial" w:hAnsi="Arial" w:cs="Arial"/>
          <w:b/>
        </w:rPr>
      </w:pPr>
      <w:r>
        <w:rPr>
          <w:rFonts w:ascii="Arial" w:hAnsi="Arial" w:cs="Arial"/>
          <w:b/>
          <w:noProof/>
          <w:lang w:val="en-GB" w:eastAsia="en-GB"/>
        </w:rPr>
        <w:drawing>
          <wp:inline distT="0" distB="0" distL="0" distR="0" wp14:anchorId="1702DA39" wp14:editId="19565D1F">
            <wp:extent cx="5943600" cy="5524500"/>
            <wp:effectExtent l="0" t="0" r="0" b="0"/>
            <wp:docPr id="2" name="Picture 2" descr="O:\growth paper\manuscript\ipcd growth ERJ Aug 2017 resubmission\revision sept 2017\submitted\Figur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growth paper\manuscript\ipcd growth ERJ Aug 2017 resubmission\revision sept 2017\submitted\Figure 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5524500"/>
                    </a:xfrm>
                    <a:prstGeom prst="rect">
                      <a:avLst/>
                    </a:prstGeom>
                    <a:noFill/>
                    <a:ln>
                      <a:noFill/>
                    </a:ln>
                  </pic:spPr>
                </pic:pic>
              </a:graphicData>
            </a:graphic>
          </wp:inline>
        </w:drawing>
      </w:r>
    </w:p>
    <w:p w14:paraId="22AD30F0" w14:textId="20FB9775" w:rsidR="00835E81" w:rsidRDefault="00835E81" w:rsidP="00835E81">
      <w:pPr>
        <w:rPr>
          <w:rFonts w:ascii="Arial" w:hAnsi="Arial" w:cs="Arial"/>
        </w:rPr>
      </w:pPr>
    </w:p>
    <w:p w14:paraId="5C911D3D" w14:textId="2D32816E" w:rsidR="00835E81" w:rsidRDefault="00835E81" w:rsidP="00835E81">
      <w:pPr>
        <w:tabs>
          <w:tab w:val="left" w:pos="3345"/>
        </w:tabs>
        <w:rPr>
          <w:rFonts w:ascii="Arial" w:hAnsi="Arial" w:cs="Arial"/>
          <w:b/>
        </w:rPr>
      </w:pPr>
      <w:r>
        <w:rPr>
          <w:rFonts w:ascii="Arial" w:hAnsi="Arial" w:cs="Arial"/>
          <w:b/>
        </w:rPr>
        <w:t>Figure 2</w:t>
      </w:r>
    </w:p>
    <w:p w14:paraId="059C15E2" w14:textId="3922717F" w:rsidR="00835E81" w:rsidRDefault="00835E81" w:rsidP="00835E81">
      <w:pPr>
        <w:tabs>
          <w:tab w:val="left" w:pos="3345"/>
        </w:tabs>
        <w:rPr>
          <w:rFonts w:ascii="Arial" w:hAnsi="Arial" w:cs="Arial"/>
          <w:b/>
        </w:rPr>
      </w:pPr>
    </w:p>
    <w:p w14:paraId="7968E229" w14:textId="2EBAA71D" w:rsidR="00835E81" w:rsidRDefault="00835E81" w:rsidP="00835E81">
      <w:pPr>
        <w:tabs>
          <w:tab w:val="left" w:pos="3345"/>
        </w:tabs>
        <w:rPr>
          <w:rFonts w:ascii="Arial" w:hAnsi="Arial" w:cs="Arial"/>
          <w:b/>
        </w:rPr>
      </w:pPr>
    </w:p>
    <w:p w14:paraId="49A9CC4A" w14:textId="41B57BED" w:rsidR="00835E81" w:rsidRDefault="00835E81" w:rsidP="00835E81">
      <w:pPr>
        <w:tabs>
          <w:tab w:val="left" w:pos="3345"/>
        </w:tabs>
        <w:rPr>
          <w:rFonts w:ascii="Arial" w:hAnsi="Arial" w:cs="Arial"/>
          <w:b/>
        </w:rPr>
      </w:pPr>
    </w:p>
    <w:p w14:paraId="6A600CB6" w14:textId="62F32883" w:rsidR="00835E81" w:rsidRDefault="00835E81" w:rsidP="00835E81">
      <w:pPr>
        <w:tabs>
          <w:tab w:val="left" w:pos="3345"/>
        </w:tabs>
        <w:rPr>
          <w:rFonts w:ascii="Arial" w:hAnsi="Arial" w:cs="Arial"/>
          <w:b/>
        </w:rPr>
      </w:pPr>
    </w:p>
    <w:p w14:paraId="256621B4" w14:textId="4B19225D" w:rsidR="00835E81" w:rsidRDefault="00835E81" w:rsidP="00835E81">
      <w:pPr>
        <w:tabs>
          <w:tab w:val="left" w:pos="3345"/>
        </w:tabs>
        <w:rPr>
          <w:rFonts w:ascii="Arial" w:hAnsi="Arial" w:cs="Arial"/>
          <w:b/>
        </w:rPr>
      </w:pPr>
    </w:p>
    <w:p w14:paraId="1E4836A9" w14:textId="729D220F" w:rsidR="00835E81" w:rsidRDefault="00835E81" w:rsidP="00835E81">
      <w:pPr>
        <w:tabs>
          <w:tab w:val="left" w:pos="3345"/>
        </w:tabs>
        <w:rPr>
          <w:rFonts w:ascii="Arial" w:hAnsi="Arial" w:cs="Arial"/>
          <w:b/>
        </w:rPr>
      </w:pPr>
    </w:p>
    <w:p w14:paraId="113099CE" w14:textId="0641FDD5" w:rsidR="00835E81" w:rsidRDefault="00835E81" w:rsidP="00835E81">
      <w:pPr>
        <w:tabs>
          <w:tab w:val="left" w:pos="3345"/>
        </w:tabs>
        <w:rPr>
          <w:rFonts w:ascii="Arial" w:hAnsi="Arial" w:cs="Arial"/>
          <w:b/>
        </w:rPr>
      </w:pPr>
    </w:p>
    <w:p w14:paraId="2CB38AEE" w14:textId="5F31A9DD" w:rsidR="00835E81" w:rsidRDefault="00835E81" w:rsidP="00835E81">
      <w:pPr>
        <w:tabs>
          <w:tab w:val="left" w:pos="3345"/>
        </w:tabs>
        <w:rPr>
          <w:rFonts w:ascii="Arial" w:hAnsi="Arial" w:cs="Arial"/>
          <w:b/>
        </w:rPr>
      </w:pPr>
      <w:r>
        <w:rPr>
          <w:rFonts w:ascii="Arial" w:hAnsi="Arial" w:cs="Arial"/>
          <w:b/>
          <w:noProof/>
          <w:lang w:val="en-GB" w:eastAsia="en-GB"/>
        </w:rPr>
        <w:drawing>
          <wp:inline distT="0" distB="0" distL="0" distR="0" wp14:anchorId="085D3959" wp14:editId="5E05AFB8">
            <wp:extent cx="3640779" cy="6800850"/>
            <wp:effectExtent l="0" t="0" r="0" b="0"/>
            <wp:docPr id="3" name="Picture 3" descr="O:\growth paper\manuscript\ipcd growth ERJ Aug 2017 resubmission\revision sept 2017\submitted\Figure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growth paper\manuscript\ipcd growth ERJ Aug 2017 resubmission\revision sept 2017\submitted\Figure 3.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42622" cy="6804293"/>
                    </a:xfrm>
                    <a:prstGeom prst="rect">
                      <a:avLst/>
                    </a:prstGeom>
                    <a:noFill/>
                    <a:ln>
                      <a:noFill/>
                    </a:ln>
                  </pic:spPr>
                </pic:pic>
              </a:graphicData>
            </a:graphic>
          </wp:inline>
        </w:drawing>
      </w:r>
    </w:p>
    <w:p w14:paraId="0ADC6D8B" w14:textId="4301F37E" w:rsidR="00835E81" w:rsidRDefault="00835E81" w:rsidP="00835E81">
      <w:pPr>
        <w:tabs>
          <w:tab w:val="left" w:pos="3345"/>
        </w:tabs>
        <w:rPr>
          <w:rFonts w:ascii="Arial" w:hAnsi="Arial" w:cs="Arial"/>
          <w:b/>
        </w:rPr>
      </w:pPr>
      <w:r>
        <w:rPr>
          <w:rFonts w:ascii="Arial" w:hAnsi="Arial" w:cs="Arial"/>
          <w:b/>
        </w:rPr>
        <w:t>Figure 3</w:t>
      </w:r>
    </w:p>
    <w:p w14:paraId="3CE70203" w14:textId="03B6CFAF" w:rsidR="00835E81" w:rsidRDefault="00835E81" w:rsidP="00835E81">
      <w:pPr>
        <w:tabs>
          <w:tab w:val="left" w:pos="3345"/>
        </w:tabs>
        <w:rPr>
          <w:rFonts w:ascii="Arial" w:hAnsi="Arial" w:cs="Arial"/>
          <w:b/>
        </w:rPr>
      </w:pPr>
    </w:p>
    <w:p w14:paraId="174A1EB4" w14:textId="60D329D5" w:rsidR="00835E81" w:rsidRDefault="00835E81" w:rsidP="00835E81">
      <w:pPr>
        <w:tabs>
          <w:tab w:val="left" w:pos="3345"/>
        </w:tabs>
        <w:rPr>
          <w:rFonts w:ascii="Arial" w:hAnsi="Arial" w:cs="Arial"/>
          <w:b/>
        </w:rPr>
      </w:pPr>
    </w:p>
    <w:p w14:paraId="1FF8C7F7" w14:textId="7DDECAC1" w:rsidR="00835E81" w:rsidRDefault="00835E81" w:rsidP="00835E81">
      <w:pPr>
        <w:tabs>
          <w:tab w:val="left" w:pos="3345"/>
        </w:tabs>
        <w:rPr>
          <w:rFonts w:ascii="Arial" w:hAnsi="Arial" w:cs="Arial"/>
          <w:b/>
        </w:rPr>
      </w:pPr>
    </w:p>
    <w:p w14:paraId="67154B3E" w14:textId="3E571835" w:rsidR="00835E81" w:rsidRDefault="00835E81" w:rsidP="00835E81">
      <w:pPr>
        <w:tabs>
          <w:tab w:val="left" w:pos="3345"/>
        </w:tabs>
        <w:rPr>
          <w:rFonts w:ascii="Arial" w:hAnsi="Arial" w:cs="Arial"/>
          <w:b/>
        </w:rPr>
      </w:pPr>
    </w:p>
    <w:p w14:paraId="2E4886B1" w14:textId="4B7DDEDC" w:rsidR="00835E81" w:rsidRDefault="00835E81" w:rsidP="00835E81">
      <w:pPr>
        <w:tabs>
          <w:tab w:val="left" w:pos="3345"/>
        </w:tabs>
        <w:rPr>
          <w:rFonts w:ascii="Arial" w:hAnsi="Arial" w:cs="Arial"/>
          <w:b/>
        </w:rPr>
      </w:pPr>
      <w:r>
        <w:rPr>
          <w:rFonts w:ascii="Arial" w:hAnsi="Arial" w:cs="Arial"/>
          <w:b/>
          <w:noProof/>
          <w:lang w:val="en-GB" w:eastAsia="en-GB"/>
        </w:rPr>
        <w:drawing>
          <wp:inline distT="0" distB="0" distL="0" distR="0" wp14:anchorId="08F28332" wp14:editId="42B79079">
            <wp:extent cx="6287448" cy="5905500"/>
            <wp:effectExtent l="0" t="0" r="0" b="0"/>
            <wp:docPr id="4" name="Picture 4" descr="O:\growth paper\manuscript\ipcd growth ERJ Aug 2017 resubmission\revision sept 2017\submitted\Figure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growth paper\manuscript\ipcd growth ERJ Aug 2017 resubmission\revision sept 2017\submitted\Figure 4.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89604" cy="5907525"/>
                    </a:xfrm>
                    <a:prstGeom prst="rect">
                      <a:avLst/>
                    </a:prstGeom>
                    <a:noFill/>
                    <a:ln>
                      <a:noFill/>
                    </a:ln>
                  </pic:spPr>
                </pic:pic>
              </a:graphicData>
            </a:graphic>
          </wp:inline>
        </w:drawing>
      </w:r>
    </w:p>
    <w:p w14:paraId="612C87B8" w14:textId="5B751A08" w:rsidR="00835E81" w:rsidRDefault="00835E81" w:rsidP="00835E81">
      <w:pPr>
        <w:tabs>
          <w:tab w:val="left" w:pos="3345"/>
        </w:tabs>
        <w:rPr>
          <w:rFonts w:ascii="Arial" w:hAnsi="Arial" w:cs="Arial"/>
          <w:b/>
        </w:rPr>
      </w:pPr>
      <w:r>
        <w:rPr>
          <w:rFonts w:ascii="Arial" w:hAnsi="Arial" w:cs="Arial"/>
          <w:b/>
        </w:rPr>
        <w:t>Figure 4</w:t>
      </w:r>
    </w:p>
    <w:p w14:paraId="6EEE2823" w14:textId="77777777" w:rsidR="00835E81" w:rsidRPr="00835E81" w:rsidRDefault="00835E81" w:rsidP="00835E81">
      <w:pPr>
        <w:rPr>
          <w:rFonts w:ascii="Arial" w:hAnsi="Arial" w:cs="Arial"/>
        </w:rPr>
      </w:pPr>
    </w:p>
    <w:sectPr w:rsidR="00835E81" w:rsidRPr="00835E81" w:rsidSect="00835E81">
      <w:footerReference w:type="default" r:id="rId12"/>
      <w:pgSz w:w="12240" w:h="15840"/>
      <w:pgMar w:top="1440" w:right="1440" w:bottom="1440" w:left="1440"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AAD1AF" w14:textId="77777777" w:rsidR="00E12AEB" w:rsidRDefault="00E12AEB" w:rsidP="0005733C">
      <w:pPr>
        <w:spacing w:after="0" w:line="240" w:lineRule="auto"/>
      </w:pPr>
      <w:r>
        <w:separator/>
      </w:r>
    </w:p>
  </w:endnote>
  <w:endnote w:type="continuationSeparator" w:id="0">
    <w:p w14:paraId="3944B0F7" w14:textId="77777777" w:rsidR="00E12AEB" w:rsidRDefault="00E12AEB" w:rsidP="00057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503904"/>
      <w:docPartObj>
        <w:docPartGallery w:val="Page Numbers (Bottom of Page)"/>
        <w:docPartUnique/>
      </w:docPartObj>
    </w:sdtPr>
    <w:sdtEndPr>
      <w:rPr>
        <w:noProof/>
      </w:rPr>
    </w:sdtEndPr>
    <w:sdtContent>
      <w:p w14:paraId="3D3F97B8" w14:textId="1F025F2F" w:rsidR="006379F8" w:rsidRDefault="006379F8">
        <w:pPr>
          <w:pStyle w:val="Footer"/>
          <w:jc w:val="right"/>
        </w:pPr>
        <w:r>
          <w:fldChar w:fldCharType="begin"/>
        </w:r>
        <w:r>
          <w:instrText xml:space="preserve"> PAGE   \* MERGEFORMAT </w:instrText>
        </w:r>
        <w:r>
          <w:fldChar w:fldCharType="separate"/>
        </w:r>
        <w:r w:rsidR="00E3063A">
          <w:rPr>
            <w:noProof/>
          </w:rPr>
          <w:t>1</w:t>
        </w:r>
        <w:r>
          <w:rPr>
            <w:noProof/>
          </w:rPr>
          <w:fldChar w:fldCharType="end"/>
        </w:r>
      </w:p>
    </w:sdtContent>
  </w:sdt>
  <w:p w14:paraId="4BAC30C1" w14:textId="77777777" w:rsidR="006379F8" w:rsidRDefault="006379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E4758A" w14:textId="77777777" w:rsidR="00E12AEB" w:rsidRDefault="00E12AEB" w:rsidP="0005733C">
      <w:pPr>
        <w:spacing w:after="0" w:line="240" w:lineRule="auto"/>
      </w:pPr>
      <w:r>
        <w:separator/>
      </w:r>
    </w:p>
  </w:footnote>
  <w:footnote w:type="continuationSeparator" w:id="0">
    <w:p w14:paraId="123C495B" w14:textId="77777777" w:rsidR="00E12AEB" w:rsidRDefault="00E12AEB" w:rsidP="000573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E4B70"/>
    <w:multiLevelType w:val="hybridMultilevel"/>
    <w:tmpl w:val="8D6E3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9645BA"/>
    <w:multiLevelType w:val="hybridMultilevel"/>
    <w:tmpl w:val="F4F06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A51148"/>
    <w:multiLevelType w:val="hybridMultilevel"/>
    <w:tmpl w:val="6C0432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493481"/>
    <w:multiLevelType w:val="hybridMultilevel"/>
    <w:tmpl w:val="376A681C"/>
    <w:lvl w:ilvl="0" w:tplc="D2EAFBCA">
      <w:numFmt w:val="bullet"/>
      <w:lvlText w:val="-"/>
      <w:lvlJc w:val="left"/>
      <w:pPr>
        <w:ind w:left="720" w:hanging="360"/>
      </w:pPr>
      <w:rPr>
        <w:rFonts w:ascii="Calibri" w:eastAsiaTheme="minorHAnsi"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522948C6"/>
    <w:multiLevelType w:val="hybridMultilevel"/>
    <w:tmpl w:val="4CDC26CE"/>
    <w:lvl w:ilvl="0" w:tplc="08070001">
      <w:start w:val="1"/>
      <w:numFmt w:val="bullet"/>
      <w:lvlText w:val=""/>
      <w:lvlJc w:val="left"/>
      <w:pPr>
        <w:ind w:left="990" w:hanging="360"/>
      </w:pPr>
      <w:rPr>
        <w:rFonts w:ascii="Symbol" w:hAnsi="Symbol" w:hint="default"/>
      </w:rPr>
    </w:lvl>
    <w:lvl w:ilvl="1" w:tplc="08070003" w:tentative="1">
      <w:start w:val="1"/>
      <w:numFmt w:val="bullet"/>
      <w:lvlText w:val="o"/>
      <w:lvlJc w:val="left"/>
      <w:pPr>
        <w:ind w:left="1710" w:hanging="360"/>
      </w:pPr>
      <w:rPr>
        <w:rFonts w:ascii="Courier New" w:hAnsi="Courier New" w:cs="Courier New" w:hint="default"/>
      </w:rPr>
    </w:lvl>
    <w:lvl w:ilvl="2" w:tplc="08070005" w:tentative="1">
      <w:start w:val="1"/>
      <w:numFmt w:val="bullet"/>
      <w:lvlText w:val=""/>
      <w:lvlJc w:val="left"/>
      <w:pPr>
        <w:ind w:left="2430" w:hanging="360"/>
      </w:pPr>
      <w:rPr>
        <w:rFonts w:ascii="Wingdings" w:hAnsi="Wingdings" w:hint="default"/>
      </w:rPr>
    </w:lvl>
    <w:lvl w:ilvl="3" w:tplc="08070001" w:tentative="1">
      <w:start w:val="1"/>
      <w:numFmt w:val="bullet"/>
      <w:lvlText w:val=""/>
      <w:lvlJc w:val="left"/>
      <w:pPr>
        <w:ind w:left="3150" w:hanging="360"/>
      </w:pPr>
      <w:rPr>
        <w:rFonts w:ascii="Symbol" w:hAnsi="Symbol" w:hint="default"/>
      </w:rPr>
    </w:lvl>
    <w:lvl w:ilvl="4" w:tplc="08070003" w:tentative="1">
      <w:start w:val="1"/>
      <w:numFmt w:val="bullet"/>
      <w:lvlText w:val="o"/>
      <w:lvlJc w:val="left"/>
      <w:pPr>
        <w:ind w:left="3870" w:hanging="360"/>
      </w:pPr>
      <w:rPr>
        <w:rFonts w:ascii="Courier New" w:hAnsi="Courier New" w:cs="Courier New" w:hint="default"/>
      </w:rPr>
    </w:lvl>
    <w:lvl w:ilvl="5" w:tplc="08070005" w:tentative="1">
      <w:start w:val="1"/>
      <w:numFmt w:val="bullet"/>
      <w:lvlText w:val=""/>
      <w:lvlJc w:val="left"/>
      <w:pPr>
        <w:ind w:left="4590" w:hanging="360"/>
      </w:pPr>
      <w:rPr>
        <w:rFonts w:ascii="Wingdings" w:hAnsi="Wingdings" w:hint="default"/>
      </w:rPr>
    </w:lvl>
    <w:lvl w:ilvl="6" w:tplc="08070001" w:tentative="1">
      <w:start w:val="1"/>
      <w:numFmt w:val="bullet"/>
      <w:lvlText w:val=""/>
      <w:lvlJc w:val="left"/>
      <w:pPr>
        <w:ind w:left="5310" w:hanging="360"/>
      </w:pPr>
      <w:rPr>
        <w:rFonts w:ascii="Symbol" w:hAnsi="Symbol" w:hint="default"/>
      </w:rPr>
    </w:lvl>
    <w:lvl w:ilvl="7" w:tplc="08070003" w:tentative="1">
      <w:start w:val="1"/>
      <w:numFmt w:val="bullet"/>
      <w:lvlText w:val="o"/>
      <w:lvlJc w:val="left"/>
      <w:pPr>
        <w:ind w:left="6030" w:hanging="360"/>
      </w:pPr>
      <w:rPr>
        <w:rFonts w:ascii="Courier New" w:hAnsi="Courier New" w:cs="Courier New" w:hint="default"/>
      </w:rPr>
    </w:lvl>
    <w:lvl w:ilvl="8" w:tplc="08070005" w:tentative="1">
      <w:start w:val="1"/>
      <w:numFmt w:val="bullet"/>
      <w:lvlText w:val=""/>
      <w:lvlJc w:val="left"/>
      <w:pPr>
        <w:ind w:left="6750" w:hanging="360"/>
      </w:pPr>
      <w:rPr>
        <w:rFonts w:ascii="Wingdings" w:hAnsi="Wingdings" w:hint="default"/>
      </w:rPr>
    </w:lvl>
  </w:abstractNum>
  <w:abstractNum w:abstractNumId="5" w15:restartNumberingAfterBreak="0">
    <w:nsid w:val="57AA4F31"/>
    <w:multiLevelType w:val="hybridMultilevel"/>
    <w:tmpl w:val="9E20A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8258FF"/>
    <w:multiLevelType w:val="hybridMultilevel"/>
    <w:tmpl w:val="E27C3D46"/>
    <w:lvl w:ilvl="0" w:tplc="04090001">
      <w:start w:val="1"/>
      <w:numFmt w:val="bullet"/>
      <w:lvlText w:val=""/>
      <w:lvlJc w:val="left"/>
      <w:pPr>
        <w:ind w:left="933" w:hanging="360"/>
      </w:pPr>
      <w:rPr>
        <w:rFonts w:ascii="Symbol" w:hAnsi="Symbol" w:hint="default"/>
      </w:rPr>
    </w:lvl>
    <w:lvl w:ilvl="1" w:tplc="04090003" w:tentative="1">
      <w:start w:val="1"/>
      <w:numFmt w:val="bullet"/>
      <w:lvlText w:val="o"/>
      <w:lvlJc w:val="left"/>
      <w:pPr>
        <w:ind w:left="1653" w:hanging="360"/>
      </w:pPr>
      <w:rPr>
        <w:rFonts w:ascii="Courier New" w:hAnsi="Courier New" w:cs="Courier New" w:hint="default"/>
      </w:rPr>
    </w:lvl>
    <w:lvl w:ilvl="2" w:tplc="04090005" w:tentative="1">
      <w:start w:val="1"/>
      <w:numFmt w:val="bullet"/>
      <w:lvlText w:val=""/>
      <w:lvlJc w:val="left"/>
      <w:pPr>
        <w:ind w:left="2373" w:hanging="360"/>
      </w:pPr>
      <w:rPr>
        <w:rFonts w:ascii="Wingdings" w:hAnsi="Wingdings" w:hint="default"/>
      </w:rPr>
    </w:lvl>
    <w:lvl w:ilvl="3" w:tplc="04090001" w:tentative="1">
      <w:start w:val="1"/>
      <w:numFmt w:val="bullet"/>
      <w:lvlText w:val=""/>
      <w:lvlJc w:val="left"/>
      <w:pPr>
        <w:ind w:left="3093" w:hanging="360"/>
      </w:pPr>
      <w:rPr>
        <w:rFonts w:ascii="Symbol" w:hAnsi="Symbol" w:hint="default"/>
      </w:rPr>
    </w:lvl>
    <w:lvl w:ilvl="4" w:tplc="04090003" w:tentative="1">
      <w:start w:val="1"/>
      <w:numFmt w:val="bullet"/>
      <w:lvlText w:val="o"/>
      <w:lvlJc w:val="left"/>
      <w:pPr>
        <w:ind w:left="3813" w:hanging="360"/>
      </w:pPr>
      <w:rPr>
        <w:rFonts w:ascii="Courier New" w:hAnsi="Courier New" w:cs="Courier New" w:hint="default"/>
      </w:rPr>
    </w:lvl>
    <w:lvl w:ilvl="5" w:tplc="04090005" w:tentative="1">
      <w:start w:val="1"/>
      <w:numFmt w:val="bullet"/>
      <w:lvlText w:val=""/>
      <w:lvlJc w:val="left"/>
      <w:pPr>
        <w:ind w:left="4533" w:hanging="360"/>
      </w:pPr>
      <w:rPr>
        <w:rFonts w:ascii="Wingdings" w:hAnsi="Wingdings" w:hint="default"/>
      </w:rPr>
    </w:lvl>
    <w:lvl w:ilvl="6" w:tplc="04090001" w:tentative="1">
      <w:start w:val="1"/>
      <w:numFmt w:val="bullet"/>
      <w:lvlText w:val=""/>
      <w:lvlJc w:val="left"/>
      <w:pPr>
        <w:ind w:left="5253" w:hanging="360"/>
      </w:pPr>
      <w:rPr>
        <w:rFonts w:ascii="Symbol" w:hAnsi="Symbol" w:hint="default"/>
      </w:rPr>
    </w:lvl>
    <w:lvl w:ilvl="7" w:tplc="04090003" w:tentative="1">
      <w:start w:val="1"/>
      <w:numFmt w:val="bullet"/>
      <w:lvlText w:val="o"/>
      <w:lvlJc w:val="left"/>
      <w:pPr>
        <w:ind w:left="5973" w:hanging="360"/>
      </w:pPr>
      <w:rPr>
        <w:rFonts w:ascii="Courier New" w:hAnsi="Courier New" w:cs="Courier New" w:hint="default"/>
      </w:rPr>
    </w:lvl>
    <w:lvl w:ilvl="8" w:tplc="04090005" w:tentative="1">
      <w:start w:val="1"/>
      <w:numFmt w:val="bullet"/>
      <w:lvlText w:val=""/>
      <w:lvlJc w:val="left"/>
      <w:pPr>
        <w:ind w:left="6693" w:hanging="360"/>
      </w:pPr>
      <w:rPr>
        <w:rFonts w:ascii="Wingdings" w:hAnsi="Wingdings" w:hint="default"/>
      </w:rPr>
    </w:lvl>
  </w:abstractNum>
  <w:num w:numId="1">
    <w:abstractNumId w:val="5"/>
  </w:num>
  <w:num w:numId="2">
    <w:abstractNumId w:val="2"/>
  </w:num>
  <w:num w:numId="3">
    <w:abstractNumId w:val="0"/>
  </w:num>
  <w:num w:numId="4">
    <w:abstractNumId w:val="1"/>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oNotTrackMov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ew England J Medicine according to Myrona&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aww9xrpqe05vreafz7505fg5avv9dsfw0x2&quot;&gt;PCD_SNF_2016&lt;record-ids&gt;&lt;item&gt;15&lt;/item&gt;&lt;item&gt;16&lt;/item&gt;&lt;item&gt;23&lt;/item&gt;&lt;item&gt;28&lt;/item&gt;&lt;item&gt;34&lt;/item&gt;&lt;item&gt;35&lt;/item&gt;&lt;item&gt;38&lt;/item&gt;&lt;item&gt;125&lt;/item&gt;&lt;item&gt;148&lt;/item&gt;&lt;item&gt;165&lt;/item&gt;&lt;item&gt;173&lt;/item&gt;&lt;item&gt;196&lt;/item&gt;&lt;item&gt;197&lt;/item&gt;&lt;item&gt;211&lt;/item&gt;&lt;item&gt;216&lt;/item&gt;&lt;item&gt;223&lt;/item&gt;&lt;item&gt;228&lt;/item&gt;&lt;item&gt;244&lt;/item&gt;&lt;item&gt;245&lt;/item&gt;&lt;item&gt;270&lt;/item&gt;&lt;item&gt;287&lt;/item&gt;&lt;item&gt;293&lt;/item&gt;&lt;item&gt;295&lt;/item&gt;&lt;item&gt;296&lt;/item&gt;&lt;item&gt;298&lt;/item&gt;&lt;item&gt;299&lt;/item&gt;&lt;item&gt;300&lt;/item&gt;&lt;item&gt;301&lt;/item&gt;&lt;/record-ids&gt;&lt;/item&gt;&lt;/Libraries&gt;"/>
  </w:docVars>
  <w:rsids>
    <w:rsidRoot w:val="000D6750"/>
    <w:rsid w:val="00002D19"/>
    <w:rsid w:val="00004B65"/>
    <w:rsid w:val="000054B2"/>
    <w:rsid w:val="000068F7"/>
    <w:rsid w:val="0001091C"/>
    <w:rsid w:val="00011EA5"/>
    <w:rsid w:val="00011ECA"/>
    <w:rsid w:val="00012F0D"/>
    <w:rsid w:val="000138E7"/>
    <w:rsid w:val="00014DFD"/>
    <w:rsid w:val="000160E6"/>
    <w:rsid w:val="00016143"/>
    <w:rsid w:val="00017F2E"/>
    <w:rsid w:val="000202E0"/>
    <w:rsid w:val="00020D96"/>
    <w:rsid w:val="00021301"/>
    <w:rsid w:val="00021C6C"/>
    <w:rsid w:val="00021F1F"/>
    <w:rsid w:val="000227E9"/>
    <w:rsid w:val="00022F2F"/>
    <w:rsid w:val="00023B18"/>
    <w:rsid w:val="00025540"/>
    <w:rsid w:val="000255C0"/>
    <w:rsid w:val="00025AF3"/>
    <w:rsid w:val="00027A98"/>
    <w:rsid w:val="000315A7"/>
    <w:rsid w:val="000316AA"/>
    <w:rsid w:val="000332DB"/>
    <w:rsid w:val="00033509"/>
    <w:rsid w:val="0003357D"/>
    <w:rsid w:val="0003420A"/>
    <w:rsid w:val="000343BD"/>
    <w:rsid w:val="0003445D"/>
    <w:rsid w:val="000344D0"/>
    <w:rsid w:val="00034B52"/>
    <w:rsid w:val="00035095"/>
    <w:rsid w:val="00035150"/>
    <w:rsid w:val="00035A7E"/>
    <w:rsid w:val="0003671A"/>
    <w:rsid w:val="0003782C"/>
    <w:rsid w:val="00037850"/>
    <w:rsid w:val="00041100"/>
    <w:rsid w:val="000411F1"/>
    <w:rsid w:val="000470BD"/>
    <w:rsid w:val="0004757E"/>
    <w:rsid w:val="0005095B"/>
    <w:rsid w:val="00050EC6"/>
    <w:rsid w:val="00051CBB"/>
    <w:rsid w:val="00055684"/>
    <w:rsid w:val="00056E6F"/>
    <w:rsid w:val="0005733C"/>
    <w:rsid w:val="00060494"/>
    <w:rsid w:val="00060EA7"/>
    <w:rsid w:val="0006380E"/>
    <w:rsid w:val="00064CB8"/>
    <w:rsid w:val="00071183"/>
    <w:rsid w:val="00071E08"/>
    <w:rsid w:val="0007398F"/>
    <w:rsid w:val="00077B05"/>
    <w:rsid w:val="000802E1"/>
    <w:rsid w:val="00081374"/>
    <w:rsid w:val="00082A7E"/>
    <w:rsid w:val="00082F0B"/>
    <w:rsid w:val="0008322A"/>
    <w:rsid w:val="000909DA"/>
    <w:rsid w:val="00096AFE"/>
    <w:rsid w:val="000A09B8"/>
    <w:rsid w:val="000A162B"/>
    <w:rsid w:val="000A4820"/>
    <w:rsid w:val="000A704A"/>
    <w:rsid w:val="000A747B"/>
    <w:rsid w:val="000B0784"/>
    <w:rsid w:val="000B138B"/>
    <w:rsid w:val="000B39CC"/>
    <w:rsid w:val="000B4C5B"/>
    <w:rsid w:val="000B63B1"/>
    <w:rsid w:val="000B656F"/>
    <w:rsid w:val="000C0AF3"/>
    <w:rsid w:val="000C0C46"/>
    <w:rsid w:val="000C1064"/>
    <w:rsid w:val="000C263C"/>
    <w:rsid w:val="000C30F5"/>
    <w:rsid w:val="000C3217"/>
    <w:rsid w:val="000C410D"/>
    <w:rsid w:val="000C47D7"/>
    <w:rsid w:val="000C64C7"/>
    <w:rsid w:val="000C6D7A"/>
    <w:rsid w:val="000C7BB3"/>
    <w:rsid w:val="000C7F87"/>
    <w:rsid w:val="000D03A0"/>
    <w:rsid w:val="000D1E8A"/>
    <w:rsid w:val="000D2BC9"/>
    <w:rsid w:val="000D2C3E"/>
    <w:rsid w:val="000D6750"/>
    <w:rsid w:val="000D691F"/>
    <w:rsid w:val="000D6E71"/>
    <w:rsid w:val="000D7B14"/>
    <w:rsid w:val="000E01D8"/>
    <w:rsid w:val="000E2B15"/>
    <w:rsid w:val="000E2C72"/>
    <w:rsid w:val="000E3A4F"/>
    <w:rsid w:val="000E76F9"/>
    <w:rsid w:val="000F06E6"/>
    <w:rsid w:val="000F09AA"/>
    <w:rsid w:val="000F2DED"/>
    <w:rsid w:val="000F41C4"/>
    <w:rsid w:val="000F541B"/>
    <w:rsid w:val="000F548C"/>
    <w:rsid w:val="000F6E56"/>
    <w:rsid w:val="000F7DA0"/>
    <w:rsid w:val="001053A0"/>
    <w:rsid w:val="001054A7"/>
    <w:rsid w:val="00105A30"/>
    <w:rsid w:val="001100EE"/>
    <w:rsid w:val="001137E2"/>
    <w:rsid w:val="001139DD"/>
    <w:rsid w:val="00113EA1"/>
    <w:rsid w:val="001143B7"/>
    <w:rsid w:val="0011444D"/>
    <w:rsid w:val="00115945"/>
    <w:rsid w:val="001205C1"/>
    <w:rsid w:val="0012259D"/>
    <w:rsid w:val="0012462C"/>
    <w:rsid w:val="00126965"/>
    <w:rsid w:val="00127594"/>
    <w:rsid w:val="001277F4"/>
    <w:rsid w:val="001301FE"/>
    <w:rsid w:val="00131442"/>
    <w:rsid w:val="00132AB5"/>
    <w:rsid w:val="00135A34"/>
    <w:rsid w:val="00136157"/>
    <w:rsid w:val="00140029"/>
    <w:rsid w:val="00141998"/>
    <w:rsid w:val="0014287E"/>
    <w:rsid w:val="00142CDA"/>
    <w:rsid w:val="001453FE"/>
    <w:rsid w:val="00146B39"/>
    <w:rsid w:val="00146B6C"/>
    <w:rsid w:val="0015407F"/>
    <w:rsid w:val="00155427"/>
    <w:rsid w:val="001564D4"/>
    <w:rsid w:val="0015740B"/>
    <w:rsid w:val="00160F24"/>
    <w:rsid w:val="00162EB6"/>
    <w:rsid w:val="0016314F"/>
    <w:rsid w:val="001631A0"/>
    <w:rsid w:val="0016401B"/>
    <w:rsid w:val="00164C84"/>
    <w:rsid w:val="001667A8"/>
    <w:rsid w:val="00166D3C"/>
    <w:rsid w:val="00167226"/>
    <w:rsid w:val="001701DE"/>
    <w:rsid w:val="00171E10"/>
    <w:rsid w:val="00172504"/>
    <w:rsid w:val="001763F6"/>
    <w:rsid w:val="0018160C"/>
    <w:rsid w:val="001902AB"/>
    <w:rsid w:val="00190609"/>
    <w:rsid w:val="00194787"/>
    <w:rsid w:val="00197254"/>
    <w:rsid w:val="00197E70"/>
    <w:rsid w:val="001A0A9C"/>
    <w:rsid w:val="001A357C"/>
    <w:rsid w:val="001A47F9"/>
    <w:rsid w:val="001A4A90"/>
    <w:rsid w:val="001A568B"/>
    <w:rsid w:val="001B11E4"/>
    <w:rsid w:val="001B1565"/>
    <w:rsid w:val="001B19DF"/>
    <w:rsid w:val="001B756B"/>
    <w:rsid w:val="001C26CD"/>
    <w:rsid w:val="001C2A5C"/>
    <w:rsid w:val="001C2BE4"/>
    <w:rsid w:val="001C6B86"/>
    <w:rsid w:val="001C7A60"/>
    <w:rsid w:val="001D5868"/>
    <w:rsid w:val="001D717F"/>
    <w:rsid w:val="001E082A"/>
    <w:rsid w:val="001E17F6"/>
    <w:rsid w:val="001E31D2"/>
    <w:rsid w:val="001E6021"/>
    <w:rsid w:val="001E62FB"/>
    <w:rsid w:val="001E660F"/>
    <w:rsid w:val="001E68A4"/>
    <w:rsid w:val="001F4053"/>
    <w:rsid w:val="001F4E3A"/>
    <w:rsid w:val="001F5247"/>
    <w:rsid w:val="001F6204"/>
    <w:rsid w:val="00200807"/>
    <w:rsid w:val="00200D1D"/>
    <w:rsid w:val="00200D31"/>
    <w:rsid w:val="00201EDA"/>
    <w:rsid w:val="002036FF"/>
    <w:rsid w:val="00205E80"/>
    <w:rsid w:val="00206448"/>
    <w:rsid w:val="0021153E"/>
    <w:rsid w:val="0021184B"/>
    <w:rsid w:val="0021314B"/>
    <w:rsid w:val="00214506"/>
    <w:rsid w:val="00221537"/>
    <w:rsid w:val="00224D9E"/>
    <w:rsid w:val="002316F2"/>
    <w:rsid w:val="00231BDB"/>
    <w:rsid w:val="00232863"/>
    <w:rsid w:val="00232F48"/>
    <w:rsid w:val="00234875"/>
    <w:rsid w:val="00235458"/>
    <w:rsid w:val="002404F2"/>
    <w:rsid w:val="00241ADD"/>
    <w:rsid w:val="002433CB"/>
    <w:rsid w:val="002452B3"/>
    <w:rsid w:val="002460E0"/>
    <w:rsid w:val="00252D92"/>
    <w:rsid w:val="0025348B"/>
    <w:rsid w:val="002543E6"/>
    <w:rsid w:val="002578AD"/>
    <w:rsid w:val="002604AE"/>
    <w:rsid w:val="0026196E"/>
    <w:rsid w:val="00263C68"/>
    <w:rsid w:val="00264EC5"/>
    <w:rsid w:val="002710B6"/>
    <w:rsid w:val="0027162A"/>
    <w:rsid w:val="0027317F"/>
    <w:rsid w:val="00273A9B"/>
    <w:rsid w:val="00274DCF"/>
    <w:rsid w:val="0027536A"/>
    <w:rsid w:val="00277033"/>
    <w:rsid w:val="00280520"/>
    <w:rsid w:val="002818F1"/>
    <w:rsid w:val="002833C4"/>
    <w:rsid w:val="002833EE"/>
    <w:rsid w:val="002839BD"/>
    <w:rsid w:val="0028502B"/>
    <w:rsid w:val="0029053C"/>
    <w:rsid w:val="00290A8A"/>
    <w:rsid w:val="00292F33"/>
    <w:rsid w:val="0029372C"/>
    <w:rsid w:val="002952B1"/>
    <w:rsid w:val="002959B9"/>
    <w:rsid w:val="002A18DD"/>
    <w:rsid w:val="002A1B80"/>
    <w:rsid w:val="002A2FB8"/>
    <w:rsid w:val="002A43BC"/>
    <w:rsid w:val="002A4B5A"/>
    <w:rsid w:val="002A61C2"/>
    <w:rsid w:val="002B0E62"/>
    <w:rsid w:val="002B2F9C"/>
    <w:rsid w:val="002B2FED"/>
    <w:rsid w:val="002B4439"/>
    <w:rsid w:val="002B4C4C"/>
    <w:rsid w:val="002B5E8D"/>
    <w:rsid w:val="002B65CA"/>
    <w:rsid w:val="002B6FF9"/>
    <w:rsid w:val="002C0BDB"/>
    <w:rsid w:val="002C0E11"/>
    <w:rsid w:val="002C274A"/>
    <w:rsid w:val="002D196D"/>
    <w:rsid w:val="002D2928"/>
    <w:rsid w:val="002D38A9"/>
    <w:rsid w:val="002D5BC5"/>
    <w:rsid w:val="002E01AA"/>
    <w:rsid w:val="002E0AF9"/>
    <w:rsid w:val="002E158E"/>
    <w:rsid w:val="002E199A"/>
    <w:rsid w:val="002E1C49"/>
    <w:rsid w:val="002E620C"/>
    <w:rsid w:val="002E6957"/>
    <w:rsid w:val="002F02B8"/>
    <w:rsid w:val="002F08B7"/>
    <w:rsid w:val="002F14D5"/>
    <w:rsid w:val="002F1B43"/>
    <w:rsid w:val="002F3857"/>
    <w:rsid w:val="002F3D2A"/>
    <w:rsid w:val="002F61A7"/>
    <w:rsid w:val="0030277E"/>
    <w:rsid w:val="00303294"/>
    <w:rsid w:val="00303F85"/>
    <w:rsid w:val="0030540D"/>
    <w:rsid w:val="00306480"/>
    <w:rsid w:val="0030689A"/>
    <w:rsid w:val="003073D0"/>
    <w:rsid w:val="003109BE"/>
    <w:rsid w:val="00313DC6"/>
    <w:rsid w:val="00315CCD"/>
    <w:rsid w:val="0031654F"/>
    <w:rsid w:val="0031741D"/>
    <w:rsid w:val="00317CB1"/>
    <w:rsid w:val="00317D15"/>
    <w:rsid w:val="0032205E"/>
    <w:rsid w:val="00322156"/>
    <w:rsid w:val="003243DD"/>
    <w:rsid w:val="0032513A"/>
    <w:rsid w:val="003254C4"/>
    <w:rsid w:val="00326D58"/>
    <w:rsid w:val="003275A6"/>
    <w:rsid w:val="00330856"/>
    <w:rsid w:val="00330E20"/>
    <w:rsid w:val="00334CFD"/>
    <w:rsid w:val="0034007F"/>
    <w:rsid w:val="00340B0B"/>
    <w:rsid w:val="0034127F"/>
    <w:rsid w:val="00343779"/>
    <w:rsid w:val="00346EBF"/>
    <w:rsid w:val="0035088B"/>
    <w:rsid w:val="0035545F"/>
    <w:rsid w:val="0035592C"/>
    <w:rsid w:val="0036184A"/>
    <w:rsid w:val="003645B4"/>
    <w:rsid w:val="0037096F"/>
    <w:rsid w:val="00370A49"/>
    <w:rsid w:val="00373B74"/>
    <w:rsid w:val="00374F93"/>
    <w:rsid w:val="003765B3"/>
    <w:rsid w:val="0038114A"/>
    <w:rsid w:val="00381196"/>
    <w:rsid w:val="00381646"/>
    <w:rsid w:val="00381ECC"/>
    <w:rsid w:val="00383D0C"/>
    <w:rsid w:val="00387748"/>
    <w:rsid w:val="00392924"/>
    <w:rsid w:val="00392ACB"/>
    <w:rsid w:val="00393D90"/>
    <w:rsid w:val="003947D4"/>
    <w:rsid w:val="003974E3"/>
    <w:rsid w:val="003A22C4"/>
    <w:rsid w:val="003A303E"/>
    <w:rsid w:val="003A313A"/>
    <w:rsid w:val="003A5959"/>
    <w:rsid w:val="003A5A7C"/>
    <w:rsid w:val="003A7908"/>
    <w:rsid w:val="003B01D8"/>
    <w:rsid w:val="003B45F0"/>
    <w:rsid w:val="003B6CBE"/>
    <w:rsid w:val="003B7BC1"/>
    <w:rsid w:val="003C4427"/>
    <w:rsid w:val="003C70FD"/>
    <w:rsid w:val="003C7271"/>
    <w:rsid w:val="003C796C"/>
    <w:rsid w:val="003D5076"/>
    <w:rsid w:val="003D7D03"/>
    <w:rsid w:val="003E03F1"/>
    <w:rsid w:val="003E2E51"/>
    <w:rsid w:val="003E3EDF"/>
    <w:rsid w:val="003E41BD"/>
    <w:rsid w:val="003E538C"/>
    <w:rsid w:val="003E6853"/>
    <w:rsid w:val="003E7FB1"/>
    <w:rsid w:val="003F17BB"/>
    <w:rsid w:val="003F26BF"/>
    <w:rsid w:val="003F31CC"/>
    <w:rsid w:val="003F6202"/>
    <w:rsid w:val="00401318"/>
    <w:rsid w:val="00401B27"/>
    <w:rsid w:val="00401F4E"/>
    <w:rsid w:val="00402361"/>
    <w:rsid w:val="00411310"/>
    <w:rsid w:val="00411903"/>
    <w:rsid w:val="00412ABC"/>
    <w:rsid w:val="004138A1"/>
    <w:rsid w:val="00413963"/>
    <w:rsid w:val="00413DD7"/>
    <w:rsid w:val="00414412"/>
    <w:rsid w:val="00420525"/>
    <w:rsid w:val="004218B2"/>
    <w:rsid w:val="00421F07"/>
    <w:rsid w:val="00422555"/>
    <w:rsid w:val="00425AFA"/>
    <w:rsid w:val="004266D7"/>
    <w:rsid w:val="00431038"/>
    <w:rsid w:val="004312B7"/>
    <w:rsid w:val="00434FE0"/>
    <w:rsid w:val="00435C66"/>
    <w:rsid w:val="004416BD"/>
    <w:rsid w:val="00441A69"/>
    <w:rsid w:val="00441BF7"/>
    <w:rsid w:val="00442F4F"/>
    <w:rsid w:val="004452D4"/>
    <w:rsid w:val="00447BA6"/>
    <w:rsid w:val="004503E8"/>
    <w:rsid w:val="00452E1E"/>
    <w:rsid w:val="0045643E"/>
    <w:rsid w:val="00457041"/>
    <w:rsid w:val="00457DED"/>
    <w:rsid w:val="00460207"/>
    <w:rsid w:val="00462C56"/>
    <w:rsid w:val="00463D1B"/>
    <w:rsid w:val="00466070"/>
    <w:rsid w:val="004711F4"/>
    <w:rsid w:val="00472144"/>
    <w:rsid w:val="00473A4A"/>
    <w:rsid w:val="00474A79"/>
    <w:rsid w:val="00475F9F"/>
    <w:rsid w:val="0047691B"/>
    <w:rsid w:val="004769B1"/>
    <w:rsid w:val="0048077F"/>
    <w:rsid w:val="00480E04"/>
    <w:rsid w:val="00481CE7"/>
    <w:rsid w:val="00484B5A"/>
    <w:rsid w:val="00486C8A"/>
    <w:rsid w:val="004901B5"/>
    <w:rsid w:val="00490867"/>
    <w:rsid w:val="00491E55"/>
    <w:rsid w:val="004960C3"/>
    <w:rsid w:val="00496487"/>
    <w:rsid w:val="004971FB"/>
    <w:rsid w:val="00497928"/>
    <w:rsid w:val="004A519F"/>
    <w:rsid w:val="004A6A1E"/>
    <w:rsid w:val="004B0834"/>
    <w:rsid w:val="004B10C1"/>
    <w:rsid w:val="004B4044"/>
    <w:rsid w:val="004B4159"/>
    <w:rsid w:val="004B4B87"/>
    <w:rsid w:val="004B6247"/>
    <w:rsid w:val="004B69AF"/>
    <w:rsid w:val="004B6FAB"/>
    <w:rsid w:val="004B7CCA"/>
    <w:rsid w:val="004C00B8"/>
    <w:rsid w:val="004C1304"/>
    <w:rsid w:val="004C1A1A"/>
    <w:rsid w:val="004C2719"/>
    <w:rsid w:val="004C3EC2"/>
    <w:rsid w:val="004C4434"/>
    <w:rsid w:val="004C6765"/>
    <w:rsid w:val="004D0466"/>
    <w:rsid w:val="004D5995"/>
    <w:rsid w:val="004D6D26"/>
    <w:rsid w:val="004D71C8"/>
    <w:rsid w:val="004E0CD6"/>
    <w:rsid w:val="004E0D99"/>
    <w:rsid w:val="004E1A2F"/>
    <w:rsid w:val="004E3036"/>
    <w:rsid w:val="004E30C0"/>
    <w:rsid w:val="004E4874"/>
    <w:rsid w:val="004E5342"/>
    <w:rsid w:val="004E64B6"/>
    <w:rsid w:val="004E6A9D"/>
    <w:rsid w:val="004E7C3A"/>
    <w:rsid w:val="004F06E3"/>
    <w:rsid w:val="004F1118"/>
    <w:rsid w:val="004F15FD"/>
    <w:rsid w:val="004F2AA8"/>
    <w:rsid w:val="004F3C4D"/>
    <w:rsid w:val="004F5A5A"/>
    <w:rsid w:val="004F6871"/>
    <w:rsid w:val="004F6B29"/>
    <w:rsid w:val="005012C0"/>
    <w:rsid w:val="00504D59"/>
    <w:rsid w:val="00505CD0"/>
    <w:rsid w:val="00505E2D"/>
    <w:rsid w:val="00506F21"/>
    <w:rsid w:val="00510537"/>
    <w:rsid w:val="00511005"/>
    <w:rsid w:val="00512628"/>
    <w:rsid w:val="0051330F"/>
    <w:rsid w:val="00513D60"/>
    <w:rsid w:val="00515D9B"/>
    <w:rsid w:val="00517FD0"/>
    <w:rsid w:val="0052119C"/>
    <w:rsid w:val="00523E38"/>
    <w:rsid w:val="00525A72"/>
    <w:rsid w:val="0052608C"/>
    <w:rsid w:val="0052706F"/>
    <w:rsid w:val="0052715C"/>
    <w:rsid w:val="00530C41"/>
    <w:rsid w:val="00542B8F"/>
    <w:rsid w:val="00542DF0"/>
    <w:rsid w:val="00542E81"/>
    <w:rsid w:val="005441B2"/>
    <w:rsid w:val="00545E55"/>
    <w:rsid w:val="00553771"/>
    <w:rsid w:val="005575CC"/>
    <w:rsid w:val="00561D62"/>
    <w:rsid w:val="00563541"/>
    <w:rsid w:val="00563AD3"/>
    <w:rsid w:val="00564181"/>
    <w:rsid w:val="00564595"/>
    <w:rsid w:val="00565245"/>
    <w:rsid w:val="00565C8D"/>
    <w:rsid w:val="00565D16"/>
    <w:rsid w:val="00567FFD"/>
    <w:rsid w:val="00572C99"/>
    <w:rsid w:val="005747B8"/>
    <w:rsid w:val="00574A77"/>
    <w:rsid w:val="00574DBB"/>
    <w:rsid w:val="00577AF7"/>
    <w:rsid w:val="00582BF4"/>
    <w:rsid w:val="00582C1E"/>
    <w:rsid w:val="005833B7"/>
    <w:rsid w:val="00584F31"/>
    <w:rsid w:val="00586143"/>
    <w:rsid w:val="0059072C"/>
    <w:rsid w:val="00590C4F"/>
    <w:rsid w:val="005916FE"/>
    <w:rsid w:val="00591936"/>
    <w:rsid w:val="00591F38"/>
    <w:rsid w:val="005A0031"/>
    <w:rsid w:val="005A3444"/>
    <w:rsid w:val="005A5944"/>
    <w:rsid w:val="005A5D5F"/>
    <w:rsid w:val="005B05B0"/>
    <w:rsid w:val="005B1DB9"/>
    <w:rsid w:val="005B26AB"/>
    <w:rsid w:val="005B58E7"/>
    <w:rsid w:val="005B5AF5"/>
    <w:rsid w:val="005B7C2F"/>
    <w:rsid w:val="005C1D54"/>
    <w:rsid w:val="005C24C0"/>
    <w:rsid w:val="005C33BF"/>
    <w:rsid w:val="005C3421"/>
    <w:rsid w:val="005C37C6"/>
    <w:rsid w:val="005C4038"/>
    <w:rsid w:val="005D033C"/>
    <w:rsid w:val="005D116A"/>
    <w:rsid w:val="005D1696"/>
    <w:rsid w:val="005D3AB2"/>
    <w:rsid w:val="005D3E01"/>
    <w:rsid w:val="005D596F"/>
    <w:rsid w:val="005D5F8E"/>
    <w:rsid w:val="005D6CAA"/>
    <w:rsid w:val="005D6CD8"/>
    <w:rsid w:val="005D6F45"/>
    <w:rsid w:val="005D793D"/>
    <w:rsid w:val="005D7ECD"/>
    <w:rsid w:val="005E0E5B"/>
    <w:rsid w:val="005E146B"/>
    <w:rsid w:val="005E1994"/>
    <w:rsid w:val="005E2685"/>
    <w:rsid w:val="005E2C40"/>
    <w:rsid w:val="005E3D6C"/>
    <w:rsid w:val="005E4CC1"/>
    <w:rsid w:val="005F1130"/>
    <w:rsid w:val="005F18ED"/>
    <w:rsid w:val="005F2CFB"/>
    <w:rsid w:val="005F3CBA"/>
    <w:rsid w:val="005F5A2D"/>
    <w:rsid w:val="005F5CBE"/>
    <w:rsid w:val="005F6484"/>
    <w:rsid w:val="005F6B37"/>
    <w:rsid w:val="005F7271"/>
    <w:rsid w:val="005F7E87"/>
    <w:rsid w:val="00601287"/>
    <w:rsid w:val="0060207B"/>
    <w:rsid w:val="00602B65"/>
    <w:rsid w:val="00604312"/>
    <w:rsid w:val="00606411"/>
    <w:rsid w:val="00607A80"/>
    <w:rsid w:val="00607F67"/>
    <w:rsid w:val="00613426"/>
    <w:rsid w:val="00617313"/>
    <w:rsid w:val="00620185"/>
    <w:rsid w:val="0062337B"/>
    <w:rsid w:val="006249D4"/>
    <w:rsid w:val="0063036F"/>
    <w:rsid w:val="0063052C"/>
    <w:rsid w:val="00630C45"/>
    <w:rsid w:val="0063213A"/>
    <w:rsid w:val="00636BBF"/>
    <w:rsid w:val="006379F8"/>
    <w:rsid w:val="00637E7E"/>
    <w:rsid w:val="00640FA3"/>
    <w:rsid w:val="00641EB6"/>
    <w:rsid w:val="00645A07"/>
    <w:rsid w:val="006469BE"/>
    <w:rsid w:val="00646BA2"/>
    <w:rsid w:val="006473E8"/>
    <w:rsid w:val="00650280"/>
    <w:rsid w:val="00650C8D"/>
    <w:rsid w:val="00650E1A"/>
    <w:rsid w:val="0065329E"/>
    <w:rsid w:val="006553A7"/>
    <w:rsid w:val="0065581B"/>
    <w:rsid w:val="00655967"/>
    <w:rsid w:val="0065759F"/>
    <w:rsid w:val="00660B6E"/>
    <w:rsid w:val="0066363D"/>
    <w:rsid w:val="00664269"/>
    <w:rsid w:val="00664C18"/>
    <w:rsid w:val="00670E08"/>
    <w:rsid w:val="00671E75"/>
    <w:rsid w:val="00672E65"/>
    <w:rsid w:val="00673277"/>
    <w:rsid w:val="00673536"/>
    <w:rsid w:val="006744CC"/>
    <w:rsid w:val="006759C1"/>
    <w:rsid w:val="00677307"/>
    <w:rsid w:val="006775D5"/>
    <w:rsid w:val="00677B6D"/>
    <w:rsid w:val="00681AFD"/>
    <w:rsid w:val="00681BAF"/>
    <w:rsid w:val="0068266C"/>
    <w:rsid w:val="00682D95"/>
    <w:rsid w:val="00683EC6"/>
    <w:rsid w:val="0068597E"/>
    <w:rsid w:val="006874E2"/>
    <w:rsid w:val="00691E52"/>
    <w:rsid w:val="006922E5"/>
    <w:rsid w:val="00692FC9"/>
    <w:rsid w:val="006958AF"/>
    <w:rsid w:val="006A2A9A"/>
    <w:rsid w:val="006A4E50"/>
    <w:rsid w:val="006B042C"/>
    <w:rsid w:val="006B1DE3"/>
    <w:rsid w:val="006B3639"/>
    <w:rsid w:val="006B3FD1"/>
    <w:rsid w:val="006C0A22"/>
    <w:rsid w:val="006C18D5"/>
    <w:rsid w:val="006C2872"/>
    <w:rsid w:val="006C3087"/>
    <w:rsid w:val="006C3FE0"/>
    <w:rsid w:val="006C4A5A"/>
    <w:rsid w:val="006C66F7"/>
    <w:rsid w:val="006C7322"/>
    <w:rsid w:val="006D2713"/>
    <w:rsid w:val="006D2906"/>
    <w:rsid w:val="006D30DA"/>
    <w:rsid w:val="006D4C55"/>
    <w:rsid w:val="006D4D50"/>
    <w:rsid w:val="006D7692"/>
    <w:rsid w:val="006E3143"/>
    <w:rsid w:val="006E41B8"/>
    <w:rsid w:val="006F08FB"/>
    <w:rsid w:val="006F16DC"/>
    <w:rsid w:val="006F1FF9"/>
    <w:rsid w:val="006F47C7"/>
    <w:rsid w:val="006F522A"/>
    <w:rsid w:val="00701251"/>
    <w:rsid w:val="00702B39"/>
    <w:rsid w:val="007036B8"/>
    <w:rsid w:val="00704E25"/>
    <w:rsid w:val="007058B5"/>
    <w:rsid w:val="007060EF"/>
    <w:rsid w:val="0070693A"/>
    <w:rsid w:val="00706FDF"/>
    <w:rsid w:val="007071C1"/>
    <w:rsid w:val="00707DFD"/>
    <w:rsid w:val="007130CC"/>
    <w:rsid w:val="00716A70"/>
    <w:rsid w:val="0071783D"/>
    <w:rsid w:val="007224D7"/>
    <w:rsid w:val="00723440"/>
    <w:rsid w:val="007248F8"/>
    <w:rsid w:val="00732E2E"/>
    <w:rsid w:val="00733160"/>
    <w:rsid w:val="007334E3"/>
    <w:rsid w:val="007347A1"/>
    <w:rsid w:val="00734853"/>
    <w:rsid w:val="00735CBF"/>
    <w:rsid w:val="007379F8"/>
    <w:rsid w:val="00741446"/>
    <w:rsid w:val="00743DAE"/>
    <w:rsid w:val="0074601E"/>
    <w:rsid w:val="00750598"/>
    <w:rsid w:val="00751435"/>
    <w:rsid w:val="00751A9C"/>
    <w:rsid w:val="00762A40"/>
    <w:rsid w:val="00764147"/>
    <w:rsid w:val="007657F1"/>
    <w:rsid w:val="00766241"/>
    <w:rsid w:val="00766C23"/>
    <w:rsid w:val="007700B5"/>
    <w:rsid w:val="00770330"/>
    <w:rsid w:val="00771810"/>
    <w:rsid w:val="00771971"/>
    <w:rsid w:val="00772CEA"/>
    <w:rsid w:val="00773AF9"/>
    <w:rsid w:val="00773E73"/>
    <w:rsid w:val="007749AD"/>
    <w:rsid w:val="00781B18"/>
    <w:rsid w:val="00784403"/>
    <w:rsid w:val="00793A6F"/>
    <w:rsid w:val="007944D4"/>
    <w:rsid w:val="00795630"/>
    <w:rsid w:val="007A1CB6"/>
    <w:rsid w:val="007A3F6C"/>
    <w:rsid w:val="007A47AB"/>
    <w:rsid w:val="007A5772"/>
    <w:rsid w:val="007A67AD"/>
    <w:rsid w:val="007A796F"/>
    <w:rsid w:val="007B4A93"/>
    <w:rsid w:val="007B67CD"/>
    <w:rsid w:val="007B6A22"/>
    <w:rsid w:val="007B6C95"/>
    <w:rsid w:val="007B7E2E"/>
    <w:rsid w:val="007C0A8B"/>
    <w:rsid w:val="007C1B5A"/>
    <w:rsid w:val="007C4CDB"/>
    <w:rsid w:val="007C532B"/>
    <w:rsid w:val="007C754A"/>
    <w:rsid w:val="007D3487"/>
    <w:rsid w:val="007D3A9B"/>
    <w:rsid w:val="007D6184"/>
    <w:rsid w:val="007D67CF"/>
    <w:rsid w:val="007D6DF4"/>
    <w:rsid w:val="007D700D"/>
    <w:rsid w:val="007D7885"/>
    <w:rsid w:val="007D7BF4"/>
    <w:rsid w:val="007D7E24"/>
    <w:rsid w:val="007D7FAD"/>
    <w:rsid w:val="007E0E56"/>
    <w:rsid w:val="007E26B5"/>
    <w:rsid w:val="007E44CC"/>
    <w:rsid w:val="007E4CAD"/>
    <w:rsid w:val="007E5C2F"/>
    <w:rsid w:val="007E6931"/>
    <w:rsid w:val="007E6E1F"/>
    <w:rsid w:val="007F04BA"/>
    <w:rsid w:val="007F13E7"/>
    <w:rsid w:val="007F1B0E"/>
    <w:rsid w:val="007F1E9D"/>
    <w:rsid w:val="007F23B0"/>
    <w:rsid w:val="007F2EDC"/>
    <w:rsid w:val="007F388E"/>
    <w:rsid w:val="007F4D71"/>
    <w:rsid w:val="007F61D0"/>
    <w:rsid w:val="008001F0"/>
    <w:rsid w:val="00800AF7"/>
    <w:rsid w:val="00800DFC"/>
    <w:rsid w:val="0080106C"/>
    <w:rsid w:val="00805345"/>
    <w:rsid w:val="00805603"/>
    <w:rsid w:val="0081423D"/>
    <w:rsid w:val="008150B2"/>
    <w:rsid w:val="008153D9"/>
    <w:rsid w:val="0081561D"/>
    <w:rsid w:val="00821AFB"/>
    <w:rsid w:val="00821B75"/>
    <w:rsid w:val="00823046"/>
    <w:rsid w:val="00825A17"/>
    <w:rsid w:val="0082620C"/>
    <w:rsid w:val="008267D2"/>
    <w:rsid w:val="00826E79"/>
    <w:rsid w:val="00830919"/>
    <w:rsid w:val="00835E81"/>
    <w:rsid w:val="0083758A"/>
    <w:rsid w:val="008421BE"/>
    <w:rsid w:val="0084312F"/>
    <w:rsid w:val="0084721F"/>
    <w:rsid w:val="00854254"/>
    <w:rsid w:val="008542C2"/>
    <w:rsid w:val="008552BA"/>
    <w:rsid w:val="008564B5"/>
    <w:rsid w:val="008568D8"/>
    <w:rsid w:val="00856CBC"/>
    <w:rsid w:val="00856CE1"/>
    <w:rsid w:val="008605E0"/>
    <w:rsid w:val="008616D3"/>
    <w:rsid w:val="00861C74"/>
    <w:rsid w:val="008632B5"/>
    <w:rsid w:val="008632ED"/>
    <w:rsid w:val="00864D68"/>
    <w:rsid w:val="00865920"/>
    <w:rsid w:val="00871FEE"/>
    <w:rsid w:val="00872599"/>
    <w:rsid w:val="008808B7"/>
    <w:rsid w:val="0088111D"/>
    <w:rsid w:val="00884AB1"/>
    <w:rsid w:val="008855AE"/>
    <w:rsid w:val="008873C4"/>
    <w:rsid w:val="008923A7"/>
    <w:rsid w:val="00892AFB"/>
    <w:rsid w:val="00892E7A"/>
    <w:rsid w:val="008938AE"/>
    <w:rsid w:val="008946AE"/>
    <w:rsid w:val="0089705A"/>
    <w:rsid w:val="008974D1"/>
    <w:rsid w:val="00897BF7"/>
    <w:rsid w:val="008A2079"/>
    <w:rsid w:val="008A5FBA"/>
    <w:rsid w:val="008B0C6D"/>
    <w:rsid w:val="008B5E63"/>
    <w:rsid w:val="008B5F66"/>
    <w:rsid w:val="008B61B3"/>
    <w:rsid w:val="008C091C"/>
    <w:rsid w:val="008C0FD0"/>
    <w:rsid w:val="008C64D2"/>
    <w:rsid w:val="008C6A05"/>
    <w:rsid w:val="008D01DF"/>
    <w:rsid w:val="008D14DE"/>
    <w:rsid w:val="008D1ECB"/>
    <w:rsid w:val="008D2F41"/>
    <w:rsid w:val="008D341F"/>
    <w:rsid w:val="008D47D3"/>
    <w:rsid w:val="008D4C2A"/>
    <w:rsid w:val="008D500D"/>
    <w:rsid w:val="008D69C6"/>
    <w:rsid w:val="008E1A2D"/>
    <w:rsid w:val="008E4101"/>
    <w:rsid w:val="008E43E9"/>
    <w:rsid w:val="008E5664"/>
    <w:rsid w:val="008F36BD"/>
    <w:rsid w:val="008F4A24"/>
    <w:rsid w:val="008F710B"/>
    <w:rsid w:val="00900FBB"/>
    <w:rsid w:val="009056EC"/>
    <w:rsid w:val="009062AA"/>
    <w:rsid w:val="00907525"/>
    <w:rsid w:val="009077BE"/>
    <w:rsid w:val="00907AEC"/>
    <w:rsid w:val="00907AF4"/>
    <w:rsid w:val="0091032A"/>
    <w:rsid w:val="00912140"/>
    <w:rsid w:val="00917A84"/>
    <w:rsid w:val="009217F8"/>
    <w:rsid w:val="0092189F"/>
    <w:rsid w:val="00922333"/>
    <w:rsid w:val="009239A4"/>
    <w:rsid w:val="00923F5F"/>
    <w:rsid w:val="00924943"/>
    <w:rsid w:val="00926BD9"/>
    <w:rsid w:val="00930C4E"/>
    <w:rsid w:val="00930E8E"/>
    <w:rsid w:val="009311E0"/>
    <w:rsid w:val="009333AF"/>
    <w:rsid w:val="00933687"/>
    <w:rsid w:val="009341C5"/>
    <w:rsid w:val="00934B99"/>
    <w:rsid w:val="00935183"/>
    <w:rsid w:val="00940741"/>
    <w:rsid w:val="00941B5D"/>
    <w:rsid w:val="009431F8"/>
    <w:rsid w:val="00944172"/>
    <w:rsid w:val="00944827"/>
    <w:rsid w:val="00945893"/>
    <w:rsid w:val="00945D3A"/>
    <w:rsid w:val="00947541"/>
    <w:rsid w:val="00951767"/>
    <w:rsid w:val="00953798"/>
    <w:rsid w:val="009554D1"/>
    <w:rsid w:val="009603C1"/>
    <w:rsid w:val="009604FA"/>
    <w:rsid w:val="00960FFA"/>
    <w:rsid w:val="00963FE5"/>
    <w:rsid w:val="00964355"/>
    <w:rsid w:val="009647C6"/>
    <w:rsid w:val="00965A87"/>
    <w:rsid w:val="00966F39"/>
    <w:rsid w:val="00971A39"/>
    <w:rsid w:val="00974FF0"/>
    <w:rsid w:val="00977ABF"/>
    <w:rsid w:val="0098025D"/>
    <w:rsid w:val="00982B71"/>
    <w:rsid w:val="0098389E"/>
    <w:rsid w:val="009842CE"/>
    <w:rsid w:val="00984A96"/>
    <w:rsid w:val="00986A66"/>
    <w:rsid w:val="009903C6"/>
    <w:rsid w:val="0099170B"/>
    <w:rsid w:val="0099761F"/>
    <w:rsid w:val="00997EE3"/>
    <w:rsid w:val="009A12AB"/>
    <w:rsid w:val="009A1A33"/>
    <w:rsid w:val="009A3ABA"/>
    <w:rsid w:val="009A4077"/>
    <w:rsid w:val="009A4E32"/>
    <w:rsid w:val="009A68FC"/>
    <w:rsid w:val="009A6CDF"/>
    <w:rsid w:val="009A7AC3"/>
    <w:rsid w:val="009B086F"/>
    <w:rsid w:val="009B1AF2"/>
    <w:rsid w:val="009B1D67"/>
    <w:rsid w:val="009B5CDD"/>
    <w:rsid w:val="009C0FA1"/>
    <w:rsid w:val="009C1690"/>
    <w:rsid w:val="009C2D24"/>
    <w:rsid w:val="009C3F2C"/>
    <w:rsid w:val="009C7952"/>
    <w:rsid w:val="009D01FB"/>
    <w:rsid w:val="009D1ABA"/>
    <w:rsid w:val="009D3D4A"/>
    <w:rsid w:val="009E1683"/>
    <w:rsid w:val="009E4F7E"/>
    <w:rsid w:val="009E7D54"/>
    <w:rsid w:val="009E7E0D"/>
    <w:rsid w:val="009F426C"/>
    <w:rsid w:val="00A036A2"/>
    <w:rsid w:val="00A0407C"/>
    <w:rsid w:val="00A05396"/>
    <w:rsid w:val="00A06ABF"/>
    <w:rsid w:val="00A0779D"/>
    <w:rsid w:val="00A107AB"/>
    <w:rsid w:val="00A1249C"/>
    <w:rsid w:val="00A12700"/>
    <w:rsid w:val="00A12773"/>
    <w:rsid w:val="00A15CC5"/>
    <w:rsid w:val="00A15FF9"/>
    <w:rsid w:val="00A20192"/>
    <w:rsid w:val="00A21025"/>
    <w:rsid w:val="00A227AC"/>
    <w:rsid w:val="00A23928"/>
    <w:rsid w:val="00A23DE4"/>
    <w:rsid w:val="00A24570"/>
    <w:rsid w:val="00A25ECD"/>
    <w:rsid w:val="00A270B4"/>
    <w:rsid w:val="00A31430"/>
    <w:rsid w:val="00A3398D"/>
    <w:rsid w:val="00A36C21"/>
    <w:rsid w:val="00A44A63"/>
    <w:rsid w:val="00A450D3"/>
    <w:rsid w:val="00A47610"/>
    <w:rsid w:val="00A5015B"/>
    <w:rsid w:val="00A50390"/>
    <w:rsid w:val="00A503B3"/>
    <w:rsid w:val="00A50E1F"/>
    <w:rsid w:val="00A51007"/>
    <w:rsid w:val="00A5283D"/>
    <w:rsid w:val="00A5639D"/>
    <w:rsid w:val="00A614EC"/>
    <w:rsid w:val="00A61613"/>
    <w:rsid w:val="00A62B93"/>
    <w:rsid w:val="00A6527C"/>
    <w:rsid w:val="00A6723E"/>
    <w:rsid w:val="00A675A0"/>
    <w:rsid w:val="00A71156"/>
    <w:rsid w:val="00A71D4C"/>
    <w:rsid w:val="00A72C8F"/>
    <w:rsid w:val="00A72EE5"/>
    <w:rsid w:val="00A7313B"/>
    <w:rsid w:val="00A76491"/>
    <w:rsid w:val="00A77B8A"/>
    <w:rsid w:val="00A77E21"/>
    <w:rsid w:val="00A805DF"/>
    <w:rsid w:val="00A80C72"/>
    <w:rsid w:val="00A80CB2"/>
    <w:rsid w:val="00A824B8"/>
    <w:rsid w:val="00A84693"/>
    <w:rsid w:val="00A85747"/>
    <w:rsid w:val="00A90BC6"/>
    <w:rsid w:val="00A924C3"/>
    <w:rsid w:val="00A94E3F"/>
    <w:rsid w:val="00A95831"/>
    <w:rsid w:val="00A9643D"/>
    <w:rsid w:val="00A97474"/>
    <w:rsid w:val="00AA0184"/>
    <w:rsid w:val="00AA0980"/>
    <w:rsid w:val="00AA1B90"/>
    <w:rsid w:val="00AA49B9"/>
    <w:rsid w:val="00AB026B"/>
    <w:rsid w:val="00AB033D"/>
    <w:rsid w:val="00AB0FD4"/>
    <w:rsid w:val="00AB1EBA"/>
    <w:rsid w:val="00AB1ED9"/>
    <w:rsid w:val="00AB4584"/>
    <w:rsid w:val="00AB4BC3"/>
    <w:rsid w:val="00AB637C"/>
    <w:rsid w:val="00AB694F"/>
    <w:rsid w:val="00AB7780"/>
    <w:rsid w:val="00AC1D1D"/>
    <w:rsid w:val="00AC3FAE"/>
    <w:rsid w:val="00AC6BDE"/>
    <w:rsid w:val="00AC76F9"/>
    <w:rsid w:val="00AD14EE"/>
    <w:rsid w:val="00AD33BC"/>
    <w:rsid w:val="00AE0253"/>
    <w:rsid w:val="00AE0456"/>
    <w:rsid w:val="00AE058D"/>
    <w:rsid w:val="00AE1526"/>
    <w:rsid w:val="00AE2001"/>
    <w:rsid w:val="00AE3477"/>
    <w:rsid w:val="00AE7445"/>
    <w:rsid w:val="00AE782D"/>
    <w:rsid w:val="00AF079B"/>
    <w:rsid w:val="00AF4108"/>
    <w:rsid w:val="00AF4C90"/>
    <w:rsid w:val="00AF66DB"/>
    <w:rsid w:val="00AF7674"/>
    <w:rsid w:val="00B02F9E"/>
    <w:rsid w:val="00B033BF"/>
    <w:rsid w:val="00B04F8A"/>
    <w:rsid w:val="00B0667A"/>
    <w:rsid w:val="00B079B3"/>
    <w:rsid w:val="00B126DE"/>
    <w:rsid w:val="00B12DA8"/>
    <w:rsid w:val="00B156D7"/>
    <w:rsid w:val="00B20FBA"/>
    <w:rsid w:val="00B2175B"/>
    <w:rsid w:val="00B25B52"/>
    <w:rsid w:val="00B30768"/>
    <w:rsid w:val="00B32122"/>
    <w:rsid w:val="00B361C7"/>
    <w:rsid w:val="00B36CDE"/>
    <w:rsid w:val="00B40DB4"/>
    <w:rsid w:val="00B411B9"/>
    <w:rsid w:val="00B438F3"/>
    <w:rsid w:val="00B439FD"/>
    <w:rsid w:val="00B4721D"/>
    <w:rsid w:val="00B47B89"/>
    <w:rsid w:val="00B53D73"/>
    <w:rsid w:val="00B552A5"/>
    <w:rsid w:val="00B5551E"/>
    <w:rsid w:val="00B55C38"/>
    <w:rsid w:val="00B6031A"/>
    <w:rsid w:val="00B6296F"/>
    <w:rsid w:val="00B707E9"/>
    <w:rsid w:val="00B71D8D"/>
    <w:rsid w:val="00B72D7D"/>
    <w:rsid w:val="00B73D62"/>
    <w:rsid w:val="00B73E02"/>
    <w:rsid w:val="00B754C0"/>
    <w:rsid w:val="00B7591A"/>
    <w:rsid w:val="00B77302"/>
    <w:rsid w:val="00B774AA"/>
    <w:rsid w:val="00B77914"/>
    <w:rsid w:val="00B77D7D"/>
    <w:rsid w:val="00B8039D"/>
    <w:rsid w:val="00B81337"/>
    <w:rsid w:val="00B81899"/>
    <w:rsid w:val="00B83585"/>
    <w:rsid w:val="00B846EB"/>
    <w:rsid w:val="00B87F48"/>
    <w:rsid w:val="00B913AE"/>
    <w:rsid w:val="00B91FFF"/>
    <w:rsid w:val="00B9205A"/>
    <w:rsid w:val="00B93CD7"/>
    <w:rsid w:val="00B952E4"/>
    <w:rsid w:val="00B95A2A"/>
    <w:rsid w:val="00B97CE0"/>
    <w:rsid w:val="00B97FE1"/>
    <w:rsid w:val="00BA119A"/>
    <w:rsid w:val="00BA1CF7"/>
    <w:rsid w:val="00BA3F83"/>
    <w:rsid w:val="00BB00DA"/>
    <w:rsid w:val="00BB1890"/>
    <w:rsid w:val="00BB2188"/>
    <w:rsid w:val="00BB22D1"/>
    <w:rsid w:val="00BB256D"/>
    <w:rsid w:val="00BB348D"/>
    <w:rsid w:val="00BB37C0"/>
    <w:rsid w:val="00BB6CED"/>
    <w:rsid w:val="00BC077E"/>
    <w:rsid w:val="00BC524C"/>
    <w:rsid w:val="00BC78B6"/>
    <w:rsid w:val="00BD08D0"/>
    <w:rsid w:val="00BD08E9"/>
    <w:rsid w:val="00BD2BDD"/>
    <w:rsid w:val="00BD70D2"/>
    <w:rsid w:val="00BE0BD5"/>
    <w:rsid w:val="00BE0D98"/>
    <w:rsid w:val="00BE2691"/>
    <w:rsid w:val="00BF032F"/>
    <w:rsid w:val="00BF0BD1"/>
    <w:rsid w:val="00BF0C91"/>
    <w:rsid w:val="00BF321B"/>
    <w:rsid w:val="00BF3A7E"/>
    <w:rsid w:val="00BF6EEF"/>
    <w:rsid w:val="00C0323E"/>
    <w:rsid w:val="00C07ADE"/>
    <w:rsid w:val="00C11E1C"/>
    <w:rsid w:val="00C1264F"/>
    <w:rsid w:val="00C13FC7"/>
    <w:rsid w:val="00C14DAB"/>
    <w:rsid w:val="00C20554"/>
    <w:rsid w:val="00C23373"/>
    <w:rsid w:val="00C26388"/>
    <w:rsid w:val="00C27BCA"/>
    <w:rsid w:val="00C30E55"/>
    <w:rsid w:val="00C33A06"/>
    <w:rsid w:val="00C33E9B"/>
    <w:rsid w:val="00C3402A"/>
    <w:rsid w:val="00C3450A"/>
    <w:rsid w:val="00C35863"/>
    <w:rsid w:val="00C358D3"/>
    <w:rsid w:val="00C37171"/>
    <w:rsid w:val="00C416B9"/>
    <w:rsid w:val="00C42A68"/>
    <w:rsid w:val="00C42C68"/>
    <w:rsid w:val="00C44680"/>
    <w:rsid w:val="00C46E4A"/>
    <w:rsid w:val="00C527F2"/>
    <w:rsid w:val="00C52A25"/>
    <w:rsid w:val="00C53DC2"/>
    <w:rsid w:val="00C5774B"/>
    <w:rsid w:val="00C57C90"/>
    <w:rsid w:val="00C60E77"/>
    <w:rsid w:val="00C64F56"/>
    <w:rsid w:val="00C65D4E"/>
    <w:rsid w:val="00C66EFD"/>
    <w:rsid w:val="00C71E8D"/>
    <w:rsid w:val="00C721FB"/>
    <w:rsid w:val="00C73169"/>
    <w:rsid w:val="00C73C7B"/>
    <w:rsid w:val="00C73EFA"/>
    <w:rsid w:val="00C75E65"/>
    <w:rsid w:val="00C7604F"/>
    <w:rsid w:val="00C76AFB"/>
    <w:rsid w:val="00C810B2"/>
    <w:rsid w:val="00C83529"/>
    <w:rsid w:val="00C84419"/>
    <w:rsid w:val="00C8500D"/>
    <w:rsid w:val="00C8602B"/>
    <w:rsid w:val="00C87595"/>
    <w:rsid w:val="00C92E02"/>
    <w:rsid w:val="00C958D7"/>
    <w:rsid w:val="00C96539"/>
    <w:rsid w:val="00C97DC5"/>
    <w:rsid w:val="00CA29A4"/>
    <w:rsid w:val="00CA4E42"/>
    <w:rsid w:val="00CA4E91"/>
    <w:rsid w:val="00CA5232"/>
    <w:rsid w:val="00CA5266"/>
    <w:rsid w:val="00CA6CA1"/>
    <w:rsid w:val="00CB0FFB"/>
    <w:rsid w:val="00CB27D5"/>
    <w:rsid w:val="00CB47CF"/>
    <w:rsid w:val="00CC3385"/>
    <w:rsid w:val="00CC3FF3"/>
    <w:rsid w:val="00CD343A"/>
    <w:rsid w:val="00CD3572"/>
    <w:rsid w:val="00CD4682"/>
    <w:rsid w:val="00CD60B8"/>
    <w:rsid w:val="00CD61E9"/>
    <w:rsid w:val="00CD6599"/>
    <w:rsid w:val="00CE3B68"/>
    <w:rsid w:val="00CE6820"/>
    <w:rsid w:val="00CE75DC"/>
    <w:rsid w:val="00CF3E65"/>
    <w:rsid w:val="00CF5782"/>
    <w:rsid w:val="00CF69F3"/>
    <w:rsid w:val="00D011D6"/>
    <w:rsid w:val="00D01421"/>
    <w:rsid w:val="00D02DD8"/>
    <w:rsid w:val="00D02F93"/>
    <w:rsid w:val="00D03FF4"/>
    <w:rsid w:val="00D0627D"/>
    <w:rsid w:val="00D07988"/>
    <w:rsid w:val="00D112CA"/>
    <w:rsid w:val="00D135A2"/>
    <w:rsid w:val="00D147D8"/>
    <w:rsid w:val="00D16929"/>
    <w:rsid w:val="00D16C2C"/>
    <w:rsid w:val="00D2075F"/>
    <w:rsid w:val="00D246B0"/>
    <w:rsid w:val="00D26670"/>
    <w:rsid w:val="00D275D7"/>
    <w:rsid w:val="00D279B5"/>
    <w:rsid w:val="00D32014"/>
    <w:rsid w:val="00D34058"/>
    <w:rsid w:val="00D36E86"/>
    <w:rsid w:val="00D4287A"/>
    <w:rsid w:val="00D440B2"/>
    <w:rsid w:val="00D4428B"/>
    <w:rsid w:val="00D44737"/>
    <w:rsid w:val="00D4579C"/>
    <w:rsid w:val="00D4634E"/>
    <w:rsid w:val="00D474FA"/>
    <w:rsid w:val="00D500C9"/>
    <w:rsid w:val="00D50591"/>
    <w:rsid w:val="00D52A0B"/>
    <w:rsid w:val="00D535EF"/>
    <w:rsid w:val="00D54012"/>
    <w:rsid w:val="00D55019"/>
    <w:rsid w:val="00D609C1"/>
    <w:rsid w:val="00D62CA6"/>
    <w:rsid w:val="00D64094"/>
    <w:rsid w:val="00D6604F"/>
    <w:rsid w:val="00D660A5"/>
    <w:rsid w:val="00D6661E"/>
    <w:rsid w:val="00D70B5F"/>
    <w:rsid w:val="00D74E84"/>
    <w:rsid w:val="00D76403"/>
    <w:rsid w:val="00D76D6A"/>
    <w:rsid w:val="00D77979"/>
    <w:rsid w:val="00D77C74"/>
    <w:rsid w:val="00D82D5F"/>
    <w:rsid w:val="00D84313"/>
    <w:rsid w:val="00D8616A"/>
    <w:rsid w:val="00D868E5"/>
    <w:rsid w:val="00D943ED"/>
    <w:rsid w:val="00D95F26"/>
    <w:rsid w:val="00D97527"/>
    <w:rsid w:val="00DA0955"/>
    <w:rsid w:val="00DA240F"/>
    <w:rsid w:val="00DA40A5"/>
    <w:rsid w:val="00DB2CC1"/>
    <w:rsid w:val="00DB3334"/>
    <w:rsid w:val="00DB407F"/>
    <w:rsid w:val="00DB5589"/>
    <w:rsid w:val="00DC0EC7"/>
    <w:rsid w:val="00DC3EDD"/>
    <w:rsid w:val="00DD010E"/>
    <w:rsid w:val="00DD02B2"/>
    <w:rsid w:val="00DD3C1B"/>
    <w:rsid w:val="00DD4284"/>
    <w:rsid w:val="00DD4745"/>
    <w:rsid w:val="00DD6782"/>
    <w:rsid w:val="00DD70B1"/>
    <w:rsid w:val="00DD7334"/>
    <w:rsid w:val="00DD7AC5"/>
    <w:rsid w:val="00DE0A15"/>
    <w:rsid w:val="00DE219E"/>
    <w:rsid w:val="00DE2EEC"/>
    <w:rsid w:val="00DE3D6C"/>
    <w:rsid w:val="00DE3ED9"/>
    <w:rsid w:val="00DE53BE"/>
    <w:rsid w:val="00DE5B18"/>
    <w:rsid w:val="00DE5D30"/>
    <w:rsid w:val="00DE6871"/>
    <w:rsid w:val="00DF019B"/>
    <w:rsid w:val="00DF08FB"/>
    <w:rsid w:val="00DF0E1F"/>
    <w:rsid w:val="00DF1788"/>
    <w:rsid w:val="00DF2655"/>
    <w:rsid w:val="00DF4F64"/>
    <w:rsid w:val="00DF7853"/>
    <w:rsid w:val="00E03E1B"/>
    <w:rsid w:val="00E04A22"/>
    <w:rsid w:val="00E058F8"/>
    <w:rsid w:val="00E0765E"/>
    <w:rsid w:val="00E102D8"/>
    <w:rsid w:val="00E11B06"/>
    <w:rsid w:val="00E12524"/>
    <w:rsid w:val="00E12AEB"/>
    <w:rsid w:val="00E14C30"/>
    <w:rsid w:val="00E174F0"/>
    <w:rsid w:val="00E17F44"/>
    <w:rsid w:val="00E20EF3"/>
    <w:rsid w:val="00E21641"/>
    <w:rsid w:val="00E22AAC"/>
    <w:rsid w:val="00E24586"/>
    <w:rsid w:val="00E26444"/>
    <w:rsid w:val="00E274B5"/>
    <w:rsid w:val="00E27D27"/>
    <w:rsid w:val="00E30308"/>
    <w:rsid w:val="00E3063A"/>
    <w:rsid w:val="00E3164F"/>
    <w:rsid w:val="00E31C05"/>
    <w:rsid w:val="00E32555"/>
    <w:rsid w:val="00E33656"/>
    <w:rsid w:val="00E34EB8"/>
    <w:rsid w:val="00E37E67"/>
    <w:rsid w:val="00E42900"/>
    <w:rsid w:val="00E44303"/>
    <w:rsid w:val="00E45ED0"/>
    <w:rsid w:val="00E460AA"/>
    <w:rsid w:val="00E5120D"/>
    <w:rsid w:val="00E536AB"/>
    <w:rsid w:val="00E54349"/>
    <w:rsid w:val="00E5500A"/>
    <w:rsid w:val="00E56017"/>
    <w:rsid w:val="00E576E1"/>
    <w:rsid w:val="00E613C2"/>
    <w:rsid w:val="00E635E3"/>
    <w:rsid w:val="00E65064"/>
    <w:rsid w:val="00E67AB3"/>
    <w:rsid w:val="00E703BD"/>
    <w:rsid w:val="00E72940"/>
    <w:rsid w:val="00E73F97"/>
    <w:rsid w:val="00E74AEF"/>
    <w:rsid w:val="00E81D45"/>
    <w:rsid w:val="00E8215B"/>
    <w:rsid w:val="00E8235C"/>
    <w:rsid w:val="00E8457D"/>
    <w:rsid w:val="00E85A81"/>
    <w:rsid w:val="00E87061"/>
    <w:rsid w:val="00E907A5"/>
    <w:rsid w:val="00E9220E"/>
    <w:rsid w:val="00E92EDF"/>
    <w:rsid w:val="00E94AA5"/>
    <w:rsid w:val="00EA0086"/>
    <w:rsid w:val="00EA018F"/>
    <w:rsid w:val="00EA07C8"/>
    <w:rsid w:val="00EA0E12"/>
    <w:rsid w:val="00EA27A4"/>
    <w:rsid w:val="00EA49B6"/>
    <w:rsid w:val="00EA54AC"/>
    <w:rsid w:val="00EA6D0C"/>
    <w:rsid w:val="00EB0742"/>
    <w:rsid w:val="00EB1C80"/>
    <w:rsid w:val="00EB2F83"/>
    <w:rsid w:val="00EB5789"/>
    <w:rsid w:val="00EB5A70"/>
    <w:rsid w:val="00EB5BE3"/>
    <w:rsid w:val="00EB5C74"/>
    <w:rsid w:val="00EB6703"/>
    <w:rsid w:val="00EC0C97"/>
    <w:rsid w:val="00EC19EE"/>
    <w:rsid w:val="00EC1EB3"/>
    <w:rsid w:val="00EC5212"/>
    <w:rsid w:val="00EC77CA"/>
    <w:rsid w:val="00ED24CF"/>
    <w:rsid w:val="00ED3A97"/>
    <w:rsid w:val="00ED3AE4"/>
    <w:rsid w:val="00ED3AE6"/>
    <w:rsid w:val="00ED61E0"/>
    <w:rsid w:val="00EE5F7C"/>
    <w:rsid w:val="00EE685A"/>
    <w:rsid w:val="00EE6C02"/>
    <w:rsid w:val="00EE6F2C"/>
    <w:rsid w:val="00EE6FCC"/>
    <w:rsid w:val="00EE7B5A"/>
    <w:rsid w:val="00EE7BFB"/>
    <w:rsid w:val="00EF4989"/>
    <w:rsid w:val="00EF54A3"/>
    <w:rsid w:val="00EF731F"/>
    <w:rsid w:val="00F00380"/>
    <w:rsid w:val="00F0190D"/>
    <w:rsid w:val="00F02254"/>
    <w:rsid w:val="00F06ACC"/>
    <w:rsid w:val="00F10CCA"/>
    <w:rsid w:val="00F11DFC"/>
    <w:rsid w:val="00F1475C"/>
    <w:rsid w:val="00F150DB"/>
    <w:rsid w:val="00F22190"/>
    <w:rsid w:val="00F2303D"/>
    <w:rsid w:val="00F23739"/>
    <w:rsid w:val="00F24A89"/>
    <w:rsid w:val="00F25D43"/>
    <w:rsid w:val="00F27005"/>
    <w:rsid w:val="00F274FC"/>
    <w:rsid w:val="00F304BC"/>
    <w:rsid w:val="00F33E91"/>
    <w:rsid w:val="00F3533C"/>
    <w:rsid w:val="00F35C94"/>
    <w:rsid w:val="00F4110E"/>
    <w:rsid w:val="00F431E5"/>
    <w:rsid w:val="00F438F1"/>
    <w:rsid w:val="00F45E4F"/>
    <w:rsid w:val="00F473E3"/>
    <w:rsid w:val="00F47726"/>
    <w:rsid w:val="00F50A08"/>
    <w:rsid w:val="00F530E9"/>
    <w:rsid w:val="00F56BDB"/>
    <w:rsid w:val="00F57467"/>
    <w:rsid w:val="00F57B54"/>
    <w:rsid w:val="00F617E2"/>
    <w:rsid w:val="00F61C18"/>
    <w:rsid w:val="00F62A79"/>
    <w:rsid w:val="00F64D24"/>
    <w:rsid w:val="00F67725"/>
    <w:rsid w:val="00F769EE"/>
    <w:rsid w:val="00F7721B"/>
    <w:rsid w:val="00F7747C"/>
    <w:rsid w:val="00F83DE1"/>
    <w:rsid w:val="00F840CE"/>
    <w:rsid w:val="00F90549"/>
    <w:rsid w:val="00F90E81"/>
    <w:rsid w:val="00F9189D"/>
    <w:rsid w:val="00F946B5"/>
    <w:rsid w:val="00FA0088"/>
    <w:rsid w:val="00FA011D"/>
    <w:rsid w:val="00FA16AB"/>
    <w:rsid w:val="00FA4E66"/>
    <w:rsid w:val="00FA6791"/>
    <w:rsid w:val="00FB0AEF"/>
    <w:rsid w:val="00FB2A9E"/>
    <w:rsid w:val="00FB3436"/>
    <w:rsid w:val="00FB3C43"/>
    <w:rsid w:val="00FB3F50"/>
    <w:rsid w:val="00FC0342"/>
    <w:rsid w:val="00FC15B7"/>
    <w:rsid w:val="00FC5AF7"/>
    <w:rsid w:val="00FC6FE7"/>
    <w:rsid w:val="00FC799A"/>
    <w:rsid w:val="00FD0A78"/>
    <w:rsid w:val="00FD1A95"/>
    <w:rsid w:val="00FD1D0F"/>
    <w:rsid w:val="00FD274C"/>
    <w:rsid w:val="00FD3846"/>
    <w:rsid w:val="00FD5388"/>
    <w:rsid w:val="00FD56CE"/>
    <w:rsid w:val="00FD5BC6"/>
    <w:rsid w:val="00FD6405"/>
    <w:rsid w:val="00FD6577"/>
    <w:rsid w:val="00FE07BD"/>
    <w:rsid w:val="00FE0934"/>
    <w:rsid w:val="00FE10C0"/>
    <w:rsid w:val="00FE14A3"/>
    <w:rsid w:val="00FE15B1"/>
    <w:rsid w:val="00FE15FE"/>
    <w:rsid w:val="00FE348F"/>
    <w:rsid w:val="00FE38EB"/>
    <w:rsid w:val="00FE5B4E"/>
    <w:rsid w:val="00FE5DD2"/>
    <w:rsid w:val="00FE6718"/>
    <w:rsid w:val="00FF2299"/>
    <w:rsid w:val="00FF4A74"/>
    <w:rsid w:val="00FF6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F0CEA9"/>
  <w15:chartTrackingRefBased/>
  <w15:docId w15:val="{98DD3346-9B80-4F25-BD1B-900C0CD1A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411"/>
    <w:pPr>
      <w:ind w:left="720"/>
      <w:contextualSpacing/>
    </w:pPr>
  </w:style>
  <w:style w:type="character" w:styleId="CommentReference">
    <w:name w:val="annotation reference"/>
    <w:basedOn w:val="DefaultParagraphFont"/>
    <w:uiPriority w:val="99"/>
    <w:semiHidden/>
    <w:unhideWhenUsed/>
    <w:rsid w:val="00B25B52"/>
    <w:rPr>
      <w:sz w:val="16"/>
      <w:szCs w:val="16"/>
    </w:rPr>
  </w:style>
  <w:style w:type="paragraph" w:styleId="CommentText">
    <w:name w:val="annotation text"/>
    <w:basedOn w:val="Normal"/>
    <w:link w:val="CommentTextChar"/>
    <w:uiPriority w:val="99"/>
    <w:unhideWhenUsed/>
    <w:rsid w:val="00B25B52"/>
    <w:pPr>
      <w:spacing w:line="240" w:lineRule="auto"/>
    </w:pPr>
    <w:rPr>
      <w:sz w:val="20"/>
      <w:szCs w:val="20"/>
    </w:rPr>
  </w:style>
  <w:style w:type="character" w:customStyle="1" w:styleId="CommentTextChar">
    <w:name w:val="Comment Text Char"/>
    <w:basedOn w:val="DefaultParagraphFont"/>
    <w:link w:val="CommentText"/>
    <w:uiPriority w:val="99"/>
    <w:rsid w:val="00B25B52"/>
    <w:rPr>
      <w:sz w:val="20"/>
      <w:szCs w:val="20"/>
    </w:rPr>
  </w:style>
  <w:style w:type="paragraph" w:styleId="CommentSubject">
    <w:name w:val="annotation subject"/>
    <w:basedOn w:val="CommentText"/>
    <w:next w:val="CommentText"/>
    <w:link w:val="CommentSubjectChar"/>
    <w:uiPriority w:val="99"/>
    <w:semiHidden/>
    <w:unhideWhenUsed/>
    <w:rsid w:val="00B25B52"/>
    <w:rPr>
      <w:b/>
      <w:bCs/>
    </w:rPr>
  </w:style>
  <w:style w:type="character" w:customStyle="1" w:styleId="CommentSubjectChar">
    <w:name w:val="Comment Subject Char"/>
    <w:basedOn w:val="CommentTextChar"/>
    <w:link w:val="CommentSubject"/>
    <w:uiPriority w:val="99"/>
    <w:semiHidden/>
    <w:rsid w:val="00B25B52"/>
    <w:rPr>
      <w:b/>
      <w:bCs/>
      <w:sz w:val="20"/>
      <w:szCs w:val="20"/>
    </w:rPr>
  </w:style>
  <w:style w:type="paragraph" w:styleId="BalloonText">
    <w:name w:val="Balloon Text"/>
    <w:basedOn w:val="Normal"/>
    <w:link w:val="BalloonTextChar"/>
    <w:uiPriority w:val="99"/>
    <w:semiHidden/>
    <w:unhideWhenUsed/>
    <w:rsid w:val="00B25B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5B52"/>
    <w:rPr>
      <w:rFonts w:ascii="Segoe UI" w:hAnsi="Segoe UI" w:cs="Segoe UI"/>
      <w:sz w:val="18"/>
      <w:szCs w:val="18"/>
    </w:rPr>
  </w:style>
  <w:style w:type="character" w:styleId="Hyperlink">
    <w:name w:val="Hyperlink"/>
    <w:basedOn w:val="DefaultParagraphFont"/>
    <w:uiPriority w:val="99"/>
    <w:unhideWhenUsed/>
    <w:rsid w:val="00C07ADE"/>
    <w:rPr>
      <w:color w:val="0563C1" w:themeColor="hyperlink"/>
      <w:u w:val="single"/>
    </w:rPr>
  </w:style>
  <w:style w:type="paragraph" w:customStyle="1" w:styleId="EndNoteBibliographyTitle">
    <w:name w:val="EndNote Bibliography Title"/>
    <w:basedOn w:val="Normal"/>
    <w:link w:val="EndNoteBibliographyTitleChar"/>
    <w:rsid w:val="00D64094"/>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D64094"/>
    <w:rPr>
      <w:rFonts w:ascii="Calibri" w:hAnsi="Calibri"/>
      <w:noProof/>
    </w:rPr>
  </w:style>
  <w:style w:type="paragraph" w:customStyle="1" w:styleId="EndNoteBibliography">
    <w:name w:val="EndNote Bibliography"/>
    <w:basedOn w:val="Normal"/>
    <w:link w:val="EndNoteBibliographyChar"/>
    <w:rsid w:val="00D64094"/>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D64094"/>
    <w:rPr>
      <w:rFonts w:ascii="Calibri" w:hAnsi="Calibri"/>
      <w:noProof/>
    </w:rPr>
  </w:style>
  <w:style w:type="character" w:styleId="FollowedHyperlink">
    <w:name w:val="FollowedHyperlink"/>
    <w:basedOn w:val="DefaultParagraphFont"/>
    <w:uiPriority w:val="99"/>
    <w:semiHidden/>
    <w:unhideWhenUsed/>
    <w:rsid w:val="007F4D71"/>
    <w:rPr>
      <w:color w:val="954F72" w:themeColor="followedHyperlink"/>
      <w:u w:val="single"/>
    </w:rPr>
  </w:style>
  <w:style w:type="character" w:styleId="PlaceholderText">
    <w:name w:val="Placeholder Text"/>
    <w:basedOn w:val="DefaultParagraphFont"/>
    <w:uiPriority w:val="99"/>
    <w:semiHidden/>
    <w:rsid w:val="00933687"/>
    <w:rPr>
      <w:color w:val="808080"/>
    </w:rPr>
  </w:style>
  <w:style w:type="character" w:styleId="Strong">
    <w:name w:val="Strong"/>
    <w:basedOn w:val="DefaultParagraphFont"/>
    <w:uiPriority w:val="22"/>
    <w:qFormat/>
    <w:rsid w:val="00F25D43"/>
    <w:rPr>
      <w:b/>
      <w:bCs/>
    </w:rPr>
  </w:style>
  <w:style w:type="table" w:customStyle="1" w:styleId="TableGrid1">
    <w:name w:val="Table Grid1"/>
    <w:basedOn w:val="TableNormal"/>
    <w:next w:val="TableGrid"/>
    <w:uiPriority w:val="39"/>
    <w:rsid w:val="006553A7"/>
    <w:pPr>
      <w:spacing w:after="0" w:line="240" w:lineRule="auto"/>
    </w:pPr>
    <w:rPr>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553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553A7"/>
    <w:pPr>
      <w:spacing w:after="0" w:line="240" w:lineRule="auto"/>
    </w:pPr>
    <w:rPr>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6553A7"/>
    <w:pPr>
      <w:spacing w:after="0" w:line="240" w:lineRule="auto"/>
    </w:pPr>
    <w:rPr>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6553A7"/>
    <w:pPr>
      <w:spacing w:after="0" w:line="240" w:lineRule="auto"/>
    </w:pPr>
    <w:rPr>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5733C"/>
    <w:pPr>
      <w:tabs>
        <w:tab w:val="center" w:pos="4536"/>
        <w:tab w:val="right" w:pos="9072"/>
      </w:tabs>
      <w:spacing w:after="0" w:line="240" w:lineRule="auto"/>
    </w:pPr>
  </w:style>
  <w:style w:type="character" w:customStyle="1" w:styleId="HeaderChar">
    <w:name w:val="Header Char"/>
    <w:basedOn w:val="DefaultParagraphFont"/>
    <w:link w:val="Header"/>
    <w:uiPriority w:val="99"/>
    <w:rsid w:val="0005733C"/>
  </w:style>
  <w:style w:type="paragraph" w:styleId="Footer">
    <w:name w:val="footer"/>
    <w:basedOn w:val="Normal"/>
    <w:link w:val="FooterChar"/>
    <w:uiPriority w:val="99"/>
    <w:unhideWhenUsed/>
    <w:rsid w:val="0005733C"/>
    <w:pPr>
      <w:tabs>
        <w:tab w:val="center" w:pos="4536"/>
        <w:tab w:val="right" w:pos="9072"/>
      </w:tabs>
      <w:spacing w:after="0" w:line="240" w:lineRule="auto"/>
    </w:pPr>
  </w:style>
  <w:style w:type="character" w:customStyle="1" w:styleId="FooterChar">
    <w:name w:val="Footer Char"/>
    <w:basedOn w:val="DefaultParagraphFont"/>
    <w:link w:val="Footer"/>
    <w:uiPriority w:val="99"/>
    <w:rsid w:val="0005733C"/>
  </w:style>
  <w:style w:type="paragraph" w:styleId="Revision">
    <w:name w:val="Revision"/>
    <w:hidden/>
    <w:uiPriority w:val="99"/>
    <w:semiHidden/>
    <w:rsid w:val="00A84693"/>
    <w:pPr>
      <w:spacing w:after="0" w:line="240" w:lineRule="auto"/>
    </w:pPr>
  </w:style>
  <w:style w:type="table" w:customStyle="1" w:styleId="TableGrid11">
    <w:name w:val="Table Grid11"/>
    <w:basedOn w:val="TableNormal"/>
    <w:next w:val="TableGrid"/>
    <w:uiPriority w:val="39"/>
    <w:rsid w:val="00835E81"/>
    <w:pPr>
      <w:spacing w:after="0" w:line="240" w:lineRule="auto"/>
    </w:pPr>
    <w:rPr>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835E81"/>
    <w:pPr>
      <w:spacing w:after="0" w:line="240" w:lineRule="auto"/>
    </w:pPr>
    <w:rPr>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316137">
      <w:bodyDiv w:val="1"/>
      <w:marLeft w:val="0"/>
      <w:marRight w:val="0"/>
      <w:marTop w:val="0"/>
      <w:marBottom w:val="0"/>
      <w:divBdr>
        <w:top w:val="none" w:sz="0" w:space="0" w:color="auto"/>
        <w:left w:val="none" w:sz="0" w:space="0" w:color="auto"/>
        <w:bottom w:val="none" w:sz="0" w:space="0" w:color="auto"/>
        <w:right w:val="none" w:sz="0" w:space="0" w:color="auto"/>
      </w:divBdr>
    </w:div>
    <w:div w:id="633099895">
      <w:bodyDiv w:val="1"/>
      <w:marLeft w:val="0"/>
      <w:marRight w:val="0"/>
      <w:marTop w:val="0"/>
      <w:marBottom w:val="0"/>
      <w:divBdr>
        <w:top w:val="none" w:sz="0" w:space="0" w:color="auto"/>
        <w:left w:val="none" w:sz="0" w:space="0" w:color="auto"/>
        <w:bottom w:val="none" w:sz="0" w:space="0" w:color="auto"/>
        <w:right w:val="none" w:sz="0" w:space="0" w:color="auto"/>
      </w:divBdr>
    </w:div>
    <w:div w:id="693502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F1858C-0982-4AB0-8D22-7F8332872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7019</Words>
  <Characters>65821</Characters>
  <Application>Microsoft Office Word</Application>
  <DocSecurity>4</DocSecurity>
  <Lines>548</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Myrona Goutaki</dc:creator>
  <cp:keywords/>
  <dc:description/>
  <cp:lastModifiedBy>de Montfalcon S.P.</cp:lastModifiedBy>
  <cp:revision>2</cp:revision>
  <cp:lastPrinted>2016-12-21T17:33:00Z</cp:lastPrinted>
  <dcterms:created xsi:type="dcterms:W3CDTF">2017-10-05T14:08:00Z</dcterms:created>
  <dcterms:modified xsi:type="dcterms:W3CDTF">2017-10-05T14:08:00Z</dcterms:modified>
</cp:coreProperties>
</file>