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AB1" w:rsidRDefault="002A1AB1" w:rsidP="009D127C">
      <w:pPr>
        <w:rPr>
          <w:rFonts w:ascii="Perpetua" w:hAnsi="Perpetua" w:cs="TimesNewRomanPSMT"/>
          <w:color w:val="000000"/>
          <w:sz w:val="26"/>
          <w:szCs w:val="26"/>
        </w:rPr>
      </w:pPr>
      <w:bookmarkStart w:id="0" w:name="_GoBack"/>
      <w:bookmarkEnd w:id="0"/>
      <w:r w:rsidRPr="002A1AB1">
        <w:rPr>
          <w:rFonts w:ascii="Perpetua" w:hAnsi="Perpetua" w:cs="TimesNewRomanPSMT"/>
          <w:i/>
          <w:color w:val="000000"/>
          <w:sz w:val="26"/>
          <w:szCs w:val="26"/>
        </w:rPr>
        <w:t>Finding Feminism: Millennial Activists and the Unfinished Gender Revolution</w:t>
      </w:r>
      <w:r>
        <w:rPr>
          <w:rFonts w:ascii="Perpetua" w:hAnsi="Perpetua" w:cs="TimesNewRomanPSMT"/>
          <w:color w:val="000000"/>
          <w:sz w:val="26"/>
          <w:szCs w:val="26"/>
        </w:rPr>
        <w:t>. By Alison Dahl Crossley. New York, NY: New York University Press, 2017, 256 pp., $89</w:t>
      </w:r>
      <w:r w:rsidR="009D127C">
        <w:rPr>
          <w:rFonts w:ascii="Perpetua" w:hAnsi="Perpetua" w:cs="TimesNewRomanPSMT"/>
          <w:color w:val="000000"/>
          <w:sz w:val="26"/>
          <w:szCs w:val="26"/>
        </w:rPr>
        <w:t>.00 (cloth); $28.00</w:t>
      </w:r>
      <w:r>
        <w:rPr>
          <w:rFonts w:ascii="Perpetua" w:hAnsi="Perpetua" w:cs="TimesNewRomanPSMT"/>
          <w:color w:val="000000"/>
          <w:sz w:val="26"/>
          <w:szCs w:val="26"/>
        </w:rPr>
        <w:t xml:space="preserve"> (paper).</w:t>
      </w:r>
    </w:p>
    <w:p w:rsidR="000D1F69" w:rsidRDefault="009945AD" w:rsidP="00D67A34">
      <w:pPr>
        <w:rPr>
          <w:rFonts w:ascii="Perpetua" w:hAnsi="Perpetua" w:cs="TimesNewRomanPSMT"/>
          <w:i/>
          <w:iCs/>
          <w:color w:val="000000"/>
          <w:sz w:val="26"/>
          <w:szCs w:val="26"/>
        </w:rPr>
      </w:pPr>
      <w:r>
        <w:rPr>
          <w:rFonts w:ascii="Perpetua" w:hAnsi="Perpetua" w:cs="TimesNewRomanPSMT"/>
          <w:color w:val="000000"/>
          <w:sz w:val="26"/>
          <w:szCs w:val="26"/>
        </w:rPr>
        <w:t xml:space="preserve">Is Feminism dead? Definitely not! Do young women </w:t>
      </w:r>
      <w:r w:rsidR="00686C1C">
        <w:rPr>
          <w:rFonts w:ascii="Perpetua" w:hAnsi="Perpetua" w:cs="TimesNewRomanPSMT"/>
          <w:color w:val="000000"/>
          <w:sz w:val="26"/>
          <w:szCs w:val="26"/>
        </w:rPr>
        <w:t xml:space="preserve">(and men) </w:t>
      </w:r>
      <w:r>
        <w:rPr>
          <w:rFonts w:ascii="Perpetua" w:hAnsi="Perpetua" w:cs="TimesNewRomanPSMT"/>
          <w:color w:val="000000"/>
          <w:sz w:val="26"/>
          <w:szCs w:val="26"/>
        </w:rPr>
        <w:t xml:space="preserve">identify as feminist and engage in feminist organisations and mobilization? Most certainly! Alison Dahl Crossley presents us with a rich empirical study of millennial activists at three US universities representing different environments for feminist activisms. Based on participant observation, survey data and </w:t>
      </w:r>
      <w:r w:rsidR="00F52C8D">
        <w:rPr>
          <w:rFonts w:ascii="Perpetua" w:hAnsi="Perpetua" w:cs="TimesNewRomanPSMT"/>
          <w:color w:val="000000"/>
          <w:sz w:val="26"/>
          <w:szCs w:val="26"/>
        </w:rPr>
        <w:t xml:space="preserve">seventy-five </w:t>
      </w:r>
      <w:r>
        <w:rPr>
          <w:rFonts w:ascii="Perpetua" w:hAnsi="Perpetua" w:cs="TimesNewRomanPSMT"/>
          <w:color w:val="000000"/>
          <w:sz w:val="26"/>
          <w:szCs w:val="26"/>
        </w:rPr>
        <w:t>in-depth interviews, Crossley disentangles the attitudes of young women and men towards feminism and their involvement in online and offline activism. Crossley thus provides a welcome and much needed empirically grounded assessment of young people’s attitudes towards feminism – or rather: feminism</w:t>
      </w:r>
      <w:r>
        <w:rPr>
          <w:rFonts w:ascii="Perpetua" w:hAnsi="Perpetua" w:cs="TimesNewRomanPSMT"/>
          <w:i/>
          <w:iCs/>
          <w:color w:val="000000"/>
          <w:sz w:val="26"/>
          <w:szCs w:val="26"/>
        </w:rPr>
        <w:t xml:space="preserve">s. </w:t>
      </w:r>
    </w:p>
    <w:p w:rsidR="006A3535" w:rsidRDefault="006A3535" w:rsidP="00B05FB6">
      <w:pPr>
        <w:rPr>
          <w:rFonts w:ascii="Perpetua" w:hAnsi="Perpetua" w:cs="TimesNewRomanPSMT"/>
          <w:color w:val="000000"/>
          <w:sz w:val="26"/>
          <w:szCs w:val="26"/>
        </w:rPr>
      </w:pPr>
      <w:r w:rsidRPr="00D67A34">
        <w:rPr>
          <w:rFonts w:ascii="Perpetua" w:hAnsi="Perpetua" w:cs="TimesNewRomanPSMT"/>
          <w:color w:val="000000"/>
          <w:sz w:val="26"/>
          <w:szCs w:val="26"/>
        </w:rPr>
        <w:t xml:space="preserve">Crossley takes issue with the notion that young women – and men for that matter – dismiss feminism and fail to take part in feminist activism. </w:t>
      </w:r>
      <w:r>
        <w:rPr>
          <w:rFonts w:ascii="Perpetua" w:hAnsi="Perpetua" w:cs="TimesNewRomanPSMT"/>
          <w:color w:val="000000"/>
          <w:sz w:val="26"/>
          <w:szCs w:val="26"/>
        </w:rPr>
        <w:t xml:space="preserve">Her data clearly demonstrates that college students – whether they identify as feminist or not – support feminist positions. </w:t>
      </w:r>
      <w:r w:rsidR="00F52C8D">
        <w:rPr>
          <w:rFonts w:ascii="Perpetua" w:hAnsi="Perpetua" w:cs="TimesNewRomanPSMT"/>
          <w:color w:val="000000"/>
          <w:sz w:val="26"/>
          <w:szCs w:val="26"/>
        </w:rPr>
        <w:t>The participants were fully aware of persisting gender inequality and how it intersects with other aspects of privilege and discrimination such as race, class and sexuality. Influenced by women’s studies courses, they engaged in a multiplicity of feminist and other student organisations, often engaged in coalitions. Thus, h</w:t>
      </w:r>
      <w:r>
        <w:rPr>
          <w:rFonts w:ascii="Perpetua" w:hAnsi="Perpetua" w:cs="TimesNewRomanPSMT"/>
          <w:color w:val="000000"/>
          <w:sz w:val="26"/>
          <w:szCs w:val="26"/>
        </w:rPr>
        <w:t>er respondents emphasise</w:t>
      </w:r>
      <w:r w:rsidR="00BF3E5C">
        <w:rPr>
          <w:rFonts w:ascii="Perpetua" w:hAnsi="Perpetua" w:cs="TimesNewRomanPSMT"/>
          <w:color w:val="000000"/>
          <w:sz w:val="26"/>
          <w:szCs w:val="26"/>
        </w:rPr>
        <w:t>d</w:t>
      </w:r>
      <w:r>
        <w:rPr>
          <w:rFonts w:ascii="Perpetua" w:hAnsi="Perpetua" w:cs="TimesNewRomanPSMT"/>
          <w:color w:val="000000"/>
          <w:sz w:val="26"/>
          <w:szCs w:val="26"/>
        </w:rPr>
        <w:t xml:space="preserve"> that it is not just gender that matters </w:t>
      </w:r>
      <w:r w:rsidR="00BF3E5C">
        <w:rPr>
          <w:rFonts w:ascii="Perpetua" w:hAnsi="Perpetua" w:cs="TimesNewRomanPSMT"/>
          <w:color w:val="000000"/>
          <w:sz w:val="26"/>
          <w:szCs w:val="26"/>
        </w:rPr>
        <w:t xml:space="preserve">and were engaged in </w:t>
      </w:r>
      <w:r>
        <w:rPr>
          <w:rFonts w:ascii="Perpetua" w:hAnsi="Perpetua" w:cs="TimesNewRomanPSMT"/>
          <w:color w:val="000000"/>
          <w:sz w:val="26"/>
          <w:szCs w:val="26"/>
        </w:rPr>
        <w:t xml:space="preserve">intersectional feminism.  Moreover, Crossley demonstrates that regardless of significant commonalities across the three universities </w:t>
      </w:r>
      <w:r w:rsidR="00B05FB6">
        <w:rPr>
          <w:rFonts w:ascii="Perpetua" w:hAnsi="Perpetua" w:cs="TimesNewRomanPSMT"/>
          <w:color w:val="000000"/>
          <w:sz w:val="26"/>
          <w:szCs w:val="26"/>
        </w:rPr>
        <w:t xml:space="preserve">where </w:t>
      </w:r>
      <w:r>
        <w:rPr>
          <w:rFonts w:ascii="Perpetua" w:hAnsi="Perpetua" w:cs="TimesNewRomanPSMT"/>
          <w:color w:val="000000"/>
          <w:sz w:val="26"/>
          <w:szCs w:val="26"/>
        </w:rPr>
        <w:t xml:space="preserve">she conducted her study, there are also remarkable differences. </w:t>
      </w:r>
    </w:p>
    <w:p w:rsidR="006A3535" w:rsidRDefault="000D1F69" w:rsidP="007E6844">
      <w:pPr>
        <w:rPr>
          <w:rFonts w:ascii="Perpetua" w:hAnsi="Perpetua" w:cs="TimesNewRomanPSMT"/>
          <w:color w:val="000000"/>
          <w:sz w:val="26"/>
          <w:szCs w:val="26"/>
        </w:rPr>
      </w:pPr>
      <w:r>
        <w:rPr>
          <w:rFonts w:ascii="Perpetua" w:hAnsi="Perpetua" w:cs="TimesNewRomanPSMT"/>
          <w:color w:val="000000"/>
          <w:sz w:val="26"/>
          <w:szCs w:val="26"/>
        </w:rPr>
        <w:t xml:space="preserve">Crossley </w:t>
      </w:r>
      <w:r w:rsidR="00686C1C">
        <w:rPr>
          <w:rFonts w:ascii="Perpetua" w:hAnsi="Perpetua" w:cs="TimesNewRomanPSMT"/>
          <w:color w:val="000000"/>
          <w:sz w:val="26"/>
          <w:szCs w:val="26"/>
        </w:rPr>
        <w:t xml:space="preserve">admits that access to </w:t>
      </w:r>
      <w:r>
        <w:rPr>
          <w:rFonts w:ascii="Perpetua" w:hAnsi="Perpetua" w:cs="TimesNewRomanPSMT"/>
          <w:color w:val="000000"/>
          <w:sz w:val="26"/>
          <w:szCs w:val="26"/>
        </w:rPr>
        <w:t xml:space="preserve">Smith College, the University of Minnesota and the University of California-Santa Barbara </w:t>
      </w:r>
      <w:r w:rsidR="00686C1C">
        <w:rPr>
          <w:rFonts w:ascii="Perpetua" w:hAnsi="Perpetua" w:cs="TimesNewRomanPSMT"/>
          <w:color w:val="000000"/>
          <w:sz w:val="26"/>
          <w:szCs w:val="26"/>
        </w:rPr>
        <w:t xml:space="preserve">played a role for the selection of these </w:t>
      </w:r>
      <w:r>
        <w:rPr>
          <w:rFonts w:ascii="Perpetua" w:hAnsi="Perpetua" w:cs="TimesNewRomanPSMT"/>
          <w:color w:val="000000"/>
          <w:sz w:val="26"/>
          <w:szCs w:val="26"/>
        </w:rPr>
        <w:t xml:space="preserve">research sites. But </w:t>
      </w:r>
      <w:r w:rsidR="00686C1C">
        <w:rPr>
          <w:rFonts w:ascii="Perpetua" w:hAnsi="Perpetua" w:cs="TimesNewRomanPSMT"/>
          <w:color w:val="000000"/>
          <w:sz w:val="26"/>
          <w:szCs w:val="26"/>
        </w:rPr>
        <w:t>this choice is well justified as the t</w:t>
      </w:r>
      <w:r>
        <w:rPr>
          <w:rFonts w:ascii="Perpetua" w:hAnsi="Perpetua" w:cs="TimesNewRomanPSMT"/>
          <w:color w:val="000000"/>
          <w:sz w:val="26"/>
          <w:szCs w:val="26"/>
        </w:rPr>
        <w:t>hree universities represent different “type</w:t>
      </w:r>
      <w:r w:rsidR="00686C1C">
        <w:rPr>
          <w:rFonts w:ascii="Perpetua" w:hAnsi="Perpetua" w:cs="TimesNewRomanPSMT"/>
          <w:color w:val="000000"/>
          <w:sz w:val="26"/>
          <w:szCs w:val="26"/>
        </w:rPr>
        <w:t>[s]</w:t>
      </w:r>
      <w:r>
        <w:rPr>
          <w:rFonts w:ascii="Perpetua" w:hAnsi="Perpetua" w:cs="TimesNewRomanPSMT"/>
          <w:color w:val="000000"/>
          <w:sz w:val="26"/>
          <w:szCs w:val="26"/>
        </w:rPr>
        <w:t xml:space="preserve"> of institutions, geographic regions, student demographics and student activist</w:t>
      </w:r>
      <w:r w:rsidR="00700156">
        <w:rPr>
          <w:rFonts w:ascii="Perpetua" w:hAnsi="Perpetua" w:cs="TimesNewRomanPSMT"/>
          <w:color w:val="000000"/>
          <w:sz w:val="26"/>
          <w:szCs w:val="26"/>
        </w:rPr>
        <w:t xml:space="preserve"> and feminist culture” (p. 170) although no community college was included.</w:t>
      </w:r>
      <w:r>
        <w:rPr>
          <w:rFonts w:ascii="Perpetua" w:hAnsi="Perpetua" w:cs="TimesNewRomanPSMT"/>
          <w:color w:val="000000"/>
          <w:sz w:val="26"/>
          <w:szCs w:val="26"/>
        </w:rPr>
        <w:t xml:space="preserve"> Thus, Crossley is able to compare feminist student activism at private and public institutions, at the East and West Coast and the Mid-West, representing predominantly female and nixed-sex student bodies, mostly white a</w:t>
      </w:r>
      <w:r w:rsidR="006A3535">
        <w:rPr>
          <w:rFonts w:ascii="Perpetua" w:hAnsi="Perpetua" w:cs="TimesNewRomanPSMT"/>
          <w:color w:val="000000"/>
          <w:sz w:val="26"/>
          <w:szCs w:val="26"/>
        </w:rPr>
        <w:t>s well as highly inclusive student populations, more or less progressive and conservative student activism. These contexts shape t</w:t>
      </w:r>
      <w:r w:rsidR="007E6844">
        <w:rPr>
          <w:rFonts w:ascii="Perpetua" w:hAnsi="Perpetua" w:cs="TimesNewRomanPSMT"/>
          <w:color w:val="000000"/>
          <w:sz w:val="26"/>
          <w:szCs w:val="26"/>
        </w:rPr>
        <w:t xml:space="preserve">he feminism at each university. </w:t>
      </w:r>
      <w:r w:rsidR="006A3535">
        <w:rPr>
          <w:rFonts w:ascii="Perpetua" w:hAnsi="Perpetua" w:cs="TimesNewRomanPSMT"/>
          <w:color w:val="000000"/>
          <w:sz w:val="26"/>
          <w:szCs w:val="26"/>
        </w:rPr>
        <w:t xml:space="preserve">Smith College represents </w:t>
      </w:r>
      <w:r w:rsidR="006A3535" w:rsidRPr="006A3535">
        <w:rPr>
          <w:rFonts w:ascii="Perpetua" w:hAnsi="Perpetua" w:cs="TimesNewRomanPSMT"/>
          <w:i/>
          <w:iCs/>
          <w:color w:val="000000"/>
          <w:sz w:val="26"/>
          <w:szCs w:val="26"/>
        </w:rPr>
        <w:t>institutionally oriented feminism</w:t>
      </w:r>
      <w:r w:rsidR="007E6844">
        <w:rPr>
          <w:rFonts w:ascii="Perpetua" w:hAnsi="Perpetua" w:cs="TimesNewRomanPSMT"/>
          <w:i/>
          <w:iCs/>
          <w:color w:val="000000"/>
          <w:sz w:val="26"/>
          <w:szCs w:val="26"/>
        </w:rPr>
        <w:t xml:space="preserve"> </w:t>
      </w:r>
      <w:r w:rsidR="007E6844">
        <w:rPr>
          <w:rFonts w:ascii="Perpetua" w:hAnsi="Perpetua" w:cs="TimesNewRomanPSMT"/>
          <w:color w:val="000000"/>
          <w:sz w:val="26"/>
          <w:szCs w:val="26"/>
        </w:rPr>
        <w:t xml:space="preserve">which is integrated “in the classroom, in extracurricular activists and in social settings” (p. 100). In contrast, </w:t>
      </w:r>
      <w:r w:rsidR="006A3535">
        <w:rPr>
          <w:rFonts w:ascii="Perpetua" w:hAnsi="Perpetua" w:cs="TimesNewRomanPSMT"/>
          <w:color w:val="000000"/>
          <w:sz w:val="26"/>
          <w:szCs w:val="26"/>
        </w:rPr>
        <w:t xml:space="preserve">the University of Minnesota </w:t>
      </w:r>
      <w:r w:rsidR="007E6844">
        <w:rPr>
          <w:rFonts w:ascii="Perpetua" w:hAnsi="Perpetua" w:cs="TimesNewRomanPSMT"/>
          <w:color w:val="000000"/>
          <w:sz w:val="26"/>
          <w:szCs w:val="26"/>
        </w:rPr>
        <w:t xml:space="preserve">is characterized by </w:t>
      </w:r>
      <w:proofErr w:type="spellStart"/>
      <w:r w:rsidR="006A3535" w:rsidRPr="006A3535">
        <w:rPr>
          <w:rFonts w:ascii="Perpetua" w:hAnsi="Perpetua" w:cs="TimesNewRomanPSMT"/>
          <w:i/>
          <w:iCs/>
          <w:color w:val="000000"/>
          <w:sz w:val="26"/>
          <w:szCs w:val="26"/>
        </w:rPr>
        <w:t>oppositionally</w:t>
      </w:r>
      <w:proofErr w:type="spellEnd"/>
      <w:r w:rsidR="006A3535" w:rsidRPr="006A3535">
        <w:rPr>
          <w:rFonts w:ascii="Perpetua" w:hAnsi="Perpetua" w:cs="TimesNewRomanPSMT"/>
          <w:i/>
          <w:iCs/>
          <w:color w:val="000000"/>
          <w:sz w:val="26"/>
          <w:szCs w:val="26"/>
        </w:rPr>
        <w:t xml:space="preserve"> oriented feminism</w:t>
      </w:r>
      <w:r w:rsidR="006A3535">
        <w:rPr>
          <w:rFonts w:ascii="Perpetua" w:hAnsi="Perpetua" w:cs="TimesNewRomanPSMT"/>
          <w:color w:val="000000"/>
          <w:sz w:val="26"/>
          <w:szCs w:val="26"/>
        </w:rPr>
        <w:t xml:space="preserve"> </w:t>
      </w:r>
      <w:r w:rsidR="007E6844">
        <w:rPr>
          <w:rFonts w:ascii="Perpetua" w:hAnsi="Perpetua" w:cs="TimesNewRomanPSMT"/>
          <w:color w:val="000000"/>
          <w:sz w:val="26"/>
          <w:szCs w:val="26"/>
        </w:rPr>
        <w:t xml:space="preserve">where feminist and other progressive groups represent a minority among the overall conservative student body. Finally, within the progressive community at </w:t>
      </w:r>
      <w:r w:rsidR="006A3535">
        <w:rPr>
          <w:rFonts w:ascii="Perpetua" w:hAnsi="Perpetua" w:cs="TimesNewRomanPSMT"/>
          <w:color w:val="000000"/>
          <w:sz w:val="26"/>
          <w:szCs w:val="26"/>
        </w:rPr>
        <w:t xml:space="preserve">the University of California-Santa Barbara </w:t>
      </w:r>
      <w:r w:rsidR="006A3535" w:rsidRPr="006A3535">
        <w:rPr>
          <w:rFonts w:ascii="Perpetua" w:hAnsi="Perpetua" w:cs="TimesNewRomanPSMT"/>
          <w:i/>
          <w:iCs/>
          <w:color w:val="000000"/>
          <w:sz w:val="26"/>
          <w:szCs w:val="26"/>
        </w:rPr>
        <w:t>hybrid feminism</w:t>
      </w:r>
      <w:r w:rsidR="007E6844">
        <w:rPr>
          <w:rFonts w:ascii="Perpetua" w:hAnsi="Perpetua" w:cs="TimesNewRomanPSMT"/>
          <w:i/>
          <w:iCs/>
          <w:color w:val="000000"/>
          <w:sz w:val="26"/>
          <w:szCs w:val="26"/>
        </w:rPr>
        <w:t xml:space="preserve"> </w:t>
      </w:r>
      <w:r w:rsidR="009D5EC4">
        <w:rPr>
          <w:rFonts w:ascii="Perpetua" w:hAnsi="Perpetua" w:cs="TimesNewRomanPSMT"/>
          <w:i/>
          <w:iCs/>
          <w:color w:val="000000"/>
          <w:sz w:val="26"/>
          <w:szCs w:val="26"/>
        </w:rPr>
        <w:t xml:space="preserve">-- </w:t>
      </w:r>
      <w:r w:rsidR="007E6844">
        <w:rPr>
          <w:rFonts w:ascii="Perpetua" w:hAnsi="Perpetua" w:cs="TimesNewRomanPSMT"/>
          <w:color w:val="000000"/>
          <w:sz w:val="26"/>
          <w:szCs w:val="26"/>
        </w:rPr>
        <w:t xml:space="preserve">which bridges multiple, intersecting causes </w:t>
      </w:r>
      <w:r w:rsidR="009D5EC4">
        <w:rPr>
          <w:rFonts w:ascii="Perpetua" w:hAnsi="Perpetua" w:cs="TimesNewRomanPSMT"/>
          <w:color w:val="000000"/>
          <w:sz w:val="26"/>
          <w:szCs w:val="26"/>
        </w:rPr>
        <w:t xml:space="preserve">-- </w:t>
      </w:r>
      <w:r w:rsidR="007E6844">
        <w:rPr>
          <w:rFonts w:ascii="Perpetua" w:hAnsi="Perpetua" w:cs="TimesNewRomanPSMT"/>
          <w:color w:val="000000"/>
          <w:sz w:val="26"/>
          <w:szCs w:val="26"/>
        </w:rPr>
        <w:t>emerged.</w:t>
      </w:r>
      <w:r w:rsidR="006A3535">
        <w:rPr>
          <w:rFonts w:ascii="Perpetua" w:hAnsi="Perpetua" w:cs="TimesNewRomanPSMT"/>
          <w:color w:val="000000"/>
          <w:sz w:val="26"/>
          <w:szCs w:val="26"/>
        </w:rPr>
        <w:t xml:space="preserve"> </w:t>
      </w:r>
    </w:p>
    <w:p w:rsidR="00D67A34" w:rsidRPr="006A3535" w:rsidRDefault="006A3535" w:rsidP="00700156">
      <w:pPr>
        <w:rPr>
          <w:rFonts w:ascii="Perpetua" w:hAnsi="Perpetua" w:cs="TimesNewRomanPSMT"/>
          <w:color w:val="000000"/>
          <w:sz w:val="26"/>
          <w:szCs w:val="26"/>
        </w:rPr>
      </w:pPr>
      <w:r>
        <w:rPr>
          <w:rFonts w:ascii="Perpetua" w:hAnsi="Perpetua" w:cs="TimesNewRomanPSMT"/>
          <w:color w:val="000000"/>
          <w:sz w:val="26"/>
          <w:szCs w:val="26"/>
        </w:rPr>
        <w:t xml:space="preserve">These are not the only concepts that Crossley introduces to make sense of her rich data, she also discusses </w:t>
      </w:r>
      <w:proofErr w:type="spellStart"/>
      <w:r>
        <w:rPr>
          <w:rFonts w:ascii="Perpetua" w:hAnsi="Perpetua" w:cs="TimesNewRomanPSMT"/>
          <w:i/>
          <w:iCs/>
          <w:color w:val="000000"/>
          <w:sz w:val="26"/>
          <w:szCs w:val="26"/>
        </w:rPr>
        <w:t>waveless</w:t>
      </w:r>
      <w:proofErr w:type="spellEnd"/>
      <w:r>
        <w:rPr>
          <w:rFonts w:ascii="Perpetua" w:hAnsi="Perpetua" w:cs="TimesNewRomanPSMT"/>
          <w:i/>
          <w:iCs/>
          <w:color w:val="000000"/>
          <w:sz w:val="26"/>
          <w:szCs w:val="26"/>
        </w:rPr>
        <w:t xml:space="preserve"> feminism, o</w:t>
      </w:r>
      <w:r w:rsidR="00CA4385" w:rsidRPr="00CA4385">
        <w:rPr>
          <w:rFonts w:ascii="Perpetua" w:hAnsi="Perpetua" w:cs="TimesNewRomanPSMT"/>
          <w:i/>
          <w:iCs/>
          <w:color w:val="000000"/>
          <w:sz w:val="26"/>
          <w:szCs w:val="26"/>
        </w:rPr>
        <w:t xml:space="preserve">nline feminism </w:t>
      </w:r>
      <w:r w:rsidR="00CA4385" w:rsidRPr="00CA4385">
        <w:rPr>
          <w:rFonts w:ascii="Perpetua" w:hAnsi="Perpetua" w:cs="TimesNewRomanPSMT"/>
          <w:color w:val="000000"/>
          <w:sz w:val="26"/>
          <w:szCs w:val="26"/>
        </w:rPr>
        <w:t>and</w:t>
      </w:r>
      <w:r w:rsidR="00CA4385" w:rsidRPr="00CA4385">
        <w:rPr>
          <w:rFonts w:ascii="Perpetua" w:hAnsi="Perpetua" w:cs="TimesNewRomanPSMT"/>
          <w:i/>
          <w:iCs/>
          <w:color w:val="000000"/>
          <w:sz w:val="26"/>
          <w:szCs w:val="26"/>
        </w:rPr>
        <w:t xml:space="preserve"> everyday feminism </w:t>
      </w:r>
      <w:r w:rsidR="00CA4385" w:rsidRPr="00CA4385">
        <w:rPr>
          <w:rFonts w:ascii="Perpetua" w:hAnsi="Perpetua" w:cs="TimesNewRomanPSMT"/>
          <w:color w:val="000000"/>
          <w:sz w:val="26"/>
          <w:szCs w:val="26"/>
        </w:rPr>
        <w:t>as well as</w:t>
      </w:r>
      <w:r w:rsidR="00CA4385" w:rsidRPr="00CA4385">
        <w:rPr>
          <w:rFonts w:ascii="Perpetua" w:hAnsi="Perpetua" w:cs="TimesNewRomanPSMT"/>
          <w:i/>
          <w:iCs/>
          <w:color w:val="000000"/>
          <w:sz w:val="26"/>
          <w:szCs w:val="26"/>
        </w:rPr>
        <w:t xml:space="preserve"> institutional, </w:t>
      </w:r>
      <w:proofErr w:type="spellStart"/>
      <w:r w:rsidR="00CA4385" w:rsidRPr="00CA4385">
        <w:rPr>
          <w:rFonts w:ascii="Perpetua" w:hAnsi="Perpetua" w:cs="TimesNewRomanPSMT"/>
          <w:i/>
          <w:iCs/>
          <w:color w:val="000000"/>
          <w:sz w:val="26"/>
          <w:szCs w:val="26"/>
        </w:rPr>
        <w:t>everyday</w:t>
      </w:r>
      <w:proofErr w:type="spellEnd"/>
      <w:r w:rsidR="00CA4385" w:rsidRPr="00CA4385">
        <w:rPr>
          <w:rFonts w:ascii="Perpetua" w:hAnsi="Perpetua" w:cs="TimesNewRomanPSMT"/>
          <w:i/>
          <w:iCs/>
          <w:color w:val="000000"/>
          <w:sz w:val="26"/>
          <w:szCs w:val="26"/>
        </w:rPr>
        <w:t xml:space="preserve"> and online abeyance structures</w:t>
      </w:r>
      <w:r>
        <w:rPr>
          <w:rFonts w:ascii="Perpetua" w:hAnsi="Perpetua" w:cs="TimesNewRomanPSMT"/>
          <w:i/>
          <w:iCs/>
          <w:color w:val="000000"/>
          <w:sz w:val="26"/>
          <w:szCs w:val="26"/>
        </w:rPr>
        <w:t xml:space="preserve">. </w:t>
      </w:r>
      <w:r>
        <w:rPr>
          <w:rFonts w:ascii="Perpetua" w:hAnsi="Perpetua" w:cs="TimesNewRomanPSMT"/>
          <w:color w:val="000000"/>
          <w:sz w:val="26"/>
          <w:szCs w:val="26"/>
        </w:rPr>
        <w:t>This abundance of concepts is exciting and inspiring, but I would have wished for a more in-depth discussion of these concepts and how they relate to each other.</w:t>
      </w:r>
      <w:r w:rsidR="00686C1C">
        <w:rPr>
          <w:rFonts w:ascii="Perpetua" w:hAnsi="Perpetua" w:cs="TimesNewRomanPSMT"/>
          <w:color w:val="000000"/>
          <w:sz w:val="26"/>
          <w:szCs w:val="26"/>
        </w:rPr>
        <w:t xml:space="preserve"> </w:t>
      </w:r>
    </w:p>
    <w:p w:rsidR="00700156" w:rsidRDefault="00114918" w:rsidP="009D5EC4">
      <w:pPr>
        <w:rPr>
          <w:rFonts w:ascii="Perpetua" w:hAnsi="Perpetua" w:cs="TimesNewRomanPSMT"/>
          <w:color w:val="000000"/>
          <w:sz w:val="26"/>
          <w:szCs w:val="26"/>
        </w:rPr>
      </w:pPr>
      <w:r>
        <w:rPr>
          <w:rFonts w:ascii="Perpetua" w:hAnsi="Perpetua" w:cs="TimesNewRomanPSMT"/>
          <w:color w:val="000000"/>
          <w:sz w:val="26"/>
          <w:szCs w:val="26"/>
        </w:rPr>
        <w:t xml:space="preserve">Crossley’s findings </w:t>
      </w:r>
      <w:r w:rsidR="00BF3E5C">
        <w:rPr>
          <w:rFonts w:ascii="Perpetua" w:hAnsi="Perpetua" w:cs="TimesNewRomanPSMT"/>
          <w:color w:val="000000"/>
          <w:sz w:val="26"/>
          <w:szCs w:val="26"/>
        </w:rPr>
        <w:t xml:space="preserve">echo </w:t>
      </w:r>
      <w:r>
        <w:rPr>
          <w:rFonts w:ascii="Perpetua" w:hAnsi="Perpetua" w:cs="TimesNewRomanPSMT"/>
          <w:color w:val="000000"/>
          <w:sz w:val="26"/>
          <w:szCs w:val="26"/>
        </w:rPr>
        <w:t>scholarship of contemporary fe</w:t>
      </w:r>
      <w:r w:rsidR="00783D9B">
        <w:rPr>
          <w:rFonts w:ascii="Perpetua" w:hAnsi="Perpetua" w:cs="TimesNewRomanPSMT"/>
          <w:color w:val="000000"/>
          <w:sz w:val="26"/>
          <w:szCs w:val="26"/>
        </w:rPr>
        <w:t>minisms outside US universities</w:t>
      </w:r>
      <w:r w:rsidR="00BF3E5C">
        <w:rPr>
          <w:rFonts w:ascii="Perpetua" w:hAnsi="Perpetua" w:cs="TimesNewRomanPSMT"/>
          <w:color w:val="000000"/>
          <w:sz w:val="26"/>
          <w:szCs w:val="26"/>
        </w:rPr>
        <w:t xml:space="preserve"> such as </w:t>
      </w:r>
      <w:r w:rsidR="00F70A39">
        <w:rPr>
          <w:rFonts w:ascii="Perpetua" w:hAnsi="Perpetua" w:cs="TimesNewRomanPSMT"/>
          <w:color w:val="000000"/>
          <w:sz w:val="26"/>
          <w:szCs w:val="26"/>
        </w:rPr>
        <w:t>Evans</w:t>
      </w:r>
      <w:r w:rsidR="00BF3E5C">
        <w:rPr>
          <w:rFonts w:ascii="Perpetua" w:hAnsi="Perpetua" w:cs="TimesNewRomanPSMT"/>
          <w:color w:val="000000"/>
          <w:sz w:val="26"/>
          <w:szCs w:val="26"/>
        </w:rPr>
        <w:t xml:space="preserve">’ (2015) </w:t>
      </w:r>
      <w:r w:rsidR="00F70A39">
        <w:rPr>
          <w:rFonts w:ascii="Perpetua" w:hAnsi="Perpetua" w:cs="TimesNewRomanPSMT"/>
          <w:color w:val="000000"/>
          <w:sz w:val="26"/>
          <w:szCs w:val="26"/>
        </w:rPr>
        <w:t xml:space="preserve">comparative study </w:t>
      </w:r>
      <w:r w:rsidR="00F70A39" w:rsidRPr="00F70A39">
        <w:rPr>
          <w:rFonts w:ascii="Perpetua" w:hAnsi="Perpetua" w:cs="TimesNewRomanPSMT"/>
          <w:i/>
          <w:iCs/>
          <w:color w:val="000000"/>
          <w:sz w:val="26"/>
          <w:szCs w:val="26"/>
        </w:rPr>
        <w:t>Th</w:t>
      </w:r>
      <w:r w:rsidR="00F70A39">
        <w:rPr>
          <w:rFonts w:ascii="Perpetua" w:hAnsi="Perpetua" w:cs="TimesNewRomanPSMT"/>
          <w:i/>
          <w:iCs/>
          <w:color w:val="000000"/>
          <w:sz w:val="26"/>
          <w:szCs w:val="26"/>
        </w:rPr>
        <w:t>e Politics of Third Wave Femin</w:t>
      </w:r>
      <w:r w:rsidR="00F70A39" w:rsidRPr="00F70A39">
        <w:rPr>
          <w:rFonts w:ascii="Perpetua" w:hAnsi="Perpetua" w:cs="TimesNewRomanPSMT"/>
          <w:i/>
          <w:iCs/>
          <w:color w:val="000000"/>
          <w:sz w:val="26"/>
          <w:szCs w:val="26"/>
        </w:rPr>
        <w:t>ism</w:t>
      </w:r>
      <w:r w:rsidR="00F70A39">
        <w:rPr>
          <w:rFonts w:ascii="Perpetua" w:hAnsi="Perpetua" w:cs="TimesNewRomanPSMT"/>
          <w:color w:val="000000"/>
          <w:sz w:val="26"/>
          <w:szCs w:val="26"/>
        </w:rPr>
        <w:t xml:space="preserve"> </w:t>
      </w:r>
      <w:r w:rsidR="00BF3E5C">
        <w:rPr>
          <w:rFonts w:ascii="Perpetua" w:hAnsi="Perpetua" w:cs="TimesNewRomanPSMT"/>
          <w:color w:val="000000"/>
          <w:sz w:val="26"/>
          <w:szCs w:val="26"/>
        </w:rPr>
        <w:t xml:space="preserve">which </w:t>
      </w:r>
      <w:r w:rsidR="00F70A39">
        <w:rPr>
          <w:rFonts w:ascii="Perpetua" w:hAnsi="Perpetua" w:cs="TimesNewRomanPSMT"/>
          <w:color w:val="000000"/>
          <w:sz w:val="26"/>
          <w:szCs w:val="26"/>
        </w:rPr>
        <w:t xml:space="preserve">explores feminist </w:t>
      </w:r>
      <w:r w:rsidR="00F70A39">
        <w:rPr>
          <w:rFonts w:ascii="Perpetua" w:hAnsi="Perpetua" w:cs="TimesNewRomanPSMT"/>
          <w:color w:val="000000"/>
          <w:sz w:val="26"/>
          <w:szCs w:val="26"/>
        </w:rPr>
        <w:lastRenderedPageBreak/>
        <w:t xml:space="preserve">activism in the United Kingdom (in London and Bristol) and the United States (in New York and Portland, Oregon) and a special issue of </w:t>
      </w:r>
      <w:r w:rsidR="00F70A39" w:rsidRPr="00F70A39">
        <w:rPr>
          <w:rFonts w:ascii="Perpetua" w:hAnsi="Perpetua" w:cs="TimesNewRomanPSMT"/>
          <w:i/>
          <w:iCs/>
          <w:color w:val="000000"/>
          <w:sz w:val="26"/>
          <w:szCs w:val="26"/>
        </w:rPr>
        <w:t>Social Movement Studies</w:t>
      </w:r>
      <w:r w:rsidR="00F70A39">
        <w:rPr>
          <w:rFonts w:ascii="Perpetua" w:hAnsi="Perpetua" w:cs="TimesNewRomanPSMT"/>
          <w:color w:val="000000"/>
          <w:sz w:val="26"/>
          <w:szCs w:val="26"/>
        </w:rPr>
        <w:t xml:space="preserve"> (2015, </w:t>
      </w:r>
      <w:r w:rsidR="00BF3E5C">
        <w:rPr>
          <w:rFonts w:ascii="Perpetua" w:hAnsi="Perpetua" w:cs="TimesNewRomanPSMT"/>
          <w:color w:val="000000"/>
          <w:sz w:val="26"/>
          <w:szCs w:val="26"/>
        </w:rPr>
        <w:t xml:space="preserve">vol. </w:t>
      </w:r>
      <w:r w:rsidR="00F70A39">
        <w:rPr>
          <w:rFonts w:ascii="Perpetua" w:hAnsi="Perpetua" w:cs="TimesNewRomanPSMT"/>
          <w:color w:val="000000"/>
          <w:sz w:val="26"/>
          <w:szCs w:val="26"/>
        </w:rPr>
        <w:t>14</w:t>
      </w:r>
      <w:r w:rsidR="00BF3E5C">
        <w:rPr>
          <w:rFonts w:ascii="Perpetua" w:hAnsi="Perpetua" w:cs="TimesNewRomanPSMT"/>
          <w:color w:val="000000"/>
          <w:sz w:val="26"/>
          <w:szCs w:val="26"/>
        </w:rPr>
        <w:t>, issue</w:t>
      </w:r>
      <w:r w:rsidR="00682BE7">
        <w:rPr>
          <w:rFonts w:ascii="Perpetua" w:hAnsi="Perpetua" w:cs="TimesNewRomanPSMT"/>
          <w:color w:val="000000"/>
          <w:sz w:val="26"/>
          <w:szCs w:val="26"/>
        </w:rPr>
        <w:t xml:space="preserve"> </w:t>
      </w:r>
      <w:r w:rsidR="00F70A39">
        <w:rPr>
          <w:rFonts w:ascii="Perpetua" w:hAnsi="Perpetua" w:cs="TimesNewRomanPSMT"/>
          <w:color w:val="000000"/>
          <w:sz w:val="26"/>
          <w:szCs w:val="26"/>
        </w:rPr>
        <w:t xml:space="preserve">4) edited and introduced by Jonathan Dean and </w:t>
      </w:r>
      <w:r w:rsidR="00BF3E5C">
        <w:rPr>
          <w:rFonts w:ascii="Perpetua" w:hAnsi="Perpetua" w:cs="TimesNewRomanPSMT"/>
          <w:color w:val="000000"/>
          <w:sz w:val="26"/>
          <w:szCs w:val="26"/>
        </w:rPr>
        <w:t xml:space="preserve">Kristin </w:t>
      </w:r>
      <w:proofErr w:type="spellStart"/>
      <w:r w:rsidR="00BF3E5C">
        <w:rPr>
          <w:rFonts w:ascii="Perpetua" w:hAnsi="Perpetua" w:cs="TimesNewRomanPSMT"/>
          <w:color w:val="000000"/>
          <w:sz w:val="26"/>
          <w:szCs w:val="26"/>
        </w:rPr>
        <w:t>Aune</w:t>
      </w:r>
      <w:proofErr w:type="spellEnd"/>
      <w:r w:rsidR="00BF3E5C">
        <w:rPr>
          <w:rFonts w:ascii="Perpetua" w:hAnsi="Perpetua" w:cs="TimesNewRomanPSMT"/>
          <w:color w:val="000000"/>
          <w:sz w:val="26"/>
          <w:szCs w:val="26"/>
        </w:rPr>
        <w:t xml:space="preserve"> </w:t>
      </w:r>
      <w:r w:rsidR="00F70A39">
        <w:rPr>
          <w:rFonts w:ascii="Perpetua" w:hAnsi="Perpetua" w:cs="TimesNewRomanPSMT"/>
          <w:color w:val="000000"/>
          <w:sz w:val="26"/>
          <w:szCs w:val="26"/>
        </w:rPr>
        <w:t xml:space="preserve">which maps contemporary feminist activisms in Europe, challenges the wave metaphor and assesses the role of online-activism for feminist mobilization. </w:t>
      </w:r>
      <w:r w:rsidR="00BF3E5C">
        <w:rPr>
          <w:rFonts w:ascii="Perpetua" w:hAnsi="Perpetua" w:cs="TimesNewRomanPSMT"/>
          <w:color w:val="000000"/>
          <w:sz w:val="26"/>
          <w:szCs w:val="26"/>
        </w:rPr>
        <w:t xml:space="preserve">Furthermore, Crossley’s study of millennial activists resonates with </w:t>
      </w:r>
      <w:r w:rsidR="00BF3E5C" w:rsidRPr="00BF3E5C">
        <w:rPr>
          <w:rFonts w:ascii="Perpetua" w:hAnsi="Perpetua" w:cs="TimesNewRomanPSMT"/>
          <w:color w:val="000000"/>
          <w:sz w:val="26"/>
          <w:szCs w:val="26"/>
        </w:rPr>
        <w:t>scholarship that emphasizes the hybridity of online activism which is n</w:t>
      </w:r>
      <w:r w:rsidR="00BF3E5C">
        <w:rPr>
          <w:rFonts w:ascii="Perpetua" w:hAnsi="Perpetua" w:cs="TimesNewRomanPSMT"/>
          <w:color w:val="000000"/>
          <w:sz w:val="26"/>
          <w:szCs w:val="26"/>
        </w:rPr>
        <w:t xml:space="preserve">either </w:t>
      </w:r>
      <w:r w:rsidR="00BF3E5C" w:rsidRPr="00BF3E5C">
        <w:rPr>
          <w:rFonts w:ascii="Perpetua" w:hAnsi="Perpetua" w:cs="TimesNewRomanPSMT"/>
          <w:color w:val="000000"/>
          <w:sz w:val="26"/>
          <w:szCs w:val="26"/>
        </w:rPr>
        <w:t xml:space="preserve">restricted to </w:t>
      </w:r>
      <w:r w:rsidR="00BF3E5C">
        <w:rPr>
          <w:rFonts w:ascii="Perpetua" w:hAnsi="Perpetua" w:cs="TimesNewRomanPSMT"/>
          <w:color w:val="000000"/>
          <w:sz w:val="26"/>
          <w:szCs w:val="26"/>
        </w:rPr>
        <w:t xml:space="preserve">feminist movements nor </w:t>
      </w:r>
      <w:r w:rsidR="00700156">
        <w:rPr>
          <w:rFonts w:ascii="Perpetua" w:hAnsi="Perpetua" w:cs="TimesNewRomanPSMT"/>
          <w:color w:val="000000"/>
          <w:sz w:val="26"/>
          <w:szCs w:val="26"/>
        </w:rPr>
        <w:t xml:space="preserve">to </w:t>
      </w:r>
      <w:r w:rsidR="00BF3E5C" w:rsidRPr="00BF3E5C">
        <w:rPr>
          <w:rFonts w:ascii="Perpetua" w:hAnsi="Perpetua" w:cs="TimesNewRomanPSMT"/>
          <w:color w:val="000000"/>
          <w:sz w:val="26"/>
          <w:szCs w:val="26"/>
        </w:rPr>
        <w:t>young(er) activists.</w:t>
      </w:r>
      <w:r w:rsidR="00700156" w:rsidRPr="00700156">
        <w:rPr>
          <w:rFonts w:ascii="Perpetua" w:hAnsi="Perpetua" w:cs="TimesNewRomanPSMT"/>
          <w:color w:val="000000"/>
          <w:sz w:val="26"/>
          <w:szCs w:val="26"/>
        </w:rPr>
        <w:t xml:space="preserve"> </w:t>
      </w:r>
      <w:r w:rsidR="00700156">
        <w:rPr>
          <w:rFonts w:ascii="Perpetua" w:hAnsi="Perpetua" w:cs="TimesNewRomanPSMT"/>
          <w:color w:val="000000"/>
          <w:sz w:val="26"/>
          <w:szCs w:val="26"/>
        </w:rPr>
        <w:t xml:space="preserve">Crossley’s discussion of online or facebook activism (she uses the terms interchangeably) overlooks that facebook is neither the only online platform, nor free (it requires access to hardware and </w:t>
      </w:r>
      <w:r w:rsidR="005B5D81">
        <w:rPr>
          <w:rFonts w:ascii="Perpetua" w:hAnsi="Perpetua" w:cs="TimesNewRomanPSMT"/>
          <w:color w:val="000000"/>
          <w:sz w:val="26"/>
          <w:szCs w:val="26"/>
        </w:rPr>
        <w:t xml:space="preserve">to </w:t>
      </w:r>
      <w:r w:rsidR="00700156">
        <w:rPr>
          <w:rFonts w:ascii="Perpetua" w:hAnsi="Perpetua" w:cs="TimesNewRomanPSMT"/>
          <w:color w:val="000000"/>
          <w:sz w:val="26"/>
          <w:szCs w:val="26"/>
        </w:rPr>
        <w:t xml:space="preserve">the internet which needs to be distinguished from the web and/or social media, moreover the information facebook users share voluntarily is highly valuable). While Crossley is right to take online feminism seriously, this form of activism requires more attention to </w:t>
      </w:r>
      <w:r w:rsidR="009D5EC4">
        <w:rPr>
          <w:rFonts w:ascii="Perpetua" w:hAnsi="Perpetua" w:cs="TimesNewRomanPSMT"/>
          <w:color w:val="000000"/>
          <w:sz w:val="26"/>
          <w:szCs w:val="26"/>
        </w:rPr>
        <w:t>access and practices on the inter</w:t>
      </w:r>
      <w:r w:rsidR="005B5D81">
        <w:rPr>
          <w:rFonts w:ascii="Perpetua" w:hAnsi="Perpetua" w:cs="TimesNewRomanPSMT"/>
          <w:color w:val="000000"/>
          <w:sz w:val="26"/>
          <w:szCs w:val="26"/>
        </w:rPr>
        <w:t>net, social media and the world-wide-</w:t>
      </w:r>
      <w:r w:rsidR="009D5EC4">
        <w:rPr>
          <w:rFonts w:ascii="Perpetua" w:hAnsi="Perpetua" w:cs="TimesNewRomanPSMT"/>
          <w:color w:val="000000"/>
          <w:sz w:val="26"/>
          <w:szCs w:val="26"/>
        </w:rPr>
        <w:t xml:space="preserve">web. </w:t>
      </w:r>
      <w:r w:rsidR="00700156">
        <w:rPr>
          <w:rFonts w:ascii="Perpetua" w:hAnsi="Perpetua" w:cs="TimesNewRomanPSMT"/>
          <w:color w:val="000000"/>
          <w:sz w:val="26"/>
          <w:szCs w:val="26"/>
        </w:rPr>
        <w:t xml:space="preserve"> </w:t>
      </w:r>
    </w:p>
    <w:p w:rsidR="00BF3E5C" w:rsidRDefault="00BF3E5C" w:rsidP="0051642A">
      <w:pPr>
        <w:rPr>
          <w:rFonts w:ascii="Perpetua" w:hAnsi="Perpetua" w:cs="TimesNewRomanPSMT"/>
          <w:color w:val="000000"/>
          <w:sz w:val="26"/>
          <w:szCs w:val="26"/>
        </w:rPr>
      </w:pPr>
      <w:r w:rsidRPr="00337778">
        <w:rPr>
          <w:rFonts w:ascii="Perpetua" w:hAnsi="Perpetua" w:cs="TimesNewRomanPSMT"/>
          <w:color w:val="000000"/>
          <w:sz w:val="26"/>
          <w:szCs w:val="26"/>
        </w:rPr>
        <w:t xml:space="preserve">The book is </w:t>
      </w:r>
      <w:r w:rsidR="00553B35">
        <w:rPr>
          <w:rFonts w:ascii="Perpetua" w:hAnsi="Perpetua" w:cs="TimesNewRomanPSMT"/>
          <w:color w:val="000000"/>
          <w:sz w:val="26"/>
          <w:szCs w:val="26"/>
        </w:rPr>
        <w:t xml:space="preserve">engagingly </w:t>
      </w:r>
      <w:r>
        <w:rPr>
          <w:rFonts w:ascii="Perpetua" w:hAnsi="Perpetua" w:cs="TimesNewRomanPSMT"/>
          <w:color w:val="000000"/>
          <w:sz w:val="26"/>
          <w:szCs w:val="26"/>
        </w:rPr>
        <w:t xml:space="preserve">written and clearly organized. However, the bibliography includes about 80 works that are not cited, though </w:t>
      </w:r>
      <w:r w:rsidR="00B05FB6">
        <w:rPr>
          <w:rFonts w:ascii="Perpetua" w:hAnsi="Perpetua" w:cs="TimesNewRomanPSMT"/>
          <w:color w:val="000000"/>
          <w:sz w:val="26"/>
          <w:szCs w:val="26"/>
        </w:rPr>
        <w:t xml:space="preserve">if discussed might have given the </w:t>
      </w:r>
      <w:r>
        <w:rPr>
          <w:rFonts w:ascii="Perpetua" w:hAnsi="Perpetua" w:cs="TimesNewRomanPSMT"/>
          <w:color w:val="000000"/>
          <w:sz w:val="26"/>
          <w:szCs w:val="26"/>
        </w:rPr>
        <w:t>development of the</w:t>
      </w:r>
      <w:r w:rsidR="00B05FB6">
        <w:rPr>
          <w:rFonts w:ascii="Perpetua" w:hAnsi="Perpetua" w:cs="TimesNewRomanPSMT"/>
          <w:color w:val="000000"/>
          <w:sz w:val="26"/>
          <w:szCs w:val="26"/>
        </w:rPr>
        <w:t xml:space="preserve"> introduced </w:t>
      </w:r>
      <w:r>
        <w:rPr>
          <w:rFonts w:ascii="Perpetua" w:hAnsi="Perpetua" w:cs="TimesNewRomanPSMT"/>
          <w:color w:val="000000"/>
          <w:sz w:val="26"/>
          <w:szCs w:val="26"/>
        </w:rPr>
        <w:t xml:space="preserve">concepts more depth. </w:t>
      </w:r>
      <w:r w:rsidR="0051642A">
        <w:rPr>
          <w:rFonts w:ascii="Perpetua" w:hAnsi="Perpetua" w:cs="TimesNewRomanPSMT"/>
          <w:color w:val="000000"/>
          <w:sz w:val="26"/>
          <w:szCs w:val="26"/>
        </w:rPr>
        <w:t xml:space="preserve">The appendix provides important information about the research design and data. The study was carefully conducted and the methodology clearly appropriate for the research question. </w:t>
      </w:r>
      <w:r w:rsidRPr="006C6C28">
        <w:rPr>
          <w:rFonts w:ascii="Perpetua" w:hAnsi="Perpetua" w:cs="TimesNewRomanPSMT"/>
          <w:i/>
          <w:iCs/>
          <w:color w:val="000000"/>
          <w:sz w:val="26"/>
          <w:szCs w:val="26"/>
        </w:rPr>
        <w:t>Finding Feminism</w:t>
      </w:r>
      <w:r>
        <w:rPr>
          <w:rFonts w:ascii="Perpetua" w:hAnsi="Perpetua" w:cs="TimesNewRomanPSMT"/>
          <w:color w:val="000000"/>
          <w:sz w:val="26"/>
          <w:szCs w:val="26"/>
        </w:rPr>
        <w:t xml:space="preserve"> </w:t>
      </w:r>
      <w:r w:rsidRPr="00337778">
        <w:rPr>
          <w:rFonts w:ascii="Perpetua" w:hAnsi="Perpetua" w:cs="TimesNewRomanPSMT"/>
          <w:color w:val="000000"/>
          <w:sz w:val="26"/>
          <w:szCs w:val="26"/>
        </w:rPr>
        <w:t>is accessible for a broad and varied audience and will equally appeal to undergraduate students (in particular in women’s, gender, and feminist studies courses) and senior scholars of contemporary social moveme</w:t>
      </w:r>
      <w:r>
        <w:rPr>
          <w:rFonts w:ascii="Perpetua" w:hAnsi="Perpetua" w:cs="TimesNewRomanPSMT"/>
          <w:color w:val="000000"/>
          <w:sz w:val="26"/>
          <w:szCs w:val="26"/>
        </w:rPr>
        <w:t>nts and intersectional activism.</w:t>
      </w:r>
    </w:p>
    <w:p w:rsidR="00682BE7" w:rsidRDefault="00682BE7" w:rsidP="00B05FB6">
      <w:pPr>
        <w:rPr>
          <w:rFonts w:ascii="Perpetua" w:hAnsi="Perpetua" w:cs="TimesNewRomanPSMT"/>
          <w:color w:val="000000"/>
          <w:sz w:val="26"/>
          <w:szCs w:val="26"/>
        </w:rPr>
      </w:pPr>
    </w:p>
    <w:p w:rsidR="00B05FB6" w:rsidRDefault="00B05FB6" w:rsidP="00B05FB6">
      <w:pPr>
        <w:rPr>
          <w:rFonts w:ascii="Perpetua" w:hAnsi="Perpetua" w:cs="TimesNewRomanPSMT"/>
          <w:color w:val="000000"/>
          <w:sz w:val="26"/>
          <w:szCs w:val="26"/>
        </w:rPr>
      </w:pPr>
      <w:r>
        <w:rPr>
          <w:rFonts w:ascii="Perpetua" w:hAnsi="Perpetua" w:cs="TimesNewRomanPSMT"/>
          <w:color w:val="000000"/>
          <w:sz w:val="26"/>
          <w:szCs w:val="26"/>
        </w:rPr>
        <w:t>References</w:t>
      </w:r>
    </w:p>
    <w:p w:rsidR="00684A1F" w:rsidRDefault="00114918" w:rsidP="00114918">
      <w:pPr>
        <w:rPr>
          <w:rFonts w:ascii="Perpetua" w:hAnsi="Perpetua" w:cs="TimesNewRomanPSMT"/>
          <w:color w:val="000000"/>
          <w:sz w:val="26"/>
          <w:szCs w:val="26"/>
        </w:rPr>
      </w:pPr>
      <w:r w:rsidRPr="00114918">
        <w:rPr>
          <w:rFonts w:ascii="Perpetua" w:hAnsi="Perpetua" w:cs="TimesNewRomanPSMT"/>
          <w:color w:val="000000"/>
          <w:sz w:val="26"/>
          <w:szCs w:val="26"/>
        </w:rPr>
        <w:t xml:space="preserve">Dean, J. and K. </w:t>
      </w:r>
      <w:proofErr w:type="spellStart"/>
      <w:r w:rsidRPr="00114918">
        <w:rPr>
          <w:rFonts w:ascii="Perpetua" w:hAnsi="Perpetua" w:cs="TimesNewRomanPSMT"/>
          <w:color w:val="000000"/>
          <w:sz w:val="26"/>
          <w:szCs w:val="26"/>
        </w:rPr>
        <w:t>Aune</w:t>
      </w:r>
      <w:proofErr w:type="spellEnd"/>
      <w:r w:rsidRPr="00114918">
        <w:rPr>
          <w:rFonts w:ascii="Perpetua" w:hAnsi="Perpetua" w:cs="TimesNewRomanPSMT"/>
          <w:color w:val="000000"/>
          <w:sz w:val="26"/>
          <w:szCs w:val="26"/>
        </w:rPr>
        <w:t xml:space="preserve"> (2015). "Feminism Resurgent? Mapping Contemporary Feminist Activisms in Europe." </w:t>
      </w:r>
      <w:r w:rsidRPr="00684A1F">
        <w:rPr>
          <w:rFonts w:ascii="Perpetua" w:hAnsi="Perpetua" w:cs="TimesNewRomanPSMT"/>
          <w:color w:val="000000"/>
          <w:sz w:val="26"/>
          <w:szCs w:val="26"/>
          <w:u w:val="single"/>
        </w:rPr>
        <w:t xml:space="preserve">Social </w:t>
      </w:r>
      <w:r w:rsidR="00684A1F" w:rsidRPr="00684A1F">
        <w:rPr>
          <w:rFonts w:ascii="Perpetua" w:hAnsi="Perpetua" w:cs="TimesNewRomanPSMT"/>
          <w:color w:val="000000"/>
          <w:sz w:val="26"/>
          <w:szCs w:val="26"/>
          <w:u w:val="single"/>
        </w:rPr>
        <w:t>Movement Studies</w:t>
      </w:r>
      <w:r w:rsidR="00684A1F">
        <w:rPr>
          <w:rFonts w:ascii="Perpetua" w:hAnsi="Perpetua" w:cs="TimesNewRomanPSMT"/>
          <w:color w:val="000000"/>
          <w:sz w:val="26"/>
          <w:szCs w:val="26"/>
        </w:rPr>
        <w:t xml:space="preserve"> 14(4): 375-395</w:t>
      </w:r>
    </w:p>
    <w:p w:rsidR="00684A1F" w:rsidRDefault="00684A1F" w:rsidP="00114918">
      <w:pPr>
        <w:rPr>
          <w:rFonts w:ascii="Perpetua" w:hAnsi="Perpetua" w:cs="TimesNewRomanPSMT"/>
          <w:color w:val="000000"/>
          <w:sz w:val="26"/>
          <w:szCs w:val="26"/>
        </w:rPr>
      </w:pPr>
      <w:r w:rsidRPr="00684A1F">
        <w:rPr>
          <w:rFonts w:ascii="Perpetua" w:hAnsi="Perpetua" w:cs="TimesNewRomanPSMT"/>
          <w:color w:val="000000"/>
          <w:sz w:val="26"/>
          <w:szCs w:val="26"/>
        </w:rPr>
        <w:t xml:space="preserve">Evans, E. (2015). </w:t>
      </w:r>
      <w:r w:rsidRPr="00684A1F">
        <w:rPr>
          <w:rFonts w:ascii="Perpetua" w:hAnsi="Perpetua" w:cs="TimesNewRomanPSMT"/>
          <w:color w:val="000000"/>
          <w:sz w:val="26"/>
          <w:szCs w:val="26"/>
          <w:u w:val="single"/>
        </w:rPr>
        <w:t>The Politics of Third Wave Feminisms. Neoliberalism, Intersectionality, and the State in Britain and the US.</w:t>
      </w:r>
      <w:r w:rsidRPr="00684A1F">
        <w:rPr>
          <w:rFonts w:ascii="Perpetua" w:hAnsi="Perpetua" w:cs="TimesNewRomanPSMT"/>
          <w:color w:val="000000"/>
          <w:sz w:val="26"/>
          <w:szCs w:val="26"/>
        </w:rPr>
        <w:t xml:space="preserve"> Basingstoke, Palgrave</w:t>
      </w:r>
      <w:r>
        <w:rPr>
          <w:rFonts w:ascii="Perpetua" w:hAnsi="Perpetua" w:cs="TimesNewRomanPSMT"/>
          <w:color w:val="000000"/>
          <w:sz w:val="26"/>
          <w:szCs w:val="26"/>
        </w:rPr>
        <w:t>.</w:t>
      </w:r>
    </w:p>
    <w:p w:rsidR="00682BE7" w:rsidRDefault="00682BE7" w:rsidP="002A1AB1">
      <w:pPr>
        <w:autoSpaceDE w:val="0"/>
        <w:autoSpaceDN w:val="0"/>
        <w:adjustRightInd w:val="0"/>
        <w:spacing w:after="0" w:line="240" w:lineRule="auto"/>
        <w:jc w:val="right"/>
        <w:rPr>
          <w:rFonts w:ascii="Perpetua" w:hAnsi="Perpetua" w:cs="TimesNewRomanPSMT"/>
          <w:i/>
          <w:color w:val="000000"/>
          <w:sz w:val="26"/>
          <w:szCs w:val="26"/>
        </w:rPr>
      </w:pPr>
    </w:p>
    <w:p w:rsidR="002A1AB1" w:rsidRPr="00374478" w:rsidRDefault="002A1AB1" w:rsidP="002A1AB1">
      <w:pPr>
        <w:autoSpaceDE w:val="0"/>
        <w:autoSpaceDN w:val="0"/>
        <w:adjustRightInd w:val="0"/>
        <w:spacing w:after="0" w:line="240" w:lineRule="auto"/>
        <w:jc w:val="right"/>
        <w:rPr>
          <w:rFonts w:ascii="Perpetua" w:hAnsi="Perpetua" w:cs="TimesNewRomanPSMT"/>
          <w:i/>
          <w:color w:val="000000"/>
          <w:sz w:val="26"/>
          <w:szCs w:val="26"/>
        </w:rPr>
      </w:pPr>
      <w:r w:rsidRPr="00374478">
        <w:rPr>
          <w:rFonts w:ascii="Perpetua" w:hAnsi="Perpetua" w:cs="TimesNewRomanPSMT"/>
          <w:i/>
          <w:color w:val="000000"/>
          <w:sz w:val="26"/>
          <w:szCs w:val="26"/>
        </w:rPr>
        <w:t>S</w:t>
      </w:r>
      <w:r>
        <w:rPr>
          <w:rFonts w:ascii="Perpetua" w:hAnsi="Perpetua" w:cs="TimesNewRomanPSMT"/>
          <w:i/>
          <w:color w:val="000000"/>
          <w:sz w:val="26"/>
          <w:szCs w:val="26"/>
        </w:rPr>
        <w:t>ILKE ROTH</w:t>
      </w:r>
    </w:p>
    <w:p w:rsidR="002A1AB1" w:rsidRPr="00374478" w:rsidRDefault="002A1AB1" w:rsidP="002A1AB1">
      <w:pPr>
        <w:autoSpaceDE w:val="0"/>
        <w:autoSpaceDN w:val="0"/>
        <w:adjustRightInd w:val="0"/>
        <w:spacing w:after="0" w:line="240" w:lineRule="auto"/>
        <w:jc w:val="right"/>
        <w:rPr>
          <w:rFonts w:ascii="Perpetua" w:hAnsi="Perpetua" w:cs="TimesNewRomanPSMT"/>
          <w:i/>
          <w:color w:val="000000"/>
          <w:sz w:val="26"/>
          <w:szCs w:val="26"/>
        </w:rPr>
      </w:pPr>
      <w:r>
        <w:rPr>
          <w:rFonts w:ascii="Perpetua" w:hAnsi="Perpetua" w:cs="TimesNewRomanPSMT"/>
          <w:i/>
          <w:color w:val="000000"/>
          <w:sz w:val="26"/>
          <w:szCs w:val="26"/>
        </w:rPr>
        <w:t xml:space="preserve"> University of Southampton</w:t>
      </w:r>
      <w:r w:rsidRPr="00374478">
        <w:rPr>
          <w:rFonts w:ascii="Perpetua" w:hAnsi="Perpetua" w:cs="TimesNewRomanPSMT"/>
          <w:i/>
          <w:color w:val="000000"/>
          <w:sz w:val="26"/>
          <w:szCs w:val="26"/>
        </w:rPr>
        <w:t xml:space="preserve"> </w:t>
      </w:r>
    </w:p>
    <w:p w:rsidR="002A1AB1" w:rsidRDefault="002A1AB1" w:rsidP="005B5D81">
      <w:pPr>
        <w:autoSpaceDE w:val="0"/>
        <w:autoSpaceDN w:val="0"/>
        <w:adjustRightInd w:val="0"/>
        <w:spacing w:after="0" w:line="240" w:lineRule="auto"/>
        <w:jc w:val="right"/>
        <w:rPr>
          <w:rFonts w:ascii="Perpetua" w:hAnsi="Perpetua" w:cs="TimesNewRomanPSMT"/>
          <w:color w:val="000000"/>
          <w:sz w:val="26"/>
          <w:szCs w:val="26"/>
        </w:rPr>
      </w:pPr>
      <w:r w:rsidRPr="00374478">
        <w:rPr>
          <w:rFonts w:ascii="Perpetua" w:hAnsi="Perpetua" w:cs="TimesNewRomanPSMT"/>
          <w:color w:val="000000"/>
          <w:sz w:val="26"/>
          <w:szCs w:val="26"/>
        </w:rPr>
        <w:t>(7</w:t>
      </w:r>
      <w:r w:rsidR="00B05FB6">
        <w:rPr>
          <w:rFonts w:ascii="Perpetua" w:hAnsi="Perpetua" w:cs="TimesNewRomanPSMT"/>
          <w:color w:val="000000"/>
          <w:sz w:val="26"/>
          <w:szCs w:val="26"/>
        </w:rPr>
        <w:t>9</w:t>
      </w:r>
      <w:r w:rsidR="005B5D81">
        <w:rPr>
          <w:rFonts w:ascii="Perpetua" w:hAnsi="Perpetua" w:cs="TimesNewRomanPSMT"/>
          <w:color w:val="000000"/>
          <w:sz w:val="26"/>
          <w:szCs w:val="26"/>
        </w:rPr>
        <w:t>7</w:t>
      </w:r>
      <w:r w:rsidRPr="00374478">
        <w:rPr>
          <w:rFonts w:ascii="Perpetua" w:hAnsi="Perpetua" w:cs="TimesNewRomanPSMT"/>
          <w:color w:val="000000"/>
          <w:sz w:val="26"/>
          <w:szCs w:val="26"/>
        </w:rPr>
        <w:t xml:space="preserve"> words)</w:t>
      </w:r>
    </w:p>
    <w:p w:rsidR="002A1AB1" w:rsidRDefault="002A1AB1" w:rsidP="002A1AB1"/>
    <w:sectPr w:rsidR="002A1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0AE0"/>
    <w:multiLevelType w:val="hybridMultilevel"/>
    <w:tmpl w:val="DAE0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B1"/>
    <w:rsid w:val="000D1F69"/>
    <w:rsid w:val="00114918"/>
    <w:rsid w:val="0019726F"/>
    <w:rsid w:val="002A1AB1"/>
    <w:rsid w:val="00337778"/>
    <w:rsid w:val="0034696D"/>
    <w:rsid w:val="00441041"/>
    <w:rsid w:val="0051642A"/>
    <w:rsid w:val="00553B35"/>
    <w:rsid w:val="005B5D81"/>
    <w:rsid w:val="00682BE7"/>
    <w:rsid w:val="00684A1F"/>
    <w:rsid w:val="00686C1C"/>
    <w:rsid w:val="006A3535"/>
    <w:rsid w:val="006C6C28"/>
    <w:rsid w:val="00700156"/>
    <w:rsid w:val="00783D9B"/>
    <w:rsid w:val="007E6844"/>
    <w:rsid w:val="00954688"/>
    <w:rsid w:val="009945AD"/>
    <w:rsid w:val="009D127C"/>
    <w:rsid w:val="009D5EC4"/>
    <w:rsid w:val="00A43D5B"/>
    <w:rsid w:val="00A74638"/>
    <w:rsid w:val="00B05FB6"/>
    <w:rsid w:val="00BC4BC8"/>
    <w:rsid w:val="00BF3E5C"/>
    <w:rsid w:val="00C977AF"/>
    <w:rsid w:val="00CA4385"/>
    <w:rsid w:val="00D67A34"/>
    <w:rsid w:val="00F52C8D"/>
    <w:rsid w:val="00F70A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B3100-B50A-4F90-8394-6D3C9315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S.</dc:creator>
  <cp:keywords/>
  <dc:description/>
  <cp:lastModifiedBy>Lapage K.P.</cp:lastModifiedBy>
  <cp:revision>2</cp:revision>
  <dcterms:created xsi:type="dcterms:W3CDTF">2017-10-09T15:37:00Z</dcterms:created>
  <dcterms:modified xsi:type="dcterms:W3CDTF">2017-10-09T15:37:00Z</dcterms:modified>
</cp:coreProperties>
</file>