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F9F66" w14:textId="77777777" w:rsidR="00E9286F" w:rsidRPr="00B600A6" w:rsidRDefault="00E9286F" w:rsidP="00B04862">
      <w:pPr>
        <w:spacing w:line="480" w:lineRule="auto"/>
        <w:ind w:right="-188"/>
        <w:jc w:val="lowKashida"/>
        <w:rPr>
          <w:rFonts w:ascii="Calibri" w:hAnsi="Calibri" w:cs="Calibri"/>
        </w:rPr>
      </w:pPr>
      <w:bookmarkStart w:id="0" w:name="_GoBack"/>
      <w:bookmarkEnd w:id="0"/>
      <w:r w:rsidRPr="00B600A6">
        <w:rPr>
          <w:rFonts w:ascii="Calibri" w:hAnsi="Calibri" w:cs="Calibri"/>
        </w:rPr>
        <w:t>Experimental investigations into the current-induced motion of a lifeboat at a single point mooring.</w:t>
      </w:r>
    </w:p>
    <w:p w14:paraId="5112BFFB" w14:textId="77777777" w:rsidR="00E9286F" w:rsidRPr="00B600A6" w:rsidRDefault="00E9286F" w:rsidP="00B04862">
      <w:pPr>
        <w:spacing w:line="480" w:lineRule="auto"/>
        <w:ind w:right="-188"/>
        <w:jc w:val="lowKashida"/>
        <w:rPr>
          <w:rFonts w:ascii="Calibri" w:hAnsi="Calibri" w:cs="Calibri"/>
        </w:rPr>
      </w:pPr>
      <w:r w:rsidRPr="00B600A6">
        <w:rPr>
          <w:rFonts w:ascii="Calibri" w:hAnsi="Calibri" w:cs="Calibri"/>
        </w:rPr>
        <w:t>Catherine J. Hollyhead*, Nicholas C. Townsend, James I.R. Blake.</w:t>
      </w:r>
    </w:p>
    <w:p w14:paraId="575BD54D" w14:textId="77777777" w:rsidR="00E9286F" w:rsidRPr="00B600A6" w:rsidRDefault="00E9286F" w:rsidP="00B04862">
      <w:pPr>
        <w:spacing w:line="480" w:lineRule="auto"/>
        <w:ind w:right="-188"/>
        <w:jc w:val="lowKashida"/>
        <w:rPr>
          <w:rFonts w:ascii="Calibri" w:hAnsi="Calibri" w:cs="Calibri"/>
        </w:rPr>
      </w:pPr>
      <w:r w:rsidRPr="00B600A6">
        <w:rPr>
          <w:rFonts w:ascii="Calibri" w:hAnsi="Calibri" w:cs="Calibri"/>
        </w:rPr>
        <w:t xml:space="preserve"> Faculty of Engineering and the Environment, University of Southampton, UK.</w:t>
      </w:r>
    </w:p>
    <w:p w14:paraId="7912D1FF" w14:textId="77777777" w:rsidR="00E9286F" w:rsidRPr="00B600A6" w:rsidRDefault="00E9286F" w:rsidP="00B04862">
      <w:pPr>
        <w:spacing w:line="480" w:lineRule="auto"/>
        <w:ind w:right="-188"/>
        <w:jc w:val="lowKashida"/>
        <w:rPr>
          <w:rFonts w:ascii="Calibri" w:hAnsi="Calibri" w:cs="Calibri"/>
        </w:rPr>
      </w:pPr>
      <w:r w:rsidRPr="00B600A6">
        <w:rPr>
          <w:rFonts w:ascii="Calibri" w:hAnsi="Calibri" w:cs="Calibri"/>
        </w:rPr>
        <w:t>* Corresponding author: cjh1g08@soton.ac.uk</w:t>
      </w:r>
    </w:p>
    <w:p w14:paraId="620F1A79" w14:textId="77777777" w:rsidR="00E9286F" w:rsidRPr="00B600A6" w:rsidRDefault="00E9286F" w:rsidP="00B04862">
      <w:pPr>
        <w:spacing w:line="480" w:lineRule="auto"/>
        <w:ind w:right="-188"/>
        <w:jc w:val="lowKashida"/>
        <w:rPr>
          <w:rFonts w:ascii="Calibri" w:hAnsi="Calibri" w:cs="Calibri"/>
        </w:rPr>
      </w:pPr>
      <w:r w:rsidRPr="00B600A6">
        <w:rPr>
          <w:rFonts w:ascii="Calibri" w:hAnsi="Calibri" w:cs="Calibri"/>
        </w:rPr>
        <w:t xml:space="preserve">ABSTRACT </w:t>
      </w:r>
    </w:p>
    <w:p w14:paraId="78777117" w14:textId="02F32A0B" w:rsidR="00E9286F" w:rsidRPr="00B600A6" w:rsidRDefault="00E9286F" w:rsidP="00332F1C">
      <w:pPr>
        <w:spacing w:line="480" w:lineRule="auto"/>
        <w:ind w:right="-188"/>
        <w:jc w:val="lowKashida"/>
        <w:rPr>
          <w:rFonts w:ascii="Calibri" w:eastAsia="SimSun" w:hAnsi="Calibri" w:cs="Calibri"/>
        </w:rPr>
      </w:pPr>
      <w:r w:rsidRPr="00B600A6">
        <w:rPr>
          <w:rFonts w:ascii="Calibri" w:eastAsia="Times New Roman" w:hAnsi="Calibri" w:cs="Calibri"/>
          <w:lang w:eastAsia="zh-CN"/>
        </w:rPr>
        <w:t xml:space="preserve">This paper presents a series of model experiments on the current-induced motions of a 1:40 scale lifeboat at a single point mooring (SPM). The influence upon vessel and buoy motion of the mooring configuration factors of (a) three mooring line (hawser) lengths, (b) four buoy shapes and (c) two buoy sizes have been investigated. A motion tracking algorithm was successfully employed and validated against data from an inertial measuring unit allowing small scale testing without the influence of instrument cabling. </w:t>
      </w:r>
      <w:r w:rsidRPr="00B600A6">
        <w:rPr>
          <w:rFonts w:ascii="Calibri" w:eastAsia="SimSun" w:hAnsi="Calibri" w:cs="Calibri"/>
        </w:rPr>
        <w:t>The results show that the dominant translational motion</w:t>
      </w:r>
      <w:r w:rsidR="00F4090C" w:rsidRPr="00B600A6">
        <w:rPr>
          <w:rFonts w:ascii="Calibri" w:eastAsia="SimSun" w:hAnsi="Calibri" w:cs="Calibri"/>
        </w:rPr>
        <w:t>,</w:t>
      </w:r>
      <w:r w:rsidRPr="00B600A6">
        <w:rPr>
          <w:rFonts w:ascii="Calibri" w:eastAsia="SimSun" w:hAnsi="Calibri" w:cs="Calibri"/>
        </w:rPr>
        <w:t xml:space="preserve"> of the model lifeboat at a SPM</w:t>
      </w:r>
      <w:r w:rsidR="00F4090C" w:rsidRPr="00B600A6">
        <w:rPr>
          <w:rFonts w:ascii="Calibri" w:eastAsia="SimSun" w:hAnsi="Calibri" w:cs="Calibri"/>
        </w:rPr>
        <w:t>,</w:t>
      </w:r>
      <w:r w:rsidRPr="00B600A6">
        <w:rPr>
          <w:rFonts w:ascii="Calibri" w:eastAsia="SimSun" w:hAnsi="Calibri" w:cs="Calibri"/>
        </w:rPr>
        <w:t xml:space="preserve"> is sway and the rotational motion is yaw, with double pendulum-like fishtailing behaviour prevalent. </w:t>
      </w:r>
      <w:r w:rsidR="00332F1C" w:rsidRPr="00B600A6">
        <w:rPr>
          <w:rFonts w:ascii="Calibri" w:eastAsia="SimSun" w:hAnsi="Calibri" w:cs="Calibri"/>
          <w:bCs/>
        </w:rPr>
        <w:t xml:space="preserve">Increasing the hawser length, when no buoy was present, </w:t>
      </w:r>
      <w:r w:rsidR="001066A8" w:rsidRPr="00B600A6">
        <w:rPr>
          <w:rFonts w:ascii="Calibri" w:eastAsia="SimSun" w:hAnsi="Calibri" w:cs="Calibri"/>
          <w:bCs/>
        </w:rPr>
        <w:t>resulted in an increase</w:t>
      </w:r>
      <w:r w:rsidR="00332F1C" w:rsidRPr="00B600A6">
        <w:rPr>
          <w:rFonts w:ascii="Calibri" w:eastAsia="SimSun" w:hAnsi="Calibri" w:cs="Calibri"/>
          <w:bCs/>
        </w:rPr>
        <w:t xml:space="preserve"> </w:t>
      </w:r>
      <w:r w:rsidR="001066A8" w:rsidRPr="00B600A6">
        <w:rPr>
          <w:rFonts w:ascii="Calibri" w:eastAsia="SimSun" w:hAnsi="Calibri" w:cs="Calibri"/>
          <w:bCs/>
        </w:rPr>
        <w:t xml:space="preserve">in </w:t>
      </w:r>
      <w:r w:rsidR="00332F1C" w:rsidRPr="00B600A6">
        <w:rPr>
          <w:rFonts w:ascii="Calibri" w:eastAsia="SimSun" w:hAnsi="Calibri" w:cs="Calibri"/>
          <w:bCs/>
        </w:rPr>
        <w:t xml:space="preserve">the vessel’s </w:t>
      </w:r>
      <w:r w:rsidR="001066A8" w:rsidRPr="00B600A6">
        <w:rPr>
          <w:rFonts w:ascii="Calibri" w:eastAsia="SimSun" w:hAnsi="Calibri" w:cs="Calibri"/>
          <w:bCs/>
        </w:rPr>
        <w:t xml:space="preserve">sway </w:t>
      </w:r>
      <w:r w:rsidR="00332F1C" w:rsidRPr="00B600A6">
        <w:rPr>
          <w:rFonts w:ascii="Calibri" w:eastAsia="SimSun" w:hAnsi="Calibri" w:cs="Calibri"/>
          <w:bCs/>
        </w:rPr>
        <w:t>velocity</w:t>
      </w:r>
      <w:r w:rsidR="009F545B" w:rsidRPr="00B600A6">
        <w:rPr>
          <w:rFonts w:ascii="Calibri" w:eastAsia="SimSun" w:hAnsi="Calibri" w:cs="Calibri"/>
        </w:rPr>
        <w:t>.</w:t>
      </w:r>
      <w:r w:rsidR="00F80DA2" w:rsidRPr="00B600A6">
        <w:rPr>
          <w:rFonts w:ascii="Calibri" w:eastAsia="SimSun" w:hAnsi="Calibri" w:cs="Calibri"/>
        </w:rPr>
        <w:t xml:space="preserve"> </w:t>
      </w:r>
      <w:r w:rsidR="009F545B" w:rsidRPr="00B600A6">
        <w:rPr>
          <w:rFonts w:ascii="Calibri" w:eastAsia="SimSun" w:hAnsi="Calibri" w:cs="Calibri"/>
        </w:rPr>
        <w:t>No significant effects on vessel motion were observed from changes in</w:t>
      </w:r>
      <w:r w:rsidR="00F4090C" w:rsidRPr="00B600A6">
        <w:rPr>
          <w:rFonts w:ascii="Calibri" w:eastAsia="SimSun" w:hAnsi="Calibri" w:cs="Calibri"/>
        </w:rPr>
        <w:t xml:space="preserve"> </w:t>
      </w:r>
      <w:r w:rsidR="00572303" w:rsidRPr="00B600A6">
        <w:rPr>
          <w:rFonts w:ascii="Calibri" w:eastAsia="SimSun" w:hAnsi="Calibri" w:cs="Calibri"/>
        </w:rPr>
        <w:t xml:space="preserve">the shape of the </w:t>
      </w:r>
      <w:r w:rsidR="009F545B" w:rsidRPr="00B600A6">
        <w:rPr>
          <w:rFonts w:ascii="Calibri" w:eastAsia="SimSun" w:hAnsi="Calibri" w:cs="Calibri"/>
        </w:rPr>
        <w:t>1:40 and 1:20 scale buoys</w:t>
      </w:r>
      <w:r w:rsidR="00F80DA2" w:rsidRPr="00B600A6">
        <w:rPr>
          <w:rFonts w:ascii="Calibri" w:eastAsia="SimSun" w:hAnsi="Calibri" w:cs="Calibri"/>
        </w:rPr>
        <w:t>.</w:t>
      </w:r>
      <w:r w:rsidR="00AD117C" w:rsidRPr="00B600A6">
        <w:rPr>
          <w:rFonts w:ascii="Calibri" w:eastAsia="SimSun" w:hAnsi="Calibri" w:cs="Calibri"/>
        </w:rPr>
        <w:t xml:space="preserve"> However, the presence and increasing</w:t>
      </w:r>
      <w:r w:rsidRPr="00B600A6">
        <w:rPr>
          <w:rFonts w:ascii="Calibri" w:eastAsia="SimSun" w:hAnsi="Calibri" w:cs="Calibri"/>
        </w:rPr>
        <w:t xml:space="preserve"> size of the buoy was found to </w:t>
      </w:r>
      <w:r w:rsidR="00A4741A" w:rsidRPr="00B600A6">
        <w:rPr>
          <w:rFonts w:ascii="Calibri" w:eastAsia="SimSun" w:hAnsi="Calibri" w:cs="Calibri"/>
        </w:rPr>
        <w:t xml:space="preserve">increase the </w:t>
      </w:r>
      <w:r w:rsidR="009F545B" w:rsidRPr="00B600A6">
        <w:rPr>
          <w:rFonts w:ascii="Calibri" w:eastAsia="SimSun" w:hAnsi="Calibri" w:cs="Calibri"/>
        </w:rPr>
        <w:t>sway velocity of the buoy</w:t>
      </w:r>
      <w:r w:rsidR="00A4741A" w:rsidRPr="00B600A6">
        <w:rPr>
          <w:rFonts w:ascii="Calibri" w:eastAsia="SimSun" w:hAnsi="Calibri" w:cs="Calibri"/>
        </w:rPr>
        <w:t xml:space="preserve"> </w:t>
      </w:r>
      <w:r w:rsidR="00572303" w:rsidRPr="00B600A6">
        <w:rPr>
          <w:rFonts w:ascii="Calibri" w:eastAsia="SimSun" w:hAnsi="Calibri" w:cs="Calibri"/>
        </w:rPr>
        <w:t xml:space="preserve">and </w:t>
      </w:r>
      <w:r w:rsidRPr="00B600A6">
        <w:rPr>
          <w:rFonts w:ascii="Calibri" w:eastAsia="SimSun" w:hAnsi="Calibri" w:cs="Calibri"/>
        </w:rPr>
        <w:t>reduce the motions of the model lifeboat</w:t>
      </w:r>
      <w:r w:rsidR="00AC65D8" w:rsidRPr="00B600A6">
        <w:rPr>
          <w:rFonts w:ascii="Calibri" w:eastAsia="SimSun" w:hAnsi="Calibri" w:cs="Calibri"/>
        </w:rPr>
        <w:t xml:space="preserve">. These results </w:t>
      </w:r>
      <w:r w:rsidRPr="00B600A6">
        <w:rPr>
          <w:rFonts w:ascii="Calibri" w:eastAsia="SimSun" w:hAnsi="Calibri" w:cs="Calibri"/>
        </w:rPr>
        <w:t>sugge</w:t>
      </w:r>
      <w:r w:rsidR="00572303" w:rsidRPr="00B600A6">
        <w:rPr>
          <w:rFonts w:ascii="Calibri" w:eastAsia="SimSun" w:hAnsi="Calibri" w:cs="Calibri"/>
        </w:rPr>
        <w:t>st that changes in buoy size</w:t>
      </w:r>
      <w:r w:rsidRPr="00B600A6">
        <w:rPr>
          <w:rFonts w:ascii="Calibri" w:eastAsia="SimSun" w:hAnsi="Calibri" w:cs="Calibri"/>
        </w:rPr>
        <w:t xml:space="preserve"> influence</w:t>
      </w:r>
      <w:r w:rsidR="00AC65D8" w:rsidRPr="00B600A6">
        <w:rPr>
          <w:rFonts w:ascii="Calibri" w:eastAsia="SimSun" w:hAnsi="Calibri" w:cs="Calibri"/>
        </w:rPr>
        <w:t xml:space="preserve"> </w:t>
      </w:r>
      <w:r w:rsidRPr="00B600A6">
        <w:rPr>
          <w:rFonts w:ascii="Calibri" w:eastAsia="SimSun" w:hAnsi="Calibri" w:cs="Calibri"/>
        </w:rPr>
        <w:t xml:space="preserve">the </w:t>
      </w:r>
      <w:r w:rsidR="00AC65D8" w:rsidRPr="00B600A6">
        <w:rPr>
          <w:rFonts w:ascii="Calibri" w:eastAsia="SimSun" w:hAnsi="Calibri" w:cs="Calibri"/>
        </w:rPr>
        <w:t xml:space="preserve">motions of the model </w:t>
      </w:r>
      <w:r w:rsidR="00572303" w:rsidRPr="00B600A6">
        <w:rPr>
          <w:rFonts w:ascii="Calibri" w:eastAsia="SimSun" w:hAnsi="Calibri" w:cs="Calibri"/>
        </w:rPr>
        <w:t>lifeboat</w:t>
      </w:r>
      <w:r w:rsidR="00AC65D8" w:rsidRPr="00B600A6">
        <w:rPr>
          <w:rFonts w:ascii="Calibri" w:eastAsia="SimSun" w:hAnsi="Calibri" w:cs="Calibri"/>
        </w:rPr>
        <w:t xml:space="preserve"> which </w:t>
      </w:r>
      <w:r w:rsidRPr="00B600A6">
        <w:rPr>
          <w:rFonts w:ascii="Calibri" w:eastAsia="SimSun" w:hAnsi="Calibri" w:cs="Calibri"/>
        </w:rPr>
        <w:t xml:space="preserve">may enable </w:t>
      </w:r>
      <w:r w:rsidR="00572303" w:rsidRPr="00B600A6">
        <w:rPr>
          <w:rFonts w:ascii="Calibri" w:eastAsia="SimSun" w:hAnsi="Calibri" w:cs="Calibri"/>
        </w:rPr>
        <w:t xml:space="preserve">mooring efficacy to be improved. </w:t>
      </w:r>
    </w:p>
    <w:p w14:paraId="193A7718" w14:textId="77777777" w:rsidR="00A4741A" w:rsidRPr="00B600A6" w:rsidRDefault="00E9286F" w:rsidP="00B04862">
      <w:pPr>
        <w:spacing w:line="480" w:lineRule="auto"/>
        <w:rPr>
          <w:rFonts w:ascii="Calibri" w:eastAsia="Times New Roman" w:hAnsi="Calibri" w:cs="Calibri"/>
          <w:lang w:eastAsia="zh-CN"/>
        </w:rPr>
      </w:pPr>
      <w:r w:rsidRPr="00B600A6">
        <w:rPr>
          <w:rFonts w:ascii="Calibri" w:eastAsia="Times New Roman" w:hAnsi="Calibri" w:cs="Calibri"/>
          <w:lang w:eastAsia="zh-CN"/>
        </w:rPr>
        <w:t>Key words:</w:t>
      </w:r>
      <w:r w:rsidR="00A4741A" w:rsidRPr="00B600A6">
        <w:rPr>
          <w:rFonts w:ascii="Calibri" w:eastAsia="Times New Roman" w:hAnsi="Calibri" w:cs="Calibri"/>
          <w:lang w:eastAsia="zh-CN"/>
        </w:rPr>
        <w:t xml:space="preserve"> </w:t>
      </w:r>
    </w:p>
    <w:p w14:paraId="72F79162" w14:textId="77777777" w:rsidR="00E9286F" w:rsidRPr="00B600A6" w:rsidRDefault="00A4741A" w:rsidP="00A4741A">
      <w:pPr>
        <w:spacing w:line="480" w:lineRule="auto"/>
        <w:rPr>
          <w:rFonts w:ascii="Calibri" w:hAnsi="Calibri" w:cs="Calibri"/>
        </w:rPr>
      </w:pPr>
      <w:r w:rsidRPr="00B600A6">
        <w:rPr>
          <w:rFonts w:ascii="Calibri" w:eastAsia="Times New Roman" w:hAnsi="Calibri" w:cs="Calibri"/>
          <w:lang w:eastAsia="zh-CN"/>
        </w:rPr>
        <w:t>Single point mooring (SPM), Moored ship responses, Buoy shape, Lifeboat, Tank testing.</w:t>
      </w:r>
    </w:p>
    <w:p w14:paraId="1E914940" w14:textId="77777777" w:rsidR="00E9286F" w:rsidRPr="00B600A6" w:rsidRDefault="00E9286F" w:rsidP="00B04862">
      <w:pPr>
        <w:pStyle w:val="Heading1"/>
        <w:spacing w:line="480" w:lineRule="auto"/>
        <w:ind w:left="0" w:hanging="11"/>
        <w:rPr>
          <w:rFonts w:ascii="Calibri" w:hAnsi="Calibri" w:cs="Calibri"/>
          <w:b w:val="0"/>
        </w:rPr>
      </w:pPr>
      <w:bookmarkStart w:id="1" w:name="_Toc471292567"/>
      <w:r w:rsidRPr="00B600A6">
        <w:rPr>
          <w:rFonts w:ascii="Calibri" w:hAnsi="Calibri" w:cs="Calibri"/>
          <w:b w:val="0"/>
        </w:rPr>
        <w:lastRenderedPageBreak/>
        <w:t>Introduction</w:t>
      </w:r>
      <w:bookmarkEnd w:id="1"/>
    </w:p>
    <w:p w14:paraId="46B3DE69" w14:textId="77777777" w:rsidR="00E9286F" w:rsidRPr="00B600A6" w:rsidRDefault="00E9286F" w:rsidP="00B04862">
      <w:pPr>
        <w:pStyle w:val="Heading2"/>
        <w:spacing w:line="480" w:lineRule="auto"/>
        <w:rPr>
          <w:rFonts w:cs="Calibri"/>
          <w:szCs w:val="24"/>
        </w:rPr>
      </w:pPr>
      <w:r w:rsidRPr="00B600A6">
        <w:rPr>
          <w:rFonts w:cs="Calibri"/>
          <w:szCs w:val="24"/>
        </w:rPr>
        <w:t xml:space="preserve">1.1 </w:t>
      </w:r>
      <w:bookmarkStart w:id="2" w:name="_Toc471292568"/>
      <w:r w:rsidRPr="00B600A6">
        <w:rPr>
          <w:rFonts w:cs="Calibri"/>
          <w:szCs w:val="24"/>
        </w:rPr>
        <w:t>Motivation</w:t>
      </w:r>
      <w:bookmarkEnd w:id="2"/>
      <w:r w:rsidRPr="00B600A6">
        <w:rPr>
          <w:rFonts w:cs="Calibri"/>
          <w:szCs w:val="24"/>
        </w:rPr>
        <w:t xml:space="preserve"> </w:t>
      </w:r>
    </w:p>
    <w:p w14:paraId="7D684AE4" w14:textId="77777777" w:rsidR="00E9286F" w:rsidRPr="00B600A6" w:rsidRDefault="009C0761" w:rsidP="00B04862">
      <w:pPr>
        <w:spacing w:line="480" w:lineRule="auto"/>
        <w:jc w:val="both"/>
        <w:rPr>
          <w:rFonts w:ascii="Calibri" w:hAnsi="Calibri" w:cs="Calibri"/>
        </w:rPr>
      </w:pPr>
      <w:r w:rsidRPr="00B600A6">
        <w:rPr>
          <w:rFonts w:ascii="Calibri" w:hAnsi="Calibri" w:cs="Calibri"/>
        </w:rPr>
        <w:t>A Single Point Mooring</w:t>
      </w:r>
      <w:r w:rsidR="00E9286F" w:rsidRPr="00B600A6">
        <w:rPr>
          <w:rFonts w:ascii="Calibri" w:hAnsi="Calibri" w:cs="Calibri"/>
        </w:rPr>
        <w:t xml:space="preserve"> (SPM), defined by the American Bureau of Shipping as “a system which permits a vessel to weathervane while the vessel is moored to a fixed or floating structure anchored to the seabed by a rigid or an articulated structural system or by catenary spread mooring” (ABS, 2014), allow</w:t>
      </w:r>
      <w:r w:rsidR="009924F2" w:rsidRPr="00B600A6">
        <w:rPr>
          <w:rFonts w:ascii="Calibri" w:hAnsi="Calibri" w:cs="Calibri"/>
        </w:rPr>
        <w:t>s</w:t>
      </w:r>
      <w:r w:rsidR="00E9286F" w:rsidRPr="00B600A6">
        <w:rPr>
          <w:rFonts w:ascii="Calibri" w:hAnsi="Calibri" w:cs="Calibri"/>
        </w:rPr>
        <w:t xml:space="preserve"> a vessel to self-align to the prevailing waves and reduce the mooring hawser load compared to that if its heading was constrained (Schellin, 2003; </w:t>
      </w:r>
      <w:r w:rsidR="009F545B" w:rsidRPr="00B600A6">
        <w:rPr>
          <w:rFonts w:ascii="Calibri" w:eastAsia="SimSun" w:hAnsi="Calibri" w:cs="Calibri"/>
        </w:rPr>
        <w:t>Oil Companies International Marine Forum</w:t>
      </w:r>
      <w:r w:rsidR="00E9286F" w:rsidRPr="00B600A6">
        <w:rPr>
          <w:rFonts w:ascii="Calibri" w:eastAsia="SimSun" w:hAnsi="Calibri" w:cs="Calibri"/>
        </w:rPr>
        <w:t xml:space="preserve">, 2008). </w:t>
      </w:r>
      <w:r w:rsidR="00E9286F" w:rsidRPr="00B600A6">
        <w:rPr>
          <w:rFonts w:ascii="Calibri" w:hAnsi="Calibri" w:cs="Calibri"/>
        </w:rPr>
        <w:t xml:space="preserve">To date, the motions of large scale tankers at SPM’s, in deep off-shore waters, has been extensively investigated, due to the expansion of offshore oil and gas extraction (Gaythwaite, 2000; Fan et al., 2017). </w:t>
      </w:r>
    </w:p>
    <w:p w14:paraId="250E0A7C" w14:textId="77777777" w:rsidR="00E9286F" w:rsidRPr="00B600A6" w:rsidRDefault="00E9286F" w:rsidP="00B04862">
      <w:pPr>
        <w:spacing w:line="480" w:lineRule="auto"/>
        <w:jc w:val="both"/>
        <w:rPr>
          <w:rFonts w:ascii="Calibri" w:hAnsi="Calibri" w:cs="Calibri"/>
        </w:rPr>
      </w:pPr>
      <w:r w:rsidRPr="00B600A6">
        <w:rPr>
          <w:rFonts w:ascii="Calibri" w:hAnsi="Calibri" w:cs="Calibri"/>
        </w:rPr>
        <w:t xml:space="preserve">At the smaller scale, e.g., boat lengths of less than 20m, there is limited published data on the efficacy of SPM moorings. There are significant numbers of SPM moored boats around the world, including forty </w:t>
      </w:r>
      <w:r w:rsidR="009C0761" w:rsidRPr="00B600A6">
        <w:rPr>
          <w:rFonts w:ascii="Calibri" w:hAnsi="Calibri" w:cs="Calibri"/>
        </w:rPr>
        <w:t>belonging to the Royal National Lifeboat Institution (</w:t>
      </w:r>
      <w:r w:rsidRPr="00B600A6">
        <w:rPr>
          <w:rFonts w:ascii="Calibri" w:hAnsi="Calibri" w:cs="Calibri"/>
        </w:rPr>
        <w:t>RNLI</w:t>
      </w:r>
      <w:r w:rsidR="009C0761" w:rsidRPr="00B600A6">
        <w:rPr>
          <w:rFonts w:ascii="Calibri" w:hAnsi="Calibri" w:cs="Calibri"/>
        </w:rPr>
        <w:t>) and 389</w:t>
      </w:r>
      <w:r w:rsidRPr="00B600A6">
        <w:rPr>
          <w:rFonts w:ascii="Calibri" w:hAnsi="Calibri" w:cs="Calibri"/>
        </w:rPr>
        <w:t xml:space="preserve"> listed marinas in the U.K (Which-Marina, 2015), which employ a variety of hawser lengths</w:t>
      </w:r>
      <w:r w:rsidR="00282C4D" w:rsidRPr="00B600A6">
        <w:rPr>
          <w:rFonts w:ascii="Calibri" w:hAnsi="Calibri" w:cs="Calibri"/>
        </w:rPr>
        <w:t xml:space="preserve"> and buoy shapes, including</w:t>
      </w:r>
      <w:r w:rsidRPr="00B600A6">
        <w:rPr>
          <w:rFonts w:ascii="Calibri" w:hAnsi="Calibri" w:cs="Calibri"/>
        </w:rPr>
        <w:t xml:space="preserve"> spherical, cylin</w:t>
      </w:r>
      <w:r w:rsidR="009C0761" w:rsidRPr="00B600A6">
        <w:rPr>
          <w:rFonts w:ascii="Calibri" w:hAnsi="Calibri" w:cs="Calibri"/>
        </w:rPr>
        <w:t>drical, barrel and modular</w:t>
      </w:r>
      <w:r w:rsidRPr="00B600A6">
        <w:rPr>
          <w:rFonts w:ascii="Calibri" w:hAnsi="Calibri" w:cs="Calibri"/>
        </w:rPr>
        <w:t xml:space="preserve">. Coupled with the numerous media reports of yachts breaking free from their moorings resulting in damage and/or rescue crews being called out (for example (BBC, 2008; </w:t>
      </w:r>
      <w:r w:rsidR="009924F2" w:rsidRPr="00B600A6">
        <w:rPr>
          <w:rFonts w:ascii="Calibri" w:hAnsi="Calibri" w:cs="Calibri"/>
        </w:rPr>
        <w:t>Percuil River Moo</w:t>
      </w:r>
      <w:r w:rsidRPr="00B600A6">
        <w:rPr>
          <w:rFonts w:ascii="Calibri" w:hAnsi="Calibri" w:cs="Calibri"/>
        </w:rPr>
        <w:t>ring</w:t>
      </w:r>
      <w:r w:rsidR="009924F2" w:rsidRPr="00B600A6">
        <w:rPr>
          <w:rFonts w:ascii="Calibri" w:hAnsi="Calibri" w:cs="Calibri"/>
        </w:rPr>
        <w:t>s</w:t>
      </w:r>
      <w:r w:rsidRPr="00B600A6">
        <w:rPr>
          <w:rFonts w:ascii="Calibri" w:hAnsi="Calibri" w:cs="Calibri"/>
        </w:rPr>
        <w:t xml:space="preserve"> Ltd</w:t>
      </w:r>
      <w:r w:rsidR="009924F2" w:rsidRPr="00B600A6">
        <w:rPr>
          <w:rFonts w:ascii="Calibri" w:hAnsi="Calibri" w:cs="Calibri"/>
        </w:rPr>
        <w:t>.</w:t>
      </w:r>
      <w:r w:rsidRPr="00B600A6">
        <w:rPr>
          <w:rFonts w:ascii="Calibri" w:hAnsi="Calibri" w:cs="Calibri"/>
        </w:rPr>
        <w:t>, 2010; BBC, 2012; IWCP, 2012; BBC, 2013; SeaSurveys, 2013; Yachting and Boating World, 2016a; Yachting and Boating World, 2016b</w:t>
      </w:r>
      <w:r w:rsidR="009924F2" w:rsidRPr="00B600A6">
        <w:rPr>
          <w:rFonts w:ascii="Calibri" w:hAnsi="Calibri" w:cs="Calibri"/>
        </w:rPr>
        <w:t>). In addition</w:t>
      </w:r>
      <w:r w:rsidRPr="00B600A6">
        <w:rPr>
          <w:rFonts w:ascii="Calibri" w:hAnsi="Calibri" w:cs="Calibri"/>
        </w:rPr>
        <w:t xml:space="preserve"> the U.K’s Marine Acciden</w:t>
      </w:r>
      <w:r w:rsidR="009924F2" w:rsidRPr="00B600A6">
        <w:rPr>
          <w:rFonts w:ascii="Calibri" w:hAnsi="Calibri" w:cs="Calibri"/>
        </w:rPr>
        <w:t>t Investigation Branch have reported</w:t>
      </w:r>
      <w:r w:rsidRPr="00B600A6">
        <w:rPr>
          <w:rFonts w:ascii="Calibri" w:hAnsi="Calibri" w:cs="Calibri"/>
        </w:rPr>
        <w:t xml:space="preserve"> that, in the ten year period to 2001, eighty five fishermen lost their lives </w:t>
      </w:r>
      <w:r w:rsidRPr="00B600A6">
        <w:rPr>
          <w:rFonts w:ascii="Calibri" w:eastAsia="SimSun" w:hAnsi="Calibri" w:cs="Calibri"/>
        </w:rPr>
        <w:t xml:space="preserve">of which six were </w:t>
      </w:r>
      <w:r w:rsidRPr="00B600A6">
        <w:rPr>
          <w:rFonts w:ascii="Calibri" w:hAnsi="Calibri" w:cs="Calibri"/>
        </w:rPr>
        <w:t>due to “whiplash from failed mooring lines, mooring lines slipping from fairleads or being struck by failed mooring ropes” (Lang, 2001). There is a need to understand the motion responses of small vessels at SPM moorings.</w:t>
      </w:r>
    </w:p>
    <w:p w14:paraId="26B5020D" w14:textId="77777777" w:rsidR="00E9286F" w:rsidRPr="00B600A6" w:rsidRDefault="00E9286F" w:rsidP="00B04862">
      <w:pPr>
        <w:pStyle w:val="Heading2"/>
        <w:spacing w:line="480" w:lineRule="auto"/>
        <w:rPr>
          <w:rFonts w:cs="Calibri"/>
          <w:szCs w:val="24"/>
        </w:rPr>
      </w:pPr>
      <w:bookmarkStart w:id="3" w:name="_Toc471292569"/>
      <w:r w:rsidRPr="00B600A6">
        <w:rPr>
          <w:rFonts w:cs="Calibri"/>
          <w:szCs w:val="24"/>
        </w:rPr>
        <w:lastRenderedPageBreak/>
        <w:t>1.2 Background</w:t>
      </w:r>
      <w:bookmarkEnd w:id="3"/>
      <w:r w:rsidRPr="00B600A6">
        <w:rPr>
          <w:rFonts w:cs="Calibri"/>
          <w:szCs w:val="24"/>
        </w:rPr>
        <w:t xml:space="preserve">  </w:t>
      </w:r>
    </w:p>
    <w:p w14:paraId="091C7FBF" w14:textId="77777777" w:rsidR="00E9286F" w:rsidRPr="00B600A6" w:rsidRDefault="00E9286F" w:rsidP="002D33A9">
      <w:pPr>
        <w:spacing w:afterLines="160" w:after="384" w:line="480" w:lineRule="auto"/>
        <w:ind w:right="-187"/>
        <w:jc w:val="lowKashida"/>
        <w:rPr>
          <w:rFonts w:ascii="Calibri" w:hAnsi="Calibri" w:cs="Calibri"/>
        </w:rPr>
      </w:pPr>
      <w:r w:rsidRPr="00B600A6">
        <w:rPr>
          <w:rFonts w:ascii="Calibri" w:hAnsi="Calibri" w:cs="Calibri"/>
        </w:rPr>
        <w:t>The displace</w:t>
      </w:r>
      <w:r w:rsidR="002D33A9" w:rsidRPr="00B600A6">
        <w:rPr>
          <w:rFonts w:ascii="Calibri" w:hAnsi="Calibri" w:cs="Calibri"/>
        </w:rPr>
        <w:t>ment of a rigid floating body can be</w:t>
      </w:r>
      <w:r w:rsidRPr="00B600A6">
        <w:rPr>
          <w:rFonts w:ascii="Calibri" w:hAnsi="Calibri" w:cs="Calibri"/>
        </w:rPr>
        <w:t xml:space="preserve"> described by six degrees of freedom: the translational motions along the axes of surge, sway and heave and the rotational ones around them of roll, pitch and yaw</w:t>
      </w:r>
      <w:r w:rsidR="002D33A9" w:rsidRPr="00B600A6">
        <w:rPr>
          <w:rFonts w:ascii="Calibri" w:hAnsi="Calibri" w:cs="Calibri"/>
        </w:rPr>
        <w:t xml:space="preserve"> </w:t>
      </w:r>
      <w:r w:rsidR="002D33A9" w:rsidRPr="00B600A6">
        <w:rPr>
          <w:rFonts w:ascii="Calibri" w:hAnsi="Calibri" w:cs="Calibri"/>
        </w:rPr>
        <w:fldChar w:fldCharType="begin"/>
      </w:r>
      <w:r w:rsidR="002D33A9" w:rsidRPr="00B600A6">
        <w:rPr>
          <w:rFonts w:ascii="Calibri" w:hAnsi="Calibri" w:cs="Calibri"/>
        </w:rPr>
        <w:instrText xml:space="preserve"> REF _Ref488225550 \h </w:instrText>
      </w:r>
      <w:r w:rsidR="004A2B57" w:rsidRPr="00B600A6">
        <w:rPr>
          <w:rFonts w:ascii="Calibri" w:hAnsi="Calibri" w:cs="Calibri"/>
        </w:rPr>
        <w:instrText xml:space="preserve"> \* MERGEFORMAT </w:instrText>
      </w:r>
      <w:r w:rsidR="002D33A9" w:rsidRPr="00B600A6">
        <w:rPr>
          <w:rFonts w:ascii="Calibri" w:hAnsi="Calibri" w:cs="Calibri"/>
        </w:rPr>
      </w:r>
      <w:r w:rsidR="002D33A9" w:rsidRPr="00B600A6">
        <w:rPr>
          <w:rFonts w:ascii="Calibri" w:hAnsi="Calibri" w:cs="Calibri"/>
        </w:rPr>
        <w:fldChar w:fldCharType="separate"/>
      </w:r>
      <w:r w:rsidR="000169C4" w:rsidRPr="00B600A6">
        <w:rPr>
          <w:rFonts w:ascii="Calibri" w:hAnsi="Calibri" w:cs="Calibri"/>
        </w:rPr>
        <w:t xml:space="preserve">Fig. </w:t>
      </w:r>
      <w:r w:rsidR="000169C4" w:rsidRPr="00B600A6">
        <w:rPr>
          <w:rFonts w:ascii="Calibri" w:hAnsi="Calibri" w:cs="Calibri"/>
          <w:noProof/>
        </w:rPr>
        <w:t>1</w:t>
      </w:r>
      <w:r w:rsidR="002D33A9" w:rsidRPr="00B600A6">
        <w:rPr>
          <w:rFonts w:ascii="Calibri" w:hAnsi="Calibri" w:cs="Calibri"/>
        </w:rPr>
        <w:fldChar w:fldCharType="end"/>
      </w:r>
      <w:r w:rsidR="002D33A9" w:rsidRPr="00B600A6">
        <w:rPr>
          <w:rFonts w:ascii="Calibri" w:hAnsi="Calibri" w:cs="Calibri"/>
        </w:rPr>
        <w:t xml:space="preserve">. </w:t>
      </w:r>
      <w:r w:rsidRPr="00B600A6">
        <w:rPr>
          <w:rFonts w:ascii="Calibri" w:hAnsi="Calibri" w:cs="Calibri"/>
        </w:rPr>
        <w:t xml:space="preserve">For an unconstrained vessel these can be subdivided into oscillatory (heave, pitch and roll) that invoke restoring forces due to a change in the vessel’s equilibrium displacement and non-oscillatory (surge, sway and yaw), (Van Dorn, 1974). However when a vessel is moored </w:t>
      </w:r>
      <w:r w:rsidR="009924F2" w:rsidRPr="00B600A6">
        <w:rPr>
          <w:rFonts w:ascii="Calibri" w:hAnsi="Calibri" w:cs="Calibri"/>
        </w:rPr>
        <w:t xml:space="preserve">at a SPM </w:t>
      </w:r>
      <w:r w:rsidRPr="00B600A6">
        <w:rPr>
          <w:rFonts w:ascii="Calibri" w:hAnsi="Calibri" w:cs="Calibri"/>
        </w:rPr>
        <w:t xml:space="preserve">the catenary mooring chain provides a restoring force and oscillations can additionally occur in surge, sway and yaw, each mode with its own natural frequency providing the potential for large amplitude motions at their resonant frequencies (Van Dorn, 1974). One of the observed behaviours in wind and current, both in experiments and from mathematical modelling, is termed “fishtailing” (e.g. Aghamohammadi and Thompson, 1990; Luai and Zhi, 2013; Schellin, 2003; Sharma </w:t>
      </w:r>
      <w:r w:rsidRPr="00B600A6">
        <w:rPr>
          <w:rFonts w:ascii="Calibri" w:hAnsi="Calibri" w:cs="Calibri"/>
          <w:i/>
          <w:iCs/>
        </w:rPr>
        <w:t>et al.</w:t>
      </w:r>
      <w:r w:rsidRPr="00B600A6">
        <w:rPr>
          <w:rFonts w:ascii="Calibri" w:hAnsi="Calibri" w:cs="Calibri"/>
        </w:rPr>
        <w:t xml:space="preserve">, 1988; Wang </w:t>
      </w:r>
      <w:r w:rsidRPr="00B600A6">
        <w:rPr>
          <w:rFonts w:ascii="Calibri" w:hAnsi="Calibri" w:cs="Calibri"/>
          <w:i/>
          <w:iCs/>
        </w:rPr>
        <w:t>et al.</w:t>
      </w:r>
      <w:r w:rsidRPr="00B600A6">
        <w:rPr>
          <w:rFonts w:ascii="Calibri" w:hAnsi="Calibri" w:cs="Calibri"/>
        </w:rPr>
        <w:t>, 2007; Wichers, 1988). This slowly varying drift motion, in the horizontal plane, is described by a combina</w:t>
      </w:r>
      <w:r w:rsidR="00E82B02" w:rsidRPr="00B600A6">
        <w:rPr>
          <w:rFonts w:ascii="Calibri" w:hAnsi="Calibri" w:cs="Calibri"/>
        </w:rPr>
        <w:t>tion of the oscillatory motions of surge, sway and yaw</w:t>
      </w:r>
      <w:r w:rsidRPr="00B600A6">
        <w:rPr>
          <w:rFonts w:ascii="Calibri" w:hAnsi="Calibri" w:cs="Calibri"/>
        </w:rPr>
        <w:t xml:space="preserve"> around the buoy (</w:t>
      </w:r>
      <w:r w:rsidRPr="00B600A6">
        <w:rPr>
          <w:rFonts w:ascii="Calibri" w:hAnsi="Calibri" w:cs="Calibri"/>
        </w:rPr>
        <w:fldChar w:fldCharType="begin"/>
      </w:r>
      <w:r w:rsidRPr="00B600A6">
        <w:rPr>
          <w:rFonts w:ascii="Calibri" w:hAnsi="Calibri" w:cs="Calibri"/>
        </w:rPr>
        <w:instrText xml:space="preserve"> REF _Ref456706386 \h  \* MERGEFORMAT </w:instrText>
      </w:r>
      <w:r w:rsidRPr="00B600A6">
        <w:rPr>
          <w:rFonts w:ascii="Calibri" w:hAnsi="Calibri" w:cs="Calibri"/>
        </w:rPr>
      </w:r>
      <w:r w:rsidRPr="00B600A6">
        <w:rPr>
          <w:rFonts w:ascii="Calibri" w:hAnsi="Calibri" w:cs="Calibri"/>
        </w:rPr>
        <w:fldChar w:fldCharType="separate"/>
      </w:r>
      <w:r w:rsidR="000169C4" w:rsidRPr="00B600A6">
        <w:rPr>
          <w:rFonts w:ascii="Calibri" w:hAnsi="Calibri" w:cs="Calibri"/>
        </w:rPr>
        <w:t>Fig. 2</w:t>
      </w:r>
      <w:r w:rsidRPr="00B600A6">
        <w:rPr>
          <w:rFonts w:ascii="Calibri" w:hAnsi="Calibri" w:cs="Calibri"/>
        </w:rPr>
        <w:fldChar w:fldCharType="end"/>
      </w:r>
      <w:r w:rsidRPr="00B600A6">
        <w:rPr>
          <w:rFonts w:ascii="Calibri" w:hAnsi="Calibri" w:cs="Calibri"/>
        </w:rPr>
        <w:t xml:space="preserve">). </w:t>
      </w:r>
    </w:p>
    <w:p w14:paraId="255D7FC1" w14:textId="77777777" w:rsidR="001720FC" w:rsidRPr="00B600A6" w:rsidRDefault="00E9286F" w:rsidP="002D33A9">
      <w:pPr>
        <w:spacing w:line="480" w:lineRule="auto"/>
        <w:jc w:val="both"/>
        <w:rPr>
          <w:rFonts w:ascii="Calibri" w:hAnsi="Calibri" w:cs="Calibri"/>
        </w:rPr>
      </w:pPr>
      <w:r w:rsidRPr="00B600A6">
        <w:rPr>
          <w:rFonts w:ascii="Calibri" w:hAnsi="Calibri" w:cs="Calibri"/>
        </w:rPr>
        <w:t xml:space="preserve">Experiments performed using model offshore tankers in deep water show this swinging double pendulum-like motion can be reduced by reducing the hawser length (Pinkster and Remery, 1975) or increasing the hawser tension (Sorheim, 1980). </w:t>
      </w:r>
      <w:r w:rsidR="009F7760" w:rsidRPr="00B600A6">
        <w:rPr>
          <w:rFonts w:ascii="Calibri" w:hAnsi="Calibri" w:cs="Calibri"/>
        </w:rPr>
        <w:t xml:space="preserve"> </w:t>
      </w:r>
      <w:r w:rsidR="002E7E75" w:rsidRPr="00B600A6">
        <w:rPr>
          <w:rFonts w:ascii="Calibri" w:hAnsi="Calibri" w:cs="Calibri"/>
        </w:rPr>
        <w:t xml:space="preserve">A literature review has found numerous publications detailing experimental data on the motion responses of offshore tankers at SPM but only one relating to small vessels which examined the motion of a fishing boats moored at jetties (Oosugi </w:t>
      </w:r>
      <w:r w:rsidR="002E7E75" w:rsidRPr="00B600A6">
        <w:rPr>
          <w:rFonts w:ascii="Calibri" w:hAnsi="Calibri" w:cs="Calibri"/>
          <w:i/>
          <w:iCs/>
        </w:rPr>
        <w:t>et. al.</w:t>
      </w:r>
      <w:r w:rsidR="002E7E75" w:rsidRPr="00B600A6">
        <w:rPr>
          <w:rFonts w:ascii="Calibri" w:hAnsi="Calibri" w:cs="Calibri"/>
        </w:rPr>
        <w:t>, 2007)</w:t>
      </w:r>
      <w:r w:rsidR="001720FC" w:rsidRPr="00B600A6">
        <w:rPr>
          <w:rFonts w:ascii="Calibri" w:hAnsi="Calibri" w:cs="Calibri"/>
        </w:rPr>
        <w:t xml:space="preserve">. </w:t>
      </w:r>
      <w:r w:rsidR="002D33A9" w:rsidRPr="00B600A6">
        <w:rPr>
          <w:rFonts w:ascii="Calibri" w:hAnsi="Calibri" w:cs="Calibri"/>
        </w:rPr>
        <w:t>The authors are unaware of any literature</w:t>
      </w:r>
      <w:r w:rsidR="00552855" w:rsidRPr="00B600A6">
        <w:rPr>
          <w:rFonts w:ascii="Calibri" w:hAnsi="Calibri" w:cs="Calibri"/>
        </w:rPr>
        <w:t xml:space="preserve"> presenting</w:t>
      </w:r>
      <w:r w:rsidR="001720FC" w:rsidRPr="00B600A6">
        <w:rPr>
          <w:rFonts w:ascii="Calibri" w:hAnsi="Calibri" w:cs="Calibri"/>
        </w:rPr>
        <w:t xml:space="preserve"> experimental </w:t>
      </w:r>
      <w:r w:rsidR="00552855" w:rsidRPr="00B600A6">
        <w:rPr>
          <w:rFonts w:ascii="Calibri" w:hAnsi="Calibri" w:cs="Calibri"/>
        </w:rPr>
        <w:t xml:space="preserve">data </w:t>
      </w:r>
      <w:r w:rsidR="001720FC" w:rsidRPr="00B600A6">
        <w:rPr>
          <w:rFonts w:ascii="Calibri" w:hAnsi="Calibri" w:cs="Calibri"/>
        </w:rPr>
        <w:t xml:space="preserve">on the effect of buoy shape or </w:t>
      </w:r>
      <w:r w:rsidR="00DB733F" w:rsidRPr="00B600A6">
        <w:rPr>
          <w:rFonts w:ascii="Calibri" w:hAnsi="Calibri" w:cs="Calibri"/>
        </w:rPr>
        <w:t xml:space="preserve">buoy size upon the motions of </w:t>
      </w:r>
      <w:r w:rsidR="001720FC" w:rsidRPr="00B600A6">
        <w:rPr>
          <w:rFonts w:ascii="Calibri" w:hAnsi="Calibri" w:cs="Calibri"/>
        </w:rPr>
        <w:t>small vessels, such as those of the RNLI, stationed at catenary SPM in coastal harbours.</w:t>
      </w:r>
    </w:p>
    <w:p w14:paraId="0EFADFE4" w14:textId="77777777" w:rsidR="001C29A2" w:rsidRPr="00B600A6" w:rsidRDefault="001C29A2" w:rsidP="001C29A2">
      <w:pPr>
        <w:spacing w:line="480" w:lineRule="auto"/>
        <w:jc w:val="both"/>
        <w:rPr>
          <w:rFonts w:ascii="Calibri" w:hAnsi="Calibri" w:cs="Calibri"/>
        </w:rPr>
      </w:pPr>
    </w:p>
    <w:p w14:paraId="496BD9F6" w14:textId="77777777" w:rsidR="00E9286F" w:rsidRPr="00B600A6" w:rsidRDefault="00E9286F" w:rsidP="00B04862">
      <w:pPr>
        <w:pStyle w:val="ListParagraph"/>
        <w:spacing w:afterLines="160" w:after="384" w:line="240" w:lineRule="auto"/>
        <w:ind w:left="0" w:right="-187"/>
        <w:jc w:val="cente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45098" w:rsidRPr="00B600A6" w14:paraId="2560DE41" w14:textId="77777777" w:rsidTr="00AC65D8">
        <w:tc>
          <w:tcPr>
            <w:tcW w:w="4621" w:type="dxa"/>
            <w:shd w:val="clear" w:color="auto" w:fill="auto"/>
          </w:tcPr>
          <w:p w14:paraId="49958BAE" w14:textId="77777777" w:rsidR="00F45098" w:rsidRPr="00B600A6" w:rsidRDefault="00F45098" w:rsidP="00D3201B">
            <w:pPr>
              <w:pStyle w:val="Caption"/>
              <w:rPr>
                <w:rFonts w:ascii="Calibri" w:hAnsi="Calibri" w:cs="Calibri"/>
                <w:iCs w:val="0"/>
                <w:sz w:val="24"/>
                <w:szCs w:val="24"/>
              </w:rPr>
            </w:pPr>
            <w:bookmarkStart w:id="4" w:name="_Ref456706509"/>
            <w:bookmarkStart w:id="5" w:name="_Ref456706369"/>
            <w:r w:rsidRPr="00B600A6">
              <w:rPr>
                <w:rFonts w:ascii="Calibri" w:hAnsi="Calibri" w:cs="Calibri"/>
                <w:iCs w:val="0"/>
                <w:noProof/>
                <w:sz w:val="24"/>
                <w:szCs w:val="24"/>
                <w:lang w:eastAsia="en-GB"/>
              </w:rPr>
              <mc:AlternateContent>
                <mc:Choice Requires="wps">
                  <w:drawing>
                    <wp:anchor distT="0" distB="0" distL="114300" distR="114300" simplePos="0" relativeHeight="251674624" behindDoc="0" locked="0" layoutInCell="1" allowOverlap="1" wp14:anchorId="0F3759FE" wp14:editId="59840C29">
                      <wp:simplePos x="0" y="0"/>
                      <wp:positionH relativeFrom="column">
                        <wp:posOffset>-58420</wp:posOffset>
                      </wp:positionH>
                      <wp:positionV relativeFrom="paragraph">
                        <wp:posOffset>-5715</wp:posOffset>
                      </wp:positionV>
                      <wp:extent cx="386080" cy="2990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99085"/>
                              </a:xfrm>
                              <a:prstGeom prst="rect">
                                <a:avLst/>
                              </a:prstGeom>
                              <a:solidFill>
                                <a:srgbClr val="FFFFFF"/>
                              </a:solidFill>
                              <a:ln w="9525">
                                <a:noFill/>
                                <a:miter lim="800000"/>
                                <a:headEnd/>
                                <a:tailEnd/>
                              </a:ln>
                            </wps:spPr>
                            <wps:txbx>
                              <w:txbxContent>
                                <w:p w14:paraId="6C67FCFE" w14:textId="77777777" w:rsidR="00553BDE" w:rsidRDefault="00553BDE" w:rsidP="00F45098">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759FE" id="_x0000_t202" coordsize="21600,21600" o:spt="202" path="m,l,21600r21600,l21600,xe">
                      <v:stroke joinstyle="miter"/>
                      <v:path gradientshapeok="t" o:connecttype="rect"/>
                    </v:shapetype>
                    <v:shape id="Text Box 2" o:spid="_x0000_s1026" type="#_x0000_t202" style="position:absolute;margin-left:-4.6pt;margin-top:-.45pt;width:30.4pt;height:2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5yIQIAABw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" stroked="f">
                      <v:textbox>
                        <w:txbxContent>
                          <w:p w14:paraId="6C67FCFE" w14:textId="77777777" w:rsidR="00553BDE" w:rsidRDefault="00553BDE" w:rsidP="00F45098">
                            <w:r>
                              <w:t>(a)</w:t>
                            </w:r>
                          </w:p>
                        </w:txbxContent>
                      </v:textbox>
                    </v:shape>
                  </w:pict>
                </mc:Fallback>
              </mc:AlternateContent>
            </w:r>
            <w:r w:rsidRPr="00B600A6">
              <w:rPr>
                <w:rFonts w:ascii="Calibri" w:hAnsi="Calibri" w:cs="Calibri"/>
                <w:iCs w:val="0"/>
                <w:noProof/>
                <w:sz w:val="24"/>
                <w:szCs w:val="24"/>
                <w:lang w:eastAsia="en-GB"/>
              </w:rPr>
              <w:drawing>
                <wp:inline distT="0" distB="0" distL="0" distR="0" wp14:anchorId="39D36526" wp14:editId="7DDC3DFD">
                  <wp:extent cx="2245574" cy="1572586"/>
                  <wp:effectExtent l="0" t="0" r="2540" b="8890"/>
                  <wp:docPr id="41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8238" cy="1574451"/>
                          </a:xfrm>
                          <a:prstGeom prst="rect">
                            <a:avLst/>
                          </a:prstGeom>
                          <a:noFill/>
                          <a:ln>
                            <a:noFill/>
                          </a:ln>
                          <a:extLst/>
                        </pic:spPr>
                      </pic:pic>
                    </a:graphicData>
                  </a:graphic>
                </wp:inline>
              </w:drawing>
            </w:r>
          </w:p>
        </w:tc>
        <w:tc>
          <w:tcPr>
            <w:tcW w:w="4621" w:type="dxa"/>
            <w:shd w:val="clear" w:color="auto" w:fill="auto"/>
          </w:tcPr>
          <w:p w14:paraId="091C7FD6" w14:textId="77777777" w:rsidR="00F45098" w:rsidRPr="00B600A6" w:rsidRDefault="003370B2" w:rsidP="00D3201B">
            <w:pPr>
              <w:pStyle w:val="Caption"/>
              <w:rPr>
                <w:rFonts w:ascii="Calibri" w:hAnsi="Calibri" w:cs="Calibri"/>
                <w:iCs w:val="0"/>
                <w:sz w:val="24"/>
                <w:szCs w:val="24"/>
              </w:rPr>
            </w:pPr>
            <w:r w:rsidRPr="00B600A6">
              <w:rPr>
                <w:rFonts w:ascii="Calibri" w:hAnsi="Calibri" w:cs="Calibri"/>
                <w:iCs w:val="0"/>
                <w:sz w:val="24"/>
                <w:szCs w:val="24"/>
                <w:lang w:eastAsia="zh-CN"/>
              </w:rPr>
              <w:t xml:space="preserve">             </w:t>
            </w:r>
            <w:r w:rsidR="00F16527" w:rsidRPr="00B600A6">
              <w:rPr>
                <w:rFonts w:ascii="Calibri" w:hAnsi="Calibri" w:cs="Calibri"/>
                <w:noProof/>
                <w:sz w:val="24"/>
                <w:szCs w:val="24"/>
                <w:lang w:eastAsia="en-GB"/>
              </w:rPr>
              <w:drawing>
                <wp:inline distT="0" distB="0" distL="0" distR="0" wp14:anchorId="0543154A" wp14:editId="79946D74">
                  <wp:extent cx="2547257" cy="2375896"/>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45935" cy="2374663"/>
                          </a:xfrm>
                          <a:prstGeom prst="rect">
                            <a:avLst/>
                          </a:prstGeom>
                        </pic:spPr>
                      </pic:pic>
                    </a:graphicData>
                  </a:graphic>
                </wp:inline>
              </w:drawing>
            </w:r>
            <w:r w:rsidR="00F45098" w:rsidRPr="00B600A6">
              <w:rPr>
                <w:rFonts w:ascii="Calibri" w:hAnsi="Calibri" w:cs="Calibri"/>
                <w:iCs w:val="0"/>
                <w:noProof/>
                <w:sz w:val="24"/>
                <w:szCs w:val="24"/>
                <w:lang w:eastAsia="en-GB"/>
              </w:rPr>
              <mc:AlternateContent>
                <mc:Choice Requires="wps">
                  <w:drawing>
                    <wp:anchor distT="0" distB="0" distL="114300" distR="114300" simplePos="0" relativeHeight="251676672" behindDoc="0" locked="0" layoutInCell="1" allowOverlap="1" wp14:anchorId="4E37F679" wp14:editId="53F75932">
                      <wp:simplePos x="0" y="0"/>
                      <wp:positionH relativeFrom="column">
                        <wp:posOffset>5715</wp:posOffset>
                      </wp:positionH>
                      <wp:positionV relativeFrom="paragraph">
                        <wp:posOffset>4445</wp:posOffset>
                      </wp:positionV>
                      <wp:extent cx="386080" cy="299085"/>
                      <wp:effectExtent l="0" t="0" r="0" b="5715"/>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99085"/>
                              </a:xfrm>
                              <a:prstGeom prst="rect">
                                <a:avLst/>
                              </a:prstGeom>
                              <a:noFill/>
                              <a:ln w="9525">
                                <a:noFill/>
                                <a:miter lim="800000"/>
                                <a:headEnd/>
                                <a:tailEnd/>
                              </a:ln>
                            </wps:spPr>
                            <wps:txbx>
                              <w:txbxContent>
                                <w:p w14:paraId="77EAC3FF" w14:textId="77777777" w:rsidR="00553BDE" w:rsidRDefault="00553BDE" w:rsidP="00F45098">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7F679" id="_x0000_s1027" type="#_x0000_t202" style="position:absolute;margin-left:.45pt;margin-top:.35pt;width:30.4pt;height:2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" filled="f" stroked="f">
                      <v:textbox>
                        <w:txbxContent>
                          <w:p w14:paraId="77EAC3FF" w14:textId="77777777" w:rsidR="00553BDE" w:rsidRDefault="00553BDE" w:rsidP="00F45098">
                            <w:r>
                              <w:t>(b)</w:t>
                            </w:r>
                          </w:p>
                        </w:txbxContent>
                      </v:textbox>
                    </v:shape>
                  </w:pict>
                </mc:Fallback>
              </mc:AlternateContent>
            </w:r>
          </w:p>
        </w:tc>
      </w:tr>
    </w:tbl>
    <w:p w14:paraId="103B2F38" w14:textId="77777777" w:rsidR="00E9286F" w:rsidRPr="00B600A6" w:rsidRDefault="00E9286F" w:rsidP="00F16527">
      <w:pPr>
        <w:pStyle w:val="Caption"/>
        <w:rPr>
          <w:rFonts w:ascii="Calibri" w:hAnsi="Calibri" w:cs="Calibri"/>
          <w:bCs/>
          <w:sz w:val="24"/>
          <w:szCs w:val="24"/>
        </w:rPr>
      </w:pPr>
      <w:bookmarkStart w:id="6" w:name="_Ref488225550"/>
      <w:r w:rsidRPr="00B600A6">
        <w:rPr>
          <w:rFonts w:ascii="Calibri" w:hAnsi="Calibri" w:cs="Calibri"/>
          <w:bCs/>
          <w:sz w:val="24"/>
          <w:szCs w:val="24"/>
        </w:rPr>
        <w:t xml:space="preserve">Fig. </w:t>
      </w:r>
      <w:r w:rsidRPr="00B600A6">
        <w:rPr>
          <w:rFonts w:ascii="Calibri" w:hAnsi="Calibri" w:cs="Calibri"/>
          <w:bCs/>
          <w:sz w:val="24"/>
          <w:szCs w:val="24"/>
        </w:rPr>
        <w:fldChar w:fldCharType="begin"/>
      </w:r>
      <w:r w:rsidRPr="00B600A6">
        <w:rPr>
          <w:rFonts w:ascii="Calibri" w:hAnsi="Calibri" w:cs="Calibri"/>
          <w:bCs/>
          <w:sz w:val="24"/>
          <w:szCs w:val="24"/>
        </w:rPr>
        <w:instrText xml:space="preserve"> SEQ Figure \* ARABIC </w:instrText>
      </w:r>
      <w:r w:rsidRPr="00B600A6">
        <w:rPr>
          <w:rFonts w:ascii="Calibri" w:hAnsi="Calibri" w:cs="Calibri"/>
          <w:bCs/>
          <w:sz w:val="24"/>
          <w:szCs w:val="24"/>
        </w:rPr>
        <w:fldChar w:fldCharType="separate"/>
      </w:r>
      <w:r w:rsidR="00B600A6" w:rsidRPr="00B600A6">
        <w:rPr>
          <w:rFonts w:ascii="Calibri" w:hAnsi="Calibri" w:cs="Calibri"/>
          <w:bCs/>
          <w:noProof/>
          <w:sz w:val="24"/>
          <w:szCs w:val="24"/>
        </w:rPr>
        <w:t>1</w:t>
      </w:r>
      <w:r w:rsidRPr="00B600A6">
        <w:rPr>
          <w:rFonts w:ascii="Calibri" w:hAnsi="Calibri" w:cs="Calibri"/>
          <w:bCs/>
          <w:sz w:val="24"/>
          <w:szCs w:val="24"/>
        </w:rPr>
        <w:fldChar w:fldCharType="end"/>
      </w:r>
      <w:bookmarkEnd w:id="4"/>
      <w:bookmarkEnd w:id="6"/>
      <w:r w:rsidRPr="00B600A6">
        <w:rPr>
          <w:rFonts w:ascii="Calibri" w:hAnsi="Calibri" w:cs="Calibri"/>
          <w:bCs/>
          <w:sz w:val="24"/>
          <w:szCs w:val="24"/>
        </w:rPr>
        <w:t xml:space="preserve">: </w:t>
      </w:r>
      <w:r w:rsidR="00F16527" w:rsidRPr="00B600A6">
        <w:rPr>
          <w:rFonts w:ascii="Calibri" w:hAnsi="Calibri" w:cs="Calibri"/>
          <w:bCs/>
          <w:sz w:val="24"/>
          <w:szCs w:val="24"/>
        </w:rPr>
        <w:t xml:space="preserve">The right handed frame of reference in the flume </w:t>
      </w:r>
      <w:r w:rsidR="003D4CF6" w:rsidRPr="00B600A6">
        <w:rPr>
          <w:rFonts w:ascii="Calibri" w:hAnsi="Calibri" w:cs="Calibri"/>
          <w:bCs/>
          <w:sz w:val="24"/>
          <w:szCs w:val="24"/>
        </w:rPr>
        <w:t xml:space="preserve">(a) </w:t>
      </w:r>
      <w:bookmarkEnd w:id="5"/>
      <w:r w:rsidR="00F16527" w:rsidRPr="00B600A6">
        <w:rPr>
          <w:rFonts w:ascii="Calibri" w:hAnsi="Calibri" w:cs="Calibri"/>
          <w:bCs/>
          <w:sz w:val="24"/>
          <w:szCs w:val="24"/>
        </w:rPr>
        <w:t xml:space="preserve">three-dimensional </w:t>
      </w:r>
      <w:r w:rsidR="00F45098" w:rsidRPr="00B600A6">
        <w:rPr>
          <w:rFonts w:ascii="Calibri" w:hAnsi="Calibri" w:cs="Calibri"/>
          <w:bCs/>
          <w:sz w:val="24"/>
          <w:szCs w:val="24"/>
        </w:rPr>
        <w:t xml:space="preserve">and (b) </w:t>
      </w:r>
      <w:r w:rsidR="003370B2" w:rsidRPr="00B600A6">
        <w:rPr>
          <w:rFonts w:ascii="Calibri" w:hAnsi="Calibri" w:cs="Calibri"/>
          <w:bCs/>
          <w:sz w:val="24"/>
          <w:szCs w:val="24"/>
        </w:rPr>
        <w:t>two-</w:t>
      </w:r>
      <w:r w:rsidR="003D4CF6" w:rsidRPr="00B600A6">
        <w:rPr>
          <w:rFonts w:ascii="Calibri" w:hAnsi="Calibri" w:cs="Calibri"/>
          <w:bCs/>
          <w:sz w:val="24"/>
          <w:szCs w:val="24"/>
        </w:rPr>
        <w:t>dimensional</w:t>
      </w:r>
      <w:r w:rsidR="001066A8" w:rsidRPr="00B600A6">
        <w:rPr>
          <w:rFonts w:ascii="Calibri" w:hAnsi="Calibri" w:cs="Calibri"/>
          <w:bCs/>
          <w:sz w:val="24"/>
          <w:szCs w:val="24"/>
        </w:rPr>
        <w:t xml:space="preserve"> representations</w:t>
      </w:r>
      <w:r w:rsidR="00F45098" w:rsidRPr="00B600A6">
        <w:rPr>
          <w:rFonts w:ascii="Calibri" w:hAnsi="Calibri" w:cs="Calibri"/>
          <w:bCs/>
          <w:sz w:val="24"/>
          <w:szCs w:val="24"/>
        </w:rPr>
        <w:t>.</w:t>
      </w:r>
    </w:p>
    <w:p w14:paraId="498F3562" w14:textId="77777777" w:rsidR="00E9286F" w:rsidRPr="00B600A6" w:rsidRDefault="00E9286F" w:rsidP="00B04862">
      <w:pPr>
        <w:pStyle w:val="Caption"/>
        <w:jc w:val="center"/>
        <w:rPr>
          <w:rFonts w:ascii="Calibri" w:hAnsi="Calibri" w:cs="Calibri"/>
          <w:sz w:val="24"/>
          <w:szCs w:val="24"/>
        </w:rPr>
      </w:pPr>
      <w:r w:rsidRPr="00B600A6">
        <w:rPr>
          <w:rFonts w:ascii="Calibri" w:hAnsi="Calibri" w:cs="Calibri"/>
          <w:noProof/>
          <w:sz w:val="24"/>
          <w:szCs w:val="24"/>
          <w:lang w:eastAsia="en-GB"/>
        </w:rPr>
        <w:drawing>
          <wp:inline distT="0" distB="0" distL="0" distR="0" wp14:anchorId="5325B9D1" wp14:editId="69565AEB">
            <wp:extent cx="3533286" cy="1682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45955" cy="1688874"/>
                    </a:xfrm>
                    <a:prstGeom prst="rect">
                      <a:avLst/>
                    </a:prstGeom>
                  </pic:spPr>
                </pic:pic>
              </a:graphicData>
            </a:graphic>
          </wp:inline>
        </w:drawing>
      </w:r>
    </w:p>
    <w:p w14:paraId="15FFD9BB" w14:textId="77777777" w:rsidR="00E9286F" w:rsidRPr="00B600A6" w:rsidRDefault="00E9286F" w:rsidP="00B04862">
      <w:pPr>
        <w:pStyle w:val="Caption"/>
        <w:rPr>
          <w:rFonts w:ascii="Calibri" w:hAnsi="Calibri" w:cs="Calibri"/>
          <w:sz w:val="24"/>
          <w:szCs w:val="24"/>
        </w:rPr>
      </w:pPr>
      <w:bookmarkStart w:id="7" w:name="_Ref456706386"/>
      <w:bookmarkStart w:id="8" w:name="_Ref456706281"/>
      <w:r w:rsidRPr="00B600A6">
        <w:rPr>
          <w:rFonts w:ascii="Calibri" w:hAnsi="Calibri" w:cs="Calibri"/>
          <w:sz w:val="24"/>
          <w:szCs w:val="24"/>
        </w:rPr>
        <w:t xml:space="preserve">Fig. </w:t>
      </w:r>
      <w:r w:rsidRPr="00B600A6">
        <w:rPr>
          <w:rFonts w:ascii="Calibri" w:hAnsi="Calibri" w:cs="Calibri"/>
          <w:sz w:val="24"/>
          <w:szCs w:val="24"/>
        </w:rPr>
        <w:fldChar w:fldCharType="begin"/>
      </w:r>
      <w:r w:rsidRPr="00B600A6">
        <w:rPr>
          <w:rFonts w:ascii="Calibri" w:hAnsi="Calibri" w:cs="Calibri"/>
          <w:sz w:val="24"/>
          <w:szCs w:val="24"/>
        </w:rPr>
        <w:instrText xml:space="preserve"> SEQ Figure \* ARABIC </w:instrText>
      </w:r>
      <w:r w:rsidRPr="00B600A6">
        <w:rPr>
          <w:rFonts w:ascii="Calibri" w:hAnsi="Calibri" w:cs="Calibri"/>
          <w:sz w:val="24"/>
          <w:szCs w:val="24"/>
        </w:rPr>
        <w:fldChar w:fldCharType="separate"/>
      </w:r>
      <w:r w:rsidR="00B600A6" w:rsidRPr="00B600A6">
        <w:rPr>
          <w:rFonts w:ascii="Calibri" w:hAnsi="Calibri" w:cs="Calibri"/>
          <w:noProof/>
          <w:sz w:val="24"/>
          <w:szCs w:val="24"/>
        </w:rPr>
        <w:t>2</w:t>
      </w:r>
      <w:r w:rsidRPr="00B600A6">
        <w:rPr>
          <w:rFonts w:ascii="Calibri" w:hAnsi="Calibri" w:cs="Calibri"/>
          <w:sz w:val="24"/>
          <w:szCs w:val="24"/>
        </w:rPr>
        <w:fldChar w:fldCharType="end"/>
      </w:r>
      <w:bookmarkEnd w:id="7"/>
      <w:r w:rsidRPr="00B600A6">
        <w:rPr>
          <w:rFonts w:ascii="Calibri" w:hAnsi="Calibri" w:cs="Calibri"/>
          <w:sz w:val="24"/>
          <w:szCs w:val="24"/>
        </w:rPr>
        <w:t>: Fishtailing motion of a vessel at a single point mooring adapted from Aghamohammadi and Thompson (1990).</w:t>
      </w:r>
      <w:bookmarkEnd w:id="8"/>
    </w:p>
    <w:p w14:paraId="13508858" w14:textId="77777777" w:rsidR="00B340A6" w:rsidRPr="00B600A6" w:rsidRDefault="00B340A6" w:rsidP="00B340A6">
      <w:pPr>
        <w:pStyle w:val="Heading2"/>
        <w:spacing w:line="480" w:lineRule="auto"/>
        <w:rPr>
          <w:rFonts w:cs="Calibri"/>
          <w:szCs w:val="24"/>
        </w:rPr>
      </w:pPr>
    </w:p>
    <w:p w14:paraId="138B4E4B" w14:textId="77777777" w:rsidR="00B340A6" w:rsidRPr="00B600A6" w:rsidRDefault="00B340A6" w:rsidP="00B340A6">
      <w:pPr>
        <w:pStyle w:val="Heading2"/>
        <w:spacing w:line="480" w:lineRule="auto"/>
        <w:rPr>
          <w:rFonts w:cs="Calibri"/>
          <w:szCs w:val="24"/>
        </w:rPr>
      </w:pPr>
      <w:r w:rsidRPr="00B600A6">
        <w:rPr>
          <w:rFonts w:cs="Calibri"/>
          <w:szCs w:val="24"/>
        </w:rPr>
        <w:t xml:space="preserve">1.3 Paper Contribution </w:t>
      </w:r>
    </w:p>
    <w:p w14:paraId="6247612B" w14:textId="195ACE69" w:rsidR="00B340A6" w:rsidRPr="00B600A6" w:rsidRDefault="00B340A6" w:rsidP="00C24983">
      <w:pPr>
        <w:spacing w:afterLines="160" w:after="384" w:line="480" w:lineRule="auto"/>
        <w:ind w:right="-187"/>
        <w:jc w:val="lowKashida"/>
        <w:rPr>
          <w:rFonts w:ascii="Calibri" w:hAnsi="Calibri" w:cs="Calibri"/>
        </w:rPr>
      </w:pPr>
      <w:r w:rsidRPr="00B600A6">
        <w:rPr>
          <w:rFonts w:ascii="Calibri" w:hAnsi="Calibri" w:cs="Calibri"/>
        </w:rPr>
        <w:t>This paper presents the results from a series of 1:40 model scale experimental investigations into the effect of hawser length, buoy scale and shape on small boats (considered sub 20m) with free catenary SPM configurations  (i.e., without the use of fixed spring-mass-damper mooring line). The paper structure is as follows; In Section 2 the experimental setup and methodology is described. In Section 3 the experimental results are presented and discussed</w:t>
      </w:r>
      <w:r w:rsidR="001303D1" w:rsidRPr="00B600A6">
        <w:rPr>
          <w:rFonts w:ascii="Calibri" w:hAnsi="Calibri" w:cs="Calibri"/>
        </w:rPr>
        <w:t xml:space="preserve"> in Section 4</w:t>
      </w:r>
      <w:r w:rsidRPr="00B600A6">
        <w:rPr>
          <w:rFonts w:ascii="Calibri" w:hAnsi="Calibri" w:cs="Calibri"/>
        </w:rPr>
        <w:t>. The conclu</w:t>
      </w:r>
      <w:r w:rsidR="001303D1" w:rsidRPr="00B600A6">
        <w:rPr>
          <w:rFonts w:ascii="Calibri" w:hAnsi="Calibri" w:cs="Calibri"/>
        </w:rPr>
        <w:t>sions are presented in Section 5</w:t>
      </w:r>
      <w:r w:rsidRPr="00B600A6">
        <w:rPr>
          <w:rFonts w:ascii="Calibri" w:hAnsi="Calibri" w:cs="Calibri"/>
        </w:rPr>
        <w:t>.</w:t>
      </w:r>
    </w:p>
    <w:p w14:paraId="6767AB3A" w14:textId="77777777" w:rsidR="00E9286F" w:rsidRPr="00B600A6" w:rsidRDefault="00E9286F" w:rsidP="00B04862">
      <w:pPr>
        <w:pStyle w:val="Heading1"/>
        <w:spacing w:line="480" w:lineRule="auto"/>
        <w:rPr>
          <w:rFonts w:ascii="Calibri" w:hAnsi="Calibri" w:cs="Calibri"/>
          <w:b w:val="0"/>
        </w:rPr>
      </w:pPr>
      <w:bookmarkStart w:id="9" w:name="_Toc471292571"/>
      <w:r w:rsidRPr="00B600A6">
        <w:rPr>
          <w:rFonts w:ascii="Calibri" w:hAnsi="Calibri" w:cs="Calibri"/>
          <w:b w:val="0"/>
        </w:rPr>
        <w:t>M</w:t>
      </w:r>
      <w:bookmarkEnd w:id="9"/>
      <w:r w:rsidRPr="00B600A6">
        <w:rPr>
          <w:rFonts w:ascii="Calibri" w:hAnsi="Calibri" w:cs="Calibri"/>
          <w:b w:val="0"/>
        </w:rPr>
        <w:t>ethodology</w:t>
      </w:r>
    </w:p>
    <w:p w14:paraId="0F20AC89" w14:textId="77777777" w:rsidR="00E9286F" w:rsidRPr="00B600A6" w:rsidRDefault="00E9286F" w:rsidP="00B04862">
      <w:pPr>
        <w:pStyle w:val="Heading2"/>
        <w:spacing w:line="480" w:lineRule="auto"/>
        <w:rPr>
          <w:rFonts w:cs="Calibri"/>
          <w:szCs w:val="24"/>
        </w:rPr>
      </w:pPr>
      <w:r w:rsidRPr="00B600A6">
        <w:rPr>
          <w:rFonts w:cs="Calibri"/>
          <w:szCs w:val="24"/>
        </w:rPr>
        <w:t xml:space="preserve">2.1 </w:t>
      </w:r>
      <w:bookmarkStart w:id="10" w:name="_Toc471292572"/>
      <w:r w:rsidRPr="00B600A6">
        <w:rPr>
          <w:rFonts w:cs="Calibri"/>
          <w:szCs w:val="24"/>
        </w:rPr>
        <w:t>Experimental Setup</w:t>
      </w:r>
      <w:bookmarkEnd w:id="10"/>
      <w:r w:rsidRPr="00B600A6">
        <w:rPr>
          <w:rFonts w:cs="Calibri"/>
          <w:szCs w:val="24"/>
        </w:rPr>
        <w:t xml:space="preserve"> </w:t>
      </w:r>
    </w:p>
    <w:p w14:paraId="7387BCCA" w14:textId="77777777" w:rsidR="00AC3CDD" w:rsidRPr="00B600A6" w:rsidRDefault="00E9286F" w:rsidP="000E3A24">
      <w:pPr>
        <w:spacing w:line="480" w:lineRule="auto"/>
        <w:jc w:val="both"/>
        <w:rPr>
          <w:rFonts w:ascii="Calibri" w:hAnsi="Calibri" w:cs="Calibri"/>
        </w:rPr>
      </w:pPr>
      <w:r w:rsidRPr="00B600A6">
        <w:rPr>
          <w:rFonts w:ascii="Calibri" w:hAnsi="Calibri" w:cs="Calibri"/>
        </w:rPr>
        <w:t xml:space="preserve">A series of 1:40 model scale experimental investigations into the effect of hawser length, buoy scale and buoy shape on small boats (considered sub 20 m) with a free catenary SPM configuration were conducted in the </w:t>
      </w:r>
      <w:r w:rsidR="005263E0" w:rsidRPr="00B600A6">
        <w:rPr>
          <w:rFonts w:ascii="Calibri" w:hAnsi="Calibri" w:cs="Calibri"/>
        </w:rPr>
        <w:t xml:space="preserve">circulatory </w:t>
      </w:r>
      <w:r w:rsidR="00EA7130" w:rsidRPr="00B600A6">
        <w:rPr>
          <w:rFonts w:ascii="Calibri" w:hAnsi="Calibri" w:cs="Calibri"/>
        </w:rPr>
        <w:t>flume</w:t>
      </w:r>
      <w:r w:rsidRPr="00B600A6">
        <w:rPr>
          <w:rFonts w:ascii="Calibri" w:hAnsi="Calibri" w:cs="Calibri"/>
        </w:rPr>
        <w:t xml:space="preserve"> at the </w:t>
      </w:r>
      <w:r w:rsidR="00ED1C14" w:rsidRPr="00B600A6">
        <w:rPr>
          <w:rFonts w:ascii="Calibri" w:hAnsi="Calibri" w:cs="Calibri"/>
        </w:rPr>
        <w:t xml:space="preserve">Chilworth research laboratory, </w:t>
      </w:r>
      <w:r w:rsidR="005263E0" w:rsidRPr="00B600A6">
        <w:rPr>
          <w:rFonts w:ascii="Calibri" w:hAnsi="Calibri" w:cs="Calibri"/>
        </w:rPr>
        <w:t>University of Southampton</w:t>
      </w:r>
      <w:r w:rsidR="00C853E0" w:rsidRPr="00B600A6">
        <w:rPr>
          <w:rFonts w:ascii="Calibri" w:hAnsi="Calibri" w:cs="Calibri"/>
        </w:rPr>
        <w:t xml:space="preserve"> (21 m in length, 1.35 m width and depths up to 0.4 m)</w:t>
      </w:r>
      <w:r w:rsidR="009F7760" w:rsidRPr="00B600A6">
        <w:rPr>
          <w:rFonts w:ascii="Calibri" w:hAnsi="Calibri" w:cs="Calibri"/>
        </w:rPr>
        <w:t>.</w:t>
      </w:r>
      <w:r w:rsidRPr="00B600A6">
        <w:rPr>
          <w:rFonts w:ascii="Calibri" w:hAnsi="Calibri" w:cs="Calibri"/>
        </w:rPr>
        <w:t xml:space="preserve"> </w:t>
      </w:r>
      <w:r w:rsidR="004B2F32" w:rsidRPr="00B600A6">
        <w:rPr>
          <w:rFonts w:ascii="Calibri" w:hAnsi="Calibri" w:cs="Calibri"/>
        </w:rPr>
        <w:t xml:space="preserve">The flume </w:t>
      </w:r>
      <w:r w:rsidR="000E3A24" w:rsidRPr="00B600A6">
        <w:rPr>
          <w:rFonts w:ascii="Calibri" w:hAnsi="Calibri" w:cs="Calibri"/>
        </w:rPr>
        <w:t>is a conventional gravity fed system</w:t>
      </w:r>
      <w:r w:rsidR="004B2F32" w:rsidRPr="00B600A6">
        <w:rPr>
          <w:rFonts w:ascii="Calibri" w:hAnsi="Calibri" w:cs="Calibri"/>
        </w:rPr>
        <w:t xml:space="preserve"> in which wa</w:t>
      </w:r>
      <w:r w:rsidR="00C853E0" w:rsidRPr="00B600A6">
        <w:rPr>
          <w:rFonts w:ascii="Calibri" w:hAnsi="Calibri" w:cs="Calibri"/>
        </w:rPr>
        <w:t>ter is lifted from a large sump</w:t>
      </w:r>
      <w:r w:rsidR="004B2F32" w:rsidRPr="00B600A6">
        <w:rPr>
          <w:rFonts w:ascii="Calibri" w:hAnsi="Calibri" w:cs="Calibri"/>
        </w:rPr>
        <w:t xml:space="preserve"> via three centrifugal pumps</w:t>
      </w:r>
      <w:r w:rsidR="00C853E0" w:rsidRPr="00B600A6">
        <w:rPr>
          <w:rFonts w:ascii="Calibri" w:hAnsi="Calibri" w:cs="Calibri"/>
        </w:rPr>
        <w:t xml:space="preserve"> each with a radial clock valve to control the flow rates </w:t>
      </w:r>
      <w:r w:rsidR="004B2F32" w:rsidRPr="00B600A6">
        <w:rPr>
          <w:rFonts w:ascii="Calibri" w:hAnsi="Calibri" w:cs="Calibri"/>
        </w:rPr>
        <w:t xml:space="preserve">(Myers and Bahaj, 2010). </w:t>
      </w:r>
    </w:p>
    <w:p w14:paraId="396273FD" w14:textId="5E1033CC" w:rsidR="009B6F06" w:rsidRPr="00B600A6" w:rsidRDefault="004C26E7" w:rsidP="003B4A87">
      <w:pPr>
        <w:spacing w:line="480" w:lineRule="auto"/>
        <w:jc w:val="both"/>
        <w:rPr>
          <w:rFonts w:ascii="Calibri" w:hAnsi="Calibri" w:cs="Calibri"/>
          <w:bCs/>
        </w:rPr>
      </w:pPr>
      <w:r w:rsidRPr="00B600A6">
        <w:rPr>
          <w:rFonts w:ascii="Calibri" w:hAnsi="Calibri" w:cs="Calibri"/>
          <w:bCs/>
        </w:rPr>
        <w:t xml:space="preserve">When conducting ship tank experiments </w:t>
      </w:r>
      <w:r w:rsidR="001077FA" w:rsidRPr="00B600A6">
        <w:rPr>
          <w:rFonts w:ascii="Calibri" w:hAnsi="Calibri" w:cs="Calibri"/>
          <w:bCs/>
        </w:rPr>
        <w:t>it is recognised that gravity forces predominate in free-surface flows</w:t>
      </w:r>
      <w:r w:rsidRPr="00B600A6">
        <w:rPr>
          <w:rFonts w:ascii="Calibri" w:hAnsi="Calibri" w:cs="Calibri"/>
          <w:bCs/>
        </w:rPr>
        <w:t xml:space="preserve"> </w:t>
      </w:r>
      <w:r w:rsidR="001077FA" w:rsidRPr="00B600A6">
        <w:rPr>
          <w:rFonts w:ascii="Calibri" w:hAnsi="Calibri" w:cs="Calibri"/>
          <w:bCs/>
        </w:rPr>
        <w:t xml:space="preserve">(Hughes, 2005) </w:t>
      </w:r>
      <w:r w:rsidRPr="00B600A6">
        <w:rPr>
          <w:rFonts w:ascii="Calibri" w:hAnsi="Calibri" w:cs="Calibri"/>
          <w:bCs/>
        </w:rPr>
        <w:t xml:space="preserve">and Froude </w:t>
      </w:r>
      <w:r w:rsidR="001077FA" w:rsidRPr="00B600A6">
        <w:rPr>
          <w:rFonts w:ascii="Calibri" w:hAnsi="Calibri" w:cs="Calibri"/>
          <w:bCs/>
        </w:rPr>
        <w:t>similitude</w:t>
      </w:r>
      <w:r w:rsidR="00DC6FE6" w:rsidRPr="00B600A6">
        <w:rPr>
          <w:rFonts w:ascii="Calibri" w:hAnsi="Calibri" w:cs="Calibri"/>
          <w:bCs/>
        </w:rPr>
        <w:t xml:space="preserve"> was</w:t>
      </w:r>
      <w:r w:rsidRPr="00B600A6">
        <w:rPr>
          <w:rFonts w:ascii="Calibri" w:hAnsi="Calibri" w:cs="Calibri"/>
          <w:bCs/>
        </w:rPr>
        <w:t xml:space="preserve"> used</w:t>
      </w:r>
      <w:r w:rsidR="001077FA" w:rsidRPr="00B600A6">
        <w:rPr>
          <w:rFonts w:ascii="Calibri" w:hAnsi="Calibri" w:cs="Calibri"/>
          <w:bCs/>
        </w:rPr>
        <w:t xml:space="preserve"> to determine the model scales. T</w:t>
      </w:r>
      <w:r w:rsidRPr="00B600A6">
        <w:rPr>
          <w:rFonts w:ascii="Calibri" w:hAnsi="Calibri" w:cs="Calibri"/>
          <w:bCs/>
        </w:rPr>
        <w:t xml:space="preserve">he </w:t>
      </w:r>
      <w:r w:rsidR="001077FA" w:rsidRPr="00B600A6">
        <w:rPr>
          <w:rFonts w:ascii="Calibri" w:hAnsi="Calibri" w:cs="Calibri"/>
          <w:bCs/>
        </w:rPr>
        <w:t xml:space="preserve">geometric </w:t>
      </w:r>
      <w:r w:rsidRPr="00B600A6">
        <w:rPr>
          <w:rFonts w:ascii="Calibri" w:hAnsi="Calibri" w:cs="Calibri"/>
          <w:bCs/>
        </w:rPr>
        <w:t>scaling factor</w:t>
      </w:r>
      <w:r w:rsidR="00DC6FE6" w:rsidRPr="00B600A6">
        <w:rPr>
          <w:rFonts w:ascii="Calibri" w:hAnsi="Calibri" w:cs="Calibri"/>
          <w:bCs/>
        </w:rPr>
        <w:t xml:space="preserve">, R, </w:t>
      </w:r>
      <w:r w:rsidR="003B4A87" w:rsidRPr="00B600A6">
        <w:rPr>
          <w:rFonts w:ascii="Calibri" w:hAnsi="Calibri" w:cs="Calibri"/>
          <w:bCs/>
        </w:rPr>
        <w:t>was</w:t>
      </w:r>
      <w:r w:rsidR="00DC6FE6" w:rsidRPr="00B600A6">
        <w:rPr>
          <w:rFonts w:ascii="Calibri" w:hAnsi="Calibri" w:cs="Calibri"/>
          <w:bCs/>
        </w:rPr>
        <w:t xml:space="preserve"> defined a</w:t>
      </w:r>
      <w:r w:rsidRPr="00B600A6">
        <w:rPr>
          <w:rFonts w:ascii="Calibri" w:hAnsi="Calibri" w:cs="Calibri"/>
          <w:bCs/>
        </w:rPr>
        <w:t>s the ratio of the full scale len</w:t>
      </w:r>
      <w:r w:rsidR="001077FA" w:rsidRPr="00B600A6">
        <w:rPr>
          <w:rFonts w:ascii="Calibri" w:hAnsi="Calibri" w:cs="Calibri"/>
          <w:bCs/>
        </w:rPr>
        <w:t xml:space="preserve">gth divided by the model length </w:t>
      </w:r>
      <w:r w:rsidR="003B4A87" w:rsidRPr="00B600A6">
        <w:rPr>
          <w:rFonts w:ascii="Calibri" w:hAnsi="Calibri" w:cs="Calibri"/>
          <w:bCs/>
        </w:rPr>
        <w:t xml:space="preserve">which also defines the depth scaling. The flow </w:t>
      </w:r>
      <w:r w:rsidR="001077FA" w:rsidRPr="00B600A6">
        <w:rPr>
          <w:rFonts w:ascii="Calibri" w:hAnsi="Calibri" w:cs="Calibri"/>
          <w:bCs/>
        </w:rPr>
        <w:t>velocity</w:t>
      </w:r>
      <w:r w:rsidRPr="00B600A6">
        <w:rPr>
          <w:rFonts w:ascii="Calibri" w:hAnsi="Calibri" w:cs="Calibri"/>
          <w:bCs/>
        </w:rPr>
        <w:t xml:space="preserve"> </w:t>
      </w:r>
      <w:r w:rsidR="003B4A87" w:rsidRPr="00B600A6">
        <w:rPr>
          <w:rFonts w:ascii="Calibri" w:hAnsi="Calibri" w:cs="Calibri"/>
          <w:bCs/>
        </w:rPr>
        <w:t>was</w:t>
      </w:r>
      <w:r w:rsidR="001077FA" w:rsidRPr="00B600A6">
        <w:rPr>
          <w:rFonts w:ascii="Calibri" w:hAnsi="Calibri" w:cs="Calibri"/>
          <w:bCs/>
        </w:rPr>
        <w:t xml:space="preserve"> </w:t>
      </w:r>
      <w:r w:rsidRPr="00B600A6">
        <w:rPr>
          <w:rFonts w:ascii="Calibri" w:hAnsi="Calibri" w:cs="Calibri"/>
          <w:bCs/>
        </w:rPr>
        <w:t>s</w:t>
      </w:r>
      <w:r w:rsidR="001077FA" w:rsidRPr="00B600A6">
        <w:rPr>
          <w:rFonts w:ascii="Calibri" w:hAnsi="Calibri" w:cs="Calibri"/>
          <w:bCs/>
        </w:rPr>
        <w:t>caled at</w:t>
      </w:r>
      <w:r w:rsidRPr="00B600A6">
        <w:rPr>
          <w:rFonts w:ascii="Calibri" w:hAnsi="Calibri" w:cs="Calibri"/>
          <w:bCs/>
        </w:rPr>
        <w:t xml:space="preserve"> 1/</w:t>
      </w:r>
      <m:oMath>
        <m:rad>
          <m:radPr>
            <m:degHide m:val="1"/>
            <m:ctrlPr>
              <w:rPr>
                <w:rFonts w:ascii="Cambria Math" w:hAnsi="Cambria Math" w:cs="Calibri"/>
                <w:bCs/>
                <w:i/>
              </w:rPr>
            </m:ctrlPr>
          </m:radPr>
          <m:deg/>
          <m:e>
            <m:r>
              <w:rPr>
                <w:rFonts w:ascii="Cambria Math" w:hAnsi="Cambria Math" w:cs="Calibri"/>
              </w:rPr>
              <m:t>R</m:t>
            </m:r>
          </m:e>
        </m:rad>
      </m:oMath>
      <w:r w:rsidR="00DC6FE6" w:rsidRPr="00B600A6">
        <w:rPr>
          <w:rFonts w:ascii="Calibri" w:hAnsi="Calibri" w:cs="Calibri"/>
          <w:bCs/>
        </w:rPr>
        <w:t>.</w:t>
      </w:r>
      <w:r w:rsidRPr="00B600A6">
        <w:rPr>
          <w:rFonts w:ascii="Calibri" w:hAnsi="Calibri" w:cs="Calibri"/>
          <w:bCs/>
        </w:rPr>
        <w:t xml:space="preserve"> </w:t>
      </w:r>
      <w:r w:rsidR="001077FA" w:rsidRPr="00B600A6">
        <w:rPr>
          <w:rFonts w:ascii="Calibri" w:hAnsi="Calibri" w:cs="Calibri"/>
          <w:bCs/>
        </w:rPr>
        <w:t>In this particular case of</w:t>
      </w:r>
      <w:r w:rsidR="00DC6FE6" w:rsidRPr="00B600A6">
        <w:rPr>
          <w:rFonts w:ascii="Calibri" w:hAnsi="Calibri" w:cs="Calibri"/>
          <w:bCs/>
        </w:rPr>
        <w:t xml:space="preserve"> model testing cables in water it is usual to violate exact geometric scaling for practical reasons however the correct value for the Young’s modulus of the material should be used as its violation</w:t>
      </w:r>
      <w:r w:rsidR="009B6F06" w:rsidRPr="00B600A6">
        <w:rPr>
          <w:rFonts w:ascii="Calibri" w:hAnsi="Calibri" w:cs="Calibri"/>
          <w:bCs/>
        </w:rPr>
        <w:t>,</w:t>
      </w:r>
      <w:r w:rsidR="00DC6FE6" w:rsidRPr="00B600A6">
        <w:rPr>
          <w:rFonts w:ascii="Calibri" w:hAnsi="Calibri" w:cs="Calibri"/>
          <w:bCs/>
        </w:rPr>
        <w:t xml:space="preserve"> in dynamic testing</w:t>
      </w:r>
      <w:r w:rsidR="009B6F06" w:rsidRPr="00B600A6">
        <w:rPr>
          <w:rFonts w:ascii="Calibri" w:hAnsi="Calibri" w:cs="Calibri"/>
          <w:bCs/>
        </w:rPr>
        <w:t>,</w:t>
      </w:r>
      <w:r w:rsidR="00DC6FE6" w:rsidRPr="00B600A6">
        <w:rPr>
          <w:rFonts w:ascii="Calibri" w:hAnsi="Calibri" w:cs="Calibri"/>
          <w:bCs/>
        </w:rPr>
        <w:t xml:space="preserve"> is extremely significant</w:t>
      </w:r>
      <w:r w:rsidR="007E5750" w:rsidRPr="00B600A6">
        <w:rPr>
          <w:rFonts w:ascii="Calibri" w:hAnsi="Calibri" w:cs="Calibri"/>
          <w:bCs/>
        </w:rPr>
        <w:t xml:space="preserve"> </w:t>
      </w:r>
      <w:r w:rsidR="006C6CD8" w:rsidRPr="00B600A6">
        <w:rPr>
          <w:rFonts w:ascii="Calibri" w:hAnsi="Calibri" w:cs="Calibri"/>
          <w:bCs/>
        </w:rPr>
        <w:fldChar w:fldCharType="begin"/>
      </w:r>
      <w:r w:rsidR="006C6CD8" w:rsidRPr="00B600A6">
        <w:rPr>
          <w:rFonts w:ascii="Calibri" w:hAnsi="Calibri" w:cs="Calibri"/>
          <w:bCs/>
        </w:rPr>
        <w:instrText xml:space="preserve"> ADDIN EN.CITE &lt;EndNote&gt;&lt;Cite&gt;&lt;Author&gt;Papazoglou&lt;/Author&gt;&lt;Year&gt;1990&lt;/Year&gt;&lt;RecNum&gt;1044&lt;/RecNum&gt;&lt;DisplayText&gt;(Papazoglou et al., 1990)&lt;/DisplayText&gt;&lt;record&gt;&lt;rec-number&gt;1044&lt;/rec-number&gt;&lt;foreign-keys&gt;&lt;key app="EN" db-id="9vfp0r9z4rfd22et5suxpfe7zxwwd9zatzez"&gt;1044&lt;/key&gt;&lt;/foreign-keys&gt;&lt;ref-type name="Journal Article"&gt;17&lt;/ref-type&gt;&lt;contributors&gt;&lt;authors&gt;&lt;author&gt;Papazoglou, V. J.&lt;/author&gt;&lt;author&gt;Mavrakos, S. A.&lt;/author&gt;&lt;author&gt;Triantafyllou, M. S.&lt;/author&gt;&lt;/authors&gt;&lt;/contributors&gt;&lt;titles&gt;&lt;title&gt;NONLINEAR CABLE RESPONSE AND MODEL TESTING IN WATER&lt;/title&gt;&lt;secondary-title&gt;Journal of Sound and Vibration&lt;/secondary-title&gt;&lt;/titles&gt;&lt;periodical&gt;&lt;full-title&gt;Journal of Sound and Vibration&lt;/full-title&gt;&lt;/periodical&gt;&lt;pages&gt;103-115&lt;/pages&gt;&lt;volume&gt;140&lt;/volume&gt;&lt;number&gt;1&lt;/number&gt;&lt;dates&gt;&lt;year&gt;1990&lt;/year&gt;&lt;pub-dates&gt;&lt;date&gt;Jul 8&lt;/date&gt;&lt;/pub-dates&gt;&lt;/dates&gt;&lt;isbn&gt;0022-460X&lt;/isbn&gt;&lt;accession-num&gt;WOS:A1990DP49100008&lt;/accession-num&gt;&lt;urls&gt;&lt;related-urls&gt;&lt;url&gt;&amp;lt;Go to ISI&amp;gt;://WOS:A1990DP49100008&lt;/url&gt;&lt;/related-urls&gt;&lt;/urls&gt;&lt;electronic-resource-num&gt;10.1016/0022-460x(90)90909-j&lt;/electronic-resource-num&gt;&lt;/record&gt;&lt;/Cite&gt;&lt;/EndNote&gt;</w:instrText>
      </w:r>
      <w:r w:rsidR="006C6CD8" w:rsidRPr="00B600A6">
        <w:rPr>
          <w:rFonts w:ascii="Calibri" w:hAnsi="Calibri" w:cs="Calibri"/>
          <w:bCs/>
        </w:rPr>
        <w:fldChar w:fldCharType="separate"/>
      </w:r>
      <w:r w:rsidR="006C6CD8" w:rsidRPr="00B600A6">
        <w:rPr>
          <w:rFonts w:ascii="Calibri" w:hAnsi="Calibri" w:cs="Calibri"/>
          <w:bCs/>
        </w:rPr>
        <w:t>(</w:t>
      </w:r>
      <w:hyperlink w:anchor="_ENREF_1" w:tooltip="Papazoglou, 1990 #1044" w:history="1">
        <w:r w:rsidR="006C6CD8" w:rsidRPr="00B600A6">
          <w:rPr>
            <w:rFonts w:ascii="Calibri" w:hAnsi="Calibri" w:cs="Calibri"/>
            <w:bCs/>
          </w:rPr>
          <w:t>Papazoglou et al., 1990</w:t>
        </w:r>
      </w:hyperlink>
      <w:r w:rsidR="006C6CD8" w:rsidRPr="00B600A6">
        <w:rPr>
          <w:rFonts w:ascii="Calibri" w:hAnsi="Calibri" w:cs="Calibri"/>
          <w:bCs/>
        </w:rPr>
        <w:t>)</w:t>
      </w:r>
      <w:r w:rsidR="006C6CD8" w:rsidRPr="00B600A6">
        <w:rPr>
          <w:rFonts w:ascii="Calibri" w:hAnsi="Calibri" w:cs="Calibri"/>
          <w:bCs/>
        </w:rPr>
        <w:fldChar w:fldCharType="end"/>
      </w:r>
      <w:r w:rsidR="00DC6FE6" w:rsidRPr="00B600A6">
        <w:rPr>
          <w:rFonts w:ascii="Calibri" w:hAnsi="Calibri" w:cs="Calibri"/>
          <w:bCs/>
        </w:rPr>
        <w:t>.</w:t>
      </w:r>
      <w:r w:rsidR="009B6F06" w:rsidRPr="00B600A6">
        <w:rPr>
          <w:rFonts w:ascii="Calibri" w:hAnsi="Calibri" w:cs="Calibri"/>
          <w:bCs/>
        </w:rPr>
        <w:t xml:space="preserve"> </w:t>
      </w:r>
      <w:r w:rsidR="00E9286F" w:rsidRPr="00B600A6">
        <w:rPr>
          <w:rFonts w:ascii="Calibri" w:hAnsi="Calibri" w:cs="Calibri"/>
          <w:bCs/>
        </w:rPr>
        <w:t xml:space="preserve">The ground and riser chains were scaled using the Cauchy criterion which facilitates the similitude of the ratio of inertial to elastic forces </w:t>
      </w:r>
      <w:r w:rsidR="009B6F06" w:rsidRPr="00B600A6">
        <w:rPr>
          <w:rFonts w:ascii="Calibri" w:hAnsi="Calibri" w:cs="Calibri"/>
          <w:bCs/>
        </w:rPr>
        <w:t xml:space="preserve">using the Young’s modulus of the material </w:t>
      </w:r>
      <w:r w:rsidR="00E9286F" w:rsidRPr="00B600A6">
        <w:rPr>
          <w:rFonts w:ascii="Calibri" w:hAnsi="Calibri" w:cs="Calibri"/>
          <w:bCs/>
        </w:rPr>
        <w:t xml:space="preserve">(Hughes, 2005). </w:t>
      </w:r>
      <w:r w:rsidR="003B4A87" w:rsidRPr="00B600A6">
        <w:rPr>
          <w:rFonts w:ascii="Calibri" w:hAnsi="Calibri" w:cs="Calibri"/>
          <w:bCs/>
        </w:rPr>
        <w:t>T</w:t>
      </w:r>
      <w:r w:rsidR="00AC65D8" w:rsidRPr="00B600A6">
        <w:rPr>
          <w:rFonts w:ascii="Calibri" w:hAnsi="Calibri" w:cs="Calibri"/>
          <w:bCs/>
        </w:rPr>
        <w:t>ensile tests</w:t>
      </w:r>
      <w:r w:rsidR="003B4A87" w:rsidRPr="00B600A6">
        <w:rPr>
          <w:rFonts w:ascii="Calibri" w:hAnsi="Calibri" w:cs="Calibri"/>
          <w:bCs/>
        </w:rPr>
        <w:t>,</w:t>
      </w:r>
      <w:r w:rsidR="00AC65D8" w:rsidRPr="00B600A6">
        <w:rPr>
          <w:rFonts w:ascii="Calibri" w:hAnsi="Calibri" w:cs="Calibri"/>
          <w:bCs/>
        </w:rPr>
        <w:t xml:space="preserve"> </w:t>
      </w:r>
      <w:r w:rsidR="009B6F06" w:rsidRPr="00B600A6">
        <w:rPr>
          <w:rFonts w:ascii="Calibri" w:hAnsi="Calibri" w:cs="Calibri"/>
          <w:bCs/>
        </w:rPr>
        <w:t xml:space="preserve">using an Instron E-Series Circumferential Extensometer, </w:t>
      </w:r>
      <w:r w:rsidR="003B4A87" w:rsidRPr="00B600A6">
        <w:rPr>
          <w:rFonts w:ascii="Calibri" w:hAnsi="Calibri" w:cs="Calibri"/>
          <w:bCs/>
        </w:rPr>
        <w:t>yielded</w:t>
      </w:r>
      <w:r w:rsidR="007E5750" w:rsidRPr="00B600A6">
        <w:rPr>
          <w:rFonts w:ascii="Calibri" w:hAnsi="Calibri" w:cs="Calibri"/>
          <w:bCs/>
        </w:rPr>
        <w:t xml:space="preserve"> a</w:t>
      </w:r>
      <w:r w:rsidR="009B6F06" w:rsidRPr="00B600A6">
        <w:rPr>
          <w:rFonts w:ascii="Calibri" w:hAnsi="Calibri" w:cs="Calibri"/>
          <w:bCs/>
        </w:rPr>
        <w:t xml:space="preserve"> required diameter</w:t>
      </w:r>
      <w:r w:rsidR="003B4A87" w:rsidRPr="00B600A6">
        <w:rPr>
          <w:rFonts w:ascii="Calibri" w:hAnsi="Calibri" w:cs="Calibri"/>
          <w:bCs/>
        </w:rPr>
        <w:t xml:space="preserve"> using the Cauchy criteria</w:t>
      </w:r>
      <w:r w:rsidR="007E5750" w:rsidRPr="00B600A6">
        <w:rPr>
          <w:rFonts w:ascii="Calibri" w:hAnsi="Calibri" w:cs="Calibri"/>
          <w:bCs/>
        </w:rPr>
        <w:t xml:space="preserve"> of</w:t>
      </w:r>
      <w:r w:rsidR="00F33252" w:rsidRPr="00B600A6">
        <w:rPr>
          <w:rFonts w:ascii="Calibri" w:hAnsi="Calibri" w:cs="Calibri"/>
          <w:bCs/>
        </w:rPr>
        <w:t xml:space="preserve"> 0.92</w:t>
      </w:r>
      <w:r w:rsidR="009B6F06" w:rsidRPr="00B600A6">
        <w:rPr>
          <w:rFonts w:ascii="Calibri" w:hAnsi="Calibri" w:cs="Calibri"/>
          <w:bCs/>
        </w:rPr>
        <w:t xml:space="preserve"> mm compared to a geometrically scaled diameter of 0.65 mm.</w:t>
      </w:r>
    </w:p>
    <w:p w14:paraId="11088C40" w14:textId="77777777" w:rsidR="005A3389" w:rsidRPr="00B600A6" w:rsidRDefault="005A3389" w:rsidP="003B4A87">
      <w:pPr>
        <w:spacing w:line="480" w:lineRule="auto"/>
        <w:jc w:val="both"/>
        <w:rPr>
          <w:rFonts w:ascii="Calibri" w:hAnsi="Calibri" w:cs="Calibri"/>
        </w:rPr>
      </w:pPr>
    </w:p>
    <w:p w14:paraId="0FF936D7" w14:textId="77777777" w:rsidR="005A3389" w:rsidRPr="00B600A6" w:rsidRDefault="005A3389" w:rsidP="003B4A87">
      <w:pPr>
        <w:spacing w:line="480" w:lineRule="auto"/>
        <w:jc w:val="both"/>
        <w:rPr>
          <w:rFonts w:ascii="Calibri" w:hAnsi="Calibri" w:cs="Calibri"/>
        </w:rPr>
      </w:pPr>
    </w:p>
    <w:p w14:paraId="66B9836F" w14:textId="77777777" w:rsidR="00E9286F" w:rsidRPr="00B600A6" w:rsidRDefault="000E3A24" w:rsidP="005A3389">
      <w:pPr>
        <w:spacing w:line="480" w:lineRule="auto"/>
        <w:jc w:val="both"/>
        <w:rPr>
          <w:rFonts w:ascii="Calibri" w:hAnsi="Calibri" w:cs="Calibri"/>
          <w:bCs/>
        </w:rPr>
      </w:pPr>
      <w:r w:rsidRPr="00B600A6">
        <w:rPr>
          <w:rFonts w:ascii="Calibri" w:hAnsi="Calibri" w:cs="Calibri"/>
          <w:bCs/>
        </w:rPr>
        <w:t>The experimental setup, a four sinker SPM configuration arrangement</w:t>
      </w:r>
      <w:r w:rsidR="005A3389" w:rsidRPr="00B600A6">
        <w:rPr>
          <w:rFonts w:ascii="Calibri" w:hAnsi="Calibri" w:cs="Calibri"/>
          <w:bCs/>
        </w:rPr>
        <w:t>,</w:t>
      </w:r>
      <w:r w:rsidRPr="00B600A6">
        <w:rPr>
          <w:rFonts w:ascii="Calibri" w:hAnsi="Calibri" w:cs="Calibri"/>
          <w:bCs/>
        </w:rPr>
        <w:t xml:space="preserve"> as shown in </w:t>
      </w:r>
      <w:r w:rsidRPr="00B600A6">
        <w:rPr>
          <w:rFonts w:ascii="Calibri" w:hAnsi="Calibri" w:cs="Calibri"/>
          <w:bCs/>
        </w:rPr>
        <w:fldChar w:fldCharType="begin"/>
      </w:r>
      <w:r w:rsidRPr="00B600A6">
        <w:rPr>
          <w:rFonts w:ascii="Calibri" w:hAnsi="Calibri" w:cs="Calibri"/>
          <w:bCs/>
        </w:rPr>
        <w:instrText xml:space="preserve"> REF _Ref457299215 \h  \* MERGEFORMAT </w:instrText>
      </w:r>
      <w:r w:rsidRPr="00B600A6">
        <w:rPr>
          <w:rFonts w:ascii="Calibri" w:hAnsi="Calibri" w:cs="Calibri"/>
          <w:bCs/>
        </w:rPr>
      </w:r>
      <w:r w:rsidRPr="00B600A6">
        <w:rPr>
          <w:rFonts w:ascii="Calibri" w:hAnsi="Calibri" w:cs="Calibri"/>
          <w:bCs/>
        </w:rPr>
        <w:fldChar w:fldCharType="separate"/>
      </w:r>
      <w:r w:rsidR="000169C4" w:rsidRPr="00B600A6">
        <w:rPr>
          <w:rFonts w:ascii="Calibri" w:hAnsi="Calibri" w:cs="Calibri"/>
          <w:bCs/>
        </w:rPr>
        <w:t>Fig. 3</w:t>
      </w:r>
      <w:r w:rsidRPr="00B600A6">
        <w:rPr>
          <w:rFonts w:ascii="Calibri" w:hAnsi="Calibri" w:cs="Calibri"/>
          <w:bCs/>
        </w:rPr>
        <w:fldChar w:fldCharType="end"/>
      </w:r>
      <w:r w:rsidRPr="00B600A6">
        <w:rPr>
          <w:rFonts w:ascii="Calibri" w:hAnsi="Calibri" w:cs="Calibri"/>
          <w:bCs/>
        </w:rPr>
        <w:t>a, was chosen</w:t>
      </w:r>
      <w:r w:rsidR="005A3389" w:rsidRPr="00B600A6">
        <w:rPr>
          <w:rFonts w:ascii="Calibri" w:hAnsi="Calibri" w:cs="Calibri"/>
          <w:bCs/>
        </w:rPr>
        <w:t xml:space="preserve"> to represent those of the RNLI</w:t>
      </w:r>
      <w:r w:rsidR="00E9286F" w:rsidRPr="00B600A6">
        <w:rPr>
          <w:rFonts w:ascii="Calibri" w:hAnsi="Calibri" w:cs="Calibri"/>
          <w:bCs/>
        </w:rPr>
        <w:t>.</w:t>
      </w:r>
      <w:r w:rsidR="00620196" w:rsidRPr="00B600A6">
        <w:rPr>
          <w:rFonts w:ascii="Calibri" w:hAnsi="Calibri" w:cs="Calibri"/>
          <w:bCs/>
        </w:rPr>
        <w:t xml:space="preserve"> The model (</w:t>
      </w:r>
      <w:r w:rsidR="00620196" w:rsidRPr="00B600A6">
        <w:rPr>
          <w:rFonts w:ascii="Calibri" w:hAnsi="Calibri" w:cs="Calibri"/>
          <w:bCs/>
        </w:rPr>
        <w:fldChar w:fldCharType="begin"/>
      </w:r>
      <w:r w:rsidR="00620196" w:rsidRPr="00B600A6">
        <w:rPr>
          <w:rFonts w:ascii="Calibri" w:hAnsi="Calibri" w:cs="Calibri"/>
          <w:bCs/>
        </w:rPr>
        <w:instrText xml:space="preserve"> REF _Ref457299215 \h </w:instrText>
      </w:r>
      <w:r w:rsidR="004A2B57" w:rsidRPr="00B600A6">
        <w:rPr>
          <w:rFonts w:ascii="Calibri" w:hAnsi="Calibri" w:cs="Calibri"/>
          <w:bCs/>
        </w:rPr>
        <w:instrText xml:space="preserve"> \* MERGEFORMAT </w:instrText>
      </w:r>
      <w:r w:rsidR="00620196" w:rsidRPr="00B600A6">
        <w:rPr>
          <w:rFonts w:ascii="Calibri" w:hAnsi="Calibri" w:cs="Calibri"/>
          <w:bCs/>
        </w:rPr>
      </w:r>
      <w:r w:rsidR="00620196" w:rsidRPr="00B600A6">
        <w:rPr>
          <w:rFonts w:ascii="Calibri" w:hAnsi="Calibri" w:cs="Calibri"/>
          <w:bCs/>
        </w:rPr>
        <w:fldChar w:fldCharType="separate"/>
      </w:r>
      <w:r w:rsidR="000169C4" w:rsidRPr="00B600A6">
        <w:rPr>
          <w:rFonts w:ascii="Calibri" w:hAnsi="Calibri" w:cs="Calibri"/>
          <w:bCs/>
        </w:rPr>
        <w:t xml:space="preserve">Fig. </w:t>
      </w:r>
      <w:r w:rsidR="000169C4" w:rsidRPr="00B600A6">
        <w:rPr>
          <w:rFonts w:ascii="Calibri" w:hAnsi="Calibri" w:cs="Calibri"/>
          <w:bCs/>
          <w:noProof/>
        </w:rPr>
        <w:t>3</w:t>
      </w:r>
      <w:r w:rsidR="00620196" w:rsidRPr="00B600A6">
        <w:rPr>
          <w:rFonts w:ascii="Calibri" w:hAnsi="Calibri" w:cs="Calibri"/>
          <w:bCs/>
        </w:rPr>
        <w:fldChar w:fldCharType="end"/>
      </w:r>
      <w:r w:rsidR="00620196" w:rsidRPr="00B600A6">
        <w:rPr>
          <w:rFonts w:ascii="Calibri" w:hAnsi="Calibri" w:cs="Calibri"/>
          <w:bCs/>
        </w:rPr>
        <w:t>b) used was chosen as representative of an RNLI lifeboat</w:t>
      </w:r>
      <w:r w:rsidR="00DB733F" w:rsidRPr="00B600A6">
        <w:rPr>
          <w:rFonts w:ascii="Calibri" w:hAnsi="Calibri" w:cs="Calibri"/>
          <w:bCs/>
        </w:rPr>
        <w:t>,</w:t>
      </w:r>
      <w:r w:rsidR="00620196" w:rsidRPr="00B600A6">
        <w:rPr>
          <w:rFonts w:ascii="Calibri" w:hAnsi="Calibri" w:cs="Calibri"/>
          <w:bCs/>
        </w:rPr>
        <w:t xml:space="preserve"> the closest class being that of the Severn. Although not all particulars </w:t>
      </w:r>
      <w:r w:rsidR="005A3389" w:rsidRPr="00B600A6">
        <w:rPr>
          <w:rFonts w:ascii="Calibri" w:hAnsi="Calibri" w:cs="Calibri"/>
          <w:bCs/>
        </w:rPr>
        <w:t>(</w:t>
      </w:r>
      <w:r w:rsidR="005A3389" w:rsidRPr="00B600A6">
        <w:rPr>
          <w:rFonts w:ascii="Calibri" w:hAnsi="Calibri" w:cs="Calibri"/>
          <w:bCs/>
        </w:rPr>
        <w:fldChar w:fldCharType="begin"/>
      </w:r>
      <w:r w:rsidR="005A3389" w:rsidRPr="00B600A6">
        <w:rPr>
          <w:rFonts w:ascii="Calibri" w:hAnsi="Calibri" w:cs="Calibri"/>
          <w:bCs/>
        </w:rPr>
        <w:instrText xml:space="preserve"> REF _Ref477781670 \h  \* MERGEFORMAT </w:instrText>
      </w:r>
      <w:r w:rsidR="005A3389" w:rsidRPr="00B600A6">
        <w:rPr>
          <w:rFonts w:ascii="Calibri" w:hAnsi="Calibri" w:cs="Calibri"/>
          <w:bCs/>
        </w:rPr>
      </w:r>
      <w:r w:rsidR="005A3389" w:rsidRPr="00B600A6">
        <w:rPr>
          <w:rFonts w:ascii="Calibri" w:hAnsi="Calibri" w:cs="Calibri"/>
          <w:bCs/>
        </w:rPr>
        <w:fldChar w:fldCharType="separate"/>
      </w:r>
      <w:r w:rsidR="000169C4" w:rsidRPr="00B600A6">
        <w:rPr>
          <w:rFonts w:ascii="Calibri" w:hAnsi="Calibri" w:cs="Calibri"/>
          <w:bCs/>
        </w:rPr>
        <w:t xml:space="preserve">Table </w:t>
      </w:r>
      <w:r w:rsidR="000169C4" w:rsidRPr="00B600A6">
        <w:rPr>
          <w:rFonts w:ascii="Calibri" w:hAnsi="Calibri" w:cs="Calibri"/>
          <w:bCs/>
          <w:noProof/>
        </w:rPr>
        <w:t>1</w:t>
      </w:r>
      <w:r w:rsidR="005A3389" w:rsidRPr="00B600A6">
        <w:rPr>
          <w:rFonts w:ascii="Calibri" w:hAnsi="Calibri" w:cs="Calibri"/>
          <w:bCs/>
        </w:rPr>
        <w:fldChar w:fldCharType="end"/>
      </w:r>
      <w:r w:rsidR="005A3389" w:rsidRPr="00B600A6">
        <w:rPr>
          <w:rFonts w:ascii="Calibri" w:hAnsi="Calibri" w:cs="Calibri"/>
          <w:bCs/>
        </w:rPr>
        <w:t xml:space="preserve">) </w:t>
      </w:r>
      <w:r w:rsidR="00620196" w:rsidRPr="00B600A6">
        <w:rPr>
          <w:rFonts w:ascii="Calibri" w:hAnsi="Calibri" w:cs="Calibri"/>
          <w:bCs/>
        </w:rPr>
        <w:t xml:space="preserve">were an accurate match the two deemed most important for the testing conditions, </w:t>
      </w:r>
      <w:r w:rsidR="00620196" w:rsidRPr="00B600A6">
        <w:rPr>
          <w:rFonts w:ascii="Calibri" w:hAnsi="Calibri" w:cs="Calibri"/>
          <w:bCs/>
          <w:i/>
          <w:iCs/>
        </w:rPr>
        <w:t>i.e.</w:t>
      </w:r>
      <w:r w:rsidR="00620196" w:rsidRPr="00B600A6">
        <w:rPr>
          <w:rFonts w:ascii="Calibri" w:hAnsi="Calibri" w:cs="Calibri"/>
          <w:bCs/>
        </w:rPr>
        <w:t xml:space="preserve"> length overall and yaw radius of gyration</w:t>
      </w:r>
      <w:r w:rsidR="005A3389" w:rsidRPr="00B600A6">
        <w:rPr>
          <w:rFonts w:ascii="Calibri" w:hAnsi="Calibri" w:cs="Calibri"/>
          <w:bCs/>
        </w:rPr>
        <w:t>,</w:t>
      </w:r>
      <w:r w:rsidR="00620196" w:rsidRPr="00B600A6">
        <w:rPr>
          <w:rFonts w:ascii="Calibri" w:hAnsi="Calibri" w:cs="Calibri"/>
          <w:bCs/>
        </w:rPr>
        <w:t xml:space="preserve"> were within </w:t>
      </w:r>
      <w:r w:rsidR="00DB733F" w:rsidRPr="00B600A6">
        <w:rPr>
          <w:rFonts w:ascii="Calibri" w:hAnsi="Calibri" w:cs="Calibri"/>
          <w:bCs/>
        </w:rPr>
        <w:t xml:space="preserve">a </w:t>
      </w:r>
      <w:r w:rsidR="00620196" w:rsidRPr="00B600A6">
        <w:rPr>
          <w:rFonts w:ascii="Calibri" w:hAnsi="Calibri" w:cs="Calibri"/>
          <w:bCs/>
        </w:rPr>
        <w:t>2%</w:t>
      </w:r>
      <w:r w:rsidR="00DB733F" w:rsidRPr="00B600A6">
        <w:rPr>
          <w:rFonts w:ascii="Calibri" w:hAnsi="Calibri" w:cs="Calibri"/>
          <w:bCs/>
        </w:rPr>
        <w:t xml:space="preserve"> error</w:t>
      </w:r>
      <w:r w:rsidR="00620196" w:rsidRPr="00B600A6">
        <w:rPr>
          <w:rFonts w:ascii="Calibri" w:hAnsi="Calibri" w:cs="Calibri"/>
          <w:bCs/>
        </w:rPr>
        <w:t xml:space="preserve"> </w:t>
      </w:r>
    </w:p>
    <w:p w14:paraId="75F43567" w14:textId="77777777" w:rsidR="005A3389" w:rsidRPr="00B600A6" w:rsidRDefault="005A3389" w:rsidP="005A3389">
      <w:pPr>
        <w:spacing w:line="480" w:lineRule="auto"/>
        <w:jc w:val="both"/>
        <w:rPr>
          <w:rFonts w:ascii="Calibri" w:hAnsi="Calibri" w:cs="Calibri"/>
        </w:rPr>
      </w:pPr>
    </w:p>
    <w:p w14:paraId="34B1A8D4" w14:textId="77777777" w:rsidR="00E9286F" w:rsidRPr="00B600A6" w:rsidRDefault="005A3389" w:rsidP="00B04862">
      <w:pPr>
        <w:spacing w:line="240" w:lineRule="auto"/>
        <w:jc w:val="center"/>
        <w:rPr>
          <w:rFonts w:ascii="Calibri" w:hAnsi="Calibri" w:cs="Calibri"/>
        </w:rPr>
      </w:pPr>
      <w:r w:rsidRPr="00B600A6">
        <w:rPr>
          <w:rFonts w:ascii="Calibri" w:hAnsi="Calibri" w:cs="Calibri"/>
          <w:noProof/>
          <w:lang w:eastAsia="en-GB"/>
        </w:rPr>
        <w:drawing>
          <wp:inline distT="0" distB="0" distL="0" distR="0" wp14:anchorId="30EADAF7" wp14:editId="3CDEF74B">
            <wp:extent cx="5732424" cy="2487386"/>
            <wp:effectExtent l="0" t="0" r="190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2424" cy="2487386"/>
                    </a:xfrm>
                    <a:prstGeom prst="rect">
                      <a:avLst/>
                    </a:prstGeom>
                  </pic:spPr>
                </pic:pic>
              </a:graphicData>
            </a:graphic>
          </wp:inline>
        </w:drawing>
      </w:r>
    </w:p>
    <w:p w14:paraId="1EA6A2F6" w14:textId="77777777" w:rsidR="00B41A6D" w:rsidRPr="00B600A6" w:rsidRDefault="00E9286F" w:rsidP="00683692">
      <w:pPr>
        <w:spacing w:afterLines="160" w:after="384" w:line="240" w:lineRule="auto"/>
        <w:ind w:right="-187"/>
        <w:jc w:val="lowKashida"/>
        <w:rPr>
          <w:rFonts w:ascii="Calibri" w:hAnsi="Calibri" w:cs="Calibri"/>
          <w:bCs/>
        </w:rPr>
      </w:pPr>
      <w:bookmarkStart w:id="11" w:name="_Ref457299215"/>
      <w:r w:rsidRPr="00B600A6">
        <w:rPr>
          <w:rFonts w:ascii="Calibri" w:hAnsi="Calibri" w:cs="Calibri"/>
          <w:bCs/>
        </w:rPr>
        <w:t xml:space="preserve">Fig. </w:t>
      </w:r>
      <w:r w:rsidRPr="00B600A6">
        <w:rPr>
          <w:rFonts w:ascii="Calibri" w:hAnsi="Calibri" w:cs="Calibri"/>
          <w:bCs/>
        </w:rPr>
        <w:fldChar w:fldCharType="begin"/>
      </w:r>
      <w:r w:rsidRPr="00B600A6">
        <w:rPr>
          <w:rFonts w:ascii="Calibri" w:hAnsi="Calibri" w:cs="Calibri"/>
          <w:bCs/>
        </w:rPr>
        <w:instrText xml:space="preserve"> SEQ Figure \* ARABIC </w:instrText>
      </w:r>
      <w:r w:rsidRPr="00B600A6">
        <w:rPr>
          <w:rFonts w:ascii="Calibri" w:hAnsi="Calibri" w:cs="Calibri"/>
          <w:bCs/>
        </w:rPr>
        <w:fldChar w:fldCharType="separate"/>
      </w:r>
      <w:r w:rsidR="00B600A6" w:rsidRPr="00B600A6">
        <w:rPr>
          <w:rFonts w:ascii="Calibri" w:hAnsi="Calibri" w:cs="Calibri"/>
          <w:bCs/>
          <w:noProof/>
        </w:rPr>
        <w:t>3</w:t>
      </w:r>
      <w:r w:rsidRPr="00B600A6">
        <w:rPr>
          <w:rFonts w:ascii="Calibri" w:hAnsi="Calibri" w:cs="Calibri"/>
          <w:bCs/>
        </w:rPr>
        <w:fldChar w:fldCharType="end"/>
      </w:r>
      <w:bookmarkEnd w:id="11"/>
      <w:r w:rsidRPr="00B600A6">
        <w:rPr>
          <w:rFonts w:ascii="Calibri" w:hAnsi="Calibri" w:cs="Calibri"/>
          <w:bCs/>
        </w:rPr>
        <w:t xml:space="preserve">: </w:t>
      </w:r>
      <w:r w:rsidR="0064227C" w:rsidRPr="00B600A6">
        <w:rPr>
          <w:rFonts w:ascii="Calibri" w:hAnsi="Calibri" w:cs="Calibri"/>
          <w:bCs/>
        </w:rPr>
        <w:t xml:space="preserve">(a) </w:t>
      </w:r>
      <w:r w:rsidRPr="00B600A6">
        <w:rPr>
          <w:rFonts w:ascii="Calibri" w:hAnsi="Calibri" w:cs="Calibri"/>
          <w:bCs/>
        </w:rPr>
        <w:t>Aerial schematic of experimental set up</w:t>
      </w:r>
      <w:r w:rsidR="005A3389" w:rsidRPr="00B600A6">
        <w:rPr>
          <w:rFonts w:ascii="Calibri" w:hAnsi="Calibri" w:cs="Calibri"/>
          <w:bCs/>
        </w:rPr>
        <w:t>. (b) P</w:t>
      </w:r>
      <w:r w:rsidR="0064227C" w:rsidRPr="00B600A6">
        <w:rPr>
          <w:rFonts w:ascii="Calibri" w:hAnsi="Calibri" w:cs="Calibri"/>
          <w:bCs/>
        </w:rPr>
        <w:t xml:space="preserve">hotograph of </w:t>
      </w:r>
      <w:r w:rsidR="00683692" w:rsidRPr="00B600A6">
        <w:rPr>
          <w:rFonts w:ascii="Calibri" w:hAnsi="Calibri" w:cs="Calibri"/>
          <w:bCs/>
        </w:rPr>
        <w:t xml:space="preserve">model boat in flume </w:t>
      </w:r>
      <w:r w:rsidR="005A3389" w:rsidRPr="00B600A6">
        <w:rPr>
          <w:rFonts w:ascii="Calibri" w:hAnsi="Calibri" w:cs="Calibri"/>
          <w:bCs/>
        </w:rPr>
        <w:t>(1:20 scale buoy).</w:t>
      </w:r>
      <w:r w:rsidRPr="00B600A6">
        <w:rPr>
          <w:rFonts w:ascii="Calibri" w:hAnsi="Calibri" w:cs="Calibri"/>
          <w:bCs/>
        </w:rPr>
        <w:t xml:space="preserve"> </w:t>
      </w:r>
      <w:bookmarkStart w:id="12" w:name="_Ref456707281"/>
      <w:bookmarkStart w:id="13" w:name="_Ref457304495"/>
    </w:p>
    <w:p w14:paraId="79C677F4" w14:textId="77777777" w:rsidR="005A3389" w:rsidRPr="00B600A6" w:rsidRDefault="005A3389" w:rsidP="005A3389">
      <w:pPr>
        <w:spacing w:afterLines="160" w:after="384" w:line="240" w:lineRule="auto"/>
        <w:ind w:right="-187"/>
        <w:jc w:val="lowKashida"/>
        <w:rPr>
          <w:rFonts w:ascii="Calibri" w:hAnsi="Calibri" w:cs="Calibri"/>
          <w:b/>
          <w:bCs/>
        </w:rPr>
      </w:pPr>
    </w:p>
    <w:p w14:paraId="4DF4BB82" w14:textId="77777777" w:rsidR="00E9286F" w:rsidRPr="00B600A6" w:rsidRDefault="00E9286F" w:rsidP="00BF2E76">
      <w:pPr>
        <w:spacing w:after="0" w:line="240" w:lineRule="auto"/>
        <w:ind w:right="-187"/>
        <w:jc w:val="lowKashida"/>
        <w:rPr>
          <w:rFonts w:ascii="Calibri" w:hAnsi="Calibri" w:cs="Calibri"/>
        </w:rPr>
      </w:pPr>
      <w:bookmarkStart w:id="14" w:name="_Ref477781670"/>
      <w:r w:rsidRPr="00B600A6">
        <w:rPr>
          <w:rFonts w:ascii="Calibri" w:hAnsi="Calibri" w:cs="Calibri"/>
        </w:rPr>
        <w:t xml:space="preserve">Table </w:t>
      </w:r>
      <w:r w:rsidRPr="00B600A6">
        <w:rPr>
          <w:rFonts w:ascii="Calibri" w:hAnsi="Calibri" w:cs="Calibri"/>
        </w:rPr>
        <w:fldChar w:fldCharType="begin"/>
      </w:r>
      <w:r w:rsidRPr="00B600A6">
        <w:rPr>
          <w:rFonts w:ascii="Calibri" w:hAnsi="Calibri" w:cs="Calibri"/>
        </w:rPr>
        <w:instrText xml:space="preserve"> SEQ Table \* ARABIC </w:instrText>
      </w:r>
      <w:r w:rsidRPr="00B600A6">
        <w:rPr>
          <w:rFonts w:ascii="Calibri" w:hAnsi="Calibri" w:cs="Calibri"/>
        </w:rPr>
        <w:fldChar w:fldCharType="separate"/>
      </w:r>
      <w:r w:rsidR="000169C4" w:rsidRPr="00B600A6">
        <w:rPr>
          <w:rFonts w:ascii="Calibri" w:hAnsi="Calibri" w:cs="Calibri"/>
          <w:noProof/>
        </w:rPr>
        <w:t>1</w:t>
      </w:r>
      <w:r w:rsidRPr="00B600A6">
        <w:rPr>
          <w:rFonts w:ascii="Calibri" w:hAnsi="Calibri" w:cs="Calibri"/>
        </w:rPr>
        <w:fldChar w:fldCharType="end"/>
      </w:r>
      <w:bookmarkEnd w:id="14"/>
      <w:r w:rsidRPr="00B600A6">
        <w:rPr>
          <w:rFonts w:ascii="Calibri" w:hAnsi="Calibri" w:cs="Calibri"/>
        </w:rPr>
        <w:t>: Principle characteristics of RNLI Severn lifeboat and measured values of model with percentage difference of model values compared to full scale at a ratio of 1:40.</w:t>
      </w:r>
    </w:p>
    <w:tbl>
      <w:tblPr>
        <w:tblStyle w:val="TableGrid3"/>
        <w:tblW w:w="0" w:type="auto"/>
        <w:tblInd w:w="-113" w:type="dxa"/>
        <w:tblLayout w:type="fixed"/>
        <w:tblLook w:val="04A0" w:firstRow="1" w:lastRow="0" w:firstColumn="1" w:lastColumn="0" w:noHBand="0" w:noVBand="1"/>
      </w:tblPr>
      <w:tblGrid>
        <w:gridCol w:w="2943"/>
        <w:gridCol w:w="1389"/>
        <w:gridCol w:w="1418"/>
        <w:gridCol w:w="2835"/>
      </w:tblGrid>
      <w:tr w:rsidR="00BF2E76" w:rsidRPr="00B600A6" w14:paraId="5DA80D0B" w14:textId="77777777" w:rsidTr="00BF2E76">
        <w:tc>
          <w:tcPr>
            <w:tcW w:w="2943" w:type="dxa"/>
          </w:tcPr>
          <w:p w14:paraId="40CA4B69" w14:textId="77777777" w:rsidR="00BF2E76" w:rsidRPr="00B600A6" w:rsidRDefault="00BF2E76" w:rsidP="00BF2E76">
            <w:pPr>
              <w:spacing w:after="0" w:line="240" w:lineRule="auto"/>
              <w:rPr>
                <w:rFonts w:ascii="Calibri" w:hAnsi="Calibri" w:cs="Calibri"/>
              </w:rPr>
            </w:pPr>
            <w:r w:rsidRPr="00B600A6">
              <w:rPr>
                <w:rFonts w:ascii="Calibri" w:hAnsi="Calibri" w:cs="Calibri"/>
              </w:rPr>
              <w:t>Particular</w:t>
            </w:r>
          </w:p>
        </w:tc>
        <w:tc>
          <w:tcPr>
            <w:tcW w:w="1389" w:type="dxa"/>
          </w:tcPr>
          <w:p w14:paraId="2BBBC52D" w14:textId="77777777" w:rsidR="00BF2E76" w:rsidRPr="00B600A6" w:rsidRDefault="00BF2E76" w:rsidP="00BF2E76">
            <w:pPr>
              <w:spacing w:after="0" w:line="240" w:lineRule="auto"/>
              <w:rPr>
                <w:rFonts w:ascii="Calibri" w:hAnsi="Calibri" w:cs="Calibri"/>
              </w:rPr>
            </w:pPr>
            <w:r w:rsidRPr="00B600A6">
              <w:rPr>
                <w:rFonts w:ascii="Calibri" w:hAnsi="Calibri" w:cs="Calibri"/>
              </w:rPr>
              <w:t>Full scale</w:t>
            </w:r>
          </w:p>
        </w:tc>
        <w:tc>
          <w:tcPr>
            <w:tcW w:w="1418" w:type="dxa"/>
          </w:tcPr>
          <w:p w14:paraId="5D881481" w14:textId="77777777" w:rsidR="00BF2E76" w:rsidRPr="00B600A6" w:rsidRDefault="00BF2E76" w:rsidP="00BF2E76">
            <w:pPr>
              <w:spacing w:after="0" w:line="240" w:lineRule="auto"/>
              <w:ind w:right="-1350"/>
              <w:rPr>
                <w:rFonts w:ascii="Calibri" w:hAnsi="Calibri" w:cs="Calibri"/>
              </w:rPr>
            </w:pPr>
            <w:r w:rsidRPr="00B600A6">
              <w:rPr>
                <w:rFonts w:ascii="Calibri" w:hAnsi="Calibri" w:cs="Calibri"/>
              </w:rPr>
              <w:t>Model</w:t>
            </w:r>
          </w:p>
          <w:p w14:paraId="48878BCE" w14:textId="77777777" w:rsidR="00BF2E76" w:rsidRPr="00B600A6" w:rsidRDefault="00BF2E76" w:rsidP="00BF2E76">
            <w:pPr>
              <w:spacing w:after="0" w:line="240" w:lineRule="auto"/>
              <w:ind w:right="-1350"/>
              <w:rPr>
                <w:rFonts w:ascii="Calibri" w:hAnsi="Calibri" w:cs="Calibri"/>
              </w:rPr>
            </w:pPr>
            <w:r w:rsidRPr="00B600A6">
              <w:rPr>
                <w:rFonts w:ascii="Calibri" w:hAnsi="Calibri" w:cs="Calibri"/>
              </w:rPr>
              <w:t>actual</w:t>
            </w:r>
          </w:p>
        </w:tc>
        <w:tc>
          <w:tcPr>
            <w:tcW w:w="2835" w:type="dxa"/>
          </w:tcPr>
          <w:p w14:paraId="130B29BE" w14:textId="77777777" w:rsidR="00BF2E76" w:rsidRPr="00B600A6" w:rsidRDefault="00BF2E76" w:rsidP="00BF2E76">
            <w:pPr>
              <w:spacing w:after="0" w:line="240" w:lineRule="auto"/>
              <w:ind w:right="-1350"/>
              <w:rPr>
                <w:rFonts w:ascii="Calibri" w:hAnsi="Calibri" w:cs="Calibri"/>
              </w:rPr>
            </w:pPr>
            <w:r w:rsidRPr="00B600A6">
              <w:rPr>
                <w:rFonts w:ascii="Calibri" w:hAnsi="Calibri" w:cs="Calibri"/>
              </w:rPr>
              <w:t>Percentage</w:t>
            </w:r>
          </w:p>
          <w:p w14:paraId="2E4D1193" w14:textId="77777777" w:rsidR="00BF2E76" w:rsidRPr="00B600A6" w:rsidRDefault="00BF2E76" w:rsidP="00BF2E76">
            <w:pPr>
              <w:spacing w:after="0" w:line="240" w:lineRule="auto"/>
              <w:ind w:right="-1350"/>
              <w:rPr>
                <w:rFonts w:ascii="Calibri" w:hAnsi="Calibri" w:cs="Calibri"/>
              </w:rPr>
            </w:pPr>
            <w:r w:rsidRPr="00B600A6">
              <w:rPr>
                <w:rFonts w:ascii="Calibri" w:hAnsi="Calibri" w:cs="Calibri"/>
              </w:rPr>
              <w:t>difference to 1:40 scale</w:t>
            </w:r>
          </w:p>
        </w:tc>
      </w:tr>
      <w:tr w:rsidR="00BF2E76" w:rsidRPr="00B600A6" w14:paraId="62267DE6" w14:textId="77777777" w:rsidTr="00BF2E76">
        <w:tc>
          <w:tcPr>
            <w:tcW w:w="2943" w:type="dxa"/>
          </w:tcPr>
          <w:p w14:paraId="13093444"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Length overall (m)</w:t>
            </w:r>
          </w:p>
        </w:tc>
        <w:tc>
          <w:tcPr>
            <w:tcW w:w="1389" w:type="dxa"/>
          </w:tcPr>
          <w:p w14:paraId="6326E34D"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17.30</w:t>
            </w:r>
          </w:p>
        </w:tc>
        <w:tc>
          <w:tcPr>
            <w:tcW w:w="1418" w:type="dxa"/>
          </w:tcPr>
          <w:p w14:paraId="65EAEF91"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0.443</w:t>
            </w:r>
          </w:p>
        </w:tc>
        <w:tc>
          <w:tcPr>
            <w:tcW w:w="2835" w:type="dxa"/>
          </w:tcPr>
          <w:p w14:paraId="00F56B6A"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2%</w:t>
            </w:r>
          </w:p>
        </w:tc>
      </w:tr>
      <w:tr w:rsidR="00BF2E76" w:rsidRPr="00B600A6" w14:paraId="0692C516" w14:textId="77777777" w:rsidTr="00BF2E76">
        <w:tc>
          <w:tcPr>
            <w:tcW w:w="2943" w:type="dxa"/>
          </w:tcPr>
          <w:p w14:paraId="79B8C9D4"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Beam (m)</w:t>
            </w:r>
          </w:p>
        </w:tc>
        <w:tc>
          <w:tcPr>
            <w:tcW w:w="1389" w:type="dxa"/>
          </w:tcPr>
          <w:p w14:paraId="4123B730"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5.92</w:t>
            </w:r>
          </w:p>
        </w:tc>
        <w:tc>
          <w:tcPr>
            <w:tcW w:w="1418" w:type="dxa"/>
          </w:tcPr>
          <w:p w14:paraId="123778F1"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0.164</w:t>
            </w:r>
          </w:p>
        </w:tc>
        <w:tc>
          <w:tcPr>
            <w:tcW w:w="2835" w:type="dxa"/>
          </w:tcPr>
          <w:p w14:paraId="75277A7B"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1</w:t>
            </w:r>
            <w:r w:rsidR="005C6BE8" w:rsidRPr="00B600A6">
              <w:rPr>
                <w:rFonts w:ascii="Calibri" w:hAnsi="Calibri" w:cs="Calibri"/>
              </w:rPr>
              <w:t>0</w:t>
            </w:r>
            <w:r w:rsidRPr="00B600A6">
              <w:rPr>
                <w:rFonts w:ascii="Calibri" w:hAnsi="Calibri" w:cs="Calibri"/>
              </w:rPr>
              <w:t>%</w:t>
            </w:r>
          </w:p>
        </w:tc>
      </w:tr>
      <w:tr w:rsidR="00BF2E76" w:rsidRPr="00B600A6" w14:paraId="5328B549" w14:textId="77777777" w:rsidTr="00BF2E76">
        <w:tc>
          <w:tcPr>
            <w:tcW w:w="2943" w:type="dxa"/>
          </w:tcPr>
          <w:p w14:paraId="479F8EF8"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Draught (m)</w:t>
            </w:r>
          </w:p>
        </w:tc>
        <w:tc>
          <w:tcPr>
            <w:tcW w:w="1389" w:type="dxa"/>
          </w:tcPr>
          <w:p w14:paraId="4F3C9FDA"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1.78</w:t>
            </w:r>
          </w:p>
        </w:tc>
        <w:tc>
          <w:tcPr>
            <w:tcW w:w="1418" w:type="dxa"/>
          </w:tcPr>
          <w:p w14:paraId="63CD4D47"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0.0520</w:t>
            </w:r>
          </w:p>
        </w:tc>
        <w:tc>
          <w:tcPr>
            <w:tcW w:w="2835" w:type="dxa"/>
          </w:tcPr>
          <w:p w14:paraId="561A89E3" w14:textId="77777777" w:rsidR="00BF2E76" w:rsidRPr="00B600A6" w:rsidRDefault="005C6BE8" w:rsidP="00BF2E76">
            <w:pPr>
              <w:spacing w:after="0" w:line="240" w:lineRule="auto"/>
              <w:jc w:val="center"/>
              <w:rPr>
                <w:rFonts w:ascii="Calibri" w:hAnsi="Calibri" w:cs="Calibri"/>
              </w:rPr>
            </w:pPr>
            <w:r w:rsidRPr="00B600A6">
              <w:rPr>
                <w:rFonts w:ascii="Calibri" w:hAnsi="Calibri" w:cs="Calibri"/>
              </w:rPr>
              <w:t>-14</w:t>
            </w:r>
            <w:r w:rsidR="00BF2E76" w:rsidRPr="00B600A6">
              <w:rPr>
                <w:rFonts w:ascii="Calibri" w:hAnsi="Calibri" w:cs="Calibri"/>
              </w:rPr>
              <w:t>%</w:t>
            </w:r>
          </w:p>
        </w:tc>
      </w:tr>
      <w:tr w:rsidR="00BF2E76" w:rsidRPr="00B600A6" w14:paraId="5ECB25C3" w14:textId="77777777" w:rsidTr="00BF2E76">
        <w:tc>
          <w:tcPr>
            <w:tcW w:w="2943" w:type="dxa"/>
          </w:tcPr>
          <w:p w14:paraId="5BBF99F8"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Displacement (tonnes)</w:t>
            </w:r>
          </w:p>
        </w:tc>
        <w:tc>
          <w:tcPr>
            <w:tcW w:w="1389" w:type="dxa"/>
          </w:tcPr>
          <w:p w14:paraId="6082A0E0" w14:textId="77777777" w:rsidR="00BF2E76" w:rsidRPr="00B600A6" w:rsidRDefault="005C6BE8" w:rsidP="00BF2E76">
            <w:pPr>
              <w:spacing w:after="0" w:line="240" w:lineRule="auto"/>
              <w:jc w:val="center"/>
              <w:rPr>
                <w:rFonts w:ascii="Calibri" w:hAnsi="Calibri" w:cs="Calibri"/>
              </w:rPr>
            </w:pPr>
            <w:r w:rsidRPr="00B600A6">
              <w:rPr>
                <w:rFonts w:ascii="Calibri" w:hAnsi="Calibri" w:cs="Calibri"/>
              </w:rPr>
              <w:t>42,300</w:t>
            </w:r>
          </w:p>
        </w:tc>
        <w:tc>
          <w:tcPr>
            <w:tcW w:w="1418" w:type="dxa"/>
          </w:tcPr>
          <w:p w14:paraId="0E628CCA" w14:textId="77777777" w:rsidR="00BF2E76" w:rsidRPr="00B600A6" w:rsidRDefault="005C6BE8" w:rsidP="00BF2E76">
            <w:pPr>
              <w:spacing w:after="0" w:line="240" w:lineRule="auto"/>
              <w:jc w:val="center"/>
              <w:rPr>
                <w:rFonts w:ascii="Calibri" w:hAnsi="Calibri" w:cs="Calibri"/>
              </w:rPr>
            </w:pPr>
            <w:r w:rsidRPr="00B600A6">
              <w:rPr>
                <w:rFonts w:ascii="Calibri" w:hAnsi="Calibri" w:cs="Calibri"/>
              </w:rPr>
              <w:t>0.856</w:t>
            </w:r>
          </w:p>
        </w:tc>
        <w:tc>
          <w:tcPr>
            <w:tcW w:w="2835" w:type="dxa"/>
          </w:tcPr>
          <w:p w14:paraId="75BFEBEF" w14:textId="77777777" w:rsidR="00BF2E76" w:rsidRPr="00B600A6" w:rsidRDefault="005C6BE8" w:rsidP="00BF2E76">
            <w:pPr>
              <w:spacing w:after="0" w:line="240" w:lineRule="auto"/>
              <w:jc w:val="center"/>
              <w:rPr>
                <w:rFonts w:ascii="Calibri" w:hAnsi="Calibri" w:cs="Calibri"/>
              </w:rPr>
            </w:pPr>
            <w:r w:rsidRPr="00B600A6">
              <w:rPr>
                <w:rFonts w:ascii="Calibri" w:hAnsi="Calibri" w:cs="Calibri"/>
              </w:rPr>
              <w:t>-23</w:t>
            </w:r>
            <w:r w:rsidR="00BF2E76" w:rsidRPr="00B600A6">
              <w:rPr>
                <w:rFonts w:ascii="Calibri" w:hAnsi="Calibri" w:cs="Calibri"/>
              </w:rPr>
              <w:t>%</w:t>
            </w:r>
          </w:p>
        </w:tc>
      </w:tr>
      <w:tr w:rsidR="00BF2E76" w:rsidRPr="00B600A6" w14:paraId="41B61CB2" w14:textId="77777777" w:rsidTr="00BF2E76">
        <w:tc>
          <w:tcPr>
            <w:tcW w:w="2943" w:type="dxa"/>
          </w:tcPr>
          <w:p w14:paraId="32748015"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Yaw radius of gyration (m)</w:t>
            </w:r>
          </w:p>
        </w:tc>
        <w:tc>
          <w:tcPr>
            <w:tcW w:w="1389" w:type="dxa"/>
          </w:tcPr>
          <w:p w14:paraId="3A628217"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4.32</w:t>
            </w:r>
          </w:p>
          <w:p w14:paraId="70258BBD"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(estimated)</w:t>
            </w:r>
          </w:p>
        </w:tc>
        <w:tc>
          <w:tcPr>
            <w:tcW w:w="1418" w:type="dxa"/>
          </w:tcPr>
          <w:p w14:paraId="6B6EB443"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0.1061</w:t>
            </w:r>
          </w:p>
          <w:p w14:paraId="1106700B" w14:textId="77777777" w:rsidR="00BF2E76" w:rsidRPr="00B600A6" w:rsidRDefault="00BF2E76" w:rsidP="00BF2E76">
            <w:pPr>
              <w:spacing w:after="0" w:line="240" w:lineRule="auto"/>
              <w:jc w:val="center"/>
              <w:rPr>
                <w:rFonts w:ascii="Calibri" w:hAnsi="Calibri" w:cs="Calibri"/>
              </w:rPr>
            </w:pPr>
            <w:r w:rsidRPr="00B600A6">
              <w:rPr>
                <w:rFonts w:ascii="Calibri" w:hAnsi="Calibri" w:cs="Calibri"/>
              </w:rPr>
              <w:t>(measured)</w:t>
            </w:r>
          </w:p>
        </w:tc>
        <w:tc>
          <w:tcPr>
            <w:tcW w:w="2835" w:type="dxa"/>
          </w:tcPr>
          <w:p w14:paraId="3F0519A8" w14:textId="77777777" w:rsidR="00BF2E76" w:rsidRPr="00B600A6" w:rsidRDefault="005C6BE8" w:rsidP="00BF2E76">
            <w:pPr>
              <w:spacing w:after="0" w:line="240" w:lineRule="auto"/>
              <w:jc w:val="center"/>
              <w:rPr>
                <w:rFonts w:ascii="Calibri" w:hAnsi="Calibri" w:cs="Calibri"/>
              </w:rPr>
            </w:pPr>
            <w:r w:rsidRPr="00B600A6">
              <w:rPr>
                <w:rFonts w:ascii="Calibri" w:hAnsi="Calibri" w:cs="Calibri"/>
              </w:rPr>
              <w:t>2</w:t>
            </w:r>
            <w:r w:rsidR="00BF2E76" w:rsidRPr="00B600A6">
              <w:rPr>
                <w:rFonts w:ascii="Calibri" w:hAnsi="Calibri" w:cs="Calibri"/>
              </w:rPr>
              <w:t>%</w:t>
            </w:r>
          </w:p>
        </w:tc>
      </w:tr>
    </w:tbl>
    <w:p w14:paraId="0277AA44" w14:textId="77777777" w:rsidR="00C24983" w:rsidRPr="00B600A6" w:rsidRDefault="00C24983" w:rsidP="00B04862">
      <w:pPr>
        <w:spacing w:afterLines="160" w:after="384" w:line="240" w:lineRule="auto"/>
        <w:ind w:right="-187"/>
        <w:jc w:val="lowKashida"/>
        <w:rPr>
          <w:rFonts w:ascii="Calibri" w:hAnsi="Calibri" w:cs="Calibri"/>
        </w:rPr>
      </w:pPr>
    </w:p>
    <w:p w14:paraId="43CB9EC3" w14:textId="77777777" w:rsidR="005A3389" w:rsidRPr="00B600A6" w:rsidRDefault="005A3389" w:rsidP="005A3389">
      <w:pPr>
        <w:pStyle w:val="Caption"/>
        <w:spacing w:line="480" w:lineRule="auto"/>
        <w:jc w:val="both"/>
        <w:rPr>
          <w:rFonts w:ascii="Calibri" w:hAnsi="Calibri" w:cs="Calibri"/>
          <w:sz w:val="24"/>
          <w:szCs w:val="24"/>
        </w:rPr>
      </w:pPr>
      <w:bookmarkStart w:id="15" w:name="_Ref468705426"/>
      <w:bookmarkEnd w:id="12"/>
      <w:bookmarkEnd w:id="13"/>
    </w:p>
    <w:p w14:paraId="7596712F" w14:textId="77777777" w:rsidR="005A3389" w:rsidRPr="00B600A6" w:rsidRDefault="005A3389" w:rsidP="005A3389">
      <w:pPr>
        <w:pStyle w:val="Caption"/>
        <w:spacing w:line="480" w:lineRule="auto"/>
        <w:jc w:val="both"/>
        <w:rPr>
          <w:rFonts w:ascii="Calibri" w:hAnsi="Calibri" w:cs="Calibri"/>
          <w:sz w:val="24"/>
          <w:szCs w:val="24"/>
        </w:rPr>
      </w:pPr>
      <w:r w:rsidRPr="00B600A6">
        <w:rPr>
          <w:rFonts w:ascii="Calibri" w:hAnsi="Calibri" w:cs="Calibri"/>
          <w:sz w:val="24"/>
          <w:szCs w:val="24"/>
        </w:rPr>
        <w:t xml:space="preserve">Four hawser lengths, two buoy scales (1:20 and 1:40 scale) and four shapes (circle, octagon, hexagon and square) were investigated as summarised in </w:t>
      </w:r>
      <w:r w:rsidRPr="00B600A6">
        <w:rPr>
          <w:rFonts w:ascii="Calibri" w:hAnsi="Calibri" w:cs="Calibri"/>
          <w:sz w:val="24"/>
          <w:szCs w:val="24"/>
        </w:rPr>
        <w:fldChar w:fldCharType="begin"/>
      </w:r>
      <w:r w:rsidRPr="00B600A6">
        <w:rPr>
          <w:rFonts w:ascii="Calibri" w:hAnsi="Calibri" w:cs="Calibri"/>
          <w:sz w:val="24"/>
          <w:szCs w:val="24"/>
        </w:rPr>
        <w:instrText xml:space="preserve"> REF _Ref477781814 \h  \* MERGEFORMAT </w:instrText>
      </w:r>
      <w:r w:rsidRPr="00B600A6">
        <w:rPr>
          <w:rFonts w:ascii="Calibri" w:hAnsi="Calibri" w:cs="Calibri"/>
          <w:sz w:val="24"/>
          <w:szCs w:val="24"/>
        </w:rPr>
      </w:r>
      <w:r w:rsidRPr="00B600A6">
        <w:rPr>
          <w:rFonts w:ascii="Calibri" w:hAnsi="Calibri" w:cs="Calibri"/>
          <w:sz w:val="24"/>
          <w:szCs w:val="24"/>
        </w:rPr>
        <w:fldChar w:fldCharType="separate"/>
      </w:r>
      <w:r w:rsidR="000169C4" w:rsidRPr="00B600A6">
        <w:rPr>
          <w:rFonts w:ascii="Calibri" w:hAnsi="Calibri" w:cs="Calibri"/>
          <w:sz w:val="24"/>
          <w:szCs w:val="24"/>
        </w:rPr>
        <w:t>Table 2</w:t>
      </w:r>
      <w:r w:rsidRPr="00B600A6">
        <w:rPr>
          <w:rFonts w:ascii="Calibri" w:hAnsi="Calibri" w:cs="Calibri"/>
          <w:sz w:val="24"/>
          <w:szCs w:val="24"/>
        </w:rPr>
        <w:fldChar w:fldCharType="end"/>
      </w:r>
      <w:r w:rsidRPr="00B600A6">
        <w:rPr>
          <w:rFonts w:ascii="Calibri" w:hAnsi="Calibri" w:cs="Calibri"/>
          <w:sz w:val="24"/>
          <w:szCs w:val="24"/>
        </w:rPr>
        <w:t xml:space="preserve"> and shown in </w:t>
      </w:r>
      <w:r w:rsidRPr="00B600A6">
        <w:rPr>
          <w:rFonts w:ascii="Calibri" w:hAnsi="Calibri" w:cs="Calibri"/>
          <w:sz w:val="24"/>
          <w:szCs w:val="24"/>
        </w:rPr>
        <w:fldChar w:fldCharType="begin"/>
      </w:r>
      <w:r w:rsidRPr="00B600A6">
        <w:rPr>
          <w:rFonts w:ascii="Calibri" w:hAnsi="Calibri" w:cs="Calibri"/>
          <w:sz w:val="24"/>
          <w:szCs w:val="24"/>
        </w:rPr>
        <w:instrText xml:space="preserve"> REF _Ref477782568 \h  \* MERGEFORMAT </w:instrText>
      </w:r>
      <w:r w:rsidRPr="00B600A6">
        <w:rPr>
          <w:rFonts w:ascii="Calibri" w:hAnsi="Calibri" w:cs="Calibri"/>
          <w:sz w:val="24"/>
          <w:szCs w:val="24"/>
        </w:rPr>
      </w:r>
      <w:r w:rsidRPr="00B600A6">
        <w:rPr>
          <w:rFonts w:ascii="Calibri" w:hAnsi="Calibri" w:cs="Calibri"/>
          <w:sz w:val="24"/>
          <w:szCs w:val="24"/>
        </w:rPr>
        <w:fldChar w:fldCharType="separate"/>
      </w:r>
      <w:r w:rsidR="000169C4" w:rsidRPr="00B600A6">
        <w:rPr>
          <w:rFonts w:ascii="Calibri" w:hAnsi="Calibri" w:cs="Calibri"/>
          <w:sz w:val="24"/>
          <w:szCs w:val="24"/>
        </w:rPr>
        <w:t>Fig. 4</w:t>
      </w:r>
      <w:r w:rsidRPr="00B600A6">
        <w:rPr>
          <w:rFonts w:ascii="Calibri" w:hAnsi="Calibri" w:cs="Calibri"/>
          <w:sz w:val="24"/>
          <w:szCs w:val="24"/>
        </w:rPr>
        <w:fldChar w:fldCharType="end"/>
      </w:r>
      <w:r w:rsidRPr="00B600A6">
        <w:rPr>
          <w:rFonts w:ascii="Calibri" w:hAnsi="Calibri" w:cs="Calibri"/>
          <w:sz w:val="24"/>
          <w:szCs w:val="24"/>
        </w:rPr>
        <w:t xml:space="preserve">. The Froude scaled flow speeds and depth ranges were chosen as representative of those documented at RNLI’s SPM at full scale equivalents of 1.45 to 2.09 m/s and 8 to 10 m. </w:t>
      </w:r>
    </w:p>
    <w:p w14:paraId="278120D2" w14:textId="77777777" w:rsidR="00E9286F" w:rsidRPr="00B600A6" w:rsidRDefault="00E9286F" w:rsidP="00B04862">
      <w:pPr>
        <w:spacing w:afterLines="160" w:after="384" w:line="480" w:lineRule="auto"/>
        <w:ind w:right="-187"/>
        <w:jc w:val="both"/>
        <w:rPr>
          <w:rFonts w:ascii="Calibri" w:hAnsi="Calibri" w:cs="Calibri"/>
        </w:rPr>
      </w:pPr>
      <w:r w:rsidRPr="00B600A6">
        <w:rPr>
          <w:rFonts w:ascii="Calibri" w:hAnsi="Calibri" w:cs="Calibri"/>
        </w:rPr>
        <w:t xml:space="preserve">In tank tests the established assumption is that, in order that the tank walls and floor do not interfere with the fluid flow, the model’s cross-sectional area should not be more than 0.5% of the tank cross-sectional area (Molland </w:t>
      </w:r>
      <w:r w:rsidRPr="00B600A6">
        <w:rPr>
          <w:rFonts w:ascii="Calibri" w:hAnsi="Calibri" w:cs="Calibri"/>
          <w:i/>
          <w:iCs/>
        </w:rPr>
        <w:t>et al.,</w:t>
      </w:r>
      <w:r w:rsidRPr="00B600A6">
        <w:rPr>
          <w:rFonts w:ascii="Calibri" w:hAnsi="Calibri" w:cs="Calibri"/>
        </w:rPr>
        <w:t xml:space="preserve"> 2011)). There is thus a trade-off between maximising the scale of a model in order to reduce scaling effects and reducing the blockage effect. This ratio for the 1:40 scale model at Chilworth is between 0.02 – 0.05% indicating that these blockage effects were negligible. Furthermore for a water depth to vessel draft ratio of 5 or more, the shallow water effects of increased wave-making resistance are negligible (Chakrabarti </w:t>
      </w:r>
      <w:r w:rsidRPr="00B600A6">
        <w:rPr>
          <w:rFonts w:ascii="Calibri" w:hAnsi="Calibri" w:cs="Calibri"/>
          <w:i/>
          <w:iCs/>
        </w:rPr>
        <w:t>et al.</w:t>
      </w:r>
      <w:r w:rsidRPr="00B600A6">
        <w:rPr>
          <w:rFonts w:ascii="Calibri" w:hAnsi="Calibri" w:cs="Calibri"/>
        </w:rPr>
        <w:t xml:space="preserve">, 1995). The shallowest depth to draught ratio for the current tests was 5 (0.2/0.04 m) indicating that the shallow water effects were negligible. </w:t>
      </w:r>
    </w:p>
    <w:p w14:paraId="1FD4DECD" w14:textId="77777777" w:rsidR="005A3389" w:rsidRPr="00B600A6" w:rsidRDefault="00E9286F" w:rsidP="005A3389">
      <w:pPr>
        <w:spacing w:after="32" w:line="480" w:lineRule="auto"/>
        <w:ind w:right="-187"/>
        <w:jc w:val="both"/>
        <w:rPr>
          <w:rFonts w:ascii="Calibri" w:hAnsi="Calibri" w:cs="Calibri"/>
        </w:rPr>
      </w:pPr>
      <w:r w:rsidRPr="00B600A6">
        <w:rPr>
          <w:rFonts w:ascii="Calibri" w:hAnsi="Calibri" w:cs="Calibri"/>
        </w:rPr>
        <w:t>For the particular case of tank testing of moorings in current, tank wall effects on the lateral forces are considered negligible when the ratio of tank width to vessel length is 5 but have a noticeable effect when this is reduced to 3 (Chakrabarti and Cotter, 1994). The tank width to vessel length ratio for the 1:40 scale model is 3.18 (1.4/0.44 m) indicating that the experimental set up should not have a noticeab</w:t>
      </w:r>
      <w:r w:rsidR="005A3389" w:rsidRPr="00B600A6">
        <w:rPr>
          <w:rFonts w:ascii="Calibri" w:hAnsi="Calibri" w:cs="Calibri"/>
        </w:rPr>
        <w:t>le effect from the tank walls.</w:t>
      </w:r>
    </w:p>
    <w:p w14:paraId="44740F07" w14:textId="77777777" w:rsidR="00E9286F" w:rsidRPr="00B600A6" w:rsidRDefault="00E9286F" w:rsidP="00B41A6D">
      <w:pPr>
        <w:pStyle w:val="Caption"/>
        <w:spacing w:after="0"/>
        <w:rPr>
          <w:rFonts w:ascii="Calibri" w:hAnsi="Calibri" w:cs="Calibri"/>
          <w:sz w:val="24"/>
          <w:szCs w:val="24"/>
        </w:rPr>
      </w:pPr>
      <w:bookmarkStart w:id="16" w:name="_Ref477781814"/>
      <w:r w:rsidRPr="00B600A6">
        <w:rPr>
          <w:rFonts w:ascii="Calibri" w:hAnsi="Calibri" w:cs="Calibri"/>
          <w:sz w:val="24"/>
          <w:szCs w:val="24"/>
        </w:rPr>
        <w:t xml:space="preserve">Table </w:t>
      </w:r>
      <w:r w:rsidRPr="00B600A6">
        <w:rPr>
          <w:rFonts w:ascii="Calibri" w:hAnsi="Calibri" w:cs="Calibri"/>
          <w:sz w:val="24"/>
          <w:szCs w:val="24"/>
        </w:rPr>
        <w:fldChar w:fldCharType="begin"/>
      </w:r>
      <w:r w:rsidRPr="00B600A6">
        <w:rPr>
          <w:rFonts w:ascii="Calibri" w:hAnsi="Calibri" w:cs="Calibri"/>
          <w:sz w:val="24"/>
          <w:szCs w:val="24"/>
        </w:rPr>
        <w:instrText xml:space="preserve"> SEQ Table \* ARABIC </w:instrText>
      </w:r>
      <w:r w:rsidRPr="00B600A6">
        <w:rPr>
          <w:rFonts w:ascii="Calibri" w:hAnsi="Calibri" w:cs="Calibri"/>
          <w:sz w:val="24"/>
          <w:szCs w:val="24"/>
        </w:rPr>
        <w:fldChar w:fldCharType="separate"/>
      </w:r>
      <w:r w:rsidR="000169C4" w:rsidRPr="00B600A6">
        <w:rPr>
          <w:rFonts w:ascii="Calibri" w:hAnsi="Calibri" w:cs="Calibri"/>
          <w:noProof/>
          <w:sz w:val="24"/>
          <w:szCs w:val="24"/>
        </w:rPr>
        <w:t>2</w:t>
      </w:r>
      <w:r w:rsidRPr="00B600A6">
        <w:rPr>
          <w:rFonts w:ascii="Calibri" w:hAnsi="Calibri" w:cs="Calibri"/>
          <w:sz w:val="24"/>
          <w:szCs w:val="24"/>
        </w:rPr>
        <w:fldChar w:fldCharType="end"/>
      </w:r>
      <w:bookmarkEnd w:id="15"/>
      <w:bookmarkEnd w:id="16"/>
      <w:r w:rsidRPr="00B600A6">
        <w:rPr>
          <w:rFonts w:ascii="Calibri" w:hAnsi="Calibri" w:cs="Calibri"/>
          <w:sz w:val="24"/>
          <w:szCs w:val="24"/>
        </w:rPr>
        <w:t>: Summary of flume tests per</w:t>
      </w:r>
      <w:r w:rsidR="00454191" w:rsidRPr="00B600A6">
        <w:rPr>
          <w:rFonts w:ascii="Calibri" w:hAnsi="Calibri" w:cs="Calibri"/>
          <w:sz w:val="24"/>
          <w:szCs w:val="24"/>
        </w:rPr>
        <w:t>formed</w:t>
      </w:r>
      <w:r w:rsidRPr="00B600A6">
        <w:rPr>
          <w:rFonts w:ascii="Calibri" w:hAnsi="Calibri" w:cs="Calibri"/>
          <w:sz w:val="24"/>
          <w:szCs w:val="24"/>
        </w:rPr>
        <w:t>.</w:t>
      </w:r>
      <w:r w:rsidR="00454191" w:rsidRPr="00B600A6">
        <w:rPr>
          <w:rFonts w:ascii="Calibri" w:hAnsi="Calibri" w:cs="Calibri"/>
          <w:sz w:val="24"/>
          <w:szCs w:val="24"/>
        </w:rPr>
        <w:t xml:space="preserve"> </w:t>
      </w:r>
      <w:r w:rsidR="004308AA" w:rsidRPr="00B600A6">
        <w:rPr>
          <w:rFonts w:ascii="Calibri" w:hAnsi="Calibri" w:cs="Calibri"/>
          <w:sz w:val="24"/>
          <w:szCs w:val="24"/>
        </w:rPr>
        <w:t>Figures in brackets are</w:t>
      </w:r>
      <w:r w:rsidR="00454191" w:rsidRPr="00B600A6">
        <w:rPr>
          <w:rFonts w:ascii="Calibri" w:hAnsi="Calibri" w:cs="Calibri"/>
          <w:sz w:val="24"/>
          <w:szCs w:val="24"/>
        </w:rPr>
        <w:t xml:space="preserve"> </w:t>
      </w:r>
      <w:r w:rsidR="004308AA" w:rsidRPr="00B600A6">
        <w:rPr>
          <w:rFonts w:ascii="Calibri" w:hAnsi="Calibri" w:cs="Calibri"/>
          <w:sz w:val="24"/>
          <w:szCs w:val="24"/>
        </w:rPr>
        <w:t xml:space="preserve">the </w:t>
      </w:r>
      <w:r w:rsidR="00454191" w:rsidRPr="00B600A6">
        <w:rPr>
          <w:rFonts w:ascii="Calibri" w:hAnsi="Calibri" w:cs="Calibri"/>
          <w:sz w:val="24"/>
          <w:szCs w:val="24"/>
        </w:rPr>
        <w:t>hawser length</w:t>
      </w:r>
      <w:r w:rsidR="004308AA" w:rsidRPr="00B600A6">
        <w:rPr>
          <w:rFonts w:ascii="Calibri" w:hAnsi="Calibri" w:cs="Calibri"/>
          <w:sz w:val="24"/>
          <w:szCs w:val="24"/>
        </w:rPr>
        <w:t xml:space="preserve"> (m)</w:t>
      </w:r>
      <w:r w:rsidR="00454191" w:rsidRPr="00B600A6">
        <w:rPr>
          <w:rFonts w:ascii="Calibri" w:hAnsi="Calibri" w:cs="Calibri"/>
          <w:sz w:val="24"/>
          <w:szCs w:val="24"/>
        </w:rPr>
        <w:t>.</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976"/>
      </w:tblGrid>
      <w:tr w:rsidR="004308AA" w:rsidRPr="00B600A6" w14:paraId="09203571" w14:textId="77777777" w:rsidTr="004308AA">
        <w:tc>
          <w:tcPr>
            <w:tcW w:w="2802" w:type="dxa"/>
            <w:tcBorders>
              <w:top w:val="single" w:sz="4" w:space="0" w:color="auto"/>
              <w:left w:val="single" w:sz="4" w:space="0" w:color="auto"/>
              <w:bottom w:val="single" w:sz="4" w:space="0" w:color="auto"/>
              <w:right w:val="single" w:sz="4" w:space="0" w:color="auto"/>
            </w:tcBorders>
          </w:tcPr>
          <w:p w14:paraId="33714DFE" w14:textId="77777777" w:rsidR="004308AA" w:rsidRPr="00B600A6" w:rsidRDefault="004308AA" w:rsidP="00B41A6D">
            <w:pPr>
              <w:spacing w:after="0" w:line="240" w:lineRule="auto"/>
              <w:jc w:val="center"/>
              <w:rPr>
                <w:rFonts w:ascii="Calibri" w:eastAsia="Calibri" w:hAnsi="Calibri" w:cs="Calibri"/>
              </w:rPr>
            </w:pPr>
            <w:r w:rsidRPr="00B600A6">
              <w:rPr>
                <w:rFonts w:ascii="Calibri" w:eastAsia="Calibri" w:hAnsi="Calibri" w:cs="Calibri"/>
              </w:rPr>
              <w:t>Test set up</w:t>
            </w:r>
          </w:p>
        </w:tc>
        <w:tc>
          <w:tcPr>
            <w:tcW w:w="2976" w:type="dxa"/>
            <w:tcBorders>
              <w:top w:val="single" w:sz="4" w:space="0" w:color="auto"/>
              <w:left w:val="single" w:sz="4" w:space="0" w:color="auto"/>
              <w:bottom w:val="single" w:sz="4" w:space="0" w:color="auto"/>
              <w:right w:val="single" w:sz="4" w:space="0" w:color="auto"/>
            </w:tcBorders>
          </w:tcPr>
          <w:p w14:paraId="1CC9E9EF" w14:textId="77777777" w:rsidR="004308AA" w:rsidRPr="00B600A6" w:rsidRDefault="00412F45" w:rsidP="00B41A6D">
            <w:pPr>
              <w:spacing w:after="0" w:line="240" w:lineRule="auto"/>
              <w:jc w:val="center"/>
              <w:rPr>
                <w:rFonts w:ascii="Calibri" w:eastAsia="Calibri" w:hAnsi="Calibri" w:cs="Calibri"/>
              </w:rPr>
            </w:pPr>
            <w:r w:rsidRPr="00B600A6">
              <w:rPr>
                <w:rFonts w:ascii="Calibri" w:eastAsia="Calibri" w:hAnsi="Calibri" w:cs="Calibri"/>
              </w:rPr>
              <w:t>Buoy s</w:t>
            </w:r>
            <w:r w:rsidR="004308AA" w:rsidRPr="00B600A6">
              <w:rPr>
                <w:rFonts w:ascii="Calibri" w:eastAsia="Calibri" w:hAnsi="Calibri" w:cs="Calibri"/>
              </w:rPr>
              <w:t>hape and hawser length</w:t>
            </w:r>
          </w:p>
        </w:tc>
      </w:tr>
      <w:tr w:rsidR="004308AA" w:rsidRPr="00B600A6" w14:paraId="60D3F2F3" w14:textId="77777777" w:rsidTr="004308AA">
        <w:tc>
          <w:tcPr>
            <w:tcW w:w="2802" w:type="dxa"/>
            <w:tcBorders>
              <w:top w:val="single" w:sz="4" w:space="0" w:color="auto"/>
              <w:left w:val="single" w:sz="4" w:space="0" w:color="auto"/>
              <w:bottom w:val="single" w:sz="4" w:space="0" w:color="auto"/>
              <w:right w:val="single" w:sz="4" w:space="0" w:color="auto"/>
            </w:tcBorders>
          </w:tcPr>
          <w:p w14:paraId="33AEEBB2" w14:textId="77777777" w:rsidR="004308AA" w:rsidRPr="00B600A6" w:rsidRDefault="004308AA" w:rsidP="00B41A6D">
            <w:pPr>
              <w:spacing w:after="0" w:line="240" w:lineRule="auto"/>
              <w:rPr>
                <w:rFonts w:ascii="Calibri" w:eastAsia="Calibri" w:hAnsi="Calibri" w:cs="Calibri"/>
              </w:rPr>
            </w:pPr>
            <w:r w:rsidRPr="00B600A6">
              <w:rPr>
                <w:rFonts w:ascii="Calibri" w:eastAsia="Calibri" w:hAnsi="Calibri" w:cs="Calibri"/>
              </w:rPr>
              <w:t xml:space="preserve">No buoy </w:t>
            </w:r>
          </w:p>
        </w:tc>
        <w:tc>
          <w:tcPr>
            <w:tcW w:w="2976" w:type="dxa"/>
            <w:tcBorders>
              <w:top w:val="single" w:sz="4" w:space="0" w:color="auto"/>
              <w:left w:val="single" w:sz="4" w:space="0" w:color="auto"/>
              <w:bottom w:val="single" w:sz="4" w:space="0" w:color="auto"/>
              <w:right w:val="single" w:sz="4" w:space="0" w:color="auto"/>
            </w:tcBorders>
          </w:tcPr>
          <w:p w14:paraId="5894D59E" w14:textId="77777777" w:rsidR="004308AA" w:rsidRPr="00B600A6" w:rsidRDefault="004308AA" w:rsidP="00B41A6D">
            <w:pPr>
              <w:spacing w:after="0" w:line="240" w:lineRule="auto"/>
              <w:jc w:val="center"/>
              <w:rPr>
                <w:rFonts w:ascii="Calibri" w:eastAsia="Calibri" w:hAnsi="Calibri" w:cs="Calibri"/>
              </w:rPr>
            </w:pPr>
            <w:r w:rsidRPr="00B600A6">
              <w:rPr>
                <w:rFonts w:ascii="Calibri" w:eastAsia="Calibri" w:hAnsi="Calibri" w:cs="Calibri"/>
              </w:rPr>
              <w:t>(0.125)</w:t>
            </w:r>
          </w:p>
        </w:tc>
      </w:tr>
      <w:tr w:rsidR="004308AA" w:rsidRPr="00B600A6" w14:paraId="517E9C4B" w14:textId="77777777" w:rsidTr="004308AA">
        <w:tc>
          <w:tcPr>
            <w:tcW w:w="2802" w:type="dxa"/>
            <w:tcBorders>
              <w:top w:val="single" w:sz="4" w:space="0" w:color="auto"/>
              <w:left w:val="single" w:sz="4" w:space="0" w:color="auto"/>
              <w:bottom w:val="single" w:sz="4" w:space="0" w:color="auto"/>
              <w:right w:val="single" w:sz="4" w:space="0" w:color="auto"/>
            </w:tcBorders>
          </w:tcPr>
          <w:p w14:paraId="3E1C4B57" w14:textId="77777777" w:rsidR="004308AA" w:rsidRPr="00B600A6" w:rsidRDefault="004308AA" w:rsidP="00B04862">
            <w:pPr>
              <w:spacing w:after="0" w:line="240" w:lineRule="auto"/>
              <w:rPr>
                <w:rFonts w:ascii="Calibri" w:eastAsia="Calibri" w:hAnsi="Calibri" w:cs="Calibri"/>
              </w:rPr>
            </w:pPr>
            <w:r w:rsidRPr="00B600A6">
              <w:rPr>
                <w:rFonts w:ascii="Calibri" w:eastAsia="Calibri" w:hAnsi="Calibri" w:cs="Calibri"/>
              </w:rPr>
              <w:t xml:space="preserve">Normal buoy size (1:40) </w:t>
            </w:r>
          </w:p>
        </w:tc>
        <w:tc>
          <w:tcPr>
            <w:tcW w:w="2976" w:type="dxa"/>
            <w:tcBorders>
              <w:top w:val="single" w:sz="4" w:space="0" w:color="auto"/>
              <w:left w:val="single" w:sz="4" w:space="0" w:color="auto"/>
              <w:bottom w:val="single" w:sz="4" w:space="0" w:color="auto"/>
              <w:right w:val="single" w:sz="4" w:space="0" w:color="auto"/>
            </w:tcBorders>
          </w:tcPr>
          <w:p w14:paraId="5E831422" w14:textId="77777777" w:rsidR="004308AA" w:rsidRPr="00B600A6" w:rsidRDefault="004308AA" w:rsidP="00B04862">
            <w:pPr>
              <w:spacing w:after="0" w:line="240" w:lineRule="auto"/>
              <w:jc w:val="center"/>
              <w:rPr>
                <w:rFonts w:ascii="Calibri" w:eastAsia="Calibri" w:hAnsi="Calibri" w:cs="Calibri"/>
              </w:rPr>
            </w:pPr>
            <w:r w:rsidRPr="00B600A6">
              <w:rPr>
                <w:rFonts w:ascii="Calibri" w:eastAsia="Calibri" w:hAnsi="Calibri" w:cs="Calibri"/>
              </w:rPr>
              <w:t>circle (0.125,0.150,0.200)</w:t>
            </w:r>
          </w:p>
          <w:p w14:paraId="65A839C9" w14:textId="77777777" w:rsidR="004308AA" w:rsidRPr="00B600A6" w:rsidRDefault="004308AA" w:rsidP="00B04862">
            <w:pPr>
              <w:spacing w:after="0" w:line="240" w:lineRule="auto"/>
              <w:jc w:val="center"/>
              <w:rPr>
                <w:rFonts w:ascii="Calibri" w:eastAsia="Calibri" w:hAnsi="Calibri" w:cs="Calibri"/>
              </w:rPr>
            </w:pPr>
            <w:r w:rsidRPr="00B600A6">
              <w:rPr>
                <w:rFonts w:ascii="Calibri" w:eastAsia="Calibri" w:hAnsi="Calibri" w:cs="Calibri"/>
              </w:rPr>
              <w:t>octagon (0.150)</w:t>
            </w:r>
          </w:p>
          <w:p w14:paraId="01BDC145" w14:textId="77777777" w:rsidR="004308AA" w:rsidRPr="00B600A6" w:rsidRDefault="004308AA" w:rsidP="00B04862">
            <w:pPr>
              <w:spacing w:after="0" w:line="240" w:lineRule="auto"/>
              <w:jc w:val="center"/>
              <w:rPr>
                <w:rFonts w:ascii="Calibri" w:eastAsia="Calibri" w:hAnsi="Calibri" w:cs="Calibri"/>
              </w:rPr>
            </w:pPr>
            <w:r w:rsidRPr="00B600A6">
              <w:rPr>
                <w:rFonts w:ascii="Calibri" w:eastAsia="Calibri" w:hAnsi="Calibri" w:cs="Calibri"/>
              </w:rPr>
              <w:t>hexagon (0.150)</w:t>
            </w:r>
          </w:p>
          <w:p w14:paraId="67AC2119" w14:textId="77777777" w:rsidR="004308AA" w:rsidRPr="00B600A6" w:rsidRDefault="004308AA" w:rsidP="00B04862">
            <w:pPr>
              <w:spacing w:after="0" w:line="240" w:lineRule="auto"/>
              <w:jc w:val="center"/>
              <w:rPr>
                <w:rFonts w:ascii="Calibri" w:eastAsia="Calibri" w:hAnsi="Calibri" w:cs="Calibri"/>
              </w:rPr>
            </w:pPr>
            <w:r w:rsidRPr="00B600A6">
              <w:rPr>
                <w:rFonts w:ascii="Calibri" w:eastAsia="Calibri" w:hAnsi="Calibri" w:cs="Calibri"/>
              </w:rPr>
              <w:t>square (0.150)</w:t>
            </w:r>
          </w:p>
        </w:tc>
      </w:tr>
      <w:tr w:rsidR="004308AA" w:rsidRPr="00B600A6" w14:paraId="169C5A09" w14:textId="77777777" w:rsidTr="004308AA">
        <w:tc>
          <w:tcPr>
            <w:tcW w:w="2802" w:type="dxa"/>
            <w:tcBorders>
              <w:top w:val="single" w:sz="4" w:space="0" w:color="auto"/>
              <w:left w:val="single" w:sz="4" w:space="0" w:color="auto"/>
              <w:bottom w:val="single" w:sz="4" w:space="0" w:color="auto"/>
              <w:right w:val="single" w:sz="4" w:space="0" w:color="auto"/>
            </w:tcBorders>
          </w:tcPr>
          <w:p w14:paraId="013EBC6C" w14:textId="77777777" w:rsidR="004308AA" w:rsidRPr="00B600A6" w:rsidRDefault="004308AA" w:rsidP="00B04862">
            <w:pPr>
              <w:spacing w:after="0" w:line="240" w:lineRule="auto"/>
              <w:rPr>
                <w:rFonts w:ascii="Calibri" w:eastAsia="Calibri" w:hAnsi="Calibri" w:cs="Calibri"/>
              </w:rPr>
            </w:pPr>
            <w:r w:rsidRPr="00B600A6">
              <w:rPr>
                <w:rFonts w:ascii="Calibri" w:eastAsia="Calibri" w:hAnsi="Calibri" w:cs="Calibri"/>
              </w:rPr>
              <w:t xml:space="preserve">Large buoy size (1:20) </w:t>
            </w:r>
          </w:p>
        </w:tc>
        <w:tc>
          <w:tcPr>
            <w:tcW w:w="2976" w:type="dxa"/>
            <w:tcBorders>
              <w:top w:val="single" w:sz="4" w:space="0" w:color="auto"/>
              <w:left w:val="single" w:sz="4" w:space="0" w:color="auto"/>
              <w:bottom w:val="single" w:sz="4" w:space="0" w:color="auto"/>
              <w:right w:val="single" w:sz="4" w:space="0" w:color="auto"/>
            </w:tcBorders>
          </w:tcPr>
          <w:p w14:paraId="5ECF202C" w14:textId="77777777" w:rsidR="004308AA" w:rsidRPr="00B600A6" w:rsidRDefault="004308AA" w:rsidP="00B04862">
            <w:pPr>
              <w:spacing w:after="0" w:line="240" w:lineRule="auto"/>
              <w:jc w:val="center"/>
              <w:rPr>
                <w:rFonts w:ascii="Calibri" w:eastAsia="Calibri" w:hAnsi="Calibri" w:cs="Calibri"/>
              </w:rPr>
            </w:pPr>
            <w:r w:rsidRPr="00B600A6">
              <w:rPr>
                <w:rFonts w:ascii="Calibri" w:eastAsia="Calibri" w:hAnsi="Calibri" w:cs="Calibri"/>
              </w:rPr>
              <w:t>circle (0.125,0.150,0.200,0.300)</w:t>
            </w:r>
          </w:p>
          <w:p w14:paraId="4B1226E1" w14:textId="77777777" w:rsidR="004308AA" w:rsidRPr="00B600A6" w:rsidRDefault="004308AA" w:rsidP="00B04862">
            <w:pPr>
              <w:spacing w:after="0" w:line="240" w:lineRule="auto"/>
              <w:jc w:val="center"/>
              <w:rPr>
                <w:rFonts w:ascii="Calibri" w:eastAsia="Calibri" w:hAnsi="Calibri" w:cs="Calibri"/>
              </w:rPr>
            </w:pPr>
            <w:r w:rsidRPr="00B600A6">
              <w:rPr>
                <w:rFonts w:ascii="Calibri" w:eastAsia="Calibri" w:hAnsi="Calibri" w:cs="Calibri"/>
              </w:rPr>
              <w:t>octagon (0.300)</w:t>
            </w:r>
          </w:p>
          <w:p w14:paraId="126A6473" w14:textId="77777777" w:rsidR="004308AA" w:rsidRPr="00B600A6" w:rsidRDefault="004308AA" w:rsidP="00B04862">
            <w:pPr>
              <w:spacing w:after="0" w:line="240" w:lineRule="auto"/>
              <w:jc w:val="center"/>
              <w:rPr>
                <w:rFonts w:ascii="Calibri" w:eastAsia="Calibri" w:hAnsi="Calibri" w:cs="Calibri"/>
              </w:rPr>
            </w:pPr>
            <w:r w:rsidRPr="00B600A6">
              <w:rPr>
                <w:rFonts w:ascii="Calibri" w:eastAsia="Calibri" w:hAnsi="Calibri" w:cs="Calibri"/>
              </w:rPr>
              <w:t>square (0.300)</w:t>
            </w:r>
          </w:p>
        </w:tc>
      </w:tr>
      <w:tr w:rsidR="004308AA" w:rsidRPr="00B600A6" w14:paraId="40F79183" w14:textId="77777777" w:rsidTr="004308AA">
        <w:tc>
          <w:tcPr>
            <w:tcW w:w="2802" w:type="dxa"/>
            <w:tcBorders>
              <w:top w:val="single" w:sz="4" w:space="0" w:color="auto"/>
              <w:left w:val="single" w:sz="4" w:space="0" w:color="auto"/>
              <w:bottom w:val="single" w:sz="4" w:space="0" w:color="auto"/>
              <w:right w:val="single" w:sz="4" w:space="0" w:color="auto"/>
            </w:tcBorders>
          </w:tcPr>
          <w:p w14:paraId="0736BEF9" w14:textId="77777777" w:rsidR="004308AA" w:rsidRPr="00B600A6" w:rsidRDefault="004308AA" w:rsidP="00B04862">
            <w:pPr>
              <w:spacing w:after="0" w:line="240" w:lineRule="auto"/>
              <w:rPr>
                <w:rFonts w:ascii="Calibri" w:eastAsia="Calibri" w:hAnsi="Calibri" w:cs="Calibri"/>
              </w:rPr>
            </w:pPr>
            <w:r w:rsidRPr="00B600A6">
              <w:rPr>
                <w:rFonts w:ascii="Calibri" w:eastAsia="Calibri" w:hAnsi="Calibri" w:cs="Calibri"/>
              </w:rPr>
              <w:t>Large buoy (1:20) and no boat</w:t>
            </w:r>
          </w:p>
        </w:tc>
        <w:tc>
          <w:tcPr>
            <w:tcW w:w="2976" w:type="dxa"/>
            <w:tcBorders>
              <w:top w:val="single" w:sz="4" w:space="0" w:color="auto"/>
              <w:left w:val="single" w:sz="4" w:space="0" w:color="auto"/>
              <w:bottom w:val="single" w:sz="4" w:space="0" w:color="auto"/>
              <w:right w:val="single" w:sz="4" w:space="0" w:color="auto"/>
            </w:tcBorders>
          </w:tcPr>
          <w:p w14:paraId="5A4916AB" w14:textId="77777777" w:rsidR="004308AA" w:rsidRPr="00B600A6" w:rsidRDefault="004308AA" w:rsidP="00B04862">
            <w:pPr>
              <w:spacing w:after="0" w:line="240" w:lineRule="auto"/>
              <w:jc w:val="center"/>
              <w:rPr>
                <w:rFonts w:ascii="Calibri" w:eastAsia="Calibri" w:hAnsi="Calibri" w:cs="Calibri"/>
              </w:rPr>
            </w:pPr>
            <w:r w:rsidRPr="00B600A6">
              <w:rPr>
                <w:rFonts w:ascii="Calibri" w:eastAsia="Calibri" w:hAnsi="Calibri" w:cs="Calibri"/>
              </w:rPr>
              <w:t>circle, octagon, hexagon, square</w:t>
            </w:r>
          </w:p>
        </w:tc>
      </w:tr>
    </w:tbl>
    <w:p w14:paraId="74961DF0" w14:textId="77777777" w:rsidR="00E9286F" w:rsidRPr="00B600A6" w:rsidRDefault="00E9286F" w:rsidP="00B04862">
      <w:pPr>
        <w:spacing w:line="480" w:lineRule="auto"/>
        <w:rPr>
          <w:rFonts w:ascii="Calibri" w:hAnsi="Calibri" w:cs="Calibri"/>
        </w:rPr>
      </w:pPr>
    </w:p>
    <w:p w14:paraId="3E0767BD" w14:textId="77777777" w:rsidR="00E9286F" w:rsidRPr="00B600A6" w:rsidRDefault="00E9286F" w:rsidP="005A3389">
      <w:pPr>
        <w:spacing w:after="0" w:line="240" w:lineRule="auto"/>
        <w:ind w:right="-187"/>
        <w:rPr>
          <w:rFonts w:ascii="Calibri" w:hAnsi="Calibri" w:cs="Calibri"/>
        </w:rPr>
      </w:pPr>
      <w:r w:rsidRPr="00B600A6">
        <w:rPr>
          <w:rFonts w:ascii="Calibri" w:hAnsi="Calibri" w:cs="Calibri"/>
          <w:noProof/>
          <w:lang w:eastAsia="en-GB"/>
        </w:rPr>
        <w:drawing>
          <wp:inline distT="0" distB="0" distL="0" distR="0" wp14:anchorId="50C1CF9D" wp14:editId="36468BEF">
            <wp:extent cx="5477141" cy="19322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02440" cy="1941139"/>
                    </a:xfrm>
                    <a:prstGeom prst="rect">
                      <a:avLst/>
                    </a:prstGeom>
                  </pic:spPr>
                </pic:pic>
              </a:graphicData>
            </a:graphic>
          </wp:inline>
        </w:drawing>
      </w:r>
    </w:p>
    <w:p w14:paraId="3D2398B3" w14:textId="77777777" w:rsidR="00E9286F" w:rsidRPr="00B600A6" w:rsidRDefault="00E9286F" w:rsidP="005A3389">
      <w:pPr>
        <w:pStyle w:val="Caption"/>
        <w:spacing w:after="0"/>
        <w:rPr>
          <w:rFonts w:ascii="Calibri" w:hAnsi="Calibri" w:cs="Calibri"/>
          <w:sz w:val="24"/>
          <w:szCs w:val="24"/>
        </w:rPr>
      </w:pPr>
      <w:bookmarkStart w:id="17" w:name="_Ref477782568"/>
      <w:bookmarkStart w:id="18" w:name="_Ref477781949"/>
      <w:r w:rsidRPr="00B600A6">
        <w:rPr>
          <w:rFonts w:ascii="Calibri" w:hAnsi="Calibri" w:cs="Calibri"/>
          <w:sz w:val="24"/>
          <w:szCs w:val="24"/>
        </w:rPr>
        <w:t xml:space="preserve">Fig. </w:t>
      </w:r>
      <w:r w:rsidRPr="00B600A6">
        <w:rPr>
          <w:rFonts w:ascii="Calibri" w:hAnsi="Calibri" w:cs="Calibri"/>
          <w:sz w:val="24"/>
          <w:szCs w:val="24"/>
        </w:rPr>
        <w:fldChar w:fldCharType="begin"/>
      </w:r>
      <w:r w:rsidRPr="00B600A6">
        <w:rPr>
          <w:rFonts w:ascii="Calibri" w:hAnsi="Calibri" w:cs="Calibri"/>
          <w:sz w:val="24"/>
          <w:szCs w:val="24"/>
        </w:rPr>
        <w:instrText xml:space="preserve"> SEQ Figure \* ARABIC </w:instrText>
      </w:r>
      <w:r w:rsidRPr="00B600A6">
        <w:rPr>
          <w:rFonts w:ascii="Calibri" w:hAnsi="Calibri" w:cs="Calibri"/>
          <w:sz w:val="24"/>
          <w:szCs w:val="24"/>
        </w:rPr>
        <w:fldChar w:fldCharType="separate"/>
      </w:r>
      <w:r w:rsidR="00B600A6" w:rsidRPr="00B600A6">
        <w:rPr>
          <w:rFonts w:ascii="Calibri" w:hAnsi="Calibri" w:cs="Calibri"/>
          <w:noProof/>
          <w:sz w:val="24"/>
          <w:szCs w:val="24"/>
        </w:rPr>
        <w:t>4</w:t>
      </w:r>
      <w:r w:rsidRPr="00B600A6">
        <w:rPr>
          <w:rFonts w:ascii="Calibri" w:hAnsi="Calibri" w:cs="Calibri"/>
          <w:sz w:val="24"/>
          <w:szCs w:val="24"/>
        </w:rPr>
        <w:fldChar w:fldCharType="end"/>
      </w:r>
      <w:bookmarkEnd w:id="17"/>
      <w:r w:rsidRPr="00B600A6">
        <w:rPr>
          <w:rFonts w:ascii="Calibri" w:hAnsi="Calibri" w:cs="Calibri"/>
          <w:sz w:val="24"/>
          <w:szCs w:val="24"/>
        </w:rPr>
        <w:t>: 1:40 scale buoy shapes.</w:t>
      </w:r>
      <w:bookmarkStart w:id="19" w:name="_Toc471292573"/>
      <w:bookmarkEnd w:id="18"/>
    </w:p>
    <w:p w14:paraId="19A5D91B" w14:textId="77777777" w:rsidR="003D2C98" w:rsidRPr="00B600A6" w:rsidRDefault="003D2C98" w:rsidP="00B04862">
      <w:pPr>
        <w:pStyle w:val="Heading2"/>
        <w:spacing w:line="480" w:lineRule="auto"/>
        <w:rPr>
          <w:rFonts w:cs="Calibri"/>
          <w:szCs w:val="24"/>
        </w:rPr>
      </w:pPr>
    </w:p>
    <w:p w14:paraId="0A869EA1" w14:textId="77777777" w:rsidR="00E9286F" w:rsidRPr="00B600A6" w:rsidRDefault="00E9286F" w:rsidP="003D2C98">
      <w:pPr>
        <w:pStyle w:val="Heading2"/>
        <w:spacing w:line="480" w:lineRule="auto"/>
        <w:rPr>
          <w:rFonts w:cs="Calibri"/>
          <w:szCs w:val="24"/>
        </w:rPr>
      </w:pPr>
      <w:r w:rsidRPr="00B600A6">
        <w:rPr>
          <w:rFonts w:cs="Calibri"/>
          <w:szCs w:val="24"/>
        </w:rPr>
        <w:t xml:space="preserve">2.2 </w:t>
      </w:r>
      <w:bookmarkEnd w:id="19"/>
      <w:r w:rsidRPr="00B600A6">
        <w:rPr>
          <w:rFonts w:cs="Calibri"/>
          <w:szCs w:val="24"/>
        </w:rPr>
        <w:t xml:space="preserve">Motion capture </w:t>
      </w:r>
    </w:p>
    <w:p w14:paraId="69803458" w14:textId="77777777" w:rsidR="003D2C98" w:rsidRPr="00B600A6" w:rsidRDefault="00E016DD" w:rsidP="00246E02">
      <w:pPr>
        <w:spacing w:line="480" w:lineRule="auto"/>
        <w:ind w:right="-187"/>
        <w:jc w:val="both"/>
        <w:rPr>
          <w:rFonts w:ascii="Calibri" w:hAnsi="Calibri" w:cs="Calibri"/>
        </w:rPr>
      </w:pPr>
      <w:r w:rsidRPr="00B600A6">
        <w:rPr>
          <w:rFonts w:ascii="Calibri" w:hAnsi="Calibri" w:cs="Calibri"/>
        </w:rPr>
        <w:t xml:space="preserve">Motions of </w:t>
      </w:r>
      <w:r w:rsidR="00246E02" w:rsidRPr="00B600A6">
        <w:rPr>
          <w:rFonts w:ascii="Calibri" w:hAnsi="Calibri" w:cs="Calibri"/>
        </w:rPr>
        <w:t xml:space="preserve">both </w:t>
      </w:r>
      <w:r w:rsidRPr="00B600A6">
        <w:rPr>
          <w:rFonts w:ascii="Calibri" w:hAnsi="Calibri" w:cs="Calibri"/>
        </w:rPr>
        <w:t xml:space="preserve">the model lifeboat and buoy were captured using a GoPro Hero camera set at 30 frames per second mounted on a gantry above the tank. </w:t>
      </w:r>
      <w:r w:rsidR="003D2C98" w:rsidRPr="00B600A6">
        <w:rPr>
          <w:rFonts w:ascii="Calibri" w:hAnsi="Calibri" w:cs="Calibri"/>
        </w:rPr>
        <w:t xml:space="preserve">In order to provide an adaptable, </w:t>
      </w:r>
      <w:r w:rsidRPr="00B600A6">
        <w:rPr>
          <w:rFonts w:ascii="Calibri" w:hAnsi="Calibri" w:cs="Calibri"/>
        </w:rPr>
        <w:t>inexpensive</w:t>
      </w:r>
      <w:r w:rsidR="003D2C98" w:rsidRPr="00B600A6">
        <w:rPr>
          <w:rFonts w:ascii="Calibri" w:hAnsi="Calibri" w:cs="Calibri"/>
        </w:rPr>
        <w:t xml:space="preserve"> and portable </w:t>
      </w:r>
      <w:r w:rsidRPr="00B600A6">
        <w:rPr>
          <w:rFonts w:ascii="Calibri" w:hAnsi="Calibri" w:cs="Calibri"/>
        </w:rPr>
        <w:t xml:space="preserve">method of tracking motion </w:t>
      </w:r>
      <w:r w:rsidR="003D2C98" w:rsidRPr="00B600A6">
        <w:rPr>
          <w:rFonts w:ascii="Calibri" w:hAnsi="Calibri" w:cs="Calibri"/>
        </w:rPr>
        <w:t>a be</w:t>
      </w:r>
      <w:r w:rsidRPr="00B600A6">
        <w:rPr>
          <w:rFonts w:ascii="Calibri" w:hAnsi="Calibri" w:cs="Calibri"/>
        </w:rPr>
        <w:t xml:space="preserve">spoke motion tracking algorithm </w:t>
      </w:r>
      <w:r w:rsidR="003D2C98" w:rsidRPr="00B600A6">
        <w:rPr>
          <w:rFonts w:ascii="Calibri" w:hAnsi="Calibri" w:cs="Calibri"/>
        </w:rPr>
        <w:t>was created</w:t>
      </w:r>
      <w:r w:rsidRPr="00B600A6">
        <w:rPr>
          <w:rFonts w:ascii="Calibri" w:hAnsi="Calibri" w:cs="Calibri"/>
        </w:rPr>
        <w:t xml:space="preserve"> </w:t>
      </w:r>
      <w:r w:rsidR="003D2C98" w:rsidRPr="00B600A6">
        <w:rPr>
          <w:rFonts w:ascii="Calibri" w:hAnsi="Calibri" w:cs="Calibri"/>
        </w:rPr>
        <w:t>at the University of Southampton</w:t>
      </w:r>
      <w:r w:rsidRPr="00B600A6">
        <w:rPr>
          <w:rFonts w:ascii="Calibri" w:hAnsi="Calibri" w:cs="Calibri"/>
        </w:rPr>
        <w:t xml:space="preserve">. </w:t>
      </w:r>
      <w:r w:rsidR="003D2C98" w:rsidRPr="00B600A6">
        <w:rPr>
          <w:rFonts w:ascii="Calibri" w:hAnsi="Calibri" w:cs="Calibri"/>
        </w:rPr>
        <w:t xml:space="preserve">The Matlab code </w:t>
      </w:r>
      <w:r w:rsidRPr="00B600A6">
        <w:rPr>
          <w:rFonts w:ascii="Calibri" w:hAnsi="Calibri" w:cs="Calibri"/>
        </w:rPr>
        <w:t>uses video footage to track the centroid of an object via a mask created</w:t>
      </w:r>
      <w:r w:rsidR="003D2C98" w:rsidRPr="00B600A6">
        <w:rPr>
          <w:rFonts w:ascii="Calibri" w:hAnsi="Calibri" w:cs="Calibri"/>
        </w:rPr>
        <w:t xml:space="preserve"> from </w:t>
      </w:r>
      <w:r w:rsidRPr="00B600A6">
        <w:rPr>
          <w:rFonts w:ascii="Calibri" w:hAnsi="Calibri" w:cs="Calibri"/>
        </w:rPr>
        <w:t>its</w:t>
      </w:r>
      <w:r w:rsidR="003D2C98" w:rsidRPr="00B600A6">
        <w:rPr>
          <w:rFonts w:ascii="Calibri" w:hAnsi="Calibri" w:cs="Calibri"/>
        </w:rPr>
        <w:t xml:space="preserve"> unique red, green, and blue </w:t>
      </w:r>
      <w:r w:rsidRPr="00B600A6">
        <w:rPr>
          <w:rFonts w:ascii="Calibri" w:hAnsi="Calibri" w:cs="Calibri"/>
        </w:rPr>
        <w:t xml:space="preserve">colour </w:t>
      </w:r>
      <w:r w:rsidR="003D2C98" w:rsidRPr="00B600A6">
        <w:rPr>
          <w:rFonts w:ascii="Calibri" w:hAnsi="Calibri" w:cs="Calibri"/>
        </w:rPr>
        <w:t xml:space="preserve">combination. </w:t>
      </w:r>
      <w:r w:rsidR="00932119" w:rsidRPr="00B600A6">
        <w:rPr>
          <w:rFonts w:ascii="Calibri" w:hAnsi="Calibri" w:cs="Calibri"/>
        </w:rPr>
        <w:t>Three positional co-ordinates were tracked; t</w:t>
      </w:r>
      <w:r w:rsidR="003D2C98" w:rsidRPr="00B600A6">
        <w:rPr>
          <w:rFonts w:ascii="Calibri" w:hAnsi="Calibri" w:cs="Calibri"/>
        </w:rPr>
        <w:t xml:space="preserve">wo </w:t>
      </w:r>
      <w:r w:rsidR="00932119" w:rsidRPr="00B600A6">
        <w:rPr>
          <w:rFonts w:ascii="Calibri" w:hAnsi="Calibri" w:cs="Calibri"/>
        </w:rPr>
        <w:t xml:space="preserve">fluorescent markers (blue and yellow) </w:t>
      </w:r>
      <w:r w:rsidR="003D2C98" w:rsidRPr="00B600A6">
        <w:rPr>
          <w:rFonts w:ascii="Calibri" w:hAnsi="Calibri" w:cs="Calibri"/>
        </w:rPr>
        <w:t xml:space="preserve">on the centreline of the model </w:t>
      </w:r>
      <w:r w:rsidR="00932119" w:rsidRPr="00B600A6">
        <w:rPr>
          <w:rFonts w:ascii="Calibri" w:hAnsi="Calibri" w:cs="Calibri"/>
        </w:rPr>
        <w:t>and the buoy (blue)</w:t>
      </w:r>
      <w:r w:rsidR="003D2C98" w:rsidRPr="00B600A6">
        <w:rPr>
          <w:rFonts w:ascii="Calibri" w:hAnsi="Calibri" w:cs="Calibri"/>
        </w:rPr>
        <w:t xml:space="preserve"> </w:t>
      </w:r>
      <w:r w:rsidR="00932119" w:rsidRPr="00B600A6">
        <w:rPr>
          <w:rFonts w:ascii="Calibri" w:hAnsi="Calibri" w:cs="Calibri"/>
        </w:rPr>
        <w:t xml:space="preserve">as depicted in </w:t>
      </w:r>
      <w:r w:rsidRPr="00B600A6">
        <w:rPr>
          <w:rFonts w:ascii="Calibri" w:hAnsi="Calibri" w:cs="Calibri"/>
        </w:rPr>
        <w:fldChar w:fldCharType="begin"/>
      </w:r>
      <w:r w:rsidRPr="00B600A6">
        <w:rPr>
          <w:rFonts w:ascii="Calibri" w:hAnsi="Calibri" w:cs="Calibri"/>
        </w:rPr>
        <w:instrText xml:space="preserve"> REF _Ref457299215 \h </w:instrText>
      </w:r>
      <w:r w:rsidR="00932119" w:rsidRPr="00B600A6">
        <w:rPr>
          <w:rFonts w:ascii="Calibri" w:hAnsi="Calibri" w:cs="Calibri"/>
        </w:rPr>
        <w:instrText xml:space="preserve"> \* MERGEFORMAT </w:instrText>
      </w:r>
      <w:r w:rsidRPr="00B600A6">
        <w:rPr>
          <w:rFonts w:ascii="Calibri" w:hAnsi="Calibri" w:cs="Calibri"/>
        </w:rPr>
      </w:r>
      <w:r w:rsidRPr="00B600A6">
        <w:rPr>
          <w:rFonts w:ascii="Calibri" w:hAnsi="Calibri" w:cs="Calibri"/>
        </w:rPr>
        <w:fldChar w:fldCharType="separate"/>
      </w:r>
      <w:r w:rsidR="000169C4" w:rsidRPr="00B600A6">
        <w:rPr>
          <w:rFonts w:ascii="Calibri" w:hAnsi="Calibri" w:cs="Calibri"/>
        </w:rPr>
        <w:t>Fig. 3</w:t>
      </w:r>
      <w:r w:rsidRPr="00B600A6">
        <w:rPr>
          <w:rFonts w:ascii="Calibri" w:hAnsi="Calibri" w:cs="Calibri"/>
        </w:rPr>
        <w:fldChar w:fldCharType="end"/>
      </w:r>
      <w:r w:rsidR="00932119" w:rsidRPr="00B600A6">
        <w:rPr>
          <w:rFonts w:ascii="Calibri" w:hAnsi="Calibri" w:cs="Calibri"/>
        </w:rPr>
        <w:t>b</w:t>
      </w:r>
      <w:r w:rsidR="003D2C98" w:rsidRPr="00B600A6">
        <w:rPr>
          <w:rFonts w:ascii="Calibri" w:hAnsi="Calibri" w:cs="Calibri"/>
        </w:rPr>
        <w:t xml:space="preserve">. </w:t>
      </w:r>
    </w:p>
    <w:p w14:paraId="7664F419" w14:textId="77777777" w:rsidR="00E9286F" w:rsidRPr="00B600A6" w:rsidRDefault="00E9286F" w:rsidP="00C57E25">
      <w:pPr>
        <w:spacing w:line="480" w:lineRule="auto"/>
        <w:ind w:right="-187"/>
        <w:jc w:val="both"/>
        <w:rPr>
          <w:rFonts w:ascii="Calibri" w:hAnsi="Calibri" w:cs="Calibri"/>
        </w:rPr>
      </w:pPr>
      <w:r w:rsidRPr="00B600A6">
        <w:rPr>
          <w:rFonts w:ascii="Calibri" w:hAnsi="Calibri" w:cs="Calibri"/>
        </w:rPr>
        <w:t>For a rigid hawser the dynamics of the vessel’s translational motions can be described by a pair of angles controlled by the hawser length (L</w:t>
      </w:r>
      <w:r w:rsidRPr="00B600A6">
        <w:rPr>
          <w:rFonts w:ascii="Calibri" w:hAnsi="Calibri" w:cs="Calibri"/>
          <w:vertAlign w:val="subscript"/>
        </w:rPr>
        <w:t>H</w:t>
      </w:r>
      <w:r w:rsidRPr="00B600A6">
        <w:rPr>
          <w:rFonts w:ascii="Calibri" w:hAnsi="Calibri" w:cs="Calibri"/>
        </w:rPr>
        <w:t xml:space="preserve">) and </w:t>
      </w:r>
      <w:r w:rsidRPr="00B600A6">
        <w:rPr>
          <w:rFonts w:ascii="Calibri" w:hAnsi="Calibri" w:cs="Calibri"/>
          <w:bCs/>
        </w:rPr>
        <w:t xml:space="preserve">the length to </w:t>
      </w:r>
      <w:r w:rsidR="00F16527" w:rsidRPr="00B600A6">
        <w:rPr>
          <w:rFonts w:ascii="Calibri" w:hAnsi="Calibri" w:cs="Calibri"/>
          <w:bCs/>
        </w:rPr>
        <w:t xml:space="preserve">a </w:t>
      </w:r>
      <w:r w:rsidR="00C57E25" w:rsidRPr="00B600A6">
        <w:rPr>
          <w:rFonts w:ascii="Calibri" w:hAnsi="Calibri" w:cs="Calibri"/>
          <w:bCs/>
        </w:rPr>
        <w:t>reference point along its centerline</w:t>
      </w:r>
      <w:r w:rsidRPr="00B600A6">
        <w:rPr>
          <w:rFonts w:ascii="Calibri" w:hAnsi="Calibri" w:cs="Calibri"/>
        </w:rPr>
        <w:t xml:space="preserve"> (L</w:t>
      </w:r>
      <w:r w:rsidRPr="00B600A6">
        <w:rPr>
          <w:rFonts w:ascii="Calibri" w:hAnsi="Calibri" w:cs="Calibri"/>
          <w:vertAlign w:val="subscript"/>
        </w:rPr>
        <w:t>V</w:t>
      </w:r>
      <w:r w:rsidRPr="00B600A6">
        <w:rPr>
          <w:rFonts w:ascii="Calibri" w:hAnsi="Calibri" w:cs="Calibri"/>
        </w:rPr>
        <w:t xml:space="preserve">) as illustrated in </w:t>
      </w:r>
      <w:r w:rsidRPr="00B600A6">
        <w:rPr>
          <w:rFonts w:ascii="Calibri" w:hAnsi="Calibri" w:cs="Calibri"/>
        </w:rPr>
        <w:fldChar w:fldCharType="begin"/>
      </w:r>
      <w:r w:rsidRPr="00B600A6">
        <w:rPr>
          <w:rFonts w:ascii="Calibri" w:hAnsi="Calibri" w:cs="Calibri"/>
        </w:rPr>
        <w:instrText xml:space="preserve"> REF _Ref477790059 \h  \* MERGEFORMAT </w:instrText>
      </w:r>
      <w:r w:rsidRPr="00B600A6">
        <w:rPr>
          <w:rFonts w:ascii="Calibri" w:hAnsi="Calibri" w:cs="Calibri"/>
        </w:rPr>
      </w:r>
      <w:r w:rsidRPr="00B600A6">
        <w:rPr>
          <w:rFonts w:ascii="Calibri" w:hAnsi="Calibri" w:cs="Calibri"/>
        </w:rPr>
        <w:fldChar w:fldCharType="separate"/>
      </w:r>
      <w:r w:rsidR="000169C4" w:rsidRPr="00B600A6">
        <w:rPr>
          <w:rFonts w:ascii="Calibri" w:hAnsi="Calibri" w:cs="Calibri"/>
        </w:rPr>
        <w:t>Fig. 5</w:t>
      </w:r>
      <w:r w:rsidRPr="00B600A6">
        <w:rPr>
          <w:rFonts w:ascii="Calibri" w:hAnsi="Calibri" w:cs="Calibri"/>
        </w:rPr>
        <w:fldChar w:fldCharType="end"/>
      </w:r>
      <w:r w:rsidRPr="00B600A6">
        <w:rPr>
          <w:rFonts w:ascii="Calibri" w:hAnsi="Calibri" w:cs="Calibri"/>
        </w:rPr>
        <w:t>. The two degrees of freedom, double pendulum-like motion can be defined in terms of: ϕ the angle between the hawser and the vertical from the buoy and θ the an</w:t>
      </w:r>
      <w:r w:rsidR="00C57E25" w:rsidRPr="00B600A6">
        <w:rPr>
          <w:rFonts w:ascii="Calibri" w:hAnsi="Calibri" w:cs="Calibri"/>
        </w:rPr>
        <w:t xml:space="preserve">gle between the </w:t>
      </w:r>
      <w:r w:rsidR="00C57E25" w:rsidRPr="00B600A6">
        <w:rPr>
          <w:rFonts w:ascii="Calibri" w:hAnsi="Calibri" w:cs="Calibri"/>
          <w:bCs/>
        </w:rPr>
        <w:t>vessel’s centreline</w:t>
      </w:r>
      <w:r w:rsidR="00C57E25" w:rsidRPr="00B600A6">
        <w:rPr>
          <w:rFonts w:ascii="Calibri" w:hAnsi="Calibri" w:cs="Calibri"/>
        </w:rPr>
        <w:t xml:space="preserve"> </w:t>
      </w:r>
      <w:r w:rsidRPr="00B600A6">
        <w:rPr>
          <w:rFonts w:ascii="Calibri" w:hAnsi="Calibri" w:cs="Calibri"/>
        </w:rPr>
        <w:t>and the vertical from the bow tip i.e. the yaw angle (Halliwell and Harris, 1988). From this two dimensional representation the model’s motion in relation to the flume’s fixed frame o</w:t>
      </w:r>
      <w:r w:rsidR="003D2C98" w:rsidRPr="00B600A6">
        <w:rPr>
          <w:rFonts w:ascii="Calibri" w:hAnsi="Calibri" w:cs="Calibri"/>
        </w:rPr>
        <w:t>f reference were calculated as:</w:t>
      </w:r>
    </w:p>
    <w:p w14:paraId="19F56503" w14:textId="77777777" w:rsidR="00E9286F" w:rsidRPr="00B600A6" w:rsidRDefault="00E9286F" w:rsidP="00B04862">
      <w:pPr>
        <w:spacing w:afterLines="160" w:after="384" w:line="480" w:lineRule="auto"/>
        <w:ind w:right="-187"/>
        <w:rPr>
          <w:rFonts w:ascii="Calibri" w:hAnsi="Calibri" w:cs="Calibri"/>
        </w:rPr>
      </w:pPr>
      <w:r w:rsidRPr="00B600A6">
        <w:rPr>
          <w:rFonts w:ascii="Calibri" w:hAnsi="Calibri" w:cs="Calibri"/>
        </w:rPr>
        <w:t>x = L</w:t>
      </w:r>
      <w:r w:rsidRPr="00B600A6">
        <w:rPr>
          <w:rFonts w:ascii="Calibri" w:hAnsi="Calibri" w:cs="Calibri"/>
          <w:vertAlign w:val="subscript"/>
        </w:rPr>
        <w:t>H</w:t>
      </w:r>
      <w:r w:rsidRPr="00B600A6">
        <w:rPr>
          <w:rFonts w:ascii="Calibri" w:hAnsi="Calibri" w:cs="Calibri"/>
        </w:rPr>
        <w:t xml:space="preserve"> sinϕ+L</w:t>
      </w:r>
      <w:r w:rsidRPr="00B600A6">
        <w:rPr>
          <w:rFonts w:ascii="Calibri" w:hAnsi="Calibri" w:cs="Calibri"/>
          <w:vertAlign w:val="subscript"/>
        </w:rPr>
        <w:t>V</w:t>
      </w:r>
      <w:r w:rsidRPr="00B600A6">
        <w:rPr>
          <w:rFonts w:ascii="Calibri" w:hAnsi="Calibri" w:cs="Calibri"/>
        </w:rPr>
        <w:t xml:space="preserve"> sinθ </w:t>
      </w:r>
      <w:r w:rsidRPr="00B600A6">
        <w:rPr>
          <w:rFonts w:ascii="Calibri" w:hAnsi="Calibri" w:cs="Calibri"/>
        </w:rPr>
        <w:tab/>
      </w:r>
      <w:r w:rsidRPr="00B600A6">
        <w:rPr>
          <w:rFonts w:ascii="Calibri" w:hAnsi="Calibri" w:cs="Calibri"/>
        </w:rPr>
        <w:tab/>
      </w:r>
      <w:r w:rsidRPr="00B600A6">
        <w:rPr>
          <w:rFonts w:ascii="Calibri" w:hAnsi="Calibri" w:cs="Calibri"/>
        </w:rPr>
        <w:tab/>
      </w:r>
      <w:r w:rsidRPr="00B600A6">
        <w:rPr>
          <w:rFonts w:ascii="Calibri" w:hAnsi="Calibri" w:cs="Calibri"/>
        </w:rPr>
        <w:tab/>
        <w:t xml:space="preserve">  (1)</w:t>
      </w:r>
    </w:p>
    <w:p w14:paraId="7630D65D" w14:textId="77777777" w:rsidR="00E9286F" w:rsidRPr="00B600A6" w:rsidRDefault="00E9286F" w:rsidP="00B04862">
      <w:pPr>
        <w:spacing w:afterLines="160" w:after="384" w:line="480" w:lineRule="auto"/>
        <w:ind w:right="-187"/>
        <w:rPr>
          <w:rFonts w:ascii="Calibri" w:eastAsiaTheme="minorEastAsia" w:hAnsi="Calibri" w:cs="Calibri"/>
          <w:lang w:val="es-ES" w:eastAsia="zh-CN"/>
        </w:rPr>
      </w:pPr>
      <w:r w:rsidRPr="00B600A6">
        <w:rPr>
          <w:rFonts w:ascii="Calibri" w:hAnsi="Calibri" w:cs="Calibri"/>
          <w:lang w:val="es-ES"/>
        </w:rPr>
        <w:t>y = L</w:t>
      </w:r>
      <w:r w:rsidRPr="00B600A6">
        <w:rPr>
          <w:rFonts w:ascii="Calibri" w:hAnsi="Calibri" w:cs="Calibri"/>
          <w:vertAlign w:val="subscript"/>
          <w:lang w:val="es-ES"/>
        </w:rPr>
        <w:t>H</w:t>
      </w:r>
      <w:r w:rsidRPr="00B600A6">
        <w:rPr>
          <w:rFonts w:ascii="Calibri" w:hAnsi="Calibri" w:cs="Calibri"/>
          <w:lang w:val="es-ES"/>
        </w:rPr>
        <w:t xml:space="preserve"> (1-cos</w:t>
      </w:r>
      <w:r w:rsidRPr="00B600A6">
        <w:rPr>
          <w:rFonts w:ascii="Calibri" w:hAnsi="Calibri" w:cs="Calibri"/>
        </w:rPr>
        <w:t>ϕ</w:t>
      </w:r>
      <w:r w:rsidRPr="00B600A6">
        <w:rPr>
          <w:rFonts w:ascii="Calibri" w:hAnsi="Calibri" w:cs="Calibri"/>
          <w:lang w:val="es-ES"/>
        </w:rPr>
        <w:t>)+L</w:t>
      </w:r>
      <w:r w:rsidRPr="00B600A6">
        <w:rPr>
          <w:rFonts w:ascii="Calibri" w:hAnsi="Calibri" w:cs="Calibri"/>
          <w:vertAlign w:val="subscript"/>
          <w:lang w:val="es-ES"/>
        </w:rPr>
        <w:t xml:space="preserve">V </w:t>
      </w:r>
      <w:r w:rsidRPr="00B600A6">
        <w:rPr>
          <w:rFonts w:ascii="Calibri" w:hAnsi="Calibri" w:cs="Calibri"/>
          <w:lang w:val="es-ES"/>
        </w:rPr>
        <w:t>(1-cos</w:t>
      </w:r>
      <w:r w:rsidRPr="00B600A6">
        <w:rPr>
          <w:rFonts w:ascii="Calibri" w:hAnsi="Calibri" w:cs="Calibri"/>
        </w:rPr>
        <w:t>θ</w:t>
      </w:r>
      <w:r w:rsidRPr="00B600A6">
        <w:rPr>
          <w:rFonts w:ascii="Calibri" w:hAnsi="Calibri" w:cs="Calibri"/>
          <w:lang w:val="es-ES"/>
        </w:rPr>
        <w:t xml:space="preserve">)      </w:t>
      </w:r>
      <w:r w:rsidRPr="00B600A6">
        <w:rPr>
          <w:rFonts w:ascii="Calibri" w:hAnsi="Calibri" w:cs="Calibri"/>
          <w:lang w:val="es-ES"/>
        </w:rPr>
        <w:tab/>
      </w:r>
      <w:r w:rsidRPr="00B600A6">
        <w:rPr>
          <w:rFonts w:ascii="Calibri" w:hAnsi="Calibri" w:cs="Calibri"/>
          <w:lang w:val="es-ES"/>
        </w:rPr>
        <w:tab/>
        <w:t xml:space="preserve"> </w:t>
      </w:r>
      <w:r w:rsidR="003D2C98" w:rsidRPr="00B600A6">
        <w:rPr>
          <w:rFonts w:ascii="Calibri" w:hAnsi="Calibri" w:cs="Calibri"/>
          <w:lang w:val="es-ES"/>
        </w:rPr>
        <w:tab/>
      </w:r>
      <w:r w:rsidRPr="00B600A6">
        <w:rPr>
          <w:rFonts w:ascii="Calibri" w:hAnsi="Calibri" w:cs="Calibri"/>
          <w:lang w:val="es-ES"/>
        </w:rPr>
        <w:t xml:space="preserve"> (2)</w:t>
      </w:r>
      <w:r w:rsidRPr="00B600A6">
        <w:rPr>
          <w:rFonts w:ascii="Calibri" w:eastAsiaTheme="minorEastAsia" w:hAnsi="Calibri" w:cs="Calibri"/>
          <w:lang w:val="es-ES" w:eastAsia="zh-CN"/>
        </w:rPr>
        <w:tab/>
      </w:r>
      <w:r w:rsidRPr="00B600A6">
        <w:rPr>
          <w:rFonts w:ascii="Calibri" w:eastAsiaTheme="minorEastAsia" w:hAnsi="Calibri" w:cs="Calibri"/>
          <w:lang w:val="es-ES" w:eastAsia="zh-CN"/>
        </w:rPr>
        <w:tab/>
      </w:r>
    </w:p>
    <w:p w14:paraId="4A9CA96B" w14:textId="77777777" w:rsidR="00E9286F" w:rsidRPr="00B600A6" w:rsidRDefault="00D3201B" w:rsidP="00B04862">
      <w:pPr>
        <w:spacing w:afterLines="50" w:after="120" w:line="480" w:lineRule="auto"/>
        <w:ind w:right="-187"/>
        <w:jc w:val="both"/>
        <w:rPr>
          <w:rFonts w:ascii="Calibri" w:hAnsi="Calibri" w:cs="Calibri"/>
        </w:rPr>
      </w:pPr>
      <w:r w:rsidRPr="00B600A6">
        <w:rPr>
          <w:rFonts w:ascii="Calibri" w:hAnsi="Calibri" w:cs="Calibri"/>
        </w:rPr>
        <w:t>w</w:t>
      </w:r>
      <w:r w:rsidR="00E9286F" w:rsidRPr="00B600A6">
        <w:rPr>
          <w:rFonts w:ascii="Calibri" w:hAnsi="Calibri" w:cs="Calibri"/>
        </w:rPr>
        <w:t>ith small yaw angles, x ≈ surge, y ≈ sway</w:t>
      </w:r>
      <w:r w:rsidR="00E9286F" w:rsidRPr="00B600A6">
        <w:rPr>
          <w:rFonts w:ascii="Calibri" w:eastAsiaTheme="minorEastAsia" w:hAnsi="Calibri" w:cs="Calibri"/>
        </w:rPr>
        <w:t xml:space="preserve">. </w:t>
      </w:r>
      <w:r w:rsidR="00E9286F" w:rsidRPr="00B600A6">
        <w:rPr>
          <w:rFonts w:ascii="Calibri" w:hAnsi="Calibri" w:cs="Calibri"/>
        </w:rPr>
        <w:t>This method allowed for the direct measurement of displacement rather than the double integration of acceleration data from an accelerometer. Furthermore, this approach avoided the use of cabled instrumentation, which (at this 1:40 scale) was observed to have a significant impact on the motions of the lifeboat.</w:t>
      </w:r>
    </w:p>
    <w:p w14:paraId="771C3C9E" w14:textId="77777777" w:rsidR="00E9286F" w:rsidRPr="00B600A6" w:rsidRDefault="00E9286F" w:rsidP="00B04862">
      <w:pPr>
        <w:spacing w:afterLines="50" w:after="120" w:line="480" w:lineRule="auto"/>
        <w:ind w:right="-187"/>
        <w:rPr>
          <w:rFonts w:ascii="Calibri" w:hAnsi="Calibri" w:cs="Calibri"/>
        </w:rPr>
      </w:pPr>
    </w:p>
    <w:p w14:paraId="114E75EF" w14:textId="77777777" w:rsidR="00E9286F" w:rsidRPr="00B600A6" w:rsidRDefault="009951B0" w:rsidP="00FD5BEA">
      <w:pPr>
        <w:spacing w:line="480" w:lineRule="auto"/>
        <w:jc w:val="center"/>
        <w:rPr>
          <w:rFonts w:ascii="Calibri" w:hAnsi="Calibri" w:cs="Calibri"/>
        </w:rPr>
      </w:pPr>
      <w:r w:rsidRPr="00B600A6">
        <w:rPr>
          <w:rFonts w:ascii="Calibri" w:hAnsi="Calibri" w:cs="Calibri"/>
          <w:lang w:eastAsia="zh-CN"/>
        </w:rPr>
        <w:t xml:space="preserve"> </w:t>
      </w:r>
      <w:r w:rsidR="008622B3" w:rsidRPr="00B600A6">
        <w:rPr>
          <w:rFonts w:ascii="Calibri" w:hAnsi="Calibri" w:cs="Calibri"/>
          <w:lang w:eastAsia="zh-CN"/>
        </w:rPr>
        <w:t xml:space="preserve"> </w:t>
      </w:r>
      <w:r w:rsidR="00FD4994" w:rsidRPr="00B600A6">
        <w:rPr>
          <w:rFonts w:ascii="Calibri" w:hAnsi="Calibri" w:cs="Calibri"/>
          <w:noProof/>
          <w:lang w:eastAsia="en-GB"/>
        </w:rPr>
        <w:drawing>
          <wp:inline distT="0" distB="0" distL="0" distR="0" wp14:anchorId="4B7317C1" wp14:editId="19632F57">
            <wp:extent cx="3734360" cy="41614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33087" cy="4160009"/>
                    </a:xfrm>
                    <a:prstGeom prst="rect">
                      <a:avLst/>
                    </a:prstGeom>
                  </pic:spPr>
                </pic:pic>
              </a:graphicData>
            </a:graphic>
          </wp:inline>
        </w:drawing>
      </w:r>
    </w:p>
    <w:p w14:paraId="0A0F011C" w14:textId="77777777" w:rsidR="00E9286F" w:rsidRPr="00B600A6" w:rsidRDefault="00E9286F" w:rsidP="009951B0">
      <w:pPr>
        <w:pStyle w:val="Caption"/>
        <w:spacing w:line="480" w:lineRule="auto"/>
        <w:rPr>
          <w:rFonts w:ascii="Calibri" w:hAnsi="Calibri" w:cs="Calibri"/>
          <w:sz w:val="24"/>
          <w:szCs w:val="24"/>
        </w:rPr>
      </w:pPr>
      <w:bookmarkStart w:id="20" w:name="_Ref477790059"/>
      <w:r w:rsidRPr="00B600A6">
        <w:rPr>
          <w:rFonts w:ascii="Calibri" w:hAnsi="Calibri" w:cs="Calibri"/>
          <w:sz w:val="24"/>
          <w:szCs w:val="24"/>
        </w:rPr>
        <w:t xml:space="preserve">Fig. </w:t>
      </w:r>
      <w:r w:rsidRPr="00B600A6">
        <w:rPr>
          <w:rFonts w:ascii="Calibri" w:hAnsi="Calibri" w:cs="Calibri"/>
          <w:sz w:val="24"/>
          <w:szCs w:val="24"/>
        </w:rPr>
        <w:fldChar w:fldCharType="begin"/>
      </w:r>
      <w:r w:rsidRPr="00B600A6">
        <w:rPr>
          <w:rFonts w:ascii="Calibri" w:hAnsi="Calibri" w:cs="Calibri"/>
          <w:sz w:val="24"/>
          <w:szCs w:val="24"/>
        </w:rPr>
        <w:instrText xml:space="preserve"> SEQ Figure \* ARABIC </w:instrText>
      </w:r>
      <w:r w:rsidRPr="00B600A6">
        <w:rPr>
          <w:rFonts w:ascii="Calibri" w:hAnsi="Calibri" w:cs="Calibri"/>
          <w:sz w:val="24"/>
          <w:szCs w:val="24"/>
        </w:rPr>
        <w:fldChar w:fldCharType="separate"/>
      </w:r>
      <w:r w:rsidR="00B600A6" w:rsidRPr="00B600A6">
        <w:rPr>
          <w:rFonts w:ascii="Calibri" w:hAnsi="Calibri" w:cs="Calibri"/>
          <w:noProof/>
          <w:sz w:val="24"/>
          <w:szCs w:val="24"/>
        </w:rPr>
        <w:t>5</w:t>
      </w:r>
      <w:r w:rsidRPr="00B600A6">
        <w:rPr>
          <w:rFonts w:ascii="Calibri" w:hAnsi="Calibri" w:cs="Calibri"/>
          <w:sz w:val="24"/>
          <w:szCs w:val="24"/>
        </w:rPr>
        <w:fldChar w:fldCharType="end"/>
      </w:r>
      <w:bookmarkEnd w:id="20"/>
      <w:r w:rsidRPr="00B600A6">
        <w:rPr>
          <w:rFonts w:ascii="Calibri" w:hAnsi="Calibri" w:cs="Calibri"/>
          <w:sz w:val="24"/>
          <w:szCs w:val="24"/>
        </w:rPr>
        <w:t xml:space="preserve">: </w:t>
      </w:r>
      <w:r w:rsidR="00E756D6" w:rsidRPr="00B600A6">
        <w:rPr>
          <w:rFonts w:ascii="Calibri" w:hAnsi="Calibri" w:cs="Calibri"/>
          <w:sz w:val="24"/>
          <w:szCs w:val="24"/>
        </w:rPr>
        <w:t>Schematic of d</w:t>
      </w:r>
      <w:r w:rsidRPr="00B600A6">
        <w:rPr>
          <w:rFonts w:ascii="Calibri" w:hAnsi="Calibri" w:cs="Calibri"/>
          <w:sz w:val="24"/>
          <w:szCs w:val="24"/>
        </w:rPr>
        <w:t>ouble pe</w:t>
      </w:r>
      <w:r w:rsidR="009951B0" w:rsidRPr="00B600A6">
        <w:rPr>
          <w:rFonts w:ascii="Calibri" w:hAnsi="Calibri" w:cs="Calibri"/>
          <w:sz w:val="24"/>
          <w:szCs w:val="24"/>
        </w:rPr>
        <w:t>ndulum model with fixed hawser</w:t>
      </w:r>
      <w:r w:rsidRPr="00B600A6">
        <w:rPr>
          <w:rFonts w:ascii="Calibri" w:hAnsi="Calibri" w:cs="Calibri"/>
          <w:sz w:val="24"/>
          <w:szCs w:val="24"/>
        </w:rPr>
        <w:t>.</w:t>
      </w:r>
    </w:p>
    <w:p w14:paraId="7CAA33E2" w14:textId="77777777" w:rsidR="00E9286F" w:rsidRPr="00B600A6" w:rsidRDefault="00E9286F" w:rsidP="00B04862">
      <w:pPr>
        <w:pStyle w:val="Heading1"/>
        <w:spacing w:line="480" w:lineRule="auto"/>
        <w:rPr>
          <w:rFonts w:ascii="Calibri" w:hAnsi="Calibri" w:cs="Calibri"/>
          <w:b w:val="0"/>
        </w:rPr>
      </w:pPr>
      <w:bookmarkStart w:id="21" w:name="_Toc471292574"/>
      <w:r w:rsidRPr="00B600A6">
        <w:rPr>
          <w:rFonts w:ascii="Calibri" w:hAnsi="Calibri" w:cs="Calibri"/>
          <w:b w:val="0"/>
        </w:rPr>
        <w:t xml:space="preserve">Results </w:t>
      </w:r>
      <w:bookmarkEnd w:id="21"/>
    </w:p>
    <w:p w14:paraId="28956575" w14:textId="77777777" w:rsidR="00E9286F" w:rsidRPr="00B600A6" w:rsidRDefault="00E9286F" w:rsidP="00B04862">
      <w:pPr>
        <w:pStyle w:val="Heading2"/>
        <w:spacing w:line="480" w:lineRule="auto"/>
        <w:rPr>
          <w:rFonts w:cs="Calibri"/>
          <w:szCs w:val="24"/>
        </w:rPr>
      </w:pPr>
      <w:bookmarkStart w:id="22" w:name="_Toc471292575"/>
      <w:r w:rsidRPr="00B600A6">
        <w:rPr>
          <w:rFonts w:cs="Calibri"/>
          <w:szCs w:val="24"/>
        </w:rPr>
        <w:t>3.1 Verification</w:t>
      </w:r>
      <w:bookmarkEnd w:id="22"/>
      <w:r w:rsidRPr="00B600A6">
        <w:rPr>
          <w:rFonts w:cs="Calibri"/>
          <w:szCs w:val="24"/>
        </w:rPr>
        <w:t xml:space="preserve"> </w:t>
      </w:r>
    </w:p>
    <w:p w14:paraId="0661F2D4" w14:textId="77777777" w:rsidR="00E9286F" w:rsidRPr="00B600A6" w:rsidRDefault="00E9286F" w:rsidP="00B04862">
      <w:pPr>
        <w:pStyle w:val="Heading2"/>
        <w:spacing w:line="480" w:lineRule="auto"/>
        <w:rPr>
          <w:rFonts w:cs="Calibri"/>
          <w:szCs w:val="24"/>
        </w:rPr>
      </w:pPr>
      <w:r w:rsidRPr="00B600A6">
        <w:rPr>
          <w:rFonts w:cs="Calibri"/>
          <w:szCs w:val="24"/>
        </w:rPr>
        <w:t>3.1.1 Motion capture</w:t>
      </w:r>
    </w:p>
    <w:p w14:paraId="76AD60C4" w14:textId="77777777" w:rsidR="00E9286F" w:rsidRPr="00B600A6" w:rsidRDefault="00E9286F" w:rsidP="00B04862">
      <w:pPr>
        <w:spacing w:afterLines="50" w:after="120" w:line="480" w:lineRule="auto"/>
        <w:ind w:right="-187"/>
        <w:jc w:val="both"/>
        <w:rPr>
          <w:rFonts w:ascii="Calibri" w:hAnsi="Calibri" w:cs="Calibri"/>
        </w:rPr>
      </w:pPr>
      <w:r w:rsidRPr="00B600A6">
        <w:rPr>
          <w:rFonts w:ascii="Calibri" w:hAnsi="Calibri" w:cs="Calibri"/>
        </w:rPr>
        <w:t xml:space="preserve">In order to verify the motion capture and Matlab algorithm the yaw angle of the model was also measured using a wireless Xsens MTw-G-710 inertial motion tracker for a sample of fourteen tests. The sensor houses rate gyroscopes with an angular resolution of 0.05° which was set at a sampling rate of 120 Hz. This unit weighs 20 g adding 0.02% additional mass to the model. </w:t>
      </w:r>
    </w:p>
    <w:p w14:paraId="7466306B" w14:textId="77777777" w:rsidR="007B30A4" w:rsidRPr="00B600A6" w:rsidRDefault="00E9286F" w:rsidP="00B04862">
      <w:pPr>
        <w:spacing w:afterLines="50" w:after="120" w:line="480" w:lineRule="auto"/>
        <w:ind w:right="-187"/>
        <w:jc w:val="both"/>
        <w:rPr>
          <w:rFonts w:ascii="Calibri" w:hAnsi="Calibri" w:cs="Calibri"/>
        </w:rPr>
      </w:pPr>
      <w:r w:rsidRPr="00B600A6">
        <w:rPr>
          <w:rFonts w:ascii="Calibri" w:hAnsi="Calibri" w:cs="Calibri"/>
        </w:rPr>
        <w:t xml:space="preserve">The root mean square of the fourteen yaw signals, using both measurement methods, showed a maximum difference of 0.67° and a mean difference across all the tests of 9.2%. An example plot comparing the signals using both methods is presented in </w:t>
      </w:r>
      <w:r w:rsidRPr="00B600A6">
        <w:rPr>
          <w:rFonts w:ascii="Calibri" w:hAnsi="Calibri" w:cs="Calibri"/>
        </w:rPr>
        <w:fldChar w:fldCharType="begin"/>
      </w:r>
      <w:r w:rsidRPr="00B600A6">
        <w:rPr>
          <w:rFonts w:ascii="Calibri" w:hAnsi="Calibri" w:cs="Calibri"/>
        </w:rPr>
        <w:instrText xml:space="preserve"> REF _Ref476129149 \h  \* MERGEFORMAT </w:instrText>
      </w:r>
      <w:r w:rsidRPr="00B600A6">
        <w:rPr>
          <w:rFonts w:ascii="Calibri" w:hAnsi="Calibri" w:cs="Calibri"/>
        </w:rPr>
      </w:r>
      <w:r w:rsidRPr="00B600A6">
        <w:rPr>
          <w:rFonts w:ascii="Calibri" w:hAnsi="Calibri" w:cs="Calibri"/>
        </w:rPr>
        <w:fldChar w:fldCharType="separate"/>
      </w:r>
      <w:r w:rsidR="000169C4" w:rsidRPr="00B600A6">
        <w:rPr>
          <w:rFonts w:ascii="Calibri" w:hAnsi="Calibri" w:cs="Calibri"/>
        </w:rPr>
        <w:t>Fig. 6</w:t>
      </w:r>
      <w:r w:rsidRPr="00B600A6">
        <w:rPr>
          <w:rFonts w:ascii="Calibri" w:hAnsi="Calibri" w:cs="Calibri"/>
        </w:rPr>
        <w:fldChar w:fldCharType="end"/>
      </w:r>
      <w:r w:rsidRPr="00B600A6">
        <w:rPr>
          <w:rFonts w:ascii="Calibri" w:hAnsi="Calibri" w:cs="Calibri"/>
        </w:rPr>
        <w:t xml:space="preserve">. </w:t>
      </w:r>
    </w:p>
    <w:p w14:paraId="0F5C6466" w14:textId="77777777" w:rsidR="00E9286F" w:rsidRPr="00B600A6" w:rsidRDefault="009A4076" w:rsidP="009A4076">
      <w:pPr>
        <w:spacing w:afterLines="50" w:after="120" w:line="480" w:lineRule="auto"/>
        <w:ind w:right="-187"/>
        <w:jc w:val="both"/>
        <w:rPr>
          <w:rFonts w:ascii="Calibri" w:hAnsi="Calibri" w:cs="Calibri"/>
        </w:rPr>
      </w:pPr>
      <w:r w:rsidRPr="00B600A6">
        <w:rPr>
          <w:rFonts w:ascii="Calibri" w:hAnsi="Calibri" w:cs="Calibri"/>
        </w:rPr>
        <w:t>The fisheye distortion from the GoPro video was removed</w:t>
      </w:r>
      <w:r w:rsidR="00E016DD" w:rsidRPr="00B600A6">
        <w:rPr>
          <w:rFonts w:ascii="Calibri" w:hAnsi="Calibri" w:cs="Calibri"/>
        </w:rPr>
        <w:t>, before implementing the tracking algorithm,</w:t>
      </w:r>
      <w:r w:rsidRPr="00B600A6">
        <w:rPr>
          <w:rFonts w:ascii="Calibri" w:hAnsi="Calibri" w:cs="Calibri"/>
        </w:rPr>
        <w:t xml:space="preserve"> using GoPro Studio software. Furthermore i</w:t>
      </w:r>
      <w:r w:rsidR="007B30A4" w:rsidRPr="00B600A6">
        <w:rPr>
          <w:rFonts w:ascii="Calibri" w:hAnsi="Calibri" w:cs="Calibri"/>
        </w:rPr>
        <w:t>n order to quantify the amount of parallax, in the video footage, a calibration plot</w:t>
      </w:r>
      <w:r w:rsidR="00E9286F" w:rsidRPr="00B600A6">
        <w:rPr>
          <w:rFonts w:ascii="Calibri" w:hAnsi="Calibri" w:cs="Calibri"/>
        </w:rPr>
        <w:t xml:space="preserve"> of the variation in millimetres per pixel</w:t>
      </w:r>
      <w:r w:rsidR="007B30A4" w:rsidRPr="00B600A6">
        <w:rPr>
          <w:rFonts w:ascii="Calibri" w:hAnsi="Calibri" w:cs="Calibri"/>
        </w:rPr>
        <w:t xml:space="preserve"> </w:t>
      </w:r>
      <w:r w:rsidR="00E9286F" w:rsidRPr="00B600A6">
        <w:rPr>
          <w:rFonts w:ascii="Calibri" w:hAnsi="Calibri" w:cs="Calibri"/>
        </w:rPr>
        <w:t xml:space="preserve">for the various object lengths on the model lifeboat and the buoy </w:t>
      </w:r>
      <w:r w:rsidR="007B30A4" w:rsidRPr="00B600A6">
        <w:rPr>
          <w:rFonts w:ascii="Calibri" w:hAnsi="Calibri" w:cs="Calibri"/>
        </w:rPr>
        <w:t xml:space="preserve">is presented </w:t>
      </w:r>
      <w:r w:rsidR="007B30A4" w:rsidRPr="00B600A6">
        <w:rPr>
          <w:rFonts w:ascii="Calibri" w:hAnsi="Calibri" w:cs="Calibri"/>
        </w:rPr>
        <w:fldChar w:fldCharType="begin"/>
      </w:r>
      <w:r w:rsidR="007B30A4" w:rsidRPr="00B600A6">
        <w:rPr>
          <w:rFonts w:ascii="Calibri" w:hAnsi="Calibri" w:cs="Calibri"/>
        </w:rPr>
        <w:instrText xml:space="preserve"> REF _Ref475532205 \h  \* MERGEFORMAT </w:instrText>
      </w:r>
      <w:r w:rsidR="007B30A4" w:rsidRPr="00B600A6">
        <w:rPr>
          <w:rFonts w:ascii="Calibri" w:hAnsi="Calibri" w:cs="Calibri"/>
        </w:rPr>
      </w:r>
      <w:r w:rsidR="007B30A4" w:rsidRPr="00B600A6">
        <w:rPr>
          <w:rFonts w:ascii="Calibri" w:hAnsi="Calibri" w:cs="Calibri"/>
        </w:rPr>
        <w:fldChar w:fldCharType="separate"/>
      </w:r>
      <w:r w:rsidR="000169C4" w:rsidRPr="00B600A6">
        <w:rPr>
          <w:rFonts w:ascii="Calibri" w:hAnsi="Calibri" w:cs="Calibri"/>
        </w:rPr>
        <w:t>Fig. 7</w:t>
      </w:r>
      <w:r w:rsidR="007B30A4" w:rsidRPr="00B600A6">
        <w:rPr>
          <w:rFonts w:ascii="Calibri" w:hAnsi="Calibri" w:cs="Calibri"/>
        </w:rPr>
        <w:fldChar w:fldCharType="end"/>
      </w:r>
      <w:r w:rsidR="007B30A4" w:rsidRPr="00B600A6">
        <w:rPr>
          <w:rFonts w:ascii="Calibri" w:hAnsi="Calibri" w:cs="Calibri"/>
        </w:rPr>
        <w:t>. T</w:t>
      </w:r>
      <w:r w:rsidR="00E9286F" w:rsidRPr="00B600A6">
        <w:rPr>
          <w:rFonts w:ascii="Calibri" w:hAnsi="Calibri" w:cs="Calibri"/>
        </w:rPr>
        <w:t>here was a negligible degree of p</w:t>
      </w:r>
      <w:r w:rsidRPr="00B600A6">
        <w:rPr>
          <w:rFonts w:ascii="Calibri" w:hAnsi="Calibri" w:cs="Calibri"/>
        </w:rPr>
        <w:t>arallax with a difference of 0.4</w:t>
      </w:r>
      <w:r w:rsidR="00E9286F" w:rsidRPr="00B600A6">
        <w:rPr>
          <w:rFonts w:ascii="Calibri" w:hAnsi="Calibri" w:cs="Calibri"/>
        </w:rPr>
        <w:t xml:space="preserve"> </w:t>
      </w:r>
      <w:r w:rsidRPr="00B600A6">
        <w:rPr>
          <w:rFonts w:ascii="Calibri" w:hAnsi="Calibri" w:cs="Calibri"/>
        </w:rPr>
        <w:t>(</w:t>
      </w:r>
      <w:r w:rsidR="00E9286F" w:rsidRPr="00B600A6">
        <w:rPr>
          <w:rFonts w:ascii="Calibri" w:hAnsi="Calibri" w:cs="Calibri"/>
        </w:rPr>
        <w:t>mm</w:t>
      </w:r>
      <w:r w:rsidRPr="00B600A6">
        <w:rPr>
          <w:rFonts w:ascii="Calibri" w:hAnsi="Calibri" w:cs="Calibri"/>
        </w:rPr>
        <w:t xml:space="preserve"> per pixel) between the two marker balls which represents an error of 0.8% for a sway excursion of 5 cm</w:t>
      </w:r>
      <w:r w:rsidR="00E016DD" w:rsidRPr="00B600A6">
        <w:rPr>
          <w:rFonts w:ascii="Calibri" w:hAnsi="Calibri" w:cs="Calibri"/>
        </w:rPr>
        <w:t>. The specific pixel factor (cm per pixel) for each object in each test was used</w:t>
      </w:r>
      <w:r w:rsidRPr="00B600A6">
        <w:rPr>
          <w:rFonts w:ascii="Calibri" w:hAnsi="Calibri" w:cs="Calibri"/>
        </w:rPr>
        <w:t xml:space="preserve"> </w:t>
      </w:r>
      <w:r w:rsidR="00E016DD" w:rsidRPr="00B600A6">
        <w:rPr>
          <w:rFonts w:ascii="Calibri" w:hAnsi="Calibri" w:cs="Calibri"/>
        </w:rPr>
        <w:t xml:space="preserve">in the algorithm </w:t>
      </w:r>
      <w:r w:rsidRPr="00B600A6">
        <w:rPr>
          <w:rFonts w:ascii="Calibri" w:hAnsi="Calibri" w:cs="Calibri"/>
        </w:rPr>
        <w:t>and so</w:t>
      </w:r>
      <w:r w:rsidR="007B30A4" w:rsidRPr="00B600A6">
        <w:rPr>
          <w:rFonts w:ascii="Calibri" w:hAnsi="Calibri" w:cs="Calibri"/>
        </w:rPr>
        <w:t xml:space="preserve"> no </w:t>
      </w:r>
      <w:r w:rsidR="00E016DD" w:rsidRPr="00B600A6">
        <w:rPr>
          <w:rFonts w:ascii="Calibri" w:hAnsi="Calibri" w:cs="Calibri"/>
        </w:rPr>
        <w:t xml:space="preserve">parallax </w:t>
      </w:r>
      <w:r w:rsidR="007B30A4" w:rsidRPr="00B600A6">
        <w:rPr>
          <w:rFonts w:ascii="Calibri" w:hAnsi="Calibri" w:cs="Calibri"/>
        </w:rPr>
        <w:t xml:space="preserve">correction was </w:t>
      </w:r>
      <w:r w:rsidR="00E016DD" w:rsidRPr="00B600A6">
        <w:rPr>
          <w:rFonts w:ascii="Calibri" w:hAnsi="Calibri" w:cs="Calibri"/>
        </w:rPr>
        <w:t xml:space="preserve">deemed </w:t>
      </w:r>
      <w:r w:rsidR="007B30A4" w:rsidRPr="00B600A6">
        <w:rPr>
          <w:rFonts w:ascii="Calibri" w:hAnsi="Calibri" w:cs="Calibri"/>
        </w:rPr>
        <w:t>necessary</w:t>
      </w:r>
      <w:r w:rsidR="00E016DD" w:rsidRPr="00B600A6">
        <w:rPr>
          <w:rFonts w:ascii="Calibri" w:hAnsi="Calibri" w:cs="Calibri"/>
        </w:rPr>
        <w:t>.</w:t>
      </w:r>
      <w:r w:rsidR="00E9286F" w:rsidRPr="00B600A6">
        <w:rPr>
          <w:rFonts w:ascii="Calibri" w:hAnsi="Calibri" w:cs="Calibri"/>
        </w:rPr>
        <w:t xml:space="preserve"> </w:t>
      </w:r>
    </w:p>
    <w:p w14:paraId="66844357" w14:textId="77777777" w:rsidR="00E9286F" w:rsidRPr="00B600A6" w:rsidRDefault="00E9286F" w:rsidP="00683692">
      <w:pPr>
        <w:spacing w:after="0" w:line="240" w:lineRule="auto"/>
        <w:jc w:val="center"/>
        <w:rPr>
          <w:rFonts w:ascii="Calibri" w:hAnsi="Calibri" w:cs="Calibri"/>
        </w:rPr>
      </w:pPr>
      <w:r w:rsidRPr="00B600A6">
        <w:rPr>
          <w:rFonts w:ascii="Calibri" w:hAnsi="Calibri" w:cs="Calibri"/>
          <w:noProof/>
          <w:lang w:eastAsia="en-GB"/>
        </w:rPr>
        <w:drawing>
          <wp:inline distT="0" distB="0" distL="0" distR="0" wp14:anchorId="0D1BE97C" wp14:editId="7D28DDD3">
            <wp:extent cx="3678705" cy="1709057"/>
            <wp:effectExtent l="0" t="0" r="0" b="5715"/>
            <wp:docPr id="22" name="Picture 22"/>
            <wp:cNvGraphicFramePr/>
            <a:graphic xmlns:a="http://schemas.openxmlformats.org/drawingml/2006/main">
              <a:graphicData uri="http://schemas.openxmlformats.org/drawingml/2006/picture">
                <pic:pic xmlns:pic="http://schemas.openxmlformats.org/drawingml/2006/picture">
                  <pic:nvPicPr>
                    <pic:cNvPr id="2078" name="Picture 207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7577" cy="1717824"/>
                    </a:xfrm>
                    <a:prstGeom prst="rect">
                      <a:avLst/>
                    </a:prstGeom>
                    <a:noFill/>
                    <a:ln>
                      <a:noFill/>
                    </a:ln>
                  </pic:spPr>
                </pic:pic>
              </a:graphicData>
            </a:graphic>
          </wp:inline>
        </w:drawing>
      </w:r>
    </w:p>
    <w:p w14:paraId="7B1859D6" w14:textId="77777777" w:rsidR="00E9286F" w:rsidRPr="00B600A6" w:rsidRDefault="00E9286F" w:rsidP="00683692">
      <w:pPr>
        <w:pStyle w:val="Caption"/>
        <w:spacing w:after="0"/>
        <w:rPr>
          <w:rFonts w:ascii="Calibri" w:hAnsi="Calibri" w:cs="Calibri"/>
          <w:sz w:val="24"/>
          <w:szCs w:val="24"/>
        </w:rPr>
      </w:pPr>
      <w:bookmarkStart w:id="23" w:name="_Ref476129149"/>
      <w:r w:rsidRPr="00B600A6">
        <w:rPr>
          <w:rFonts w:ascii="Calibri" w:hAnsi="Calibri" w:cs="Calibri"/>
          <w:sz w:val="24"/>
          <w:szCs w:val="24"/>
        </w:rPr>
        <w:t xml:space="preserve">Fig. </w:t>
      </w:r>
      <w:r w:rsidRPr="00B600A6">
        <w:rPr>
          <w:rFonts w:ascii="Calibri" w:hAnsi="Calibri" w:cs="Calibri"/>
          <w:sz w:val="24"/>
          <w:szCs w:val="24"/>
        </w:rPr>
        <w:fldChar w:fldCharType="begin"/>
      </w:r>
      <w:r w:rsidRPr="00B600A6">
        <w:rPr>
          <w:rFonts w:ascii="Calibri" w:hAnsi="Calibri" w:cs="Calibri"/>
          <w:sz w:val="24"/>
          <w:szCs w:val="24"/>
        </w:rPr>
        <w:instrText xml:space="preserve"> SEQ Figure \* ARABIC </w:instrText>
      </w:r>
      <w:r w:rsidRPr="00B600A6">
        <w:rPr>
          <w:rFonts w:ascii="Calibri" w:hAnsi="Calibri" w:cs="Calibri"/>
          <w:sz w:val="24"/>
          <w:szCs w:val="24"/>
        </w:rPr>
        <w:fldChar w:fldCharType="separate"/>
      </w:r>
      <w:r w:rsidR="00B600A6" w:rsidRPr="00B600A6">
        <w:rPr>
          <w:rFonts w:ascii="Calibri" w:hAnsi="Calibri" w:cs="Calibri"/>
          <w:noProof/>
          <w:sz w:val="24"/>
          <w:szCs w:val="24"/>
        </w:rPr>
        <w:t>6</w:t>
      </w:r>
      <w:r w:rsidRPr="00B600A6">
        <w:rPr>
          <w:rFonts w:ascii="Calibri" w:hAnsi="Calibri" w:cs="Calibri"/>
          <w:sz w:val="24"/>
          <w:szCs w:val="24"/>
        </w:rPr>
        <w:fldChar w:fldCharType="end"/>
      </w:r>
      <w:bookmarkEnd w:id="23"/>
      <w:r w:rsidRPr="00B600A6">
        <w:rPr>
          <w:rFonts w:ascii="Calibri" w:hAnsi="Calibri" w:cs="Calibri"/>
          <w:sz w:val="24"/>
          <w:szCs w:val="24"/>
        </w:rPr>
        <w:t>: Comparison of yaw angles. Angles are calculated from GoPro camera and Matlab code (dotted line) and measured by Xsens triaxial accelerometer (solid line).</w:t>
      </w:r>
    </w:p>
    <w:p w14:paraId="703B62E5" w14:textId="77777777" w:rsidR="00E9286F" w:rsidRPr="00B600A6" w:rsidRDefault="009E44ED" w:rsidP="00B04862">
      <w:pPr>
        <w:spacing w:afterLines="50" w:after="120" w:line="480" w:lineRule="auto"/>
        <w:ind w:right="-187"/>
        <w:jc w:val="center"/>
        <w:rPr>
          <w:rFonts w:ascii="Calibri" w:hAnsi="Calibri" w:cs="Calibri"/>
        </w:rPr>
      </w:pPr>
      <w:r w:rsidRPr="00B600A6">
        <w:rPr>
          <w:rFonts w:ascii="Calibri" w:hAnsi="Calibri" w:cs="Calibri"/>
          <w:noProof/>
          <w:lang w:eastAsia="en-GB"/>
        </w:rPr>
        <w:drawing>
          <wp:inline distT="0" distB="0" distL="0" distR="0" wp14:anchorId="5933A74C" wp14:editId="2DA5E8C0">
            <wp:extent cx="3532414" cy="2290182"/>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32414" cy="2290182"/>
                    </a:xfrm>
                    <a:prstGeom prst="rect">
                      <a:avLst/>
                    </a:prstGeom>
                  </pic:spPr>
                </pic:pic>
              </a:graphicData>
            </a:graphic>
          </wp:inline>
        </w:drawing>
      </w:r>
    </w:p>
    <w:p w14:paraId="314DEAA5" w14:textId="77777777" w:rsidR="00E9286F" w:rsidRPr="00B600A6" w:rsidRDefault="00E9286F" w:rsidP="00932119">
      <w:pPr>
        <w:pStyle w:val="Caption"/>
        <w:spacing w:line="480" w:lineRule="auto"/>
        <w:jc w:val="center"/>
        <w:rPr>
          <w:rFonts w:ascii="Calibri" w:hAnsi="Calibri" w:cs="Calibri"/>
          <w:sz w:val="24"/>
          <w:szCs w:val="24"/>
        </w:rPr>
      </w:pPr>
      <w:bookmarkStart w:id="24" w:name="_Ref475532205"/>
      <w:r w:rsidRPr="00B600A6">
        <w:rPr>
          <w:rFonts w:ascii="Calibri" w:hAnsi="Calibri" w:cs="Calibri"/>
          <w:sz w:val="24"/>
          <w:szCs w:val="24"/>
        </w:rPr>
        <w:t xml:space="preserve">Fig. </w:t>
      </w:r>
      <w:r w:rsidRPr="00B600A6">
        <w:rPr>
          <w:rFonts w:ascii="Calibri" w:hAnsi="Calibri" w:cs="Calibri"/>
          <w:sz w:val="24"/>
          <w:szCs w:val="24"/>
        </w:rPr>
        <w:fldChar w:fldCharType="begin"/>
      </w:r>
      <w:r w:rsidRPr="00B600A6">
        <w:rPr>
          <w:rFonts w:ascii="Calibri" w:hAnsi="Calibri" w:cs="Calibri"/>
          <w:sz w:val="24"/>
          <w:szCs w:val="24"/>
        </w:rPr>
        <w:instrText xml:space="preserve"> SEQ Figure \* ARABIC </w:instrText>
      </w:r>
      <w:r w:rsidRPr="00B600A6">
        <w:rPr>
          <w:rFonts w:ascii="Calibri" w:hAnsi="Calibri" w:cs="Calibri"/>
          <w:sz w:val="24"/>
          <w:szCs w:val="24"/>
        </w:rPr>
        <w:fldChar w:fldCharType="separate"/>
      </w:r>
      <w:r w:rsidR="00B600A6" w:rsidRPr="00B600A6">
        <w:rPr>
          <w:rFonts w:ascii="Calibri" w:hAnsi="Calibri" w:cs="Calibri"/>
          <w:noProof/>
          <w:sz w:val="24"/>
          <w:szCs w:val="24"/>
        </w:rPr>
        <w:t>7</w:t>
      </w:r>
      <w:r w:rsidRPr="00B600A6">
        <w:rPr>
          <w:rFonts w:ascii="Calibri" w:hAnsi="Calibri" w:cs="Calibri"/>
          <w:sz w:val="24"/>
          <w:szCs w:val="24"/>
        </w:rPr>
        <w:fldChar w:fldCharType="end"/>
      </w:r>
      <w:bookmarkEnd w:id="24"/>
      <w:r w:rsidRPr="00B600A6">
        <w:rPr>
          <w:rFonts w:ascii="Calibri" w:hAnsi="Calibri" w:cs="Calibri"/>
          <w:sz w:val="24"/>
          <w:szCs w:val="24"/>
        </w:rPr>
        <w:t>: Calibration</w:t>
      </w:r>
      <w:r w:rsidR="00D06B34" w:rsidRPr="00B600A6">
        <w:rPr>
          <w:rFonts w:ascii="Calibri" w:hAnsi="Calibri" w:cs="Calibri"/>
          <w:sz w:val="24"/>
          <w:szCs w:val="24"/>
        </w:rPr>
        <w:t xml:space="preserve"> plot of ratio of mm per pixel.</w:t>
      </w:r>
    </w:p>
    <w:p w14:paraId="152F94BC" w14:textId="77777777" w:rsidR="00E9286F" w:rsidRPr="00B600A6" w:rsidRDefault="00E9286F" w:rsidP="00B04862">
      <w:pPr>
        <w:pStyle w:val="Heading2"/>
        <w:spacing w:line="480" w:lineRule="auto"/>
        <w:rPr>
          <w:rFonts w:cs="Calibri"/>
          <w:szCs w:val="24"/>
        </w:rPr>
      </w:pPr>
      <w:r w:rsidRPr="00B600A6">
        <w:rPr>
          <w:rFonts w:cs="Calibri"/>
          <w:szCs w:val="24"/>
        </w:rPr>
        <w:t>3.1.2 Mass Flow Rate</w:t>
      </w:r>
    </w:p>
    <w:p w14:paraId="5D69AD23" w14:textId="77777777" w:rsidR="00305A61" w:rsidRPr="00B600A6" w:rsidRDefault="00E9286F" w:rsidP="00B04862">
      <w:pPr>
        <w:spacing w:line="480" w:lineRule="auto"/>
        <w:jc w:val="both"/>
        <w:rPr>
          <w:rFonts w:ascii="Calibri" w:hAnsi="Calibri" w:cs="Calibri"/>
          <w:lang w:eastAsia="zh-CN"/>
        </w:rPr>
      </w:pPr>
      <w:r w:rsidRPr="00B600A6">
        <w:rPr>
          <w:rFonts w:ascii="Calibri" w:hAnsi="Calibri" w:cs="Calibri"/>
          <w:lang w:eastAsia="zh-CN"/>
        </w:rPr>
        <w:t>The experiments were designed to test the effect on vessel and buoy motions from changes in hawser length and buoy shape and buo</w:t>
      </w:r>
      <w:r w:rsidR="00305A61" w:rsidRPr="00B600A6">
        <w:rPr>
          <w:rFonts w:ascii="Calibri" w:hAnsi="Calibri" w:cs="Calibri"/>
          <w:lang w:eastAsia="zh-CN"/>
        </w:rPr>
        <w:t xml:space="preserve">y size at a constant flow speed. </w:t>
      </w:r>
      <w:r w:rsidR="00E016DD" w:rsidRPr="00B600A6">
        <w:rPr>
          <w:rFonts w:ascii="Calibri" w:hAnsi="Calibri" w:cs="Calibri"/>
          <w:lang w:eastAsia="zh-CN"/>
        </w:rPr>
        <w:t xml:space="preserve">The test flow speeds were compared using the </w:t>
      </w:r>
      <w:r w:rsidRPr="00B600A6">
        <w:rPr>
          <w:rFonts w:ascii="Calibri" w:hAnsi="Calibri" w:cs="Calibri"/>
          <w:lang w:eastAsia="zh-CN"/>
        </w:rPr>
        <w:t xml:space="preserve">Mass Flow Rate ( </w:t>
      </w:r>
      <m:oMath>
        <m:acc>
          <m:accPr>
            <m:chr m:val="̇"/>
            <m:ctrlPr>
              <w:rPr>
                <w:rFonts w:ascii="Cambria Math" w:hAnsi="Cambria Math" w:cs="Calibri"/>
                <w:i/>
                <w:lang w:eastAsia="en-GB"/>
              </w:rPr>
            </m:ctrlPr>
          </m:accPr>
          <m:e>
            <m:r>
              <w:rPr>
                <w:rFonts w:ascii="Cambria Math" w:hAnsi="Cambria Math" w:cs="Calibri"/>
                <w:lang w:eastAsia="en-GB"/>
              </w:rPr>
              <m:t>M</m:t>
            </m:r>
          </m:e>
        </m:acc>
      </m:oMath>
      <w:r w:rsidR="00E016DD" w:rsidRPr="00B600A6">
        <w:rPr>
          <w:rFonts w:ascii="Calibri" w:hAnsi="Calibri" w:cs="Calibri"/>
          <w:lang w:eastAsia="zh-CN"/>
        </w:rPr>
        <w:t xml:space="preserve"> ) calculated by</w:t>
      </w:r>
      <w:r w:rsidRPr="00B600A6">
        <w:rPr>
          <w:rFonts w:ascii="Calibri" w:hAnsi="Calibri" w:cs="Calibri"/>
          <w:lang w:eastAsia="zh-CN"/>
        </w:rPr>
        <w:t xml:space="preserve"> multiplication of the cross-sectional area (A) of the tank by the water density (ρ) and </w:t>
      </w:r>
      <w:r w:rsidR="00D06B34" w:rsidRPr="00B600A6">
        <w:rPr>
          <w:rFonts w:ascii="Calibri" w:hAnsi="Calibri" w:cs="Calibri"/>
          <w:lang w:eastAsia="zh-CN"/>
        </w:rPr>
        <w:t>surface f</w:t>
      </w:r>
      <w:r w:rsidRPr="00B600A6">
        <w:rPr>
          <w:rFonts w:ascii="Calibri" w:hAnsi="Calibri" w:cs="Calibri"/>
          <w:lang w:eastAsia="zh-CN"/>
        </w:rPr>
        <w:t>low speed</w:t>
      </w:r>
      <m:oMath>
        <m:r>
          <w:rPr>
            <w:rFonts w:ascii="Cambria Math" w:hAnsi="Cambria Math" w:cs="Calibri"/>
            <w:lang w:eastAsia="zh-CN"/>
          </w:rPr>
          <m:t xml:space="preserve"> (ν)</m:t>
        </m:r>
      </m:oMath>
      <w:r w:rsidR="00D06B34" w:rsidRPr="00B600A6">
        <w:rPr>
          <w:rFonts w:ascii="Calibri" w:hAnsi="Calibri" w:cs="Calibri"/>
          <w:lang w:eastAsia="zh-CN"/>
        </w:rPr>
        <w:t>.</w:t>
      </w:r>
      <w:r w:rsidRPr="00B600A6">
        <w:rPr>
          <w:rFonts w:ascii="Calibri" w:hAnsi="Calibri" w:cs="Calibri"/>
          <w:lang w:eastAsia="zh-CN"/>
        </w:rPr>
        <w:t xml:space="preserve"> </w:t>
      </w:r>
      <w:r w:rsidR="00305A61" w:rsidRPr="00B600A6">
        <w:rPr>
          <w:rFonts w:ascii="Calibri" w:hAnsi="Calibri" w:cs="Calibri"/>
          <w:lang w:eastAsia="zh-CN"/>
        </w:rPr>
        <w:t xml:space="preserve">The </w:t>
      </w:r>
      <w:r w:rsidR="00D06B34" w:rsidRPr="00B600A6">
        <w:rPr>
          <w:rFonts w:ascii="Calibri" w:hAnsi="Calibri" w:cs="Calibri"/>
          <w:lang w:eastAsia="zh-CN"/>
        </w:rPr>
        <w:t xml:space="preserve">surface flow speed was </w:t>
      </w:r>
      <w:r w:rsidR="00305A61" w:rsidRPr="00B600A6">
        <w:rPr>
          <w:rFonts w:ascii="Calibri" w:hAnsi="Calibri" w:cs="Calibri"/>
          <w:lang w:eastAsia="zh-CN"/>
        </w:rPr>
        <w:t xml:space="preserve">measured </w:t>
      </w:r>
      <w:r w:rsidR="00C505C5" w:rsidRPr="00B600A6">
        <w:rPr>
          <w:rFonts w:ascii="Calibri" w:hAnsi="Calibri" w:cs="Calibri"/>
          <w:lang w:eastAsia="zh-CN"/>
        </w:rPr>
        <w:t>ten times per test run by recording the time taken for a ping pong</w:t>
      </w:r>
      <w:r w:rsidR="00C505C5" w:rsidRPr="00B600A6">
        <w:rPr>
          <w:rFonts w:ascii="Calibri" w:hAnsi="Calibri" w:cs="Calibri"/>
          <w:b/>
          <w:bCs/>
          <w:lang w:eastAsia="zh-CN"/>
        </w:rPr>
        <w:t xml:space="preserve"> </w:t>
      </w:r>
      <w:r w:rsidR="00683692" w:rsidRPr="00B600A6">
        <w:rPr>
          <w:rFonts w:ascii="Calibri" w:hAnsi="Calibri" w:cs="Calibri"/>
          <w:bCs/>
          <w:lang w:eastAsia="zh-CN"/>
        </w:rPr>
        <w:t xml:space="preserve">ball </w:t>
      </w:r>
      <w:r w:rsidR="00C505C5" w:rsidRPr="00B600A6">
        <w:rPr>
          <w:rFonts w:ascii="Calibri" w:hAnsi="Calibri" w:cs="Calibri"/>
          <w:lang w:eastAsia="zh-CN"/>
        </w:rPr>
        <w:t>to travel one meter</w:t>
      </w:r>
      <w:r w:rsidR="00305A61" w:rsidRPr="00B600A6">
        <w:rPr>
          <w:rFonts w:ascii="Calibri" w:hAnsi="Calibri" w:cs="Calibri"/>
          <w:lang w:eastAsia="zh-CN"/>
        </w:rPr>
        <w:t xml:space="preserve">. </w:t>
      </w:r>
      <w:r w:rsidR="00C505C5" w:rsidRPr="00B600A6">
        <w:rPr>
          <w:rFonts w:ascii="Calibri" w:hAnsi="Calibri" w:cs="Calibri"/>
          <w:lang w:eastAsia="zh-CN"/>
        </w:rPr>
        <w:t xml:space="preserve">The standard deviations for each set of ten recordings, a measure of the steadiness of the flow, is presented in </w:t>
      </w:r>
      <w:r w:rsidR="00C505C5" w:rsidRPr="00B600A6">
        <w:rPr>
          <w:rFonts w:ascii="Calibri" w:hAnsi="Calibri" w:cs="Calibri"/>
          <w:lang w:eastAsia="zh-CN"/>
        </w:rPr>
        <w:fldChar w:fldCharType="begin"/>
      </w:r>
      <w:r w:rsidR="00C505C5" w:rsidRPr="00B600A6">
        <w:rPr>
          <w:rFonts w:ascii="Calibri" w:hAnsi="Calibri" w:cs="Calibri"/>
          <w:lang w:eastAsia="zh-CN"/>
        </w:rPr>
        <w:instrText xml:space="preserve"> REF _Ref487124676 \h  \* MERGEFORMAT </w:instrText>
      </w:r>
      <w:r w:rsidR="00C505C5" w:rsidRPr="00B600A6">
        <w:rPr>
          <w:rFonts w:ascii="Calibri" w:hAnsi="Calibri" w:cs="Calibri"/>
          <w:lang w:eastAsia="zh-CN"/>
        </w:rPr>
      </w:r>
      <w:r w:rsidR="00C505C5" w:rsidRPr="00B600A6">
        <w:rPr>
          <w:rFonts w:ascii="Calibri" w:hAnsi="Calibri" w:cs="Calibri"/>
          <w:lang w:eastAsia="zh-CN"/>
        </w:rPr>
        <w:fldChar w:fldCharType="separate"/>
      </w:r>
      <w:r w:rsidR="000169C4" w:rsidRPr="00B600A6">
        <w:rPr>
          <w:rFonts w:ascii="Calibri" w:hAnsi="Calibri" w:cs="Calibri"/>
        </w:rPr>
        <w:t>Fig. 8</w:t>
      </w:r>
      <w:r w:rsidR="00C505C5" w:rsidRPr="00B600A6">
        <w:rPr>
          <w:rFonts w:ascii="Calibri" w:hAnsi="Calibri" w:cs="Calibri"/>
          <w:lang w:eastAsia="zh-CN"/>
        </w:rPr>
        <w:fldChar w:fldCharType="end"/>
      </w:r>
      <w:r w:rsidR="00C505C5" w:rsidRPr="00B600A6">
        <w:rPr>
          <w:rFonts w:ascii="Calibri" w:hAnsi="Calibri" w:cs="Calibri"/>
          <w:lang w:eastAsia="zh-CN"/>
        </w:rPr>
        <w:t>.  The minimum value</w:t>
      </w:r>
      <w:r w:rsidR="00305A61" w:rsidRPr="00B600A6">
        <w:rPr>
          <w:rFonts w:ascii="Calibri" w:hAnsi="Calibri" w:cs="Calibri"/>
          <w:lang w:eastAsia="zh-CN"/>
        </w:rPr>
        <w:t xml:space="preserve"> was 0.002 m/s (for a 0.27 m/s flow speed) and the maximum </w:t>
      </w:r>
      <w:r w:rsidR="00C505C5" w:rsidRPr="00B600A6">
        <w:rPr>
          <w:rFonts w:ascii="Calibri" w:hAnsi="Calibri" w:cs="Calibri"/>
          <w:lang w:eastAsia="zh-CN"/>
        </w:rPr>
        <w:t xml:space="preserve">value </w:t>
      </w:r>
      <w:r w:rsidR="00305A61" w:rsidRPr="00B600A6">
        <w:rPr>
          <w:rFonts w:ascii="Calibri" w:hAnsi="Calibri" w:cs="Calibri"/>
          <w:lang w:eastAsia="zh-CN"/>
        </w:rPr>
        <w:t xml:space="preserve">was 0.014 (for a 0.30 m/s flow speed). </w:t>
      </w:r>
    </w:p>
    <w:p w14:paraId="3A240470" w14:textId="77777777" w:rsidR="00D06B34" w:rsidRPr="00B600A6" w:rsidRDefault="009E44ED" w:rsidP="00DF1CAA">
      <w:pPr>
        <w:spacing w:line="480" w:lineRule="auto"/>
        <w:jc w:val="center"/>
        <w:rPr>
          <w:rFonts w:ascii="Calibri" w:hAnsi="Calibri" w:cs="Calibri"/>
          <w:lang w:eastAsia="zh-CN"/>
        </w:rPr>
      </w:pPr>
      <w:r w:rsidRPr="00B600A6">
        <w:rPr>
          <w:rFonts w:ascii="Calibri" w:hAnsi="Calibri" w:cs="Calibri"/>
          <w:noProof/>
          <w:lang w:eastAsia="en-GB"/>
        </w:rPr>
        <w:drawing>
          <wp:inline distT="0" distB="0" distL="0" distR="0" wp14:anchorId="50DEEBEF" wp14:editId="130E1608">
            <wp:extent cx="4444365" cy="379222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4365" cy="3792220"/>
                    </a:xfrm>
                    <a:prstGeom prst="rect">
                      <a:avLst/>
                    </a:prstGeom>
                    <a:noFill/>
                  </pic:spPr>
                </pic:pic>
              </a:graphicData>
            </a:graphic>
          </wp:inline>
        </w:drawing>
      </w:r>
    </w:p>
    <w:p w14:paraId="12CB05AC" w14:textId="77777777" w:rsidR="00D06B34" w:rsidRPr="00B600A6" w:rsidRDefault="00D06B34" w:rsidP="00DF1CAA">
      <w:pPr>
        <w:pStyle w:val="Caption"/>
        <w:jc w:val="center"/>
        <w:rPr>
          <w:rFonts w:ascii="Calibri" w:hAnsi="Calibri" w:cs="Calibri"/>
          <w:sz w:val="24"/>
          <w:szCs w:val="24"/>
          <w:lang w:eastAsia="zh-CN"/>
        </w:rPr>
      </w:pPr>
      <w:bookmarkStart w:id="25" w:name="_Ref487124676"/>
      <w:r w:rsidRPr="00B600A6">
        <w:rPr>
          <w:rFonts w:ascii="Calibri" w:hAnsi="Calibri" w:cs="Calibri"/>
          <w:sz w:val="24"/>
          <w:szCs w:val="24"/>
        </w:rPr>
        <w:t xml:space="preserve">Fig. </w:t>
      </w:r>
      <w:r w:rsidR="00ED40D9" w:rsidRPr="00B600A6">
        <w:rPr>
          <w:rFonts w:ascii="Calibri" w:hAnsi="Calibri" w:cs="Calibri"/>
          <w:sz w:val="24"/>
          <w:szCs w:val="24"/>
        </w:rPr>
        <w:fldChar w:fldCharType="begin"/>
      </w:r>
      <w:r w:rsidR="00ED40D9" w:rsidRPr="00B600A6">
        <w:rPr>
          <w:rFonts w:ascii="Calibri" w:hAnsi="Calibri" w:cs="Calibri"/>
          <w:sz w:val="24"/>
          <w:szCs w:val="24"/>
        </w:rPr>
        <w:instrText xml:space="preserve"> SEQ Figure \* ARABIC </w:instrText>
      </w:r>
      <w:r w:rsidR="00ED40D9" w:rsidRPr="00B600A6">
        <w:rPr>
          <w:rFonts w:ascii="Calibri" w:hAnsi="Calibri" w:cs="Calibri"/>
          <w:sz w:val="24"/>
          <w:szCs w:val="24"/>
        </w:rPr>
        <w:fldChar w:fldCharType="separate"/>
      </w:r>
      <w:r w:rsidR="00B600A6" w:rsidRPr="00B600A6">
        <w:rPr>
          <w:rFonts w:ascii="Calibri" w:hAnsi="Calibri" w:cs="Calibri"/>
          <w:noProof/>
          <w:sz w:val="24"/>
          <w:szCs w:val="24"/>
        </w:rPr>
        <w:t>8</w:t>
      </w:r>
      <w:r w:rsidR="00ED40D9" w:rsidRPr="00B600A6">
        <w:rPr>
          <w:rFonts w:ascii="Calibri" w:hAnsi="Calibri" w:cs="Calibri"/>
          <w:noProof/>
          <w:sz w:val="24"/>
          <w:szCs w:val="24"/>
        </w:rPr>
        <w:fldChar w:fldCharType="end"/>
      </w:r>
      <w:bookmarkEnd w:id="25"/>
      <w:r w:rsidRPr="00B600A6">
        <w:rPr>
          <w:rFonts w:ascii="Calibri" w:hAnsi="Calibri" w:cs="Calibri"/>
          <w:sz w:val="24"/>
          <w:szCs w:val="24"/>
        </w:rPr>
        <w:t xml:space="preserve">: Standard deviation of flow speed for ten repeat </w:t>
      </w:r>
      <w:r w:rsidR="00E756D6" w:rsidRPr="00B600A6">
        <w:rPr>
          <w:rFonts w:ascii="Calibri" w:hAnsi="Calibri" w:cs="Calibri"/>
          <w:sz w:val="24"/>
          <w:szCs w:val="24"/>
        </w:rPr>
        <w:t>measurements</w:t>
      </w:r>
      <w:r w:rsidRPr="00B600A6">
        <w:rPr>
          <w:rFonts w:ascii="Calibri" w:hAnsi="Calibri" w:cs="Calibri"/>
          <w:sz w:val="24"/>
          <w:szCs w:val="24"/>
        </w:rPr>
        <w:t xml:space="preserve"> for 27 tests.</w:t>
      </w:r>
    </w:p>
    <w:p w14:paraId="11A547D1" w14:textId="77777777" w:rsidR="009E5CCE" w:rsidRPr="00B600A6" w:rsidRDefault="009E5CCE" w:rsidP="00B04862">
      <w:pPr>
        <w:spacing w:line="480" w:lineRule="auto"/>
        <w:jc w:val="both"/>
        <w:rPr>
          <w:rFonts w:ascii="Calibri" w:hAnsi="Calibri" w:cs="Calibri"/>
          <w:lang w:eastAsia="zh-CN"/>
        </w:rPr>
      </w:pPr>
    </w:p>
    <w:p w14:paraId="0CC0D679" w14:textId="77777777" w:rsidR="00E9286F" w:rsidRPr="00B600A6" w:rsidRDefault="00E9286F" w:rsidP="00B04862">
      <w:pPr>
        <w:spacing w:line="480" w:lineRule="auto"/>
        <w:jc w:val="both"/>
        <w:rPr>
          <w:rFonts w:ascii="Calibri" w:hAnsi="Calibri" w:cs="Calibri"/>
          <w:lang w:eastAsia="zh-CN"/>
        </w:rPr>
      </w:pPr>
      <w:r w:rsidRPr="00B600A6">
        <w:rPr>
          <w:rFonts w:ascii="Calibri" w:hAnsi="Calibri" w:cs="Calibri"/>
          <w:lang w:eastAsia="zh-CN"/>
        </w:rPr>
        <w:t xml:space="preserve">The error of the </w:t>
      </w:r>
      <m:oMath>
        <m:acc>
          <m:accPr>
            <m:chr m:val="̇"/>
            <m:ctrlPr>
              <w:rPr>
                <w:rFonts w:ascii="Cambria Math" w:hAnsi="Cambria Math" w:cs="Calibri"/>
                <w:i/>
                <w:lang w:eastAsia="en-GB"/>
              </w:rPr>
            </m:ctrlPr>
          </m:accPr>
          <m:e>
            <m:r>
              <w:rPr>
                <w:rFonts w:ascii="Cambria Math" w:hAnsi="Cambria Math" w:cs="Calibri"/>
                <w:lang w:eastAsia="en-GB"/>
              </w:rPr>
              <m:t>M</m:t>
            </m:r>
          </m:e>
        </m:acc>
      </m:oMath>
      <w:r w:rsidRPr="00B600A6">
        <w:rPr>
          <w:rFonts w:ascii="Calibri" w:hAnsi="Calibri" w:cs="Calibri"/>
          <w:lang w:eastAsia="zh-CN"/>
        </w:rPr>
        <w:t xml:space="preserve"> is calculated by the addition of the fractional measurement errors in quadrature (the square root of the sum of the squares):</w:t>
      </w:r>
    </w:p>
    <w:p w14:paraId="5CF0A69D" w14:textId="77777777" w:rsidR="00E9286F" w:rsidRPr="00B600A6" w:rsidRDefault="00CF38EF" w:rsidP="00B04862">
      <w:pPr>
        <w:pStyle w:val="Caption"/>
        <w:spacing w:line="480" w:lineRule="auto"/>
        <w:ind w:left="2160" w:firstLine="720"/>
        <w:rPr>
          <w:rFonts w:ascii="Calibri" w:hAnsi="Calibri" w:cs="Calibri"/>
          <w:i/>
          <w:sz w:val="24"/>
          <w:szCs w:val="24"/>
          <w:lang w:eastAsia="zh-CN"/>
        </w:rPr>
      </w:pPr>
      <m:oMath>
        <m:acc>
          <m:accPr>
            <m:chr m:val="̇"/>
            <m:ctrlPr>
              <w:rPr>
                <w:rFonts w:ascii="Cambria Math" w:hAnsi="Cambria Math" w:cs="Calibri"/>
                <w:i/>
                <w:sz w:val="24"/>
                <w:szCs w:val="24"/>
                <w:lang w:eastAsia="zh-CN"/>
              </w:rPr>
            </m:ctrlPr>
          </m:accPr>
          <m:e>
            <m:r>
              <w:rPr>
                <w:rFonts w:ascii="Cambria Math" w:hAnsi="Cambria Math" w:cs="Calibri"/>
                <w:sz w:val="24"/>
                <w:szCs w:val="24"/>
                <w:lang w:eastAsia="zh-CN"/>
              </w:rPr>
              <m:t>M</m:t>
            </m:r>
          </m:e>
        </m:acc>
        <m:r>
          <w:rPr>
            <w:rFonts w:ascii="Cambria Math" w:hAnsi="Cambria Math" w:cs="Calibri"/>
            <w:sz w:val="24"/>
            <w:szCs w:val="24"/>
            <w:lang w:eastAsia="zh-CN"/>
          </w:rPr>
          <m:t xml:space="preserve"> error= </m:t>
        </m:r>
        <m:rad>
          <m:radPr>
            <m:degHide m:val="1"/>
            <m:ctrlPr>
              <w:rPr>
                <w:rFonts w:ascii="Cambria Math" w:hAnsi="Cambria Math" w:cs="Calibri"/>
                <w:i/>
                <w:sz w:val="24"/>
                <w:szCs w:val="24"/>
                <w:lang w:eastAsia="zh-CN"/>
              </w:rPr>
            </m:ctrlPr>
          </m:radPr>
          <m:deg/>
          <m:e>
            <m:sSup>
              <m:sSupPr>
                <m:ctrlPr>
                  <w:rPr>
                    <w:rFonts w:ascii="Cambria Math" w:hAnsi="Cambria Math" w:cs="Calibri"/>
                    <w:i/>
                    <w:sz w:val="24"/>
                    <w:szCs w:val="24"/>
                    <w:lang w:eastAsia="zh-CN"/>
                  </w:rPr>
                </m:ctrlPr>
              </m:sSupPr>
              <m:e>
                <m:sSup>
                  <m:sSupPr>
                    <m:ctrlPr>
                      <w:rPr>
                        <w:rFonts w:ascii="Cambria Math" w:hAnsi="Cambria Math" w:cs="Calibri"/>
                        <w:i/>
                        <w:sz w:val="24"/>
                        <w:szCs w:val="24"/>
                        <w:lang w:eastAsia="zh-CN"/>
                      </w:rPr>
                    </m:ctrlPr>
                  </m:sSupPr>
                  <m:e>
                    <m:d>
                      <m:dPr>
                        <m:ctrlPr>
                          <w:rPr>
                            <w:rFonts w:ascii="Cambria Math" w:hAnsi="Cambria Math" w:cs="Calibri"/>
                            <w:i/>
                            <w:sz w:val="24"/>
                            <w:szCs w:val="24"/>
                            <w:lang w:eastAsia="zh-CN"/>
                          </w:rPr>
                        </m:ctrlPr>
                      </m:dPr>
                      <m:e>
                        <m:f>
                          <m:fPr>
                            <m:ctrlPr>
                              <w:rPr>
                                <w:rFonts w:ascii="Cambria Math" w:hAnsi="Cambria Math" w:cs="Calibri"/>
                                <w:i/>
                                <w:sz w:val="24"/>
                                <w:szCs w:val="24"/>
                                <w:lang w:eastAsia="zh-CN"/>
                              </w:rPr>
                            </m:ctrlPr>
                          </m:fPr>
                          <m:num>
                            <m:r>
                              <w:rPr>
                                <w:rFonts w:ascii="Cambria Math" w:hAnsi="Cambria Math" w:cs="Calibri"/>
                                <w:sz w:val="24"/>
                                <w:szCs w:val="24"/>
                                <w:lang w:eastAsia="zh-CN"/>
                              </w:rPr>
                              <m:t>δρ</m:t>
                            </m:r>
                          </m:num>
                          <m:den>
                            <m:r>
                              <w:rPr>
                                <w:rFonts w:ascii="Cambria Math" w:hAnsi="Cambria Math" w:cs="Calibri"/>
                                <w:sz w:val="24"/>
                                <w:szCs w:val="24"/>
                                <w:lang w:eastAsia="zh-CN"/>
                              </w:rPr>
                              <m:t>ρ</m:t>
                            </m:r>
                          </m:den>
                        </m:f>
                      </m:e>
                    </m:d>
                  </m:e>
                  <m:sup>
                    <m:r>
                      <w:rPr>
                        <w:rFonts w:ascii="Cambria Math" w:hAnsi="Cambria Math" w:cs="Calibri"/>
                        <w:sz w:val="24"/>
                        <w:szCs w:val="24"/>
                        <w:lang w:eastAsia="zh-CN"/>
                      </w:rPr>
                      <m:t>2</m:t>
                    </m:r>
                  </m:sup>
                </m:sSup>
                <m:r>
                  <w:rPr>
                    <w:rFonts w:ascii="Cambria Math" w:hAnsi="Cambria Math" w:cs="Calibri"/>
                    <w:sz w:val="24"/>
                    <w:szCs w:val="24"/>
                    <w:lang w:eastAsia="zh-CN"/>
                  </w:rPr>
                  <m:t xml:space="preserve">+ </m:t>
                </m:r>
                <m:sSup>
                  <m:sSupPr>
                    <m:ctrlPr>
                      <w:rPr>
                        <w:rFonts w:ascii="Cambria Math" w:hAnsi="Cambria Math" w:cs="Calibri"/>
                        <w:i/>
                        <w:sz w:val="24"/>
                        <w:szCs w:val="24"/>
                        <w:lang w:eastAsia="zh-CN"/>
                      </w:rPr>
                    </m:ctrlPr>
                  </m:sSupPr>
                  <m:e>
                    <m:d>
                      <m:dPr>
                        <m:ctrlPr>
                          <w:rPr>
                            <w:rFonts w:ascii="Cambria Math" w:hAnsi="Cambria Math" w:cs="Calibri"/>
                            <w:i/>
                            <w:sz w:val="24"/>
                            <w:szCs w:val="24"/>
                            <w:lang w:eastAsia="zh-CN"/>
                          </w:rPr>
                        </m:ctrlPr>
                      </m:dPr>
                      <m:e>
                        <m:f>
                          <m:fPr>
                            <m:ctrlPr>
                              <w:rPr>
                                <w:rFonts w:ascii="Cambria Math" w:hAnsi="Cambria Math" w:cs="Calibri"/>
                                <w:i/>
                                <w:sz w:val="24"/>
                                <w:szCs w:val="24"/>
                                <w:lang w:eastAsia="zh-CN"/>
                              </w:rPr>
                            </m:ctrlPr>
                          </m:fPr>
                          <m:num>
                            <m:r>
                              <w:rPr>
                                <w:rFonts w:ascii="Cambria Math" w:hAnsi="Cambria Math" w:cs="Calibri"/>
                                <w:sz w:val="24"/>
                                <w:szCs w:val="24"/>
                                <w:lang w:eastAsia="zh-CN"/>
                              </w:rPr>
                              <m:t>δA</m:t>
                            </m:r>
                          </m:num>
                          <m:den>
                            <m:r>
                              <w:rPr>
                                <w:rFonts w:ascii="Cambria Math" w:hAnsi="Cambria Math" w:cs="Calibri"/>
                                <w:sz w:val="24"/>
                                <w:szCs w:val="24"/>
                                <w:lang w:eastAsia="zh-CN"/>
                              </w:rPr>
                              <m:t>A</m:t>
                            </m:r>
                          </m:den>
                        </m:f>
                      </m:e>
                    </m:d>
                  </m:e>
                  <m:sup>
                    <m:r>
                      <w:rPr>
                        <w:rFonts w:ascii="Cambria Math" w:hAnsi="Cambria Math" w:cs="Calibri"/>
                        <w:sz w:val="24"/>
                        <w:szCs w:val="24"/>
                        <w:lang w:eastAsia="zh-CN"/>
                      </w:rPr>
                      <m:t>2</m:t>
                    </m:r>
                  </m:sup>
                </m:sSup>
                <m:r>
                  <w:rPr>
                    <w:rFonts w:ascii="Cambria Math" w:hAnsi="Cambria Math" w:cs="Calibri"/>
                    <w:sz w:val="24"/>
                    <w:szCs w:val="24"/>
                    <w:lang w:eastAsia="zh-CN"/>
                  </w:rPr>
                  <m:t>+</m:t>
                </m:r>
                <m:d>
                  <m:dPr>
                    <m:ctrlPr>
                      <w:rPr>
                        <w:rFonts w:ascii="Cambria Math" w:hAnsi="Cambria Math" w:cs="Calibri"/>
                        <w:i/>
                        <w:sz w:val="24"/>
                        <w:szCs w:val="24"/>
                        <w:lang w:eastAsia="zh-CN"/>
                      </w:rPr>
                    </m:ctrlPr>
                  </m:dPr>
                  <m:e>
                    <m:f>
                      <m:fPr>
                        <m:ctrlPr>
                          <w:rPr>
                            <w:rFonts w:ascii="Cambria Math" w:hAnsi="Cambria Math" w:cs="Calibri"/>
                            <w:i/>
                            <w:sz w:val="24"/>
                            <w:szCs w:val="24"/>
                            <w:lang w:eastAsia="zh-CN"/>
                          </w:rPr>
                        </m:ctrlPr>
                      </m:fPr>
                      <m:num>
                        <m:r>
                          <w:rPr>
                            <w:rFonts w:ascii="Cambria Math" w:hAnsi="Cambria Math" w:cs="Calibri"/>
                            <w:sz w:val="24"/>
                            <w:szCs w:val="24"/>
                            <w:lang w:eastAsia="zh-CN"/>
                          </w:rPr>
                          <m:t>δν</m:t>
                        </m:r>
                      </m:num>
                      <m:den>
                        <m:r>
                          <w:rPr>
                            <w:rFonts w:ascii="Cambria Math" w:hAnsi="Cambria Math" w:cs="Calibri"/>
                            <w:sz w:val="24"/>
                            <w:szCs w:val="24"/>
                            <w:lang w:eastAsia="zh-CN"/>
                          </w:rPr>
                          <m:t>ν</m:t>
                        </m:r>
                      </m:den>
                    </m:f>
                  </m:e>
                </m:d>
              </m:e>
              <m:sup>
                <m:r>
                  <w:rPr>
                    <w:rFonts w:ascii="Cambria Math" w:hAnsi="Cambria Math" w:cs="Calibri"/>
                    <w:sz w:val="24"/>
                    <w:szCs w:val="24"/>
                    <w:lang w:eastAsia="zh-CN"/>
                  </w:rPr>
                  <m:t>2</m:t>
                </m:r>
              </m:sup>
            </m:sSup>
          </m:e>
        </m:rad>
        <m:r>
          <w:rPr>
            <w:rFonts w:ascii="Cambria Math" w:hAnsi="Cambria Math" w:cs="Calibri"/>
            <w:sz w:val="24"/>
            <w:szCs w:val="24"/>
            <w:lang w:eastAsia="zh-CN"/>
          </w:rPr>
          <m:t xml:space="preserve">          (</m:t>
        </m:r>
      </m:oMath>
      <w:r w:rsidR="00E9286F" w:rsidRPr="00B600A6">
        <w:rPr>
          <w:rFonts w:ascii="Calibri" w:eastAsiaTheme="minorEastAsia" w:hAnsi="Calibri" w:cs="Calibri"/>
          <w:sz w:val="24"/>
          <w:szCs w:val="24"/>
          <w:lang w:eastAsia="zh-CN"/>
        </w:rPr>
        <w:t>3)</w:t>
      </w:r>
    </w:p>
    <w:p w14:paraId="1734B9E4" w14:textId="77777777" w:rsidR="00D06B34" w:rsidRPr="00B600A6" w:rsidRDefault="00E9286F" w:rsidP="00B04862">
      <w:pPr>
        <w:spacing w:line="480" w:lineRule="auto"/>
        <w:jc w:val="both"/>
        <w:rPr>
          <w:rFonts w:ascii="Calibri" w:hAnsi="Calibri" w:cs="Calibri"/>
        </w:rPr>
      </w:pPr>
      <w:r w:rsidRPr="00B600A6">
        <w:rPr>
          <w:rFonts w:ascii="Calibri" w:hAnsi="Calibri" w:cs="Calibri"/>
          <w:lang w:eastAsia="zh-CN"/>
        </w:rPr>
        <w:t xml:space="preserve">The results were a percentage measurement error ranging between 3.02% and 3.73%. </w:t>
      </w:r>
      <w:r w:rsidRPr="00B600A6">
        <w:rPr>
          <w:rFonts w:ascii="Calibri" w:hAnsi="Calibri" w:cs="Calibri"/>
        </w:rPr>
        <w:t xml:space="preserve">Furthermore for a range of </w:t>
      </w:r>
      <m:oMath>
        <m:acc>
          <m:accPr>
            <m:chr m:val="̇"/>
            <m:ctrlPr>
              <w:rPr>
                <w:rFonts w:ascii="Cambria Math" w:hAnsi="Cambria Math" w:cs="Calibri"/>
                <w:i/>
                <w:lang w:eastAsia="en-GB"/>
              </w:rPr>
            </m:ctrlPr>
          </m:accPr>
          <m:e>
            <m:r>
              <w:rPr>
                <w:rFonts w:ascii="Cambria Math" w:hAnsi="Cambria Math" w:cs="Calibri"/>
                <w:lang w:eastAsia="en-GB"/>
              </w:rPr>
              <m:t>M</m:t>
            </m:r>
          </m:e>
        </m:acc>
      </m:oMath>
      <w:r w:rsidRPr="00B600A6">
        <w:rPr>
          <w:rFonts w:ascii="Calibri" w:eastAsiaTheme="minorEastAsia" w:hAnsi="Calibri" w:cs="Calibri"/>
          <w:lang w:eastAsia="en-GB"/>
        </w:rPr>
        <w:t xml:space="preserve"> of 74 to 90 kg/s </w:t>
      </w:r>
      <w:r w:rsidRPr="00B600A6">
        <w:rPr>
          <w:rFonts w:ascii="Calibri" w:hAnsi="Calibri" w:cs="Calibri"/>
        </w:rPr>
        <w:t>there was a maximum standard deviation of 2.74 kg/s when comparison is made between experiments within a specific configuration, 7.65 kg/s when comparing the effect of hawser length tests between scales and 4.38 kg/s when comparing the effect of different shaped buoys at 1:40 scale (Table 3).</w:t>
      </w:r>
    </w:p>
    <w:p w14:paraId="5CCC2609" w14:textId="77777777" w:rsidR="009E44ED" w:rsidRPr="00B600A6" w:rsidRDefault="009E44ED" w:rsidP="00B04862">
      <w:pPr>
        <w:spacing w:line="480" w:lineRule="auto"/>
        <w:jc w:val="both"/>
        <w:rPr>
          <w:rFonts w:ascii="Calibri" w:hAnsi="Calibri" w:cs="Calibri"/>
        </w:rPr>
      </w:pPr>
    </w:p>
    <w:p w14:paraId="1EDC08AE" w14:textId="77777777" w:rsidR="009E44ED" w:rsidRPr="00B600A6" w:rsidRDefault="009E44ED" w:rsidP="00B04862">
      <w:pPr>
        <w:spacing w:line="480" w:lineRule="auto"/>
        <w:jc w:val="both"/>
        <w:rPr>
          <w:rFonts w:ascii="Calibri" w:hAnsi="Calibri" w:cs="Calibri"/>
        </w:rPr>
      </w:pPr>
    </w:p>
    <w:p w14:paraId="7A45B3C7" w14:textId="77777777" w:rsidR="00E9286F" w:rsidRPr="00B600A6" w:rsidRDefault="00E9286F" w:rsidP="00B04862">
      <w:pPr>
        <w:pStyle w:val="Caption"/>
        <w:rPr>
          <w:rFonts w:ascii="Calibri" w:hAnsi="Calibri" w:cs="Calibri"/>
          <w:sz w:val="24"/>
          <w:szCs w:val="24"/>
        </w:rPr>
      </w:pPr>
      <w:bookmarkStart w:id="26" w:name="_Ref457401695"/>
      <w:r w:rsidRPr="00B600A6">
        <w:rPr>
          <w:rFonts w:ascii="Calibri" w:hAnsi="Calibri" w:cs="Calibri"/>
          <w:noProof/>
          <w:sz w:val="24"/>
          <w:szCs w:val="24"/>
          <w:lang w:eastAsia="en-GB"/>
        </w:rPr>
        <mc:AlternateContent>
          <mc:Choice Requires="wps">
            <w:drawing>
              <wp:anchor distT="0" distB="0" distL="114300" distR="114300" simplePos="0" relativeHeight="251664384" behindDoc="0" locked="0" layoutInCell="1" allowOverlap="1" wp14:anchorId="1E6FDB18" wp14:editId="4434E54F">
                <wp:simplePos x="0" y="0"/>
                <wp:positionH relativeFrom="leftMargin">
                  <wp:posOffset>467565</wp:posOffset>
                </wp:positionH>
                <wp:positionV relativeFrom="paragraph">
                  <wp:posOffset>427606</wp:posOffset>
                </wp:positionV>
                <wp:extent cx="476885" cy="29781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97815"/>
                        </a:xfrm>
                        <a:prstGeom prst="rect">
                          <a:avLst/>
                        </a:prstGeom>
                        <a:noFill/>
                        <a:ln w="9525">
                          <a:noFill/>
                          <a:miter lim="800000"/>
                          <a:headEnd/>
                          <a:tailEnd/>
                        </a:ln>
                      </wps:spPr>
                      <wps:txbx>
                        <w:txbxContent>
                          <w:p w14:paraId="09F0E711" w14:textId="77777777" w:rsidR="00553BDE" w:rsidRDefault="00553BDE" w:rsidP="00B0486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FDB18" id="_x0000_s1028" type="#_x0000_t202" style="position:absolute;margin-left:36.8pt;margin-top:33.65pt;width:37.55pt;height:23.45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" filled="f" stroked="f">
                <v:textbox>
                  <w:txbxContent>
                    <w:p w14:paraId="09F0E711" w14:textId="77777777" w:rsidR="00553BDE" w:rsidRDefault="00553BDE" w:rsidP="00B04862">
                      <w:r>
                        <w:t>(a)</w:t>
                      </w:r>
                    </w:p>
                  </w:txbxContent>
                </v:textbox>
                <w10:wrap anchorx="margin"/>
              </v:shape>
            </w:pict>
          </mc:Fallback>
        </mc:AlternateContent>
      </w:r>
      <w:r w:rsidRPr="00B600A6">
        <w:rPr>
          <w:rFonts w:ascii="Calibri" w:hAnsi="Calibri" w:cs="Calibri"/>
          <w:sz w:val="24"/>
          <w:szCs w:val="24"/>
        </w:rPr>
        <w:t xml:space="preserve">Table </w:t>
      </w:r>
      <w:r w:rsidRPr="00B600A6">
        <w:rPr>
          <w:rFonts w:ascii="Calibri" w:hAnsi="Calibri" w:cs="Calibri"/>
          <w:sz w:val="24"/>
          <w:szCs w:val="24"/>
        </w:rPr>
        <w:fldChar w:fldCharType="begin"/>
      </w:r>
      <w:r w:rsidRPr="00B600A6">
        <w:rPr>
          <w:rFonts w:ascii="Calibri" w:hAnsi="Calibri" w:cs="Calibri"/>
          <w:sz w:val="24"/>
          <w:szCs w:val="24"/>
        </w:rPr>
        <w:instrText xml:space="preserve"> SEQ Table \* ARABIC </w:instrText>
      </w:r>
      <w:r w:rsidRPr="00B600A6">
        <w:rPr>
          <w:rFonts w:ascii="Calibri" w:hAnsi="Calibri" w:cs="Calibri"/>
          <w:sz w:val="24"/>
          <w:szCs w:val="24"/>
        </w:rPr>
        <w:fldChar w:fldCharType="separate"/>
      </w:r>
      <w:r w:rsidR="000169C4" w:rsidRPr="00B600A6">
        <w:rPr>
          <w:rFonts w:ascii="Calibri" w:hAnsi="Calibri" w:cs="Calibri"/>
          <w:noProof/>
          <w:sz w:val="24"/>
          <w:szCs w:val="24"/>
        </w:rPr>
        <w:t>3</w:t>
      </w:r>
      <w:r w:rsidRPr="00B600A6">
        <w:rPr>
          <w:rFonts w:ascii="Calibri" w:hAnsi="Calibri" w:cs="Calibri"/>
          <w:sz w:val="24"/>
          <w:szCs w:val="24"/>
        </w:rPr>
        <w:fldChar w:fldCharType="end"/>
      </w:r>
      <w:bookmarkEnd w:id="26"/>
      <w:r w:rsidRPr="00B600A6">
        <w:rPr>
          <w:rFonts w:ascii="Calibri" w:hAnsi="Calibri" w:cs="Calibri"/>
          <w:sz w:val="24"/>
          <w:szCs w:val="24"/>
        </w:rPr>
        <w:t>: Mass flow rates of tests at Chilworth flume (a) changes in hawser length and (b) changes in buoy shape and size.</w:t>
      </w:r>
    </w:p>
    <w:tbl>
      <w:tblPr>
        <w:tblStyle w:val="TableGrid31"/>
        <w:tblW w:w="0" w:type="auto"/>
        <w:tblLook w:val="04A0" w:firstRow="1" w:lastRow="0" w:firstColumn="1" w:lastColumn="0" w:noHBand="0" w:noVBand="1"/>
      </w:tblPr>
      <w:tblGrid>
        <w:gridCol w:w="2263"/>
        <w:gridCol w:w="998"/>
        <w:gridCol w:w="1072"/>
        <w:gridCol w:w="1196"/>
        <w:gridCol w:w="1134"/>
        <w:gridCol w:w="1275"/>
      </w:tblGrid>
      <w:tr w:rsidR="00E9286F" w:rsidRPr="00B600A6" w14:paraId="455E3291" w14:textId="77777777" w:rsidTr="00B04862">
        <w:tc>
          <w:tcPr>
            <w:tcW w:w="2263" w:type="dxa"/>
          </w:tcPr>
          <w:p w14:paraId="5F0EDED0"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Hawser length (m)</w:t>
            </w:r>
          </w:p>
        </w:tc>
        <w:tc>
          <w:tcPr>
            <w:tcW w:w="5675" w:type="dxa"/>
            <w:gridSpan w:val="5"/>
          </w:tcPr>
          <w:p w14:paraId="5886C5C6"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Mass flow rate (kg/s)</w:t>
            </w:r>
          </w:p>
        </w:tc>
      </w:tr>
      <w:tr w:rsidR="00E9286F" w:rsidRPr="00B600A6" w14:paraId="277624B1" w14:textId="77777777" w:rsidTr="00B04862">
        <w:tc>
          <w:tcPr>
            <w:tcW w:w="2263" w:type="dxa"/>
          </w:tcPr>
          <w:p w14:paraId="49C6C542" w14:textId="77777777" w:rsidR="00E9286F" w:rsidRPr="00B600A6" w:rsidRDefault="00E9286F" w:rsidP="00B04862">
            <w:pPr>
              <w:spacing w:after="0" w:line="240" w:lineRule="auto"/>
              <w:jc w:val="center"/>
              <w:rPr>
                <w:rFonts w:ascii="Calibri" w:eastAsia="Calibri" w:hAnsi="Calibri" w:cs="Calibri"/>
              </w:rPr>
            </w:pPr>
          </w:p>
        </w:tc>
        <w:tc>
          <w:tcPr>
            <w:tcW w:w="998" w:type="dxa"/>
          </w:tcPr>
          <w:p w14:paraId="698A53FC"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1:40 scale buoy</w:t>
            </w:r>
          </w:p>
        </w:tc>
        <w:tc>
          <w:tcPr>
            <w:tcW w:w="1072" w:type="dxa"/>
          </w:tcPr>
          <w:p w14:paraId="7AC4D0AC"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1:20 scale buoy</w:t>
            </w:r>
          </w:p>
        </w:tc>
        <w:tc>
          <w:tcPr>
            <w:tcW w:w="1196" w:type="dxa"/>
          </w:tcPr>
          <w:p w14:paraId="6B86466D"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no buoy</w:t>
            </w:r>
          </w:p>
        </w:tc>
        <w:tc>
          <w:tcPr>
            <w:tcW w:w="1134" w:type="dxa"/>
          </w:tcPr>
          <w:p w14:paraId="1948ABD3"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 xml:space="preserve">mean </w:t>
            </w:r>
          </w:p>
        </w:tc>
        <w:tc>
          <w:tcPr>
            <w:tcW w:w="1275" w:type="dxa"/>
          </w:tcPr>
          <w:p w14:paraId="13F48A9B"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standard deviation</w:t>
            </w:r>
          </w:p>
        </w:tc>
      </w:tr>
      <w:tr w:rsidR="00E9286F" w:rsidRPr="00B600A6" w14:paraId="6913F570" w14:textId="77777777" w:rsidTr="00B04862">
        <w:tc>
          <w:tcPr>
            <w:tcW w:w="2263" w:type="dxa"/>
          </w:tcPr>
          <w:p w14:paraId="7A6A5F9B"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0.125</w:t>
            </w:r>
          </w:p>
        </w:tc>
        <w:tc>
          <w:tcPr>
            <w:tcW w:w="998" w:type="dxa"/>
          </w:tcPr>
          <w:p w14:paraId="5DE2BE2F"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77.70</w:t>
            </w:r>
          </w:p>
        </w:tc>
        <w:tc>
          <w:tcPr>
            <w:tcW w:w="1072" w:type="dxa"/>
          </w:tcPr>
          <w:p w14:paraId="5EA6FB19"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78.87</w:t>
            </w:r>
          </w:p>
        </w:tc>
        <w:tc>
          <w:tcPr>
            <w:tcW w:w="1196" w:type="dxa"/>
          </w:tcPr>
          <w:p w14:paraId="46FBC8BF"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89.35</w:t>
            </w:r>
          </w:p>
        </w:tc>
        <w:tc>
          <w:tcPr>
            <w:tcW w:w="1134" w:type="dxa"/>
          </w:tcPr>
          <w:p w14:paraId="445118FC"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81.97</w:t>
            </w:r>
          </w:p>
        </w:tc>
        <w:tc>
          <w:tcPr>
            <w:tcW w:w="1275" w:type="dxa"/>
          </w:tcPr>
          <w:p w14:paraId="76384DF7"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6.42</w:t>
            </w:r>
          </w:p>
        </w:tc>
      </w:tr>
      <w:tr w:rsidR="00E9286F" w:rsidRPr="00B600A6" w14:paraId="0B16E1DC" w14:textId="77777777" w:rsidTr="00B04862">
        <w:tc>
          <w:tcPr>
            <w:tcW w:w="2263" w:type="dxa"/>
          </w:tcPr>
          <w:p w14:paraId="3DBBBB81"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0.150</w:t>
            </w:r>
          </w:p>
        </w:tc>
        <w:tc>
          <w:tcPr>
            <w:tcW w:w="998" w:type="dxa"/>
          </w:tcPr>
          <w:p w14:paraId="66151A54"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74.46</w:t>
            </w:r>
          </w:p>
        </w:tc>
        <w:tc>
          <w:tcPr>
            <w:tcW w:w="1072" w:type="dxa"/>
          </w:tcPr>
          <w:p w14:paraId="529FF9E2"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80.31</w:t>
            </w:r>
          </w:p>
        </w:tc>
        <w:tc>
          <w:tcPr>
            <w:tcW w:w="1196" w:type="dxa"/>
          </w:tcPr>
          <w:p w14:paraId="5E42261F"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89.63</w:t>
            </w:r>
          </w:p>
        </w:tc>
        <w:tc>
          <w:tcPr>
            <w:tcW w:w="1134" w:type="dxa"/>
          </w:tcPr>
          <w:p w14:paraId="2ABD56FE"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81.47</w:t>
            </w:r>
          </w:p>
        </w:tc>
        <w:tc>
          <w:tcPr>
            <w:tcW w:w="1275" w:type="dxa"/>
          </w:tcPr>
          <w:p w14:paraId="3CBF1F0C"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7.65</w:t>
            </w:r>
          </w:p>
        </w:tc>
      </w:tr>
      <w:tr w:rsidR="00E9286F" w:rsidRPr="00B600A6" w14:paraId="5D47D920" w14:textId="77777777" w:rsidTr="00B04862">
        <w:tc>
          <w:tcPr>
            <w:tcW w:w="2263" w:type="dxa"/>
          </w:tcPr>
          <w:p w14:paraId="07E367E0"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0.200</w:t>
            </w:r>
          </w:p>
        </w:tc>
        <w:tc>
          <w:tcPr>
            <w:tcW w:w="998" w:type="dxa"/>
          </w:tcPr>
          <w:p w14:paraId="3A14C3A2"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79.61</w:t>
            </w:r>
          </w:p>
        </w:tc>
        <w:tc>
          <w:tcPr>
            <w:tcW w:w="1072" w:type="dxa"/>
          </w:tcPr>
          <w:p w14:paraId="49A1EDBA"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79.08</w:t>
            </w:r>
          </w:p>
        </w:tc>
        <w:tc>
          <w:tcPr>
            <w:tcW w:w="1196" w:type="dxa"/>
          </w:tcPr>
          <w:p w14:paraId="6429C42C"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89.19</w:t>
            </w:r>
          </w:p>
        </w:tc>
        <w:tc>
          <w:tcPr>
            <w:tcW w:w="1134" w:type="dxa"/>
          </w:tcPr>
          <w:p w14:paraId="3157B064"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82.63</w:t>
            </w:r>
          </w:p>
        </w:tc>
        <w:tc>
          <w:tcPr>
            <w:tcW w:w="1275" w:type="dxa"/>
          </w:tcPr>
          <w:p w14:paraId="0C16AF18"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5.69</w:t>
            </w:r>
          </w:p>
        </w:tc>
      </w:tr>
      <w:tr w:rsidR="00E9286F" w:rsidRPr="00B600A6" w14:paraId="09C033BD" w14:textId="77777777" w:rsidTr="00B04862">
        <w:tc>
          <w:tcPr>
            <w:tcW w:w="2263" w:type="dxa"/>
          </w:tcPr>
          <w:p w14:paraId="28617D50" w14:textId="77777777" w:rsidR="00E9286F" w:rsidRPr="00B600A6" w:rsidRDefault="00E9286F" w:rsidP="00B04862">
            <w:pPr>
              <w:spacing w:after="0" w:line="240" w:lineRule="auto"/>
              <w:jc w:val="center"/>
              <w:rPr>
                <w:rFonts w:ascii="Calibri" w:eastAsia="Calibri" w:hAnsi="Calibri" w:cs="Calibri"/>
              </w:rPr>
            </w:pPr>
          </w:p>
        </w:tc>
        <w:tc>
          <w:tcPr>
            <w:tcW w:w="998" w:type="dxa"/>
          </w:tcPr>
          <w:p w14:paraId="3F1133FD" w14:textId="77777777" w:rsidR="00E9286F" w:rsidRPr="00B600A6" w:rsidRDefault="00E9286F" w:rsidP="00B04862">
            <w:pPr>
              <w:spacing w:after="0" w:line="240" w:lineRule="auto"/>
              <w:jc w:val="center"/>
              <w:rPr>
                <w:rFonts w:ascii="Calibri" w:eastAsia="Calibri" w:hAnsi="Calibri" w:cs="Calibri"/>
              </w:rPr>
            </w:pPr>
          </w:p>
        </w:tc>
        <w:tc>
          <w:tcPr>
            <w:tcW w:w="1072" w:type="dxa"/>
          </w:tcPr>
          <w:p w14:paraId="12044728" w14:textId="77777777" w:rsidR="00E9286F" w:rsidRPr="00B600A6" w:rsidRDefault="00E9286F" w:rsidP="00B04862">
            <w:pPr>
              <w:spacing w:after="0" w:line="240" w:lineRule="auto"/>
              <w:jc w:val="center"/>
              <w:rPr>
                <w:rFonts w:ascii="Calibri" w:eastAsia="Calibri" w:hAnsi="Calibri" w:cs="Calibri"/>
              </w:rPr>
            </w:pPr>
          </w:p>
        </w:tc>
        <w:tc>
          <w:tcPr>
            <w:tcW w:w="1196" w:type="dxa"/>
          </w:tcPr>
          <w:p w14:paraId="492A7FA1" w14:textId="77777777" w:rsidR="00E9286F" w:rsidRPr="00B600A6" w:rsidRDefault="00E9286F" w:rsidP="00B04862">
            <w:pPr>
              <w:spacing w:after="0" w:line="240" w:lineRule="auto"/>
              <w:jc w:val="center"/>
              <w:rPr>
                <w:rFonts w:ascii="Calibri" w:eastAsia="Calibri" w:hAnsi="Calibri" w:cs="Calibri"/>
              </w:rPr>
            </w:pPr>
          </w:p>
        </w:tc>
        <w:tc>
          <w:tcPr>
            <w:tcW w:w="1134" w:type="dxa"/>
          </w:tcPr>
          <w:p w14:paraId="7E6F22DE" w14:textId="77777777" w:rsidR="00E9286F" w:rsidRPr="00B600A6" w:rsidRDefault="00E9286F" w:rsidP="00B04862">
            <w:pPr>
              <w:spacing w:after="0" w:line="240" w:lineRule="auto"/>
              <w:jc w:val="center"/>
              <w:rPr>
                <w:rFonts w:ascii="Calibri" w:eastAsia="Calibri" w:hAnsi="Calibri" w:cs="Calibri"/>
              </w:rPr>
            </w:pPr>
          </w:p>
        </w:tc>
        <w:tc>
          <w:tcPr>
            <w:tcW w:w="1275" w:type="dxa"/>
          </w:tcPr>
          <w:p w14:paraId="0899A79F" w14:textId="77777777" w:rsidR="00E9286F" w:rsidRPr="00B600A6" w:rsidRDefault="00E9286F" w:rsidP="00B04862">
            <w:pPr>
              <w:spacing w:after="0" w:line="240" w:lineRule="auto"/>
              <w:jc w:val="center"/>
              <w:rPr>
                <w:rFonts w:ascii="Calibri" w:eastAsia="Calibri" w:hAnsi="Calibri" w:cs="Calibri"/>
              </w:rPr>
            </w:pPr>
          </w:p>
        </w:tc>
      </w:tr>
      <w:tr w:rsidR="00E9286F" w:rsidRPr="00B600A6" w14:paraId="36EEA1DF" w14:textId="77777777" w:rsidTr="00B04862">
        <w:tc>
          <w:tcPr>
            <w:tcW w:w="2263" w:type="dxa"/>
          </w:tcPr>
          <w:p w14:paraId="2D8D9D3F"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mean</w:t>
            </w:r>
          </w:p>
        </w:tc>
        <w:tc>
          <w:tcPr>
            <w:tcW w:w="998" w:type="dxa"/>
          </w:tcPr>
          <w:p w14:paraId="2CD64D95"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77.26</w:t>
            </w:r>
          </w:p>
        </w:tc>
        <w:tc>
          <w:tcPr>
            <w:tcW w:w="1072" w:type="dxa"/>
          </w:tcPr>
          <w:p w14:paraId="346B22D9"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79.42</w:t>
            </w:r>
          </w:p>
        </w:tc>
        <w:tc>
          <w:tcPr>
            <w:tcW w:w="1196" w:type="dxa"/>
          </w:tcPr>
          <w:p w14:paraId="0D24B0E2"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89.39</w:t>
            </w:r>
          </w:p>
        </w:tc>
        <w:tc>
          <w:tcPr>
            <w:tcW w:w="1134" w:type="dxa"/>
          </w:tcPr>
          <w:p w14:paraId="53A27D9B" w14:textId="77777777" w:rsidR="00E9286F" w:rsidRPr="00B600A6" w:rsidRDefault="00E9286F" w:rsidP="00B04862">
            <w:pPr>
              <w:spacing w:after="0" w:line="240" w:lineRule="auto"/>
              <w:jc w:val="center"/>
              <w:rPr>
                <w:rFonts w:ascii="Calibri" w:eastAsia="Calibri" w:hAnsi="Calibri" w:cs="Calibri"/>
              </w:rPr>
            </w:pPr>
          </w:p>
        </w:tc>
        <w:tc>
          <w:tcPr>
            <w:tcW w:w="1275" w:type="dxa"/>
          </w:tcPr>
          <w:p w14:paraId="1BB9834B" w14:textId="77777777" w:rsidR="00E9286F" w:rsidRPr="00B600A6" w:rsidRDefault="00E9286F" w:rsidP="00B04862">
            <w:pPr>
              <w:spacing w:after="0" w:line="240" w:lineRule="auto"/>
              <w:jc w:val="center"/>
              <w:rPr>
                <w:rFonts w:ascii="Calibri" w:eastAsia="Calibri" w:hAnsi="Calibri" w:cs="Calibri"/>
              </w:rPr>
            </w:pPr>
          </w:p>
        </w:tc>
      </w:tr>
      <w:tr w:rsidR="00E9286F" w:rsidRPr="00B600A6" w14:paraId="5683D37B" w14:textId="77777777" w:rsidTr="00B04862">
        <w:tc>
          <w:tcPr>
            <w:tcW w:w="2263" w:type="dxa"/>
          </w:tcPr>
          <w:p w14:paraId="7BC4C8BE"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standard deviation</w:t>
            </w:r>
          </w:p>
        </w:tc>
        <w:tc>
          <w:tcPr>
            <w:tcW w:w="998" w:type="dxa"/>
          </w:tcPr>
          <w:p w14:paraId="47560DF8"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2.6</w:t>
            </w:r>
            <w:r w:rsidR="00412F45" w:rsidRPr="00B600A6">
              <w:rPr>
                <w:rFonts w:ascii="Calibri" w:eastAsia="Calibri" w:hAnsi="Calibri" w:cs="Calibri"/>
              </w:rPr>
              <w:t>0</w:t>
            </w:r>
          </w:p>
        </w:tc>
        <w:tc>
          <w:tcPr>
            <w:tcW w:w="1072" w:type="dxa"/>
          </w:tcPr>
          <w:p w14:paraId="4B62C121"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0.78</w:t>
            </w:r>
          </w:p>
        </w:tc>
        <w:tc>
          <w:tcPr>
            <w:tcW w:w="1196" w:type="dxa"/>
          </w:tcPr>
          <w:p w14:paraId="2697E741"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0.22</w:t>
            </w:r>
          </w:p>
        </w:tc>
        <w:tc>
          <w:tcPr>
            <w:tcW w:w="1134" w:type="dxa"/>
          </w:tcPr>
          <w:p w14:paraId="2C8F8168" w14:textId="77777777" w:rsidR="00E9286F" w:rsidRPr="00B600A6" w:rsidRDefault="00E9286F" w:rsidP="00B04862">
            <w:pPr>
              <w:spacing w:after="0" w:line="240" w:lineRule="auto"/>
              <w:jc w:val="center"/>
              <w:rPr>
                <w:rFonts w:ascii="Calibri" w:eastAsia="Calibri" w:hAnsi="Calibri" w:cs="Calibri"/>
              </w:rPr>
            </w:pPr>
          </w:p>
        </w:tc>
        <w:tc>
          <w:tcPr>
            <w:tcW w:w="1275" w:type="dxa"/>
          </w:tcPr>
          <w:p w14:paraId="18642FA0" w14:textId="77777777" w:rsidR="00E9286F" w:rsidRPr="00B600A6" w:rsidRDefault="00E9286F" w:rsidP="00B04862">
            <w:pPr>
              <w:spacing w:after="0" w:line="240" w:lineRule="auto"/>
              <w:jc w:val="center"/>
              <w:rPr>
                <w:rFonts w:ascii="Calibri" w:eastAsia="Calibri" w:hAnsi="Calibri" w:cs="Calibri"/>
              </w:rPr>
            </w:pPr>
          </w:p>
        </w:tc>
      </w:tr>
    </w:tbl>
    <w:p w14:paraId="1A550508" w14:textId="77777777" w:rsidR="00E9286F" w:rsidRPr="00B600A6" w:rsidRDefault="00E9286F" w:rsidP="00B04862">
      <w:pPr>
        <w:spacing w:line="480" w:lineRule="auto"/>
        <w:rPr>
          <w:rFonts w:ascii="Calibri" w:hAnsi="Calibri" w:cs="Calibri"/>
        </w:rPr>
      </w:pPr>
      <w:r w:rsidRPr="00B600A6">
        <w:rPr>
          <w:rFonts w:ascii="Calibri" w:hAnsi="Calibri" w:cs="Calibri"/>
          <w:noProof/>
          <w:lang w:eastAsia="en-GB"/>
        </w:rPr>
        <mc:AlternateContent>
          <mc:Choice Requires="wps">
            <w:drawing>
              <wp:anchor distT="0" distB="0" distL="114300" distR="114300" simplePos="0" relativeHeight="251672576" behindDoc="0" locked="0" layoutInCell="1" allowOverlap="1" wp14:anchorId="3C4DED61" wp14:editId="14986860">
                <wp:simplePos x="0" y="0"/>
                <wp:positionH relativeFrom="leftMargin">
                  <wp:align>right</wp:align>
                </wp:positionH>
                <wp:positionV relativeFrom="paragraph">
                  <wp:posOffset>342265</wp:posOffset>
                </wp:positionV>
                <wp:extent cx="476885" cy="29781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97815"/>
                        </a:xfrm>
                        <a:prstGeom prst="rect">
                          <a:avLst/>
                        </a:prstGeom>
                        <a:noFill/>
                        <a:ln w="9525">
                          <a:noFill/>
                          <a:miter lim="800000"/>
                          <a:headEnd/>
                          <a:tailEnd/>
                        </a:ln>
                      </wps:spPr>
                      <wps:txbx>
                        <w:txbxContent>
                          <w:p w14:paraId="362729EB" w14:textId="77777777" w:rsidR="00553BDE" w:rsidRDefault="00553BDE" w:rsidP="00B0486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DED61" id="_x0000_s1029" type="#_x0000_t202" style="position:absolute;margin-left:-13.65pt;margin-top:26.95pt;width:37.55pt;height:23.45pt;z-index:2516725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" filled="f" stroked="f">
                <v:textbox>
                  <w:txbxContent>
                    <w:p w14:paraId="362729EB" w14:textId="77777777" w:rsidR="00553BDE" w:rsidRDefault="00553BDE" w:rsidP="00B04862">
                      <w:r>
                        <w:t>(b)</w:t>
                      </w:r>
                    </w:p>
                  </w:txbxContent>
                </v:textbox>
                <w10:wrap anchorx="margin"/>
              </v:shape>
            </w:pict>
          </mc:Fallback>
        </mc:AlternateContent>
      </w:r>
    </w:p>
    <w:tbl>
      <w:tblPr>
        <w:tblStyle w:val="TableGrid41"/>
        <w:tblW w:w="9805" w:type="dxa"/>
        <w:tblLook w:val="04A0" w:firstRow="1" w:lastRow="0" w:firstColumn="1" w:lastColumn="0" w:noHBand="0" w:noVBand="1"/>
      </w:tblPr>
      <w:tblGrid>
        <w:gridCol w:w="2263"/>
        <w:gridCol w:w="880"/>
        <w:gridCol w:w="910"/>
        <w:gridCol w:w="910"/>
        <w:gridCol w:w="925"/>
        <w:gridCol w:w="910"/>
        <w:gridCol w:w="904"/>
        <w:gridCol w:w="926"/>
        <w:gridCol w:w="1177"/>
      </w:tblGrid>
      <w:tr w:rsidR="00E9286F" w:rsidRPr="00B600A6" w14:paraId="1AF6836A" w14:textId="77777777" w:rsidTr="00B04862">
        <w:tc>
          <w:tcPr>
            <w:tcW w:w="2263" w:type="dxa"/>
          </w:tcPr>
          <w:p w14:paraId="4AAEB43C" w14:textId="77777777" w:rsidR="00E9286F" w:rsidRPr="00B600A6" w:rsidRDefault="00E9286F" w:rsidP="00B04862">
            <w:pPr>
              <w:spacing w:after="0" w:line="240" w:lineRule="auto"/>
              <w:jc w:val="center"/>
              <w:rPr>
                <w:rFonts w:ascii="Calibri" w:eastAsia="Calibri" w:hAnsi="Calibri" w:cs="Calibri"/>
              </w:rPr>
            </w:pPr>
            <w:bookmarkStart w:id="27" w:name="_Toc442359667"/>
            <w:r w:rsidRPr="00B600A6">
              <w:rPr>
                <w:rFonts w:ascii="Calibri" w:eastAsia="Calibri" w:hAnsi="Calibri" w:cs="Calibri"/>
              </w:rPr>
              <w:t>Buoy shape</w:t>
            </w:r>
          </w:p>
        </w:tc>
        <w:tc>
          <w:tcPr>
            <w:tcW w:w="7542" w:type="dxa"/>
            <w:gridSpan w:val="8"/>
          </w:tcPr>
          <w:p w14:paraId="2B4541B5"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Mass flow rate (kg/s)</w:t>
            </w:r>
          </w:p>
        </w:tc>
      </w:tr>
      <w:tr w:rsidR="00E9286F" w:rsidRPr="00B600A6" w14:paraId="14F66C6D" w14:textId="77777777" w:rsidTr="00B04862">
        <w:tc>
          <w:tcPr>
            <w:tcW w:w="2263" w:type="dxa"/>
          </w:tcPr>
          <w:p w14:paraId="7E1C37FF" w14:textId="77777777" w:rsidR="00E9286F" w:rsidRPr="00B600A6" w:rsidRDefault="00E9286F" w:rsidP="00B04862">
            <w:pPr>
              <w:spacing w:after="0" w:line="240" w:lineRule="auto"/>
              <w:jc w:val="center"/>
              <w:rPr>
                <w:rFonts w:ascii="Calibri" w:eastAsia="Calibri" w:hAnsi="Calibri" w:cs="Calibri"/>
              </w:rPr>
            </w:pPr>
          </w:p>
        </w:tc>
        <w:tc>
          <w:tcPr>
            <w:tcW w:w="880" w:type="dxa"/>
          </w:tcPr>
          <w:p w14:paraId="1B9D1E36"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1:40 scale buoy</w:t>
            </w:r>
          </w:p>
        </w:tc>
        <w:tc>
          <w:tcPr>
            <w:tcW w:w="910" w:type="dxa"/>
          </w:tcPr>
          <w:p w14:paraId="759CB8BC"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1:40 scale buoy</w:t>
            </w:r>
          </w:p>
        </w:tc>
        <w:tc>
          <w:tcPr>
            <w:tcW w:w="910" w:type="dxa"/>
          </w:tcPr>
          <w:p w14:paraId="1867EA34"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1:20 scale buoy</w:t>
            </w:r>
          </w:p>
        </w:tc>
        <w:tc>
          <w:tcPr>
            <w:tcW w:w="925" w:type="dxa"/>
          </w:tcPr>
          <w:p w14:paraId="65908190"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1:20 scale buoy</w:t>
            </w:r>
          </w:p>
        </w:tc>
        <w:tc>
          <w:tcPr>
            <w:tcW w:w="910" w:type="dxa"/>
          </w:tcPr>
          <w:p w14:paraId="73C765C0"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1:20 scale buoy</w:t>
            </w:r>
          </w:p>
        </w:tc>
        <w:tc>
          <w:tcPr>
            <w:tcW w:w="904" w:type="dxa"/>
          </w:tcPr>
          <w:p w14:paraId="43975AEE"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Buoy only</w:t>
            </w:r>
          </w:p>
        </w:tc>
        <w:tc>
          <w:tcPr>
            <w:tcW w:w="926" w:type="dxa"/>
          </w:tcPr>
          <w:p w14:paraId="208830C2"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 xml:space="preserve">mean </w:t>
            </w:r>
          </w:p>
        </w:tc>
        <w:tc>
          <w:tcPr>
            <w:tcW w:w="1177" w:type="dxa"/>
          </w:tcPr>
          <w:p w14:paraId="23C34337"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standard deviation</w:t>
            </w:r>
          </w:p>
        </w:tc>
      </w:tr>
      <w:tr w:rsidR="00E9286F" w:rsidRPr="00B600A6" w14:paraId="47F78D10" w14:textId="77777777" w:rsidTr="00B04862">
        <w:tc>
          <w:tcPr>
            <w:tcW w:w="2263" w:type="dxa"/>
          </w:tcPr>
          <w:p w14:paraId="4CAA4419"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circle</w:t>
            </w:r>
          </w:p>
        </w:tc>
        <w:tc>
          <w:tcPr>
            <w:tcW w:w="880" w:type="dxa"/>
          </w:tcPr>
          <w:p w14:paraId="3B035D42"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72.85</w:t>
            </w:r>
          </w:p>
        </w:tc>
        <w:tc>
          <w:tcPr>
            <w:tcW w:w="910" w:type="dxa"/>
          </w:tcPr>
          <w:p w14:paraId="0B1D6F37"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84.47</w:t>
            </w:r>
          </w:p>
        </w:tc>
        <w:tc>
          <w:tcPr>
            <w:tcW w:w="910" w:type="dxa"/>
          </w:tcPr>
          <w:p w14:paraId="03405A57"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79.16</w:t>
            </w:r>
          </w:p>
        </w:tc>
        <w:tc>
          <w:tcPr>
            <w:tcW w:w="925" w:type="dxa"/>
          </w:tcPr>
          <w:p w14:paraId="56D66869"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83.30</w:t>
            </w:r>
          </w:p>
        </w:tc>
        <w:tc>
          <w:tcPr>
            <w:tcW w:w="910" w:type="dxa"/>
          </w:tcPr>
          <w:p w14:paraId="7A7075CF"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76.83</w:t>
            </w:r>
          </w:p>
        </w:tc>
        <w:tc>
          <w:tcPr>
            <w:tcW w:w="904" w:type="dxa"/>
          </w:tcPr>
          <w:p w14:paraId="47648C19"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81.87</w:t>
            </w:r>
          </w:p>
        </w:tc>
        <w:tc>
          <w:tcPr>
            <w:tcW w:w="926" w:type="dxa"/>
          </w:tcPr>
          <w:p w14:paraId="775F6555"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79.75</w:t>
            </w:r>
          </w:p>
        </w:tc>
        <w:tc>
          <w:tcPr>
            <w:tcW w:w="1177" w:type="dxa"/>
          </w:tcPr>
          <w:p w14:paraId="21BF6E4F"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4.38</w:t>
            </w:r>
          </w:p>
        </w:tc>
      </w:tr>
      <w:tr w:rsidR="00E9286F" w:rsidRPr="00B600A6" w14:paraId="255F782A" w14:textId="77777777" w:rsidTr="00B04862">
        <w:tc>
          <w:tcPr>
            <w:tcW w:w="2263" w:type="dxa"/>
          </w:tcPr>
          <w:p w14:paraId="7EEB79C6"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octagon</w:t>
            </w:r>
          </w:p>
        </w:tc>
        <w:tc>
          <w:tcPr>
            <w:tcW w:w="880" w:type="dxa"/>
          </w:tcPr>
          <w:p w14:paraId="2AAB8E67"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78.45</w:t>
            </w:r>
          </w:p>
        </w:tc>
        <w:tc>
          <w:tcPr>
            <w:tcW w:w="910" w:type="dxa"/>
          </w:tcPr>
          <w:p w14:paraId="1282C76F"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84.47</w:t>
            </w:r>
          </w:p>
        </w:tc>
        <w:tc>
          <w:tcPr>
            <w:tcW w:w="910" w:type="dxa"/>
          </w:tcPr>
          <w:p w14:paraId="3E29A1C6"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79.43</w:t>
            </w:r>
          </w:p>
        </w:tc>
        <w:tc>
          <w:tcPr>
            <w:tcW w:w="925" w:type="dxa"/>
          </w:tcPr>
          <w:p w14:paraId="5E300876"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79.99</w:t>
            </w:r>
          </w:p>
        </w:tc>
        <w:tc>
          <w:tcPr>
            <w:tcW w:w="910" w:type="dxa"/>
          </w:tcPr>
          <w:p w14:paraId="73C18768"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73.73</w:t>
            </w:r>
          </w:p>
        </w:tc>
        <w:tc>
          <w:tcPr>
            <w:tcW w:w="904" w:type="dxa"/>
          </w:tcPr>
          <w:p w14:paraId="62749A3D"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84.35</w:t>
            </w:r>
          </w:p>
        </w:tc>
        <w:tc>
          <w:tcPr>
            <w:tcW w:w="926" w:type="dxa"/>
          </w:tcPr>
          <w:p w14:paraId="2E4E00EF"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80.07</w:t>
            </w:r>
          </w:p>
        </w:tc>
        <w:tc>
          <w:tcPr>
            <w:tcW w:w="1177" w:type="dxa"/>
          </w:tcPr>
          <w:p w14:paraId="0186A473"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4.02</w:t>
            </w:r>
          </w:p>
        </w:tc>
      </w:tr>
      <w:tr w:rsidR="00E9286F" w:rsidRPr="00B600A6" w14:paraId="015C6169" w14:textId="77777777" w:rsidTr="00B04862">
        <w:tc>
          <w:tcPr>
            <w:tcW w:w="2263" w:type="dxa"/>
          </w:tcPr>
          <w:p w14:paraId="5A91B96D"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hexagon</w:t>
            </w:r>
          </w:p>
        </w:tc>
        <w:tc>
          <w:tcPr>
            <w:tcW w:w="880" w:type="dxa"/>
          </w:tcPr>
          <w:p w14:paraId="23836B98"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78.06</w:t>
            </w:r>
          </w:p>
        </w:tc>
        <w:tc>
          <w:tcPr>
            <w:tcW w:w="910" w:type="dxa"/>
          </w:tcPr>
          <w:p w14:paraId="03C3720D"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81.65</w:t>
            </w:r>
          </w:p>
        </w:tc>
        <w:tc>
          <w:tcPr>
            <w:tcW w:w="910" w:type="dxa"/>
          </w:tcPr>
          <w:p w14:paraId="7BFB094D" w14:textId="77777777" w:rsidR="00E9286F" w:rsidRPr="00B600A6" w:rsidRDefault="00E9286F" w:rsidP="00B04862">
            <w:pPr>
              <w:spacing w:after="0" w:line="240" w:lineRule="auto"/>
              <w:jc w:val="center"/>
              <w:rPr>
                <w:rFonts w:ascii="Calibri" w:eastAsia="Calibri" w:hAnsi="Calibri" w:cs="Calibri"/>
              </w:rPr>
            </w:pPr>
          </w:p>
        </w:tc>
        <w:tc>
          <w:tcPr>
            <w:tcW w:w="925" w:type="dxa"/>
          </w:tcPr>
          <w:p w14:paraId="68A0D218" w14:textId="77777777" w:rsidR="00E9286F" w:rsidRPr="00B600A6" w:rsidRDefault="00E9286F" w:rsidP="00B04862">
            <w:pPr>
              <w:spacing w:after="0" w:line="240" w:lineRule="auto"/>
              <w:jc w:val="center"/>
              <w:rPr>
                <w:rFonts w:ascii="Calibri" w:eastAsia="Calibri" w:hAnsi="Calibri" w:cs="Calibri"/>
              </w:rPr>
            </w:pPr>
          </w:p>
        </w:tc>
        <w:tc>
          <w:tcPr>
            <w:tcW w:w="910" w:type="dxa"/>
          </w:tcPr>
          <w:p w14:paraId="7CA8DE1F" w14:textId="77777777" w:rsidR="00E9286F" w:rsidRPr="00B600A6" w:rsidRDefault="00E9286F" w:rsidP="00B04862">
            <w:pPr>
              <w:spacing w:after="0" w:line="240" w:lineRule="auto"/>
              <w:jc w:val="center"/>
              <w:rPr>
                <w:rFonts w:ascii="Calibri" w:eastAsia="Calibri" w:hAnsi="Calibri" w:cs="Calibri"/>
              </w:rPr>
            </w:pPr>
          </w:p>
        </w:tc>
        <w:tc>
          <w:tcPr>
            <w:tcW w:w="904" w:type="dxa"/>
          </w:tcPr>
          <w:p w14:paraId="755E51AE"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80.69</w:t>
            </w:r>
          </w:p>
        </w:tc>
        <w:tc>
          <w:tcPr>
            <w:tcW w:w="926" w:type="dxa"/>
          </w:tcPr>
          <w:p w14:paraId="3E707B52"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80.13</w:t>
            </w:r>
          </w:p>
        </w:tc>
        <w:tc>
          <w:tcPr>
            <w:tcW w:w="1177" w:type="dxa"/>
          </w:tcPr>
          <w:p w14:paraId="7C37BD0C"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1.86</w:t>
            </w:r>
          </w:p>
        </w:tc>
      </w:tr>
      <w:tr w:rsidR="00E9286F" w:rsidRPr="00B600A6" w14:paraId="3C557237" w14:textId="77777777" w:rsidTr="00B04862">
        <w:tc>
          <w:tcPr>
            <w:tcW w:w="2263" w:type="dxa"/>
          </w:tcPr>
          <w:p w14:paraId="5011A9EC"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square</w:t>
            </w:r>
          </w:p>
        </w:tc>
        <w:tc>
          <w:tcPr>
            <w:tcW w:w="880" w:type="dxa"/>
          </w:tcPr>
          <w:p w14:paraId="50B0A617"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78.45</w:t>
            </w:r>
          </w:p>
        </w:tc>
        <w:tc>
          <w:tcPr>
            <w:tcW w:w="910" w:type="dxa"/>
          </w:tcPr>
          <w:p w14:paraId="23E0A01E"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81.25</w:t>
            </w:r>
          </w:p>
        </w:tc>
        <w:tc>
          <w:tcPr>
            <w:tcW w:w="910" w:type="dxa"/>
          </w:tcPr>
          <w:p w14:paraId="7B6B579E"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79.16</w:t>
            </w:r>
          </w:p>
        </w:tc>
        <w:tc>
          <w:tcPr>
            <w:tcW w:w="925" w:type="dxa"/>
          </w:tcPr>
          <w:p w14:paraId="600D357E"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78.61</w:t>
            </w:r>
          </w:p>
        </w:tc>
        <w:tc>
          <w:tcPr>
            <w:tcW w:w="910" w:type="dxa"/>
          </w:tcPr>
          <w:p w14:paraId="75CA0E98"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74.01</w:t>
            </w:r>
          </w:p>
        </w:tc>
        <w:tc>
          <w:tcPr>
            <w:tcW w:w="904" w:type="dxa"/>
          </w:tcPr>
          <w:p w14:paraId="639EC5AB"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82.90</w:t>
            </w:r>
          </w:p>
        </w:tc>
        <w:tc>
          <w:tcPr>
            <w:tcW w:w="926" w:type="dxa"/>
          </w:tcPr>
          <w:p w14:paraId="5D12130D"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79.06</w:t>
            </w:r>
          </w:p>
        </w:tc>
        <w:tc>
          <w:tcPr>
            <w:tcW w:w="1177" w:type="dxa"/>
          </w:tcPr>
          <w:p w14:paraId="1971C313"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3.02</w:t>
            </w:r>
          </w:p>
        </w:tc>
      </w:tr>
      <w:tr w:rsidR="00E9286F" w:rsidRPr="00B600A6" w14:paraId="534FD7B5" w14:textId="77777777" w:rsidTr="00B04862">
        <w:tc>
          <w:tcPr>
            <w:tcW w:w="2263" w:type="dxa"/>
          </w:tcPr>
          <w:p w14:paraId="350B784E"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mean</w:t>
            </w:r>
          </w:p>
        </w:tc>
        <w:tc>
          <w:tcPr>
            <w:tcW w:w="880" w:type="dxa"/>
          </w:tcPr>
          <w:p w14:paraId="14131763"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76.95</w:t>
            </w:r>
          </w:p>
        </w:tc>
        <w:tc>
          <w:tcPr>
            <w:tcW w:w="910" w:type="dxa"/>
          </w:tcPr>
          <w:p w14:paraId="3B74FCA5"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82.96</w:t>
            </w:r>
          </w:p>
        </w:tc>
        <w:tc>
          <w:tcPr>
            <w:tcW w:w="910" w:type="dxa"/>
          </w:tcPr>
          <w:p w14:paraId="120D0AF4"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79.25</w:t>
            </w:r>
          </w:p>
        </w:tc>
        <w:tc>
          <w:tcPr>
            <w:tcW w:w="925" w:type="dxa"/>
          </w:tcPr>
          <w:p w14:paraId="1969F149"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80.63</w:t>
            </w:r>
          </w:p>
        </w:tc>
        <w:tc>
          <w:tcPr>
            <w:tcW w:w="910" w:type="dxa"/>
          </w:tcPr>
          <w:p w14:paraId="105A2B4E"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74.86</w:t>
            </w:r>
          </w:p>
        </w:tc>
        <w:tc>
          <w:tcPr>
            <w:tcW w:w="904" w:type="dxa"/>
          </w:tcPr>
          <w:p w14:paraId="6E3C0223"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82.45</w:t>
            </w:r>
          </w:p>
        </w:tc>
        <w:tc>
          <w:tcPr>
            <w:tcW w:w="926" w:type="dxa"/>
          </w:tcPr>
          <w:p w14:paraId="0F2AD867"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79.52</w:t>
            </w:r>
          </w:p>
        </w:tc>
        <w:tc>
          <w:tcPr>
            <w:tcW w:w="1177" w:type="dxa"/>
          </w:tcPr>
          <w:p w14:paraId="79BC993E"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3.16</w:t>
            </w:r>
          </w:p>
        </w:tc>
      </w:tr>
      <w:tr w:rsidR="00E9286F" w:rsidRPr="00B600A6" w14:paraId="43BD6878" w14:textId="77777777" w:rsidTr="00B04862">
        <w:tc>
          <w:tcPr>
            <w:tcW w:w="2263" w:type="dxa"/>
          </w:tcPr>
          <w:p w14:paraId="39132215"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standard deviation</w:t>
            </w:r>
          </w:p>
        </w:tc>
        <w:tc>
          <w:tcPr>
            <w:tcW w:w="880" w:type="dxa"/>
          </w:tcPr>
          <w:p w14:paraId="2E0F459D"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2.74</w:t>
            </w:r>
          </w:p>
        </w:tc>
        <w:tc>
          <w:tcPr>
            <w:tcW w:w="910" w:type="dxa"/>
          </w:tcPr>
          <w:p w14:paraId="1AEE648A"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1.75</w:t>
            </w:r>
          </w:p>
        </w:tc>
        <w:tc>
          <w:tcPr>
            <w:tcW w:w="910" w:type="dxa"/>
          </w:tcPr>
          <w:p w14:paraId="4693C711"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0.16</w:t>
            </w:r>
          </w:p>
        </w:tc>
        <w:tc>
          <w:tcPr>
            <w:tcW w:w="925" w:type="dxa"/>
          </w:tcPr>
          <w:p w14:paraId="2E48B536"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2.41</w:t>
            </w:r>
          </w:p>
        </w:tc>
        <w:tc>
          <w:tcPr>
            <w:tcW w:w="910" w:type="dxa"/>
          </w:tcPr>
          <w:p w14:paraId="365CB0E2"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1.71</w:t>
            </w:r>
          </w:p>
        </w:tc>
        <w:tc>
          <w:tcPr>
            <w:tcW w:w="904" w:type="dxa"/>
          </w:tcPr>
          <w:p w14:paraId="1CFAA6E5"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1.55</w:t>
            </w:r>
          </w:p>
        </w:tc>
        <w:tc>
          <w:tcPr>
            <w:tcW w:w="926" w:type="dxa"/>
          </w:tcPr>
          <w:p w14:paraId="56E15C08"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1.72</w:t>
            </w:r>
          </w:p>
        </w:tc>
        <w:tc>
          <w:tcPr>
            <w:tcW w:w="1177" w:type="dxa"/>
          </w:tcPr>
          <w:p w14:paraId="1E948BA1"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0.89</w:t>
            </w:r>
          </w:p>
        </w:tc>
      </w:tr>
    </w:tbl>
    <w:p w14:paraId="545D9A49" w14:textId="77777777" w:rsidR="00E9286F" w:rsidRPr="00B600A6" w:rsidRDefault="00E9286F" w:rsidP="00B04862">
      <w:pPr>
        <w:spacing w:afterLines="50" w:after="120" w:line="480" w:lineRule="auto"/>
        <w:ind w:right="-187"/>
        <w:rPr>
          <w:rFonts w:ascii="Calibri" w:hAnsi="Calibri" w:cs="Calibri"/>
        </w:rPr>
      </w:pPr>
    </w:p>
    <w:p w14:paraId="25F4C26E" w14:textId="77777777" w:rsidR="00E9286F" w:rsidRPr="00B600A6" w:rsidRDefault="00E9286F" w:rsidP="00B04862">
      <w:pPr>
        <w:pStyle w:val="Heading2"/>
        <w:spacing w:line="480" w:lineRule="auto"/>
        <w:rPr>
          <w:rFonts w:eastAsia="SimSun" w:cs="Calibri"/>
          <w:szCs w:val="24"/>
        </w:rPr>
      </w:pPr>
      <w:bookmarkStart w:id="28" w:name="_Toc471292577"/>
      <w:bookmarkEnd w:id="27"/>
      <w:r w:rsidRPr="00B600A6">
        <w:rPr>
          <w:rFonts w:cs="Calibri"/>
          <w:szCs w:val="24"/>
        </w:rPr>
        <w:t>3.2 Typical Motion Responses</w:t>
      </w:r>
      <w:bookmarkEnd w:id="28"/>
      <w:r w:rsidRPr="00B600A6">
        <w:rPr>
          <w:rFonts w:cs="Calibri"/>
          <w:szCs w:val="24"/>
        </w:rPr>
        <w:t xml:space="preserve"> </w:t>
      </w:r>
    </w:p>
    <w:p w14:paraId="39D3BC9E" w14:textId="15FDE755" w:rsidR="00E9286F" w:rsidRPr="00B600A6" w:rsidRDefault="00B600A6" w:rsidP="000169C4">
      <w:pPr>
        <w:spacing w:after="16" w:line="480" w:lineRule="auto"/>
        <w:jc w:val="both"/>
        <w:rPr>
          <w:rFonts w:ascii="Calibri" w:hAnsi="Calibri" w:cs="Calibri"/>
        </w:rPr>
      </w:pPr>
      <w:r w:rsidRPr="00B600A6">
        <w:rPr>
          <w:rFonts w:ascii="Calibri" w:hAnsi="Calibri" w:cs="Calibri"/>
        </w:rPr>
        <w:t xml:space="preserve">Experimental results presented are for a duration of 100 s, similar to those presented by Chakrabarti and Cotter (1994) and Huang and Lee (2012). With expected yaw and surge oscillations of a full scale tanker at a SPM subjected to steady current of 0.8 Hz (Aghamohammadi and Thompson, 1990) this should provide sufficient detail to compare the effects of changes in hawser length and buoy characteristics. </w:t>
      </w:r>
      <w:r w:rsidR="00FD5BEA" w:rsidRPr="00B600A6">
        <w:rPr>
          <w:rFonts w:ascii="Calibri" w:hAnsi="Calibri" w:cs="Calibri"/>
        </w:rPr>
        <w:t>Fig. 9</w:t>
      </w:r>
      <w:r w:rsidR="00E9286F" w:rsidRPr="00B600A6">
        <w:rPr>
          <w:rFonts w:ascii="Calibri" w:hAnsi="Calibri" w:cs="Calibri"/>
          <w:lang w:eastAsia="zh-CN"/>
        </w:rPr>
        <w:t xml:space="preserve"> shows the typical motion respo</w:t>
      </w:r>
      <w:r w:rsidR="009E5CCE" w:rsidRPr="00B600A6">
        <w:rPr>
          <w:rFonts w:ascii="Calibri" w:hAnsi="Calibri" w:cs="Calibri"/>
          <w:lang w:eastAsia="zh-CN"/>
        </w:rPr>
        <w:t>nses of the 1:40 scale lifeboat.</w:t>
      </w:r>
      <w:r w:rsidR="00E9286F" w:rsidRPr="00B600A6">
        <w:rPr>
          <w:rFonts w:ascii="Calibri" w:hAnsi="Calibri" w:cs="Calibri"/>
          <w:lang w:eastAsia="zh-CN"/>
        </w:rPr>
        <w:t xml:space="preserve"> </w:t>
      </w:r>
      <w:r w:rsidR="009E5CCE" w:rsidRPr="00B600A6">
        <w:rPr>
          <w:rFonts w:ascii="Calibri" w:hAnsi="Calibri" w:cs="Calibri"/>
          <w:lang w:eastAsia="zh-CN"/>
        </w:rPr>
        <w:t>T</w:t>
      </w:r>
      <w:r w:rsidR="00E9286F" w:rsidRPr="00B600A6">
        <w:rPr>
          <w:rFonts w:ascii="Calibri" w:hAnsi="Calibri" w:cs="Calibri"/>
          <w:lang w:eastAsia="zh-CN"/>
        </w:rPr>
        <w:t>he dominant rotational motion was found to be yaw and the translational motion sway. The yaw angle ranged from -7.9° to +4.2° with a frequency range of 0.08 to 0.23 Hz. The maximum sway excursion was approximately 0.10 m with a frequency range of 0.05 to 0.23 Hz. Fishtailing motion was also observed for all the tests, similar to that described in the experiments and simulations of tankers at SPM.</w:t>
      </w:r>
    </w:p>
    <w:p w14:paraId="621629D2" w14:textId="2060D504" w:rsidR="00E9286F" w:rsidRPr="00B600A6" w:rsidRDefault="00E9286F" w:rsidP="00B600A6">
      <w:pPr>
        <w:spacing w:after="16" w:line="480" w:lineRule="auto"/>
        <w:rPr>
          <w:rFonts w:ascii="Calibri" w:hAnsi="Calibri" w:cs="Calibri"/>
        </w:rPr>
      </w:pPr>
      <w:r w:rsidRPr="00B600A6">
        <w:rPr>
          <w:rFonts w:ascii="Calibri" w:hAnsi="Calibri" w:cs="Calibri"/>
          <w:noProof/>
          <w:lang w:eastAsia="en-GB"/>
        </w:rPr>
        <w:drawing>
          <wp:inline distT="0" distB="0" distL="0" distR="0" wp14:anchorId="35E8DEF3" wp14:editId="41BDF355">
            <wp:extent cx="4744785" cy="3751250"/>
            <wp:effectExtent l="0" t="0" r="0" b="190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3630" cy="3758243"/>
                    </a:xfrm>
                    <a:prstGeom prst="rect">
                      <a:avLst/>
                    </a:prstGeom>
                  </pic:spPr>
                </pic:pic>
              </a:graphicData>
            </a:graphic>
          </wp:inline>
        </w:drawing>
      </w:r>
    </w:p>
    <w:p w14:paraId="074F3EB3" w14:textId="77777777" w:rsidR="00E9286F" w:rsidRPr="00B600A6" w:rsidRDefault="00E9286F" w:rsidP="00B04862">
      <w:pPr>
        <w:spacing w:after="0" w:line="480" w:lineRule="auto"/>
        <w:rPr>
          <w:rFonts w:ascii="Calibri" w:hAnsi="Calibri" w:cs="Calibri"/>
          <w:lang w:eastAsia="zh-CN"/>
        </w:rPr>
      </w:pPr>
      <w:r w:rsidRPr="00B600A6">
        <w:rPr>
          <w:rFonts w:ascii="Calibri" w:hAnsi="Calibri" w:cs="Calibri"/>
          <w:noProof/>
          <w:lang w:eastAsia="en-GB"/>
        </w:rPr>
        <w:drawing>
          <wp:inline distT="0" distB="0" distL="0" distR="0" wp14:anchorId="2F2CE2AA" wp14:editId="6C120CD3">
            <wp:extent cx="4772416" cy="357931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7528" cy="3605647"/>
                    </a:xfrm>
                    <a:prstGeom prst="rect">
                      <a:avLst/>
                    </a:prstGeom>
                    <a:noFill/>
                    <a:ln>
                      <a:noFill/>
                    </a:ln>
                  </pic:spPr>
                </pic:pic>
              </a:graphicData>
            </a:graphic>
          </wp:inline>
        </w:drawing>
      </w:r>
    </w:p>
    <w:p w14:paraId="0625119A" w14:textId="77777777" w:rsidR="00E9286F" w:rsidRPr="00B600A6" w:rsidRDefault="00E9286F" w:rsidP="00AC3CDD">
      <w:pPr>
        <w:pStyle w:val="Caption"/>
        <w:rPr>
          <w:rFonts w:ascii="Calibri" w:hAnsi="Calibri" w:cs="Calibri"/>
          <w:sz w:val="24"/>
          <w:szCs w:val="24"/>
        </w:rPr>
      </w:pPr>
      <w:bookmarkStart w:id="29" w:name="_Ref468801831"/>
      <w:r w:rsidRPr="00B600A6">
        <w:rPr>
          <w:rFonts w:ascii="Calibri" w:hAnsi="Calibri" w:cs="Calibri"/>
          <w:sz w:val="24"/>
          <w:szCs w:val="24"/>
        </w:rPr>
        <w:t xml:space="preserve">Fig. </w:t>
      </w:r>
      <w:r w:rsidRPr="00B600A6">
        <w:rPr>
          <w:rFonts w:ascii="Calibri" w:hAnsi="Calibri" w:cs="Calibri"/>
          <w:sz w:val="24"/>
          <w:szCs w:val="24"/>
        </w:rPr>
        <w:fldChar w:fldCharType="begin"/>
      </w:r>
      <w:r w:rsidRPr="00B600A6">
        <w:rPr>
          <w:rFonts w:ascii="Calibri" w:hAnsi="Calibri" w:cs="Calibri"/>
          <w:sz w:val="24"/>
          <w:szCs w:val="24"/>
        </w:rPr>
        <w:instrText xml:space="preserve"> SEQ Figure \* ARABIC </w:instrText>
      </w:r>
      <w:r w:rsidRPr="00B600A6">
        <w:rPr>
          <w:rFonts w:ascii="Calibri" w:hAnsi="Calibri" w:cs="Calibri"/>
          <w:sz w:val="24"/>
          <w:szCs w:val="24"/>
        </w:rPr>
        <w:fldChar w:fldCharType="separate"/>
      </w:r>
      <w:r w:rsidR="00B600A6" w:rsidRPr="00B600A6">
        <w:rPr>
          <w:rFonts w:ascii="Calibri" w:hAnsi="Calibri" w:cs="Calibri"/>
          <w:noProof/>
          <w:sz w:val="24"/>
          <w:szCs w:val="24"/>
        </w:rPr>
        <w:t>9</w:t>
      </w:r>
      <w:r w:rsidRPr="00B600A6">
        <w:rPr>
          <w:rFonts w:ascii="Calibri" w:hAnsi="Calibri" w:cs="Calibri"/>
          <w:sz w:val="24"/>
          <w:szCs w:val="24"/>
        </w:rPr>
        <w:fldChar w:fldCharType="end"/>
      </w:r>
      <w:bookmarkEnd w:id="29"/>
      <w:r w:rsidRPr="00B600A6">
        <w:rPr>
          <w:rFonts w:ascii="Calibri" w:hAnsi="Calibri" w:cs="Calibri"/>
          <w:sz w:val="24"/>
          <w:szCs w:val="24"/>
        </w:rPr>
        <w:t xml:space="preserve">: 100 seconds of the motions of a 1:40 scale Severn lifeboat (1:40 scale circular buoy with a 0.15 m hawser, surface flow 0.26 m/s). </w:t>
      </w:r>
      <w:bookmarkStart w:id="30" w:name="_Ref458504591"/>
    </w:p>
    <w:p w14:paraId="2719BBBA" w14:textId="33DDC8B5" w:rsidR="00513E68" w:rsidRPr="00B600A6" w:rsidRDefault="00E9286F" w:rsidP="009E5CCE">
      <w:pPr>
        <w:spacing w:line="480" w:lineRule="auto"/>
        <w:jc w:val="both"/>
        <w:rPr>
          <w:rFonts w:ascii="Calibri" w:hAnsi="Calibri" w:cs="Calibri"/>
          <w:lang w:eastAsia="zh-CN"/>
        </w:rPr>
      </w:pPr>
      <w:r w:rsidRPr="00B600A6">
        <w:rPr>
          <w:rFonts w:ascii="Calibri" w:hAnsi="Calibri" w:cs="Calibri"/>
          <w:lang w:eastAsia="zh-CN"/>
        </w:rPr>
        <w:t>Interestingly, the correlation between the dominant motions of sway (m) and yaw (degrees) between the 1:40 and 1:20 scale bu</w:t>
      </w:r>
      <w:r w:rsidR="00B600A6" w:rsidRPr="00B600A6">
        <w:rPr>
          <w:rFonts w:ascii="Calibri" w:hAnsi="Calibri" w:cs="Calibri"/>
          <w:lang w:eastAsia="zh-CN"/>
        </w:rPr>
        <w:t xml:space="preserve">oys showed a marked difference </w:t>
      </w:r>
      <w:r w:rsidR="00B600A6">
        <w:rPr>
          <w:rFonts w:ascii="Calibri" w:hAnsi="Calibri" w:cs="Calibri"/>
          <w:lang w:eastAsia="zh-CN"/>
        </w:rPr>
        <w:t>(</w:t>
      </w:r>
      <w:r w:rsidR="00B600A6">
        <w:rPr>
          <w:rFonts w:ascii="Calibri" w:hAnsi="Calibri" w:cs="Calibri"/>
          <w:lang w:eastAsia="zh-CN"/>
        </w:rPr>
        <w:fldChar w:fldCharType="begin"/>
      </w:r>
      <w:r w:rsidR="00B600A6">
        <w:rPr>
          <w:rFonts w:ascii="Calibri" w:hAnsi="Calibri" w:cs="Calibri"/>
          <w:lang w:eastAsia="zh-CN"/>
        </w:rPr>
        <w:instrText xml:space="preserve"> REF _Ref488748296 \h </w:instrText>
      </w:r>
      <w:r w:rsidR="00B600A6">
        <w:rPr>
          <w:rFonts w:ascii="Calibri" w:hAnsi="Calibri" w:cs="Calibri"/>
          <w:lang w:eastAsia="zh-CN"/>
        </w:rPr>
      </w:r>
      <w:r w:rsidR="00B600A6">
        <w:rPr>
          <w:rFonts w:ascii="Calibri" w:hAnsi="Calibri" w:cs="Calibri"/>
          <w:lang w:eastAsia="zh-CN"/>
        </w:rPr>
        <w:fldChar w:fldCharType="separate"/>
      </w:r>
      <w:r w:rsidR="00B600A6" w:rsidRPr="00B600A6">
        <w:rPr>
          <w:rFonts w:ascii="Calibri" w:hAnsi="Calibri" w:cs="Calibri"/>
        </w:rPr>
        <w:t xml:space="preserve">Fig. </w:t>
      </w:r>
      <w:r w:rsidR="00B600A6" w:rsidRPr="00B600A6">
        <w:rPr>
          <w:rFonts w:ascii="Calibri" w:hAnsi="Calibri" w:cs="Calibri"/>
          <w:noProof/>
        </w:rPr>
        <w:t>10</w:t>
      </w:r>
      <w:r w:rsidR="00B600A6">
        <w:rPr>
          <w:rFonts w:ascii="Calibri" w:hAnsi="Calibri" w:cs="Calibri"/>
          <w:lang w:eastAsia="zh-CN"/>
        </w:rPr>
        <w:fldChar w:fldCharType="end"/>
      </w:r>
      <w:r w:rsidR="00B600A6">
        <w:rPr>
          <w:rFonts w:ascii="Calibri" w:hAnsi="Calibri" w:cs="Calibri"/>
          <w:lang w:eastAsia="zh-CN"/>
        </w:rPr>
        <w:t xml:space="preserve">). </w:t>
      </w:r>
      <w:r w:rsidRPr="00B600A6">
        <w:rPr>
          <w:rFonts w:ascii="Calibri" w:hAnsi="Calibri" w:cs="Calibri"/>
          <w:lang w:eastAsia="zh-CN"/>
        </w:rPr>
        <w:t xml:space="preserve">For all three buoy shapes, at the 1:40 scale, the results showed a significant linear correlation. However, for the all buoy shapes at </w:t>
      </w:r>
      <w:r w:rsidR="00933179" w:rsidRPr="00B600A6">
        <w:rPr>
          <w:rFonts w:ascii="Calibri" w:hAnsi="Calibri" w:cs="Calibri"/>
          <w:lang w:eastAsia="zh-CN"/>
        </w:rPr>
        <w:t>the larger</w:t>
      </w:r>
      <w:r w:rsidRPr="00B600A6">
        <w:rPr>
          <w:rFonts w:ascii="Calibri" w:hAnsi="Calibri" w:cs="Calibri"/>
          <w:lang w:eastAsia="zh-CN"/>
        </w:rPr>
        <w:t xml:space="preserve"> 1:20 scale, this relationship </w:t>
      </w:r>
      <w:r w:rsidR="00933179" w:rsidRPr="00B600A6">
        <w:rPr>
          <w:rFonts w:ascii="Calibri" w:hAnsi="Calibri" w:cs="Calibri"/>
          <w:lang w:eastAsia="zh-CN"/>
        </w:rPr>
        <w:t>was no longer observed: t</w:t>
      </w:r>
      <w:r w:rsidRPr="00B600A6">
        <w:rPr>
          <w:rFonts w:ascii="Calibri" w:hAnsi="Calibri" w:cs="Calibri"/>
          <w:lang w:eastAsia="zh-CN"/>
        </w:rPr>
        <w:t>he linear correlation coefficient (R</w:t>
      </w:r>
      <w:r w:rsidRPr="00B600A6">
        <w:rPr>
          <w:rFonts w:ascii="Calibri" w:hAnsi="Calibri" w:cs="Calibri"/>
          <w:vertAlign w:val="superscript"/>
          <w:lang w:eastAsia="zh-CN"/>
        </w:rPr>
        <w:t>2</w:t>
      </w:r>
      <w:r w:rsidRPr="00B600A6">
        <w:rPr>
          <w:rFonts w:ascii="Calibri" w:hAnsi="Calibri" w:cs="Calibri"/>
          <w:lang w:eastAsia="zh-CN"/>
        </w:rPr>
        <w:t xml:space="preserve">) for the 1:40 scaled buoys ranged from 0.76 to 0.81 and for the 1:20 scale buoys </w:t>
      </w:r>
      <w:r w:rsidR="00933179" w:rsidRPr="00B600A6">
        <w:rPr>
          <w:rFonts w:ascii="Calibri" w:hAnsi="Calibri" w:cs="Calibri"/>
          <w:lang w:eastAsia="zh-CN"/>
        </w:rPr>
        <w:t xml:space="preserve">fell to </w:t>
      </w:r>
      <w:r w:rsidRPr="00B600A6">
        <w:rPr>
          <w:rFonts w:ascii="Calibri" w:hAnsi="Calibri" w:cs="Calibri"/>
          <w:lang w:eastAsia="zh-CN"/>
        </w:rPr>
        <w:t>between 0.29 and 0.41.</w:t>
      </w:r>
      <w:r w:rsidR="00D92698" w:rsidRPr="00B600A6">
        <w:rPr>
          <w:rFonts w:ascii="Calibri" w:hAnsi="Calibri" w:cs="Calibri"/>
          <w:lang w:eastAsia="zh-CN"/>
        </w:rPr>
        <w:t xml:space="preserve"> </w:t>
      </w:r>
    </w:p>
    <w:p w14:paraId="21438FE9" w14:textId="77777777" w:rsidR="00E9286F" w:rsidRPr="00B600A6" w:rsidRDefault="00E9286F" w:rsidP="00B04862">
      <w:pPr>
        <w:spacing w:after="0" w:line="240" w:lineRule="auto"/>
        <w:rPr>
          <w:rFonts w:ascii="Calibri" w:hAnsi="Calibri" w:cs="Calibri"/>
          <w:lang w:eastAsia="en-GB"/>
        </w:rPr>
      </w:pPr>
      <w:r w:rsidRPr="00B600A6">
        <w:rPr>
          <w:rFonts w:ascii="Calibri" w:hAnsi="Calibri" w:cs="Calibri"/>
          <w:noProof/>
          <w:lang w:eastAsia="en-GB"/>
        </w:rPr>
        <mc:AlternateContent>
          <mc:Choice Requires="wps">
            <w:drawing>
              <wp:anchor distT="0" distB="0" distL="114300" distR="114300" simplePos="0" relativeHeight="251665408" behindDoc="0" locked="0" layoutInCell="1" allowOverlap="1" wp14:anchorId="722EC720" wp14:editId="0799FD95">
                <wp:simplePos x="0" y="0"/>
                <wp:positionH relativeFrom="column">
                  <wp:posOffset>379095</wp:posOffset>
                </wp:positionH>
                <wp:positionV relativeFrom="paragraph">
                  <wp:posOffset>71120</wp:posOffset>
                </wp:positionV>
                <wp:extent cx="1038225" cy="25019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0190"/>
                        </a:xfrm>
                        <a:prstGeom prst="rect">
                          <a:avLst/>
                        </a:prstGeom>
                        <a:noFill/>
                        <a:ln w="9525">
                          <a:noFill/>
                          <a:miter lim="800000"/>
                          <a:headEnd/>
                          <a:tailEnd/>
                        </a:ln>
                      </wps:spPr>
                      <wps:txbx>
                        <w:txbxContent>
                          <w:p w14:paraId="1F55327C" w14:textId="77777777" w:rsidR="00553BDE" w:rsidRPr="00835099" w:rsidRDefault="00553BDE" w:rsidP="00B04862">
                            <w:pPr>
                              <w:rPr>
                                <w:sz w:val="22"/>
                                <w:szCs w:val="22"/>
                              </w:rPr>
                            </w:pPr>
                            <w:r w:rsidRPr="00835099">
                              <w:rPr>
                                <w:sz w:val="22"/>
                                <w:szCs w:val="22"/>
                              </w:rPr>
                              <w:t>(a)  R</w:t>
                            </w:r>
                            <w:r w:rsidRPr="00835099">
                              <w:rPr>
                                <w:sz w:val="22"/>
                                <w:szCs w:val="22"/>
                                <w:vertAlign w:val="superscript"/>
                              </w:rPr>
                              <w:t>2</w:t>
                            </w:r>
                            <w:r w:rsidRPr="00835099">
                              <w:rPr>
                                <w:sz w:val="22"/>
                                <w:szCs w:val="22"/>
                              </w:rPr>
                              <w:t>= 0.81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EC720" id="_x0000_s1030" type="#_x0000_t202" style="position:absolute;margin-left:29.85pt;margin-top:5.6pt;width:81.75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" filled="f" stroked="f">
                <v:textbox>
                  <w:txbxContent>
                    <w:p w14:paraId="1F55327C" w14:textId="77777777" w:rsidR="00553BDE" w:rsidRPr="00835099" w:rsidRDefault="00553BDE" w:rsidP="00B04862">
                      <w:pPr>
                        <w:rPr>
                          <w:sz w:val="22"/>
                          <w:szCs w:val="22"/>
                        </w:rPr>
                      </w:pPr>
                      <w:r w:rsidRPr="00835099">
                        <w:rPr>
                          <w:sz w:val="22"/>
                          <w:szCs w:val="22"/>
                        </w:rPr>
                        <w:t>(a)  R</w:t>
                      </w:r>
                      <w:r w:rsidRPr="00835099">
                        <w:rPr>
                          <w:sz w:val="22"/>
                          <w:szCs w:val="22"/>
                          <w:vertAlign w:val="superscript"/>
                        </w:rPr>
                        <w:t>2</w:t>
                      </w:r>
                      <w:r w:rsidRPr="00835099">
                        <w:rPr>
                          <w:sz w:val="22"/>
                          <w:szCs w:val="22"/>
                        </w:rPr>
                        <w:t>= 0.81</w:t>
                      </w:r>
                    </w:p>
                  </w:txbxContent>
                </v:textbox>
              </v:shape>
            </w:pict>
          </mc:Fallback>
        </mc:AlternateContent>
      </w:r>
      <w:r w:rsidRPr="00B600A6">
        <w:rPr>
          <w:rFonts w:ascii="Calibri" w:hAnsi="Calibri" w:cs="Calibri"/>
          <w:noProof/>
          <w:lang w:eastAsia="en-GB"/>
        </w:rPr>
        <mc:AlternateContent>
          <mc:Choice Requires="wps">
            <w:drawing>
              <wp:anchor distT="0" distB="0" distL="114300" distR="114300" simplePos="0" relativeHeight="251669504" behindDoc="0" locked="0" layoutInCell="1" allowOverlap="1" wp14:anchorId="39A1E06C" wp14:editId="122B57EB">
                <wp:simplePos x="0" y="0"/>
                <wp:positionH relativeFrom="column">
                  <wp:posOffset>1940560</wp:posOffset>
                </wp:positionH>
                <wp:positionV relativeFrom="paragraph">
                  <wp:posOffset>73303</wp:posOffset>
                </wp:positionV>
                <wp:extent cx="981075" cy="2501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0190"/>
                        </a:xfrm>
                        <a:prstGeom prst="rect">
                          <a:avLst/>
                        </a:prstGeom>
                        <a:noFill/>
                        <a:ln w="9525">
                          <a:noFill/>
                          <a:miter lim="800000"/>
                          <a:headEnd/>
                          <a:tailEnd/>
                        </a:ln>
                      </wps:spPr>
                      <wps:txbx>
                        <w:txbxContent>
                          <w:p w14:paraId="6CF896EE" w14:textId="77777777" w:rsidR="00553BDE" w:rsidRPr="00835099" w:rsidRDefault="00553BDE" w:rsidP="00B04862">
                            <w:pPr>
                              <w:rPr>
                                <w:sz w:val="22"/>
                                <w:szCs w:val="22"/>
                              </w:rPr>
                            </w:pPr>
                            <w:r>
                              <w:rPr>
                                <w:sz w:val="22"/>
                                <w:szCs w:val="22"/>
                              </w:rPr>
                              <w:t>(d</w:t>
                            </w:r>
                            <w:r w:rsidRPr="00835099">
                              <w:rPr>
                                <w:sz w:val="22"/>
                                <w:szCs w:val="22"/>
                              </w:rPr>
                              <w:t>) R</w:t>
                            </w:r>
                            <w:r w:rsidRPr="00835099">
                              <w:rPr>
                                <w:sz w:val="22"/>
                                <w:szCs w:val="22"/>
                                <w:vertAlign w:val="superscript"/>
                              </w:rPr>
                              <w:t>2</w:t>
                            </w:r>
                            <w:r w:rsidRPr="00835099">
                              <w:rPr>
                                <w:sz w:val="22"/>
                                <w:szCs w:val="22"/>
                              </w:rPr>
                              <w:t>= 0.32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1E06C" id="_x0000_s1031" type="#_x0000_t202" style="position:absolute;margin-left:152.8pt;margin-top:5.75pt;width:77.25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" filled="f" stroked="f">
                <v:textbox>
                  <w:txbxContent>
                    <w:p w14:paraId="6CF896EE" w14:textId="77777777" w:rsidR="00553BDE" w:rsidRPr="00835099" w:rsidRDefault="00553BDE" w:rsidP="00B04862">
                      <w:pPr>
                        <w:rPr>
                          <w:sz w:val="22"/>
                          <w:szCs w:val="22"/>
                        </w:rPr>
                      </w:pPr>
                      <w:r>
                        <w:rPr>
                          <w:sz w:val="22"/>
                          <w:szCs w:val="22"/>
                        </w:rPr>
                        <w:t>(d</w:t>
                      </w:r>
                      <w:r w:rsidRPr="00835099">
                        <w:rPr>
                          <w:sz w:val="22"/>
                          <w:szCs w:val="22"/>
                        </w:rPr>
                        <w:t>) R</w:t>
                      </w:r>
                      <w:r w:rsidRPr="00835099">
                        <w:rPr>
                          <w:sz w:val="22"/>
                          <w:szCs w:val="22"/>
                          <w:vertAlign w:val="superscript"/>
                        </w:rPr>
                        <w:t>2</w:t>
                      </w:r>
                      <w:r w:rsidRPr="00835099">
                        <w:rPr>
                          <w:sz w:val="22"/>
                          <w:szCs w:val="22"/>
                        </w:rPr>
                        <w:t>= 0.32</w:t>
                      </w:r>
                    </w:p>
                  </w:txbxContent>
                </v:textbox>
              </v:shape>
            </w:pict>
          </mc:Fallback>
        </mc:AlternateContent>
      </w:r>
      <w:r w:rsidRPr="00B600A6">
        <w:rPr>
          <w:rFonts w:ascii="Calibri" w:hAnsi="Calibri" w:cs="Calibri"/>
          <w:noProof/>
          <w:lang w:eastAsia="en-GB"/>
        </w:rPr>
        <w:drawing>
          <wp:inline distT="0" distB="0" distL="0" distR="0" wp14:anchorId="23D88D31" wp14:editId="45AD5AD4">
            <wp:extent cx="3580327" cy="1697978"/>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15992" cy="1714892"/>
                    </a:xfrm>
                    <a:prstGeom prst="rect">
                      <a:avLst/>
                    </a:prstGeom>
                  </pic:spPr>
                </pic:pic>
              </a:graphicData>
            </a:graphic>
          </wp:inline>
        </w:drawing>
      </w:r>
    </w:p>
    <w:p w14:paraId="37F4A01B" w14:textId="77777777" w:rsidR="00E9286F" w:rsidRPr="00B600A6" w:rsidRDefault="00E9286F" w:rsidP="00B04862">
      <w:pPr>
        <w:spacing w:after="0" w:line="240" w:lineRule="auto"/>
        <w:rPr>
          <w:rFonts w:ascii="Calibri" w:hAnsi="Calibri" w:cs="Calibri"/>
          <w:lang w:eastAsia="en-GB"/>
        </w:rPr>
      </w:pPr>
      <w:r w:rsidRPr="00B600A6">
        <w:rPr>
          <w:rFonts w:ascii="Calibri" w:hAnsi="Calibri" w:cs="Calibri"/>
          <w:noProof/>
          <w:lang w:eastAsia="en-GB"/>
        </w:rPr>
        <mc:AlternateContent>
          <mc:Choice Requires="wps">
            <w:drawing>
              <wp:anchor distT="0" distB="0" distL="114300" distR="114300" simplePos="0" relativeHeight="251662336" behindDoc="0" locked="0" layoutInCell="1" allowOverlap="1" wp14:anchorId="2682628A" wp14:editId="730B14B5">
                <wp:simplePos x="0" y="0"/>
                <wp:positionH relativeFrom="column">
                  <wp:posOffset>1996440</wp:posOffset>
                </wp:positionH>
                <wp:positionV relativeFrom="paragraph">
                  <wp:posOffset>99060</wp:posOffset>
                </wp:positionV>
                <wp:extent cx="1019175" cy="25019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50190"/>
                        </a:xfrm>
                        <a:prstGeom prst="rect">
                          <a:avLst/>
                        </a:prstGeom>
                        <a:noFill/>
                        <a:ln w="9525">
                          <a:noFill/>
                          <a:miter lim="800000"/>
                          <a:headEnd/>
                          <a:tailEnd/>
                        </a:ln>
                      </wps:spPr>
                      <wps:txbx>
                        <w:txbxContent>
                          <w:p w14:paraId="30EB4252" w14:textId="77777777" w:rsidR="00553BDE" w:rsidRPr="00835099" w:rsidRDefault="00553BDE" w:rsidP="00B04862">
                            <w:pPr>
                              <w:rPr>
                                <w:sz w:val="22"/>
                                <w:szCs w:val="22"/>
                              </w:rPr>
                            </w:pPr>
                            <w:r>
                              <w:rPr>
                                <w:sz w:val="22"/>
                                <w:szCs w:val="22"/>
                              </w:rPr>
                              <w:t>(e</w:t>
                            </w:r>
                            <w:r w:rsidRPr="00835099">
                              <w:rPr>
                                <w:sz w:val="22"/>
                                <w:szCs w:val="22"/>
                              </w:rPr>
                              <w:t>) R</w:t>
                            </w:r>
                            <w:r w:rsidRPr="00835099">
                              <w:rPr>
                                <w:sz w:val="22"/>
                                <w:szCs w:val="22"/>
                                <w:vertAlign w:val="superscript"/>
                              </w:rPr>
                              <w:t>2</w:t>
                            </w:r>
                            <w:r w:rsidRPr="00835099">
                              <w:rPr>
                                <w:sz w:val="22"/>
                                <w:szCs w:val="22"/>
                              </w:rPr>
                              <w:t>= 0.41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2628A" id="_x0000_s1032" type="#_x0000_t202" style="position:absolute;margin-left:157.2pt;margin-top:7.8pt;width:80.25pt;height:1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" filled="f" stroked="f">
                <v:textbox>
                  <w:txbxContent>
                    <w:p w14:paraId="30EB4252" w14:textId="77777777" w:rsidR="00553BDE" w:rsidRPr="00835099" w:rsidRDefault="00553BDE" w:rsidP="00B04862">
                      <w:pPr>
                        <w:rPr>
                          <w:sz w:val="22"/>
                          <w:szCs w:val="22"/>
                        </w:rPr>
                      </w:pPr>
                      <w:r>
                        <w:rPr>
                          <w:sz w:val="22"/>
                          <w:szCs w:val="22"/>
                        </w:rPr>
                        <w:t>(e</w:t>
                      </w:r>
                      <w:r w:rsidRPr="00835099">
                        <w:rPr>
                          <w:sz w:val="22"/>
                          <w:szCs w:val="22"/>
                        </w:rPr>
                        <w:t>) R</w:t>
                      </w:r>
                      <w:r w:rsidRPr="00835099">
                        <w:rPr>
                          <w:sz w:val="22"/>
                          <w:szCs w:val="22"/>
                          <w:vertAlign w:val="superscript"/>
                        </w:rPr>
                        <w:t>2</w:t>
                      </w:r>
                      <w:r w:rsidRPr="00835099">
                        <w:rPr>
                          <w:sz w:val="22"/>
                          <w:szCs w:val="22"/>
                        </w:rPr>
                        <w:t>= 0.41</w:t>
                      </w:r>
                    </w:p>
                  </w:txbxContent>
                </v:textbox>
              </v:shape>
            </w:pict>
          </mc:Fallback>
        </mc:AlternateContent>
      </w:r>
      <w:r w:rsidRPr="00B600A6">
        <w:rPr>
          <w:rFonts w:ascii="Calibri" w:hAnsi="Calibri" w:cs="Calibri"/>
          <w:noProof/>
          <w:lang w:eastAsia="en-GB"/>
        </w:rPr>
        <mc:AlternateContent>
          <mc:Choice Requires="wps">
            <w:drawing>
              <wp:anchor distT="0" distB="0" distL="114300" distR="114300" simplePos="0" relativeHeight="251661312" behindDoc="0" locked="0" layoutInCell="1" allowOverlap="1" wp14:anchorId="0B265606" wp14:editId="58BED7CE">
                <wp:simplePos x="0" y="0"/>
                <wp:positionH relativeFrom="column">
                  <wp:posOffset>375285</wp:posOffset>
                </wp:positionH>
                <wp:positionV relativeFrom="paragraph">
                  <wp:posOffset>101600</wp:posOffset>
                </wp:positionV>
                <wp:extent cx="1104900" cy="25019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0190"/>
                        </a:xfrm>
                        <a:prstGeom prst="rect">
                          <a:avLst/>
                        </a:prstGeom>
                        <a:noFill/>
                        <a:ln w="9525">
                          <a:noFill/>
                          <a:miter lim="800000"/>
                          <a:headEnd/>
                          <a:tailEnd/>
                        </a:ln>
                      </wps:spPr>
                      <wps:txbx>
                        <w:txbxContent>
                          <w:p w14:paraId="053CD76A" w14:textId="77777777" w:rsidR="00553BDE" w:rsidRPr="00835099" w:rsidRDefault="00553BDE" w:rsidP="00B04862">
                            <w:pPr>
                              <w:rPr>
                                <w:sz w:val="22"/>
                                <w:szCs w:val="22"/>
                              </w:rPr>
                            </w:pPr>
                            <w:r>
                              <w:rPr>
                                <w:sz w:val="22"/>
                                <w:szCs w:val="22"/>
                              </w:rPr>
                              <w:t>(b</w:t>
                            </w:r>
                            <w:r w:rsidRPr="00835099">
                              <w:rPr>
                                <w:sz w:val="22"/>
                                <w:szCs w:val="22"/>
                              </w:rPr>
                              <w:t>) R</w:t>
                            </w:r>
                            <w:r w:rsidRPr="00835099">
                              <w:rPr>
                                <w:sz w:val="22"/>
                                <w:szCs w:val="22"/>
                                <w:vertAlign w:val="superscript"/>
                              </w:rPr>
                              <w:t>2</w:t>
                            </w:r>
                            <w:r w:rsidRPr="00835099">
                              <w:rPr>
                                <w:sz w:val="22"/>
                                <w:szCs w:val="22"/>
                              </w:rPr>
                              <w:t>= 0.76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65606" id="_x0000_s1033" type="#_x0000_t202" style="position:absolute;margin-left:29.55pt;margin-top:8pt;width:87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" filled="f" stroked="f">
                <v:textbox>
                  <w:txbxContent>
                    <w:p w14:paraId="053CD76A" w14:textId="77777777" w:rsidR="00553BDE" w:rsidRPr="00835099" w:rsidRDefault="00553BDE" w:rsidP="00B04862">
                      <w:pPr>
                        <w:rPr>
                          <w:sz w:val="22"/>
                          <w:szCs w:val="22"/>
                        </w:rPr>
                      </w:pPr>
                      <w:r>
                        <w:rPr>
                          <w:sz w:val="22"/>
                          <w:szCs w:val="22"/>
                        </w:rPr>
                        <w:t>(b</w:t>
                      </w:r>
                      <w:r w:rsidRPr="00835099">
                        <w:rPr>
                          <w:sz w:val="22"/>
                          <w:szCs w:val="22"/>
                        </w:rPr>
                        <w:t>) R</w:t>
                      </w:r>
                      <w:r w:rsidRPr="00835099">
                        <w:rPr>
                          <w:sz w:val="22"/>
                          <w:szCs w:val="22"/>
                          <w:vertAlign w:val="superscript"/>
                        </w:rPr>
                        <w:t>2</w:t>
                      </w:r>
                      <w:r w:rsidRPr="00835099">
                        <w:rPr>
                          <w:sz w:val="22"/>
                          <w:szCs w:val="22"/>
                        </w:rPr>
                        <w:t>= 0.76</w:t>
                      </w:r>
                    </w:p>
                  </w:txbxContent>
                </v:textbox>
              </v:shape>
            </w:pict>
          </mc:Fallback>
        </mc:AlternateContent>
      </w:r>
      <w:r w:rsidRPr="00B600A6">
        <w:rPr>
          <w:rFonts w:ascii="Calibri" w:hAnsi="Calibri" w:cs="Calibri"/>
          <w:noProof/>
          <w:lang w:eastAsia="en-GB"/>
        </w:rPr>
        <w:drawing>
          <wp:inline distT="0" distB="0" distL="0" distR="0" wp14:anchorId="2C69D972" wp14:editId="73C7BB8F">
            <wp:extent cx="3640429" cy="1726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07338" cy="1758212"/>
                    </a:xfrm>
                    <a:prstGeom prst="rect">
                      <a:avLst/>
                    </a:prstGeom>
                  </pic:spPr>
                </pic:pic>
              </a:graphicData>
            </a:graphic>
          </wp:inline>
        </w:drawing>
      </w:r>
    </w:p>
    <w:p w14:paraId="3EAF0A12" w14:textId="77777777" w:rsidR="00E9286F" w:rsidRPr="00B600A6" w:rsidRDefault="00E9286F" w:rsidP="00B04862">
      <w:pPr>
        <w:spacing w:after="0" w:line="240" w:lineRule="auto"/>
        <w:rPr>
          <w:rFonts w:ascii="Calibri" w:hAnsi="Calibri" w:cs="Calibri"/>
          <w:lang w:eastAsia="en-GB"/>
        </w:rPr>
      </w:pPr>
      <w:r w:rsidRPr="00B600A6">
        <w:rPr>
          <w:rFonts w:ascii="Calibri" w:hAnsi="Calibri" w:cs="Calibri"/>
          <w:noProof/>
          <w:lang w:eastAsia="en-GB"/>
        </w:rPr>
        <mc:AlternateContent>
          <mc:Choice Requires="wps">
            <w:drawing>
              <wp:anchor distT="0" distB="0" distL="114300" distR="114300" simplePos="0" relativeHeight="251660288" behindDoc="0" locked="0" layoutInCell="1" allowOverlap="1" wp14:anchorId="50735249" wp14:editId="7328A5BD">
                <wp:simplePos x="0" y="0"/>
                <wp:positionH relativeFrom="column">
                  <wp:posOffset>1997808</wp:posOffset>
                </wp:positionH>
                <wp:positionV relativeFrom="paragraph">
                  <wp:posOffset>72649</wp:posOffset>
                </wp:positionV>
                <wp:extent cx="933450" cy="25019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0190"/>
                        </a:xfrm>
                        <a:prstGeom prst="rect">
                          <a:avLst/>
                        </a:prstGeom>
                        <a:noFill/>
                        <a:ln w="9525">
                          <a:noFill/>
                          <a:miter lim="800000"/>
                          <a:headEnd/>
                          <a:tailEnd/>
                        </a:ln>
                      </wps:spPr>
                      <wps:txbx>
                        <w:txbxContent>
                          <w:p w14:paraId="2277ADA1" w14:textId="77777777" w:rsidR="00553BDE" w:rsidRPr="00835099" w:rsidRDefault="00553BDE" w:rsidP="00B04862">
                            <w:pPr>
                              <w:rPr>
                                <w:sz w:val="22"/>
                                <w:szCs w:val="22"/>
                              </w:rPr>
                            </w:pPr>
                            <w:r w:rsidRPr="00835099">
                              <w:rPr>
                                <w:sz w:val="22"/>
                                <w:szCs w:val="22"/>
                              </w:rPr>
                              <w:t>(f) R</w:t>
                            </w:r>
                            <w:r w:rsidRPr="00835099">
                              <w:rPr>
                                <w:sz w:val="22"/>
                                <w:szCs w:val="22"/>
                                <w:vertAlign w:val="superscript"/>
                              </w:rPr>
                              <w:t>2</w:t>
                            </w:r>
                            <w:r w:rsidRPr="00835099">
                              <w:rPr>
                                <w:sz w:val="22"/>
                                <w:szCs w:val="22"/>
                              </w:rPr>
                              <w:t>= 0.35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35249" id="_x0000_s1034" type="#_x0000_t202" style="position:absolute;margin-left:157.3pt;margin-top:5.7pt;width:73.5pt;height: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" filled="f" stroked="f">
                <v:textbox>
                  <w:txbxContent>
                    <w:p w14:paraId="2277ADA1" w14:textId="77777777" w:rsidR="00553BDE" w:rsidRPr="00835099" w:rsidRDefault="00553BDE" w:rsidP="00B04862">
                      <w:pPr>
                        <w:rPr>
                          <w:sz w:val="22"/>
                          <w:szCs w:val="22"/>
                        </w:rPr>
                      </w:pPr>
                      <w:r w:rsidRPr="00835099">
                        <w:rPr>
                          <w:sz w:val="22"/>
                          <w:szCs w:val="22"/>
                        </w:rPr>
                        <w:t>(f) R</w:t>
                      </w:r>
                      <w:r w:rsidRPr="00835099">
                        <w:rPr>
                          <w:sz w:val="22"/>
                          <w:szCs w:val="22"/>
                          <w:vertAlign w:val="superscript"/>
                        </w:rPr>
                        <w:t>2</w:t>
                      </w:r>
                      <w:r w:rsidRPr="00835099">
                        <w:rPr>
                          <w:sz w:val="22"/>
                          <w:szCs w:val="22"/>
                        </w:rPr>
                        <w:t>= 0.35</w:t>
                      </w:r>
                    </w:p>
                  </w:txbxContent>
                </v:textbox>
              </v:shape>
            </w:pict>
          </mc:Fallback>
        </mc:AlternateContent>
      </w:r>
      <w:r w:rsidRPr="00B600A6">
        <w:rPr>
          <w:rFonts w:ascii="Calibri" w:hAnsi="Calibri" w:cs="Calibri"/>
          <w:noProof/>
          <w:lang w:eastAsia="en-GB"/>
        </w:rPr>
        <mc:AlternateContent>
          <mc:Choice Requires="wps">
            <w:drawing>
              <wp:anchor distT="0" distB="0" distL="114300" distR="114300" simplePos="0" relativeHeight="251659264" behindDoc="0" locked="0" layoutInCell="1" allowOverlap="1" wp14:anchorId="796B4116" wp14:editId="22ACEBE5">
                <wp:simplePos x="0" y="0"/>
                <wp:positionH relativeFrom="column">
                  <wp:posOffset>376653</wp:posOffset>
                </wp:positionH>
                <wp:positionV relativeFrom="paragraph">
                  <wp:posOffset>103585</wp:posOffset>
                </wp:positionV>
                <wp:extent cx="952500" cy="25019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50190"/>
                        </a:xfrm>
                        <a:prstGeom prst="rect">
                          <a:avLst/>
                        </a:prstGeom>
                        <a:noFill/>
                        <a:ln w="9525">
                          <a:noFill/>
                          <a:miter lim="800000"/>
                          <a:headEnd/>
                          <a:tailEnd/>
                        </a:ln>
                      </wps:spPr>
                      <wps:txbx>
                        <w:txbxContent>
                          <w:p w14:paraId="6C693357" w14:textId="77777777" w:rsidR="00553BDE" w:rsidRPr="00835099" w:rsidRDefault="00553BDE" w:rsidP="00B04862">
                            <w:pPr>
                              <w:rPr>
                                <w:sz w:val="22"/>
                                <w:szCs w:val="22"/>
                              </w:rPr>
                            </w:pPr>
                            <w:r>
                              <w:rPr>
                                <w:sz w:val="22"/>
                                <w:szCs w:val="22"/>
                              </w:rPr>
                              <w:t>(c</w:t>
                            </w:r>
                            <w:r w:rsidRPr="00835099">
                              <w:rPr>
                                <w:sz w:val="22"/>
                                <w:szCs w:val="22"/>
                              </w:rPr>
                              <w:t>) R</w:t>
                            </w:r>
                            <w:r w:rsidRPr="00835099">
                              <w:rPr>
                                <w:sz w:val="22"/>
                                <w:szCs w:val="22"/>
                                <w:vertAlign w:val="superscript"/>
                              </w:rPr>
                              <w:t>2</w:t>
                            </w:r>
                            <w:r w:rsidRPr="00835099">
                              <w:rPr>
                                <w:sz w:val="22"/>
                                <w:szCs w:val="22"/>
                              </w:rPr>
                              <w:t>= 0.79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B4116" id="_x0000_s1035" type="#_x0000_t202" style="position:absolute;margin-left:29.65pt;margin-top:8.15pt;width:75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" filled="f" stroked="f">
                <v:textbox>
                  <w:txbxContent>
                    <w:p w14:paraId="6C693357" w14:textId="77777777" w:rsidR="00553BDE" w:rsidRPr="00835099" w:rsidRDefault="00553BDE" w:rsidP="00B04862">
                      <w:pPr>
                        <w:rPr>
                          <w:sz w:val="22"/>
                          <w:szCs w:val="22"/>
                        </w:rPr>
                      </w:pPr>
                      <w:r>
                        <w:rPr>
                          <w:sz w:val="22"/>
                          <w:szCs w:val="22"/>
                        </w:rPr>
                        <w:t>(c</w:t>
                      </w:r>
                      <w:r w:rsidRPr="00835099">
                        <w:rPr>
                          <w:sz w:val="22"/>
                          <w:szCs w:val="22"/>
                        </w:rPr>
                        <w:t>) R</w:t>
                      </w:r>
                      <w:r w:rsidRPr="00835099">
                        <w:rPr>
                          <w:sz w:val="22"/>
                          <w:szCs w:val="22"/>
                          <w:vertAlign w:val="superscript"/>
                        </w:rPr>
                        <w:t>2</w:t>
                      </w:r>
                      <w:r w:rsidRPr="00835099">
                        <w:rPr>
                          <w:sz w:val="22"/>
                          <w:szCs w:val="22"/>
                        </w:rPr>
                        <w:t>= 0.79</w:t>
                      </w:r>
                    </w:p>
                  </w:txbxContent>
                </v:textbox>
              </v:shape>
            </w:pict>
          </mc:Fallback>
        </mc:AlternateContent>
      </w:r>
      <w:r w:rsidRPr="00B600A6">
        <w:rPr>
          <w:rFonts w:ascii="Calibri" w:hAnsi="Calibri" w:cs="Calibri"/>
          <w:noProof/>
          <w:lang w:eastAsia="en-GB"/>
        </w:rPr>
        <w:drawing>
          <wp:inline distT="0" distB="0" distL="0" distR="0" wp14:anchorId="5EE27041" wp14:editId="2FF95311">
            <wp:extent cx="3618963" cy="1716300"/>
            <wp:effectExtent l="0" t="0" r="63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11836" cy="1760345"/>
                    </a:xfrm>
                    <a:prstGeom prst="rect">
                      <a:avLst/>
                    </a:prstGeom>
                  </pic:spPr>
                </pic:pic>
              </a:graphicData>
            </a:graphic>
          </wp:inline>
        </w:drawing>
      </w:r>
    </w:p>
    <w:p w14:paraId="5C221B58" w14:textId="77777777" w:rsidR="00513E68" w:rsidRPr="00B600A6" w:rsidRDefault="00513E68" w:rsidP="00B04862">
      <w:pPr>
        <w:spacing w:line="240" w:lineRule="auto"/>
        <w:jc w:val="both"/>
        <w:rPr>
          <w:rFonts w:ascii="Calibri" w:hAnsi="Calibri" w:cs="Calibri"/>
        </w:rPr>
      </w:pPr>
      <w:bookmarkStart w:id="31" w:name="_Ref468802079"/>
    </w:p>
    <w:p w14:paraId="237FF1C3" w14:textId="393CF48E" w:rsidR="00E9286F" w:rsidRPr="00B600A6" w:rsidRDefault="00B600A6" w:rsidP="00B600A6">
      <w:pPr>
        <w:pStyle w:val="Caption"/>
        <w:rPr>
          <w:rFonts w:ascii="Calibri" w:hAnsi="Calibri" w:cs="Calibri"/>
          <w:sz w:val="24"/>
          <w:szCs w:val="24"/>
        </w:rPr>
      </w:pPr>
      <w:bookmarkStart w:id="32" w:name="_Ref488748296"/>
      <w:bookmarkEnd w:id="31"/>
      <w:r w:rsidRPr="00B600A6">
        <w:rPr>
          <w:rFonts w:ascii="Calibri" w:hAnsi="Calibri" w:cs="Calibri"/>
          <w:sz w:val="24"/>
          <w:szCs w:val="24"/>
        </w:rPr>
        <w:t xml:space="preserve">Fig. </w:t>
      </w:r>
      <w:r w:rsidRPr="00B600A6">
        <w:rPr>
          <w:rFonts w:ascii="Calibri" w:hAnsi="Calibri" w:cs="Calibri"/>
          <w:sz w:val="24"/>
          <w:szCs w:val="24"/>
        </w:rPr>
        <w:fldChar w:fldCharType="begin"/>
      </w:r>
      <w:r w:rsidRPr="00B600A6">
        <w:rPr>
          <w:rFonts w:ascii="Calibri" w:hAnsi="Calibri" w:cs="Calibri"/>
          <w:sz w:val="24"/>
          <w:szCs w:val="24"/>
        </w:rPr>
        <w:instrText xml:space="preserve"> SEQ Figure \* ARABIC </w:instrText>
      </w:r>
      <w:r w:rsidRPr="00B600A6">
        <w:rPr>
          <w:rFonts w:ascii="Calibri" w:hAnsi="Calibri" w:cs="Calibri"/>
          <w:sz w:val="24"/>
          <w:szCs w:val="24"/>
        </w:rPr>
        <w:fldChar w:fldCharType="separate"/>
      </w:r>
      <w:r w:rsidRPr="00B600A6">
        <w:rPr>
          <w:rFonts w:ascii="Calibri" w:hAnsi="Calibri" w:cs="Calibri"/>
          <w:noProof/>
          <w:sz w:val="24"/>
          <w:szCs w:val="24"/>
        </w:rPr>
        <w:t>10</w:t>
      </w:r>
      <w:r w:rsidRPr="00B600A6">
        <w:rPr>
          <w:rFonts w:ascii="Calibri" w:hAnsi="Calibri" w:cs="Calibri"/>
          <w:sz w:val="24"/>
          <w:szCs w:val="24"/>
        </w:rPr>
        <w:fldChar w:fldCharType="end"/>
      </w:r>
      <w:bookmarkEnd w:id="32"/>
      <w:r w:rsidRPr="00B600A6">
        <w:rPr>
          <w:rFonts w:ascii="Calibri" w:hAnsi="Calibri" w:cs="Calibri"/>
          <w:sz w:val="24"/>
          <w:szCs w:val="24"/>
        </w:rPr>
        <w:t>: Model lifeboat’s sway (m) and yaw angle (degrees) (a) 1:40 circular (b) 1:40 octagon (c) 1:40 square (d) 1:20 circular (e) 1:20 octagon and (f) 1:20 square buoy with associated coefficient of determination (R</w:t>
      </w:r>
      <w:r w:rsidRPr="00B600A6">
        <w:rPr>
          <w:rFonts w:ascii="Calibri" w:hAnsi="Calibri" w:cs="Calibri"/>
          <w:sz w:val="24"/>
          <w:szCs w:val="24"/>
          <w:vertAlign w:val="superscript"/>
        </w:rPr>
        <w:t>2</w:t>
      </w:r>
      <w:r w:rsidRPr="00B600A6">
        <w:rPr>
          <w:rFonts w:ascii="Calibri" w:hAnsi="Calibri" w:cs="Calibri"/>
          <w:sz w:val="24"/>
          <w:szCs w:val="24"/>
        </w:rPr>
        <w:t>) value indicating the closeness of fit. (Note: The hawser lengths scaled with the buoys, i.e., at the 1:40 scale the hawser length = 0.15 m, at the 1:20 scale the hawser length =0.30 m. The full scale length was 6m).</w:t>
      </w:r>
      <w:r w:rsidR="00E9286F" w:rsidRPr="00B600A6">
        <w:rPr>
          <w:rFonts w:ascii="Calibri" w:hAnsi="Calibri" w:cs="Calibri"/>
          <w:sz w:val="24"/>
          <w:szCs w:val="24"/>
        </w:rPr>
        <w:br w:type="page"/>
      </w:r>
      <w:bookmarkEnd w:id="30"/>
    </w:p>
    <w:p w14:paraId="7E6A83CD" w14:textId="77777777" w:rsidR="00E9286F" w:rsidRPr="00B600A6" w:rsidRDefault="00E9286F" w:rsidP="00B04862">
      <w:pPr>
        <w:pStyle w:val="Heading2"/>
        <w:spacing w:line="480" w:lineRule="auto"/>
        <w:rPr>
          <w:rFonts w:cs="Calibri"/>
          <w:szCs w:val="24"/>
        </w:rPr>
      </w:pPr>
      <w:bookmarkStart w:id="33" w:name="_Toc471292578"/>
      <w:r w:rsidRPr="00B600A6">
        <w:rPr>
          <w:rFonts w:cs="Calibri"/>
          <w:szCs w:val="24"/>
        </w:rPr>
        <w:t>3.3 Effect of line length and buoy scale.</w:t>
      </w:r>
      <w:bookmarkEnd w:id="33"/>
    </w:p>
    <w:p w14:paraId="574F57FE" w14:textId="77777777" w:rsidR="00E9286F" w:rsidRPr="00B600A6" w:rsidRDefault="00E9286F" w:rsidP="009E5CCE">
      <w:pPr>
        <w:spacing w:line="480" w:lineRule="auto"/>
        <w:jc w:val="both"/>
        <w:rPr>
          <w:rFonts w:ascii="Calibri" w:hAnsi="Calibri" w:cs="Calibri"/>
          <w:lang w:eastAsia="zh-CN"/>
        </w:rPr>
      </w:pPr>
      <w:r w:rsidRPr="00B600A6">
        <w:rPr>
          <w:rFonts w:ascii="Calibri" w:hAnsi="Calibri" w:cs="Calibri"/>
        </w:rPr>
        <w:t xml:space="preserve">Tests were designed to investigate the effect of hawser length (three lengths at a 1:40 scale of 0.125, 0.150 and 0.200 m) and of the size of the circular buoy (three scenarios of 1:40 scale, 1:20 scale and no buoy) upon the current-induced motion of a 1:40 scale lifeboat. The results show no discernible trend for changes in line length. Though, for the tests where no buoy was present (when the lifeboat was moored to a taut 1.5 mm </w:t>
      </w:r>
      <w:r w:rsidR="00FD5BEA" w:rsidRPr="00B600A6">
        <w:rPr>
          <w:rFonts w:ascii="Calibri" w:hAnsi="Calibri" w:cs="Calibri"/>
        </w:rPr>
        <w:t xml:space="preserve">diameter </w:t>
      </w:r>
      <w:r w:rsidRPr="00B600A6">
        <w:rPr>
          <w:rFonts w:ascii="Calibri" w:hAnsi="Calibri" w:cs="Calibri"/>
        </w:rPr>
        <w:t>wire rope) there was observed a decrease in the sway velocity for both the front and rear marker balls placed on the vessel (</w:t>
      </w:r>
      <w:r w:rsidRPr="00B600A6">
        <w:rPr>
          <w:rFonts w:ascii="Calibri" w:hAnsi="Calibri" w:cs="Calibri"/>
        </w:rPr>
        <w:fldChar w:fldCharType="begin"/>
      </w:r>
      <w:r w:rsidRPr="00B600A6">
        <w:rPr>
          <w:rFonts w:ascii="Calibri" w:hAnsi="Calibri" w:cs="Calibri"/>
        </w:rPr>
        <w:instrText xml:space="preserve"> REF _Ref468802207 \h  \* MERGEFORMAT </w:instrText>
      </w:r>
      <w:r w:rsidRPr="00B600A6">
        <w:rPr>
          <w:rFonts w:ascii="Calibri" w:hAnsi="Calibri" w:cs="Calibri"/>
        </w:rPr>
      </w:r>
      <w:r w:rsidRPr="00B600A6">
        <w:rPr>
          <w:rFonts w:ascii="Calibri" w:hAnsi="Calibri" w:cs="Calibri"/>
        </w:rPr>
        <w:fldChar w:fldCharType="separate"/>
      </w:r>
      <w:r w:rsidR="000169C4" w:rsidRPr="00B600A6">
        <w:rPr>
          <w:rFonts w:ascii="Calibri" w:hAnsi="Calibri" w:cs="Calibri"/>
        </w:rPr>
        <w:t>Fig. 11</w:t>
      </w:r>
      <w:r w:rsidRPr="00B600A6">
        <w:rPr>
          <w:rFonts w:ascii="Calibri" w:hAnsi="Calibri" w:cs="Calibri"/>
        </w:rPr>
        <w:fldChar w:fldCharType="end"/>
      </w:r>
      <w:r w:rsidRPr="00B600A6">
        <w:rPr>
          <w:rFonts w:ascii="Calibri" w:hAnsi="Calibri" w:cs="Calibri"/>
        </w:rPr>
        <w:t>).  The sway and yaw velocities, over the 100 second interval, show significantly higher values when there was no buoy on the mooring, reducing when a 1:40 scale buoy was introduced and further reducing when a larger 1:20 scale buoy was introduced (</w:t>
      </w:r>
      <w:r w:rsidRPr="00B600A6">
        <w:rPr>
          <w:rFonts w:ascii="Calibri" w:hAnsi="Calibri" w:cs="Calibri"/>
        </w:rPr>
        <w:fldChar w:fldCharType="begin"/>
      </w:r>
      <w:r w:rsidRPr="00B600A6">
        <w:rPr>
          <w:rFonts w:ascii="Calibri" w:hAnsi="Calibri" w:cs="Calibri"/>
        </w:rPr>
        <w:instrText xml:space="preserve"> REF _Ref468802207 \h  \* MERGEFORMAT </w:instrText>
      </w:r>
      <w:r w:rsidRPr="00B600A6">
        <w:rPr>
          <w:rFonts w:ascii="Calibri" w:hAnsi="Calibri" w:cs="Calibri"/>
        </w:rPr>
      </w:r>
      <w:r w:rsidRPr="00B600A6">
        <w:rPr>
          <w:rFonts w:ascii="Calibri" w:hAnsi="Calibri" w:cs="Calibri"/>
        </w:rPr>
        <w:fldChar w:fldCharType="separate"/>
      </w:r>
      <w:r w:rsidR="000169C4" w:rsidRPr="00B600A6">
        <w:rPr>
          <w:rFonts w:ascii="Calibri" w:hAnsi="Calibri" w:cs="Calibri"/>
        </w:rPr>
        <w:t>Fig. 11</w:t>
      </w:r>
      <w:r w:rsidRPr="00B600A6">
        <w:rPr>
          <w:rFonts w:ascii="Calibri" w:hAnsi="Calibri" w:cs="Calibri"/>
        </w:rPr>
        <w:fldChar w:fldCharType="end"/>
      </w:r>
      <w:r w:rsidRPr="00B600A6">
        <w:rPr>
          <w:rFonts w:ascii="Calibri" w:hAnsi="Calibri" w:cs="Calibri"/>
        </w:rPr>
        <w:t xml:space="preserve">). For example, when using a 0.125 m hawser and moving from no buoy to a 1:20 scale buoy, the </w:t>
      </w:r>
      <w:r w:rsidR="00933179" w:rsidRPr="00B600A6">
        <w:rPr>
          <w:rFonts w:ascii="Calibri" w:hAnsi="Calibri" w:cs="Calibri"/>
        </w:rPr>
        <w:t xml:space="preserve">recorded </w:t>
      </w:r>
      <w:r w:rsidRPr="00B600A6">
        <w:rPr>
          <w:rFonts w:ascii="Calibri" w:hAnsi="Calibri" w:cs="Calibri"/>
        </w:rPr>
        <w:t xml:space="preserve">sway velocity of the front marker </w:t>
      </w:r>
      <w:r w:rsidR="009E5CCE" w:rsidRPr="00960915">
        <w:rPr>
          <w:rFonts w:ascii="Calibri" w:hAnsi="Calibri" w:cs="Calibri"/>
          <w:bCs/>
        </w:rPr>
        <w:t>reduced</w:t>
      </w:r>
      <w:r w:rsidRPr="00B600A6">
        <w:rPr>
          <w:rFonts w:ascii="Calibri" w:hAnsi="Calibri" w:cs="Calibri"/>
        </w:rPr>
        <w:t xml:space="preserve"> from 0.030 to 0.013 m/s, the rear marker from 0.21</w:t>
      </w:r>
      <w:r w:rsidR="00FD5BEA" w:rsidRPr="00B600A6">
        <w:rPr>
          <w:rFonts w:ascii="Calibri" w:hAnsi="Calibri" w:cs="Calibri"/>
        </w:rPr>
        <w:t>0</w:t>
      </w:r>
      <w:r w:rsidRPr="00B600A6">
        <w:rPr>
          <w:rFonts w:ascii="Calibri" w:hAnsi="Calibri" w:cs="Calibri"/>
        </w:rPr>
        <w:t xml:space="preserve"> to 0.015 m/s and the yaw angular velocity from 2.9</w:t>
      </w:r>
      <w:r w:rsidR="00FD5BEA" w:rsidRPr="00B600A6">
        <w:rPr>
          <w:rFonts w:ascii="Calibri" w:hAnsi="Calibri" w:cs="Calibri"/>
        </w:rPr>
        <w:t>0</w:t>
      </w:r>
      <w:r w:rsidRPr="00B600A6">
        <w:rPr>
          <w:rFonts w:ascii="Calibri" w:hAnsi="Calibri" w:cs="Calibri"/>
        </w:rPr>
        <w:t>°/s to 1.84°/s. These findings directed the future experiments towards the examination of size and shape of mooring buoy and its effect on the lifeboat’s motions.</w:t>
      </w:r>
      <w:r w:rsidRPr="00B600A6">
        <w:rPr>
          <w:rFonts w:ascii="Calibri" w:hAnsi="Calibri" w:cs="Calibri"/>
          <w:lang w:eastAsia="zh-CN"/>
        </w:rPr>
        <w:t xml:space="preserve"> </w:t>
      </w:r>
    </w:p>
    <w:p w14:paraId="19EF8351" w14:textId="77777777" w:rsidR="00E9286F" w:rsidRPr="00B600A6" w:rsidRDefault="00E9286F" w:rsidP="00B04862">
      <w:pPr>
        <w:spacing w:after="0" w:line="240" w:lineRule="auto"/>
        <w:rPr>
          <w:rFonts w:ascii="Calibri" w:hAnsi="Calibri" w:cs="Calibri"/>
        </w:rPr>
      </w:pPr>
      <w:r w:rsidRPr="00B600A6">
        <w:rPr>
          <w:rFonts w:ascii="Calibri" w:hAnsi="Calibri" w:cs="Calibri"/>
          <w:noProof/>
          <w:lang w:eastAsia="en-GB"/>
        </w:rPr>
        <mc:AlternateContent>
          <mc:Choice Requires="wps">
            <w:drawing>
              <wp:anchor distT="0" distB="0" distL="114300" distR="114300" simplePos="0" relativeHeight="251671552" behindDoc="0" locked="0" layoutInCell="1" allowOverlap="1" wp14:anchorId="0AF48AC5" wp14:editId="627C6801">
                <wp:simplePos x="0" y="0"/>
                <wp:positionH relativeFrom="column">
                  <wp:posOffset>-535305</wp:posOffset>
                </wp:positionH>
                <wp:positionV relativeFrom="paragraph">
                  <wp:posOffset>-3810</wp:posOffset>
                </wp:positionV>
                <wp:extent cx="410210" cy="304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4800"/>
                        </a:xfrm>
                        <a:prstGeom prst="rect">
                          <a:avLst/>
                        </a:prstGeom>
                        <a:noFill/>
                        <a:ln w="9525">
                          <a:noFill/>
                          <a:miter lim="800000"/>
                          <a:headEnd/>
                          <a:tailEnd/>
                        </a:ln>
                      </wps:spPr>
                      <wps:txbx>
                        <w:txbxContent>
                          <w:p w14:paraId="24E9E189" w14:textId="77777777" w:rsidR="00553BDE" w:rsidRDefault="00553BDE" w:rsidP="00B0486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48AC5" id="_x0000_s1036" type="#_x0000_t202" style="position:absolute;margin-left:-42.15pt;margin-top:-.3pt;width:32.3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" filled="f" stroked="f">
                <v:textbox>
                  <w:txbxContent>
                    <w:p w14:paraId="24E9E189" w14:textId="77777777" w:rsidR="00553BDE" w:rsidRDefault="00553BDE" w:rsidP="00B04862">
                      <w:r>
                        <w:t>(a)</w:t>
                      </w:r>
                    </w:p>
                  </w:txbxContent>
                </v:textbox>
              </v:shape>
            </w:pict>
          </mc:Fallback>
        </mc:AlternateContent>
      </w:r>
      <w:r w:rsidRPr="00B600A6">
        <w:rPr>
          <w:rFonts w:ascii="Calibri" w:hAnsi="Calibri" w:cs="Calibri"/>
          <w:noProof/>
          <w:lang w:eastAsia="en-GB"/>
        </w:rPr>
        <w:drawing>
          <wp:inline distT="0" distB="0" distL="0" distR="0" wp14:anchorId="59AED04B" wp14:editId="2279B699">
            <wp:extent cx="4997002" cy="1296032"/>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3495" cy="1328839"/>
                    </a:xfrm>
                    <a:prstGeom prst="rect">
                      <a:avLst/>
                    </a:prstGeom>
                  </pic:spPr>
                </pic:pic>
              </a:graphicData>
            </a:graphic>
          </wp:inline>
        </w:drawing>
      </w:r>
      <w:r w:rsidRPr="00B600A6">
        <w:rPr>
          <w:rFonts w:ascii="Calibri" w:hAnsi="Calibri" w:cs="Calibri"/>
          <w:lang w:eastAsia="en-GB"/>
        </w:rPr>
        <w:t xml:space="preserve">  </w:t>
      </w:r>
    </w:p>
    <w:p w14:paraId="148D7E50" w14:textId="77777777" w:rsidR="00E9286F" w:rsidRPr="00B600A6" w:rsidRDefault="00E9286F" w:rsidP="00B04862">
      <w:pPr>
        <w:spacing w:after="0" w:line="240" w:lineRule="auto"/>
        <w:rPr>
          <w:rFonts w:ascii="Calibri" w:hAnsi="Calibri" w:cs="Calibri"/>
        </w:rPr>
      </w:pPr>
      <w:r w:rsidRPr="00B600A6">
        <w:rPr>
          <w:rFonts w:ascii="Calibri" w:hAnsi="Calibri" w:cs="Calibri"/>
          <w:noProof/>
          <w:lang w:eastAsia="en-GB"/>
        </w:rPr>
        <w:drawing>
          <wp:inline distT="0" distB="0" distL="0" distR="0" wp14:anchorId="325ECDE5" wp14:editId="7A0D9A83">
            <wp:extent cx="5039932" cy="1318892"/>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3511" cy="1332913"/>
                    </a:xfrm>
                    <a:prstGeom prst="rect">
                      <a:avLst/>
                    </a:prstGeom>
                  </pic:spPr>
                </pic:pic>
              </a:graphicData>
            </a:graphic>
          </wp:inline>
        </w:drawing>
      </w:r>
      <w:r w:rsidRPr="00B600A6">
        <w:rPr>
          <w:rFonts w:ascii="Calibri" w:hAnsi="Calibri" w:cs="Calibri"/>
          <w:noProof/>
          <w:lang w:eastAsia="en-GB"/>
        </w:rPr>
        <mc:AlternateContent>
          <mc:Choice Requires="wps">
            <w:drawing>
              <wp:anchor distT="0" distB="0" distL="114300" distR="114300" simplePos="0" relativeHeight="251670528" behindDoc="0" locked="0" layoutInCell="1" allowOverlap="1" wp14:anchorId="76ED8900" wp14:editId="11ADB71E">
                <wp:simplePos x="0" y="0"/>
                <wp:positionH relativeFrom="column">
                  <wp:posOffset>-412750</wp:posOffset>
                </wp:positionH>
                <wp:positionV relativeFrom="paragraph">
                  <wp:posOffset>20320</wp:posOffset>
                </wp:positionV>
                <wp:extent cx="410210" cy="3048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4800"/>
                        </a:xfrm>
                        <a:prstGeom prst="rect">
                          <a:avLst/>
                        </a:prstGeom>
                        <a:noFill/>
                        <a:ln w="9525">
                          <a:noFill/>
                          <a:miter lim="800000"/>
                          <a:headEnd/>
                          <a:tailEnd/>
                        </a:ln>
                      </wps:spPr>
                      <wps:txbx>
                        <w:txbxContent>
                          <w:p w14:paraId="6CCE61DB" w14:textId="77777777" w:rsidR="00553BDE" w:rsidRDefault="00553BDE" w:rsidP="00B0486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D8900" id="_x0000_s1037" type="#_x0000_t202" style="position:absolute;margin-left:-32.5pt;margin-top:1.6pt;width:32.3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" filled="f" stroked="f">
                <v:textbox>
                  <w:txbxContent>
                    <w:p w14:paraId="6CCE61DB" w14:textId="77777777" w:rsidR="00553BDE" w:rsidRDefault="00553BDE" w:rsidP="00B04862">
                      <w:r>
                        <w:t>(b)</w:t>
                      </w:r>
                    </w:p>
                  </w:txbxContent>
                </v:textbox>
              </v:shape>
            </w:pict>
          </mc:Fallback>
        </mc:AlternateContent>
      </w:r>
    </w:p>
    <w:p w14:paraId="13338C45" w14:textId="77777777" w:rsidR="00E9286F" w:rsidRPr="00B600A6" w:rsidRDefault="00E9286F" w:rsidP="00B04862">
      <w:pPr>
        <w:spacing w:after="0" w:line="240" w:lineRule="auto"/>
        <w:rPr>
          <w:rFonts w:ascii="Calibri" w:hAnsi="Calibri" w:cs="Calibri"/>
        </w:rPr>
      </w:pPr>
    </w:p>
    <w:p w14:paraId="3B98F84D" w14:textId="77777777" w:rsidR="00E9286F" w:rsidRPr="00B600A6" w:rsidRDefault="00E9286F" w:rsidP="00B04862">
      <w:pPr>
        <w:pStyle w:val="Caption"/>
        <w:ind w:left="142"/>
        <w:rPr>
          <w:rFonts w:ascii="Calibri" w:hAnsi="Calibri" w:cs="Calibri"/>
          <w:sz w:val="24"/>
          <w:szCs w:val="24"/>
        </w:rPr>
      </w:pPr>
      <w:bookmarkStart w:id="34" w:name="_Ref468802207"/>
      <w:bookmarkStart w:id="35" w:name="_Ref468867512"/>
      <w:r w:rsidRPr="00B600A6">
        <w:rPr>
          <w:rFonts w:ascii="Calibri" w:hAnsi="Calibri" w:cs="Calibri"/>
          <w:sz w:val="24"/>
          <w:szCs w:val="24"/>
        </w:rPr>
        <w:t xml:space="preserve">Fig. </w:t>
      </w:r>
      <w:r w:rsidRPr="00B600A6">
        <w:rPr>
          <w:rFonts w:ascii="Calibri" w:hAnsi="Calibri" w:cs="Calibri"/>
          <w:sz w:val="24"/>
          <w:szCs w:val="24"/>
        </w:rPr>
        <w:fldChar w:fldCharType="begin"/>
      </w:r>
      <w:r w:rsidRPr="00B600A6">
        <w:rPr>
          <w:rFonts w:ascii="Calibri" w:hAnsi="Calibri" w:cs="Calibri"/>
          <w:sz w:val="24"/>
          <w:szCs w:val="24"/>
        </w:rPr>
        <w:instrText xml:space="preserve"> SEQ Figure \* ARABIC </w:instrText>
      </w:r>
      <w:r w:rsidRPr="00B600A6">
        <w:rPr>
          <w:rFonts w:ascii="Calibri" w:hAnsi="Calibri" w:cs="Calibri"/>
          <w:sz w:val="24"/>
          <w:szCs w:val="24"/>
        </w:rPr>
        <w:fldChar w:fldCharType="separate"/>
      </w:r>
      <w:r w:rsidR="00B600A6" w:rsidRPr="00B600A6">
        <w:rPr>
          <w:rFonts w:ascii="Calibri" w:hAnsi="Calibri" w:cs="Calibri"/>
          <w:noProof/>
          <w:sz w:val="24"/>
          <w:szCs w:val="24"/>
        </w:rPr>
        <w:t>11</w:t>
      </w:r>
      <w:r w:rsidRPr="00B600A6">
        <w:rPr>
          <w:rFonts w:ascii="Calibri" w:hAnsi="Calibri" w:cs="Calibri"/>
          <w:sz w:val="24"/>
          <w:szCs w:val="24"/>
        </w:rPr>
        <w:fldChar w:fldCharType="end"/>
      </w:r>
      <w:bookmarkEnd w:id="34"/>
      <w:r w:rsidRPr="00B600A6">
        <w:rPr>
          <w:rFonts w:ascii="Calibri" w:hAnsi="Calibri" w:cs="Calibri"/>
          <w:sz w:val="24"/>
          <w:szCs w:val="24"/>
        </w:rPr>
        <w:t>: Effect of change in line length on (a) sway (m) and (b) yaw range (degrees) and yaw angular velocity (degrees/s) of the vessel for a 100 second duration.</w:t>
      </w:r>
      <w:bookmarkEnd w:id="35"/>
    </w:p>
    <w:p w14:paraId="767A7584" w14:textId="77777777" w:rsidR="00E9286F" w:rsidRPr="00B600A6" w:rsidRDefault="00E9286F" w:rsidP="00B04862">
      <w:pPr>
        <w:pStyle w:val="Heading2"/>
        <w:spacing w:before="100" w:beforeAutospacing="1" w:line="480" w:lineRule="auto"/>
        <w:rPr>
          <w:rFonts w:cs="Calibri"/>
          <w:szCs w:val="24"/>
        </w:rPr>
      </w:pPr>
      <w:bookmarkStart w:id="36" w:name="_Toc471292579"/>
      <w:r w:rsidRPr="00B600A6">
        <w:rPr>
          <w:rFonts w:cs="Calibri"/>
          <w:szCs w:val="24"/>
        </w:rPr>
        <w:t>3.4 Effect of buoy shape at 1:40 scale with a 0.15 m hawser.</w:t>
      </w:r>
      <w:bookmarkEnd w:id="36"/>
      <w:r w:rsidRPr="00B600A6">
        <w:rPr>
          <w:rFonts w:eastAsiaTheme="minorHAnsi" w:cs="Calibri"/>
          <w:szCs w:val="24"/>
        </w:rPr>
        <w:t xml:space="preserve"> </w:t>
      </w:r>
    </w:p>
    <w:p w14:paraId="52FB3719" w14:textId="77777777" w:rsidR="00E9286F" w:rsidRPr="00B600A6" w:rsidRDefault="00E9286F" w:rsidP="00B04862">
      <w:pPr>
        <w:spacing w:line="480" w:lineRule="auto"/>
        <w:jc w:val="both"/>
        <w:rPr>
          <w:rFonts w:ascii="Calibri" w:hAnsi="Calibri" w:cs="Calibri"/>
          <w:lang w:eastAsia="zh-CN"/>
        </w:rPr>
      </w:pPr>
      <w:r w:rsidRPr="00B600A6">
        <w:rPr>
          <w:rFonts w:ascii="Calibri" w:hAnsi="Calibri" w:cs="Calibri"/>
          <w:lang w:eastAsia="zh-CN"/>
        </w:rPr>
        <w:t>In addition to the size of the buoy, the motions of the vessel may also be influenced by the shape of the buoy. This hypothesis was tested by using four shapes, of equal immersed volume with increasing number of sides. The four 1:40 scale buoy shapes that were tested were a circle, octagon, hexagon and square</w:t>
      </w:r>
      <w:r w:rsidR="00E32DDB" w:rsidRPr="00B600A6">
        <w:rPr>
          <w:rFonts w:ascii="Calibri" w:hAnsi="Calibri" w:cs="Calibri"/>
          <w:lang w:eastAsia="zh-CN"/>
        </w:rPr>
        <w:t xml:space="preserve"> (</w:t>
      </w:r>
      <w:r w:rsidR="00E32DDB" w:rsidRPr="00B600A6">
        <w:rPr>
          <w:rFonts w:ascii="Calibri" w:hAnsi="Calibri" w:cs="Calibri"/>
          <w:lang w:eastAsia="zh-CN"/>
        </w:rPr>
        <w:fldChar w:fldCharType="begin"/>
      </w:r>
      <w:r w:rsidR="00E32DDB" w:rsidRPr="00B600A6">
        <w:rPr>
          <w:rFonts w:ascii="Calibri" w:hAnsi="Calibri" w:cs="Calibri"/>
          <w:lang w:eastAsia="zh-CN"/>
        </w:rPr>
        <w:instrText xml:space="preserve"> REF _Ref477782568 \h </w:instrText>
      </w:r>
      <w:r w:rsidR="004A2B57" w:rsidRPr="00B600A6">
        <w:rPr>
          <w:rFonts w:ascii="Calibri" w:hAnsi="Calibri" w:cs="Calibri"/>
          <w:lang w:eastAsia="zh-CN"/>
        </w:rPr>
        <w:instrText xml:space="preserve"> \* MERGEFORMAT </w:instrText>
      </w:r>
      <w:r w:rsidR="00E32DDB" w:rsidRPr="00B600A6">
        <w:rPr>
          <w:rFonts w:ascii="Calibri" w:hAnsi="Calibri" w:cs="Calibri"/>
          <w:lang w:eastAsia="zh-CN"/>
        </w:rPr>
      </w:r>
      <w:r w:rsidR="00E32DDB" w:rsidRPr="00B600A6">
        <w:rPr>
          <w:rFonts w:ascii="Calibri" w:hAnsi="Calibri" w:cs="Calibri"/>
          <w:lang w:eastAsia="zh-CN"/>
        </w:rPr>
        <w:fldChar w:fldCharType="separate"/>
      </w:r>
      <w:r w:rsidR="000169C4" w:rsidRPr="00B600A6">
        <w:rPr>
          <w:rFonts w:ascii="Calibri" w:hAnsi="Calibri" w:cs="Calibri"/>
        </w:rPr>
        <w:t xml:space="preserve">Fig. </w:t>
      </w:r>
      <w:r w:rsidR="000169C4" w:rsidRPr="00B600A6">
        <w:rPr>
          <w:rFonts w:ascii="Calibri" w:hAnsi="Calibri" w:cs="Calibri"/>
          <w:noProof/>
        </w:rPr>
        <w:t>4</w:t>
      </w:r>
      <w:r w:rsidR="00E32DDB" w:rsidRPr="00B600A6">
        <w:rPr>
          <w:rFonts w:ascii="Calibri" w:hAnsi="Calibri" w:cs="Calibri"/>
          <w:lang w:eastAsia="zh-CN"/>
        </w:rPr>
        <w:fldChar w:fldCharType="end"/>
      </w:r>
      <w:r w:rsidR="00E32DDB" w:rsidRPr="00B600A6">
        <w:rPr>
          <w:rFonts w:ascii="Calibri" w:hAnsi="Calibri" w:cs="Calibri"/>
          <w:lang w:eastAsia="zh-CN"/>
        </w:rPr>
        <w:t>)</w:t>
      </w:r>
      <w:r w:rsidRPr="00B600A6">
        <w:rPr>
          <w:rFonts w:ascii="Calibri" w:hAnsi="Calibri" w:cs="Calibri"/>
          <w:lang w:eastAsia="zh-CN"/>
        </w:rPr>
        <w:t xml:space="preserve">. For each test, the hawser length was fixed at a length of 0.15 m. </w:t>
      </w:r>
    </w:p>
    <w:p w14:paraId="0A7D9486" w14:textId="77777777" w:rsidR="00E9286F" w:rsidRPr="00B600A6" w:rsidRDefault="00E9286F" w:rsidP="00B04862">
      <w:pPr>
        <w:spacing w:line="480" w:lineRule="auto"/>
        <w:jc w:val="both"/>
        <w:rPr>
          <w:rFonts w:ascii="Calibri" w:eastAsiaTheme="minorEastAsia" w:hAnsi="Calibri" w:cs="Calibri"/>
          <w:lang w:eastAsia="zh-CN"/>
        </w:rPr>
      </w:pPr>
      <w:r w:rsidRPr="00B600A6">
        <w:rPr>
          <w:rFonts w:ascii="Calibri" w:eastAsiaTheme="minorEastAsia" w:hAnsi="Calibri" w:cs="Calibri"/>
          <w:lang w:eastAsia="zh-CN"/>
        </w:rPr>
        <w:t>At this small scale, and within the calculated error bars, the results showed little difference between the sway velocities with different shaped buoys (</w:t>
      </w:r>
      <w:r w:rsidRPr="00B600A6">
        <w:rPr>
          <w:rFonts w:ascii="Calibri" w:eastAsiaTheme="minorEastAsia" w:hAnsi="Calibri" w:cs="Calibri"/>
          <w:lang w:eastAsia="zh-CN"/>
        </w:rPr>
        <w:fldChar w:fldCharType="begin"/>
      </w:r>
      <w:r w:rsidRPr="00B600A6">
        <w:rPr>
          <w:rFonts w:ascii="Calibri" w:eastAsiaTheme="minorEastAsia" w:hAnsi="Calibri" w:cs="Calibri"/>
          <w:lang w:eastAsia="zh-CN"/>
        </w:rPr>
        <w:instrText xml:space="preserve"> REF _Ref468802383 \h  \* MERGEFORMAT </w:instrText>
      </w:r>
      <w:r w:rsidRPr="00B600A6">
        <w:rPr>
          <w:rFonts w:ascii="Calibri" w:eastAsiaTheme="minorEastAsia" w:hAnsi="Calibri" w:cs="Calibri"/>
          <w:lang w:eastAsia="zh-CN"/>
        </w:rPr>
      </w:r>
      <w:r w:rsidRPr="00B600A6">
        <w:rPr>
          <w:rFonts w:ascii="Calibri" w:eastAsiaTheme="minorEastAsia" w:hAnsi="Calibri" w:cs="Calibri"/>
          <w:lang w:eastAsia="zh-CN"/>
        </w:rPr>
        <w:fldChar w:fldCharType="separate"/>
      </w:r>
      <w:r w:rsidR="000169C4" w:rsidRPr="00B600A6">
        <w:rPr>
          <w:rFonts w:ascii="Calibri" w:hAnsi="Calibri" w:cs="Calibri"/>
        </w:rPr>
        <w:t>Fig. 12</w:t>
      </w:r>
      <w:r w:rsidRPr="00B600A6">
        <w:rPr>
          <w:rFonts w:ascii="Calibri" w:eastAsiaTheme="minorEastAsia" w:hAnsi="Calibri" w:cs="Calibri"/>
          <w:lang w:eastAsia="zh-CN"/>
        </w:rPr>
        <w:fldChar w:fldCharType="end"/>
      </w:r>
      <w:r w:rsidRPr="00B600A6">
        <w:rPr>
          <w:rFonts w:ascii="Calibri" w:eastAsiaTheme="minorEastAsia" w:hAnsi="Calibri" w:cs="Calibri"/>
          <w:lang w:eastAsia="zh-CN"/>
        </w:rPr>
        <w:t xml:space="preserve">a). Although, the results consistently showed that the sway velocity of the buoy was slower than the front marker on the model lifeboat, with the </w:t>
      </w:r>
      <w:r w:rsidR="00E32DDB" w:rsidRPr="00B600A6">
        <w:rPr>
          <w:rFonts w:ascii="Calibri" w:eastAsiaTheme="minorEastAsia" w:hAnsi="Calibri" w:cs="Calibri"/>
          <w:lang w:eastAsia="zh-CN"/>
        </w:rPr>
        <w:t>rear marker showing the fastest</w:t>
      </w:r>
      <w:r w:rsidRPr="00B600A6">
        <w:rPr>
          <w:rFonts w:ascii="Calibri" w:eastAsiaTheme="minorEastAsia" w:hAnsi="Calibri" w:cs="Calibri"/>
          <w:lang w:eastAsia="zh-CN"/>
        </w:rPr>
        <w:t xml:space="preserve"> sway velocity. </w:t>
      </w:r>
    </w:p>
    <w:p w14:paraId="0EB79560" w14:textId="77777777" w:rsidR="00E9286F" w:rsidRPr="00B600A6" w:rsidRDefault="00E9286F" w:rsidP="00B04862">
      <w:pPr>
        <w:spacing w:line="480" w:lineRule="auto"/>
        <w:jc w:val="both"/>
        <w:rPr>
          <w:rFonts w:ascii="Calibri" w:eastAsiaTheme="minorEastAsia" w:hAnsi="Calibri" w:cs="Calibri"/>
          <w:lang w:eastAsia="zh-CN"/>
        </w:rPr>
      </w:pPr>
      <w:r w:rsidRPr="00B600A6">
        <w:rPr>
          <w:rFonts w:ascii="Calibri" w:eastAsiaTheme="minorEastAsia" w:hAnsi="Calibri" w:cs="Calibri"/>
          <w:lang w:eastAsia="zh-CN"/>
        </w:rPr>
        <w:t>The yaw angular velocity of the lifeboat was also compared by the use of boxplots (</w:t>
      </w:r>
      <w:r w:rsidRPr="00B600A6">
        <w:rPr>
          <w:rFonts w:ascii="Calibri" w:eastAsiaTheme="minorEastAsia" w:hAnsi="Calibri" w:cs="Calibri"/>
          <w:lang w:eastAsia="zh-CN"/>
        </w:rPr>
        <w:fldChar w:fldCharType="begin"/>
      </w:r>
      <w:r w:rsidRPr="00B600A6">
        <w:rPr>
          <w:rFonts w:ascii="Calibri" w:eastAsiaTheme="minorEastAsia" w:hAnsi="Calibri" w:cs="Calibri"/>
          <w:lang w:eastAsia="zh-CN"/>
        </w:rPr>
        <w:instrText xml:space="preserve"> REF _Ref468802383 \h  \* MERGEFORMAT </w:instrText>
      </w:r>
      <w:r w:rsidRPr="00B600A6">
        <w:rPr>
          <w:rFonts w:ascii="Calibri" w:eastAsiaTheme="minorEastAsia" w:hAnsi="Calibri" w:cs="Calibri"/>
          <w:lang w:eastAsia="zh-CN"/>
        </w:rPr>
      </w:r>
      <w:r w:rsidRPr="00B600A6">
        <w:rPr>
          <w:rFonts w:ascii="Calibri" w:eastAsiaTheme="minorEastAsia" w:hAnsi="Calibri" w:cs="Calibri"/>
          <w:lang w:eastAsia="zh-CN"/>
        </w:rPr>
        <w:fldChar w:fldCharType="separate"/>
      </w:r>
      <w:r w:rsidR="000169C4" w:rsidRPr="00B600A6">
        <w:rPr>
          <w:rFonts w:ascii="Calibri" w:hAnsi="Calibri" w:cs="Calibri"/>
        </w:rPr>
        <w:t>Fig. 12</w:t>
      </w:r>
      <w:r w:rsidRPr="00B600A6">
        <w:rPr>
          <w:rFonts w:ascii="Calibri" w:eastAsiaTheme="minorEastAsia" w:hAnsi="Calibri" w:cs="Calibri"/>
          <w:lang w:eastAsia="zh-CN"/>
        </w:rPr>
        <w:fldChar w:fldCharType="end"/>
      </w:r>
      <w:r w:rsidRPr="00B600A6">
        <w:rPr>
          <w:rFonts w:ascii="Calibri" w:eastAsiaTheme="minorEastAsia" w:hAnsi="Calibri" w:cs="Calibri"/>
          <w:lang w:eastAsia="zh-CN"/>
        </w:rPr>
        <w:t xml:space="preserve">b). The plots are centered on the median value with an interquartile range box and upper and lower whiskers extending to the maximum and minimum data point that are 1.5 box heights away. Overall there is little difference between the distributions of the yaw angular velocities of the lifeboat due to a change in buoy shape, at the investigated scale. As the yaw angular velocity for each experimental data set failed a Kolmogorov-Smirnov test for a Gaussian distribution a non-parametric comparison of medians was required. The Kruskal-Wallis test performed returned a probability of 0.3013 implying that there is a significant probability that the data sets of yaw velocities come from distributions with the same medians. That is, buoy shape was found to have no significant effect </w:t>
      </w:r>
      <w:r w:rsidRPr="00B600A6">
        <w:rPr>
          <w:rFonts w:ascii="Calibri" w:hAnsi="Calibri" w:cs="Calibri"/>
          <w:lang w:eastAsia="en-GB"/>
        </w:rPr>
        <w:t>on the average yaw angular velocity of the model lifeboat, at this scale.</w:t>
      </w:r>
      <w:r w:rsidRPr="00B600A6">
        <w:rPr>
          <w:rFonts w:ascii="Calibri" w:eastAsiaTheme="minorEastAsia" w:hAnsi="Calibri" w:cs="Calibri"/>
          <w:lang w:eastAsia="zh-CN"/>
        </w:rPr>
        <w:t xml:space="preserve"> </w:t>
      </w:r>
    </w:p>
    <w:p w14:paraId="33EA3C4C" w14:textId="77777777" w:rsidR="00E9286F" w:rsidRPr="00B600A6" w:rsidRDefault="00E32DDB" w:rsidP="00B04862">
      <w:pPr>
        <w:spacing w:line="240" w:lineRule="auto"/>
        <w:rPr>
          <w:rFonts w:ascii="Calibri" w:hAnsi="Calibri" w:cs="Calibri"/>
          <w:lang w:eastAsia="zh-CN"/>
        </w:rPr>
      </w:pPr>
      <w:r w:rsidRPr="00B600A6">
        <w:rPr>
          <w:rFonts w:ascii="Calibri" w:hAnsi="Calibri" w:cs="Calibri"/>
          <w:noProof/>
          <w:lang w:eastAsia="en-GB"/>
        </w:rPr>
        <mc:AlternateContent>
          <mc:Choice Requires="wps">
            <w:drawing>
              <wp:anchor distT="0" distB="0" distL="114300" distR="114300" simplePos="0" relativeHeight="251666432" behindDoc="0" locked="0" layoutInCell="1" allowOverlap="1" wp14:anchorId="5056C5F3" wp14:editId="2BF4E321">
                <wp:simplePos x="0" y="0"/>
                <wp:positionH relativeFrom="column">
                  <wp:posOffset>2964815</wp:posOffset>
                </wp:positionH>
                <wp:positionV relativeFrom="paragraph">
                  <wp:posOffset>-1905</wp:posOffset>
                </wp:positionV>
                <wp:extent cx="410210" cy="3048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4800"/>
                        </a:xfrm>
                        <a:prstGeom prst="rect">
                          <a:avLst/>
                        </a:prstGeom>
                        <a:noFill/>
                        <a:ln w="9525">
                          <a:noFill/>
                          <a:miter lim="800000"/>
                          <a:headEnd/>
                          <a:tailEnd/>
                        </a:ln>
                      </wps:spPr>
                      <wps:txbx>
                        <w:txbxContent>
                          <w:p w14:paraId="6F71238E" w14:textId="77777777" w:rsidR="00553BDE" w:rsidRDefault="00553BDE" w:rsidP="00B0486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6C5F3" id="_x0000_s1038" type="#_x0000_t202" style="position:absolute;margin-left:233.45pt;margin-top:-.15pt;width:32.3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" filled="f" stroked="f">
                <v:textbox>
                  <w:txbxContent>
                    <w:p w14:paraId="6F71238E" w14:textId="77777777" w:rsidR="00553BDE" w:rsidRDefault="00553BDE" w:rsidP="00B04862">
                      <w:r>
                        <w:t>(b)</w:t>
                      </w:r>
                    </w:p>
                  </w:txbxContent>
                </v:textbox>
              </v:shape>
            </w:pict>
          </mc:Fallback>
        </mc:AlternateContent>
      </w:r>
      <w:r w:rsidRPr="00B600A6">
        <w:rPr>
          <w:rFonts w:ascii="Calibri" w:hAnsi="Calibri" w:cs="Calibri"/>
          <w:noProof/>
          <w:lang w:eastAsia="en-GB"/>
        </w:rPr>
        <mc:AlternateContent>
          <mc:Choice Requires="wps">
            <w:drawing>
              <wp:anchor distT="0" distB="0" distL="114300" distR="114300" simplePos="0" relativeHeight="251663360" behindDoc="0" locked="0" layoutInCell="1" allowOverlap="1" wp14:anchorId="6CBA3962" wp14:editId="3F3860FC">
                <wp:simplePos x="0" y="0"/>
                <wp:positionH relativeFrom="column">
                  <wp:posOffset>-254635</wp:posOffset>
                </wp:positionH>
                <wp:positionV relativeFrom="paragraph">
                  <wp:posOffset>0</wp:posOffset>
                </wp:positionV>
                <wp:extent cx="410210" cy="3048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4800"/>
                        </a:xfrm>
                        <a:prstGeom prst="rect">
                          <a:avLst/>
                        </a:prstGeom>
                        <a:noFill/>
                        <a:ln w="9525">
                          <a:noFill/>
                          <a:miter lim="800000"/>
                          <a:headEnd/>
                          <a:tailEnd/>
                        </a:ln>
                      </wps:spPr>
                      <wps:txbx>
                        <w:txbxContent>
                          <w:p w14:paraId="3166F69C" w14:textId="77777777" w:rsidR="00553BDE" w:rsidRDefault="00553BDE" w:rsidP="00B0486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A3962" id="_x0000_s1039" type="#_x0000_t202" style="position:absolute;margin-left:-20.05pt;margin-top:0;width:32.3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" filled="f" stroked="f">
                <v:textbox>
                  <w:txbxContent>
                    <w:p w14:paraId="3166F69C" w14:textId="77777777" w:rsidR="00553BDE" w:rsidRDefault="00553BDE" w:rsidP="00B04862">
                      <w:r>
                        <w:t>(a)</w:t>
                      </w:r>
                    </w:p>
                  </w:txbxContent>
                </v:textbox>
              </v:shape>
            </w:pict>
          </mc:Fallback>
        </mc:AlternateContent>
      </w:r>
      <w:r w:rsidR="009259AE" w:rsidRPr="00B600A6">
        <w:rPr>
          <w:rFonts w:ascii="Calibri" w:hAnsi="Calibri" w:cs="Calibri"/>
          <w:lang w:eastAsia="zh-CN"/>
        </w:rPr>
        <w:t>`</w:t>
      </w:r>
      <w:r w:rsidR="00E9286F" w:rsidRPr="00B600A6">
        <w:rPr>
          <w:rFonts w:ascii="Calibri" w:hAnsi="Calibri" w:cs="Calibri"/>
          <w:lang w:eastAsia="zh-CN"/>
        </w:rPr>
        <w:t xml:space="preserve">  </w:t>
      </w:r>
      <w:r w:rsidR="00E9286F" w:rsidRPr="00B600A6">
        <w:rPr>
          <w:rFonts w:ascii="Calibri" w:hAnsi="Calibri" w:cs="Calibri"/>
          <w:noProof/>
          <w:lang w:eastAsia="en-GB"/>
        </w:rPr>
        <w:drawing>
          <wp:inline distT="0" distB="0" distL="0" distR="0" wp14:anchorId="70ED6B1A" wp14:editId="5F32B031">
            <wp:extent cx="2965599" cy="1675549"/>
            <wp:effectExtent l="0" t="0" r="6350" b="127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5497" cy="1675492"/>
                    </a:xfrm>
                    <a:prstGeom prst="rect">
                      <a:avLst/>
                    </a:prstGeom>
                    <a:noFill/>
                  </pic:spPr>
                </pic:pic>
              </a:graphicData>
            </a:graphic>
          </wp:inline>
        </w:drawing>
      </w:r>
      <w:r w:rsidR="00E9286F" w:rsidRPr="00B600A6">
        <w:rPr>
          <w:rFonts w:ascii="Calibri" w:hAnsi="Calibri" w:cs="Calibri"/>
          <w:lang w:eastAsia="zh-CN"/>
        </w:rPr>
        <w:t xml:space="preserve"> </w:t>
      </w:r>
      <w:r w:rsidRPr="00B600A6">
        <w:rPr>
          <w:rFonts w:ascii="Calibri" w:hAnsi="Calibri" w:cs="Calibri"/>
          <w:lang w:eastAsia="zh-CN"/>
        </w:rPr>
        <w:t xml:space="preserve">  </w:t>
      </w:r>
      <w:r w:rsidR="00E9286F" w:rsidRPr="00B600A6">
        <w:rPr>
          <w:rFonts w:ascii="Calibri" w:hAnsi="Calibri" w:cs="Calibri"/>
          <w:lang w:eastAsia="zh-CN"/>
        </w:rPr>
        <w:t xml:space="preserve"> </w:t>
      </w:r>
      <w:r w:rsidR="00E9286F" w:rsidRPr="00B600A6">
        <w:rPr>
          <w:rFonts w:ascii="Calibri" w:hAnsi="Calibri" w:cs="Calibri"/>
          <w:noProof/>
          <w:lang w:eastAsia="en-GB"/>
        </w:rPr>
        <w:drawing>
          <wp:inline distT="0" distB="0" distL="0" distR="0" wp14:anchorId="369E296F" wp14:editId="6CA854CC">
            <wp:extent cx="2459862" cy="16399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3598" cy="1642400"/>
                    </a:xfrm>
                    <a:prstGeom prst="rect">
                      <a:avLst/>
                    </a:prstGeom>
                    <a:noFill/>
                    <a:ln>
                      <a:noFill/>
                    </a:ln>
                  </pic:spPr>
                </pic:pic>
              </a:graphicData>
            </a:graphic>
          </wp:inline>
        </w:drawing>
      </w:r>
    </w:p>
    <w:p w14:paraId="3C1800D5" w14:textId="77777777" w:rsidR="00E9286F" w:rsidRPr="00B600A6" w:rsidRDefault="00E9286F" w:rsidP="00B04862">
      <w:pPr>
        <w:pStyle w:val="Caption"/>
        <w:rPr>
          <w:rFonts w:ascii="Calibri" w:hAnsi="Calibri" w:cs="Calibri"/>
          <w:sz w:val="24"/>
          <w:szCs w:val="24"/>
        </w:rPr>
      </w:pPr>
      <w:bookmarkStart w:id="37" w:name="_Ref468802383"/>
      <w:r w:rsidRPr="00B600A6">
        <w:rPr>
          <w:rFonts w:ascii="Calibri" w:hAnsi="Calibri" w:cs="Calibri"/>
          <w:sz w:val="24"/>
          <w:szCs w:val="24"/>
        </w:rPr>
        <w:t xml:space="preserve">Fig. </w:t>
      </w:r>
      <w:r w:rsidRPr="00B600A6">
        <w:rPr>
          <w:rFonts w:ascii="Calibri" w:hAnsi="Calibri" w:cs="Calibri"/>
          <w:sz w:val="24"/>
          <w:szCs w:val="24"/>
        </w:rPr>
        <w:fldChar w:fldCharType="begin"/>
      </w:r>
      <w:r w:rsidRPr="00B600A6">
        <w:rPr>
          <w:rFonts w:ascii="Calibri" w:hAnsi="Calibri" w:cs="Calibri"/>
          <w:sz w:val="24"/>
          <w:szCs w:val="24"/>
        </w:rPr>
        <w:instrText xml:space="preserve"> SEQ Figure \* ARABIC </w:instrText>
      </w:r>
      <w:r w:rsidRPr="00B600A6">
        <w:rPr>
          <w:rFonts w:ascii="Calibri" w:hAnsi="Calibri" w:cs="Calibri"/>
          <w:sz w:val="24"/>
          <w:szCs w:val="24"/>
        </w:rPr>
        <w:fldChar w:fldCharType="separate"/>
      </w:r>
      <w:r w:rsidR="00B600A6" w:rsidRPr="00B600A6">
        <w:rPr>
          <w:rFonts w:ascii="Calibri" w:hAnsi="Calibri" w:cs="Calibri"/>
          <w:noProof/>
          <w:sz w:val="24"/>
          <w:szCs w:val="24"/>
        </w:rPr>
        <w:t>12</w:t>
      </w:r>
      <w:r w:rsidRPr="00B600A6">
        <w:rPr>
          <w:rFonts w:ascii="Calibri" w:hAnsi="Calibri" w:cs="Calibri"/>
          <w:sz w:val="24"/>
          <w:szCs w:val="24"/>
        </w:rPr>
        <w:fldChar w:fldCharType="end"/>
      </w:r>
      <w:bookmarkEnd w:id="37"/>
      <w:r w:rsidRPr="00B600A6">
        <w:rPr>
          <w:rFonts w:ascii="Calibri" w:hAnsi="Calibri" w:cs="Calibri"/>
          <w:sz w:val="24"/>
          <w:szCs w:val="24"/>
        </w:rPr>
        <w:t>: Effect of change in buoy shape at 1:40 scale on (a) sway (mean of two test runs) and (b) yaw boxplots of the first run.</w:t>
      </w:r>
    </w:p>
    <w:p w14:paraId="7FE4C151" w14:textId="77777777" w:rsidR="00E9286F" w:rsidRPr="00B600A6" w:rsidRDefault="00E9286F" w:rsidP="00B04862">
      <w:pPr>
        <w:rPr>
          <w:rFonts w:ascii="Calibri" w:hAnsi="Calibri" w:cs="Calibri"/>
        </w:rPr>
      </w:pPr>
    </w:p>
    <w:p w14:paraId="05D94DBF" w14:textId="77777777" w:rsidR="00E9286F" w:rsidRPr="00B600A6" w:rsidRDefault="00E9286F" w:rsidP="00B04862">
      <w:pPr>
        <w:pStyle w:val="Heading2"/>
        <w:spacing w:before="100" w:beforeAutospacing="1" w:line="480" w:lineRule="auto"/>
        <w:rPr>
          <w:rFonts w:cs="Calibri"/>
          <w:szCs w:val="24"/>
        </w:rPr>
      </w:pPr>
      <w:bookmarkStart w:id="38" w:name="_Toc471292580"/>
      <w:r w:rsidRPr="00B600A6">
        <w:rPr>
          <w:rFonts w:cs="Calibri"/>
          <w:szCs w:val="24"/>
        </w:rPr>
        <w:t>3.5 Effect of buoy shape at 1:20 scale with a 0.3 m hawser.</w:t>
      </w:r>
      <w:bookmarkEnd w:id="38"/>
    </w:p>
    <w:p w14:paraId="7C883BAD" w14:textId="77777777" w:rsidR="00E9286F" w:rsidRPr="00B600A6" w:rsidRDefault="00E9286F" w:rsidP="00B04862">
      <w:pPr>
        <w:spacing w:line="480" w:lineRule="auto"/>
        <w:jc w:val="both"/>
        <w:rPr>
          <w:rFonts w:ascii="Calibri" w:hAnsi="Calibri" w:cs="Calibri"/>
        </w:rPr>
      </w:pPr>
      <w:r w:rsidRPr="00B600A6">
        <w:rPr>
          <w:rFonts w:ascii="Calibri" w:hAnsi="Calibri" w:cs="Calibri"/>
        </w:rPr>
        <w:t>Increasing the buoy and hawser scale, to 1:20, the results found the interaction between buoy and lifeboat to have changed, with the buoy now exhibiting the highest sway velocity (</w:t>
      </w:r>
      <w:r w:rsidRPr="00B600A6">
        <w:rPr>
          <w:rFonts w:ascii="Calibri" w:hAnsi="Calibri" w:cs="Calibri"/>
        </w:rPr>
        <w:fldChar w:fldCharType="begin"/>
      </w:r>
      <w:r w:rsidRPr="00B600A6">
        <w:rPr>
          <w:rFonts w:ascii="Calibri" w:hAnsi="Calibri" w:cs="Calibri"/>
        </w:rPr>
        <w:instrText xml:space="preserve"> REF _Ref480366642 \h </w:instrText>
      </w:r>
      <w:r w:rsidR="00D246CB" w:rsidRPr="00B600A6">
        <w:rPr>
          <w:rFonts w:ascii="Calibri" w:hAnsi="Calibri" w:cs="Calibri"/>
        </w:rPr>
        <w:instrText xml:space="preserve"> \* MERGEFORMAT </w:instrText>
      </w:r>
      <w:r w:rsidRPr="00B600A6">
        <w:rPr>
          <w:rFonts w:ascii="Calibri" w:hAnsi="Calibri" w:cs="Calibri"/>
        </w:rPr>
      </w:r>
      <w:r w:rsidRPr="00B600A6">
        <w:rPr>
          <w:rFonts w:ascii="Calibri" w:hAnsi="Calibri" w:cs="Calibri"/>
        </w:rPr>
        <w:fldChar w:fldCharType="separate"/>
      </w:r>
      <w:r w:rsidR="000169C4" w:rsidRPr="00B600A6">
        <w:rPr>
          <w:rFonts w:ascii="Calibri" w:hAnsi="Calibri" w:cs="Calibri"/>
        </w:rPr>
        <w:t>Fig. 13</w:t>
      </w:r>
      <w:r w:rsidRPr="00B600A6">
        <w:rPr>
          <w:rFonts w:ascii="Calibri" w:hAnsi="Calibri" w:cs="Calibri"/>
        </w:rPr>
        <w:fldChar w:fldCharType="end"/>
      </w:r>
      <w:r w:rsidRPr="00B600A6">
        <w:rPr>
          <w:rFonts w:ascii="Calibri" w:hAnsi="Calibri" w:cs="Calibri"/>
        </w:rPr>
        <w:t xml:space="preserve">a). Compared to that of the 1:40 scale, the sway velocity of the 1:20 scale buoys increased significantly (circle 138%, octagon 73%, square 128%). Furthermore, the yaw angular velocities and range of yaw angles of the model lifeboat, were found to consistently decrease, when the scale of the buoy was increased. The percentage differences in mean values are presented in </w:t>
      </w:r>
      <w:r w:rsidRPr="00B600A6">
        <w:rPr>
          <w:rFonts w:ascii="Calibri" w:hAnsi="Calibri" w:cs="Calibri"/>
        </w:rPr>
        <w:fldChar w:fldCharType="begin"/>
      </w:r>
      <w:r w:rsidRPr="00B600A6">
        <w:rPr>
          <w:rFonts w:ascii="Calibri" w:hAnsi="Calibri" w:cs="Calibri"/>
        </w:rPr>
        <w:instrText xml:space="preserve"> REF _Ref468867403 \h  \* MERGEFORMAT </w:instrText>
      </w:r>
      <w:r w:rsidRPr="00B600A6">
        <w:rPr>
          <w:rFonts w:ascii="Calibri" w:hAnsi="Calibri" w:cs="Calibri"/>
        </w:rPr>
      </w:r>
      <w:r w:rsidRPr="00B600A6">
        <w:rPr>
          <w:rFonts w:ascii="Calibri" w:hAnsi="Calibri" w:cs="Calibri"/>
        </w:rPr>
        <w:fldChar w:fldCharType="separate"/>
      </w:r>
      <w:r w:rsidR="000169C4" w:rsidRPr="00B600A6">
        <w:rPr>
          <w:rFonts w:ascii="Calibri" w:hAnsi="Calibri" w:cs="Calibri"/>
        </w:rPr>
        <w:t>Table 4</w:t>
      </w:r>
      <w:r w:rsidRPr="00B600A6">
        <w:rPr>
          <w:rFonts w:ascii="Calibri" w:hAnsi="Calibri" w:cs="Calibri"/>
        </w:rPr>
        <w:fldChar w:fldCharType="end"/>
      </w:r>
      <w:r w:rsidRPr="00B600A6">
        <w:rPr>
          <w:rFonts w:ascii="Calibri" w:hAnsi="Calibri" w:cs="Calibri"/>
        </w:rPr>
        <w:t xml:space="preserve">. </w:t>
      </w:r>
    </w:p>
    <w:p w14:paraId="11664AE5" w14:textId="77777777" w:rsidR="00E9286F" w:rsidRPr="00B600A6" w:rsidRDefault="00E9286F" w:rsidP="00B04862">
      <w:pPr>
        <w:spacing w:line="480" w:lineRule="auto"/>
        <w:jc w:val="both"/>
        <w:rPr>
          <w:rFonts w:ascii="Calibri" w:hAnsi="Calibri" w:cs="Calibri"/>
        </w:rPr>
      </w:pPr>
      <w:r w:rsidRPr="00B600A6">
        <w:rPr>
          <w:rFonts w:ascii="Calibri" w:hAnsi="Calibri" w:cs="Calibri"/>
          <w:noProof/>
          <w:lang w:eastAsia="en-GB"/>
        </w:rPr>
        <mc:AlternateContent>
          <mc:Choice Requires="wps">
            <w:drawing>
              <wp:anchor distT="0" distB="0" distL="114300" distR="114300" simplePos="0" relativeHeight="251667456" behindDoc="0" locked="0" layoutInCell="1" allowOverlap="1" wp14:anchorId="10CA0F46" wp14:editId="32B898F8">
                <wp:simplePos x="0" y="0"/>
                <wp:positionH relativeFrom="column">
                  <wp:posOffset>-412750</wp:posOffset>
                </wp:positionH>
                <wp:positionV relativeFrom="paragraph">
                  <wp:posOffset>1114425</wp:posOffset>
                </wp:positionV>
                <wp:extent cx="410210" cy="3048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4800"/>
                        </a:xfrm>
                        <a:prstGeom prst="rect">
                          <a:avLst/>
                        </a:prstGeom>
                        <a:noFill/>
                        <a:ln w="9525">
                          <a:noFill/>
                          <a:miter lim="800000"/>
                          <a:headEnd/>
                          <a:tailEnd/>
                        </a:ln>
                      </wps:spPr>
                      <wps:txbx>
                        <w:txbxContent>
                          <w:p w14:paraId="2E9FD3AB" w14:textId="77777777" w:rsidR="00553BDE" w:rsidRDefault="00553BDE" w:rsidP="00B0486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A0F46" id="_x0000_s1040" type="#_x0000_t202" style="position:absolute;left:0;text-align:left;margin-left:-32.5pt;margin-top:87.75pt;width:32.3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" filled="f" stroked="f">
                <v:textbox>
                  <w:txbxContent>
                    <w:p w14:paraId="2E9FD3AB" w14:textId="77777777" w:rsidR="00553BDE" w:rsidRDefault="00553BDE" w:rsidP="00B04862">
                      <w:r>
                        <w:t>(a)</w:t>
                      </w:r>
                    </w:p>
                  </w:txbxContent>
                </v:textbox>
              </v:shape>
            </w:pict>
          </mc:Fallback>
        </mc:AlternateContent>
      </w:r>
      <w:r w:rsidRPr="00B600A6">
        <w:rPr>
          <w:rFonts w:ascii="Calibri" w:hAnsi="Calibri" w:cs="Calibri"/>
          <w:noProof/>
          <w:lang w:eastAsia="en-GB"/>
        </w:rPr>
        <mc:AlternateContent>
          <mc:Choice Requires="wps">
            <w:drawing>
              <wp:anchor distT="0" distB="0" distL="114300" distR="114300" simplePos="0" relativeHeight="251668480" behindDoc="0" locked="0" layoutInCell="1" allowOverlap="1" wp14:anchorId="6ED11FD5" wp14:editId="67BF21FE">
                <wp:simplePos x="0" y="0"/>
                <wp:positionH relativeFrom="column">
                  <wp:posOffset>3073400</wp:posOffset>
                </wp:positionH>
                <wp:positionV relativeFrom="paragraph">
                  <wp:posOffset>1054735</wp:posOffset>
                </wp:positionV>
                <wp:extent cx="410210" cy="3048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4800"/>
                        </a:xfrm>
                        <a:prstGeom prst="rect">
                          <a:avLst/>
                        </a:prstGeom>
                        <a:noFill/>
                        <a:ln w="9525">
                          <a:noFill/>
                          <a:miter lim="800000"/>
                          <a:headEnd/>
                          <a:tailEnd/>
                        </a:ln>
                      </wps:spPr>
                      <wps:txbx>
                        <w:txbxContent>
                          <w:p w14:paraId="353A30FB" w14:textId="77777777" w:rsidR="00553BDE" w:rsidRDefault="00553BDE" w:rsidP="00B0486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11FD5" id="_x0000_s1041" type="#_x0000_t202" style="position:absolute;left:0;text-align:left;margin-left:242pt;margin-top:83.05pt;width:32.3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" filled="f" stroked="f">
                <v:textbox>
                  <w:txbxContent>
                    <w:p w14:paraId="353A30FB" w14:textId="77777777" w:rsidR="00553BDE" w:rsidRDefault="00553BDE" w:rsidP="00B04862">
                      <w:r>
                        <w:t>(b)</w:t>
                      </w:r>
                    </w:p>
                  </w:txbxContent>
                </v:textbox>
              </v:shape>
            </w:pict>
          </mc:Fallback>
        </mc:AlternateContent>
      </w:r>
      <w:r w:rsidRPr="00B600A6">
        <w:rPr>
          <w:rFonts w:ascii="Calibri" w:hAnsi="Calibri" w:cs="Calibri"/>
        </w:rPr>
        <w:t>The boxplots (</w:t>
      </w:r>
      <w:r w:rsidRPr="00B600A6">
        <w:rPr>
          <w:rFonts w:ascii="Calibri" w:hAnsi="Calibri" w:cs="Calibri"/>
        </w:rPr>
        <w:fldChar w:fldCharType="begin"/>
      </w:r>
      <w:r w:rsidRPr="00B600A6">
        <w:rPr>
          <w:rFonts w:ascii="Calibri" w:hAnsi="Calibri" w:cs="Calibri"/>
        </w:rPr>
        <w:instrText xml:space="preserve"> REF _Ref480366642 \h </w:instrText>
      </w:r>
      <w:r w:rsidR="00D246CB" w:rsidRPr="00B600A6">
        <w:rPr>
          <w:rFonts w:ascii="Calibri" w:hAnsi="Calibri" w:cs="Calibri"/>
        </w:rPr>
        <w:instrText xml:space="preserve"> \* MERGEFORMAT </w:instrText>
      </w:r>
      <w:r w:rsidRPr="00B600A6">
        <w:rPr>
          <w:rFonts w:ascii="Calibri" w:hAnsi="Calibri" w:cs="Calibri"/>
        </w:rPr>
      </w:r>
      <w:r w:rsidRPr="00B600A6">
        <w:rPr>
          <w:rFonts w:ascii="Calibri" w:hAnsi="Calibri" w:cs="Calibri"/>
        </w:rPr>
        <w:fldChar w:fldCharType="separate"/>
      </w:r>
      <w:r w:rsidR="000169C4" w:rsidRPr="00B600A6">
        <w:rPr>
          <w:rFonts w:ascii="Calibri" w:hAnsi="Calibri" w:cs="Calibri"/>
        </w:rPr>
        <w:t>Fig. 13</w:t>
      </w:r>
      <w:r w:rsidRPr="00B600A6">
        <w:rPr>
          <w:rFonts w:ascii="Calibri" w:hAnsi="Calibri" w:cs="Calibri"/>
        </w:rPr>
        <w:fldChar w:fldCharType="end"/>
      </w:r>
      <w:r w:rsidRPr="00B600A6">
        <w:rPr>
          <w:rFonts w:ascii="Calibri" w:hAnsi="Calibri" w:cs="Calibri"/>
        </w:rPr>
        <w:t>b) and Kruskal Wallis probability (of 0.1892), showed that the yaw angular velocities have similar distributions and equal medians, for all investigated buoy shapes, at this scale.</w:t>
      </w:r>
    </w:p>
    <w:p w14:paraId="1C53EE2A" w14:textId="77777777" w:rsidR="00E9286F" w:rsidRPr="00B600A6" w:rsidRDefault="00E9286F" w:rsidP="00B04862">
      <w:pPr>
        <w:spacing w:line="240" w:lineRule="auto"/>
        <w:rPr>
          <w:rFonts w:ascii="Calibri" w:hAnsi="Calibri" w:cs="Calibri"/>
          <w:lang w:eastAsia="zh-CN"/>
        </w:rPr>
      </w:pPr>
      <w:r w:rsidRPr="00B600A6">
        <w:rPr>
          <w:rFonts w:ascii="Calibri" w:hAnsi="Calibri" w:cs="Calibri"/>
          <w:noProof/>
          <w:lang w:eastAsia="en-GB"/>
        </w:rPr>
        <w:drawing>
          <wp:inline distT="0" distB="0" distL="0" distR="0" wp14:anchorId="2A87F19B" wp14:editId="3C4C831A">
            <wp:extent cx="3142445" cy="1588640"/>
            <wp:effectExtent l="0" t="0" r="127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5038" cy="1589951"/>
                    </a:xfrm>
                    <a:prstGeom prst="rect">
                      <a:avLst/>
                    </a:prstGeom>
                    <a:noFill/>
                  </pic:spPr>
                </pic:pic>
              </a:graphicData>
            </a:graphic>
          </wp:inline>
        </w:drawing>
      </w:r>
      <w:r w:rsidRPr="00B600A6">
        <w:rPr>
          <w:rFonts w:ascii="Calibri" w:hAnsi="Calibri" w:cs="Calibri"/>
          <w:noProof/>
          <w:lang w:eastAsia="en-GB"/>
        </w:rPr>
        <w:drawing>
          <wp:inline distT="0" distB="0" distL="0" distR="0" wp14:anchorId="5E4E5456" wp14:editId="7E06438D">
            <wp:extent cx="2380783" cy="158839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674" cy="1588989"/>
                    </a:xfrm>
                    <a:prstGeom prst="rect">
                      <a:avLst/>
                    </a:prstGeom>
                    <a:noFill/>
                    <a:ln>
                      <a:noFill/>
                    </a:ln>
                  </pic:spPr>
                </pic:pic>
              </a:graphicData>
            </a:graphic>
          </wp:inline>
        </w:drawing>
      </w:r>
      <w:bookmarkStart w:id="39" w:name="_Ref468802765"/>
    </w:p>
    <w:p w14:paraId="5AE472DC" w14:textId="77777777" w:rsidR="00E9286F" w:rsidRPr="00B600A6" w:rsidRDefault="00E9286F" w:rsidP="00E529CA">
      <w:pPr>
        <w:pStyle w:val="Caption"/>
        <w:rPr>
          <w:rFonts w:ascii="Calibri" w:hAnsi="Calibri" w:cs="Calibri"/>
          <w:sz w:val="24"/>
          <w:szCs w:val="24"/>
        </w:rPr>
      </w:pPr>
      <w:bookmarkStart w:id="40" w:name="_Ref480366642"/>
      <w:r w:rsidRPr="00B600A6">
        <w:rPr>
          <w:rFonts w:ascii="Calibri" w:hAnsi="Calibri" w:cs="Calibri"/>
          <w:sz w:val="24"/>
          <w:szCs w:val="24"/>
        </w:rPr>
        <w:t xml:space="preserve">Fig. </w:t>
      </w:r>
      <w:r w:rsidRPr="00B600A6">
        <w:rPr>
          <w:rFonts w:ascii="Calibri" w:hAnsi="Calibri" w:cs="Calibri"/>
          <w:sz w:val="24"/>
          <w:szCs w:val="24"/>
        </w:rPr>
        <w:fldChar w:fldCharType="begin"/>
      </w:r>
      <w:r w:rsidRPr="00B600A6">
        <w:rPr>
          <w:rFonts w:ascii="Calibri" w:hAnsi="Calibri" w:cs="Calibri"/>
          <w:sz w:val="24"/>
          <w:szCs w:val="24"/>
        </w:rPr>
        <w:instrText xml:space="preserve"> SEQ Figure \* ARABIC </w:instrText>
      </w:r>
      <w:r w:rsidRPr="00B600A6">
        <w:rPr>
          <w:rFonts w:ascii="Calibri" w:hAnsi="Calibri" w:cs="Calibri"/>
          <w:sz w:val="24"/>
          <w:szCs w:val="24"/>
        </w:rPr>
        <w:fldChar w:fldCharType="separate"/>
      </w:r>
      <w:r w:rsidR="00B600A6" w:rsidRPr="00B600A6">
        <w:rPr>
          <w:rFonts w:ascii="Calibri" w:hAnsi="Calibri" w:cs="Calibri"/>
          <w:noProof/>
          <w:sz w:val="24"/>
          <w:szCs w:val="24"/>
        </w:rPr>
        <w:t>13</w:t>
      </w:r>
      <w:r w:rsidRPr="00B600A6">
        <w:rPr>
          <w:rFonts w:ascii="Calibri" w:hAnsi="Calibri" w:cs="Calibri"/>
          <w:sz w:val="24"/>
          <w:szCs w:val="24"/>
        </w:rPr>
        <w:fldChar w:fldCharType="end"/>
      </w:r>
      <w:bookmarkEnd w:id="39"/>
      <w:bookmarkEnd w:id="40"/>
      <w:r w:rsidRPr="00B600A6">
        <w:rPr>
          <w:rFonts w:ascii="Calibri" w:hAnsi="Calibri" w:cs="Calibri"/>
          <w:sz w:val="24"/>
          <w:szCs w:val="24"/>
        </w:rPr>
        <w:t>: Effect of change in buoy shape at 1:20 scale on (a) sway (mean of three test runs) and (b) yaw boxplots of the first run.</w:t>
      </w:r>
    </w:p>
    <w:p w14:paraId="09174535" w14:textId="77777777" w:rsidR="00E9286F" w:rsidRPr="00B600A6" w:rsidRDefault="00E9286F" w:rsidP="00B04862">
      <w:pPr>
        <w:pStyle w:val="Caption"/>
        <w:spacing w:line="480" w:lineRule="auto"/>
        <w:rPr>
          <w:rFonts w:ascii="Calibri" w:hAnsi="Calibri" w:cs="Calibri"/>
          <w:sz w:val="24"/>
          <w:szCs w:val="24"/>
        </w:rPr>
      </w:pPr>
      <w:bookmarkStart w:id="41" w:name="_Ref468867403"/>
      <w:r w:rsidRPr="00B600A6">
        <w:rPr>
          <w:rFonts w:ascii="Calibri" w:hAnsi="Calibri" w:cs="Calibri"/>
          <w:sz w:val="24"/>
          <w:szCs w:val="24"/>
        </w:rPr>
        <w:t xml:space="preserve">Table </w:t>
      </w:r>
      <w:r w:rsidRPr="00B600A6">
        <w:rPr>
          <w:rFonts w:ascii="Calibri" w:hAnsi="Calibri" w:cs="Calibri"/>
          <w:sz w:val="24"/>
          <w:szCs w:val="24"/>
        </w:rPr>
        <w:fldChar w:fldCharType="begin"/>
      </w:r>
      <w:r w:rsidRPr="00B600A6">
        <w:rPr>
          <w:rFonts w:ascii="Calibri" w:hAnsi="Calibri" w:cs="Calibri"/>
          <w:sz w:val="24"/>
          <w:szCs w:val="24"/>
        </w:rPr>
        <w:instrText xml:space="preserve"> SEQ Table \* ARABIC </w:instrText>
      </w:r>
      <w:r w:rsidRPr="00B600A6">
        <w:rPr>
          <w:rFonts w:ascii="Calibri" w:hAnsi="Calibri" w:cs="Calibri"/>
          <w:sz w:val="24"/>
          <w:szCs w:val="24"/>
        </w:rPr>
        <w:fldChar w:fldCharType="separate"/>
      </w:r>
      <w:r w:rsidR="000169C4" w:rsidRPr="00B600A6">
        <w:rPr>
          <w:rFonts w:ascii="Calibri" w:hAnsi="Calibri" w:cs="Calibri"/>
          <w:noProof/>
          <w:sz w:val="24"/>
          <w:szCs w:val="24"/>
        </w:rPr>
        <w:t>4</w:t>
      </w:r>
      <w:r w:rsidRPr="00B600A6">
        <w:rPr>
          <w:rFonts w:ascii="Calibri" w:hAnsi="Calibri" w:cs="Calibri"/>
          <w:sz w:val="24"/>
          <w:szCs w:val="24"/>
        </w:rPr>
        <w:fldChar w:fldCharType="end"/>
      </w:r>
      <w:bookmarkEnd w:id="41"/>
      <w:r w:rsidRPr="00B600A6">
        <w:rPr>
          <w:rFonts w:ascii="Calibri" w:hAnsi="Calibri" w:cs="Calibri"/>
          <w:sz w:val="24"/>
          <w:szCs w:val="24"/>
        </w:rPr>
        <w:t>: Comparison of yaw for 1:40 and 1:20 scaled buoys</w:t>
      </w:r>
    </w:p>
    <w:tbl>
      <w:tblPr>
        <w:tblStyle w:val="TableGrid5"/>
        <w:tblW w:w="0" w:type="auto"/>
        <w:tblLayout w:type="fixed"/>
        <w:tblLook w:val="04A0" w:firstRow="1" w:lastRow="0" w:firstColumn="1" w:lastColumn="0" w:noHBand="0" w:noVBand="1"/>
      </w:tblPr>
      <w:tblGrid>
        <w:gridCol w:w="1101"/>
        <w:gridCol w:w="1314"/>
        <w:gridCol w:w="1405"/>
        <w:gridCol w:w="1306"/>
        <w:gridCol w:w="1405"/>
        <w:gridCol w:w="1405"/>
        <w:gridCol w:w="1306"/>
      </w:tblGrid>
      <w:tr w:rsidR="00E9286F" w:rsidRPr="00B600A6" w14:paraId="5EC7AE88" w14:textId="77777777" w:rsidTr="00B04862">
        <w:tc>
          <w:tcPr>
            <w:tcW w:w="1101" w:type="dxa"/>
          </w:tcPr>
          <w:p w14:paraId="5CC6A937" w14:textId="77777777" w:rsidR="00E9286F" w:rsidRPr="00B600A6" w:rsidRDefault="00E9286F" w:rsidP="00B04862">
            <w:pPr>
              <w:spacing w:after="0" w:line="240" w:lineRule="auto"/>
              <w:jc w:val="center"/>
              <w:rPr>
                <w:rFonts w:ascii="Calibri" w:eastAsia="Calibri" w:hAnsi="Calibri" w:cs="Calibri"/>
              </w:rPr>
            </w:pPr>
            <w:bookmarkStart w:id="42" w:name="_Toc471292581"/>
            <w:r w:rsidRPr="00B600A6">
              <w:rPr>
                <w:rFonts w:ascii="Calibri" w:eastAsia="Calibri" w:hAnsi="Calibri" w:cs="Calibri"/>
              </w:rPr>
              <w:t>Shape</w:t>
            </w:r>
          </w:p>
          <w:p w14:paraId="4C568E34" w14:textId="77777777" w:rsidR="00E9286F" w:rsidRPr="00B600A6" w:rsidRDefault="00E9286F" w:rsidP="00B04862">
            <w:pPr>
              <w:spacing w:after="0" w:line="240" w:lineRule="auto"/>
              <w:jc w:val="center"/>
              <w:rPr>
                <w:rFonts w:ascii="Calibri" w:eastAsia="Calibri" w:hAnsi="Calibri" w:cs="Calibri"/>
              </w:rPr>
            </w:pPr>
          </w:p>
        </w:tc>
        <w:tc>
          <w:tcPr>
            <w:tcW w:w="1314" w:type="dxa"/>
          </w:tcPr>
          <w:p w14:paraId="2F9A37F5" w14:textId="127B5CE6" w:rsidR="00E9286F" w:rsidRPr="00B600A6" w:rsidRDefault="007169B2" w:rsidP="007169B2">
            <w:pPr>
              <w:spacing w:after="0" w:line="240" w:lineRule="auto"/>
              <w:jc w:val="center"/>
              <w:rPr>
                <w:rFonts w:ascii="Calibri" w:eastAsia="Calibri" w:hAnsi="Calibri" w:cs="Calibri"/>
              </w:rPr>
            </w:pPr>
            <w:r>
              <w:rPr>
                <w:rFonts w:ascii="Calibri" w:eastAsia="Calibri" w:hAnsi="Calibri" w:cs="Calibri"/>
              </w:rPr>
              <w:t>Yaw angular velocity (deg.</w:t>
            </w:r>
            <w:r w:rsidR="00E9286F" w:rsidRPr="00B600A6">
              <w:rPr>
                <w:rFonts w:ascii="Calibri" w:eastAsia="Calibri" w:hAnsi="Calibri" w:cs="Calibri"/>
              </w:rPr>
              <w:t>/s)</w:t>
            </w:r>
          </w:p>
        </w:tc>
        <w:tc>
          <w:tcPr>
            <w:tcW w:w="1405" w:type="dxa"/>
          </w:tcPr>
          <w:p w14:paraId="4A618E64" w14:textId="0AD79372" w:rsidR="00E9286F" w:rsidRPr="00B600A6" w:rsidRDefault="00E9286F" w:rsidP="007169B2">
            <w:pPr>
              <w:spacing w:after="0" w:line="240" w:lineRule="auto"/>
              <w:jc w:val="center"/>
              <w:rPr>
                <w:rFonts w:ascii="Calibri" w:eastAsia="Calibri" w:hAnsi="Calibri" w:cs="Calibri"/>
              </w:rPr>
            </w:pPr>
            <w:r w:rsidRPr="00B600A6">
              <w:rPr>
                <w:rFonts w:ascii="Calibri" w:eastAsia="Calibri" w:hAnsi="Calibri" w:cs="Calibri"/>
              </w:rPr>
              <w:t>Yaw angular velocity (deg</w:t>
            </w:r>
            <w:r w:rsidR="007169B2">
              <w:rPr>
                <w:rFonts w:ascii="Calibri" w:eastAsia="Calibri" w:hAnsi="Calibri" w:cs="Calibri"/>
              </w:rPr>
              <w:t>.</w:t>
            </w:r>
            <w:r w:rsidRPr="00B600A6">
              <w:rPr>
                <w:rFonts w:ascii="Calibri" w:eastAsia="Calibri" w:hAnsi="Calibri" w:cs="Calibri"/>
              </w:rPr>
              <w:t>/s)</w:t>
            </w:r>
          </w:p>
        </w:tc>
        <w:tc>
          <w:tcPr>
            <w:tcW w:w="1306" w:type="dxa"/>
          </w:tcPr>
          <w:p w14:paraId="1BA06ABF"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Difference 1:40 to 1:20 (%)</w:t>
            </w:r>
          </w:p>
        </w:tc>
        <w:tc>
          <w:tcPr>
            <w:tcW w:w="1405" w:type="dxa"/>
          </w:tcPr>
          <w:p w14:paraId="742BE1BF" w14:textId="77777777" w:rsidR="00E9286F" w:rsidRPr="00B600A6" w:rsidRDefault="00E9286F" w:rsidP="00F64E10">
            <w:pPr>
              <w:spacing w:after="0" w:line="240" w:lineRule="auto"/>
              <w:jc w:val="center"/>
              <w:rPr>
                <w:rFonts w:ascii="Calibri" w:eastAsia="Calibri" w:hAnsi="Calibri" w:cs="Calibri"/>
              </w:rPr>
            </w:pPr>
            <w:r w:rsidRPr="00B600A6">
              <w:rPr>
                <w:rFonts w:ascii="Calibri" w:eastAsia="Calibri" w:hAnsi="Calibri" w:cs="Calibri"/>
              </w:rPr>
              <w:t xml:space="preserve">Yaw </w:t>
            </w:r>
            <w:r w:rsidR="00F64E10" w:rsidRPr="00B600A6">
              <w:rPr>
                <w:rFonts w:ascii="Calibri" w:eastAsia="Calibri" w:hAnsi="Calibri" w:cs="Calibri"/>
              </w:rPr>
              <w:t>range (degrees</w:t>
            </w:r>
            <w:r w:rsidRPr="00B600A6">
              <w:rPr>
                <w:rFonts w:ascii="Calibri" w:eastAsia="Calibri" w:hAnsi="Calibri" w:cs="Calibri"/>
              </w:rPr>
              <w:t>)</w:t>
            </w:r>
          </w:p>
        </w:tc>
        <w:tc>
          <w:tcPr>
            <w:tcW w:w="1405" w:type="dxa"/>
          </w:tcPr>
          <w:p w14:paraId="52805DB6" w14:textId="77777777" w:rsidR="00E9286F" w:rsidRPr="00B600A6" w:rsidRDefault="00F64E10" w:rsidP="00B04862">
            <w:pPr>
              <w:spacing w:after="0" w:line="240" w:lineRule="auto"/>
              <w:jc w:val="center"/>
              <w:rPr>
                <w:rFonts w:ascii="Calibri" w:eastAsia="Calibri" w:hAnsi="Calibri" w:cs="Calibri"/>
              </w:rPr>
            </w:pPr>
            <w:r w:rsidRPr="00B600A6">
              <w:rPr>
                <w:rFonts w:ascii="Calibri" w:eastAsia="Calibri" w:hAnsi="Calibri" w:cs="Calibri"/>
              </w:rPr>
              <w:t>Yaw range (degrees</w:t>
            </w:r>
            <w:r w:rsidR="00E9286F" w:rsidRPr="00B600A6">
              <w:rPr>
                <w:rFonts w:ascii="Calibri" w:eastAsia="Calibri" w:hAnsi="Calibri" w:cs="Calibri"/>
              </w:rPr>
              <w:t>)</w:t>
            </w:r>
          </w:p>
        </w:tc>
        <w:tc>
          <w:tcPr>
            <w:tcW w:w="1306" w:type="dxa"/>
          </w:tcPr>
          <w:p w14:paraId="2197FCBD"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Difference 1:40 to 1:20 (%)</w:t>
            </w:r>
          </w:p>
        </w:tc>
      </w:tr>
      <w:tr w:rsidR="00E9286F" w:rsidRPr="00B600A6" w14:paraId="098E69D1" w14:textId="77777777" w:rsidTr="00B04862">
        <w:tc>
          <w:tcPr>
            <w:tcW w:w="1101" w:type="dxa"/>
          </w:tcPr>
          <w:p w14:paraId="2D7F8960" w14:textId="77777777" w:rsidR="00E9286F" w:rsidRPr="00B600A6" w:rsidRDefault="00E9286F" w:rsidP="00B04862">
            <w:pPr>
              <w:spacing w:after="0" w:line="240" w:lineRule="auto"/>
              <w:jc w:val="center"/>
              <w:rPr>
                <w:rFonts w:ascii="Calibri" w:eastAsia="Calibri" w:hAnsi="Calibri" w:cs="Calibri"/>
              </w:rPr>
            </w:pPr>
          </w:p>
        </w:tc>
        <w:tc>
          <w:tcPr>
            <w:tcW w:w="1314" w:type="dxa"/>
          </w:tcPr>
          <w:p w14:paraId="10C5E5EB"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1:40 scale buoy</w:t>
            </w:r>
          </w:p>
        </w:tc>
        <w:tc>
          <w:tcPr>
            <w:tcW w:w="1405" w:type="dxa"/>
          </w:tcPr>
          <w:p w14:paraId="13122B23"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1:20 scale buoy</w:t>
            </w:r>
          </w:p>
        </w:tc>
        <w:tc>
          <w:tcPr>
            <w:tcW w:w="1306" w:type="dxa"/>
          </w:tcPr>
          <w:p w14:paraId="3B0D8B1F" w14:textId="77777777" w:rsidR="00E9286F" w:rsidRPr="00B600A6" w:rsidRDefault="00E9286F" w:rsidP="00B04862">
            <w:pPr>
              <w:spacing w:after="0" w:line="240" w:lineRule="auto"/>
              <w:jc w:val="center"/>
              <w:rPr>
                <w:rFonts w:ascii="Calibri" w:eastAsia="Calibri" w:hAnsi="Calibri" w:cs="Calibri"/>
              </w:rPr>
            </w:pPr>
          </w:p>
        </w:tc>
        <w:tc>
          <w:tcPr>
            <w:tcW w:w="1405" w:type="dxa"/>
          </w:tcPr>
          <w:p w14:paraId="119F00F4"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1:40 scale buoy</w:t>
            </w:r>
          </w:p>
        </w:tc>
        <w:tc>
          <w:tcPr>
            <w:tcW w:w="1405" w:type="dxa"/>
          </w:tcPr>
          <w:p w14:paraId="1BF43835"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1:20 scale buoy</w:t>
            </w:r>
          </w:p>
        </w:tc>
        <w:tc>
          <w:tcPr>
            <w:tcW w:w="1306" w:type="dxa"/>
          </w:tcPr>
          <w:p w14:paraId="031CF923" w14:textId="77777777" w:rsidR="00E9286F" w:rsidRPr="00B600A6" w:rsidRDefault="00E9286F" w:rsidP="00B04862">
            <w:pPr>
              <w:spacing w:after="0" w:line="240" w:lineRule="auto"/>
              <w:jc w:val="center"/>
              <w:rPr>
                <w:rFonts w:ascii="Calibri" w:eastAsia="Calibri" w:hAnsi="Calibri" w:cs="Calibri"/>
              </w:rPr>
            </w:pPr>
          </w:p>
        </w:tc>
      </w:tr>
      <w:tr w:rsidR="00E9286F" w:rsidRPr="00B600A6" w14:paraId="18029A37" w14:textId="77777777" w:rsidTr="00B04862">
        <w:tc>
          <w:tcPr>
            <w:tcW w:w="1101" w:type="dxa"/>
          </w:tcPr>
          <w:p w14:paraId="377E2FF3" w14:textId="77777777" w:rsidR="00E9286F" w:rsidRPr="00B600A6" w:rsidRDefault="00E9286F" w:rsidP="00B04862">
            <w:pPr>
              <w:spacing w:after="0" w:line="240" w:lineRule="auto"/>
              <w:rPr>
                <w:rFonts w:ascii="Calibri" w:eastAsia="Calibri" w:hAnsi="Calibri" w:cs="Calibri"/>
              </w:rPr>
            </w:pPr>
            <w:r w:rsidRPr="00B600A6">
              <w:rPr>
                <w:rFonts w:ascii="Calibri" w:eastAsia="Calibri" w:hAnsi="Calibri" w:cs="Calibri"/>
              </w:rPr>
              <w:t>square</w:t>
            </w:r>
          </w:p>
        </w:tc>
        <w:tc>
          <w:tcPr>
            <w:tcW w:w="1314" w:type="dxa"/>
          </w:tcPr>
          <w:p w14:paraId="7F025083"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2.19</w:t>
            </w:r>
          </w:p>
        </w:tc>
        <w:tc>
          <w:tcPr>
            <w:tcW w:w="1405" w:type="dxa"/>
          </w:tcPr>
          <w:p w14:paraId="16D79AF1"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1.69</w:t>
            </w:r>
          </w:p>
        </w:tc>
        <w:tc>
          <w:tcPr>
            <w:tcW w:w="1306" w:type="dxa"/>
          </w:tcPr>
          <w:p w14:paraId="685FD203"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22.9</w:t>
            </w:r>
          </w:p>
        </w:tc>
        <w:tc>
          <w:tcPr>
            <w:tcW w:w="1405" w:type="dxa"/>
          </w:tcPr>
          <w:p w14:paraId="3F089B5A"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17.43</w:t>
            </w:r>
          </w:p>
        </w:tc>
        <w:tc>
          <w:tcPr>
            <w:tcW w:w="1405" w:type="dxa"/>
          </w:tcPr>
          <w:p w14:paraId="483C9281"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13.60</w:t>
            </w:r>
          </w:p>
        </w:tc>
        <w:tc>
          <w:tcPr>
            <w:tcW w:w="1306" w:type="dxa"/>
          </w:tcPr>
          <w:p w14:paraId="56CD2B4A"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21.97</w:t>
            </w:r>
          </w:p>
        </w:tc>
      </w:tr>
      <w:tr w:rsidR="00E9286F" w:rsidRPr="00B600A6" w14:paraId="6209EB77" w14:textId="77777777" w:rsidTr="00B04862">
        <w:tc>
          <w:tcPr>
            <w:tcW w:w="1101" w:type="dxa"/>
          </w:tcPr>
          <w:p w14:paraId="36E2EBC6" w14:textId="77777777" w:rsidR="00E9286F" w:rsidRPr="00B600A6" w:rsidRDefault="00E9286F" w:rsidP="00B04862">
            <w:pPr>
              <w:spacing w:after="0" w:line="240" w:lineRule="auto"/>
              <w:rPr>
                <w:rFonts w:ascii="Calibri" w:eastAsia="Calibri" w:hAnsi="Calibri" w:cs="Calibri"/>
              </w:rPr>
            </w:pPr>
            <w:r w:rsidRPr="00B600A6">
              <w:rPr>
                <w:rFonts w:ascii="Calibri" w:eastAsia="Calibri" w:hAnsi="Calibri" w:cs="Calibri"/>
              </w:rPr>
              <w:t>octagon</w:t>
            </w:r>
          </w:p>
        </w:tc>
        <w:tc>
          <w:tcPr>
            <w:tcW w:w="1314" w:type="dxa"/>
          </w:tcPr>
          <w:p w14:paraId="3A7BE2D2"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1.86</w:t>
            </w:r>
          </w:p>
        </w:tc>
        <w:tc>
          <w:tcPr>
            <w:tcW w:w="1405" w:type="dxa"/>
          </w:tcPr>
          <w:p w14:paraId="3DB96E9A"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1.40</w:t>
            </w:r>
          </w:p>
        </w:tc>
        <w:tc>
          <w:tcPr>
            <w:tcW w:w="1306" w:type="dxa"/>
          </w:tcPr>
          <w:p w14:paraId="0DD4DB65"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24.9</w:t>
            </w:r>
          </w:p>
        </w:tc>
        <w:tc>
          <w:tcPr>
            <w:tcW w:w="1405" w:type="dxa"/>
          </w:tcPr>
          <w:p w14:paraId="39F1762D"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14.15</w:t>
            </w:r>
          </w:p>
        </w:tc>
        <w:tc>
          <w:tcPr>
            <w:tcW w:w="1405" w:type="dxa"/>
          </w:tcPr>
          <w:p w14:paraId="7F4F76EF"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12.31</w:t>
            </w:r>
          </w:p>
        </w:tc>
        <w:tc>
          <w:tcPr>
            <w:tcW w:w="1306" w:type="dxa"/>
          </w:tcPr>
          <w:p w14:paraId="26929FD1"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13.00</w:t>
            </w:r>
          </w:p>
        </w:tc>
      </w:tr>
      <w:tr w:rsidR="00E9286F" w:rsidRPr="00B600A6" w14:paraId="09381ECB" w14:textId="77777777" w:rsidTr="00B04862">
        <w:tc>
          <w:tcPr>
            <w:tcW w:w="1101" w:type="dxa"/>
          </w:tcPr>
          <w:p w14:paraId="319B2C91" w14:textId="77777777" w:rsidR="00E9286F" w:rsidRPr="00B600A6" w:rsidRDefault="00E9286F" w:rsidP="00B04862">
            <w:pPr>
              <w:spacing w:after="0" w:line="240" w:lineRule="auto"/>
              <w:rPr>
                <w:rFonts w:ascii="Calibri" w:eastAsia="Calibri" w:hAnsi="Calibri" w:cs="Calibri"/>
              </w:rPr>
            </w:pPr>
            <w:r w:rsidRPr="00B600A6">
              <w:rPr>
                <w:rFonts w:ascii="Calibri" w:eastAsia="Calibri" w:hAnsi="Calibri" w:cs="Calibri"/>
              </w:rPr>
              <w:t>circle</w:t>
            </w:r>
          </w:p>
        </w:tc>
        <w:tc>
          <w:tcPr>
            <w:tcW w:w="1314" w:type="dxa"/>
          </w:tcPr>
          <w:p w14:paraId="29098594"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1.96</w:t>
            </w:r>
          </w:p>
        </w:tc>
        <w:tc>
          <w:tcPr>
            <w:tcW w:w="1405" w:type="dxa"/>
          </w:tcPr>
          <w:p w14:paraId="6D563C81"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1.59</w:t>
            </w:r>
          </w:p>
        </w:tc>
        <w:tc>
          <w:tcPr>
            <w:tcW w:w="1306" w:type="dxa"/>
          </w:tcPr>
          <w:p w14:paraId="205C147B"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18.6</w:t>
            </w:r>
          </w:p>
        </w:tc>
        <w:tc>
          <w:tcPr>
            <w:tcW w:w="1405" w:type="dxa"/>
          </w:tcPr>
          <w:p w14:paraId="078A70A7"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15.04</w:t>
            </w:r>
          </w:p>
        </w:tc>
        <w:tc>
          <w:tcPr>
            <w:tcW w:w="1405" w:type="dxa"/>
          </w:tcPr>
          <w:p w14:paraId="65107275"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12.64</w:t>
            </w:r>
          </w:p>
        </w:tc>
        <w:tc>
          <w:tcPr>
            <w:tcW w:w="1306" w:type="dxa"/>
          </w:tcPr>
          <w:p w14:paraId="4303F0C2" w14:textId="77777777" w:rsidR="00E9286F" w:rsidRPr="00B600A6" w:rsidRDefault="00E9286F" w:rsidP="00B04862">
            <w:pPr>
              <w:spacing w:after="0" w:line="240" w:lineRule="auto"/>
              <w:jc w:val="center"/>
              <w:rPr>
                <w:rFonts w:ascii="Calibri" w:eastAsia="Calibri" w:hAnsi="Calibri" w:cs="Calibri"/>
              </w:rPr>
            </w:pPr>
            <w:r w:rsidRPr="00B600A6">
              <w:rPr>
                <w:rFonts w:ascii="Calibri" w:eastAsia="Calibri" w:hAnsi="Calibri" w:cs="Calibri"/>
              </w:rPr>
              <w:t>15.98</w:t>
            </w:r>
          </w:p>
        </w:tc>
      </w:tr>
    </w:tbl>
    <w:p w14:paraId="4901FCD4" w14:textId="77777777" w:rsidR="00E9286F" w:rsidRPr="00B600A6" w:rsidRDefault="00E9286F" w:rsidP="00B04862">
      <w:pPr>
        <w:pStyle w:val="Heading2"/>
        <w:spacing w:before="100" w:beforeAutospacing="1" w:line="480" w:lineRule="auto"/>
        <w:rPr>
          <w:rFonts w:cs="Calibri"/>
          <w:szCs w:val="24"/>
        </w:rPr>
      </w:pPr>
      <w:r w:rsidRPr="00B600A6">
        <w:rPr>
          <w:rFonts w:cs="Calibri"/>
          <w:szCs w:val="24"/>
        </w:rPr>
        <w:t>3.6 Effect of shape when no lifeboat attached to buoy.</w:t>
      </w:r>
      <w:bookmarkEnd w:id="42"/>
    </w:p>
    <w:p w14:paraId="69FE67DF" w14:textId="3289ADF1" w:rsidR="00E529CA" w:rsidRPr="00B600A6" w:rsidRDefault="00E9286F" w:rsidP="00B04862">
      <w:pPr>
        <w:spacing w:line="480" w:lineRule="auto"/>
        <w:rPr>
          <w:rFonts w:ascii="Calibri" w:eastAsiaTheme="majorEastAsia" w:hAnsi="Calibri" w:cs="Calibri"/>
          <w:lang w:eastAsia="zh-CN"/>
        </w:rPr>
      </w:pPr>
      <w:r w:rsidRPr="00B600A6">
        <w:rPr>
          <w:rFonts w:ascii="Calibri" w:hAnsi="Calibri" w:cs="Calibri"/>
        </w:rPr>
        <w:t xml:space="preserve">The observed differences in buoy behaviour lead to a set of experiments, at a 1:20 scale, where the motion of the buoys in current were tracked when not attached to the vessel. </w:t>
      </w:r>
      <w:r w:rsidRPr="00B600A6">
        <w:rPr>
          <w:rFonts w:ascii="Calibri" w:hAnsi="Calibri" w:cs="Calibri"/>
          <w:lang w:eastAsia="zh-CN"/>
        </w:rPr>
        <w:t>For the tests analysed there was a difference, taking into account the error bands, in the sway velocity between the four different</w:t>
      </w:r>
      <w:r w:rsidRPr="00B600A6">
        <w:rPr>
          <w:rFonts w:ascii="Calibri" w:eastAsiaTheme="majorEastAsia" w:hAnsi="Calibri" w:cs="Calibri"/>
          <w:lang w:eastAsia="zh-CN"/>
        </w:rPr>
        <w:t xml:space="preserve"> shapes (</w:t>
      </w:r>
      <w:r w:rsidRPr="00B600A6">
        <w:rPr>
          <w:rFonts w:ascii="Calibri" w:eastAsiaTheme="majorEastAsia" w:hAnsi="Calibri" w:cs="Calibri"/>
          <w:lang w:eastAsia="zh-CN"/>
        </w:rPr>
        <w:fldChar w:fldCharType="begin"/>
      </w:r>
      <w:r w:rsidRPr="00B600A6">
        <w:rPr>
          <w:rFonts w:ascii="Calibri" w:eastAsiaTheme="majorEastAsia" w:hAnsi="Calibri" w:cs="Calibri"/>
          <w:lang w:eastAsia="zh-CN"/>
        </w:rPr>
        <w:instrText xml:space="preserve"> REF _Ref480366524 \h </w:instrText>
      </w:r>
      <w:r w:rsidR="00D246CB" w:rsidRPr="00B600A6">
        <w:rPr>
          <w:rFonts w:ascii="Calibri" w:eastAsiaTheme="majorEastAsia" w:hAnsi="Calibri" w:cs="Calibri"/>
          <w:lang w:eastAsia="zh-CN"/>
        </w:rPr>
        <w:instrText xml:space="preserve"> \* MERGEFORMAT </w:instrText>
      </w:r>
      <w:r w:rsidRPr="00B600A6">
        <w:rPr>
          <w:rFonts w:ascii="Calibri" w:eastAsiaTheme="majorEastAsia" w:hAnsi="Calibri" w:cs="Calibri"/>
          <w:lang w:eastAsia="zh-CN"/>
        </w:rPr>
      </w:r>
      <w:r w:rsidRPr="00B600A6">
        <w:rPr>
          <w:rFonts w:ascii="Calibri" w:eastAsiaTheme="majorEastAsia" w:hAnsi="Calibri" w:cs="Calibri"/>
          <w:lang w:eastAsia="zh-CN"/>
        </w:rPr>
        <w:fldChar w:fldCharType="separate"/>
      </w:r>
      <w:r w:rsidR="000169C4" w:rsidRPr="00B600A6">
        <w:rPr>
          <w:rFonts w:ascii="Calibri" w:hAnsi="Calibri" w:cs="Calibri"/>
        </w:rPr>
        <w:t>Fig. 14</w:t>
      </w:r>
      <w:r w:rsidRPr="00B600A6">
        <w:rPr>
          <w:rFonts w:ascii="Calibri" w:eastAsiaTheme="majorEastAsia" w:hAnsi="Calibri" w:cs="Calibri"/>
          <w:lang w:eastAsia="zh-CN"/>
        </w:rPr>
        <w:fldChar w:fldCharType="end"/>
      </w:r>
      <w:r w:rsidRPr="00B600A6">
        <w:rPr>
          <w:rFonts w:ascii="Calibri" w:eastAsiaTheme="majorEastAsia" w:hAnsi="Calibri" w:cs="Calibri"/>
          <w:lang w:eastAsia="zh-CN"/>
        </w:rPr>
        <w:t xml:space="preserve">). Non dimensionalising the velocity, using the recorded surface flow velocity, and using the circle as the benchmark figure then the octagon was 6% faster, the hexagon 29% </w:t>
      </w:r>
      <w:bookmarkStart w:id="43" w:name="_Ref468872200"/>
      <w:bookmarkStart w:id="44" w:name="_Ref468868291"/>
      <w:r w:rsidRPr="00B600A6">
        <w:rPr>
          <w:rFonts w:ascii="Calibri" w:eastAsiaTheme="majorEastAsia" w:hAnsi="Calibri" w:cs="Calibri"/>
          <w:lang w:eastAsia="zh-CN"/>
        </w:rPr>
        <w:t>slower and the square shape 25% f</w:t>
      </w:r>
      <w:r w:rsidR="007169B2">
        <w:rPr>
          <w:rFonts w:ascii="Calibri" w:eastAsiaTheme="majorEastAsia" w:hAnsi="Calibri" w:cs="Calibri"/>
          <w:lang w:eastAsia="zh-CN"/>
        </w:rPr>
        <w:t>aster over the 100 second test.</w:t>
      </w:r>
    </w:p>
    <w:p w14:paraId="5FE3C714" w14:textId="77777777" w:rsidR="00E9286F" w:rsidRPr="00B600A6" w:rsidRDefault="00E9286F" w:rsidP="00B04862">
      <w:pPr>
        <w:pStyle w:val="Caption"/>
        <w:rPr>
          <w:rFonts w:ascii="Calibri" w:eastAsiaTheme="majorEastAsia" w:hAnsi="Calibri" w:cs="Calibri"/>
          <w:sz w:val="24"/>
          <w:szCs w:val="24"/>
          <w:lang w:eastAsia="zh-CN"/>
        </w:rPr>
      </w:pPr>
      <w:r w:rsidRPr="00B600A6">
        <w:rPr>
          <w:rFonts w:ascii="Calibri" w:eastAsiaTheme="majorEastAsia" w:hAnsi="Calibri" w:cs="Calibri"/>
          <w:noProof/>
          <w:sz w:val="24"/>
          <w:szCs w:val="24"/>
          <w:lang w:eastAsia="en-GB"/>
        </w:rPr>
        <w:drawing>
          <wp:inline distT="0" distB="0" distL="0" distR="0" wp14:anchorId="515A7008" wp14:editId="1588CDD5">
            <wp:extent cx="4323008" cy="3042348"/>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0323" cy="3054534"/>
                    </a:xfrm>
                    <a:prstGeom prst="rect">
                      <a:avLst/>
                    </a:prstGeom>
                    <a:noFill/>
                  </pic:spPr>
                </pic:pic>
              </a:graphicData>
            </a:graphic>
          </wp:inline>
        </w:drawing>
      </w:r>
    </w:p>
    <w:p w14:paraId="405927C7" w14:textId="77777777" w:rsidR="00E9286F" w:rsidRPr="00B600A6" w:rsidRDefault="00E9286F" w:rsidP="00B04862">
      <w:pPr>
        <w:pStyle w:val="Caption"/>
        <w:rPr>
          <w:rFonts w:ascii="Calibri" w:hAnsi="Calibri" w:cs="Calibri"/>
          <w:sz w:val="24"/>
          <w:szCs w:val="24"/>
        </w:rPr>
      </w:pPr>
      <w:bookmarkStart w:id="45" w:name="_Ref480366524"/>
      <w:r w:rsidRPr="00B600A6">
        <w:rPr>
          <w:rFonts w:ascii="Calibri" w:hAnsi="Calibri" w:cs="Calibri"/>
          <w:sz w:val="24"/>
          <w:szCs w:val="24"/>
        </w:rPr>
        <w:t xml:space="preserve">Fig. </w:t>
      </w:r>
      <w:r w:rsidRPr="00B600A6">
        <w:rPr>
          <w:rFonts w:ascii="Calibri" w:hAnsi="Calibri" w:cs="Calibri"/>
          <w:sz w:val="24"/>
          <w:szCs w:val="24"/>
        </w:rPr>
        <w:fldChar w:fldCharType="begin"/>
      </w:r>
      <w:r w:rsidRPr="00B600A6">
        <w:rPr>
          <w:rFonts w:ascii="Calibri" w:hAnsi="Calibri" w:cs="Calibri"/>
          <w:sz w:val="24"/>
          <w:szCs w:val="24"/>
        </w:rPr>
        <w:instrText xml:space="preserve"> SEQ Figure \* ARABIC </w:instrText>
      </w:r>
      <w:r w:rsidRPr="00B600A6">
        <w:rPr>
          <w:rFonts w:ascii="Calibri" w:hAnsi="Calibri" w:cs="Calibri"/>
          <w:sz w:val="24"/>
          <w:szCs w:val="24"/>
        </w:rPr>
        <w:fldChar w:fldCharType="separate"/>
      </w:r>
      <w:r w:rsidR="00B600A6" w:rsidRPr="00B600A6">
        <w:rPr>
          <w:rFonts w:ascii="Calibri" w:hAnsi="Calibri" w:cs="Calibri"/>
          <w:noProof/>
          <w:sz w:val="24"/>
          <w:szCs w:val="24"/>
        </w:rPr>
        <w:t>14</w:t>
      </w:r>
      <w:r w:rsidRPr="00B600A6">
        <w:rPr>
          <w:rFonts w:ascii="Calibri" w:hAnsi="Calibri" w:cs="Calibri"/>
          <w:sz w:val="24"/>
          <w:szCs w:val="24"/>
        </w:rPr>
        <w:fldChar w:fldCharType="end"/>
      </w:r>
      <w:bookmarkEnd w:id="43"/>
      <w:bookmarkEnd w:id="45"/>
      <w:r w:rsidRPr="00B600A6">
        <w:rPr>
          <w:rFonts w:ascii="Calibri" w:hAnsi="Calibri" w:cs="Calibri"/>
          <w:sz w:val="24"/>
          <w:szCs w:val="24"/>
        </w:rPr>
        <w:t xml:space="preserve">: Sway </w:t>
      </w:r>
      <w:r w:rsidR="00933179" w:rsidRPr="00B600A6">
        <w:rPr>
          <w:rFonts w:ascii="Calibri" w:hAnsi="Calibri" w:cs="Calibri"/>
          <w:sz w:val="24"/>
          <w:szCs w:val="24"/>
        </w:rPr>
        <w:t>velocity</w:t>
      </w:r>
      <w:r w:rsidRPr="00B600A6">
        <w:rPr>
          <w:rFonts w:ascii="Calibri" w:hAnsi="Calibri" w:cs="Calibri"/>
          <w:sz w:val="24"/>
          <w:szCs w:val="24"/>
        </w:rPr>
        <w:t>, during 100 s, of the 1:20 scale buoys unattached to the vessel</w:t>
      </w:r>
      <w:bookmarkStart w:id="46" w:name="_Toc442359680"/>
      <w:bookmarkStart w:id="47" w:name="_Toc471292582"/>
      <w:bookmarkEnd w:id="44"/>
      <w:r w:rsidRPr="00B600A6">
        <w:rPr>
          <w:rFonts w:ascii="Calibri" w:hAnsi="Calibri" w:cs="Calibri"/>
          <w:sz w:val="24"/>
          <w:szCs w:val="24"/>
        </w:rPr>
        <w:t>.</w:t>
      </w:r>
    </w:p>
    <w:p w14:paraId="3757CB25" w14:textId="77777777" w:rsidR="00E9286F" w:rsidRPr="00B600A6" w:rsidRDefault="00E9286F" w:rsidP="009F4C6F">
      <w:pPr>
        <w:pStyle w:val="Heading1"/>
        <w:rPr>
          <w:rFonts w:ascii="Calibri" w:hAnsi="Calibri" w:cs="Calibri"/>
          <w:b w:val="0"/>
          <w:lang w:eastAsia="zh-CN"/>
        </w:rPr>
      </w:pPr>
      <w:r w:rsidRPr="00B600A6">
        <w:rPr>
          <w:rFonts w:ascii="Calibri" w:hAnsi="Calibri" w:cs="Calibri"/>
          <w:b w:val="0"/>
        </w:rPr>
        <w:t xml:space="preserve"> Discussion</w:t>
      </w:r>
      <w:bookmarkEnd w:id="46"/>
      <w:bookmarkEnd w:id="47"/>
    </w:p>
    <w:p w14:paraId="3E1919B7" w14:textId="72A86C60" w:rsidR="00F166B7" w:rsidRPr="00B600A6" w:rsidRDefault="002878A7" w:rsidP="00F166B7">
      <w:pPr>
        <w:spacing w:line="480" w:lineRule="auto"/>
        <w:ind w:right="-188"/>
        <w:rPr>
          <w:rFonts w:ascii="Calibri" w:eastAsia="SimSun" w:hAnsi="Calibri" w:cs="Calibri"/>
        </w:rPr>
      </w:pPr>
      <w:r w:rsidRPr="00B600A6">
        <w:rPr>
          <w:rFonts w:ascii="Calibri" w:eastAsia="SimSun" w:hAnsi="Calibri" w:cs="Calibri"/>
        </w:rPr>
        <w:t xml:space="preserve">A series of free standing mooring configuration model tests investigating the effects of hawser length, buoy shape and buoy size on vessel and buoy motions, in current, were conducted in a flume. The experimental setup enabled the unrestricted motion of the mooring buoy and model lifeboat to be observed and avoided the influence of mechanical friction upon test results associated with using a towing tank (Simos et al., 2001). The motions of the model and buoy were captured, and validated against an </w:t>
      </w:r>
      <w:r w:rsidR="00ED40D9" w:rsidRPr="00B600A6">
        <w:rPr>
          <w:rFonts w:ascii="Calibri" w:eastAsia="Times New Roman" w:hAnsi="Calibri" w:cs="Calibri"/>
          <w:lang w:eastAsia="zh-CN"/>
        </w:rPr>
        <w:t>inertial measuring unit</w:t>
      </w:r>
      <w:r w:rsidRPr="00B600A6">
        <w:rPr>
          <w:rFonts w:ascii="Calibri" w:eastAsia="SimSun" w:hAnsi="Calibri" w:cs="Calibri"/>
        </w:rPr>
        <w:t>, using an ‘off the shelf’ video camera and Matlab mo</w:t>
      </w:r>
      <w:r w:rsidR="00F166B7" w:rsidRPr="00B600A6">
        <w:rPr>
          <w:rFonts w:ascii="Calibri" w:eastAsia="SimSun" w:hAnsi="Calibri" w:cs="Calibri"/>
        </w:rPr>
        <w:t xml:space="preserve">tion tracking code. This </w:t>
      </w:r>
      <w:r w:rsidR="00F166B7" w:rsidRPr="00B600A6">
        <w:rPr>
          <w:rFonts w:ascii="Calibri" w:hAnsi="Calibri" w:cs="Calibri"/>
        </w:rPr>
        <w:t>methodology</w:t>
      </w:r>
      <w:r w:rsidR="00F166B7" w:rsidRPr="00B600A6">
        <w:rPr>
          <w:rFonts w:ascii="Calibri" w:eastAsia="SimSun" w:hAnsi="Calibri" w:cs="Calibri"/>
        </w:rPr>
        <w:t xml:space="preserve"> offers an adaptable, inexpensive and portable method of motion tracking with </w:t>
      </w:r>
      <w:r w:rsidR="007169B2">
        <w:rPr>
          <w:rFonts w:ascii="Calibri" w:eastAsia="SimSun" w:hAnsi="Calibri" w:cs="Calibri"/>
        </w:rPr>
        <w:t xml:space="preserve">no requirement for instrument </w:t>
      </w:r>
      <w:r w:rsidR="00C659E2">
        <w:rPr>
          <w:rFonts w:ascii="Calibri" w:eastAsia="SimSun" w:hAnsi="Calibri" w:cs="Calibri"/>
        </w:rPr>
        <w:t>cables</w:t>
      </w:r>
      <w:r w:rsidR="007169B2">
        <w:rPr>
          <w:rFonts w:ascii="Calibri" w:eastAsia="SimSun" w:hAnsi="Calibri" w:cs="Calibri"/>
        </w:rPr>
        <w:t xml:space="preserve"> and </w:t>
      </w:r>
      <w:r w:rsidR="00F166B7" w:rsidRPr="00B600A6">
        <w:rPr>
          <w:rFonts w:ascii="Calibri" w:eastAsia="SimSun" w:hAnsi="Calibri" w:cs="Calibri"/>
        </w:rPr>
        <w:t>a negligible degree of parallax (at this scale).</w:t>
      </w:r>
    </w:p>
    <w:p w14:paraId="18E4BC7A" w14:textId="77777777" w:rsidR="00C659E2" w:rsidRPr="00835E94" w:rsidRDefault="00C659E2" w:rsidP="00C659E2">
      <w:pPr>
        <w:spacing w:line="480" w:lineRule="auto"/>
        <w:jc w:val="both"/>
        <w:rPr>
          <w:rFonts w:ascii="Calibri" w:eastAsiaTheme="minorEastAsia" w:hAnsi="Calibri" w:cs="Calibri"/>
          <w:bCs/>
          <w:lang w:eastAsia="zh-CN"/>
        </w:rPr>
      </w:pPr>
      <w:r w:rsidRPr="00B600A6">
        <w:rPr>
          <w:rFonts w:ascii="Calibri" w:eastAsia="SimSun" w:hAnsi="Calibri" w:cs="Calibri"/>
        </w:rPr>
        <w:t>When scaling for model ship testing it is impossible to simultaneously scale for the inertia, gravity and viscous forces. Reynolds similitude is “seldom invoked for most models“ as gravity forces are considered to dominate in free-surface flows and viscous effects can be discounted provided “Reynolds numbers (based on flow depth) are greater than 1 x 10</w:t>
      </w:r>
      <w:r w:rsidRPr="00B600A6">
        <w:rPr>
          <w:rFonts w:ascii="Calibri" w:eastAsia="SimSun" w:hAnsi="Calibri" w:cs="Calibri"/>
          <w:vertAlign w:val="superscript"/>
        </w:rPr>
        <w:t>4</w:t>
      </w:r>
      <w:r w:rsidRPr="00B600A6">
        <w:rPr>
          <w:rFonts w:ascii="Calibri" w:eastAsia="SimSun" w:hAnsi="Calibri" w:cs="Calibri"/>
        </w:rPr>
        <w:t xml:space="preserve"> (Hughes, 2005). The flow depth range of Reynolds numbers for the experiments was 4.6 x 10</w:t>
      </w:r>
      <w:r w:rsidRPr="00B600A6">
        <w:rPr>
          <w:rFonts w:ascii="Calibri" w:eastAsia="SimSun" w:hAnsi="Calibri" w:cs="Calibri"/>
          <w:vertAlign w:val="superscript"/>
        </w:rPr>
        <w:t>4</w:t>
      </w:r>
      <w:r w:rsidRPr="00B600A6">
        <w:rPr>
          <w:rFonts w:ascii="Calibri" w:eastAsia="SimSun" w:hAnsi="Calibri" w:cs="Calibri"/>
        </w:rPr>
        <w:t xml:space="preserve"> to 5.4 x 10</w:t>
      </w:r>
      <w:r w:rsidRPr="00B600A6">
        <w:rPr>
          <w:rFonts w:ascii="Calibri" w:eastAsia="SimSun" w:hAnsi="Calibri" w:cs="Calibri"/>
          <w:vertAlign w:val="superscript"/>
        </w:rPr>
        <w:t>4</w:t>
      </w:r>
      <w:r w:rsidRPr="00B600A6">
        <w:rPr>
          <w:rFonts w:ascii="Calibri" w:eastAsia="SimSun" w:hAnsi="Calibri" w:cs="Calibri"/>
        </w:rPr>
        <w:t xml:space="preserve"> and therefore Froude scaling is deemed appropriate in this case. For comparison the range of flow speeds tested of 0.26 m/s to 0.30 m/s equates to full scale rates, using similitude of the Froude numbers, of 1.6 m/s to 1.9 m/s compared to 10 to 12 m/s using similitude of Reynolds numbers.</w:t>
      </w:r>
      <w:r w:rsidRPr="00B600A6">
        <w:rPr>
          <w:rFonts w:ascii="Calibri" w:eastAsiaTheme="minorEastAsia" w:hAnsi="Calibri" w:cs="Calibri"/>
          <w:lang w:eastAsia="zh-CN"/>
        </w:rPr>
        <w:t xml:space="preserve"> The small scale of the buoys used (diameters of 5 and 10 cm) means that any surface roughness may lead to a higher impact of the viscous flow effects and therefore the Reynolds number may take on a greater significance for buoy motion. However the purpose of the tests was to observe any differences due to buoy shape and therefore the impact of the viscosity will have been the same for all tests. Finally, using the model beam as the length parameter, yields a Froude number range of 0.21 to 0.26 and for such values some Froude effects on the lateral force and yaw moment should be expected (Tannuri et.al. 2001) and </w:t>
      </w:r>
      <w:r w:rsidRPr="00835E94">
        <w:rPr>
          <w:rFonts w:ascii="Calibri" w:eastAsiaTheme="minorEastAsia" w:hAnsi="Calibri" w:cs="Calibri"/>
          <w:bCs/>
          <w:lang w:eastAsia="zh-CN"/>
        </w:rPr>
        <w:t>full scale measurements are therefore required to validate the observed experimental motion responses.</w:t>
      </w:r>
    </w:p>
    <w:p w14:paraId="63FC6210" w14:textId="77777777" w:rsidR="00F166B7" w:rsidRPr="00B600A6" w:rsidRDefault="00F166B7" w:rsidP="008F59ED">
      <w:pPr>
        <w:spacing w:line="480" w:lineRule="auto"/>
        <w:jc w:val="both"/>
        <w:rPr>
          <w:rFonts w:ascii="Calibri" w:hAnsi="Calibri" w:cs="Calibri"/>
        </w:rPr>
      </w:pPr>
      <w:r w:rsidRPr="00B600A6">
        <w:rPr>
          <w:rFonts w:ascii="Calibri" w:hAnsi="Calibri" w:cs="Calibri"/>
        </w:rPr>
        <w:t xml:space="preserve">The results showed that the dominant motions of the model are sway and yaw, similar to the fishtailing responses, reported in the literature, from simulations and experiments for large scale vessels at offshore SPM. The effect of reducing the hawser length, for the case when the vessel was attached to a taut wire rope (i.e. no buoy present), showed a reduction in the sway velocity of both markers on the model, agreeing with the results of experiments of Pinkster and Remery (1975) and Halliwell and Harris (1988). </w:t>
      </w:r>
      <w:r w:rsidR="007A3126" w:rsidRPr="00B600A6">
        <w:rPr>
          <w:rFonts w:ascii="Calibri" w:hAnsi="Calibri" w:cs="Calibri"/>
        </w:rPr>
        <w:t>Also the presence of the buoy was found to reduce the sway and yaw motions of the moored vessel at a SPM when compared to moored to a rigid pole</w:t>
      </w:r>
      <w:r w:rsidR="008F59ED" w:rsidRPr="00B600A6">
        <w:rPr>
          <w:rFonts w:ascii="Calibri" w:hAnsi="Calibri" w:cs="Calibri"/>
        </w:rPr>
        <w:t>. C</w:t>
      </w:r>
      <w:r w:rsidRPr="00B600A6">
        <w:rPr>
          <w:rFonts w:ascii="Calibri" w:hAnsi="Calibri" w:cs="Calibri"/>
        </w:rPr>
        <w:t xml:space="preserve">hanging the shape of the buoy </w:t>
      </w:r>
      <w:r w:rsidR="007A3126" w:rsidRPr="00B600A6">
        <w:rPr>
          <w:rFonts w:ascii="Calibri" w:hAnsi="Calibri" w:cs="Calibri"/>
        </w:rPr>
        <w:t xml:space="preserve">did not result in a significant change in the model’s motion, at either </w:t>
      </w:r>
      <w:r w:rsidR="008F59ED" w:rsidRPr="00B600A6">
        <w:rPr>
          <w:rFonts w:ascii="Calibri" w:hAnsi="Calibri" w:cs="Calibri"/>
        </w:rPr>
        <w:t>scale</w:t>
      </w:r>
      <w:r w:rsidR="0006479C" w:rsidRPr="00B600A6">
        <w:rPr>
          <w:rFonts w:ascii="Calibri" w:hAnsi="Calibri" w:cs="Calibri"/>
        </w:rPr>
        <w:t xml:space="preserve"> (</w:t>
      </w:r>
      <w:r w:rsidRPr="00B600A6">
        <w:rPr>
          <w:rFonts w:ascii="Calibri" w:hAnsi="Calibri" w:cs="Calibri"/>
        </w:rPr>
        <w:t>1:40 and 1:20 scale</w:t>
      </w:r>
      <w:r w:rsidR="0006479C" w:rsidRPr="00B600A6">
        <w:rPr>
          <w:rFonts w:ascii="Calibri" w:hAnsi="Calibri" w:cs="Calibri"/>
        </w:rPr>
        <w:t>)</w:t>
      </w:r>
      <w:r w:rsidR="008F59ED" w:rsidRPr="00B600A6">
        <w:rPr>
          <w:rFonts w:ascii="Calibri" w:hAnsi="Calibri" w:cs="Calibri"/>
        </w:rPr>
        <w:t xml:space="preserve">. </w:t>
      </w:r>
      <w:r w:rsidRPr="00B600A6">
        <w:rPr>
          <w:rFonts w:ascii="Calibri" w:hAnsi="Calibri" w:cs="Calibri"/>
        </w:rPr>
        <w:t>However</w:t>
      </w:r>
      <w:r w:rsidR="008F59ED" w:rsidRPr="00B600A6">
        <w:rPr>
          <w:rFonts w:ascii="Calibri" w:hAnsi="Calibri" w:cs="Calibri"/>
        </w:rPr>
        <w:t>,</w:t>
      </w:r>
      <w:r w:rsidRPr="00B600A6">
        <w:rPr>
          <w:rFonts w:ascii="Calibri" w:hAnsi="Calibri" w:cs="Calibri"/>
        </w:rPr>
        <w:t xml:space="preserve"> differently shaped 1:20 scale buoys exhibited different sway velocities when not attached to the lifeboat. This would suggest that shape had an impact on the buoys motions, in steady current, but the changes were not large enough, at this scale, to impact the motions of the moored vessel.</w:t>
      </w:r>
    </w:p>
    <w:p w14:paraId="644ADED2" w14:textId="77777777" w:rsidR="009F4C6F" w:rsidRPr="00B600A6" w:rsidRDefault="009F4C6F" w:rsidP="00FC5ECF">
      <w:pPr>
        <w:spacing w:line="480" w:lineRule="auto"/>
        <w:ind w:right="-188"/>
        <w:jc w:val="center"/>
        <w:rPr>
          <w:rFonts w:ascii="Calibri" w:eastAsia="SimSun" w:hAnsi="Calibri" w:cs="Calibri"/>
        </w:rPr>
      </w:pPr>
      <w:r w:rsidRPr="00B600A6">
        <w:rPr>
          <w:rFonts w:ascii="Calibri" w:eastAsia="SimSun" w:hAnsi="Calibri" w:cs="Calibri"/>
          <w:noProof/>
          <w:lang w:eastAsia="en-GB"/>
        </w:rPr>
        <w:drawing>
          <wp:inline distT="0" distB="0" distL="0" distR="0" wp14:anchorId="3C4D1F93" wp14:editId="44E511F3">
            <wp:extent cx="3517483" cy="2296886"/>
            <wp:effectExtent l="0" t="0" r="698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2112" cy="2319499"/>
                    </a:xfrm>
                    <a:prstGeom prst="rect">
                      <a:avLst/>
                    </a:prstGeom>
                  </pic:spPr>
                </pic:pic>
              </a:graphicData>
            </a:graphic>
          </wp:inline>
        </w:drawing>
      </w:r>
    </w:p>
    <w:p w14:paraId="2753046B" w14:textId="77777777" w:rsidR="009F4C6F" w:rsidRPr="00B600A6" w:rsidRDefault="009F4C6F" w:rsidP="00FC5ECF">
      <w:pPr>
        <w:spacing w:line="480" w:lineRule="auto"/>
        <w:ind w:right="-188"/>
        <w:jc w:val="center"/>
        <w:rPr>
          <w:rFonts w:ascii="Calibri" w:eastAsia="SimSun" w:hAnsi="Calibri" w:cs="Calibri"/>
          <w:iCs/>
        </w:rPr>
      </w:pPr>
      <w:bookmarkStart w:id="48" w:name="_Ref487712951"/>
      <w:r w:rsidRPr="00B600A6">
        <w:rPr>
          <w:rFonts w:ascii="Calibri" w:eastAsia="SimSun" w:hAnsi="Calibri" w:cs="Calibri"/>
          <w:iCs/>
        </w:rPr>
        <w:t xml:space="preserve">Fig. </w:t>
      </w:r>
      <w:r w:rsidRPr="00B600A6">
        <w:rPr>
          <w:rFonts w:ascii="Calibri" w:eastAsia="SimSun" w:hAnsi="Calibri" w:cs="Calibri"/>
          <w:iCs/>
        </w:rPr>
        <w:fldChar w:fldCharType="begin"/>
      </w:r>
      <w:r w:rsidRPr="00B600A6">
        <w:rPr>
          <w:rFonts w:ascii="Calibri" w:eastAsia="SimSun" w:hAnsi="Calibri" w:cs="Calibri"/>
          <w:iCs/>
        </w:rPr>
        <w:instrText xml:space="preserve"> SEQ Figure \* ARABIC </w:instrText>
      </w:r>
      <w:r w:rsidRPr="00B600A6">
        <w:rPr>
          <w:rFonts w:ascii="Calibri" w:eastAsia="SimSun" w:hAnsi="Calibri" w:cs="Calibri"/>
          <w:iCs/>
        </w:rPr>
        <w:fldChar w:fldCharType="separate"/>
      </w:r>
      <w:r w:rsidR="00B600A6" w:rsidRPr="00B600A6">
        <w:rPr>
          <w:rFonts w:ascii="Calibri" w:eastAsia="SimSun" w:hAnsi="Calibri" w:cs="Calibri"/>
          <w:iCs/>
          <w:noProof/>
        </w:rPr>
        <w:t>15</w:t>
      </w:r>
      <w:r w:rsidRPr="00B600A6">
        <w:rPr>
          <w:rFonts w:ascii="Calibri" w:eastAsia="SimSun" w:hAnsi="Calibri" w:cs="Calibri"/>
        </w:rPr>
        <w:fldChar w:fldCharType="end"/>
      </w:r>
      <w:bookmarkEnd w:id="48"/>
      <w:r w:rsidRPr="00B600A6">
        <w:rPr>
          <w:rFonts w:ascii="Calibri" w:eastAsia="SimSun" w:hAnsi="Calibri" w:cs="Calibri"/>
          <w:iCs/>
        </w:rPr>
        <w:t>: Turbulent wake created by 1:20 scale buoy.</w:t>
      </w:r>
    </w:p>
    <w:p w14:paraId="58B94FF6" w14:textId="77777777" w:rsidR="007E511D" w:rsidRDefault="007E511D" w:rsidP="00C27921">
      <w:pPr>
        <w:spacing w:line="480" w:lineRule="auto"/>
        <w:ind w:right="-187"/>
        <w:jc w:val="lowKashida"/>
        <w:rPr>
          <w:rFonts w:ascii="Calibri" w:eastAsia="SimSun" w:hAnsi="Calibri" w:cs="Calibri"/>
        </w:rPr>
      </w:pPr>
    </w:p>
    <w:p w14:paraId="776F5BBD" w14:textId="77777777" w:rsidR="007E511D" w:rsidRDefault="007E511D" w:rsidP="00C27921">
      <w:pPr>
        <w:spacing w:line="480" w:lineRule="auto"/>
        <w:ind w:right="-187"/>
        <w:jc w:val="lowKashida"/>
        <w:rPr>
          <w:rFonts w:ascii="Calibri" w:eastAsia="SimSun" w:hAnsi="Calibri" w:cs="Calibri"/>
        </w:rPr>
      </w:pPr>
    </w:p>
    <w:p w14:paraId="36DD4674" w14:textId="56EA0FF0" w:rsidR="007A4293" w:rsidRPr="007E511D" w:rsidRDefault="00F166B7" w:rsidP="00C27921">
      <w:pPr>
        <w:spacing w:line="480" w:lineRule="auto"/>
        <w:ind w:right="-187"/>
        <w:jc w:val="lowKashida"/>
        <w:rPr>
          <w:rFonts w:ascii="Calibri" w:eastAsia="SimSun" w:hAnsi="Calibri" w:cs="Calibri"/>
        </w:rPr>
      </w:pPr>
      <w:r w:rsidRPr="00B600A6">
        <w:rPr>
          <w:rFonts w:ascii="Calibri" w:eastAsia="SimSun" w:hAnsi="Calibri" w:cs="Calibri"/>
        </w:rPr>
        <w:t>The observed linear correlation between the sway displacement (m) and yaw angle (degrees) that existed at the 1:40 scale buoy was not present at the 1:20 scale</w:t>
      </w:r>
      <w:r w:rsidR="00C27921" w:rsidRPr="00B600A6">
        <w:rPr>
          <w:rFonts w:ascii="Calibri" w:eastAsia="SimSun" w:hAnsi="Calibri" w:cs="Calibri"/>
        </w:rPr>
        <w:t>,</w:t>
      </w:r>
      <w:r w:rsidRPr="00B600A6">
        <w:rPr>
          <w:rFonts w:ascii="Calibri" w:eastAsia="SimSun" w:hAnsi="Calibri" w:cs="Calibri"/>
        </w:rPr>
        <w:t xml:space="preserve"> indicating </w:t>
      </w:r>
      <w:r w:rsidR="00C27921" w:rsidRPr="00B600A6">
        <w:rPr>
          <w:rFonts w:ascii="Calibri" w:eastAsia="SimSun" w:hAnsi="Calibri" w:cs="Calibri"/>
        </w:rPr>
        <w:t xml:space="preserve">that </w:t>
      </w:r>
      <w:r w:rsidRPr="00B600A6">
        <w:rPr>
          <w:rFonts w:ascii="Calibri" w:eastAsia="SimSun" w:hAnsi="Calibri" w:cs="Calibri"/>
        </w:rPr>
        <w:t>the buoy-vessel interaction change</w:t>
      </w:r>
      <w:r w:rsidR="00C27921" w:rsidRPr="00B600A6">
        <w:rPr>
          <w:rFonts w:ascii="Calibri" w:eastAsia="SimSun" w:hAnsi="Calibri" w:cs="Calibri"/>
        </w:rPr>
        <w:t xml:space="preserve">s with </w:t>
      </w:r>
      <w:r w:rsidRPr="00B600A6">
        <w:rPr>
          <w:rFonts w:ascii="Calibri" w:eastAsia="SimSun" w:hAnsi="Calibri" w:cs="Calibri"/>
        </w:rPr>
        <w:t>buoy</w:t>
      </w:r>
      <w:r w:rsidR="00C27921" w:rsidRPr="00B600A6">
        <w:rPr>
          <w:rFonts w:ascii="Calibri" w:eastAsia="SimSun" w:hAnsi="Calibri" w:cs="Calibri"/>
        </w:rPr>
        <w:t xml:space="preserve"> size</w:t>
      </w:r>
      <w:r w:rsidRPr="00B600A6">
        <w:rPr>
          <w:rFonts w:ascii="Calibri" w:eastAsia="SimSun" w:hAnsi="Calibri" w:cs="Calibri"/>
        </w:rPr>
        <w:t xml:space="preserve">. Observations showed that introducing the larger buoy and longer hawser length increased the width and vorticity of its wake (Fig. 15) and it is therefore hypothesised that this induced the larger sway excursions and reduced </w:t>
      </w:r>
      <w:r w:rsidR="00C27921" w:rsidRPr="00B600A6">
        <w:rPr>
          <w:rFonts w:ascii="Calibri" w:eastAsia="SimSun" w:hAnsi="Calibri" w:cs="Calibri"/>
        </w:rPr>
        <w:t>the yaw angle range</w:t>
      </w:r>
      <w:r w:rsidRPr="00B600A6">
        <w:rPr>
          <w:rFonts w:ascii="Calibri" w:eastAsia="SimSun" w:hAnsi="Calibri" w:cs="Calibri"/>
        </w:rPr>
        <w:t xml:space="preserve"> </w:t>
      </w:r>
      <w:r w:rsidR="00C27921" w:rsidRPr="00B600A6">
        <w:rPr>
          <w:rFonts w:ascii="Calibri" w:eastAsia="SimSun" w:hAnsi="Calibri" w:cs="Calibri"/>
        </w:rPr>
        <w:t xml:space="preserve">(as </w:t>
      </w:r>
      <w:r w:rsidRPr="00B600A6">
        <w:rPr>
          <w:rFonts w:ascii="Calibri" w:eastAsia="SimSun" w:hAnsi="Calibri" w:cs="Calibri"/>
        </w:rPr>
        <w:t>shown in Fig. 10</w:t>
      </w:r>
      <w:r w:rsidR="00C27921" w:rsidRPr="00B600A6">
        <w:rPr>
          <w:rFonts w:ascii="Calibri" w:eastAsia="SimSun" w:hAnsi="Calibri" w:cs="Calibri"/>
        </w:rPr>
        <w:t>)</w:t>
      </w:r>
      <w:r w:rsidRPr="00B600A6">
        <w:rPr>
          <w:rFonts w:ascii="Calibri" w:eastAsia="SimSun" w:hAnsi="Calibri" w:cs="Calibri"/>
        </w:rPr>
        <w:t xml:space="preserve">. Furthermore an increase in buoy scale resulted in a consistent decrease in the vessel’s yaw angular velocity and yaw angle range. Interestingly, at the 1:40 scale, the boat exhibited the fastest sway velocity and at the larger 1:20 scale, the buoy exhibited the fastest sway velocity, suggesting that there may be a change in mode, as depicted by the motion arrows in Fig. 16. This change in mode shape suggests that changes in buoy size </w:t>
      </w:r>
      <w:r w:rsidR="00E06C78" w:rsidRPr="00B600A6">
        <w:rPr>
          <w:rFonts w:ascii="Calibri" w:eastAsia="SimSun" w:hAnsi="Calibri" w:cs="Calibri"/>
        </w:rPr>
        <w:t xml:space="preserve">can </w:t>
      </w:r>
      <w:r w:rsidRPr="00B600A6">
        <w:rPr>
          <w:rFonts w:ascii="Calibri" w:eastAsia="SimSun" w:hAnsi="Calibri" w:cs="Calibri"/>
        </w:rPr>
        <w:t xml:space="preserve">influence the motion responses of the lifeboat and may </w:t>
      </w:r>
      <w:r w:rsidR="00745202" w:rsidRPr="00B600A6">
        <w:rPr>
          <w:rFonts w:ascii="Calibri" w:eastAsia="SimSun" w:hAnsi="Calibri" w:cs="Calibri"/>
        </w:rPr>
        <w:t>enable mooring efficacy to be improved.</w:t>
      </w:r>
    </w:p>
    <w:p w14:paraId="61E491DA" w14:textId="77777777" w:rsidR="007A4293" w:rsidRPr="00B600A6" w:rsidRDefault="007A4293" w:rsidP="00CC7C3D">
      <w:pPr>
        <w:spacing w:line="480" w:lineRule="auto"/>
        <w:ind w:right="-188"/>
        <w:jc w:val="center"/>
        <w:rPr>
          <w:rFonts w:ascii="Calibri" w:hAnsi="Calibri" w:cs="Calibri"/>
        </w:rPr>
      </w:pPr>
      <w:bookmarkStart w:id="49" w:name="_Ref480291094"/>
      <w:r w:rsidRPr="00B600A6">
        <w:rPr>
          <w:rFonts w:ascii="Calibri" w:hAnsi="Calibri" w:cs="Calibri"/>
          <w:noProof/>
          <w:lang w:eastAsia="en-GB"/>
        </w:rPr>
        <w:drawing>
          <wp:inline distT="0" distB="0" distL="0" distR="0" wp14:anchorId="0AB29191" wp14:editId="50D3362E">
            <wp:extent cx="4279612" cy="2498271"/>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08106" cy="2514905"/>
                    </a:xfrm>
                    <a:prstGeom prst="rect">
                      <a:avLst/>
                    </a:prstGeom>
                  </pic:spPr>
                </pic:pic>
              </a:graphicData>
            </a:graphic>
          </wp:inline>
        </w:drawing>
      </w:r>
    </w:p>
    <w:p w14:paraId="18BC3D80" w14:textId="77777777" w:rsidR="007A4293" w:rsidRPr="00B600A6" w:rsidRDefault="007A4293" w:rsidP="00CC7C3D">
      <w:pPr>
        <w:spacing w:line="480" w:lineRule="auto"/>
        <w:ind w:right="-188"/>
        <w:jc w:val="center"/>
        <w:rPr>
          <w:rFonts w:ascii="Calibri" w:hAnsi="Calibri" w:cs="Calibri"/>
        </w:rPr>
      </w:pPr>
      <w:bookmarkStart w:id="50" w:name="_Ref480366760"/>
      <w:r w:rsidRPr="00B600A6">
        <w:rPr>
          <w:rFonts w:ascii="Calibri" w:hAnsi="Calibri" w:cs="Calibri"/>
        </w:rPr>
        <w:t xml:space="preserve">Fig. </w:t>
      </w:r>
      <w:r w:rsidRPr="00B600A6">
        <w:rPr>
          <w:rFonts w:ascii="Calibri" w:hAnsi="Calibri" w:cs="Calibri"/>
        </w:rPr>
        <w:fldChar w:fldCharType="begin"/>
      </w:r>
      <w:r w:rsidRPr="00B600A6">
        <w:rPr>
          <w:rFonts w:ascii="Calibri" w:hAnsi="Calibri" w:cs="Calibri"/>
        </w:rPr>
        <w:instrText xml:space="preserve"> SEQ Figure \* ARABIC </w:instrText>
      </w:r>
      <w:r w:rsidRPr="00B600A6">
        <w:rPr>
          <w:rFonts w:ascii="Calibri" w:hAnsi="Calibri" w:cs="Calibri"/>
        </w:rPr>
        <w:fldChar w:fldCharType="separate"/>
      </w:r>
      <w:r w:rsidR="00B600A6" w:rsidRPr="00B600A6">
        <w:rPr>
          <w:rFonts w:ascii="Calibri" w:hAnsi="Calibri" w:cs="Calibri"/>
          <w:noProof/>
        </w:rPr>
        <w:t>16</w:t>
      </w:r>
      <w:r w:rsidRPr="00B600A6">
        <w:rPr>
          <w:rFonts w:ascii="Calibri" w:hAnsi="Calibri" w:cs="Calibri"/>
        </w:rPr>
        <w:fldChar w:fldCharType="end"/>
      </w:r>
      <w:bookmarkEnd w:id="49"/>
      <w:bookmarkEnd w:id="50"/>
      <w:r w:rsidRPr="00B600A6">
        <w:rPr>
          <w:rFonts w:ascii="Calibri" w:hAnsi="Calibri" w:cs="Calibri"/>
        </w:rPr>
        <w:t>: Change in mode shape using no buoy, 1:40 scale buoy and 1:20 scale buoy.</w:t>
      </w:r>
    </w:p>
    <w:p w14:paraId="0129DFBE" w14:textId="77777777" w:rsidR="007E511D" w:rsidRDefault="007E511D" w:rsidP="007E511D">
      <w:pPr>
        <w:spacing w:line="480" w:lineRule="auto"/>
        <w:jc w:val="both"/>
        <w:rPr>
          <w:rFonts w:ascii="Calibri" w:eastAsiaTheme="minorEastAsia" w:hAnsi="Calibri" w:cs="Calibri"/>
          <w:lang w:eastAsia="zh-CN"/>
        </w:rPr>
      </w:pPr>
    </w:p>
    <w:p w14:paraId="68E05525" w14:textId="3E095677" w:rsidR="007E511D" w:rsidRPr="007E511D" w:rsidRDefault="007E511D" w:rsidP="007E511D">
      <w:pPr>
        <w:spacing w:line="480" w:lineRule="auto"/>
        <w:jc w:val="both"/>
        <w:rPr>
          <w:rFonts w:ascii="Calibri" w:eastAsiaTheme="minorEastAsia" w:hAnsi="Calibri" w:cs="Calibri"/>
          <w:lang w:eastAsia="zh-CN"/>
        </w:rPr>
      </w:pPr>
      <w:r w:rsidRPr="007E511D">
        <w:rPr>
          <w:rFonts w:ascii="Calibri" w:eastAsiaTheme="minorEastAsia" w:hAnsi="Calibri" w:cs="Calibri"/>
          <w:lang w:eastAsia="zh-CN"/>
        </w:rPr>
        <w:t>An examination of which physical variables h</w:t>
      </w:r>
      <w:r w:rsidR="00A82260">
        <w:rPr>
          <w:rFonts w:ascii="Calibri" w:eastAsiaTheme="minorEastAsia" w:hAnsi="Calibri" w:cs="Calibri"/>
          <w:lang w:eastAsia="zh-CN"/>
        </w:rPr>
        <w:t>ave an impact upon the mooring-</w:t>
      </w:r>
      <w:r w:rsidRPr="007E511D">
        <w:rPr>
          <w:rFonts w:ascii="Calibri" w:eastAsiaTheme="minorEastAsia" w:hAnsi="Calibri" w:cs="Calibri"/>
          <w:lang w:eastAsia="zh-CN"/>
        </w:rPr>
        <w:t xml:space="preserve">induced damping experienced by an offshore floating platform, using Dimensional Analysis, is presented in Webster (1995).  Simulations for a range of pre-tensions and motion amplitudes were performed testing the dimensionless parameters of scope, line drag coefficient, excitation period, stiffness and current. The excitation period was found to have a very strong effect on damping and, at low pre-tensions, shorter period produced higher damping. This would suggest that the larger scale buoys, which had a higher velocity, would produce higher damping than the smaller ones. </w:t>
      </w:r>
    </w:p>
    <w:p w14:paraId="0A715D66" w14:textId="71A4BBA2" w:rsidR="00534E05" w:rsidRPr="00B600A6" w:rsidRDefault="002B5B67" w:rsidP="00553BDE">
      <w:pPr>
        <w:spacing w:line="480" w:lineRule="auto"/>
        <w:jc w:val="both"/>
        <w:rPr>
          <w:rFonts w:ascii="Calibri" w:eastAsiaTheme="minorEastAsia" w:hAnsi="Calibri" w:cs="Calibri"/>
          <w:lang w:eastAsia="zh-CN"/>
        </w:rPr>
      </w:pPr>
      <w:r w:rsidRPr="00B600A6">
        <w:rPr>
          <w:rFonts w:ascii="Calibri" w:eastAsiaTheme="minorEastAsia" w:hAnsi="Calibri" w:cs="Calibri"/>
          <w:lang w:eastAsia="zh-CN"/>
        </w:rPr>
        <w:t xml:space="preserve">The size of a mooring buoy is largely governed by the buoyancy requirements to support the mooring chain, the weight of which is determined by the vessel size, water depth and sea conditions (Barltrop, 1998). Full scale diameters range from </w:t>
      </w:r>
      <w:r w:rsidR="00553BDE" w:rsidRPr="00B600A6">
        <w:rPr>
          <w:rFonts w:ascii="Calibri" w:eastAsiaTheme="minorEastAsia" w:hAnsi="Calibri" w:cs="Calibri"/>
          <w:lang w:eastAsia="zh-CN"/>
        </w:rPr>
        <w:t>1.24 to 1.85 m for coastal locations</w:t>
      </w:r>
      <w:r w:rsidR="00553BDE">
        <w:rPr>
          <w:rFonts w:ascii="Calibri" w:eastAsiaTheme="minorEastAsia" w:hAnsi="Calibri" w:cs="Calibri"/>
          <w:lang w:eastAsia="zh-CN"/>
        </w:rPr>
        <w:t xml:space="preserve"> (and 2</w:t>
      </w:r>
      <w:r w:rsidRPr="00B600A6">
        <w:rPr>
          <w:rFonts w:ascii="Calibri" w:eastAsiaTheme="minorEastAsia" w:hAnsi="Calibri" w:cs="Calibri"/>
          <w:lang w:eastAsia="zh-CN"/>
        </w:rPr>
        <w:t>.4 to 4.0 m for ports and deep sea locations</w:t>
      </w:r>
      <w:r w:rsidR="00553BDE">
        <w:rPr>
          <w:rFonts w:ascii="Calibri" w:eastAsiaTheme="minorEastAsia" w:hAnsi="Calibri" w:cs="Calibri"/>
          <w:lang w:eastAsia="zh-CN"/>
        </w:rPr>
        <w:t>)</w:t>
      </w:r>
      <w:r w:rsidRPr="00B600A6">
        <w:rPr>
          <w:rFonts w:ascii="Calibri" w:eastAsiaTheme="minorEastAsia" w:hAnsi="Calibri" w:cs="Calibri"/>
          <w:lang w:eastAsia="zh-CN"/>
        </w:rPr>
        <w:t xml:space="preserve"> (Hydrosphere, 2017). </w:t>
      </w:r>
      <w:r w:rsidRPr="00C659E2">
        <w:rPr>
          <w:rFonts w:ascii="Calibri" w:eastAsiaTheme="minorEastAsia" w:hAnsi="Calibri" w:cs="Calibri"/>
          <w:lang w:eastAsia="zh-CN"/>
        </w:rPr>
        <w:t>The diameter of the RNLI HIPPO buoys</w:t>
      </w:r>
      <w:r w:rsidR="00C659E2" w:rsidRPr="00C659E2">
        <w:rPr>
          <w:rFonts w:ascii="Calibri" w:eastAsiaTheme="minorEastAsia" w:hAnsi="Calibri" w:cs="Calibri"/>
          <w:lang w:eastAsia="zh-CN"/>
        </w:rPr>
        <w:t>,</w:t>
      </w:r>
      <w:r w:rsidRPr="00C659E2">
        <w:rPr>
          <w:rFonts w:ascii="Calibri" w:eastAsiaTheme="minorEastAsia" w:hAnsi="Calibri" w:cs="Calibri"/>
          <w:lang w:eastAsia="zh-CN"/>
        </w:rPr>
        <w:t xml:space="preserve"> </w:t>
      </w:r>
      <w:r w:rsidR="00C659E2" w:rsidRPr="00C659E2">
        <w:rPr>
          <w:rFonts w:ascii="Calibri" w:eastAsiaTheme="minorEastAsia" w:hAnsi="Calibri" w:cs="Calibri"/>
          <w:lang w:eastAsia="zh-CN"/>
        </w:rPr>
        <w:t xml:space="preserve">at 2 m, </w:t>
      </w:r>
      <w:r w:rsidRPr="00C659E2">
        <w:rPr>
          <w:rFonts w:ascii="Calibri" w:eastAsiaTheme="minorEastAsia" w:hAnsi="Calibri" w:cs="Calibri"/>
          <w:lang w:eastAsia="zh-CN"/>
        </w:rPr>
        <w:t xml:space="preserve">are therefore significantly larger than the average of these harbour buoys and </w:t>
      </w:r>
      <w:r w:rsidR="008F5633" w:rsidRPr="00C659E2">
        <w:rPr>
          <w:rFonts w:ascii="Calibri" w:eastAsiaTheme="minorEastAsia" w:hAnsi="Calibri" w:cs="Calibri"/>
          <w:lang w:eastAsia="zh-CN"/>
        </w:rPr>
        <w:t xml:space="preserve">this series of tests were designed to assess the impact of size on the motions of a lifeboat. </w:t>
      </w:r>
      <w:r w:rsidR="00A82260">
        <w:rPr>
          <w:rFonts w:ascii="Calibri" w:eastAsiaTheme="minorEastAsia" w:hAnsi="Calibri" w:cs="Calibri"/>
          <w:lang w:eastAsia="zh-CN"/>
        </w:rPr>
        <w:t xml:space="preserve">Increases in the horizontal motions of a moored body can </w:t>
      </w:r>
      <w:r w:rsidR="00A82260" w:rsidRPr="00A82260">
        <w:rPr>
          <w:rFonts w:ascii="Calibri" w:eastAsiaTheme="minorEastAsia" w:hAnsi="Calibri" w:cs="Calibri"/>
          <w:lang w:eastAsia="zh-CN"/>
        </w:rPr>
        <w:t xml:space="preserve">cause very large instantaneous tensions and increased probability of </w:t>
      </w:r>
      <w:r w:rsidR="00A82260">
        <w:rPr>
          <w:rFonts w:ascii="Calibri" w:eastAsiaTheme="minorEastAsia" w:hAnsi="Calibri" w:cs="Calibri"/>
          <w:lang w:eastAsia="zh-CN"/>
        </w:rPr>
        <w:t>SPM failure (Webster, 1995),</w:t>
      </w:r>
      <w:r w:rsidR="00A82260" w:rsidRPr="00A82260">
        <w:rPr>
          <w:rFonts w:ascii="Calibri" w:eastAsiaTheme="minorEastAsia" w:hAnsi="Calibri" w:cs="Calibri"/>
          <w:lang w:eastAsia="zh-CN"/>
        </w:rPr>
        <w:t xml:space="preserve"> </w:t>
      </w:r>
      <w:r w:rsidR="00A82260">
        <w:rPr>
          <w:rFonts w:ascii="Calibri" w:eastAsiaTheme="minorEastAsia" w:hAnsi="Calibri" w:cs="Calibri"/>
          <w:lang w:eastAsia="zh-CN"/>
        </w:rPr>
        <w:t>t</w:t>
      </w:r>
      <w:r w:rsidR="003168E7">
        <w:rPr>
          <w:rFonts w:ascii="Calibri" w:eastAsiaTheme="minorEastAsia" w:hAnsi="Calibri" w:cs="Calibri"/>
          <w:lang w:eastAsia="zh-CN"/>
        </w:rPr>
        <w:t>he</w:t>
      </w:r>
      <w:r w:rsidR="00A82260">
        <w:rPr>
          <w:rFonts w:ascii="Calibri" w:eastAsiaTheme="minorEastAsia" w:hAnsi="Calibri" w:cs="Calibri"/>
          <w:lang w:eastAsia="zh-CN"/>
        </w:rPr>
        <w:t>se</w:t>
      </w:r>
      <w:r w:rsidRPr="00C659E2">
        <w:rPr>
          <w:rFonts w:ascii="Calibri" w:eastAsiaTheme="minorEastAsia" w:hAnsi="Calibri" w:cs="Calibri"/>
          <w:lang w:eastAsia="zh-CN"/>
        </w:rPr>
        <w:t xml:space="preserve"> results indicate that introduction of a twice scale buoy</w:t>
      </w:r>
      <w:r w:rsidR="003168E7" w:rsidRPr="003168E7">
        <w:rPr>
          <w:rFonts w:ascii="Calibri" w:eastAsiaTheme="minorEastAsia" w:hAnsi="Calibri" w:cs="Calibri"/>
          <w:lang w:eastAsia="zh-CN"/>
        </w:rPr>
        <w:t xml:space="preserve"> </w:t>
      </w:r>
      <w:r w:rsidR="003168E7" w:rsidRPr="00C659E2">
        <w:rPr>
          <w:rFonts w:ascii="Calibri" w:eastAsiaTheme="minorEastAsia" w:hAnsi="Calibri" w:cs="Calibri"/>
          <w:lang w:eastAsia="zh-CN"/>
        </w:rPr>
        <w:t>may therefore reduce the risk of failure</w:t>
      </w:r>
      <w:r w:rsidR="003168E7">
        <w:rPr>
          <w:rFonts w:ascii="Calibri" w:eastAsiaTheme="minorEastAsia" w:hAnsi="Calibri" w:cs="Calibri"/>
          <w:lang w:eastAsia="zh-CN"/>
        </w:rPr>
        <w:t xml:space="preserve"> by a reduction of </w:t>
      </w:r>
      <w:r w:rsidRPr="00C659E2">
        <w:rPr>
          <w:rFonts w:ascii="Calibri" w:eastAsiaTheme="minorEastAsia" w:hAnsi="Calibri" w:cs="Calibri"/>
          <w:lang w:eastAsia="zh-CN"/>
        </w:rPr>
        <w:t xml:space="preserve">the horizontal motions of a lifeboat at a </w:t>
      </w:r>
      <w:bookmarkStart w:id="51" w:name="_Toc471292583"/>
      <w:r w:rsidR="003168E7" w:rsidRPr="00C659E2">
        <w:rPr>
          <w:rFonts w:ascii="Calibri" w:eastAsiaTheme="minorEastAsia" w:hAnsi="Calibri" w:cs="Calibri"/>
          <w:lang w:eastAsia="zh-CN"/>
        </w:rPr>
        <w:t>SPM</w:t>
      </w:r>
      <w:r w:rsidR="003168E7">
        <w:rPr>
          <w:rFonts w:ascii="Calibri" w:eastAsiaTheme="minorEastAsia" w:hAnsi="Calibri" w:cs="Calibri"/>
          <w:lang w:eastAsia="zh-CN"/>
        </w:rPr>
        <w:t>.</w:t>
      </w:r>
      <w:r w:rsidR="0002070F">
        <w:rPr>
          <w:rFonts w:ascii="Calibri" w:eastAsiaTheme="minorEastAsia" w:hAnsi="Calibri" w:cs="Calibri"/>
          <w:lang w:eastAsia="zh-CN"/>
        </w:rPr>
        <w:t xml:space="preserve"> </w:t>
      </w:r>
    </w:p>
    <w:p w14:paraId="2BE28EF9" w14:textId="77777777" w:rsidR="008F5633" w:rsidRDefault="008F5633" w:rsidP="00534E05">
      <w:pPr>
        <w:spacing w:line="480" w:lineRule="auto"/>
        <w:jc w:val="both"/>
        <w:rPr>
          <w:rFonts w:ascii="Calibri" w:eastAsiaTheme="minorEastAsia" w:hAnsi="Calibri" w:cs="Calibri"/>
          <w:lang w:eastAsia="zh-CN"/>
        </w:rPr>
      </w:pPr>
    </w:p>
    <w:p w14:paraId="3E948626" w14:textId="77777777" w:rsidR="00B8605E" w:rsidRDefault="00B8605E" w:rsidP="00534E05">
      <w:pPr>
        <w:spacing w:line="480" w:lineRule="auto"/>
        <w:jc w:val="both"/>
        <w:rPr>
          <w:rFonts w:ascii="Calibri" w:eastAsiaTheme="minorEastAsia" w:hAnsi="Calibri" w:cs="Calibri"/>
          <w:lang w:eastAsia="zh-CN"/>
        </w:rPr>
      </w:pPr>
    </w:p>
    <w:p w14:paraId="6599370C" w14:textId="77777777" w:rsidR="00B8605E" w:rsidRDefault="00B8605E" w:rsidP="00534E05">
      <w:pPr>
        <w:spacing w:line="480" w:lineRule="auto"/>
        <w:jc w:val="both"/>
        <w:rPr>
          <w:rFonts w:ascii="Calibri" w:eastAsiaTheme="minorEastAsia" w:hAnsi="Calibri" w:cs="Calibri"/>
          <w:lang w:eastAsia="zh-CN"/>
        </w:rPr>
      </w:pPr>
    </w:p>
    <w:p w14:paraId="0D183C47" w14:textId="77777777" w:rsidR="00B8605E" w:rsidRDefault="00B8605E" w:rsidP="00534E05">
      <w:pPr>
        <w:spacing w:line="480" w:lineRule="auto"/>
        <w:jc w:val="both"/>
        <w:rPr>
          <w:rFonts w:ascii="Calibri" w:eastAsiaTheme="minorEastAsia" w:hAnsi="Calibri" w:cs="Calibri"/>
          <w:lang w:eastAsia="zh-CN"/>
        </w:rPr>
      </w:pPr>
    </w:p>
    <w:p w14:paraId="5034BB7F" w14:textId="77777777" w:rsidR="00B8605E" w:rsidRPr="00B600A6" w:rsidRDefault="00B8605E" w:rsidP="00534E05">
      <w:pPr>
        <w:spacing w:line="480" w:lineRule="auto"/>
        <w:jc w:val="both"/>
        <w:rPr>
          <w:rFonts w:ascii="Calibri" w:eastAsiaTheme="minorEastAsia" w:hAnsi="Calibri" w:cs="Calibri"/>
          <w:lang w:eastAsia="zh-CN"/>
        </w:rPr>
      </w:pPr>
    </w:p>
    <w:p w14:paraId="2D93A1CD" w14:textId="77777777" w:rsidR="00E9286F" w:rsidRPr="00B600A6" w:rsidRDefault="00534E05" w:rsidP="00534E05">
      <w:pPr>
        <w:spacing w:line="480" w:lineRule="auto"/>
        <w:jc w:val="both"/>
        <w:rPr>
          <w:rFonts w:ascii="Calibri" w:hAnsi="Calibri" w:cs="Calibri"/>
        </w:rPr>
      </w:pPr>
      <w:r w:rsidRPr="00B600A6">
        <w:rPr>
          <w:rFonts w:ascii="Calibri" w:eastAsiaTheme="minorEastAsia" w:hAnsi="Calibri" w:cs="Calibri"/>
          <w:lang w:eastAsia="zh-CN"/>
        </w:rPr>
        <w:t xml:space="preserve">5. </w:t>
      </w:r>
      <w:r w:rsidRPr="00B600A6">
        <w:rPr>
          <w:rFonts w:ascii="Calibri" w:hAnsi="Calibri" w:cs="Calibri"/>
          <w:b/>
        </w:rPr>
        <w:t xml:space="preserve"> </w:t>
      </w:r>
      <w:r w:rsidR="00E9286F" w:rsidRPr="00B600A6">
        <w:rPr>
          <w:rFonts w:ascii="Calibri" w:hAnsi="Calibri" w:cs="Calibri"/>
        </w:rPr>
        <w:t>Conclusion</w:t>
      </w:r>
      <w:bookmarkEnd w:id="51"/>
    </w:p>
    <w:p w14:paraId="13B309EB" w14:textId="77777777" w:rsidR="00150734" w:rsidRPr="00B600A6" w:rsidRDefault="00D47CCA" w:rsidP="00150734">
      <w:pPr>
        <w:spacing w:line="480" w:lineRule="auto"/>
        <w:ind w:right="-188"/>
        <w:rPr>
          <w:rFonts w:ascii="Calibri" w:hAnsi="Calibri" w:cs="Calibri"/>
        </w:rPr>
      </w:pPr>
      <w:r w:rsidRPr="00B600A6">
        <w:rPr>
          <w:rFonts w:ascii="Calibri" w:eastAsia="Times New Roman" w:hAnsi="Calibri" w:cs="Calibri"/>
          <w:lang w:eastAsia="zh-CN"/>
        </w:rPr>
        <w:t>This paper present</w:t>
      </w:r>
      <w:r w:rsidR="007A4293" w:rsidRPr="00B600A6">
        <w:rPr>
          <w:rFonts w:ascii="Calibri" w:eastAsia="Times New Roman" w:hAnsi="Calibri" w:cs="Calibri"/>
          <w:lang w:eastAsia="zh-CN"/>
        </w:rPr>
        <w:t>s</w:t>
      </w:r>
      <w:r w:rsidR="00E9286F" w:rsidRPr="00B600A6">
        <w:rPr>
          <w:rFonts w:ascii="Calibri" w:eastAsia="Times New Roman" w:hAnsi="Calibri" w:cs="Calibri"/>
          <w:lang w:eastAsia="zh-CN"/>
        </w:rPr>
        <w:t xml:space="preserve"> a series of model experiments on the current-induced motions of a 1:40 scale lifeboat at a single point mooring (SPM). </w:t>
      </w:r>
      <w:r w:rsidR="00575E5B" w:rsidRPr="00B600A6">
        <w:rPr>
          <w:rFonts w:ascii="Calibri" w:eastAsia="Times New Roman" w:hAnsi="Calibri" w:cs="Calibri"/>
          <w:lang w:eastAsia="zh-CN"/>
        </w:rPr>
        <w:t>The experimental set up enabled the unrestricted motions of the model and SPM buoy to be observed</w:t>
      </w:r>
      <w:r w:rsidR="00150734" w:rsidRPr="00B600A6">
        <w:rPr>
          <w:rFonts w:ascii="Calibri" w:eastAsia="Times New Roman" w:hAnsi="Calibri" w:cs="Calibri"/>
          <w:lang w:eastAsia="zh-CN"/>
        </w:rPr>
        <w:t xml:space="preserve"> </w:t>
      </w:r>
      <w:r w:rsidR="00150734" w:rsidRPr="00B600A6">
        <w:rPr>
          <w:rFonts w:ascii="Calibri" w:hAnsi="Calibri" w:cs="Calibri"/>
        </w:rPr>
        <w:t xml:space="preserve">using a single ‘off the shelf’ video camera and a verified Matlab algorithm. </w:t>
      </w:r>
    </w:p>
    <w:p w14:paraId="56904B0B" w14:textId="77777777" w:rsidR="00E9286F" w:rsidRPr="00B600A6" w:rsidRDefault="00150734" w:rsidP="00B04862">
      <w:pPr>
        <w:spacing w:line="480" w:lineRule="auto"/>
        <w:ind w:right="-188"/>
        <w:jc w:val="lowKashida"/>
        <w:rPr>
          <w:rFonts w:ascii="Calibri" w:eastAsia="SimSun" w:hAnsi="Calibri" w:cs="Calibri"/>
        </w:rPr>
      </w:pPr>
      <w:r w:rsidRPr="00B600A6">
        <w:rPr>
          <w:rFonts w:ascii="Calibri" w:eastAsia="SimSun" w:hAnsi="Calibri" w:cs="Calibri"/>
        </w:rPr>
        <w:t>The results show</w:t>
      </w:r>
      <w:r w:rsidR="00E9286F" w:rsidRPr="00B600A6">
        <w:rPr>
          <w:rFonts w:ascii="Calibri" w:eastAsia="SimSun" w:hAnsi="Calibri" w:cs="Calibri"/>
        </w:rPr>
        <w:t xml:space="preserve"> the dominant motions of the lifeboat are sway and yaw and that </w:t>
      </w:r>
      <w:r w:rsidRPr="00B600A6">
        <w:rPr>
          <w:rFonts w:ascii="Calibri" w:eastAsia="SimSun" w:hAnsi="Calibri" w:cs="Calibri"/>
        </w:rPr>
        <w:t xml:space="preserve">a </w:t>
      </w:r>
      <w:r w:rsidR="00E9286F" w:rsidRPr="00B600A6">
        <w:rPr>
          <w:rFonts w:ascii="Calibri" w:eastAsia="SimSun" w:hAnsi="Calibri" w:cs="Calibri"/>
        </w:rPr>
        <w:t>fishtailing motion is preva</w:t>
      </w:r>
      <w:r w:rsidR="003A353E" w:rsidRPr="00B600A6">
        <w:rPr>
          <w:rFonts w:ascii="Calibri" w:eastAsia="SimSun" w:hAnsi="Calibri" w:cs="Calibri"/>
        </w:rPr>
        <w:t xml:space="preserve">lent. </w:t>
      </w:r>
      <w:r w:rsidR="00575E5B" w:rsidRPr="00B600A6">
        <w:rPr>
          <w:rFonts w:ascii="Calibri" w:eastAsia="SimSun" w:hAnsi="Calibri" w:cs="Calibri"/>
        </w:rPr>
        <w:t xml:space="preserve">The linear correlation between the sway (m) and yaw (degrees) that existed at the 1:40 scale buoy was not observed at the 1:20 scale indicating the buoy-vessel interaction had changed when the larger buoy was tested. </w:t>
      </w:r>
      <w:r w:rsidR="00D47CCA" w:rsidRPr="00B600A6">
        <w:rPr>
          <w:rFonts w:ascii="Calibri" w:eastAsia="SimSun" w:hAnsi="Calibri" w:cs="Calibri"/>
        </w:rPr>
        <w:t>When the buoy scale was increased</w:t>
      </w:r>
      <w:r w:rsidR="00E9286F" w:rsidRPr="00B600A6">
        <w:rPr>
          <w:rFonts w:ascii="Calibri" w:eastAsia="SimSun" w:hAnsi="Calibri" w:cs="Calibri"/>
        </w:rPr>
        <w:t xml:space="preserve"> the yaw angular velocities and range of yaw angles of the model lifeboat were found to consistently decrease</w:t>
      </w:r>
      <w:r w:rsidR="00D47CCA" w:rsidRPr="00B600A6">
        <w:rPr>
          <w:rFonts w:ascii="Calibri" w:eastAsia="SimSun" w:hAnsi="Calibri" w:cs="Calibri"/>
        </w:rPr>
        <w:t>. The sway velocity of the larger buoy</w:t>
      </w:r>
      <w:r w:rsidR="00A86BDE" w:rsidRPr="00B600A6">
        <w:rPr>
          <w:rFonts w:ascii="Calibri" w:eastAsia="SimSun" w:hAnsi="Calibri" w:cs="Calibri"/>
        </w:rPr>
        <w:t>,</w:t>
      </w:r>
      <w:r w:rsidR="00D47CCA" w:rsidRPr="00B600A6">
        <w:rPr>
          <w:rFonts w:ascii="Calibri" w:eastAsia="SimSun" w:hAnsi="Calibri" w:cs="Calibri"/>
        </w:rPr>
        <w:t xml:space="preserve"> </w:t>
      </w:r>
      <w:r w:rsidR="00A86BDE" w:rsidRPr="00B600A6">
        <w:rPr>
          <w:rFonts w:ascii="Calibri" w:eastAsia="SimSun" w:hAnsi="Calibri" w:cs="Calibri"/>
        </w:rPr>
        <w:t xml:space="preserve">compared to the smaller one, </w:t>
      </w:r>
      <w:r w:rsidR="00D47CCA" w:rsidRPr="00B600A6">
        <w:rPr>
          <w:rFonts w:ascii="Calibri" w:eastAsia="SimSun" w:hAnsi="Calibri" w:cs="Calibri"/>
        </w:rPr>
        <w:t xml:space="preserve">increased resulting in </w:t>
      </w:r>
      <w:r w:rsidR="00E9286F" w:rsidRPr="00B600A6">
        <w:rPr>
          <w:rFonts w:ascii="Calibri" w:eastAsia="SimSun" w:hAnsi="Calibri" w:cs="Calibri"/>
        </w:rPr>
        <w:t>a change in mode shap</w:t>
      </w:r>
      <w:r w:rsidR="00672224" w:rsidRPr="00B600A6">
        <w:rPr>
          <w:rFonts w:ascii="Calibri" w:eastAsia="SimSun" w:hAnsi="Calibri" w:cs="Calibri"/>
        </w:rPr>
        <w:t xml:space="preserve">e. </w:t>
      </w:r>
      <w:r w:rsidR="00E9286F" w:rsidRPr="00B600A6">
        <w:rPr>
          <w:rFonts w:ascii="Calibri" w:eastAsia="SimSun" w:hAnsi="Calibri" w:cs="Calibri"/>
        </w:rPr>
        <w:t>The results suggest that changes in buoy size can influence the motion responses and may enable mooring efficacy to be improved</w:t>
      </w:r>
      <w:r w:rsidR="00672224" w:rsidRPr="00B600A6">
        <w:rPr>
          <w:rFonts w:ascii="Calibri" w:eastAsia="SimSun" w:hAnsi="Calibri" w:cs="Calibri"/>
        </w:rPr>
        <w:t>.</w:t>
      </w:r>
    </w:p>
    <w:p w14:paraId="75706C71" w14:textId="77777777" w:rsidR="005B14E4" w:rsidRPr="00B600A6" w:rsidRDefault="005B14E4" w:rsidP="00B04862">
      <w:pPr>
        <w:pStyle w:val="ListParagraph"/>
        <w:spacing w:line="480" w:lineRule="auto"/>
        <w:ind w:left="0"/>
        <w:rPr>
          <w:rFonts w:ascii="Calibri" w:hAnsi="Calibri" w:cs="Calibri"/>
        </w:rPr>
      </w:pPr>
    </w:p>
    <w:p w14:paraId="74FD10CD" w14:textId="77777777" w:rsidR="00E9286F" w:rsidRPr="00B600A6" w:rsidRDefault="00E9286F" w:rsidP="00B04862">
      <w:pPr>
        <w:spacing w:before="200" w:after="0" w:line="480" w:lineRule="auto"/>
        <w:ind w:right="-188"/>
        <w:jc w:val="lowKashida"/>
        <w:rPr>
          <w:rFonts w:ascii="Calibri" w:eastAsia="Times New Roman" w:hAnsi="Calibri" w:cs="Calibri"/>
          <w:lang w:eastAsia="zh-CN"/>
        </w:rPr>
      </w:pPr>
      <w:r w:rsidRPr="00B600A6">
        <w:rPr>
          <w:rFonts w:ascii="Calibri" w:eastAsia="Times New Roman" w:hAnsi="Calibri" w:cs="Calibri"/>
          <w:lang w:eastAsia="zh-CN"/>
        </w:rPr>
        <w:t xml:space="preserve">Acknowledgements: </w:t>
      </w:r>
    </w:p>
    <w:p w14:paraId="2B7A7C17" w14:textId="77777777" w:rsidR="00E9286F" w:rsidRPr="00B600A6" w:rsidRDefault="00E9286F" w:rsidP="00B04862">
      <w:pPr>
        <w:spacing w:before="200" w:after="0" w:line="480" w:lineRule="auto"/>
        <w:ind w:right="-188"/>
        <w:jc w:val="lowKashida"/>
        <w:rPr>
          <w:rFonts w:ascii="Calibri" w:eastAsia="Times New Roman" w:hAnsi="Calibri" w:cs="Calibri"/>
          <w:lang w:eastAsia="zh-CN"/>
        </w:rPr>
      </w:pPr>
      <w:r w:rsidRPr="00B600A6">
        <w:rPr>
          <w:rFonts w:ascii="Calibri" w:hAnsi="Calibri" w:cs="Calibri"/>
        </w:rPr>
        <w:t>The provision of EngD funding from the RNLI and EPSRC (grant EP/G036896/1 the Industry Doctoral Training Centre in Transport and the Environment) is gratefully acknowledged.</w:t>
      </w:r>
    </w:p>
    <w:p w14:paraId="14F73C53" w14:textId="77777777" w:rsidR="005B14E4" w:rsidRPr="00B600A6" w:rsidRDefault="00E9286F" w:rsidP="005B14E4">
      <w:pPr>
        <w:spacing w:line="480" w:lineRule="auto"/>
        <w:rPr>
          <w:rFonts w:ascii="Calibri" w:hAnsi="Calibri" w:cs="Calibri"/>
          <w:lang w:eastAsia="zh-CN"/>
        </w:rPr>
      </w:pPr>
      <w:r w:rsidRPr="00B600A6">
        <w:rPr>
          <w:rFonts w:ascii="Calibri" w:hAnsi="Calibri" w:cs="Calibri"/>
          <w:lang w:eastAsia="zh-CN"/>
        </w:rPr>
        <w:t>The Matlab motion tracking code was written by Dr Christopher Phillips of Imperial College, University of London.</w:t>
      </w:r>
      <w:bookmarkStart w:id="52" w:name="_Toc442359698"/>
      <w:bookmarkStart w:id="53" w:name="_Toc471292584"/>
    </w:p>
    <w:p w14:paraId="6BD1F7F1" w14:textId="77777777" w:rsidR="00E9286F" w:rsidRPr="00B600A6" w:rsidRDefault="00E9286F" w:rsidP="005B14E4">
      <w:pPr>
        <w:spacing w:line="480" w:lineRule="auto"/>
        <w:rPr>
          <w:rFonts w:ascii="Calibri" w:hAnsi="Calibri" w:cs="Calibri"/>
        </w:rPr>
      </w:pPr>
      <w:r w:rsidRPr="00B600A6">
        <w:rPr>
          <w:rFonts w:ascii="Calibri" w:hAnsi="Calibri" w:cs="Calibri"/>
        </w:rPr>
        <w:t>REFERENCES</w:t>
      </w:r>
      <w:bookmarkEnd w:id="52"/>
      <w:bookmarkEnd w:id="53"/>
      <w:r w:rsidRPr="00B600A6">
        <w:rPr>
          <w:rFonts w:ascii="Calibri" w:hAnsi="Calibri" w:cs="Calibri"/>
        </w:rPr>
        <w:t xml:space="preserve"> </w:t>
      </w:r>
    </w:p>
    <w:p w14:paraId="7121D6CD" w14:textId="77777777" w:rsidR="00E9286F" w:rsidRPr="00B600A6" w:rsidRDefault="00E9286F" w:rsidP="00B04862">
      <w:pPr>
        <w:spacing w:after="0" w:line="240" w:lineRule="auto"/>
        <w:rPr>
          <w:rFonts w:ascii="Calibri" w:hAnsi="Calibri" w:cs="Calibri"/>
        </w:rPr>
      </w:pPr>
      <w:r w:rsidRPr="00B600A6">
        <w:rPr>
          <w:rFonts w:ascii="Calibri" w:hAnsi="Calibri" w:cs="Calibri"/>
        </w:rPr>
        <w:t>ABS, 2014. Rules for Building and Classing Single Point Moorings 2014</w:t>
      </w:r>
      <w:r w:rsidR="0025436E" w:rsidRPr="00B600A6">
        <w:rPr>
          <w:rFonts w:ascii="Calibri" w:hAnsi="Calibri" w:cs="Calibri"/>
        </w:rPr>
        <w:t>.</w:t>
      </w:r>
      <w:r w:rsidRPr="00B600A6">
        <w:rPr>
          <w:rFonts w:ascii="Calibri" w:hAnsi="Calibri" w:cs="Calibri"/>
        </w:rPr>
        <w:t xml:space="preserve"> American Bureau of Shipping, Houston, Texas.</w:t>
      </w:r>
    </w:p>
    <w:p w14:paraId="3A3A7939" w14:textId="77777777" w:rsidR="00E9286F" w:rsidRPr="00B600A6" w:rsidRDefault="00E9286F" w:rsidP="00B04862">
      <w:pPr>
        <w:spacing w:after="0" w:line="240" w:lineRule="auto"/>
        <w:rPr>
          <w:rFonts w:ascii="Calibri" w:hAnsi="Calibri" w:cs="Calibri"/>
        </w:rPr>
      </w:pPr>
      <w:r w:rsidRPr="00B600A6">
        <w:rPr>
          <w:rFonts w:ascii="Calibri" w:hAnsi="Calibri" w:cs="Calibri"/>
        </w:rPr>
        <w:t>Aghamohammadi, F., Thompson, J., 1990. An experimental study of the large amplitude fish-tailing instabilities of a tanker at a single point mooring. Applied Ocean Research 12 (1), 25-33.</w:t>
      </w:r>
    </w:p>
    <w:p w14:paraId="70495832" w14:textId="77777777" w:rsidR="00E529CA" w:rsidRPr="00B600A6" w:rsidRDefault="00E529CA" w:rsidP="00B04862">
      <w:pPr>
        <w:spacing w:after="0" w:line="240" w:lineRule="auto"/>
        <w:rPr>
          <w:rFonts w:ascii="Calibri" w:hAnsi="Calibri" w:cs="Calibri"/>
        </w:rPr>
      </w:pPr>
      <w:r w:rsidRPr="00B600A6">
        <w:rPr>
          <w:rFonts w:ascii="Calibri" w:hAnsi="Calibri" w:cs="Calibri"/>
        </w:rPr>
        <w:t xml:space="preserve">Barltrop, N. D. 1998. </w:t>
      </w:r>
      <w:r w:rsidRPr="00B600A6">
        <w:rPr>
          <w:rFonts w:ascii="Calibri" w:hAnsi="Calibri" w:cs="Calibri"/>
          <w:i/>
        </w:rPr>
        <w:t>Floating Structures: a guide for design and analysis</w:t>
      </w:r>
      <w:r w:rsidRPr="00B600A6">
        <w:rPr>
          <w:rFonts w:ascii="Calibri" w:hAnsi="Calibri" w:cs="Calibri"/>
        </w:rPr>
        <w:t>, Oilfield Pubns Inc.</w:t>
      </w:r>
    </w:p>
    <w:p w14:paraId="48C963DC" w14:textId="77777777" w:rsidR="009924F2" w:rsidRPr="00B600A6" w:rsidRDefault="009924F2" w:rsidP="009924F2">
      <w:pPr>
        <w:spacing w:after="0" w:line="240" w:lineRule="auto"/>
        <w:rPr>
          <w:rFonts w:ascii="Calibri" w:hAnsi="Calibri" w:cs="Calibri"/>
        </w:rPr>
      </w:pPr>
      <w:bookmarkStart w:id="54" w:name="_ENREF_3"/>
      <w:r w:rsidRPr="00B600A6">
        <w:rPr>
          <w:rFonts w:ascii="Calibri" w:hAnsi="Calibri" w:cs="Calibri"/>
        </w:rPr>
        <w:t xml:space="preserve">BBC, 2008. Four rescued as boat runs aground. Available:   </w:t>
      </w:r>
      <w:hyperlink r:id="rId30" w:history="1">
        <w:r w:rsidRPr="00B600A6">
          <w:rPr>
            <w:rStyle w:val="Hyperlink"/>
            <w:rFonts w:ascii="Calibri" w:hAnsi="Calibri" w:cs="Calibri"/>
          </w:rPr>
          <w:t>http://news.bbc.co.uk/1/hi/england/kent/7272434.stm</w:t>
        </w:r>
      </w:hyperlink>
      <w:r w:rsidRPr="00B600A6">
        <w:rPr>
          <w:rFonts w:ascii="Calibri" w:hAnsi="Calibri" w:cs="Calibri"/>
        </w:rPr>
        <w:t xml:space="preserve">  (Accessed 21.06.17)</w:t>
      </w:r>
    </w:p>
    <w:p w14:paraId="7108C5C3" w14:textId="77777777" w:rsidR="00A90E1D" w:rsidRPr="00B600A6" w:rsidRDefault="00E9286F" w:rsidP="00077FF6">
      <w:pPr>
        <w:spacing w:after="0" w:line="240" w:lineRule="auto"/>
        <w:rPr>
          <w:rFonts w:ascii="Calibri" w:hAnsi="Calibri" w:cs="Calibri"/>
        </w:rPr>
      </w:pPr>
      <w:r w:rsidRPr="00B600A6">
        <w:rPr>
          <w:rFonts w:ascii="Calibri" w:hAnsi="Calibri" w:cs="Calibri"/>
        </w:rPr>
        <w:t>BBC, 2012. Yacht breaks from harbour mooring in Port St Mary.</w:t>
      </w:r>
      <w:bookmarkEnd w:id="54"/>
      <w:r w:rsidR="00A90E1D" w:rsidRPr="00B600A6">
        <w:rPr>
          <w:rFonts w:ascii="Calibri" w:hAnsi="Calibri" w:cs="Calibri"/>
        </w:rPr>
        <w:t xml:space="preserve"> Available: </w:t>
      </w:r>
      <w:hyperlink r:id="rId31" w:history="1">
        <w:r w:rsidR="00077FF6" w:rsidRPr="00B600A6">
          <w:rPr>
            <w:rStyle w:val="Hyperlink"/>
            <w:rFonts w:ascii="Calibri" w:hAnsi="Calibri" w:cs="Calibri"/>
          </w:rPr>
          <w:t>http://www.bbc.co.uk/news/world-europe-isle-of-man-18952895</w:t>
        </w:r>
      </w:hyperlink>
      <w:r w:rsidR="00077FF6" w:rsidRPr="00B600A6">
        <w:rPr>
          <w:rFonts w:ascii="Calibri" w:hAnsi="Calibri" w:cs="Calibri"/>
        </w:rPr>
        <w:t xml:space="preserve">  </w:t>
      </w:r>
      <w:r w:rsidR="00A90E1D" w:rsidRPr="00B600A6">
        <w:rPr>
          <w:rFonts w:ascii="Calibri" w:hAnsi="Calibri" w:cs="Calibri"/>
        </w:rPr>
        <w:t>(Accessed 21.06.17).</w:t>
      </w:r>
    </w:p>
    <w:p w14:paraId="7897B7AE" w14:textId="77777777" w:rsidR="00E9286F" w:rsidRPr="00B600A6" w:rsidRDefault="00E9286F" w:rsidP="00B04862">
      <w:pPr>
        <w:spacing w:after="0" w:line="240" w:lineRule="auto"/>
        <w:rPr>
          <w:rFonts w:ascii="Calibri" w:hAnsi="Calibri" w:cs="Calibri"/>
        </w:rPr>
      </w:pPr>
      <w:bookmarkStart w:id="55" w:name="_ENREF_4"/>
      <w:r w:rsidRPr="00B600A6">
        <w:rPr>
          <w:rFonts w:ascii="Calibri" w:hAnsi="Calibri" w:cs="Calibri"/>
        </w:rPr>
        <w:t>BBC, 2013. Two rescued after yacht breaks its moorings.</w:t>
      </w:r>
      <w:bookmarkEnd w:id="55"/>
      <w:r w:rsidR="0025436E" w:rsidRPr="00B600A6">
        <w:rPr>
          <w:rFonts w:ascii="Calibri" w:hAnsi="Calibri" w:cs="Calibri"/>
        </w:rPr>
        <w:t xml:space="preserve"> Available</w:t>
      </w:r>
      <w:r w:rsidR="00077FF6" w:rsidRPr="00B600A6">
        <w:rPr>
          <w:rFonts w:ascii="Calibri" w:hAnsi="Calibri" w:cs="Calibri"/>
        </w:rPr>
        <w:t xml:space="preserve">: </w:t>
      </w:r>
      <w:hyperlink r:id="rId32" w:history="1">
        <w:r w:rsidR="00077FF6" w:rsidRPr="00B600A6">
          <w:rPr>
            <w:rStyle w:val="Hyperlink"/>
            <w:rFonts w:ascii="Calibri" w:hAnsi="Calibri" w:cs="Calibri"/>
          </w:rPr>
          <w:t>http://www.bbc.co.uk/news/world-europe-guernsey-21739188</w:t>
        </w:r>
      </w:hyperlink>
      <w:r w:rsidR="0025436E" w:rsidRPr="00B600A6">
        <w:rPr>
          <w:rFonts w:ascii="Calibri" w:hAnsi="Calibri" w:cs="Calibri"/>
        </w:rPr>
        <w:t xml:space="preserve"> (Accessed 21.06.17).</w:t>
      </w:r>
    </w:p>
    <w:p w14:paraId="6F6E9980" w14:textId="77777777" w:rsidR="00E9286F" w:rsidRPr="00B600A6" w:rsidRDefault="000169C4" w:rsidP="00B04862">
      <w:pPr>
        <w:spacing w:after="0" w:line="240" w:lineRule="auto"/>
        <w:rPr>
          <w:rFonts w:ascii="Calibri" w:hAnsi="Calibri" w:cs="Calibri"/>
        </w:rPr>
      </w:pPr>
      <w:bookmarkStart w:id="56" w:name="_ENREF_6"/>
      <w:r w:rsidRPr="00B600A6">
        <w:rPr>
          <w:rFonts w:ascii="Calibri" w:hAnsi="Calibri" w:cs="Calibri"/>
        </w:rPr>
        <w:t>Chakrabarti, S. &amp;</w:t>
      </w:r>
      <w:r w:rsidR="00E9286F" w:rsidRPr="00B600A6">
        <w:rPr>
          <w:rFonts w:ascii="Calibri" w:hAnsi="Calibri" w:cs="Calibri"/>
        </w:rPr>
        <w:t xml:space="preserve"> Cotter, D., 1994. Tank wall effects on broadside current forces on barge models. Ocean Engineering 21 (5), 489-497.</w:t>
      </w:r>
      <w:bookmarkEnd w:id="56"/>
    </w:p>
    <w:p w14:paraId="0103B71E" w14:textId="77777777" w:rsidR="00E9286F" w:rsidRPr="00B600A6" w:rsidRDefault="00E9286F" w:rsidP="00B04862">
      <w:pPr>
        <w:spacing w:after="0" w:line="240" w:lineRule="auto"/>
        <w:rPr>
          <w:rFonts w:ascii="Calibri" w:hAnsi="Calibri" w:cs="Calibri"/>
        </w:rPr>
      </w:pPr>
      <w:bookmarkStart w:id="57" w:name="_ENREF_7"/>
      <w:r w:rsidRPr="00B600A6">
        <w:rPr>
          <w:rFonts w:ascii="Calibri" w:hAnsi="Calibri" w:cs="Calibri"/>
        </w:rPr>
        <w:t>Chakrabarti, S., Libby, A., Palo, P., 1995. Small-scale testing on current-induced forces on a moored tanker. Ocean Engineering 22 (3), 271-300.</w:t>
      </w:r>
      <w:bookmarkEnd w:id="57"/>
    </w:p>
    <w:p w14:paraId="0694B7DE" w14:textId="77777777" w:rsidR="00E9286F" w:rsidRPr="00B600A6" w:rsidRDefault="00E9286F" w:rsidP="003357EB">
      <w:pPr>
        <w:spacing w:after="0" w:line="240" w:lineRule="auto"/>
        <w:rPr>
          <w:rFonts w:ascii="Calibri" w:hAnsi="Calibri" w:cs="Calibri"/>
        </w:rPr>
      </w:pPr>
      <w:bookmarkStart w:id="58" w:name="_ENREF_8"/>
      <w:r w:rsidRPr="00B600A6">
        <w:rPr>
          <w:rFonts w:ascii="Calibri" w:hAnsi="Calibri" w:cs="Calibri"/>
        </w:rPr>
        <w:t>Fan, T., Qiao, D., Yan, J., Chen, C., Ou, J., 2017. An improved quasi-static model for mooring-induced damping estimation using in the truncation design of mooring system. Ocean Engineering</w:t>
      </w:r>
      <w:bookmarkEnd w:id="58"/>
      <w:r w:rsidR="003357EB" w:rsidRPr="00B600A6">
        <w:rPr>
          <w:rFonts w:ascii="Calibri" w:hAnsi="Calibri" w:cs="Calibri"/>
        </w:rPr>
        <w:t xml:space="preserve"> 136, 322-329.</w:t>
      </w:r>
    </w:p>
    <w:p w14:paraId="125E7B72" w14:textId="77777777" w:rsidR="00CB41B0" w:rsidRPr="00B600A6" w:rsidRDefault="00E9286F" w:rsidP="00CB41B0">
      <w:pPr>
        <w:spacing w:after="0" w:line="240" w:lineRule="auto"/>
        <w:rPr>
          <w:rFonts w:ascii="Calibri" w:hAnsi="Calibri" w:cs="Calibri"/>
        </w:rPr>
      </w:pPr>
      <w:bookmarkStart w:id="59" w:name="_ENREF_9"/>
      <w:r w:rsidRPr="00B600A6">
        <w:rPr>
          <w:rFonts w:ascii="Calibri" w:hAnsi="Calibri" w:cs="Calibri"/>
        </w:rPr>
        <w:t xml:space="preserve">Gaythwaite, J.W., 2004. Design of Marine Facilities for Berthing, Mooring and Repair of </w:t>
      </w:r>
      <w:r w:rsidR="00E016DD" w:rsidRPr="00B600A6">
        <w:rPr>
          <w:rFonts w:ascii="Calibri" w:hAnsi="Calibri" w:cs="Calibri"/>
        </w:rPr>
        <w:t>Vessels</w:t>
      </w:r>
      <w:r w:rsidRPr="00B600A6">
        <w:rPr>
          <w:rFonts w:ascii="Calibri" w:hAnsi="Calibri" w:cs="Calibri"/>
        </w:rPr>
        <w:t>, 2</w:t>
      </w:r>
      <w:r w:rsidRPr="00B600A6">
        <w:rPr>
          <w:rFonts w:ascii="Calibri" w:hAnsi="Calibri" w:cs="Calibri"/>
          <w:vertAlign w:val="superscript"/>
        </w:rPr>
        <w:t xml:space="preserve">nd </w:t>
      </w:r>
      <w:r w:rsidRPr="00B600A6">
        <w:rPr>
          <w:rFonts w:ascii="Calibri" w:hAnsi="Calibri" w:cs="Calibri"/>
        </w:rPr>
        <w:t>revised ed. ASCE Press, p. 560.</w:t>
      </w:r>
      <w:bookmarkEnd w:id="59"/>
      <w:r w:rsidR="00CB41B0" w:rsidRPr="00B600A6">
        <w:rPr>
          <w:rFonts w:ascii="Calibri" w:hAnsi="Calibri" w:cs="Calibri"/>
        </w:rPr>
        <w:t xml:space="preserve"> </w:t>
      </w:r>
    </w:p>
    <w:p w14:paraId="4DB28170" w14:textId="77777777" w:rsidR="00CB41B0" w:rsidRPr="00B600A6" w:rsidRDefault="00CB41B0" w:rsidP="00CB41B0">
      <w:pPr>
        <w:spacing w:after="0" w:line="240" w:lineRule="auto"/>
        <w:rPr>
          <w:rFonts w:ascii="Calibri" w:hAnsi="Calibri" w:cs="Calibri"/>
        </w:rPr>
      </w:pPr>
      <w:r w:rsidRPr="00B600A6">
        <w:rPr>
          <w:rFonts w:ascii="Calibri" w:hAnsi="Calibri" w:cs="Calibri"/>
        </w:rPr>
        <w:t xml:space="preserve">Halliwell, A. &amp; Harris, R. 1988. A parametric experimental study of low-frequency motions of single point mooring systems in waves. </w:t>
      </w:r>
      <w:r w:rsidRPr="00B600A6">
        <w:rPr>
          <w:rFonts w:ascii="Calibri" w:hAnsi="Calibri" w:cs="Calibri"/>
          <w:i/>
        </w:rPr>
        <w:t>Applied ocean research,</w:t>
      </w:r>
      <w:r w:rsidRPr="00B600A6">
        <w:rPr>
          <w:rFonts w:ascii="Calibri" w:hAnsi="Calibri" w:cs="Calibri"/>
        </w:rPr>
        <w:t xml:space="preserve"> 10, 74-86.</w:t>
      </w:r>
    </w:p>
    <w:p w14:paraId="541C8906" w14:textId="77777777" w:rsidR="000169C4" w:rsidRPr="00B600A6" w:rsidRDefault="000169C4" w:rsidP="000169C4">
      <w:pPr>
        <w:spacing w:after="0" w:line="240" w:lineRule="auto"/>
        <w:rPr>
          <w:rFonts w:ascii="Calibri" w:hAnsi="Calibri" w:cs="Calibri"/>
        </w:rPr>
      </w:pPr>
      <w:r w:rsidRPr="00B600A6">
        <w:rPr>
          <w:rFonts w:ascii="Calibri" w:hAnsi="Calibri" w:cs="Calibri"/>
        </w:rPr>
        <w:t xml:space="preserve">Huang, C.C. &amp; Lee, M.F. 2012. Experimental Study on a Single-point-mooring Floating Structure. </w:t>
      </w:r>
      <w:r w:rsidRPr="00B600A6">
        <w:rPr>
          <w:rFonts w:ascii="Calibri" w:hAnsi="Calibri" w:cs="Calibri"/>
          <w:i/>
        </w:rPr>
        <w:t>The Twenty-second International Offshore and Polar Engineering Conference</w:t>
      </w:r>
      <w:r w:rsidRPr="00B600A6">
        <w:rPr>
          <w:rFonts w:ascii="Calibri" w:hAnsi="Calibri" w:cs="Calibri"/>
        </w:rPr>
        <w:t>.</w:t>
      </w:r>
    </w:p>
    <w:p w14:paraId="65C18757" w14:textId="77777777" w:rsidR="00B04862" w:rsidRPr="00B600A6" w:rsidRDefault="00B04862" w:rsidP="00B04862">
      <w:pPr>
        <w:spacing w:after="0" w:line="240" w:lineRule="auto"/>
        <w:rPr>
          <w:rFonts w:ascii="Calibri" w:hAnsi="Calibri" w:cs="Calibri"/>
        </w:rPr>
      </w:pPr>
      <w:r w:rsidRPr="00B600A6">
        <w:rPr>
          <w:rFonts w:ascii="Calibri" w:hAnsi="Calibri" w:cs="Calibri"/>
        </w:rPr>
        <w:t xml:space="preserve">Hughes, S. A. 2005. </w:t>
      </w:r>
      <w:r w:rsidRPr="00B600A6">
        <w:rPr>
          <w:rFonts w:ascii="Calibri" w:hAnsi="Calibri" w:cs="Calibri"/>
          <w:i/>
        </w:rPr>
        <w:t>Physical Models and Laboratory Techniques in Coastal Engineering</w:t>
      </w:r>
      <w:r w:rsidRPr="00B600A6">
        <w:rPr>
          <w:rFonts w:ascii="Calibri" w:hAnsi="Calibri" w:cs="Calibri"/>
        </w:rPr>
        <w:t>, World Scientific Publishing Co Pte Ltd</w:t>
      </w:r>
      <w:r w:rsidR="00CB0CB8" w:rsidRPr="00B600A6">
        <w:rPr>
          <w:rFonts w:ascii="Calibri" w:hAnsi="Calibri" w:cs="Calibri"/>
        </w:rPr>
        <w:t>, Singapore</w:t>
      </w:r>
      <w:r w:rsidRPr="00B600A6">
        <w:rPr>
          <w:rFonts w:ascii="Calibri" w:hAnsi="Calibri" w:cs="Calibri"/>
        </w:rPr>
        <w:t>.</w:t>
      </w:r>
    </w:p>
    <w:p w14:paraId="4C71FE7B" w14:textId="77777777" w:rsidR="00CC7C3D" w:rsidRPr="00B600A6" w:rsidRDefault="00CC7C3D" w:rsidP="00077FF6">
      <w:pPr>
        <w:spacing w:after="0" w:line="240" w:lineRule="auto"/>
        <w:rPr>
          <w:rFonts w:ascii="Calibri" w:hAnsi="Calibri" w:cs="Calibri"/>
        </w:rPr>
      </w:pPr>
      <w:bookmarkStart w:id="60" w:name="_ENREF_10"/>
      <w:r w:rsidRPr="00B600A6">
        <w:rPr>
          <w:rFonts w:ascii="Calibri" w:hAnsi="Calibri" w:cs="Calibri"/>
        </w:rPr>
        <w:t xml:space="preserve">Hydrosphere, 2017. Mooring buoys. </w:t>
      </w:r>
      <w:hyperlink r:id="rId33" w:history="1">
        <w:r w:rsidRPr="00B600A6">
          <w:rPr>
            <w:rStyle w:val="Hyperlink"/>
            <w:rFonts w:ascii="Calibri" w:hAnsi="Calibri" w:cs="Calibri"/>
          </w:rPr>
          <w:t>http://hydrosphere.co.uk/datasheets/product-services-summaries/hydrosphere_mooring_buoys_v_2_01_sep_14_web.pdf</w:t>
        </w:r>
      </w:hyperlink>
      <w:r w:rsidRPr="00B600A6">
        <w:rPr>
          <w:rFonts w:ascii="Calibri" w:hAnsi="Calibri" w:cs="Calibri"/>
        </w:rPr>
        <w:t xml:space="preserve"> (Accessed 20.07.17).</w:t>
      </w:r>
    </w:p>
    <w:p w14:paraId="4C3C8169" w14:textId="77777777" w:rsidR="00CB0CB8" w:rsidRPr="00B600A6" w:rsidRDefault="00E9286F" w:rsidP="00077FF6">
      <w:pPr>
        <w:spacing w:after="0" w:line="240" w:lineRule="auto"/>
        <w:rPr>
          <w:rFonts w:ascii="Calibri" w:hAnsi="Calibri" w:cs="Calibri"/>
        </w:rPr>
      </w:pPr>
      <w:r w:rsidRPr="00B600A6">
        <w:rPr>
          <w:rFonts w:ascii="Calibri" w:hAnsi="Calibri" w:cs="Calibri"/>
        </w:rPr>
        <w:t>IWCP, 2012. Boats sink in heavy seas.</w:t>
      </w:r>
      <w:bookmarkEnd w:id="60"/>
      <w:r w:rsidR="00CB0CB8" w:rsidRPr="00B600A6">
        <w:rPr>
          <w:rFonts w:ascii="Calibri" w:hAnsi="Calibri" w:cs="Calibri"/>
        </w:rPr>
        <w:t xml:space="preserve"> Available: </w:t>
      </w:r>
      <w:hyperlink r:id="rId34" w:history="1">
        <w:r w:rsidR="00077FF6" w:rsidRPr="00B600A6">
          <w:rPr>
            <w:rStyle w:val="Hyperlink"/>
            <w:rFonts w:ascii="Calibri" w:hAnsi="Calibri" w:cs="Calibri"/>
          </w:rPr>
          <w:t>http://www.iwcp.co.uk/news/news/boats-sink-in-heavy-seas-44153.aspx</w:t>
        </w:r>
      </w:hyperlink>
      <w:r w:rsidR="00077FF6" w:rsidRPr="00B600A6">
        <w:rPr>
          <w:rFonts w:ascii="Calibri" w:hAnsi="Calibri" w:cs="Calibri"/>
        </w:rPr>
        <w:t xml:space="preserve"> </w:t>
      </w:r>
      <w:r w:rsidR="00CB0CB8" w:rsidRPr="00B600A6">
        <w:rPr>
          <w:rFonts w:ascii="Calibri" w:hAnsi="Calibri" w:cs="Calibri"/>
        </w:rPr>
        <w:t>(Accessed 21.06.17).</w:t>
      </w:r>
    </w:p>
    <w:p w14:paraId="483D72FC" w14:textId="77777777" w:rsidR="00E9286F" w:rsidRPr="00B600A6" w:rsidRDefault="00E9286F" w:rsidP="00B04862">
      <w:pPr>
        <w:spacing w:after="0" w:line="240" w:lineRule="auto"/>
        <w:rPr>
          <w:rFonts w:ascii="Calibri" w:hAnsi="Calibri" w:cs="Calibri"/>
        </w:rPr>
      </w:pPr>
      <w:bookmarkStart w:id="61" w:name="_ENREF_11"/>
      <w:r w:rsidRPr="00B600A6">
        <w:rPr>
          <w:rFonts w:ascii="Calibri" w:hAnsi="Calibri" w:cs="Calibri"/>
        </w:rPr>
        <w:t>Lang, S., 2001. Review of Lifeboat and Launching Systems’ Accidents. Southampton: Marine Accident Investigation Branch.</w:t>
      </w:r>
      <w:bookmarkEnd w:id="61"/>
    </w:p>
    <w:p w14:paraId="7870FF37" w14:textId="77777777" w:rsidR="00E9286F" w:rsidRPr="00B600A6" w:rsidRDefault="00E9286F" w:rsidP="00B04862">
      <w:pPr>
        <w:spacing w:after="0" w:line="240" w:lineRule="auto"/>
        <w:rPr>
          <w:rFonts w:ascii="Calibri" w:hAnsi="Calibri" w:cs="Calibri"/>
        </w:rPr>
      </w:pPr>
      <w:bookmarkStart w:id="62" w:name="_ENREF_12"/>
      <w:r w:rsidRPr="00B600A6">
        <w:rPr>
          <w:rFonts w:ascii="Calibri" w:hAnsi="Calibri" w:cs="Calibri"/>
        </w:rPr>
        <w:t>Luai, A., Zhi, Y., 2013. Comparison of laboratory and predicted motions and mooring line forces for a container ship moored to a dock. Proceedings of the 18th Offshore Symposium, Houston, Texas.</w:t>
      </w:r>
      <w:bookmarkEnd w:id="62"/>
    </w:p>
    <w:p w14:paraId="21FBE0BC" w14:textId="77777777" w:rsidR="00E9286F" w:rsidRPr="00B600A6" w:rsidRDefault="00E9286F" w:rsidP="00B04862">
      <w:pPr>
        <w:spacing w:after="0" w:line="240" w:lineRule="auto"/>
        <w:rPr>
          <w:rFonts w:ascii="Calibri" w:hAnsi="Calibri" w:cs="Calibri"/>
        </w:rPr>
      </w:pPr>
      <w:bookmarkStart w:id="63" w:name="_ENREF_13"/>
      <w:r w:rsidRPr="00B600A6">
        <w:rPr>
          <w:rFonts w:ascii="Calibri" w:hAnsi="Calibri" w:cs="Calibri"/>
        </w:rPr>
        <w:t xml:space="preserve">Molland, A.F., Turnock, S.R., Hudson, D.A., 2011. Ship Resistance and Propulsion: Practical Estimation of Propulsive </w:t>
      </w:r>
      <w:r w:rsidR="009F7760" w:rsidRPr="00B600A6">
        <w:rPr>
          <w:rFonts w:ascii="Calibri" w:hAnsi="Calibri" w:cs="Calibri"/>
        </w:rPr>
        <w:t>Power Cambridge</w:t>
      </w:r>
      <w:r w:rsidRPr="00B600A6">
        <w:rPr>
          <w:rFonts w:ascii="Calibri" w:hAnsi="Calibri" w:cs="Calibri"/>
        </w:rPr>
        <w:t xml:space="preserve"> University Press.</w:t>
      </w:r>
      <w:bookmarkEnd w:id="63"/>
    </w:p>
    <w:p w14:paraId="56E95A99" w14:textId="77777777" w:rsidR="008910D3" w:rsidRPr="00B600A6" w:rsidRDefault="008910D3" w:rsidP="008910D3">
      <w:pPr>
        <w:spacing w:after="0" w:line="240" w:lineRule="auto"/>
        <w:rPr>
          <w:rFonts w:ascii="Calibri" w:hAnsi="Calibri" w:cs="Calibri"/>
        </w:rPr>
      </w:pPr>
      <w:bookmarkStart w:id="64" w:name="_ENREF_28"/>
      <w:bookmarkStart w:id="65" w:name="_ENREF_14"/>
      <w:r w:rsidRPr="00B600A6">
        <w:rPr>
          <w:rFonts w:ascii="Calibri" w:hAnsi="Calibri" w:cs="Calibri"/>
        </w:rPr>
        <w:t xml:space="preserve">Myers, L. E. &amp; Bahaj, A. S. 2010. Experimental analysis of the flow field around horizontal axis tidal turbines by use of scale mesh disk rotor simulators. </w:t>
      </w:r>
      <w:r w:rsidRPr="00B600A6">
        <w:rPr>
          <w:rFonts w:ascii="Calibri" w:hAnsi="Calibri" w:cs="Calibri"/>
          <w:i/>
        </w:rPr>
        <w:t>Ocean Engineering,</w:t>
      </w:r>
      <w:r w:rsidRPr="00B600A6">
        <w:rPr>
          <w:rFonts w:ascii="Calibri" w:hAnsi="Calibri" w:cs="Calibri"/>
        </w:rPr>
        <w:t xml:space="preserve"> 37, 218-227.</w:t>
      </w:r>
      <w:bookmarkEnd w:id="64"/>
    </w:p>
    <w:p w14:paraId="5145724D" w14:textId="77777777" w:rsidR="00E9286F" w:rsidRPr="00B600A6" w:rsidRDefault="009F545B" w:rsidP="00B04862">
      <w:pPr>
        <w:spacing w:after="0" w:line="240" w:lineRule="auto"/>
        <w:rPr>
          <w:rFonts w:ascii="Calibri" w:hAnsi="Calibri" w:cs="Calibri"/>
        </w:rPr>
      </w:pPr>
      <w:r w:rsidRPr="00B600A6">
        <w:rPr>
          <w:rFonts w:ascii="Calibri" w:hAnsi="Calibri" w:cs="Calibri"/>
        </w:rPr>
        <w:t>Oil Companies International Marine Forum</w:t>
      </w:r>
      <w:r w:rsidR="00417833" w:rsidRPr="00B600A6">
        <w:rPr>
          <w:rFonts w:ascii="Calibri" w:hAnsi="Calibri" w:cs="Calibri"/>
        </w:rPr>
        <w:t>, 2008</w:t>
      </w:r>
      <w:r w:rsidR="00E9286F" w:rsidRPr="00B600A6">
        <w:rPr>
          <w:rFonts w:ascii="Calibri" w:hAnsi="Calibri" w:cs="Calibri"/>
        </w:rPr>
        <w:t>. Oil Companies International</w:t>
      </w:r>
      <w:r w:rsidR="0028287E" w:rsidRPr="00B600A6">
        <w:rPr>
          <w:rFonts w:ascii="Calibri" w:hAnsi="Calibri" w:cs="Calibri"/>
        </w:rPr>
        <w:t xml:space="preserve"> Marine Forum Mooring Equipment Guidelines</w:t>
      </w:r>
      <w:r w:rsidR="00E9286F" w:rsidRPr="00B600A6">
        <w:rPr>
          <w:rFonts w:ascii="Calibri" w:hAnsi="Calibri" w:cs="Calibri"/>
        </w:rPr>
        <w:t>. Witherby Seamanship International, Livingston, United Kingdom.</w:t>
      </w:r>
      <w:bookmarkEnd w:id="65"/>
    </w:p>
    <w:p w14:paraId="703EE231" w14:textId="77777777" w:rsidR="002E7E75" w:rsidRPr="00B600A6" w:rsidRDefault="002E7E75" w:rsidP="002E7E75">
      <w:pPr>
        <w:spacing w:after="0" w:line="240" w:lineRule="auto"/>
        <w:rPr>
          <w:rFonts w:ascii="Calibri" w:hAnsi="Calibri" w:cs="Calibri"/>
        </w:rPr>
      </w:pPr>
      <w:r w:rsidRPr="00B600A6">
        <w:rPr>
          <w:rFonts w:ascii="Calibri" w:hAnsi="Calibri" w:cs="Calibri"/>
        </w:rPr>
        <w:t xml:space="preserve">Oosugi, Y., Kimura, N., Hujimori, Y. &amp; Abeshima, N. 2007. A fundamental study concerning mooring disaster of small fishing boats at fishing ports: an interrelation between the ship motion induced by the wind and tension of mooring lines. </w:t>
      </w:r>
      <w:r w:rsidRPr="00B600A6">
        <w:rPr>
          <w:rFonts w:ascii="Calibri" w:hAnsi="Calibri" w:cs="Calibri"/>
          <w:i/>
        </w:rPr>
        <w:t>Journal of Japan Institute of Navigation,</w:t>
      </w:r>
      <w:r w:rsidRPr="00B600A6">
        <w:rPr>
          <w:rFonts w:ascii="Calibri" w:hAnsi="Calibri" w:cs="Calibri"/>
        </w:rPr>
        <w:t xml:space="preserve"> 116, 249-54.</w:t>
      </w:r>
    </w:p>
    <w:p w14:paraId="3778530F" w14:textId="77777777" w:rsidR="006C6CD8" w:rsidRPr="00B600A6" w:rsidRDefault="006C6CD8" w:rsidP="006C6CD8">
      <w:pPr>
        <w:spacing w:after="0" w:line="240" w:lineRule="auto"/>
        <w:rPr>
          <w:rFonts w:ascii="Calibri" w:hAnsi="Calibri" w:cs="Calibri"/>
        </w:rPr>
      </w:pPr>
      <w:bookmarkStart w:id="66" w:name="_ENREF_15"/>
      <w:r w:rsidRPr="00B600A6">
        <w:rPr>
          <w:rFonts w:ascii="Calibri" w:hAnsi="Calibri" w:cs="Calibri"/>
        </w:rPr>
        <w:t>Papazoglou</w:t>
      </w:r>
      <w:r w:rsidR="00E756D6" w:rsidRPr="00B600A6">
        <w:rPr>
          <w:rFonts w:ascii="Calibri" w:hAnsi="Calibri" w:cs="Calibri"/>
        </w:rPr>
        <w:t>, V.J</w:t>
      </w:r>
      <w:r w:rsidRPr="00B600A6">
        <w:rPr>
          <w:rFonts w:ascii="Calibri" w:hAnsi="Calibri" w:cs="Calibri"/>
        </w:rPr>
        <w:t xml:space="preserve">., Mavrakos, S. A. &amp; Triantafyllou, M. S. 1990. Nonlinear cable response and model testing in water. </w:t>
      </w:r>
      <w:r w:rsidRPr="00B600A6">
        <w:rPr>
          <w:rFonts w:ascii="Calibri" w:hAnsi="Calibri" w:cs="Calibri"/>
          <w:i/>
        </w:rPr>
        <w:t>Journal of Sound and Vibration,</w:t>
      </w:r>
      <w:r w:rsidRPr="00B600A6">
        <w:rPr>
          <w:rFonts w:ascii="Calibri" w:hAnsi="Calibri" w:cs="Calibri"/>
        </w:rPr>
        <w:t xml:space="preserve"> 140, 103-115.</w:t>
      </w:r>
    </w:p>
    <w:p w14:paraId="1E173799" w14:textId="77777777" w:rsidR="00077FF6" w:rsidRPr="00B600A6" w:rsidRDefault="00077FF6" w:rsidP="00077FF6">
      <w:pPr>
        <w:spacing w:after="0" w:line="240" w:lineRule="auto"/>
        <w:rPr>
          <w:rFonts w:ascii="Calibri" w:hAnsi="Calibri" w:cs="Calibri"/>
        </w:rPr>
      </w:pPr>
      <w:r w:rsidRPr="00B600A6">
        <w:rPr>
          <w:rFonts w:ascii="Calibri" w:hAnsi="Calibri" w:cs="Calibri"/>
        </w:rPr>
        <w:t>Percuil River Moo</w:t>
      </w:r>
      <w:r w:rsidR="00E9286F" w:rsidRPr="00B600A6">
        <w:rPr>
          <w:rFonts w:ascii="Calibri" w:hAnsi="Calibri" w:cs="Calibri"/>
        </w:rPr>
        <w:t>ring</w:t>
      </w:r>
      <w:r w:rsidR="009924F2" w:rsidRPr="00B600A6">
        <w:rPr>
          <w:rFonts w:ascii="Calibri" w:hAnsi="Calibri" w:cs="Calibri"/>
        </w:rPr>
        <w:t>s</w:t>
      </w:r>
      <w:r w:rsidR="00E9286F" w:rsidRPr="00B600A6">
        <w:rPr>
          <w:rFonts w:ascii="Calibri" w:hAnsi="Calibri" w:cs="Calibri"/>
        </w:rPr>
        <w:t xml:space="preserve"> Ltd</w:t>
      </w:r>
      <w:r w:rsidR="009924F2" w:rsidRPr="00B600A6">
        <w:rPr>
          <w:rFonts w:ascii="Calibri" w:hAnsi="Calibri" w:cs="Calibri"/>
        </w:rPr>
        <w:t>.</w:t>
      </w:r>
      <w:r w:rsidR="00E9286F" w:rsidRPr="00B600A6">
        <w:rPr>
          <w:rFonts w:ascii="Calibri" w:hAnsi="Calibri" w:cs="Calibri"/>
        </w:rPr>
        <w:t>, 2010. Implementation of the Mooring Contractor Guidelines.</w:t>
      </w:r>
      <w:bookmarkEnd w:id="66"/>
      <w:r w:rsidR="0028287E" w:rsidRPr="00B600A6">
        <w:rPr>
          <w:rFonts w:ascii="Calibri" w:hAnsi="Calibri" w:cs="Calibri"/>
        </w:rPr>
        <w:t xml:space="preserve"> </w:t>
      </w:r>
      <w:r w:rsidRPr="00B600A6">
        <w:rPr>
          <w:rFonts w:ascii="Calibri" w:hAnsi="Calibri" w:cs="Calibri"/>
        </w:rPr>
        <w:t xml:space="preserve">Available: </w:t>
      </w:r>
      <w:hyperlink r:id="rId35" w:history="1">
        <w:r w:rsidRPr="00B600A6">
          <w:rPr>
            <w:rStyle w:val="Hyperlink"/>
            <w:rFonts w:ascii="Calibri" w:hAnsi="Calibri" w:cs="Calibri"/>
          </w:rPr>
          <w:t>http://www.percuilriver.co.uk/implementation-mooring-contractor-guidelines</w:t>
        </w:r>
      </w:hyperlink>
      <w:r w:rsidRPr="00B600A6">
        <w:rPr>
          <w:rFonts w:ascii="Calibri" w:hAnsi="Calibri" w:cs="Calibri"/>
        </w:rPr>
        <w:t xml:space="preserve"> (Accessed 21.06.17).</w:t>
      </w:r>
    </w:p>
    <w:p w14:paraId="7BBCB78E" w14:textId="77777777" w:rsidR="00E9286F" w:rsidRPr="00B600A6" w:rsidRDefault="00E9286F" w:rsidP="00B04862">
      <w:pPr>
        <w:spacing w:after="0" w:line="240" w:lineRule="auto"/>
        <w:rPr>
          <w:rFonts w:ascii="Calibri" w:hAnsi="Calibri" w:cs="Calibri"/>
        </w:rPr>
      </w:pPr>
      <w:bookmarkStart w:id="67" w:name="_ENREF_16"/>
      <w:r w:rsidRPr="00B600A6">
        <w:rPr>
          <w:rFonts w:ascii="Calibri" w:hAnsi="Calibri" w:cs="Calibri"/>
        </w:rPr>
        <w:t>Pinkster, J., Remery, G., 1975. The role of model tests in the design of single point mooring terminals, Offshore Technology Conference.</w:t>
      </w:r>
      <w:bookmarkEnd w:id="67"/>
    </w:p>
    <w:p w14:paraId="11DAADA9" w14:textId="77777777" w:rsidR="00E9286F" w:rsidRPr="00B600A6" w:rsidRDefault="00E9286F" w:rsidP="00B04862">
      <w:pPr>
        <w:spacing w:after="0" w:line="240" w:lineRule="auto"/>
        <w:rPr>
          <w:rFonts w:ascii="Calibri" w:hAnsi="Calibri" w:cs="Calibri"/>
        </w:rPr>
      </w:pPr>
      <w:bookmarkStart w:id="68" w:name="_ENREF_17"/>
      <w:r w:rsidRPr="00B600A6">
        <w:rPr>
          <w:rFonts w:ascii="Calibri" w:hAnsi="Calibri" w:cs="Calibri"/>
        </w:rPr>
        <w:t>Schellin, T., 2003. Mooring load of a ship single-point moored in a steady current. Marine Structures 16 (2), 135-148.</w:t>
      </w:r>
      <w:bookmarkEnd w:id="68"/>
    </w:p>
    <w:p w14:paraId="0D44F59A" w14:textId="77777777" w:rsidR="00077FF6" w:rsidRPr="00B600A6" w:rsidRDefault="00E9286F" w:rsidP="00077FF6">
      <w:pPr>
        <w:spacing w:after="0" w:line="240" w:lineRule="auto"/>
        <w:rPr>
          <w:rFonts w:ascii="Calibri" w:hAnsi="Calibri" w:cs="Calibri"/>
        </w:rPr>
      </w:pPr>
      <w:bookmarkStart w:id="69" w:name="_ENREF_18"/>
      <w:r w:rsidRPr="00B600A6">
        <w:rPr>
          <w:rFonts w:ascii="Calibri" w:hAnsi="Calibri" w:cs="Calibri"/>
        </w:rPr>
        <w:t>SeaSurveys, 2013. News page.</w:t>
      </w:r>
      <w:bookmarkEnd w:id="69"/>
      <w:r w:rsidR="00077FF6" w:rsidRPr="00B600A6">
        <w:rPr>
          <w:rFonts w:ascii="Calibri" w:hAnsi="Calibri" w:cs="Calibri"/>
        </w:rPr>
        <w:t xml:space="preserve"> Available:  </w:t>
      </w:r>
      <w:hyperlink r:id="rId36" w:history="1">
        <w:r w:rsidR="00077FF6" w:rsidRPr="00B600A6">
          <w:rPr>
            <w:rStyle w:val="Hyperlink"/>
            <w:rFonts w:ascii="Calibri" w:hAnsi="Calibri" w:cs="Calibri"/>
          </w:rPr>
          <w:t>http://www.turbolink.co.uk/seasurveys2011/news.html</w:t>
        </w:r>
      </w:hyperlink>
      <w:r w:rsidR="00077FF6" w:rsidRPr="00B600A6">
        <w:rPr>
          <w:rFonts w:ascii="Calibri" w:hAnsi="Calibri" w:cs="Calibri"/>
        </w:rPr>
        <w:t xml:space="preserve">  (Accessed 21.06.17).</w:t>
      </w:r>
    </w:p>
    <w:p w14:paraId="298EDA2E" w14:textId="77777777" w:rsidR="00E9286F" w:rsidRPr="00B600A6" w:rsidRDefault="00E9286F" w:rsidP="00077FF6">
      <w:pPr>
        <w:spacing w:after="0" w:line="240" w:lineRule="auto"/>
        <w:rPr>
          <w:rFonts w:ascii="Calibri" w:hAnsi="Calibri" w:cs="Calibri"/>
        </w:rPr>
      </w:pPr>
      <w:bookmarkStart w:id="70" w:name="_ENREF_19"/>
      <w:r w:rsidRPr="00B600A6">
        <w:rPr>
          <w:rFonts w:ascii="Calibri" w:hAnsi="Calibri" w:cs="Calibri"/>
        </w:rPr>
        <w:t xml:space="preserve">Sharma, S., Jiang, T., Schellin, T., 1988. Dynamic instability and chaotic motions of a single-point-moored tanker, </w:t>
      </w:r>
      <w:r w:rsidR="00077FF6" w:rsidRPr="00B600A6">
        <w:rPr>
          <w:rFonts w:ascii="Calibri" w:hAnsi="Calibri" w:cs="Calibri"/>
        </w:rPr>
        <w:t xml:space="preserve">17th </w:t>
      </w:r>
      <w:r w:rsidRPr="00B600A6">
        <w:rPr>
          <w:rFonts w:ascii="Calibri" w:hAnsi="Calibri" w:cs="Calibri"/>
        </w:rPr>
        <w:t>S</w:t>
      </w:r>
      <w:r w:rsidR="00E82B02" w:rsidRPr="00B600A6">
        <w:rPr>
          <w:rFonts w:ascii="Calibri" w:hAnsi="Calibri" w:cs="Calibri"/>
        </w:rPr>
        <w:t>ymposium on Naval Hydrodynamic</w:t>
      </w:r>
      <w:r w:rsidRPr="00B600A6">
        <w:rPr>
          <w:rFonts w:ascii="Calibri" w:hAnsi="Calibri" w:cs="Calibri"/>
        </w:rPr>
        <w:t>.</w:t>
      </w:r>
      <w:bookmarkEnd w:id="70"/>
    </w:p>
    <w:p w14:paraId="6854EA41" w14:textId="77777777" w:rsidR="00DF56A3" w:rsidRPr="00B600A6" w:rsidRDefault="00DF56A3" w:rsidP="00DF56A3">
      <w:pPr>
        <w:spacing w:after="0" w:line="240" w:lineRule="auto"/>
        <w:rPr>
          <w:rFonts w:ascii="Calibri" w:hAnsi="Calibri" w:cs="Calibri"/>
          <w:i/>
        </w:rPr>
      </w:pPr>
      <w:bookmarkStart w:id="71" w:name="_ENREF_40"/>
      <w:bookmarkStart w:id="72" w:name="_ENREF_20"/>
      <w:r w:rsidRPr="00B600A6">
        <w:rPr>
          <w:rFonts w:ascii="Calibri" w:hAnsi="Calibri" w:cs="Calibri"/>
          <w:lang w:val="pt-PT"/>
        </w:rPr>
        <w:t xml:space="preserve">Simos, A. N., Tannuri, E. A., Aranha, J. A. P. &amp; Leite, A. J. P. 2001. </w:t>
      </w:r>
      <w:r w:rsidRPr="00B600A6">
        <w:rPr>
          <w:rFonts w:ascii="Calibri" w:hAnsi="Calibri" w:cs="Calibri"/>
        </w:rPr>
        <w:t xml:space="preserve">Theoretical analysis and experimental evaluation of the fishtailing phenomenon in a single-point moored tanker. </w:t>
      </w:r>
      <w:r w:rsidRPr="00B600A6">
        <w:rPr>
          <w:rFonts w:ascii="Calibri" w:hAnsi="Calibri" w:cs="Calibri"/>
          <w:i/>
        </w:rPr>
        <w:t>Proceedings of the Eleventh International Offshore and Polar Engineering Conference.</w:t>
      </w:r>
      <w:bookmarkEnd w:id="71"/>
    </w:p>
    <w:p w14:paraId="1CABADC3" w14:textId="77777777" w:rsidR="00E9286F" w:rsidRPr="00B600A6" w:rsidRDefault="00E9286F" w:rsidP="00B04862">
      <w:pPr>
        <w:spacing w:after="0" w:line="240" w:lineRule="auto"/>
        <w:rPr>
          <w:rFonts w:ascii="Calibri" w:hAnsi="Calibri" w:cs="Calibri"/>
        </w:rPr>
      </w:pPr>
      <w:r w:rsidRPr="00B600A6">
        <w:rPr>
          <w:rFonts w:ascii="Calibri" w:hAnsi="Calibri" w:cs="Calibri"/>
        </w:rPr>
        <w:t>Sorheim, H.R., 1980. Analysis of Motion in Single-Point mooring systems. Modelling Identification and Control 1 (3), 165-186.</w:t>
      </w:r>
      <w:bookmarkEnd w:id="72"/>
    </w:p>
    <w:p w14:paraId="0135C5C5" w14:textId="77777777" w:rsidR="005337EB" w:rsidRPr="00B600A6" w:rsidRDefault="005337EB" w:rsidP="005337EB">
      <w:pPr>
        <w:spacing w:after="0" w:line="240" w:lineRule="auto"/>
        <w:rPr>
          <w:rFonts w:ascii="Calibri" w:hAnsi="Calibri" w:cs="Calibri"/>
        </w:rPr>
      </w:pPr>
      <w:bookmarkStart w:id="73" w:name="_ENREF_43"/>
      <w:r w:rsidRPr="00B600A6">
        <w:rPr>
          <w:rFonts w:ascii="Calibri" w:hAnsi="Calibri" w:cs="Calibri"/>
        </w:rPr>
        <w:t>Tannuri, E. A., Simos</w:t>
      </w:r>
      <w:r w:rsidR="00E0217C" w:rsidRPr="00B600A6">
        <w:rPr>
          <w:rFonts w:ascii="Calibri" w:hAnsi="Calibri" w:cs="Calibri"/>
        </w:rPr>
        <w:t>,</w:t>
      </w:r>
      <w:r w:rsidRPr="00B600A6">
        <w:rPr>
          <w:rFonts w:ascii="Calibri" w:hAnsi="Calibri" w:cs="Calibri"/>
        </w:rPr>
        <w:t xml:space="preserve"> A. N., L</w:t>
      </w:r>
      <w:r w:rsidR="00E0217C" w:rsidRPr="00B600A6">
        <w:rPr>
          <w:rFonts w:ascii="Calibri" w:hAnsi="Calibri" w:cs="Calibri"/>
        </w:rPr>
        <w:t>eite</w:t>
      </w:r>
      <w:r w:rsidRPr="00B600A6">
        <w:rPr>
          <w:rFonts w:ascii="Calibri" w:hAnsi="Calibri" w:cs="Calibri"/>
        </w:rPr>
        <w:t>, A. J. &amp; A</w:t>
      </w:r>
      <w:r w:rsidR="00E0217C" w:rsidRPr="00B600A6">
        <w:rPr>
          <w:rFonts w:ascii="Calibri" w:hAnsi="Calibri" w:cs="Calibri"/>
        </w:rPr>
        <w:t>ranha</w:t>
      </w:r>
      <w:r w:rsidRPr="00B600A6">
        <w:rPr>
          <w:rFonts w:ascii="Calibri" w:hAnsi="Calibri" w:cs="Calibri"/>
        </w:rPr>
        <w:t xml:space="preserve">, J. A. P. 2001. Experimental validation of a quasi-explicit hydrodynamic model: Fishtailing instability of a single-point moored tanker in rigid-hawser configuration. </w:t>
      </w:r>
      <w:r w:rsidRPr="00B600A6">
        <w:rPr>
          <w:rFonts w:ascii="Calibri" w:hAnsi="Calibri" w:cs="Calibri"/>
          <w:i/>
        </w:rPr>
        <w:t>Journal of Ship Research,</w:t>
      </w:r>
      <w:r w:rsidRPr="00B600A6">
        <w:rPr>
          <w:rFonts w:ascii="Calibri" w:hAnsi="Calibri" w:cs="Calibri"/>
        </w:rPr>
        <w:t xml:space="preserve"> 45, 302-314.</w:t>
      </w:r>
      <w:bookmarkEnd w:id="73"/>
    </w:p>
    <w:p w14:paraId="06F0C553" w14:textId="77777777" w:rsidR="009924F2" w:rsidRPr="00B600A6" w:rsidRDefault="009924F2" w:rsidP="009924F2">
      <w:pPr>
        <w:spacing w:after="0" w:line="240" w:lineRule="auto"/>
        <w:rPr>
          <w:rFonts w:ascii="Calibri" w:hAnsi="Calibri" w:cs="Calibri"/>
        </w:rPr>
      </w:pPr>
      <w:r w:rsidRPr="00B600A6">
        <w:rPr>
          <w:rFonts w:ascii="Calibri" w:hAnsi="Calibri" w:cs="Calibri"/>
        </w:rPr>
        <w:t xml:space="preserve">Van Dorn, W. G. 1974. </w:t>
      </w:r>
      <w:r w:rsidRPr="00B600A6">
        <w:rPr>
          <w:rFonts w:ascii="Calibri" w:hAnsi="Calibri" w:cs="Calibri"/>
          <w:i/>
        </w:rPr>
        <w:t>Oceanography and seamanship</w:t>
      </w:r>
      <w:r w:rsidRPr="00B600A6">
        <w:rPr>
          <w:rFonts w:ascii="Calibri" w:hAnsi="Calibri" w:cs="Calibri"/>
        </w:rPr>
        <w:t>, Dodd, Mead New York, NY, USA.</w:t>
      </w:r>
    </w:p>
    <w:p w14:paraId="5DCEC1D1" w14:textId="77777777" w:rsidR="00E9286F" w:rsidRPr="00B600A6" w:rsidRDefault="00E9286F" w:rsidP="00B04862">
      <w:pPr>
        <w:spacing w:after="0" w:line="240" w:lineRule="auto"/>
        <w:rPr>
          <w:rFonts w:ascii="Calibri" w:hAnsi="Calibri" w:cs="Calibri"/>
        </w:rPr>
      </w:pPr>
      <w:bookmarkStart w:id="74" w:name="_ENREF_21"/>
      <w:r w:rsidRPr="00B600A6">
        <w:rPr>
          <w:rFonts w:ascii="Calibri" w:hAnsi="Calibri" w:cs="Calibri"/>
          <w:lang w:val="it-IT"/>
        </w:rPr>
        <w:t xml:space="preserve">Wang, J., Li, H., Li, P., Zhou, K., 2007. </w:t>
      </w:r>
      <w:r w:rsidRPr="00B600A6">
        <w:rPr>
          <w:rFonts w:ascii="Calibri" w:hAnsi="Calibri" w:cs="Calibri"/>
        </w:rPr>
        <w:t>Nonlinear coupled analysis of a single point mooring system. Journal of Ocean University of China 6 (3), 310-314.</w:t>
      </w:r>
      <w:bookmarkEnd w:id="74"/>
    </w:p>
    <w:p w14:paraId="5FEE4AE6" w14:textId="77777777" w:rsidR="00D92698" w:rsidRPr="00B600A6" w:rsidRDefault="00D92698" w:rsidP="00D92698">
      <w:pPr>
        <w:spacing w:after="0" w:line="240" w:lineRule="auto"/>
        <w:rPr>
          <w:rFonts w:ascii="Calibri" w:hAnsi="Calibri" w:cs="Calibri"/>
        </w:rPr>
      </w:pPr>
      <w:bookmarkStart w:id="75" w:name="_ENREF_22"/>
      <w:r w:rsidRPr="00B600A6">
        <w:rPr>
          <w:rFonts w:ascii="Calibri" w:hAnsi="Calibri" w:cs="Calibri"/>
        </w:rPr>
        <w:t xml:space="preserve">Webster, W. C. 1995. Mooring-induced damping. </w:t>
      </w:r>
      <w:r w:rsidRPr="00B600A6">
        <w:rPr>
          <w:rFonts w:ascii="Calibri" w:hAnsi="Calibri" w:cs="Calibri"/>
          <w:i/>
        </w:rPr>
        <w:t>Ocean Engineering,</w:t>
      </w:r>
      <w:r w:rsidRPr="00B600A6">
        <w:rPr>
          <w:rFonts w:ascii="Calibri" w:hAnsi="Calibri" w:cs="Calibri"/>
        </w:rPr>
        <w:t xml:space="preserve"> 22, 571-591.</w:t>
      </w:r>
    </w:p>
    <w:p w14:paraId="53BC4527" w14:textId="77777777" w:rsidR="00177291" w:rsidRPr="00B600A6" w:rsidRDefault="00E9286F" w:rsidP="00177291">
      <w:pPr>
        <w:spacing w:after="0" w:line="240" w:lineRule="auto"/>
        <w:rPr>
          <w:rFonts w:ascii="Calibri" w:hAnsi="Calibri" w:cs="Calibri"/>
        </w:rPr>
      </w:pPr>
      <w:r w:rsidRPr="00B600A6">
        <w:rPr>
          <w:rFonts w:ascii="Calibri" w:hAnsi="Calibri" w:cs="Calibri"/>
        </w:rPr>
        <w:t xml:space="preserve">Which-Marina, 2015. Registered UK marinas. </w:t>
      </w:r>
      <w:bookmarkEnd w:id="75"/>
      <w:r w:rsidR="00177291" w:rsidRPr="00B600A6">
        <w:rPr>
          <w:rFonts w:ascii="Calibri" w:hAnsi="Calibri" w:cs="Calibri"/>
        </w:rPr>
        <w:t xml:space="preserve">. Available: </w:t>
      </w:r>
      <w:hyperlink r:id="rId37" w:history="1">
        <w:r w:rsidR="00177291" w:rsidRPr="00B600A6">
          <w:rPr>
            <w:rStyle w:val="Hyperlink"/>
            <w:rFonts w:ascii="Calibri" w:hAnsi="Calibri" w:cs="Calibri"/>
          </w:rPr>
          <w:t>http://www.which-marina.com/Default.asp</w:t>
        </w:r>
      </w:hyperlink>
      <w:r w:rsidR="00177291" w:rsidRPr="00B600A6">
        <w:rPr>
          <w:rFonts w:ascii="Calibri" w:hAnsi="Calibri" w:cs="Calibri"/>
        </w:rPr>
        <w:t xml:space="preserve"> (Accessed 21.06.17).</w:t>
      </w:r>
    </w:p>
    <w:p w14:paraId="78B5BCB6" w14:textId="77777777" w:rsidR="0025436E" w:rsidRPr="00B600A6" w:rsidRDefault="00E9286F" w:rsidP="0025436E">
      <w:pPr>
        <w:spacing w:after="0" w:line="240" w:lineRule="auto"/>
        <w:rPr>
          <w:rFonts w:ascii="Calibri" w:hAnsi="Calibri" w:cs="Calibri"/>
        </w:rPr>
      </w:pPr>
      <w:bookmarkStart w:id="76" w:name="_ENREF_23"/>
      <w:r w:rsidRPr="00B600A6">
        <w:rPr>
          <w:rFonts w:ascii="Calibri" w:hAnsi="Calibri" w:cs="Calibri"/>
        </w:rPr>
        <w:t xml:space="preserve">Wichers, J.E.W., 1988. </w:t>
      </w:r>
      <w:bookmarkEnd w:id="76"/>
      <w:r w:rsidR="0025436E" w:rsidRPr="00B600A6">
        <w:rPr>
          <w:rFonts w:ascii="Calibri" w:hAnsi="Calibri" w:cs="Calibri"/>
        </w:rPr>
        <w:t>A Simulation Model for a Single Point Moored Tanker. PhD Dissertation, Delft University of Technology, Delft, The Netherlands.</w:t>
      </w:r>
    </w:p>
    <w:p w14:paraId="6F158042" w14:textId="77777777" w:rsidR="00282C4D" w:rsidRPr="00B600A6" w:rsidRDefault="00E9286F" w:rsidP="00282C4D">
      <w:pPr>
        <w:spacing w:after="0" w:line="240" w:lineRule="auto"/>
        <w:rPr>
          <w:rFonts w:ascii="Calibri" w:hAnsi="Calibri" w:cs="Calibri"/>
        </w:rPr>
      </w:pPr>
      <w:bookmarkStart w:id="77" w:name="_ENREF_24"/>
      <w:r w:rsidRPr="00B600A6">
        <w:rPr>
          <w:rFonts w:ascii="Calibri" w:hAnsi="Calibri" w:cs="Calibri"/>
        </w:rPr>
        <w:t>Yachting and Boating World, 2016a. May Dream aground in Plockton.</w:t>
      </w:r>
      <w:bookmarkEnd w:id="77"/>
      <w:r w:rsidR="00282C4D" w:rsidRPr="00B600A6">
        <w:rPr>
          <w:rFonts w:ascii="Calibri" w:hAnsi="Calibri" w:cs="Calibri"/>
        </w:rPr>
        <w:t xml:space="preserve"> Available: </w:t>
      </w:r>
      <w:hyperlink r:id="rId38" w:history="1">
        <w:r w:rsidR="00282C4D" w:rsidRPr="00B600A6">
          <w:rPr>
            <w:rStyle w:val="Hyperlink"/>
            <w:rFonts w:ascii="Calibri" w:hAnsi="Calibri" w:cs="Calibri"/>
          </w:rPr>
          <w:t>http://www.ybw.com/news-from-yachting-boating-world/may-dream-aground-plockton-23755</w:t>
        </w:r>
      </w:hyperlink>
      <w:r w:rsidR="00282C4D" w:rsidRPr="00B600A6">
        <w:rPr>
          <w:rFonts w:ascii="Calibri" w:hAnsi="Calibri" w:cs="Calibri"/>
        </w:rPr>
        <w:t xml:space="preserve"> (Accessed 21.06.17).</w:t>
      </w:r>
    </w:p>
    <w:p w14:paraId="6FB5096C" w14:textId="5E74F0FA" w:rsidR="00173537" w:rsidRPr="00B600A6" w:rsidRDefault="00E9286F" w:rsidP="003168E7">
      <w:pPr>
        <w:spacing w:after="0" w:line="240" w:lineRule="auto"/>
        <w:rPr>
          <w:rFonts w:ascii="Calibri" w:hAnsi="Calibri" w:cs="Calibri"/>
        </w:rPr>
      </w:pPr>
      <w:bookmarkStart w:id="78" w:name="_ENREF_25"/>
      <w:r w:rsidRPr="00B600A6">
        <w:rPr>
          <w:rFonts w:ascii="Calibri" w:hAnsi="Calibri" w:cs="Calibri"/>
        </w:rPr>
        <w:t>Yachting and Boating World, 2016b. Yacht smashes and sinks in Portland Harbour.</w:t>
      </w:r>
      <w:bookmarkEnd w:id="78"/>
      <w:r w:rsidR="00282C4D" w:rsidRPr="00B600A6">
        <w:rPr>
          <w:rFonts w:ascii="Calibri" w:hAnsi="Calibri" w:cs="Calibri"/>
        </w:rPr>
        <w:t xml:space="preserve"> Available: </w:t>
      </w:r>
      <w:hyperlink r:id="rId39" w:history="1">
        <w:r w:rsidR="00282C4D" w:rsidRPr="00B600A6">
          <w:rPr>
            <w:rStyle w:val="Hyperlink"/>
            <w:rFonts w:ascii="Calibri" w:hAnsi="Calibri" w:cs="Calibri"/>
          </w:rPr>
          <w:t>http://www.ybw.com/news-from-yachting-boating-world/yacht-smashes-and-sinks-in-portland-harbour-39858</w:t>
        </w:r>
      </w:hyperlink>
      <w:r w:rsidR="003168E7">
        <w:rPr>
          <w:rFonts w:ascii="Calibri" w:hAnsi="Calibri" w:cs="Calibri"/>
        </w:rPr>
        <w:t xml:space="preserve"> (Accessed 21.06.17).</w:t>
      </w:r>
    </w:p>
    <w:sectPr w:rsidR="00173537" w:rsidRPr="00B600A6" w:rsidSect="00A4741A">
      <w:footerReference w:type="default" r:id="rId40"/>
      <w:footerReference w:type="first" r:id="rId41"/>
      <w:pgSz w:w="11906" w:h="16838"/>
      <w:pgMar w:top="1135" w:right="1440" w:bottom="568"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31AC6" w14:textId="77777777" w:rsidR="007B7E89" w:rsidRDefault="007B7E89">
      <w:pPr>
        <w:spacing w:after="0" w:line="240" w:lineRule="auto"/>
      </w:pPr>
      <w:r>
        <w:separator/>
      </w:r>
    </w:p>
  </w:endnote>
  <w:endnote w:type="continuationSeparator" w:id="0">
    <w:p w14:paraId="1295EAED" w14:textId="77777777" w:rsidR="007B7E89" w:rsidRDefault="007B7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644000"/>
      <w:docPartObj>
        <w:docPartGallery w:val="Page Numbers (Bottom of Page)"/>
        <w:docPartUnique/>
      </w:docPartObj>
    </w:sdtPr>
    <w:sdtEndPr>
      <w:rPr>
        <w:noProof/>
      </w:rPr>
    </w:sdtEndPr>
    <w:sdtContent>
      <w:p w14:paraId="38E69AA3" w14:textId="77777777" w:rsidR="00553BDE" w:rsidRDefault="00553BDE">
        <w:pPr>
          <w:pStyle w:val="Footer"/>
          <w:jc w:val="center"/>
        </w:pPr>
        <w:r>
          <w:fldChar w:fldCharType="begin"/>
        </w:r>
        <w:r>
          <w:instrText xml:space="preserve"> PAGE   \* MERGEFORMAT </w:instrText>
        </w:r>
        <w:r>
          <w:fldChar w:fldCharType="separate"/>
        </w:r>
        <w:r w:rsidR="00CF38EF">
          <w:rPr>
            <w:noProof/>
          </w:rPr>
          <w:t>26</w:t>
        </w:r>
        <w:r>
          <w:rPr>
            <w:noProof/>
          </w:rPr>
          <w:fldChar w:fldCharType="end"/>
        </w:r>
      </w:p>
    </w:sdtContent>
  </w:sdt>
  <w:p w14:paraId="01C723C7" w14:textId="77777777" w:rsidR="00553BDE" w:rsidRDefault="00553BDE" w:rsidP="00B04862">
    <w:pPr>
      <w:pStyle w:val="Footer"/>
      <w:tabs>
        <w:tab w:val="clear" w:pos="4513"/>
        <w:tab w:val="clear" w:pos="9026"/>
        <w:tab w:val="left" w:pos="38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914068"/>
      <w:docPartObj>
        <w:docPartGallery w:val="Page Numbers (Bottom of Page)"/>
        <w:docPartUnique/>
      </w:docPartObj>
    </w:sdtPr>
    <w:sdtEndPr>
      <w:rPr>
        <w:noProof/>
      </w:rPr>
    </w:sdtEndPr>
    <w:sdtContent>
      <w:p w14:paraId="51B435EB" w14:textId="77777777" w:rsidR="00553BDE" w:rsidRDefault="00553B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985664B" w14:textId="77777777" w:rsidR="00553BDE" w:rsidRDefault="00553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7BDAF" w14:textId="77777777" w:rsidR="007B7E89" w:rsidRDefault="007B7E89">
      <w:pPr>
        <w:spacing w:after="0" w:line="240" w:lineRule="auto"/>
      </w:pPr>
      <w:r>
        <w:separator/>
      </w:r>
    </w:p>
  </w:footnote>
  <w:footnote w:type="continuationSeparator" w:id="0">
    <w:p w14:paraId="24DBBCB5" w14:textId="77777777" w:rsidR="007B7E89" w:rsidRDefault="007B7E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4287"/>
    <w:multiLevelType w:val="hybridMultilevel"/>
    <w:tmpl w:val="FCCE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E4FBC"/>
    <w:multiLevelType w:val="hybridMultilevel"/>
    <w:tmpl w:val="6136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939BD"/>
    <w:multiLevelType w:val="hybridMultilevel"/>
    <w:tmpl w:val="82FA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E25DC"/>
    <w:multiLevelType w:val="hybridMultilevel"/>
    <w:tmpl w:val="56488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211F8"/>
    <w:multiLevelType w:val="hybridMultilevel"/>
    <w:tmpl w:val="C818DD9E"/>
    <w:lvl w:ilvl="0" w:tplc="4694F190">
      <w:start w:val="1"/>
      <w:numFmt w:val="lowerLetter"/>
      <w:lvlText w:val="(%1)"/>
      <w:lvlJc w:val="left"/>
      <w:pPr>
        <w:ind w:left="1679" w:hanging="360"/>
      </w:pPr>
      <w:rPr>
        <w:rFonts w:hint="default"/>
      </w:rPr>
    </w:lvl>
    <w:lvl w:ilvl="1" w:tplc="08090019" w:tentative="1">
      <w:start w:val="1"/>
      <w:numFmt w:val="lowerLetter"/>
      <w:lvlText w:val="%2."/>
      <w:lvlJc w:val="left"/>
      <w:pPr>
        <w:ind w:left="2399" w:hanging="360"/>
      </w:pPr>
    </w:lvl>
    <w:lvl w:ilvl="2" w:tplc="0809001B" w:tentative="1">
      <w:start w:val="1"/>
      <w:numFmt w:val="lowerRoman"/>
      <w:lvlText w:val="%3."/>
      <w:lvlJc w:val="right"/>
      <w:pPr>
        <w:ind w:left="3119" w:hanging="180"/>
      </w:pPr>
    </w:lvl>
    <w:lvl w:ilvl="3" w:tplc="0809000F" w:tentative="1">
      <w:start w:val="1"/>
      <w:numFmt w:val="decimal"/>
      <w:lvlText w:val="%4."/>
      <w:lvlJc w:val="left"/>
      <w:pPr>
        <w:ind w:left="3839" w:hanging="360"/>
      </w:pPr>
    </w:lvl>
    <w:lvl w:ilvl="4" w:tplc="08090019" w:tentative="1">
      <w:start w:val="1"/>
      <w:numFmt w:val="lowerLetter"/>
      <w:lvlText w:val="%5."/>
      <w:lvlJc w:val="left"/>
      <w:pPr>
        <w:ind w:left="4559" w:hanging="360"/>
      </w:pPr>
    </w:lvl>
    <w:lvl w:ilvl="5" w:tplc="0809001B" w:tentative="1">
      <w:start w:val="1"/>
      <w:numFmt w:val="lowerRoman"/>
      <w:lvlText w:val="%6."/>
      <w:lvlJc w:val="right"/>
      <w:pPr>
        <w:ind w:left="5279" w:hanging="180"/>
      </w:pPr>
    </w:lvl>
    <w:lvl w:ilvl="6" w:tplc="0809000F" w:tentative="1">
      <w:start w:val="1"/>
      <w:numFmt w:val="decimal"/>
      <w:lvlText w:val="%7."/>
      <w:lvlJc w:val="left"/>
      <w:pPr>
        <w:ind w:left="5999" w:hanging="360"/>
      </w:pPr>
    </w:lvl>
    <w:lvl w:ilvl="7" w:tplc="08090019" w:tentative="1">
      <w:start w:val="1"/>
      <w:numFmt w:val="lowerLetter"/>
      <w:lvlText w:val="%8."/>
      <w:lvlJc w:val="left"/>
      <w:pPr>
        <w:ind w:left="6719" w:hanging="360"/>
      </w:pPr>
    </w:lvl>
    <w:lvl w:ilvl="8" w:tplc="0809001B" w:tentative="1">
      <w:start w:val="1"/>
      <w:numFmt w:val="lowerRoman"/>
      <w:lvlText w:val="%9."/>
      <w:lvlJc w:val="right"/>
      <w:pPr>
        <w:ind w:left="7439" w:hanging="180"/>
      </w:pPr>
    </w:lvl>
  </w:abstractNum>
  <w:abstractNum w:abstractNumId="5" w15:restartNumberingAfterBreak="0">
    <w:nsid w:val="0E534815"/>
    <w:multiLevelType w:val="hybridMultilevel"/>
    <w:tmpl w:val="798C7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F6AB9"/>
    <w:multiLevelType w:val="hybridMultilevel"/>
    <w:tmpl w:val="F6909DD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FB0A6C"/>
    <w:multiLevelType w:val="hybridMultilevel"/>
    <w:tmpl w:val="FA9A877E"/>
    <w:lvl w:ilvl="0" w:tplc="D0329726">
      <w:start w:val="1"/>
      <w:numFmt w:val="decimal"/>
      <w:lvlText w:val="%1."/>
      <w:lvlJc w:val="left"/>
      <w:pPr>
        <w:ind w:left="107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65F5058"/>
    <w:multiLevelType w:val="multilevel"/>
    <w:tmpl w:val="4090438E"/>
    <w:lvl w:ilvl="0">
      <w:start w:val="1"/>
      <w:numFmt w:val="decimal"/>
      <w:lvlText w:val="%1."/>
      <w:lvlJc w:val="left"/>
      <w:pPr>
        <w:ind w:left="720" w:hanging="360"/>
      </w:pPr>
      <w:rPr>
        <w:rFonts w:hint="default"/>
      </w:rPr>
    </w:lvl>
    <w:lvl w:ilvl="1">
      <w:start w:val="1"/>
      <w:numFmt w:val="decimal"/>
      <w:isLgl/>
      <w:lvlText w:val="%1.%2"/>
      <w:lvlJc w:val="left"/>
      <w:pPr>
        <w:ind w:left="1044" w:hanging="68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68F0566"/>
    <w:multiLevelType w:val="multilevel"/>
    <w:tmpl w:val="85D24216"/>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72B4D83"/>
    <w:multiLevelType w:val="hybridMultilevel"/>
    <w:tmpl w:val="F322E4F6"/>
    <w:lvl w:ilvl="0" w:tplc="08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98634B9"/>
    <w:multiLevelType w:val="hybridMultilevel"/>
    <w:tmpl w:val="DC62476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2" w15:restartNumberingAfterBreak="0">
    <w:nsid w:val="2C1A1DE4"/>
    <w:multiLevelType w:val="multilevel"/>
    <w:tmpl w:val="4314A428"/>
    <w:lvl w:ilvl="0">
      <w:start w:val="1"/>
      <w:numFmt w:val="decimal"/>
      <w:lvlText w:val="%1."/>
      <w:lvlJc w:val="left"/>
      <w:pPr>
        <w:ind w:left="720" w:hanging="360"/>
      </w:pPr>
      <w:rPr>
        <w:rFonts w:hint="default"/>
      </w:rPr>
    </w:lvl>
    <w:lvl w:ilvl="1">
      <w:start w:val="5"/>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C4B6CF9"/>
    <w:multiLevelType w:val="hybridMultilevel"/>
    <w:tmpl w:val="97869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DE4E62"/>
    <w:multiLevelType w:val="hybridMultilevel"/>
    <w:tmpl w:val="0574AB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FA05C1"/>
    <w:multiLevelType w:val="hybridMultilevel"/>
    <w:tmpl w:val="D6B8F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3E4829"/>
    <w:multiLevelType w:val="hybridMultilevel"/>
    <w:tmpl w:val="1DA4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ED2BCB"/>
    <w:multiLevelType w:val="hybridMultilevel"/>
    <w:tmpl w:val="90941A76"/>
    <w:lvl w:ilvl="0" w:tplc="0809000F">
      <w:start w:val="1"/>
      <w:numFmt w:val="decimal"/>
      <w:lvlText w:val="%1."/>
      <w:lvlJc w:val="left"/>
      <w:pPr>
        <w:ind w:left="876" w:hanging="360"/>
      </w:pPr>
    </w:lvl>
    <w:lvl w:ilvl="1" w:tplc="08090019" w:tentative="1">
      <w:start w:val="1"/>
      <w:numFmt w:val="lowerLetter"/>
      <w:lvlText w:val="%2."/>
      <w:lvlJc w:val="left"/>
      <w:pPr>
        <w:ind w:left="1596" w:hanging="360"/>
      </w:pPr>
    </w:lvl>
    <w:lvl w:ilvl="2" w:tplc="0809001B" w:tentative="1">
      <w:start w:val="1"/>
      <w:numFmt w:val="lowerRoman"/>
      <w:lvlText w:val="%3."/>
      <w:lvlJc w:val="right"/>
      <w:pPr>
        <w:ind w:left="2316" w:hanging="180"/>
      </w:pPr>
    </w:lvl>
    <w:lvl w:ilvl="3" w:tplc="0809000F" w:tentative="1">
      <w:start w:val="1"/>
      <w:numFmt w:val="decimal"/>
      <w:lvlText w:val="%4."/>
      <w:lvlJc w:val="left"/>
      <w:pPr>
        <w:ind w:left="3036" w:hanging="360"/>
      </w:pPr>
    </w:lvl>
    <w:lvl w:ilvl="4" w:tplc="08090019" w:tentative="1">
      <w:start w:val="1"/>
      <w:numFmt w:val="lowerLetter"/>
      <w:lvlText w:val="%5."/>
      <w:lvlJc w:val="left"/>
      <w:pPr>
        <w:ind w:left="3756" w:hanging="360"/>
      </w:pPr>
    </w:lvl>
    <w:lvl w:ilvl="5" w:tplc="0809001B" w:tentative="1">
      <w:start w:val="1"/>
      <w:numFmt w:val="lowerRoman"/>
      <w:lvlText w:val="%6."/>
      <w:lvlJc w:val="right"/>
      <w:pPr>
        <w:ind w:left="4476" w:hanging="180"/>
      </w:pPr>
    </w:lvl>
    <w:lvl w:ilvl="6" w:tplc="0809000F" w:tentative="1">
      <w:start w:val="1"/>
      <w:numFmt w:val="decimal"/>
      <w:lvlText w:val="%7."/>
      <w:lvlJc w:val="left"/>
      <w:pPr>
        <w:ind w:left="5196" w:hanging="360"/>
      </w:pPr>
    </w:lvl>
    <w:lvl w:ilvl="7" w:tplc="08090019" w:tentative="1">
      <w:start w:val="1"/>
      <w:numFmt w:val="lowerLetter"/>
      <w:lvlText w:val="%8."/>
      <w:lvlJc w:val="left"/>
      <w:pPr>
        <w:ind w:left="5916" w:hanging="360"/>
      </w:pPr>
    </w:lvl>
    <w:lvl w:ilvl="8" w:tplc="0809001B" w:tentative="1">
      <w:start w:val="1"/>
      <w:numFmt w:val="lowerRoman"/>
      <w:lvlText w:val="%9."/>
      <w:lvlJc w:val="right"/>
      <w:pPr>
        <w:ind w:left="6636" w:hanging="180"/>
      </w:pPr>
    </w:lvl>
  </w:abstractNum>
  <w:abstractNum w:abstractNumId="18" w15:restartNumberingAfterBreak="0">
    <w:nsid w:val="357D379D"/>
    <w:multiLevelType w:val="hybridMultilevel"/>
    <w:tmpl w:val="675492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673898"/>
    <w:multiLevelType w:val="hybridMultilevel"/>
    <w:tmpl w:val="BD52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1F3B08"/>
    <w:multiLevelType w:val="hybridMultilevel"/>
    <w:tmpl w:val="C2F6E368"/>
    <w:lvl w:ilvl="0" w:tplc="1CD0D5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121C2C"/>
    <w:multiLevelType w:val="multilevel"/>
    <w:tmpl w:val="4090438E"/>
    <w:lvl w:ilvl="0">
      <w:start w:val="1"/>
      <w:numFmt w:val="decimal"/>
      <w:lvlText w:val="%1."/>
      <w:lvlJc w:val="left"/>
      <w:pPr>
        <w:ind w:left="720" w:hanging="360"/>
      </w:pPr>
      <w:rPr>
        <w:rFonts w:hint="default"/>
      </w:rPr>
    </w:lvl>
    <w:lvl w:ilvl="1">
      <w:start w:val="1"/>
      <w:numFmt w:val="decimal"/>
      <w:isLgl/>
      <w:lvlText w:val="%1.%2"/>
      <w:lvlJc w:val="left"/>
      <w:pPr>
        <w:ind w:left="1044" w:hanging="68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453C47DA"/>
    <w:multiLevelType w:val="multilevel"/>
    <w:tmpl w:val="85DE05D8"/>
    <w:lvl w:ilvl="0">
      <w:start w:val="2"/>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5F32D1D"/>
    <w:multiLevelType w:val="multilevel"/>
    <w:tmpl w:val="EAE62F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A62363"/>
    <w:multiLevelType w:val="hybridMultilevel"/>
    <w:tmpl w:val="ADB6A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527659"/>
    <w:multiLevelType w:val="hybridMultilevel"/>
    <w:tmpl w:val="C4E6211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922F98"/>
    <w:multiLevelType w:val="multilevel"/>
    <w:tmpl w:val="4314A428"/>
    <w:lvl w:ilvl="0">
      <w:start w:val="1"/>
      <w:numFmt w:val="decimal"/>
      <w:lvlText w:val="%1."/>
      <w:lvlJc w:val="left"/>
      <w:pPr>
        <w:ind w:left="720" w:hanging="360"/>
      </w:pPr>
      <w:rPr>
        <w:rFonts w:hint="default"/>
      </w:rPr>
    </w:lvl>
    <w:lvl w:ilvl="1">
      <w:start w:val="5"/>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D25483A"/>
    <w:multiLevelType w:val="hybridMultilevel"/>
    <w:tmpl w:val="B22A7BF0"/>
    <w:lvl w:ilvl="0" w:tplc="08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C3931D7"/>
    <w:multiLevelType w:val="hybridMultilevel"/>
    <w:tmpl w:val="189EA5A4"/>
    <w:lvl w:ilvl="0" w:tplc="08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EE23FE5"/>
    <w:multiLevelType w:val="hybridMultilevel"/>
    <w:tmpl w:val="D22E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6152B8"/>
    <w:multiLevelType w:val="hybridMultilevel"/>
    <w:tmpl w:val="75A01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9406E6"/>
    <w:multiLevelType w:val="hybridMultilevel"/>
    <w:tmpl w:val="2A8E0810"/>
    <w:lvl w:ilvl="0" w:tplc="88F6B5D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62CD1838"/>
    <w:multiLevelType w:val="hybridMultilevel"/>
    <w:tmpl w:val="1346B55E"/>
    <w:lvl w:ilvl="0" w:tplc="08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3586E8E"/>
    <w:multiLevelType w:val="hybridMultilevel"/>
    <w:tmpl w:val="20525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6A591E"/>
    <w:multiLevelType w:val="hybridMultilevel"/>
    <w:tmpl w:val="197E57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6BC828D6"/>
    <w:multiLevelType w:val="multilevel"/>
    <w:tmpl w:val="4090438E"/>
    <w:lvl w:ilvl="0">
      <w:start w:val="1"/>
      <w:numFmt w:val="decimal"/>
      <w:lvlText w:val="%1."/>
      <w:lvlJc w:val="left"/>
      <w:pPr>
        <w:ind w:left="720" w:hanging="360"/>
      </w:pPr>
      <w:rPr>
        <w:rFonts w:hint="default"/>
      </w:rPr>
    </w:lvl>
    <w:lvl w:ilvl="1">
      <w:start w:val="1"/>
      <w:numFmt w:val="decimal"/>
      <w:isLgl/>
      <w:lvlText w:val="%1.%2"/>
      <w:lvlJc w:val="left"/>
      <w:pPr>
        <w:ind w:left="1044" w:hanging="68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C246FC1"/>
    <w:multiLevelType w:val="hybridMultilevel"/>
    <w:tmpl w:val="0B38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2778EE"/>
    <w:multiLevelType w:val="multilevel"/>
    <w:tmpl w:val="26BC605E"/>
    <w:lvl w:ilvl="0">
      <w:start w:val="1"/>
      <w:numFmt w:val="decimal"/>
      <w:pStyle w:val="Heading1"/>
      <w:lvlText w:val="%1."/>
      <w:lvlJc w:val="left"/>
      <w:pPr>
        <w:ind w:left="720" w:hanging="360"/>
      </w:p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1523491"/>
    <w:multiLevelType w:val="hybridMultilevel"/>
    <w:tmpl w:val="60369318"/>
    <w:lvl w:ilvl="0" w:tplc="F528B9E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9" w15:restartNumberingAfterBreak="0">
    <w:nsid w:val="72660F14"/>
    <w:multiLevelType w:val="hybridMultilevel"/>
    <w:tmpl w:val="81B6C9A4"/>
    <w:lvl w:ilvl="0" w:tplc="08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754E07F5"/>
    <w:multiLevelType w:val="multilevel"/>
    <w:tmpl w:val="4314A428"/>
    <w:lvl w:ilvl="0">
      <w:start w:val="1"/>
      <w:numFmt w:val="decimal"/>
      <w:lvlText w:val="%1."/>
      <w:lvlJc w:val="left"/>
      <w:pPr>
        <w:ind w:left="720" w:hanging="360"/>
      </w:pPr>
      <w:rPr>
        <w:rFonts w:hint="default"/>
      </w:rPr>
    </w:lvl>
    <w:lvl w:ilvl="1">
      <w:start w:val="5"/>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7B4F47EE"/>
    <w:multiLevelType w:val="hybridMultilevel"/>
    <w:tmpl w:val="7FA8B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4A4CFF"/>
    <w:multiLevelType w:val="hybridMultilevel"/>
    <w:tmpl w:val="4F3C48C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8"/>
  </w:num>
  <w:num w:numId="2">
    <w:abstractNumId w:val="7"/>
  </w:num>
  <w:num w:numId="3">
    <w:abstractNumId w:val="40"/>
  </w:num>
  <w:num w:numId="4">
    <w:abstractNumId w:val="16"/>
  </w:num>
  <w:num w:numId="5">
    <w:abstractNumId w:val="29"/>
  </w:num>
  <w:num w:numId="6">
    <w:abstractNumId w:val="11"/>
  </w:num>
  <w:num w:numId="7">
    <w:abstractNumId w:val="9"/>
  </w:num>
  <w:num w:numId="8">
    <w:abstractNumId w:val="25"/>
  </w:num>
  <w:num w:numId="9">
    <w:abstractNumId w:val="13"/>
  </w:num>
  <w:num w:numId="10">
    <w:abstractNumId w:val="12"/>
  </w:num>
  <w:num w:numId="11">
    <w:abstractNumId w:val="22"/>
  </w:num>
  <w:num w:numId="12">
    <w:abstractNumId w:val="14"/>
  </w:num>
  <w:num w:numId="13">
    <w:abstractNumId w:val="32"/>
  </w:num>
  <w:num w:numId="14">
    <w:abstractNumId w:val="28"/>
  </w:num>
  <w:num w:numId="15">
    <w:abstractNumId w:val="27"/>
  </w:num>
  <w:num w:numId="16">
    <w:abstractNumId w:val="21"/>
  </w:num>
  <w:num w:numId="17">
    <w:abstractNumId w:val="39"/>
  </w:num>
  <w:num w:numId="18">
    <w:abstractNumId w:val="24"/>
  </w:num>
  <w:num w:numId="19">
    <w:abstractNumId w:val="23"/>
  </w:num>
  <w:num w:numId="20">
    <w:abstractNumId w:val="18"/>
  </w:num>
  <w:num w:numId="21">
    <w:abstractNumId w:val="33"/>
  </w:num>
  <w:num w:numId="22">
    <w:abstractNumId w:val="17"/>
  </w:num>
  <w:num w:numId="23">
    <w:abstractNumId w:val="26"/>
  </w:num>
  <w:num w:numId="24">
    <w:abstractNumId w:val="15"/>
  </w:num>
  <w:num w:numId="25">
    <w:abstractNumId w:val="5"/>
  </w:num>
  <w:num w:numId="26">
    <w:abstractNumId w:val="34"/>
  </w:num>
  <w:num w:numId="27">
    <w:abstractNumId w:val="19"/>
  </w:num>
  <w:num w:numId="28">
    <w:abstractNumId w:val="42"/>
  </w:num>
  <w:num w:numId="29">
    <w:abstractNumId w:val="0"/>
  </w:num>
  <w:num w:numId="30">
    <w:abstractNumId w:val="41"/>
  </w:num>
  <w:num w:numId="31">
    <w:abstractNumId w:val="10"/>
  </w:num>
  <w:num w:numId="32">
    <w:abstractNumId w:val="1"/>
  </w:num>
  <w:num w:numId="33">
    <w:abstractNumId w:val="35"/>
  </w:num>
  <w:num w:numId="34">
    <w:abstractNumId w:val="3"/>
  </w:num>
  <w:num w:numId="35">
    <w:abstractNumId w:val="36"/>
  </w:num>
  <w:num w:numId="36">
    <w:abstractNumId w:val="6"/>
  </w:num>
  <w:num w:numId="37">
    <w:abstractNumId w:val="38"/>
  </w:num>
  <w:num w:numId="38">
    <w:abstractNumId w:val="31"/>
  </w:num>
  <w:num w:numId="39">
    <w:abstractNumId w:val="4"/>
  </w:num>
  <w:num w:numId="40">
    <w:abstractNumId w:val="37"/>
  </w:num>
  <w:num w:numId="41">
    <w:abstractNumId w:val="20"/>
  </w:num>
  <w:num w:numId="42">
    <w:abstractNumId w:val="37"/>
    <w:lvlOverride w:ilvl="0">
      <w:startOverride w:val="3"/>
    </w:lvlOverride>
    <w:lvlOverride w:ilvl="1">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vfp0r9z4rfd22et5suxpfe7zxwwd9zatzez&quot;&gt;My EndNote Library&lt;record-ids&gt;&lt;item&gt;1044&lt;/item&gt;&lt;/record-ids&gt;&lt;/item&gt;&lt;/Libraries&gt;"/>
  </w:docVars>
  <w:rsids>
    <w:rsidRoot w:val="00E9286F"/>
    <w:rsid w:val="000169C4"/>
    <w:rsid w:val="0002070F"/>
    <w:rsid w:val="00021A07"/>
    <w:rsid w:val="0006479C"/>
    <w:rsid w:val="00077FF6"/>
    <w:rsid w:val="000811C5"/>
    <w:rsid w:val="000E3A24"/>
    <w:rsid w:val="000F67E3"/>
    <w:rsid w:val="000F695C"/>
    <w:rsid w:val="001066A8"/>
    <w:rsid w:val="001077FA"/>
    <w:rsid w:val="00120B8F"/>
    <w:rsid w:val="00122A84"/>
    <w:rsid w:val="001303D1"/>
    <w:rsid w:val="00147BC4"/>
    <w:rsid w:val="00150734"/>
    <w:rsid w:val="001720FC"/>
    <w:rsid w:val="00173537"/>
    <w:rsid w:val="00177291"/>
    <w:rsid w:val="001A4E9A"/>
    <w:rsid w:val="001B1F2F"/>
    <w:rsid w:val="001C29A2"/>
    <w:rsid w:val="001D5E22"/>
    <w:rsid w:val="00214025"/>
    <w:rsid w:val="0022020D"/>
    <w:rsid w:val="00246E02"/>
    <w:rsid w:val="00247B00"/>
    <w:rsid w:val="0025436E"/>
    <w:rsid w:val="0028287E"/>
    <w:rsid w:val="00282C4D"/>
    <w:rsid w:val="002854D2"/>
    <w:rsid w:val="002878A7"/>
    <w:rsid w:val="002B5B67"/>
    <w:rsid w:val="002C435D"/>
    <w:rsid w:val="002D33A9"/>
    <w:rsid w:val="002E7E75"/>
    <w:rsid w:val="00305A61"/>
    <w:rsid w:val="00315669"/>
    <w:rsid w:val="003168E7"/>
    <w:rsid w:val="00332F1C"/>
    <w:rsid w:val="003357EB"/>
    <w:rsid w:val="003370B2"/>
    <w:rsid w:val="00337BBC"/>
    <w:rsid w:val="00397C86"/>
    <w:rsid w:val="003A353E"/>
    <w:rsid w:val="003B4A87"/>
    <w:rsid w:val="003C1B5F"/>
    <w:rsid w:val="003D2C98"/>
    <w:rsid w:val="003D4CF6"/>
    <w:rsid w:val="00405885"/>
    <w:rsid w:val="00412F45"/>
    <w:rsid w:val="00417833"/>
    <w:rsid w:val="004308AA"/>
    <w:rsid w:val="00432F95"/>
    <w:rsid w:val="00454191"/>
    <w:rsid w:val="004727B2"/>
    <w:rsid w:val="00485363"/>
    <w:rsid w:val="004A2B57"/>
    <w:rsid w:val="004B2F32"/>
    <w:rsid w:val="004B5121"/>
    <w:rsid w:val="004C26E7"/>
    <w:rsid w:val="004E410B"/>
    <w:rsid w:val="00513E68"/>
    <w:rsid w:val="005263E0"/>
    <w:rsid w:val="005337EB"/>
    <w:rsid w:val="00534E05"/>
    <w:rsid w:val="00542B48"/>
    <w:rsid w:val="00552855"/>
    <w:rsid w:val="00553BDE"/>
    <w:rsid w:val="00572303"/>
    <w:rsid w:val="00575E5B"/>
    <w:rsid w:val="005834E0"/>
    <w:rsid w:val="005A3389"/>
    <w:rsid w:val="005B14E4"/>
    <w:rsid w:val="005C6300"/>
    <w:rsid w:val="005C6BE8"/>
    <w:rsid w:val="005D78E8"/>
    <w:rsid w:val="005F4375"/>
    <w:rsid w:val="00615DC0"/>
    <w:rsid w:val="00620196"/>
    <w:rsid w:val="0064227C"/>
    <w:rsid w:val="00644D74"/>
    <w:rsid w:val="00672224"/>
    <w:rsid w:val="00674CD2"/>
    <w:rsid w:val="00683692"/>
    <w:rsid w:val="006856AF"/>
    <w:rsid w:val="006C6CD8"/>
    <w:rsid w:val="006F7A61"/>
    <w:rsid w:val="0070131A"/>
    <w:rsid w:val="007169B2"/>
    <w:rsid w:val="00741B7F"/>
    <w:rsid w:val="00745202"/>
    <w:rsid w:val="00765643"/>
    <w:rsid w:val="007761CE"/>
    <w:rsid w:val="007A3126"/>
    <w:rsid w:val="007A4293"/>
    <w:rsid w:val="007B30A4"/>
    <w:rsid w:val="007B7E89"/>
    <w:rsid w:val="007E511D"/>
    <w:rsid w:val="007E5750"/>
    <w:rsid w:val="00813CB1"/>
    <w:rsid w:val="00835E94"/>
    <w:rsid w:val="00853EFF"/>
    <w:rsid w:val="008622B3"/>
    <w:rsid w:val="0086497F"/>
    <w:rsid w:val="008910D3"/>
    <w:rsid w:val="0089320D"/>
    <w:rsid w:val="008A0A09"/>
    <w:rsid w:val="008C0ECB"/>
    <w:rsid w:val="008C112F"/>
    <w:rsid w:val="008E1403"/>
    <w:rsid w:val="008F5633"/>
    <w:rsid w:val="008F59ED"/>
    <w:rsid w:val="009056DF"/>
    <w:rsid w:val="009259AE"/>
    <w:rsid w:val="00932119"/>
    <w:rsid w:val="00933179"/>
    <w:rsid w:val="00934753"/>
    <w:rsid w:val="00960915"/>
    <w:rsid w:val="00975FFF"/>
    <w:rsid w:val="009805EA"/>
    <w:rsid w:val="009911A2"/>
    <w:rsid w:val="009924F2"/>
    <w:rsid w:val="009951B0"/>
    <w:rsid w:val="009A4076"/>
    <w:rsid w:val="009B6F06"/>
    <w:rsid w:val="009B7A82"/>
    <w:rsid w:val="009C0761"/>
    <w:rsid w:val="009E44ED"/>
    <w:rsid w:val="009E5CCE"/>
    <w:rsid w:val="009E7465"/>
    <w:rsid w:val="009F4C6F"/>
    <w:rsid w:val="009F545B"/>
    <w:rsid w:val="009F7760"/>
    <w:rsid w:val="00A15194"/>
    <w:rsid w:val="00A4741A"/>
    <w:rsid w:val="00A54A99"/>
    <w:rsid w:val="00A808A8"/>
    <w:rsid w:val="00A82260"/>
    <w:rsid w:val="00A86BDE"/>
    <w:rsid w:val="00A90E1D"/>
    <w:rsid w:val="00A93993"/>
    <w:rsid w:val="00AA0D37"/>
    <w:rsid w:val="00AA6FDF"/>
    <w:rsid w:val="00AB3212"/>
    <w:rsid w:val="00AB7334"/>
    <w:rsid w:val="00AC3CDD"/>
    <w:rsid w:val="00AC65D8"/>
    <w:rsid w:val="00AD117C"/>
    <w:rsid w:val="00AF1B82"/>
    <w:rsid w:val="00AF3709"/>
    <w:rsid w:val="00B04862"/>
    <w:rsid w:val="00B25302"/>
    <w:rsid w:val="00B340A6"/>
    <w:rsid w:val="00B41A6D"/>
    <w:rsid w:val="00B5396D"/>
    <w:rsid w:val="00B600A6"/>
    <w:rsid w:val="00B8605E"/>
    <w:rsid w:val="00B8705C"/>
    <w:rsid w:val="00BD5BAF"/>
    <w:rsid w:val="00BF2E76"/>
    <w:rsid w:val="00C22DC9"/>
    <w:rsid w:val="00C24983"/>
    <w:rsid w:val="00C27921"/>
    <w:rsid w:val="00C505C5"/>
    <w:rsid w:val="00C57E25"/>
    <w:rsid w:val="00C659E2"/>
    <w:rsid w:val="00C765FA"/>
    <w:rsid w:val="00C853E0"/>
    <w:rsid w:val="00C93CDA"/>
    <w:rsid w:val="00CB0CB8"/>
    <w:rsid w:val="00CB2F21"/>
    <w:rsid w:val="00CB41B0"/>
    <w:rsid w:val="00CC7C3D"/>
    <w:rsid w:val="00CD0F02"/>
    <w:rsid w:val="00CD222A"/>
    <w:rsid w:val="00CF38EF"/>
    <w:rsid w:val="00D06B34"/>
    <w:rsid w:val="00D246CB"/>
    <w:rsid w:val="00D3201B"/>
    <w:rsid w:val="00D47CCA"/>
    <w:rsid w:val="00D5240E"/>
    <w:rsid w:val="00D909A2"/>
    <w:rsid w:val="00D92698"/>
    <w:rsid w:val="00D9596F"/>
    <w:rsid w:val="00DB733F"/>
    <w:rsid w:val="00DC6FE6"/>
    <w:rsid w:val="00DF1CAA"/>
    <w:rsid w:val="00DF56A3"/>
    <w:rsid w:val="00E016DD"/>
    <w:rsid w:val="00E0217C"/>
    <w:rsid w:val="00E06C78"/>
    <w:rsid w:val="00E14C4D"/>
    <w:rsid w:val="00E30F4B"/>
    <w:rsid w:val="00E32DDB"/>
    <w:rsid w:val="00E529CA"/>
    <w:rsid w:val="00E616AD"/>
    <w:rsid w:val="00E62F5E"/>
    <w:rsid w:val="00E756D6"/>
    <w:rsid w:val="00E82B02"/>
    <w:rsid w:val="00E9286F"/>
    <w:rsid w:val="00EA7130"/>
    <w:rsid w:val="00EC3225"/>
    <w:rsid w:val="00ED1C14"/>
    <w:rsid w:val="00ED40D9"/>
    <w:rsid w:val="00ED6E81"/>
    <w:rsid w:val="00EE037D"/>
    <w:rsid w:val="00EF5E83"/>
    <w:rsid w:val="00F16527"/>
    <w:rsid w:val="00F166B7"/>
    <w:rsid w:val="00F316CD"/>
    <w:rsid w:val="00F33252"/>
    <w:rsid w:val="00F4090C"/>
    <w:rsid w:val="00F45098"/>
    <w:rsid w:val="00F50930"/>
    <w:rsid w:val="00F64E10"/>
    <w:rsid w:val="00F80DA2"/>
    <w:rsid w:val="00FC5ECF"/>
    <w:rsid w:val="00FD4994"/>
    <w:rsid w:val="00FD5BEA"/>
    <w:rsid w:val="00FE651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D3526"/>
  <w15:docId w15:val="{7F5B7185-24D1-4D63-A19F-D8BE127DB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86F"/>
    <w:pPr>
      <w:spacing w:after="160" w:line="360" w:lineRule="auto"/>
    </w:pPr>
    <w:rPr>
      <w:rFonts w:ascii="Arial" w:eastAsiaTheme="minorHAnsi" w:hAnsi="Arial"/>
      <w:sz w:val="24"/>
      <w:szCs w:val="24"/>
      <w:lang w:eastAsia="en-US"/>
    </w:rPr>
  </w:style>
  <w:style w:type="paragraph" w:styleId="Heading1">
    <w:name w:val="heading 1"/>
    <w:basedOn w:val="Normal"/>
    <w:next w:val="Normal"/>
    <w:link w:val="Heading1Char"/>
    <w:uiPriority w:val="9"/>
    <w:qFormat/>
    <w:rsid w:val="00E9286F"/>
    <w:pPr>
      <w:keepNext/>
      <w:keepLines/>
      <w:pageBreakBefore/>
      <w:numPr>
        <w:numId w:val="40"/>
      </w:numPr>
      <w:spacing w:before="240" w:after="0"/>
      <w:outlineLvl w:val="0"/>
    </w:pPr>
    <w:rPr>
      <w:rFonts w:eastAsiaTheme="majorEastAsia" w:cstheme="majorBidi"/>
      <w:b/>
    </w:rPr>
  </w:style>
  <w:style w:type="paragraph" w:styleId="Heading2">
    <w:name w:val="heading 2"/>
    <w:basedOn w:val="Normal"/>
    <w:next w:val="Normal"/>
    <w:link w:val="Heading2Char"/>
    <w:uiPriority w:val="9"/>
    <w:unhideWhenUsed/>
    <w:qFormat/>
    <w:rsid w:val="009F4C6F"/>
    <w:pPr>
      <w:keepNext/>
      <w:keepLines/>
      <w:spacing w:before="40" w:after="0" w:line="276" w:lineRule="auto"/>
      <w:outlineLvl w:val="1"/>
    </w:pPr>
    <w:rPr>
      <w:rFonts w:ascii="Calibri" w:eastAsiaTheme="majorEastAsia" w:hAnsi="Calibri" w:cstheme="majorBidi"/>
      <w:szCs w:val="26"/>
      <w:lang w:eastAsia="zh-CN"/>
    </w:rPr>
  </w:style>
  <w:style w:type="paragraph" w:styleId="Heading3">
    <w:name w:val="heading 3"/>
    <w:basedOn w:val="Normal"/>
    <w:next w:val="Normal"/>
    <w:link w:val="Heading3Char"/>
    <w:uiPriority w:val="9"/>
    <w:unhideWhenUsed/>
    <w:qFormat/>
    <w:rsid w:val="00E9286F"/>
    <w:pPr>
      <w:keepNext/>
      <w:keepLines/>
      <w:spacing w:before="40" w:after="0" w:line="276" w:lineRule="auto"/>
      <w:outlineLvl w:val="2"/>
    </w:pPr>
    <w:rPr>
      <w:rFonts w:eastAsiaTheme="majorEastAsia" w:cstheme="majorBidi"/>
      <w:color w:val="243F60" w:themeColor="accent1" w:themeShade="7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86F"/>
    <w:rPr>
      <w:rFonts w:ascii="Arial" w:eastAsiaTheme="majorEastAsia" w:hAnsi="Arial" w:cstheme="majorBidi"/>
      <w:b/>
      <w:sz w:val="24"/>
      <w:szCs w:val="24"/>
      <w:lang w:eastAsia="en-US"/>
    </w:rPr>
  </w:style>
  <w:style w:type="character" w:customStyle="1" w:styleId="Heading2Char">
    <w:name w:val="Heading 2 Char"/>
    <w:basedOn w:val="DefaultParagraphFont"/>
    <w:link w:val="Heading2"/>
    <w:uiPriority w:val="9"/>
    <w:rsid w:val="009F4C6F"/>
    <w:rPr>
      <w:rFonts w:ascii="Calibri" w:eastAsiaTheme="majorEastAsia" w:hAnsi="Calibri" w:cstheme="majorBidi"/>
      <w:sz w:val="24"/>
      <w:szCs w:val="26"/>
    </w:rPr>
  </w:style>
  <w:style w:type="character" w:customStyle="1" w:styleId="Heading3Char">
    <w:name w:val="Heading 3 Char"/>
    <w:basedOn w:val="DefaultParagraphFont"/>
    <w:link w:val="Heading3"/>
    <w:uiPriority w:val="9"/>
    <w:rsid w:val="00E9286F"/>
    <w:rPr>
      <w:rFonts w:ascii="Arial" w:eastAsiaTheme="majorEastAsia" w:hAnsi="Arial" w:cstheme="majorBidi"/>
      <w:color w:val="243F60" w:themeColor="accent1" w:themeShade="7F"/>
      <w:sz w:val="24"/>
      <w:szCs w:val="24"/>
    </w:rPr>
  </w:style>
  <w:style w:type="paragraph" w:styleId="NoSpacing">
    <w:name w:val="No Spacing"/>
    <w:link w:val="NoSpacingChar"/>
    <w:uiPriority w:val="1"/>
    <w:qFormat/>
    <w:rsid w:val="00E9286F"/>
    <w:pPr>
      <w:spacing w:after="0" w:line="240" w:lineRule="auto"/>
    </w:pPr>
    <w:rPr>
      <w:rFonts w:ascii="Arial" w:hAnsi="Arial"/>
      <w:sz w:val="24"/>
      <w:szCs w:val="24"/>
      <w:lang w:val="en-US" w:eastAsia="en-US"/>
    </w:rPr>
  </w:style>
  <w:style w:type="character" w:customStyle="1" w:styleId="NoSpacingChar">
    <w:name w:val="No Spacing Char"/>
    <w:basedOn w:val="DefaultParagraphFont"/>
    <w:link w:val="NoSpacing"/>
    <w:uiPriority w:val="1"/>
    <w:rsid w:val="00E9286F"/>
    <w:rPr>
      <w:rFonts w:ascii="Arial" w:hAnsi="Arial"/>
      <w:sz w:val="24"/>
      <w:szCs w:val="24"/>
      <w:lang w:val="en-US" w:eastAsia="en-US"/>
    </w:rPr>
  </w:style>
  <w:style w:type="character" w:styleId="Hyperlink">
    <w:name w:val="Hyperlink"/>
    <w:basedOn w:val="DefaultParagraphFont"/>
    <w:uiPriority w:val="99"/>
    <w:unhideWhenUsed/>
    <w:rsid w:val="00E9286F"/>
    <w:rPr>
      <w:color w:val="0000FF" w:themeColor="hyperlink"/>
      <w:u w:val="single"/>
    </w:rPr>
  </w:style>
  <w:style w:type="paragraph" w:styleId="TOCHeading">
    <w:name w:val="TOC Heading"/>
    <w:basedOn w:val="Heading1"/>
    <w:next w:val="Normal"/>
    <w:uiPriority w:val="39"/>
    <w:unhideWhenUsed/>
    <w:qFormat/>
    <w:rsid w:val="00E9286F"/>
    <w:pPr>
      <w:outlineLvl w:val="9"/>
    </w:pPr>
    <w:rPr>
      <w:lang w:val="en-US"/>
    </w:rPr>
  </w:style>
  <w:style w:type="paragraph" w:styleId="TOC3">
    <w:name w:val="toc 3"/>
    <w:basedOn w:val="Normal"/>
    <w:next w:val="Normal"/>
    <w:autoRedefine/>
    <w:uiPriority w:val="39"/>
    <w:unhideWhenUsed/>
    <w:rsid w:val="00E9286F"/>
    <w:pPr>
      <w:spacing w:after="100" w:line="276" w:lineRule="auto"/>
      <w:ind w:left="440"/>
    </w:pPr>
    <w:rPr>
      <w:rFonts w:eastAsiaTheme="minorEastAsia"/>
      <w:lang w:eastAsia="zh-CN"/>
    </w:rPr>
  </w:style>
  <w:style w:type="paragraph" w:styleId="TOC2">
    <w:name w:val="toc 2"/>
    <w:basedOn w:val="Normal"/>
    <w:next w:val="Normal"/>
    <w:autoRedefine/>
    <w:uiPriority w:val="39"/>
    <w:unhideWhenUsed/>
    <w:rsid w:val="00E9286F"/>
    <w:pPr>
      <w:tabs>
        <w:tab w:val="right" w:pos="9016"/>
      </w:tabs>
      <w:spacing w:after="100"/>
      <w:ind w:left="216"/>
    </w:pPr>
    <w:rPr>
      <w:rFonts w:ascii="Calibri" w:eastAsiaTheme="minorEastAsia" w:hAnsi="Calibri" w:cs="Times New Roman"/>
      <w:b/>
      <w:bCs/>
      <w:noProof/>
      <w:lang w:eastAsia="en-GB"/>
    </w:rPr>
  </w:style>
  <w:style w:type="paragraph" w:styleId="TOC1">
    <w:name w:val="toc 1"/>
    <w:basedOn w:val="Normal"/>
    <w:next w:val="Normal"/>
    <w:autoRedefine/>
    <w:uiPriority w:val="39"/>
    <w:unhideWhenUsed/>
    <w:rsid w:val="00E9286F"/>
    <w:pPr>
      <w:spacing w:after="100"/>
    </w:pPr>
    <w:rPr>
      <w:rFonts w:ascii="Lucida Sans" w:eastAsiaTheme="minorEastAsia" w:hAnsi="Lucida Sans" w:cs="Times New Roman"/>
    </w:rPr>
  </w:style>
  <w:style w:type="paragraph" w:styleId="ListParagraph">
    <w:name w:val="List Paragraph"/>
    <w:basedOn w:val="Normal"/>
    <w:uiPriority w:val="34"/>
    <w:qFormat/>
    <w:rsid w:val="00E9286F"/>
    <w:pPr>
      <w:spacing w:after="200" w:line="276" w:lineRule="auto"/>
      <w:ind w:left="720"/>
      <w:contextualSpacing/>
    </w:pPr>
    <w:rPr>
      <w:rFonts w:eastAsiaTheme="minorEastAsia"/>
      <w:lang w:eastAsia="zh-CN"/>
    </w:rPr>
  </w:style>
  <w:style w:type="character" w:customStyle="1" w:styleId="BalloonTextChar">
    <w:name w:val="Balloon Text Char"/>
    <w:basedOn w:val="DefaultParagraphFont"/>
    <w:link w:val="BalloonText"/>
    <w:uiPriority w:val="99"/>
    <w:semiHidden/>
    <w:rsid w:val="00E9286F"/>
    <w:rPr>
      <w:rFonts w:ascii="Tahoma" w:hAnsi="Tahoma" w:cs="Tahoma"/>
      <w:sz w:val="16"/>
      <w:szCs w:val="16"/>
    </w:rPr>
  </w:style>
  <w:style w:type="paragraph" w:styleId="BalloonText">
    <w:name w:val="Balloon Text"/>
    <w:basedOn w:val="Normal"/>
    <w:link w:val="BalloonTextChar"/>
    <w:uiPriority w:val="99"/>
    <w:semiHidden/>
    <w:unhideWhenUsed/>
    <w:rsid w:val="00E9286F"/>
    <w:pPr>
      <w:spacing w:after="0" w:line="240" w:lineRule="auto"/>
    </w:pPr>
    <w:rPr>
      <w:rFonts w:ascii="Tahoma" w:eastAsiaTheme="minorEastAsia" w:hAnsi="Tahoma" w:cs="Tahoma"/>
      <w:sz w:val="16"/>
      <w:szCs w:val="16"/>
      <w:lang w:eastAsia="zh-CN"/>
    </w:rPr>
  </w:style>
  <w:style w:type="character" w:customStyle="1" w:styleId="BalloonTextChar1">
    <w:name w:val="Balloon Text Char1"/>
    <w:basedOn w:val="DefaultParagraphFont"/>
    <w:uiPriority w:val="99"/>
    <w:semiHidden/>
    <w:rsid w:val="00E9286F"/>
    <w:rPr>
      <w:rFonts w:ascii="Tahoma" w:eastAsiaTheme="minorHAnsi" w:hAnsi="Tahoma" w:cs="Tahoma"/>
      <w:sz w:val="16"/>
      <w:szCs w:val="16"/>
      <w:lang w:eastAsia="en-US"/>
    </w:rPr>
  </w:style>
  <w:style w:type="paragraph" w:styleId="NormalWeb">
    <w:name w:val="Normal (Web)"/>
    <w:basedOn w:val="Normal"/>
    <w:uiPriority w:val="99"/>
    <w:unhideWhenUsed/>
    <w:rsid w:val="00E9286F"/>
    <w:pPr>
      <w:spacing w:before="100" w:beforeAutospacing="1" w:after="100" w:afterAutospacing="1" w:line="240" w:lineRule="auto"/>
    </w:pPr>
    <w:rPr>
      <w:rFonts w:ascii="Times New Roman" w:eastAsiaTheme="minorEastAsia" w:hAnsi="Times New Roman" w:cs="Times New Roman"/>
      <w:lang w:eastAsia="en-GB"/>
    </w:rPr>
  </w:style>
  <w:style w:type="table" w:styleId="TableGrid">
    <w:name w:val="Table Grid"/>
    <w:basedOn w:val="TableNormal"/>
    <w:uiPriority w:val="59"/>
    <w:rsid w:val="00E9286F"/>
    <w:pPr>
      <w:spacing w:after="0" w:line="240" w:lineRule="auto"/>
    </w:pPr>
    <w:rPr>
      <w:rFonts w:ascii="Arial" w:eastAsia="Calibri"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9286F"/>
    <w:pPr>
      <w:spacing w:after="0" w:line="240" w:lineRule="auto"/>
    </w:pPr>
    <w:rPr>
      <w:rFonts w:ascii="Consolas" w:eastAsiaTheme="minorEastAsia" w:hAnsi="Consolas" w:cs="Consolas"/>
      <w:sz w:val="21"/>
      <w:szCs w:val="21"/>
      <w:lang w:eastAsia="zh-CN"/>
    </w:rPr>
  </w:style>
  <w:style w:type="character" w:customStyle="1" w:styleId="PlainTextChar">
    <w:name w:val="Plain Text Char"/>
    <w:basedOn w:val="DefaultParagraphFont"/>
    <w:link w:val="PlainText"/>
    <w:uiPriority w:val="99"/>
    <w:rsid w:val="00E9286F"/>
    <w:rPr>
      <w:rFonts w:ascii="Consolas" w:hAnsi="Consolas" w:cs="Consolas"/>
      <w:sz w:val="21"/>
      <w:szCs w:val="21"/>
    </w:rPr>
  </w:style>
  <w:style w:type="paragraph" w:styleId="Header">
    <w:name w:val="header"/>
    <w:basedOn w:val="Normal"/>
    <w:link w:val="HeaderChar"/>
    <w:uiPriority w:val="99"/>
    <w:unhideWhenUsed/>
    <w:rsid w:val="00E9286F"/>
    <w:pPr>
      <w:tabs>
        <w:tab w:val="center" w:pos="4513"/>
        <w:tab w:val="right" w:pos="9026"/>
      </w:tabs>
      <w:spacing w:after="0" w:line="240" w:lineRule="auto"/>
    </w:pPr>
    <w:rPr>
      <w:rFonts w:eastAsiaTheme="minorEastAsia"/>
      <w:lang w:eastAsia="zh-CN"/>
    </w:rPr>
  </w:style>
  <w:style w:type="character" w:customStyle="1" w:styleId="HeaderChar">
    <w:name w:val="Header Char"/>
    <w:basedOn w:val="DefaultParagraphFont"/>
    <w:link w:val="Header"/>
    <w:uiPriority w:val="99"/>
    <w:rsid w:val="00E9286F"/>
    <w:rPr>
      <w:rFonts w:ascii="Arial" w:hAnsi="Arial"/>
      <w:sz w:val="24"/>
      <w:szCs w:val="24"/>
    </w:rPr>
  </w:style>
  <w:style w:type="paragraph" w:styleId="Footer">
    <w:name w:val="footer"/>
    <w:basedOn w:val="Normal"/>
    <w:link w:val="FooterChar"/>
    <w:uiPriority w:val="99"/>
    <w:unhideWhenUsed/>
    <w:rsid w:val="00E9286F"/>
    <w:pPr>
      <w:tabs>
        <w:tab w:val="center" w:pos="4513"/>
        <w:tab w:val="right" w:pos="9026"/>
      </w:tabs>
      <w:spacing w:after="0" w:line="240" w:lineRule="auto"/>
    </w:pPr>
    <w:rPr>
      <w:rFonts w:eastAsiaTheme="minorEastAsia"/>
      <w:lang w:eastAsia="zh-CN"/>
    </w:rPr>
  </w:style>
  <w:style w:type="character" w:customStyle="1" w:styleId="FooterChar">
    <w:name w:val="Footer Char"/>
    <w:basedOn w:val="DefaultParagraphFont"/>
    <w:link w:val="Footer"/>
    <w:uiPriority w:val="99"/>
    <w:rsid w:val="00E9286F"/>
    <w:rPr>
      <w:rFonts w:ascii="Arial" w:hAnsi="Arial"/>
      <w:sz w:val="24"/>
      <w:szCs w:val="24"/>
    </w:rPr>
  </w:style>
  <w:style w:type="character" w:customStyle="1" w:styleId="DateChar">
    <w:name w:val="Date Char"/>
    <w:basedOn w:val="DefaultParagraphFont"/>
    <w:link w:val="Date"/>
    <w:uiPriority w:val="99"/>
    <w:semiHidden/>
    <w:rsid w:val="00E9286F"/>
  </w:style>
  <w:style w:type="paragraph" w:styleId="Date">
    <w:name w:val="Date"/>
    <w:basedOn w:val="Normal"/>
    <w:next w:val="Normal"/>
    <w:link w:val="DateChar"/>
    <w:uiPriority w:val="99"/>
    <w:semiHidden/>
    <w:unhideWhenUsed/>
    <w:rsid w:val="00E9286F"/>
    <w:pPr>
      <w:spacing w:after="200" w:line="276" w:lineRule="auto"/>
    </w:pPr>
    <w:rPr>
      <w:rFonts w:asciiTheme="minorHAnsi" w:eastAsiaTheme="minorEastAsia" w:hAnsiTheme="minorHAnsi"/>
      <w:sz w:val="22"/>
      <w:szCs w:val="22"/>
      <w:lang w:eastAsia="zh-CN"/>
    </w:rPr>
  </w:style>
  <w:style w:type="character" w:customStyle="1" w:styleId="DateChar1">
    <w:name w:val="Date Char1"/>
    <w:basedOn w:val="DefaultParagraphFont"/>
    <w:uiPriority w:val="99"/>
    <w:semiHidden/>
    <w:rsid w:val="00E9286F"/>
    <w:rPr>
      <w:rFonts w:ascii="Arial" w:eastAsiaTheme="minorHAnsi" w:hAnsi="Arial"/>
      <w:sz w:val="24"/>
      <w:szCs w:val="24"/>
      <w:lang w:eastAsia="en-US"/>
    </w:rPr>
  </w:style>
  <w:style w:type="character" w:styleId="HTMLCite">
    <w:name w:val="HTML Cite"/>
    <w:basedOn w:val="DefaultParagraphFont"/>
    <w:uiPriority w:val="99"/>
    <w:semiHidden/>
    <w:unhideWhenUsed/>
    <w:rsid w:val="00E9286F"/>
    <w:rPr>
      <w:i/>
      <w:iCs/>
    </w:rPr>
  </w:style>
  <w:style w:type="character" w:styleId="FollowedHyperlink">
    <w:name w:val="FollowedHyperlink"/>
    <w:basedOn w:val="DefaultParagraphFont"/>
    <w:uiPriority w:val="99"/>
    <w:semiHidden/>
    <w:unhideWhenUsed/>
    <w:rsid w:val="00E9286F"/>
    <w:rPr>
      <w:color w:val="800080" w:themeColor="followedHyperlink"/>
      <w:u w:val="single"/>
    </w:rPr>
  </w:style>
  <w:style w:type="character" w:styleId="Emphasis">
    <w:name w:val="Emphasis"/>
    <w:basedOn w:val="DefaultParagraphFont"/>
    <w:uiPriority w:val="20"/>
    <w:qFormat/>
    <w:rsid w:val="00E9286F"/>
    <w:rPr>
      <w:i/>
      <w:iCs/>
    </w:rPr>
  </w:style>
  <w:style w:type="character" w:styleId="PlaceholderText">
    <w:name w:val="Placeholder Text"/>
    <w:basedOn w:val="DefaultParagraphFont"/>
    <w:uiPriority w:val="99"/>
    <w:semiHidden/>
    <w:rsid w:val="00E9286F"/>
    <w:rPr>
      <w:color w:val="808080"/>
    </w:rPr>
  </w:style>
  <w:style w:type="character" w:customStyle="1" w:styleId="tgc">
    <w:name w:val="_tgc"/>
    <w:basedOn w:val="DefaultParagraphFont"/>
    <w:rsid w:val="00E9286F"/>
  </w:style>
  <w:style w:type="paragraph" w:styleId="Caption">
    <w:name w:val="caption"/>
    <w:basedOn w:val="Normal"/>
    <w:next w:val="Normal"/>
    <w:link w:val="CaptionChar"/>
    <w:uiPriority w:val="35"/>
    <w:unhideWhenUsed/>
    <w:qFormat/>
    <w:rsid w:val="00E9286F"/>
    <w:pPr>
      <w:spacing w:after="200" w:line="240" w:lineRule="auto"/>
    </w:pPr>
    <w:rPr>
      <w:iCs/>
      <w:sz w:val="22"/>
      <w:szCs w:val="18"/>
    </w:rPr>
  </w:style>
  <w:style w:type="paragraph" w:styleId="TableofFigures">
    <w:name w:val="table of figures"/>
    <w:basedOn w:val="Normal"/>
    <w:next w:val="Normal"/>
    <w:uiPriority w:val="99"/>
    <w:unhideWhenUsed/>
    <w:rsid w:val="00E9286F"/>
    <w:pPr>
      <w:spacing w:after="0"/>
    </w:pPr>
  </w:style>
  <w:style w:type="paragraph" w:customStyle="1" w:styleId="captionrest">
    <w:name w:val="caption rest"/>
    <w:basedOn w:val="Caption"/>
    <w:link w:val="captionrestChar"/>
    <w:qFormat/>
    <w:rsid w:val="00E9286F"/>
  </w:style>
  <w:style w:type="character" w:customStyle="1" w:styleId="CaptionChar">
    <w:name w:val="Caption Char"/>
    <w:basedOn w:val="DefaultParagraphFont"/>
    <w:link w:val="Caption"/>
    <w:uiPriority w:val="35"/>
    <w:rsid w:val="00E9286F"/>
    <w:rPr>
      <w:rFonts w:ascii="Arial" w:eastAsiaTheme="minorHAnsi" w:hAnsi="Arial"/>
      <w:iCs/>
      <w:szCs w:val="18"/>
      <w:lang w:eastAsia="en-US"/>
    </w:rPr>
  </w:style>
  <w:style w:type="character" w:customStyle="1" w:styleId="captionrestChar">
    <w:name w:val="caption rest Char"/>
    <w:basedOn w:val="CaptionChar"/>
    <w:link w:val="captionrest"/>
    <w:rsid w:val="00E9286F"/>
    <w:rPr>
      <w:rFonts w:ascii="Arial" w:eastAsiaTheme="minorHAnsi" w:hAnsi="Arial"/>
      <w:iCs/>
      <w:szCs w:val="18"/>
      <w:lang w:eastAsia="en-US"/>
    </w:rPr>
  </w:style>
  <w:style w:type="character" w:styleId="LineNumber">
    <w:name w:val="line number"/>
    <w:basedOn w:val="DefaultParagraphFont"/>
    <w:uiPriority w:val="99"/>
    <w:semiHidden/>
    <w:unhideWhenUsed/>
    <w:rsid w:val="00E9286F"/>
  </w:style>
  <w:style w:type="character" w:customStyle="1" w:styleId="hithilite3">
    <w:name w:val="hithilite3"/>
    <w:basedOn w:val="DefaultParagraphFont"/>
    <w:rsid w:val="00E9286F"/>
    <w:rPr>
      <w:shd w:val="clear" w:color="auto" w:fill="FFFF00"/>
    </w:rPr>
  </w:style>
  <w:style w:type="table" w:customStyle="1" w:styleId="TableGrid1">
    <w:name w:val="Table Grid1"/>
    <w:basedOn w:val="TableNormal"/>
    <w:next w:val="TableGrid"/>
    <w:uiPriority w:val="59"/>
    <w:rsid w:val="00E9286F"/>
    <w:pPr>
      <w:spacing w:after="0" w:line="240" w:lineRule="auto"/>
    </w:pPr>
    <w:rPr>
      <w:rFonts w:ascii="Arial" w:eastAsia="Calibri"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286F"/>
    <w:pPr>
      <w:spacing w:after="0" w:line="240" w:lineRule="auto"/>
    </w:pPr>
    <w:rPr>
      <w:rFonts w:ascii="Arial" w:eastAsia="Calibri"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9286F"/>
    <w:pPr>
      <w:spacing w:after="0" w:line="240" w:lineRule="auto"/>
    </w:pPr>
    <w:rPr>
      <w:rFonts w:ascii="Arial" w:eastAsia="Calibri"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9286F"/>
    <w:pPr>
      <w:spacing w:after="0" w:line="240" w:lineRule="auto"/>
    </w:pPr>
    <w:rPr>
      <w:rFonts w:ascii="Arial" w:eastAsia="Calibri"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9286F"/>
    <w:pPr>
      <w:spacing w:after="0" w:line="240" w:lineRule="auto"/>
    </w:pPr>
    <w:rPr>
      <w:rFonts w:ascii="Arial" w:eastAsia="Calibri"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9286F"/>
    <w:pPr>
      <w:spacing w:after="0" w:line="240" w:lineRule="auto"/>
    </w:pPr>
    <w:rPr>
      <w:rFonts w:ascii="Arial" w:eastAsia="Calibri"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9286F"/>
    <w:pPr>
      <w:spacing w:after="0" w:line="240" w:lineRule="auto"/>
    </w:pPr>
    <w:rPr>
      <w:rFonts w:ascii="Arial" w:eastAsia="Calibri"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9286F"/>
    <w:pPr>
      <w:spacing w:after="0" w:line="240" w:lineRule="auto"/>
    </w:pPr>
    <w:rPr>
      <w:rFonts w:ascii="Arial" w:eastAsia="Calibri"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9286F"/>
    <w:pPr>
      <w:spacing w:after="0" w:line="240" w:lineRule="auto"/>
    </w:pPr>
    <w:rPr>
      <w:rFonts w:ascii="Arial" w:eastAsia="Calibri"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C2498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479C"/>
    <w:rPr>
      <w:sz w:val="16"/>
      <w:szCs w:val="16"/>
    </w:rPr>
  </w:style>
  <w:style w:type="paragraph" w:styleId="CommentText">
    <w:name w:val="annotation text"/>
    <w:basedOn w:val="Normal"/>
    <w:link w:val="CommentTextChar"/>
    <w:uiPriority w:val="99"/>
    <w:semiHidden/>
    <w:unhideWhenUsed/>
    <w:rsid w:val="0006479C"/>
    <w:pPr>
      <w:spacing w:line="240" w:lineRule="auto"/>
    </w:pPr>
    <w:rPr>
      <w:sz w:val="20"/>
      <w:szCs w:val="20"/>
    </w:rPr>
  </w:style>
  <w:style w:type="character" w:customStyle="1" w:styleId="CommentTextChar">
    <w:name w:val="Comment Text Char"/>
    <w:basedOn w:val="DefaultParagraphFont"/>
    <w:link w:val="CommentText"/>
    <w:uiPriority w:val="99"/>
    <w:semiHidden/>
    <w:rsid w:val="0006479C"/>
    <w:rPr>
      <w:rFonts w:ascii="Arial" w:eastAsiaTheme="minorHAnsi" w:hAnsi="Arial"/>
      <w:sz w:val="20"/>
      <w:szCs w:val="20"/>
      <w:lang w:eastAsia="en-US"/>
    </w:rPr>
  </w:style>
  <w:style w:type="paragraph" w:styleId="CommentSubject">
    <w:name w:val="annotation subject"/>
    <w:basedOn w:val="CommentText"/>
    <w:next w:val="CommentText"/>
    <w:link w:val="CommentSubjectChar"/>
    <w:uiPriority w:val="99"/>
    <w:semiHidden/>
    <w:unhideWhenUsed/>
    <w:rsid w:val="0006479C"/>
    <w:rPr>
      <w:b/>
      <w:bCs/>
    </w:rPr>
  </w:style>
  <w:style w:type="character" w:customStyle="1" w:styleId="CommentSubjectChar">
    <w:name w:val="Comment Subject Char"/>
    <w:basedOn w:val="CommentTextChar"/>
    <w:link w:val="CommentSubject"/>
    <w:uiPriority w:val="99"/>
    <w:semiHidden/>
    <w:rsid w:val="0006479C"/>
    <w:rPr>
      <w:rFonts w:ascii="Arial" w:eastAsiaTheme="minorHAnsi"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http://www.ybw.com/news-from-yachting-boating-world/yacht-smashes-and-sinks-in-portland-harbour-39858"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iwcp.co.uk/news/news/boats-sink-in-heavy-seas-44153.aspx"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hydrosphere.co.uk/datasheets/product-services-summaries/hydrosphere_mooring_buoys_v_2_01_sep_14_web.pdf" TargetMode="External"/><Relationship Id="rId38" Type="http://schemas.openxmlformats.org/officeDocument/2006/relationships/hyperlink" Target="http://www.ybw.com/news-from-yachting-boating-world/may-dream-aground-plockton-2375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yperlink" Target="http://www.bbc.co.uk/news/world-europe-guernsey-21739188" TargetMode="External"/><Relationship Id="rId37" Type="http://schemas.openxmlformats.org/officeDocument/2006/relationships/hyperlink" Target="http://www.which-marina.com/Default.asp"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turbolink.co.uk/seasurveys2011/news.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bbc.co.uk/news/world-europe-isle-of-man-1895289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news.bbc.co.uk/1/hi/england/kent/7272434.stm" TargetMode="External"/><Relationship Id="rId35" Type="http://schemas.openxmlformats.org/officeDocument/2006/relationships/hyperlink" Target="http://www.percuilriver.co.uk/implementation-mooring-contractor-guideline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1D288-44C7-4384-9341-0F874E58E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6105</Words>
  <Characters>34800</Characters>
  <Application>Microsoft Office Word</Application>
  <DocSecurity>4</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40824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Hollyhead C.J.</dc:creator>
  <cp:lastModifiedBy>Carter K.R.</cp:lastModifiedBy>
  <cp:revision>2</cp:revision>
  <cp:lastPrinted>2017-07-24T15:28:00Z</cp:lastPrinted>
  <dcterms:created xsi:type="dcterms:W3CDTF">2017-10-19T13:19:00Z</dcterms:created>
  <dcterms:modified xsi:type="dcterms:W3CDTF">2017-10-19T13:19:00Z</dcterms:modified>
</cp:coreProperties>
</file>