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B6ADF" w14:textId="16014116" w:rsidR="000025AC" w:rsidRPr="00D80ECA" w:rsidRDefault="00E279F1" w:rsidP="00023208">
      <w:pPr>
        <w:spacing w:line="480" w:lineRule="exact"/>
        <w:jc w:val="both"/>
        <w:rPr>
          <w:rFonts w:asciiTheme="minorBidi" w:hAnsiTheme="minorBidi" w:cstheme="minorBidi"/>
          <w:color w:val="auto"/>
          <w:sz w:val="22"/>
          <w:szCs w:val="22"/>
          <w:lang w:val="en-GB"/>
        </w:rPr>
      </w:pPr>
      <w:bookmarkStart w:id="0" w:name="_GoBack"/>
      <w:bookmarkEnd w:id="0"/>
      <w:r w:rsidRPr="00D80ECA">
        <w:rPr>
          <w:rFonts w:asciiTheme="minorBidi" w:hAnsiTheme="minorBidi" w:cstheme="minorBidi"/>
          <w:sz w:val="22"/>
          <w:szCs w:val="22"/>
        </w:rPr>
        <w:t xml:space="preserve">Collective </w:t>
      </w:r>
      <w:r w:rsidR="00023208" w:rsidRPr="00D80ECA">
        <w:rPr>
          <w:rFonts w:asciiTheme="minorBidi" w:hAnsiTheme="minorBidi" w:cstheme="minorBidi"/>
          <w:sz w:val="22"/>
          <w:szCs w:val="22"/>
        </w:rPr>
        <w:t>Nostalgia, Anger, and Collective Action</w:t>
      </w:r>
    </w:p>
    <w:p w14:paraId="354FBA90" w14:textId="77777777" w:rsidR="000025AC" w:rsidRPr="00D80ECA" w:rsidRDefault="000025AC" w:rsidP="00B865AA">
      <w:pPr>
        <w:spacing w:line="480" w:lineRule="exact"/>
        <w:jc w:val="center"/>
        <w:rPr>
          <w:rFonts w:asciiTheme="minorBidi" w:hAnsiTheme="minorBidi" w:cstheme="minorBidi"/>
          <w:color w:val="auto"/>
        </w:rPr>
      </w:pPr>
      <w:r w:rsidRPr="00D80ECA">
        <w:rPr>
          <w:rFonts w:asciiTheme="minorBidi" w:hAnsiTheme="minorBidi" w:cstheme="minorBidi"/>
          <w:color w:val="auto"/>
        </w:rPr>
        <w:tab/>
      </w:r>
    </w:p>
    <w:p w14:paraId="3C441F59" w14:textId="77777777" w:rsidR="00365D8E" w:rsidRDefault="00365D8E" w:rsidP="00365D8E">
      <w:pPr>
        <w:ind w:left="720" w:hanging="720"/>
        <w:jc w:val="left"/>
        <w:rPr>
          <w:b/>
          <w:color w:val="FF0000"/>
        </w:rPr>
      </w:pPr>
    </w:p>
    <w:p w14:paraId="1C736A68" w14:textId="77777777" w:rsidR="00365D8E" w:rsidRDefault="00365D8E" w:rsidP="00365D8E">
      <w:pPr>
        <w:ind w:left="720" w:hanging="720"/>
        <w:jc w:val="left"/>
        <w:rPr>
          <w:b/>
          <w:color w:val="FF0000"/>
        </w:rPr>
      </w:pPr>
    </w:p>
    <w:p w14:paraId="12C5DFCA" w14:textId="77777777" w:rsidR="00365D8E" w:rsidRDefault="00365D8E" w:rsidP="00365D8E">
      <w:pPr>
        <w:ind w:left="720" w:hanging="720"/>
        <w:jc w:val="left"/>
        <w:rPr>
          <w:b/>
          <w:color w:val="FF0000"/>
        </w:rPr>
      </w:pPr>
    </w:p>
    <w:p w14:paraId="2F52B968" w14:textId="77777777" w:rsidR="00365D8E" w:rsidRPr="00365D8E" w:rsidRDefault="00365D8E" w:rsidP="00365D8E">
      <w:pPr>
        <w:ind w:left="720" w:hanging="720"/>
        <w:jc w:val="left"/>
        <w:rPr>
          <w:b/>
          <w:color w:val="FF0000"/>
        </w:rPr>
      </w:pPr>
      <w:r w:rsidRPr="00365D8E">
        <w:rPr>
          <w:b/>
          <w:color w:val="FF0000"/>
        </w:rPr>
        <w:t xml:space="preserve">Cheung, W.-Y., Sedikides, C., Wildschut, T., Tausch, N., &amp; Ayanian, A. H. (2017). Collective nostalgia is associated with stronger outgroup-directed anger and participation in ingroup-favoring collective action. </w:t>
      </w:r>
      <w:r w:rsidRPr="00365D8E">
        <w:rPr>
          <w:b/>
          <w:i/>
          <w:color w:val="FF0000"/>
        </w:rPr>
        <w:t xml:space="preserve">Journal of Social and Political Psychology, </w:t>
      </w:r>
      <w:r w:rsidRPr="00365D8E">
        <w:rPr>
          <w:rFonts w:eastAsia="ArialMT"/>
          <w:b/>
          <w:color w:val="FF0000"/>
        </w:rPr>
        <w:t>jspp.psychopen.eu | 2195-3325.</w:t>
      </w:r>
    </w:p>
    <w:p w14:paraId="4EB50013" w14:textId="77777777" w:rsidR="000025AC" w:rsidRPr="00D80ECA" w:rsidRDefault="000025AC" w:rsidP="00B865AA">
      <w:pPr>
        <w:spacing w:line="480" w:lineRule="exact"/>
        <w:jc w:val="center"/>
        <w:rPr>
          <w:rFonts w:asciiTheme="minorBidi" w:hAnsiTheme="minorBidi" w:cstheme="minorBidi"/>
          <w:color w:val="auto"/>
        </w:rPr>
      </w:pPr>
    </w:p>
    <w:p w14:paraId="10D0C9F9" w14:textId="77777777" w:rsidR="000025AC" w:rsidRPr="00D80ECA" w:rsidRDefault="000025AC" w:rsidP="00B865AA">
      <w:pPr>
        <w:spacing w:line="480" w:lineRule="exact"/>
        <w:jc w:val="center"/>
        <w:rPr>
          <w:rFonts w:asciiTheme="minorBidi" w:hAnsiTheme="minorBidi" w:cstheme="minorBidi"/>
          <w:color w:val="auto"/>
        </w:rPr>
      </w:pPr>
    </w:p>
    <w:p w14:paraId="6E6466AF" w14:textId="77777777" w:rsidR="00E03ABD" w:rsidRPr="00D80ECA" w:rsidRDefault="00E03ABD" w:rsidP="00B865AA">
      <w:pPr>
        <w:spacing w:line="480" w:lineRule="exact"/>
        <w:jc w:val="center"/>
        <w:rPr>
          <w:rFonts w:asciiTheme="minorBidi" w:hAnsiTheme="minorBidi" w:cstheme="minorBidi"/>
          <w:color w:val="auto"/>
        </w:rPr>
      </w:pPr>
    </w:p>
    <w:p w14:paraId="34E10C9B" w14:textId="28D85213" w:rsidR="000025AC" w:rsidRPr="00D80ECA" w:rsidRDefault="000025AC" w:rsidP="00431736">
      <w:pPr>
        <w:spacing w:line="480" w:lineRule="exact"/>
        <w:jc w:val="center"/>
        <w:rPr>
          <w:rFonts w:asciiTheme="minorBidi" w:hAnsiTheme="minorBidi" w:cstheme="minorBidi"/>
          <w:b/>
          <w:bCs/>
          <w:color w:val="auto"/>
          <w:sz w:val="44"/>
          <w:szCs w:val="44"/>
        </w:rPr>
      </w:pPr>
      <w:r w:rsidRPr="00D80ECA">
        <w:rPr>
          <w:rFonts w:asciiTheme="minorBidi" w:hAnsiTheme="minorBidi" w:cstheme="minorBidi"/>
          <w:b/>
          <w:bCs/>
          <w:color w:val="auto"/>
          <w:sz w:val="44"/>
          <w:szCs w:val="44"/>
        </w:rPr>
        <w:t xml:space="preserve">Collective Nostalgia </w:t>
      </w:r>
      <w:r w:rsidR="00270BAC" w:rsidRPr="00D80ECA">
        <w:rPr>
          <w:rFonts w:asciiTheme="minorBidi" w:hAnsiTheme="minorBidi" w:cstheme="minorBidi"/>
          <w:b/>
          <w:bCs/>
          <w:color w:val="auto"/>
          <w:sz w:val="44"/>
          <w:szCs w:val="44"/>
        </w:rPr>
        <w:t xml:space="preserve">Is </w:t>
      </w:r>
      <w:r w:rsidRPr="00D80ECA">
        <w:rPr>
          <w:rFonts w:asciiTheme="minorBidi" w:hAnsiTheme="minorBidi" w:cstheme="minorBidi"/>
          <w:b/>
          <w:bCs/>
          <w:color w:val="auto"/>
          <w:sz w:val="44"/>
          <w:szCs w:val="44"/>
        </w:rPr>
        <w:t xml:space="preserve">Associated with Stronger </w:t>
      </w:r>
      <w:r w:rsidR="00431736" w:rsidRPr="00D80ECA">
        <w:rPr>
          <w:rFonts w:asciiTheme="minorBidi" w:hAnsiTheme="minorBidi" w:cstheme="minorBidi"/>
          <w:b/>
          <w:bCs/>
          <w:sz w:val="44"/>
          <w:szCs w:val="44"/>
        </w:rPr>
        <w:t xml:space="preserve">Outgroup-Directed </w:t>
      </w:r>
      <w:r w:rsidR="009F01D2" w:rsidRPr="00D80ECA">
        <w:rPr>
          <w:rFonts w:asciiTheme="minorBidi" w:hAnsiTheme="minorBidi" w:cstheme="minorBidi"/>
          <w:b/>
          <w:bCs/>
          <w:color w:val="auto"/>
          <w:sz w:val="44"/>
          <w:szCs w:val="44"/>
        </w:rPr>
        <w:t>Anger</w:t>
      </w:r>
    </w:p>
    <w:p w14:paraId="38AD6429" w14:textId="7E794D84" w:rsidR="000025AC" w:rsidRPr="00D80ECA" w:rsidRDefault="000025AC" w:rsidP="00F6246A">
      <w:pPr>
        <w:spacing w:line="480" w:lineRule="exact"/>
        <w:jc w:val="center"/>
        <w:rPr>
          <w:rFonts w:asciiTheme="minorBidi" w:hAnsiTheme="minorBidi" w:cstheme="minorBidi"/>
          <w:b/>
          <w:bCs/>
          <w:color w:val="auto"/>
          <w:sz w:val="44"/>
          <w:szCs w:val="44"/>
        </w:rPr>
      </w:pPr>
      <w:r w:rsidRPr="00D80ECA">
        <w:rPr>
          <w:rFonts w:asciiTheme="minorBidi" w:hAnsiTheme="minorBidi" w:cstheme="minorBidi"/>
          <w:b/>
          <w:bCs/>
          <w:color w:val="auto"/>
          <w:sz w:val="44"/>
          <w:szCs w:val="44"/>
        </w:rPr>
        <w:t xml:space="preserve">and Participation in </w:t>
      </w:r>
      <w:r w:rsidR="00F6246A" w:rsidRPr="00D80ECA">
        <w:rPr>
          <w:rFonts w:asciiTheme="minorBidi" w:hAnsiTheme="minorBidi" w:cstheme="minorBidi"/>
          <w:b/>
          <w:bCs/>
          <w:color w:val="auto"/>
          <w:sz w:val="44"/>
          <w:szCs w:val="44"/>
        </w:rPr>
        <w:t xml:space="preserve">Ingroup-Favoring </w:t>
      </w:r>
      <w:r w:rsidRPr="00D80ECA">
        <w:rPr>
          <w:rFonts w:asciiTheme="minorBidi" w:hAnsiTheme="minorBidi" w:cstheme="minorBidi"/>
          <w:b/>
          <w:bCs/>
          <w:color w:val="auto"/>
          <w:sz w:val="44"/>
          <w:szCs w:val="44"/>
        </w:rPr>
        <w:t>Collective Action</w:t>
      </w:r>
    </w:p>
    <w:p w14:paraId="6EE8482B" w14:textId="77777777" w:rsidR="000025AC" w:rsidRPr="00D80ECA" w:rsidRDefault="000025AC" w:rsidP="00E92FB4">
      <w:pPr>
        <w:spacing w:line="480" w:lineRule="exact"/>
        <w:jc w:val="left"/>
        <w:rPr>
          <w:rFonts w:asciiTheme="minorBidi" w:hAnsiTheme="minorBidi" w:cstheme="minorBidi"/>
          <w:b/>
          <w:bCs/>
        </w:rPr>
      </w:pPr>
    </w:p>
    <w:p w14:paraId="60257A34" w14:textId="77777777" w:rsidR="000025AC" w:rsidRPr="00D80ECA" w:rsidRDefault="000025AC">
      <w:pPr>
        <w:spacing w:line="480" w:lineRule="exact"/>
        <w:jc w:val="left"/>
        <w:rPr>
          <w:rFonts w:asciiTheme="minorBidi" w:hAnsiTheme="minorBidi" w:cstheme="minorBidi"/>
        </w:rPr>
      </w:pPr>
    </w:p>
    <w:p w14:paraId="18CDFBFA" w14:textId="77777777" w:rsidR="000025AC" w:rsidRPr="00D80ECA" w:rsidRDefault="000025AC">
      <w:pPr>
        <w:spacing w:line="480" w:lineRule="exact"/>
        <w:jc w:val="center"/>
        <w:rPr>
          <w:rFonts w:asciiTheme="minorBidi" w:hAnsiTheme="minorBidi" w:cstheme="minorBidi"/>
        </w:rPr>
      </w:pPr>
    </w:p>
    <w:p w14:paraId="31486C8E" w14:textId="77777777" w:rsidR="000025AC" w:rsidRPr="00D80ECA" w:rsidRDefault="000025AC">
      <w:pPr>
        <w:spacing w:line="480" w:lineRule="exact"/>
        <w:jc w:val="center"/>
        <w:rPr>
          <w:rFonts w:asciiTheme="minorBidi" w:hAnsiTheme="minorBidi" w:cstheme="minorBidi"/>
          <w:lang w:val="en-GB"/>
        </w:rPr>
      </w:pPr>
    </w:p>
    <w:p w14:paraId="4279490B" w14:textId="77777777" w:rsidR="008B1AD0" w:rsidRPr="00D80ECA" w:rsidRDefault="008B1AD0">
      <w:pPr>
        <w:spacing w:line="480" w:lineRule="exact"/>
        <w:jc w:val="center"/>
        <w:rPr>
          <w:rFonts w:asciiTheme="minorBidi" w:hAnsiTheme="minorBidi" w:cstheme="minorBidi"/>
          <w:lang w:val="en-GB"/>
        </w:rPr>
      </w:pPr>
    </w:p>
    <w:p w14:paraId="41F41372" w14:textId="77777777" w:rsidR="008B1AD0" w:rsidRPr="00D80ECA" w:rsidRDefault="008B1AD0">
      <w:pPr>
        <w:spacing w:line="480" w:lineRule="exact"/>
        <w:jc w:val="center"/>
        <w:rPr>
          <w:rFonts w:asciiTheme="minorBidi" w:hAnsiTheme="minorBidi" w:cstheme="minorBidi"/>
          <w:lang w:val="en-GB"/>
        </w:rPr>
      </w:pPr>
    </w:p>
    <w:p w14:paraId="16D6CA7A" w14:textId="3E1EBA8E" w:rsidR="00F45B30" w:rsidRPr="00D80ECA" w:rsidRDefault="00F45B30" w:rsidP="00F45B30">
      <w:pPr>
        <w:jc w:val="left"/>
        <w:rPr>
          <w:rFonts w:asciiTheme="minorBidi" w:hAnsiTheme="minorBidi" w:cstheme="minorBidi"/>
          <w:sz w:val="22"/>
          <w:szCs w:val="22"/>
        </w:rPr>
      </w:pPr>
      <w:r w:rsidRPr="00D80ECA">
        <w:rPr>
          <w:rFonts w:asciiTheme="minorBidi" w:hAnsiTheme="minorBidi" w:cstheme="minorBidi"/>
          <w:sz w:val="22"/>
          <w:szCs w:val="22"/>
        </w:rPr>
        <w:t>Wing-Yee Cheung*</w:t>
      </w:r>
      <w:r w:rsidRPr="00D80ECA">
        <w:rPr>
          <w:rFonts w:asciiTheme="minorBidi" w:hAnsiTheme="minorBidi" w:cstheme="minorBidi"/>
          <w:sz w:val="22"/>
          <w:szCs w:val="22"/>
          <w:vertAlign w:val="superscript"/>
        </w:rPr>
        <w:t>a</w:t>
      </w:r>
      <w:r w:rsidRPr="00D80ECA">
        <w:rPr>
          <w:rFonts w:asciiTheme="minorBidi" w:hAnsiTheme="minorBidi" w:cstheme="minorBidi"/>
          <w:sz w:val="22"/>
          <w:szCs w:val="22"/>
        </w:rPr>
        <w:t>, Constantine Sedikides</w:t>
      </w:r>
      <w:r w:rsidRPr="00D80ECA">
        <w:rPr>
          <w:rFonts w:asciiTheme="minorBidi" w:hAnsiTheme="minorBidi" w:cstheme="minorBidi"/>
          <w:sz w:val="22"/>
          <w:szCs w:val="22"/>
          <w:vertAlign w:val="superscript"/>
        </w:rPr>
        <w:t>b</w:t>
      </w:r>
      <w:r w:rsidRPr="00D80ECA">
        <w:rPr>
          <w:rFonts w:asciiTheme="minorBidi" w:hAnsiTheme="minorBidi" w:cstheme="minorBidi"/>
          <w:sz w:val="22"/>
          <w:szCs w:val="22"/>
        </w:rPr>
        <w:t>, Tim Wildschut</w:t>
      </w:r>
      <w:r w:rsidRPr="00D80ECA">
        <w:rPr>
          <w:rFonts w:asciiTheme="minorBidi" w:hAnsiTheme="minorBidi" w:cstheme="minorBidi"/>
          <w:sz w:val="22"/>
          <w:szCs w:val="22"/>
          <w:vertAlign w:val="superscript"/>
        </w:rPr>
        <w:t>b</w:t>
      </w:r>
      <w:r w:rsidRPr="00D80ECA">
        <w:rPr>
          <w:rFonts w:asciiTheme="minorBidi" w:hAnsiTheme="minorBidi" w:cstheme="minorBidi"/>
          <w:sz w:val="22"/>
          <w:szCs w:val="22"/>
        </w:rPr>
        <w:t>, Nicole Tausch</w:t>
      </w:r>
      <w:r w:rsidRPr="00D80ECA">
        <w:rPr>
          <w:rFonts w:asciiTheme="minorBidi" w:hAnsiTheme="minorBidi" w:cstheme="minorBidi"/>
          <w:sz w:val="22"/>
          <w:szCs w:val="22"/>
          <w:vertAlign w:val="superscript"/>
        </w:rPr>
        <w:t>c</w:t>
      </w:r>
      <w:r w:rsidRPr="00D80ECA">
        <w:rPr>
          <w:rFonts w:asciiTheme="minorBidi" w:hAnsiTheme="minorBidi" w:cstheme="minorBidi"/>
          <w:sz w:val="22"/>
          <w:szCs w:val="22"/>
        </w:rPr>
        <w:t>, Arin H. Ayanian</w:t>
      </w:r>
      <w:r w:rsidRPr="00D80ECA">
        <w:rPr>
          <w:rFonts w:asciiTheme="minorBidi" w:hAnsiTheme="minorBidi" w:cstheme="minorBidi"/>
          <w:sz w:val="22"/>
          <w:szCs w:val="22"/>
          <w:vertAlign w:val="superscript"/>
        </w:rPr>
        <w:t>d</w:t>
      </w:r>
    </w:p>
    <w:p w14:paraId="492278D8" w14:textId="77777777" w:rsidR="00F45B30" w:rsidRPr="00D80ECA" w:rsidRDefault="00F45B30" w:rsidP="00F45B30">
      <w:pPr>
        <w:jc w:val="left"/>
        <w:rPr>
          <w:rFonts w:asciiTheme="minorBidi" w:hAnsiTheme="minorBidi" w:cstheme="minorBidi"/>
          <w:sz w:val="22"/>
          <w:szCs w:val="22"/>
          <w:vertAlign w:val="superscript"/>
        </w:rPr>
      </w:pPr>
    </w:p>
    <w:p w14:paraId="4A82DE18" w14:textId="6405B914" w:rsidR="00F45B30" w:rsidRPr="00D80ECA" w:rsidRDefault="00F45B30" w:rsidP="00762443">
      <w:pPr>
        <w:jc w:val="left"/>
        <w:rPr>
          <w:rFonts w:asciiTheme="minorBidi" w:hAnsiTheme="minorBidi" w:cstheme="minorBidi"/>
          <w:sz w:val="22"/>
          <w:szCs w:val="22"/>
        </w:rPr>
      </w:pPr>
      <w:r w:rsidRPr="00D80ECA">
        <w:rPr>
          <w:rFonts w:asciiTheme="minorBidi" w:hAnsiTheme="minorBidi" w:cstheme="minorBidi"/>
          <w:sz w:val="22"/>
          <w:szCs w:val="22"/>
          <w:vertAlign w:val="superscript"/>
        </w:rPr>
        <w:t>a</w:t>
      </w:r>
      <w:r w:rsidRPr="00D80ECA">
        <w:rPr>
          <w:rFonts w:asciiTheme="minorBidi" w:hAnsiTheme="minorBidi" w:cstheme="minorBidi"/>
          <w:sz w:val="22"/>
          <w:szCs w:val="22"/>
        </w:rPr>
        <w:t xml:space="preserve">Department </w:t>
      </w:r>
      <w:r w:rsidR="00762443" w:rsidRPr="00D80ECA">
        <w:rPr>
          <w:rFonts w:asciiTheme="minorBidi" w:hAnsiTheme="minorBidi" w:cstheme="minorBidi"/>
          <w:sz w:val="22"/>
          <w:szCs w:val="22"/>
        </w:rPr>
        <w:t>of Psychology,</w:t>
      </w:r>
      <w:r w:rsidRPr="00D80ECA">
        <w:rPr>
          <w:rFonts w:asciiTheme="minorBidi" w:hAnsiTheme="minorBidi" w:cstheme="minorBidi"/>
          <w:sz w:val="22"/>
          <w:szCs w:val="22"/>
        </w:rPr>
        <w:t xml:space="preserve"> University of Winc</w:t>
      </w:r>
      <w:r w:rsidR="00762443" w:rsidRPr="00D80ECA">
        <w:rPr>
          <w:rFonts w:asciiTheme="minorBidi" w:hAnsiTheme="minorBidi" w:cstheme="minorBidi"/>
          <w:sz w:val="22"/>
          <w:szCs w:val="22"/>
        </w:rPr>
        <w:t>h</w:t>
      </w:r>
      <w:r w:rsidRPr="00D80ECA">
        <w:rPr>
          <w:rFonts w:asciiTheme="minorBidi" w:hAnsiTheme="minorBidi" w:cstheme="minorBidi"/>
          <w:sz w:val="22"/>
          <w:szCs w:val="22"/>
        </w:rPr>
        <w:t xml:space="preserve">ester, </w:t>
      </w:r>
      <w:r w:rsidR="00762443" w:rsidRPr="00D80ECA">
        <w:rPr>
          <w:rFonts w:asciiTheme="minorBidi" w:hAnsiTheme="minorBidi" w:cstheme="minorBidi"/>
          <w:sz w:val="22"/>
          <w:szCs w:val="22"/>
        </w:rPr>
        <w:t>Winchester</w:t>
      </w:r>
      <w:r w:rsidRPr="00D80ECA">
        <w:rPr>
          <w:rFonts w:asciiTheme="minorBidi" w:hAnsiTheme="minorBidi" w:cstheme="minorBidi"/>
          <w:sz w:val="22"/>
          <w:szCs w:val="22"/>
        </w:rPr>
        <w:t>, United Kingdom</w:t>
      </w:r>
    </w:p>
    <w:p w14:paraId="198F2094" w14:textId="7D9260F1" w:rsidR="00F45B30" w:rsidRPr="00D80ECA" w:rsidRDefault="00F45B30" w:rsidP="00762443">
      <w:pPr>
        <w:jc w:val="left"/>
        <w:rPr>
          <w:rFonts w:asciiTheme="minorBidi" w:hAnsiTheme="minorBidi" w:cstheme="minorBidi"/>
          <w:sz w:val="22"/>
          <w:szCs w:val="22"/>
        </w:rPr>
      </w:pPr>
      <w:r w:rsidRPr="00D80ECA">
        <w:rPr>
          <w:rFonts w:asciiTheme="minorBidi" w:hAnsiTheme="minorBidi" w:cstheme="minorBidi"/>
          <w:sz w:val="22"/>
          <w:szCs w:val="22"/>
          <w:vertAlign w:val="superscript"/>
        </w:rPr>
        <w:t>b</w:t>
      </w:r>
      <w:r w:rsidR="00762443" w:rsidRPr="00D80ECA">
        <w:rPr>
          <w:rFonts w:asciiTheme="minorBidi" w:hAnsiTheme="minorBidi" w:cstheme="minorBidi"/>
          <w:sz w:val="22"/>
          <w:szCs w:val="22"/>
        </w:rPr>
        <w:t>Psychology D</w:t>
      </w:r>
      <w:r w:rsidRPr="00D80ECA">
        <w:rPr>
          <w:rFonts w:asciiTheme="minorBidi" w:hAnsiTheme="minorBidi" w:cstheme="minorBidi"/>
          <w:sz w:val="22"/>
          <w:szCs w:val="22"/>
        </w:rPr>
        <w:t>epartment, University of Southampton, Southampton, United Kingdom</w:t>
      </w:r>
    </w:p>
    <w:p w14:paraId="22E189C9" w14:textId="24EB3E58" w:rsidR="00F45B30" w:rsidRPr="00D80ECA" w:rsidRDefault="00F45B30" w:rsidP="00F45B30">
      <w:pPr>
        <w:jc w:val="left"/>
        <w:rPr>
          <w:rFonts w:asciiTheme="minorBidi" w:hAnsiTheme="minorBidi" w:cstheme="minorBidi"/>
          <w:sz w:val="22"/>
          <w:szCs w:val="22"/>
        </w:rPr>
      </w:pPr>
      <w:r w:rsidRPr="00D80ECA">
        <w:rPr>
          <w:rFonts w:asciiTheme="minorBidi" w:hAnsiTheme="minorBidi" w:cstheme="minorBidi"/>
          <w:sz w:val="22"/>
          <w:szCs w:val="22"/>
          <w:vertAlign w:val="superscript"/>
        </w:rPr>
        <w:t>c</w:t>
      </w:r>
      <w:r w:rsidR="00762443" w:rsidRPr="00D80ECA">
        <w:rPr>
          <w:rFonts w:asciiTheme="minorBidi" w:hAnsiTheme="minorBidi" w:cstheme="minorBidi"/>
          <w:sz w:val="22"/>
          <w:szCs w:val="22"/>
        </w:rPr>
        <w:t>School of Psychology &amp; Neuroscience</w:t>
      </w:r>
      <w:r w:rsidRPr="00D80ECA">
        <w:rPr>
          <w:rFonts w:asciiTheme="minorBidi" w:hAnsiTheme="minorBidi" w:cstheme="minorBidi"/>
          <w:sz w:val="22"/>
          <w:szCs w:val="22"/>
        </w:rPr>
        <w:t>, University of St Andrews, St Andrews, United Kingdom</w:t>
      </w:r>
    </w:p>
    <w:p w14:paraId="416FAA74" w14:textId="4E7C6CF6" w:rsidR="00F45B30" w:rsidRPr="00D80ECA" w:rsidRDefault="00F45B30" w:rsidP="00762443">
      <w:pPr>
        <w:jc w:val="left"/>
        <w:rPr>
          <w:rFonts w:asciiTheme="minorBidi" w:hAnsiTheme="minorBidi" w:cstheme="minorBidi"/>
          <w:sz w:val="22"/>
          <w:szCs w:val="22"/>
        </w:rPr>
      </w:pPr>
      <w:r w:rsidRPr="00D80ECA">
        <w:rPr>
          <w:rFonts w:asciiTheme="minorBidi" w:hAnsiTheme="minorBidi" w:cstheme="minorBidi"/>
          <w:sz w:val="22"/>
          <w:szCs w:val="22"/>
          <w:vertAlign w:val="superscript"/>
        </w:rPr>
        <w:t>d</w:t>
      </w:r>
      <w:r w:rsidR="00762443" w:rsidRPr="00D80ECA">
        <w:rPr>
          <w:rFonts w:asciiTheme="minorBidi" w:hAnsiTheme="minorBidi" w:cstheme="minorBidi"/>
          <w:sz w:val="22"/>
          <w:szCs w:val="22"/>
        </w:rPr>
        <w:t>Department of Psychology</w:t>
      </w:r>
      <w:r w:rsidRPr="00D80ECA">
        <w:rPr>
          <w:rFonts w:asciiTheme="minorBidi" w:hAnsiTheme="minorBidi" w:cstheme="minorBidi"/>
          <w:sz w:val="22"/>
          <w:szCs w:val="22"/>
        </w:rPr>
        <w:t xml:space="preserve">, </w:t>
      </w:r>
      <w:r w:rsidR="00762443" w:rsidRPr="00D80ECA">
        <w:rPr>
          <w:rFonts w:asciiTheme="minorBidi" w:hAnsiTheme="minorBidi" w:cstheme="minorBidi"/>
          <w:sz w:val="22"/>
          <w:szCs w:val="22"/>
        </w:rPr>
        <w:t>Bielefeld University</w:t>
      </w:r>
      <w:r w:rsidRPr="00D80ECA">
        <w:rPr>
          <w:rFonts w:asciiTheme="minorBidi" w:hAnsiTheme="minorBidi" w:cstheme="minorBidi"/>
          <w:sz w:val="22"/>
          <w:szCs w:val="22"/>
        </w:rPr>
        <w:t xml:space="preserve">, </w:t>
      </w:r>
      <w:r w:rsidR="00762443" w:rsidRPr="00D80ECA">
        <w:rPr>
          <w:rFonts w:asciiTheme="minorBidi" w:hAnsiTheme="minorBidi" w:cstheme="minorBidi"/>
          <w:sz w:val="22"/>
          <w:szCs w:val="22"/>
        </w:rPr>
        <w:t>Bielefeld</w:t>
      </w:r>
      <w:r w:rsidRPr="00D80ECA">
        <w:rPr>
          <w:rFonts w:asciiTheme="minorBidi" w:hAnsiTheme="minorBidi" w:cstheme="minorBidi"/>
          <w:sz w:val="22"/>
          <w:szCs w:val="22"/>
        </w:rPr>
        <w:t xml:space="preserve">, </w:t>
      </w:r>
      <w:r w:rsidR="00762443" w:rsidRPr="00D80ECA">
        <w:rPr>
          <w:rFonts w:asciiTheme="minorBidi" w:hAnsiTheme="minorBidi" w:cstheme="minorBidi"/>
          <w:sz w:val="22"/>
          <w:szCs w:val="22"/>
        </w:rPr>
        <w:t>Germany</w:t>
      </w:r>
    </w:p>
    <w:p w14:paraId="73EAF416" w14:textId="77777777" w:rsidR="00F45B30" w:rsidRPr="00D80ECA" w:rsidRDefault="00F45B30" w:rsidP="00F45B30">
      <w:pPr>
        <w:jc w:val="left"/>
        <w:rPr>
          <w:rFonts w:asciiTheme="minorBidi" w:hAnsiTheme="minorBidi" w:cstheme="minorBidi"/>
          <w:sz w:val="22"/>
          <w:szCs w:val="22"/>
        </w:rPr>
      </w:pPr>
    </w:p>
    <w:p w14:paraId="17A2E8EE" w14:textId="3649738D" w:rsidR="00F45B30" w:rsidRPr="00D80ECA" w:rsidRDefault="00F45B30" w:rsidP="00716BA8">
      <w:pPr>
        <w:jc w:val="left"/>
        <w:rPr>
          <w:rFonts w:asciiTheme="minorBidi" w:hAnsiTheme="minorBidi" w:cstheme="minorBidi"/>
          <w:sz w:val="22"/>
          <w:szCs w:val="22"/>
        </w:rPr>
      </w:pPr>
      <w:r w:rsidRPr="00D80ECA">
        <w:rPr>
          <w:rFonts w:asciiTheme="minorBidi" w:hAnsiTheme="minorBidi" w:cstheme="minorBidi"/>
          <w:sz w:val="22"/>
          <w:szCs w:val="22"/>
        </w:rPr>
        <w:t>*</w:t>
      </w:r>
      <w:r w:rsidR="00716BA8" w:rsidRPr="00D80ECA">
        <w:rPr>
          <w:rFonts w:asciiTheme="minorBidi" w:hAnsiTheme="minorBidi" w:cstheme="minorBidi"/>
          <w:sz w:val="22"/>
          <w:szCs w:val="22"/>
        </w:rPr>
        <w:t>Department of Psychology, University of Winchester,</w:t>
      </w:r>
      <w:r w:rsidRPr="00D80ECA">
        <w:rPr>
          <w:rFonts w:asciiTheme="minorBidi" w:hAnsiTheme="minorBidi" w:cstheme="minorBidi"/>
          <w:sz w:val="22"/>
          <w:szCs w:val="22"/>
        </w:rPr>
        <w:t xml:space="preserve"> </w:t>
      </w:r>
      <w:r w:rsidR="00716BA8" w:rsidRPr="00D80ECA">
        <w:rPr>
          <w:rFonts w:asciiTheme="minorBidi" w:hAnsiTheme="minorBidi" w:cstheme="minorBidi"/>
          <w:sz w:val="22"/>
          <w:szCs w:val="22"/>
        </w:rPr>
        <w:t>Herbert Jarman Building, King Alfred Campus, Sparkford Road, Winchester SO22 4NR, United Kingdom</w:t>
      </w:r>
      <w:r w:rsidRPr="00D80ECA">
        <w:rPr>
          <w:rFonts w:asciiTheme="minorBidi" w:hAnsiTheme="minorBidi" w:cstheme="minorBidi"/>
          <w:sz w:val="22"/>
          <w:szCs w:val="22"/>
        </w:rPr>
        <w:t xml:space="preserve">. </w:t>
      </w:r>
      <w:hyperlink r:id="rId8" w:history="1">
        <w:r w:rsidR="00716BA8" w:rsidRPr="00D80ECA">
          <w:rPr>
            <w:rStyle w:val="Hyperlink"/>
            <w:rFonts w:asciiTheme="minorBidi" w:hAnsiTheme="minorBidi" w:cstheme="minorBidi"/>
            <w:sz w:val="22"/>
            <w:szCs w:val="22"/>
          </w:rPr>
          <w:t>WingYee.Cheung@winchester.ac.uk</w:t>
        </w:r>
      </w:hyperlink>
      <w:r w:rsidR="00716BA8" w:rsidRPr="00D80ECA">
        <w:rPr>
          <w:rFonts w:asciiTheme="minorBidi" w:hAnsiTheme="minorBidi" w:cstheme="minorBidi"/>
          <w:sz w:val="22"/>
          <w:szCs w:val="22"/>
        </w:rPr>
        <w:t xml:space="preserve"> </w:t>
      </w:r>
    </w:p>
    <w:p w14:paraId="47B87719" w14:textId="77777777" w:rsidR="000025AC" w:rsidRPr="00D80ECA" w:rsidRDefault="000025AC" w:rsidP="00B92ADF">
      <w:pPr>
        <w:spacing w:line="480" w:lineRule="exact"/>
        <w:rPr>
          <w:rFonts w:asciiTheme="minorBidi" w:hAnsiTheme="minorBidi" w:cstheme="minorBidi"/>
        </w:rPr>
      </w:pPr>
    </w:p>
    <w:p w14:paraId="0ABDDD37" w14:textId="77777777" w:rsidR="000025AC" w:rsidRPr="00D80ECA" w:rsidRDefault="000025AC" w:rsidP="00B92ADF">
      <w:pPr>
        <w:spacing w:line="480" w:lineRule="exact"/>
        <w:rPr>
          <w:rFonts w:asciiTheme="minorBidi" w:hAnsiTheme="minorBidi" w:cstheme="minorBidi"/>
        </w:rPr>
      </w:pPr>
    </w:p>
    <w:p w14:paraId="30DC465F" w14:textId="77777777" w:rsidR="000025AC" w:rsidRPr="00D80ECA" w:rsidRDefault="000025AC" w:rsidP="00B92ADF">
      <w:pPr>
        <w:spacing w:line="480" w:lineRule="exact"/>
        <w:rPr>
          <w:rFonts w:asciiTheme="minorBidi" w:hAnsiTheme="minorBidi" w:cstheme="minorBidi"/>
        </w:rPr>
      </w:pPr>
    </w:p>
    <w:p w14:paraId="2DED985B" w14:textId="77777777" w:rsidR="000025AC" w:rsidRPr="00D80ECA" w:rsidRDefault="000025AC" w:rsidP="00B92ADF">
      <w:pPr>
        <w:spacing w:line="480" w:lineRule="exact"/>
        <w:jc w:val="left"/>
        <w:rPr>
          <w:rFonts w:asciiTheme="minorBidi" w:hAnsiTheme="minorBidi" w:cstheme="minorBidi"/>
        </w:rPr>
        <w:sectPr w:rsidR="000025AC" w:rsidRPr="00D80ECA">
          <w:headerReference w:type="default" r:id="rId9"/>
          <w:footerReference w:type="default" r:id="rId10"/>
          <w:pgSz w:w="11906" w:h="16838"/>
          <w:pgMar w:top="1440" w:right="1440" w:bottom="1440" w:left="1440" w:header="708" w:footer="708" w:gutter="0"/>
          <w:cols w:space="708"/>
          <w:docGrid w:linePitch="360"/>
        </w:sectPr>
      </w:pPr>
    </w:p>
    <w:p w14:paraId="3EAADEE3" w14:textId="0EB28790" w:rsidR="000025AC" w:rsidRPr="00D80ECA" w:rsidRDefault="000025AC" w:rsidP="00CD078B">
      <w:pPr>
        <w:spacing w:line="480" w:lineRule="auto"/>
        <w:jc w:val="left"/>
        <w:rPr>
          <w:rFonts w:asciiTheme="minorBidi" w:hAnsiTheme="minorBidi" w:cstheme="minorBidi"/>
        </w:rPr>
      </w:pPr>
      <w:r w:rsidRPr="00D80ECA">
        <w:rPr>
          <w:rFonts w:asciiTheme="minorBidi" w:hAnsiTheme="minorBidi" w:cstheme="minorBidi"/>
        </w:rPr>
        <w:lastRenderedPageBreak/>
        <w:t xml:space="preserve">Collective nostalgia </w:t>
      </w:r>
      <w:r w:rsidR="005A340D" w:rsidRPr="00D80ECA">
        <w:rPr>
          <w:rFonts w:asciiTheme="minorBidi" w:hAnsiTheme="minorBidi" w:cstheme="minorBidi"/>
        </w:rPr>
        <w:t>refers to</w:t>
      </w:r>
      <w:r w:rsidRPr="00D80ECA">
        <w:rPr>
          <w:rFonts w:asciiTheme="minorBidi" w:hAnsiTheme="minorBidi" w:cstheme="minorBidi"/>
        </w:rPr>
        <w:t xml:space="preserve"> longing for the way society</w:t>
      </w:r>
      <w:r w:rsidR="00CE676F" w:rsidRPr="00D80ECA">
        <w:rPr>
          <w:rFonts w:asciiTheme="minorBidi" w:hAnsiTheme="minorBidi" w:cstheme="minorBidi"/>
        </w:rPr>
        <w:t xml:space="preserve"> used to be</w:t>
      </w:r>
      <w:r w:rsidR="003B58D7" w:rsidRPr="00D80ECA">
        <w:rPr>
          <w:rFonts w:asciiTheme="minorBidi" w:hAnsiTheme="minorBidi" w:cstheme="minorBidi"/>
        </w:rPr>
        <w:t>. W</w:t>
      </w:r>
      <w:r w:rsidRPr="00D80ECA">
        <w:rPr>
          <w:rFonts w:asciiTheme="minorBidi" w:hAnsiTheme="minorBidi" w:cstheme="minorBidi"/>
        </w:rPr>
        <w:t xml:space="preserve">e </w:t>
      </w:r>
      <w:r w:rsidR="00030A80" w:rsidRPr="00D80ECA">
        <w:rPr>
          <w:rFonts w:asciiTheme="minorBidi" w:hAnsiTheme="minorBidi" w:cstheme="minorBidi"/>
        </w:rPr>
        <w:t xml:space="preserve">tested </w:t>
      </w:r>
      <w:r w:rsidRPr="00D80ECA">
        <w:rPr>
          <w:rFonts w:asciiTheme="minorBidi" w:hAnsiTheme="minorBidi" w:cstheme="minorBidi"/>
        </w:rPr>
        <w:t>whether collective nostalgia</w:t>
      </w:r>
      <w:r w:rsidR="000704E4" w:rsidRPr="00D80ECA">
        <w:rPr>
          <w:rFonts w:asciiTheme="minorBidi" w:hAnsiTheme="minorBidi" w:cstheme="minorBidi"/>
        </w:rPr>
        <w:t xml:space="preserve"> </w:t>
      </w:r>
      <w:r w:rsidR="00431736" w:rsidRPr="00D80ECA">
        <w:rPr>
          <w:rFonts w:asciiTheme="minorBidi" w:hAnsiTheme="minorBidi" w:cstheme="minorBidi"/>
        </w:rPr>
        <w:t xml:space="preserve">is associated with ingroup-favoring collective action and whether this association is mediated by </w:t>
      </w:r>
      <w:r w:rsidR="00431736" w:rsidRPr="00D80ECA">
        <w:rPr>
          <w:rFonts w:asciiTheme="minorBidi" w:hAnsiTheme="minorBidi" w:cstheme="minorBidi"/>
          <w:bCs/>
        </w:rPr>
        <w:t xml:space="preserve">outgroup-directed </w:t>
      </w:r>
      <w:r w:rsidR="000704E4" w:rsidRPr="00D80ECA">
        <w:rPr>
          <w:rFonts w:asciiTheme="minorBidi" w:hAnsiTheme="minorBidi" w:cstheme="minorBidi"/>
        </w:rPr>
        <w:t xml:space="preserve">anger and </w:t>
      </w:r>
      <w:r w:rsidR="00431736" w:rsidRPr="00D80ECA">
        <w:rPr>
          <w:rFonts w:asciiTheme="minorBidi" w:hAnsiTheme="minorBidi" w:cstheme="minorBidi"/>
          <w:bCs/>
        </w:rPr>
        <w:t xml:space="preserve">outgroup-directed </w:t>
      </w:r>
      <w:r w:rsidR="000704E4" w:rsidRPr="00D80ECA">
        <w:rPr>
          <w:rFonts w:asciiTheme="minorBidi" w:hAnsiTheme="minorBidi" w:cstheme="minorBidi"/>
        </w:rPr>
        <w:t>contempt</w:t>
      </w:r>
      <w:r w:rsidRPr="00D80ECA">
        <w:rPr>
          <w:rFonts w:asciiTheme="minorBidi" w:hAnsiTheme="minorBidi" w:cstheme="minorBidi"/>
        </w:rPr>
        <w:t xml:space="preserve">. We conducted </w:t>
      </w:r>
      <w:r w:rsidR="004724F0" w:rsidRPr="00D80ECA">
        <w:rPr>
          <w:rFonts w:asciiTheme="minorBidi" w:hAnsiTheme="minorBidi" w:cstheme="minorBidi"/>
        </w:rPr>
        <w:t xml:space="preserve">an </w:t>
      </w:r>
      <w:r w:rsidR="009F01D2" w:rsidRPr="00D80ECA">
        <w:rPr>
          <w:rFonts w:asciiTheme="minorBidi" w:hAnsiTheme="minorBidi" w:cstheme="minorBidi"/>
        </w:rPr>
        <w:t xml:space="preserve">online </w:t>
      </w:r>
      <w:r w:rsidRPr="00D80ECA">
        <w:rPr>
          <w:rFonts w:asciiTheme="minorBidi" w:hAnsiTheme="minorBidi" w:cstheme="minorBidi"/>
        </w:rPr>
        <w:t>study</w:t>
      </w:r>
      <w:r w:rsidR="000C0A20" w:rsidRPr="00D80ECA">
        <w:rPr>
          <w:rFonts w:asciiTheme="minorBidi" w:hAnsiTheme="minorBidi" w:cstheme="minorBidi"/>
        </w:rPr>
        <w:t xml:space="preserve"> of </w:t>
      </w:r>
      <w:r w:rsidR="001B7013" w:rsidRPr="00D80ECA">
        <w:rPr>
          <w:rFonts w:asciiTheme="minorBidi" w:hAnsiTheme="minorBidi" w:cstheme="minorBidi"/>
        </w:rPr>
        <w:t>Hong Kong residents</w:t>
      </w:r>
      <w:r w:rsidRPr="00D80ECA">
        <w:rPr>
          <w:rFonts w:asciiTheme="minorBidi" w:hAnsiTheme="minorBidi" w:cstheme="minorBidi"/>
        </w:rPr>
        <w:t xml:space="preserve"> </w:t>
      </w:r>
      <w:r w:rsidR="00030A80" w:rsidRPr="00D80ECA">
        <w:rPr>
          <w:rFonts w:asciiTheme="minorBidi" w:hAnsiTheme="minorBidi" w:cstheme="minorBidi"/>
        </w:rPr>
        <w:t>(</w:t>
      </w:r>
      <w:r w:rsidR="00030A80" w:rsidRPr="00D80ECA">
        <w:rPr>
          <w:rFonts w:asciiTheme="minorBidi" w:hAnsiTheme="minorBidi" w:cstheme="minorBidi"/>
          <w:i/>
          <w:iCs/>
        </w:rPr>
        <w:t>N</w:t>
      </w:r>
      <w:r w:rsidR="00030A80" w:rsidRPr="00D80ECA">
        <w:rPr>
          <w:rFonts w:asciiTheme="minorBidi" w:hAnsiTheme="minorBidi" w:cstheme="minorBidi"/>
        </w:rPr>
        <w:t xml:space="preserve"> = 11</w:t>
      </w:r>
      <w:r w:rsidR="00431736" w:rsidRPr="00D80ECA">
        <w:rPr>
          <w:rFonts w:asciiTheme="minorBidi" w:hAnsiTheme="minorBidi" w:cstheme="minorBidi"/>
        </w:rPr>
        <w:t>1</w:t>
      </w:r>
      <w:r w:rsidR="00030A80" w:rsidRPr="00D80ECA">
        <w:rPr>
          <w:rFonts w:asciiTheme="minorBidi" w:hAnsiTheme="minorBidi" w:cstheme="minorBidi"/>
        </w:rPr>
        <w:t xml:space="preserve">) </w:t>
      </w:r>
      <w:r w:rsidR="009F01D2" w:rsidRPr="00D80ECA">
        <w:rPr>
          <w:rFonts w:asciiTheme="minorBidi" w:hAnsiTheme="minorBidi" w:cstheme="minorBidi"/>
        </w:rPr>
        <w:t>during</w:t>
      </w:r>
      <w:r w:rsidRPr="00D80ECA">
        <w:rPr>
          <w:rFonts w:asciiTheme="minorBidi" w:hAnsiTheme="minorBidi" w:cstheme="minorBidi"/>
        </w:rPr>
        <w:t xml:space="preserve"> a large-scale democratic social movement, the Umbrella Movement, that </w:t>
      </w:r>
      <w:r w:rsidR="009F01D2" w:rsidRPr="00D80ECA">
        <w:rPr>
          <w:rFonts w:asciiTheme="minorBidi" w:hAnsiTheme="minorBidi" w:cstheme="minorBidi"/>
        </w:rPr>
        <w:t>took place</w:t>
      </w:r>
      <w:r w:rsidRPr="00D80ECA">
        <w:rPr>
          <w:rFonts w:asciiTheme="minorBidi" w:hAnsiTheme="minorBidi" w:cstheme="minorBidi"/>
        </w:rPr>
        <w:t xml:space="preserve"> in Hong Kong in 2014</w:t>
      </w:r>
      <w:r w:rsidR="000C0A20" w:rsidRPr="00D80ECA">
        <w:rPr>
          <w:rFonts w:asciiTheme="minorBidi" w:hAnsiTheme="minorBidi" w:cstheme="minorBidi"/>
        </w:rPr>
        <w:t xml:space="preserve"> in response to</w:t>
      </w:r>
      <w:r w:rsidR="00290A5C" w:rsidRPr="00D80ECA">
        <w:rPr>
          <w:rFonts w:asciiTheme="minorBidi" w:hAnsiTheme="minorBidi" w:cstheme="minorBidi"/>
        </w:rPr>
        <w:t xml:space="preserve"> mainland China’s proposed </w:t>
      </w:r>
      <w:r w:rsidR="006B492C" w:rsidRPr="00D80ECA">
        <w:rPr>
          <w:rFonts w:asciiTheme="minorBidi" w:hAnsiTheme="minorBidi" w:cstheme="minorBidi"/>
        </w:rPr>
        <w:t xml:space="preserve">electoral </w:t>
      </w:r>
      <w:r w:rsidR="00290A5C" w:rsidRPr="00D80ECA">
        <w:rPr>
          <w:rFonts w:asciiTheme="minorBidi" w:hAnsiTheme="minorBidi" w:cstheme="minorBidi"/>
        </w:rPr>
        <w:t>reforms</w:t>
      </w:r>
      <w:r w:rsidRPr="00D80ECA">
        <w:rPr>
          <w:rFonts w:asciiTheme="minorBidi" w:hAnsiTheme="minorBidi" w:cstheme="minorBidi"/>
        </w:rPr>
        <w:t>.</w:t>
      </w:r>
      <w:r w:rsidR="004724F0" w:rsidRPr="00D80ECA">
        <w:rPr>
          <w:rFonts w:asciiTheme="minorBidi" w:hAnsiTheme="minorBidi" w:cstheme="minorBidi"/>
        </w:rPr>
        <w:t xml:space="preserve"> </w:t>
      </w:r>
      <w:r w:rsidR="001B7013" w:rsidRPr="00D80ECA">
        <w:rPr>
          <w:rFonts w:asciiTheme="minorBidi" w:hAnsiTheme="minorBidi" w:cstheme="minorBidi"/>
        </w:rPr>
        <w:t>Reported c</w:t>
      </w:r>
      <w:r w:rsidR="00030A80" w:rsidRPr="00D80ECA">
        <w:rPr>
          <w:rFonts w:asciiTheme="minorBidi" w:hAnsiTheme="minorBidi" w:cstheme="minorBidi"/>
        </w:rPr>
        <w:t>ollective n</w:t>
      </w:r>
      <w:r w:rsidRPr="00D80ECA">
        <w:rPr>
          <w:rFonts w:asciiTheme="minorBidi" w:hAnsiTheme="minorBidi" w:cstheme="minorBidi"/>
        </w:rPr>
        <w:t>ostalgi</w:t>
      </w:r>
      <w:r w:rsidR="005A340D" w:rsidRPr="00D80ECA">
        <w:rPr>
          <w:rFonts w:asciiTheme="minorBidi" w:hAnsiTheme="minorBidi" w:cstheme="minorBidi"/>
        </w:rPr>
        <w:t>a</w:t>
      </w:r>
      <w:r w:rsidR="001B7013" w:rsidRPr="00D80ECA">
        <w:rPr>
          <w:rFonts w:asciiTheme="minorBidi" w:hAnsiTheme="minorBidi" w:cstheme="minorBidi"/>
        </w:rPr>
        <w:t xml:space="preserve"> for Hong Kong’s past</w:t>
      </w:r>
      <w:r w:rsidRPr="00D80ECA">
        <w:rPr>
          <w:rFonts w:asciiTheme="minorBidi" w:hAnsiTheme="minorBidi" w:cstheme="minorBidi"/>
        </w:rPr>
        <w:t xml:space="preserve"> was h</w:t>
      </w:r>
      <w:r w:rsidR="000C0A20" w:rsidRPr="00D80ECA">
        <w:rPr>
          <w:rFonts w:asciiTheme="minorBidi" w:hAnsiTheme="minorBidi" w:cstheme="minorBidi"/>
        </w:rPr>
        <w:t>igh</w:t>
      </w:r>
      <w:r w:rsidRPr="00D80ECA">
        <w:rPr>
          <w:rFonts w:asciiTheme="minorBidi" w:hAnsiTheme="minorBidi" w:cstheme="minorBidi"/>
        </w:rPr>
        <w:t xml:space="preserve"> </w:t>
      </w:r>
      <w:r w:rsidR="00290A5C" w:rsidRPr="00D80ECA">
        <w:rPr>
          <w:rFonts w:asciiTheme="minorBidi" w:hAnsiTheme="minorBidi" w:cstheme="minorBidi"/>
        </w:rPr>
        <w:t xml:space="preserve">in our sample and </w:t>
      </w:r>
      <w:r w:rsidR="005A340D" w:rsidRPr="00D80ECA">
        <w:rPr>
          <w:rFonts w:asciiTheme="minorBidi" w:hAnsiTheme="minorBidi" w:cstheme="minorBidi"/>
        </w:rPr>
        <w:t xml:space="preserve">collective nostalgia </w:t>
      </w:r>
      <w:r w:rsidR="000C0A20" w:rsidRPr="00D80ECA">
        <w:rPr>
          <w:rFonts w:asciiTheme="minorBidi" w:hAnsiTheme="minorBidi" w:cstheme="minorBidi"/>
        </w:rPr>
        <w:t>predicted</w:t>
      </w:r>
      <w:r w:rsidRPr="00D80ECA">
        <w:rPr>
          <w:rFonts w:asciiTheme="minorBidi" w:hAnsiTheme="minorBidi" w:cstheme="minorBidi"/>
        </w:rPr>
        <w:t xml:space="preserve"> </w:t>
      </w:r>
      <w:r w:rsidR="00E841DD" w:rsidRPr="00D80ECA">
        <w:rPr>
          <w:rFonts w:asciiTheme="minorBidi" w:hAnsiTheme="minorBidi" w:cstheme="minorBidi"/>
        </w:rPr>
        <w:t>stronger</w:t>
      </w:r>
      <w:r w:rsidRPr="00D80ECA">
        <w:rPr>
          <w:rFonts w:asciiTheme="minorBidi" w:hAnsiTheme="minorBidi" w:cstheme="minorBidi"/>
        </w:rPr>
        <w:t xml:space="preserve"> involvement in </w:t>
      </w:r>
      <w:r w:rsidR="00742000" w:rsidRPr="00D80ECA">
        <w:rPr>
          <w:rFonts w:asciiTheme="minorBidi" w:hAnsiTheme="minorBidi" w:cstheme="minorBidi"/>
        </w:rPr>
        <w:t xml:space="preserve">ingroup-favoring </w:t>
      </w:r>
      <w:r w:rsidR="00726799" w:rsidRPr="00D80ECA">
        <w:rPr>
          <w:rFonts w:asciiTheme="minorBidi" w:hAnsiTheme="minorBidi" w:cstheme="minorBidi"/>
        </w:rPr>
        <w:t xml:space="preserve">collective </w:t>
      </w:r>
      <w:r w:rsidRPr="00D80ECA">
        <w:rPr>
          <w:rFonts w:asciiTheme="minorBidi" w:hAnsiTheme="minorBidi" w:cstheme="minorBidi"/>
        </w:rPr>
        <w:t xml:space="preserve">action, and it did so </w:t>
      </w:r>
      <w:r w:rsidR="00193AF8" w:rsidRPr="00D80ECA">
        <w:rPr>
          <w:rFonts w:asciiTheme="minorBidi" w:hAnsiTheme="minorBidi" w:cstheme="minorBidi"/>
        </w:rPr>
        <w:t xml:space="preserve">indirectly </w:t>
      </w:r>
      <w:r w:rsidRPr="00D80ECA">
        <w:rPr>
          <w:rFonts w:asciiTheme="minorBidi" w:hAnsiTheme="minorBidi" w:cstheme="minorBidi"/>
        </w:rPr>
        <w:t xml:space="preserve">via </w:t>
      </w:r>
      <w:r w:rsidRPr="00D80ECA">
        <w:rPr>
          <w:rFonts w:asciiTheme="minorBidi" w:hAnsiTheme="minorBidi" w:cstheme="minorBidi"/>
          <w:noProof/>
        </w:rPr>
        <w:t>higher</w:t>
      </w:r>
      <w:r w:rsidRPr="00D80ECA">
        <w:rPr>
          <w:rFonts w:asciiTheme="minorBidi" w:hAnsiTheme="minorBidi" w:cstheme="minorBidi"/>
        </w:rPr>
        <w:t xml:space="preserve"> intensity of </w:t>
      </w:r>
      <w:r w:rsidR="00431736" w:rsidRPr="00D80ECA">
        <w:rPr>
          <w:rFonts w:asciiTheme="minorBidi" w:hAnsiTheme="minorBidi" w:cstheme="minorBidi"/>
          <w:bCs/>
        </w:rPr>
        <w:t xml:space="preserve">outgroup-directed </w:t>
      </w:r>
      <w:r w:rsidR="009F01D2" w:rsidRPr="00D80ECA">
        <w:rPr>
          <w:rFonts w:asciiTheme="minorBidi" w:hAnsiTheme="minorBidi" w:cstheme="minorBidi"/>
        </w:rPr>
        <w:t>anger</w:t>
      </w:r>
      <w:r w:rsidR="00A66A13">
        <w:rPr>
          <w:rFonts w:asciiTheme="minorBidi" w:hAnsiTheme="minorBidi" w:cstheme="minorBidi"/>
        </w:rPr>
        <w:t xml:space="preserve"> (but not through outgroup-directed contempt)</w:t>
      </w:r>
      <w:r w:rsidRPr="00D80ECA">
        <w:rPr>
          <w:rFonts w:asciiTheme="minorBidi" w:hAnsiTheme="minorBidi" w:cstheme="minorBidi"/>
        </w:rPr>
        <w:t xml:space="preserve">. </w:t>
      </w:r>
      <w:r w:rsidR="000C0A20" w:rsidRPr="00D80ECA">
        <w:rPr>
          <w:rFonts w:asciiTheme="minorBidi" w:hAnsiTheme="minorBidi" w:cstheme="minorBidi"/>
        </w:rPr>
        <w:t>We argue that c</w:t>
      </w:r>
      <w:r w:rsidRPr="00D80ECA">
        <w:rPr>
          <w:rFonts w:asciiTheme="minorBidi" w:hAnsiTheme="minorBidi" w:cstheme="minorBidi"/>
        </w:rPr>
        <w:t xml:space="preserve">ollective nostalgia has implications for strengthening </w:t>
      </w:r>
      <w:r w:rsidRPr="00D80ECA">
        <w:rPr>
          <w:rFonts w:asciiTheme="minorBidi" w:hAnsiTheme="minorBidi" w:cstheme="minorBidi"/>
          <w:noProof/>
        </w:rPr>
        <w:t>ingroup</w:t>
      </w:r>
      <w:r w:rsidR="00874051" w:rsidRPr="00D80ECA">
        <w:rPr>
          <w:rFonts w:asciiTheme="minorBidi" w:hAnsiTheme="minorBidi" w:cstheme="minorBidi"/>
        </w:rPr>
        <w:t>-serving collective action</w:t>
      </w:r>
      <w:r w:rsidR="00630E5A" w:rsidRPr="00D80ECA">
        <w:rPr>
          <w:rFonts w:asciiTheme="minorBidi" w:hAnsiTheme="minorBidi" w:cstheme="minorBidi"/>
        </w:rPr>
        <w:t xml:space="preserve"> </w:t>
      </w:r>
      <w:r w:rsidRPr="00D80ECA">
        <w:rPr>
          <w:rFonts w:asciiTheme="minorBidi" w:hAnsiTheme="minorBidi" w:cstheme="minorBidi"/>
        </w:rPr>
        <w:t xml:space="preserve">and </w:t>
      </w:r>
      <w:r w:rsidR="000C0A20" w:rsidRPr="00D80ECA">
        <w:rPr>
          <w:rFonts w:asciiTheme="minorBidi" w:hAnsiTheme="minorBidi" w:cstheme="minorBidi"/>
        </w:rPr>
        <w:t xml:space="preserve">highlight the importance of arousal of </w:t>
      </w:r>
      <w:r w:rsidR="00E57D1D" w:rsidRPr="00D80ECA">
        <w:rPr>
          <w:rFonts w:asciiTheme="minorBidi" w:hAnsiTheme="minorBidi" w:cstheme="minorBidi"/>
        </w:rPr>
        <w:t>group-based</w:t>
      </w:r>
      <w:r w:rsidR="000C0A20" w:rsidRPr="00D80ECA">
        <w:rPr>
          <w:rFonts w:asciiTheme="minorBidi" w:hAnsiTheme="minorBidi" w:cstheme="minorBidi"/>
        </w:rPr>
        <w:t xml:space="preserve"> emotions in this process. </w:t>
      </w:r>
    </w:p>
    <w:p w14:paraId="3C358D72" w14:textId="77777777" w:rsidR="000025AC" w:rsidRPr="00D80ECA" w:rsidRDefault="000025AC">
      <w:pPr>
        <w:spacing w:line="480" w:lineRule="exact"/>
        <w:jc w:val="left"/>
        <w:rPr>
          <w:rFonts w:asciiTheme="minorBidi" w:hAnsiTheme="minorBidi" w:cstheme="minorBidi"/>
        </w:rPr>
      </w:pPr>
    </w:p>
    <w:p w14:paraId="6D80263A" w14:textId="77777777" w:rsidR="000025AC" w:rsidRPr="00D80ECA" w:rsidRDefault="000025AC">
      <w:pPr>
        <w:spacing w:line="480" w:lineRule="exact"/>
        <w:jc w:val="left"/>
        <w:rPr>
          <w:rFonts w:asciiTheme="minorBidi" w:hAnsiTheme="minorBidi" w:cstheme="minorBidi"/>
          <w:bCs/>
        </w:rPr>
      </w:pPr>
    </w:p>
    <w:p w14:paraId="68477AC6" w14:textId="203DA279" w:rsidR="000025AC" w:rsidRPr="00D80ECA" w:rsidRDefault="00874051" w:rsidP="00CD078B">
      <w:pPr>
        <w:spacing w:line="480" w:lineRule="auto"/>
        <w:jc w:val="left"/>
        <w:rPr>
          <w:rFonts w:asciiTheme="minorBidi" w:hAnsiTheme="minorBidi" w:cstheme="minorBidi"/>
          <w:bCs/>
        </w:rPr>
      </w:pPr>
      <w:r w:rsidRPr="00D80ECA">
        <w:rPr>
          <w:rFonts w:asciiTheme="minorBidi" w:hAnsiTheme="minorBidi" w:cstheme="minorBidi"/>
        </w:rPr>
        <w:t xml:space="preserve">collective </w:t>
      </w:r>
      <w:r w:rsidR="000025AC" w:rsidRPr="00D80ECA">
        <w:rPr>
          <w:rFonts w:asciiTheme="minorBidi" w:hAnsiTheme="minorBidi" w:cstheme="minorBidi"/>
        </w:rPr>
        <w:t xml:space="preserve">nostalgia, </w:t>
      </w:r>
      <w:r w:rsidR="00F6246A" w:rsidRPr="00D80ECA">
        <w:rPr>
          <w:rFonts w:asciiTheme="minorBidi" w:hAnsiTheme="minorBidi" w:cstheme="minorBidi"/>
          <w:bCs/>
        </w:rPr>
        <w:t xml:space="preserve">outgroup-directed </w:t>
      </w:r>
      <w:r w:rsidR="000025AC" w:rsidRPr="00D80ECA">
        <w:rPr>
          <w:rFonts w:asciiTheme="minorBidi" w:hAnsiTheme="minorBidi" w:cstheme="minorBidi"/>
        </w:rPr>
        <w:t xml:space="preserve">anger, </w:t>
      </w:r>
      <w:r w:rsidR="00F6246A" w:rsidRPr="00D80ECA">
        <w:rPr>
          <w:rFonts w:asciiTheme="minorBidi" w:hAnsiTheme="minorBidi" w:cstheme="minorBidi"/>
          <w:bCs/>
        </w:rPr>
        <w:t xml:space="preserve">outgroup-directed </w:t>
      </w:r>
      <w:r w:rsidR="000025AC" w:rsidRPr="00D80ECA">
        <w:rPr>
          <w:rFonts w:asciiTheme="minorBidi" w:hAnsiTheme="minorBidi" w:cstheme="minorBidi"/>
        </w:rPr>
        <w:t xml:space="preserve">contempt, </w:t>
      </w:r>
      <w:r w:rsidR="00726799" w:rsidRPr="00D80ECA">
        <w:rPr>
          <w:rFonts w:asciiTheme="minorBidi" w:hAnsiTheme="minorBidi" w:cstheme="minorBidi"/>
        </w:rPr>
        <w:t>ingroup-</w:t>
      </w:r>
      <w:r w:rsidR="002D58CC" w:rsidRPr="00D80ECA">
        <w:rPr>
          <w:rFonts w:asciiTheme="minorBidi" w:hAnsiTheme="minorBidi" w:cstheme="minorBidi"/>
        </w:rPr>
        <w:t>favoring</w:t>
      </w:r>
      <w:r w:rsidR="00726799" w:rsidRPr="00D80ECA">
        <w:rPr>
          <w:rFonts w:asciiTheme="minorBidi" w:hAnsiTheme="minorBidi" w:cstheme="minorBidi"/>
        </w:rPr>
        <w:t xml:space="preserve"> </w:t>
      </w:r>
      <w:r w:rsidR="000025AC" w:rsidRPr="00D80ECA">
        <w:rPr>
          <w:rFonts w:asciiTheme="minorBidi" w:hAnsiTheme="minorBidi" w:cstheme="minorBidi"/>
        </w:rPr>
        <w:t>collective action</w:t>
      </w:r>
      <w:r w:rsidR="00E03ABD" w:rsidRPr="00D80ECA">
        <w:rPr>
          <w:rFonts w:asciiTheme="minorBidi" w:hAnsiTheme="minorBidi" w:cstheme="minorBidi"/>
        </w:rPr>
        <w:t>, social movement</w:t>
      </w:r>
    </w:p>
    <w:p w14:paraId="193DF9F0" w14:textId="77777777" w:rsidR="000025AC" w:rsidRPr="00D80ECA" w:rsidRDefault="000025AC">
      <w:pPr>
        <w:spacing w:line="480" w:lineRule="exact"/>
        <w:jc w:val="left"/>
        <w:rPr>
          <w:rFonts w:asciiTheme="minorBidi" w:hAnsiTheme="minorBidi" w:cstheme="minorBidi"/>
          <w:bCs/>
        </w:rPr>
      </w:pPr>
    </w:p>
    <w:p w14:paraId="79AA3743" w14:textId="77777777" w:rsidR="000025AC" w:rsidRPr="00D80ECA" w:rsidRDefault="000025AC" w:rsidP="00B92ADF">
      <w:pPr>
        <w:spacing w:line="480" w:lineRule="exact"/>
        <w:jc w:val="left"/>
        <w:rPr>
          <w:rFonts w:asciiTheme="minorBidi" w:hAnsiTheme="minorBidi" w:cstheme="minorBidi"/>
        </w:rPr>
      </w:pPr>
    </w:p>
    <w:p w14:paraId="121705B2" w14:textId="77777777" w:rsidR="000025AC" w:rsidRPr="00D80ECA" w:rsidRDefault="000025AC" w:rsidP="00B92ADF">
      <w:pPr>
        <w:spacing w:line="480" w:lineRule="exact"/>
        <w:rPr>
          <w:rFonts w:asciiTheme="minorBidi" w:hAnsiTheme="minorBidi" w:cstheme="minorBidi"/>
        </w:rPr>
      </w:pPr>
    </w:p>
    <w:p w14:paraId="184236FD" w14:textId="77777777" w:rsidR="000025AC" w:rsidRPr="00D80ECA" w:rsidRDefault="000025AC" w:rsidP="00B92ADF">
      <w:pPr>
        <w:spacing w:line="480" w:lineRule="exact"/>
        <w:rPr>
          <w:rFonts w:asciiTheme="minorBidi" w:hAnsiTheme="minorBidi" w:cstheme="minorBidi"/>
        </w:rPr>
      </w:pPr>
    </w:p>
    <w:p w14:paraId="3F4439AA" w14:textId="77777777" w:rsidR="000025AC" w:rsidRPr="00D80ECA" w:rsidRDefault="000025AC" w:rsidP="00B92ADF">
      <w:pPr>
        <w:spacing w:line="480" w:lineRule="exact"/>
        <w:rPr>
          <w:rFonts w:asciiTheme="minorBidi" w:hAnsiTheme="minorBidi" w:cstheme="minorBidi"/>
        </w:rPr>
      </w:pPr>
    </w:p>
    <w:p w14:paraId="3764F99D" w14:textId="77777777" w:rsidR="000025AC" w:rsidRPr="00D80ECA" w:rsidRDefault="000025AC" w:rsidP="00B92ADF">
      <w:pPr>
        <w:spacing w:line="480" w:lineRule="exact"/>
        <w:jc w:val="left"/>
        <w:rPr>
          <w:rFonts w:asciiTheme="minorBidi" w:hAnsiTheme="minorBidi" w:cstheme="minorBidi"/>
        </w:rPr>
      </w:pPr>
    </w:p>
    <w:p w14:paraId="37C8C11F" w14:textId="77777777" w:rsidR="000025AC" w:rsidRPr="00D80ECA" w:rsidRDefault="000025AC" w:rsidP="00B92ADF">
      <w:pPr>
        <w:spacing w:line="480" w:lineRule="exact"/>
        <w:jc w:val="left"/>
        <w:rPr>
          <w:rFonts w:asciiTheme="minorBidi" w:hAnsiTheme="minorBidi" w:cstheme="minorBidi"/>
        </w:rPr>
      </w:pPr>
      <w:r w:rsidRPr="00D80ECA">
        <w:rPr>
          <w:rFonts w:asciiTheme="minorBidi" w:hAnsiTheme="minorBidi" w:cstheme="minorBidi"/>
        </w:rPr>
        <w:br w:type="page"/>
      </w:r>
    </w:p>
    <w:p w14:paraId="10023FEA" w14:textId="2BCA8CC3" w:rsidR="00060818" w:rsidRPr="00D80ECA" w:rsidRDefault="00E35CDF" w:rsidP="00352A0D">
      <w:pPr>
        <w:spacing w:line="480" w:lineRule="auto"/>
        <w:ind w:firstLine="720"/>
        <w:jc w:val="left"/>
        <w:rPr>
          <w:rFonts w:asciiTheme="minorBidi" w:hAnsiTheme="minorBidi" w:cstheme="minorBidi"/>
        </w:rPr>
      </w:pPr>
      <w:r w:rsidRPr="00D80ECA">
        <w:rPr>
          <w:rFonts w:asciiTheme="minorBidi" w:hAnsiTheme="minorBidi" w:cstheme="minorBidi"/>
        </w:rPr>
        <w:lastRenderedPageBreak/>
        <w:t xml:space="preserve">Collective action plays a crucial role in achieving social change </w:t>
      </w:r>
      <w:r w:rsidR="00606EA0" w:rsidRPr="00D80ECA">
        <w:rPr>
          <w:rFonts w:asciiTheme="minorBidi" w:hAnsiTheme="minorBidi" w:cstheme="minorBidi"/>
        </w:rPr>
        <w:t>(</w:t>
      </w:r>
      <w:r w:rsidR="003267E6" w:rsidRPr="00D80ECA">
        <w:rPr>
          <w:rFonts w:asciiTheme="minorBidi" w:hAnsiTheme="minorBidi" w:cstheme="minorBidi"/>
        </w:rPr>
        <w:t>Drury &amp; Reicher, 2009)</w:t>
      </w:r>
      <w:r w:rsidR="00761F90" w:rsidRPr="00D80ECA">
        <w:rPr>
          <w:rFonts w:asciiTheme="minorBidi" w:hAnsiTheme="minorBidi" w:cstheme="minorBidi"/>
        </w:rPr>
        <w:t xml:space="preserve">. Hence, it is </w:t>
      </w:r>
      <w:r w:rsidR="00257DF7" w:rsidRPr="00D80ECA">
        <w:rPr>
          <w:rFonts w:asciiTheme="minorBidi" w:hAnsiTheme="minorBidi" w:cstheme="minorBidi"/>
        </w:rPr>
        <w:t xml:space="preserve">important </w:t>
      </w:r>
      <w:r w:rsidR="00BA610E" w:rsidRPr="00D80ECA">
        <w:rPr>
          <w:rFonts w:asciiTheme="minorBidi" w:hAnsiTheme="minorBidi" w:cstheme="minorBidi"/>
        </w:rPr>
        <w:t xml:space="preserve">to identify </w:t>
      </w:r>
      <w:r w:rsidR="00606EA0" w:rsidRPr="00D80ECA">
        <w:rPr>
          <w:rFonts w:asciiTheme="minorBidi" w:hAnsiTheme="minorBidi" w:cstheme="minorBidi"/>
        </w:rPr>
        <w:t>factors</w:t>
      </w:r>
      <w:r w:rsidRPr="00D80ECA">
        <w:rPr>
          <w:rFonts w:asciiTheme="minorBidi" w:hAnsiTheme="minorBidi" w:cstheme="minorBidi"/>
        </w:rPr>
        <w:t xml:space="preserve"> that invi</w:t>
      </w:r>
      <w:r w:rsidR="00761F90" w:rsidRPr="00D80ECA">
        <w:rPr>
          <w:rFonts w:asciiTheme="minorBidi" w:hAnsiTheme="minorBidi" w:cstheme="minorBidi"/>
        </w:rPr>
        <w:t>g</w:t>
      </w:r>
      <w:r w:rsidRPr="00D80ECA">
        <w:rPr>
          <w:rFonts w:asciiTheme="minorBidi" w:hAnsiTheme="minorBidi" w:cstheme="minorBidi"/>
        </w:rPr>
        <w:t>o</w:t>
      </w:r>
      <w:r w:rsidR="00761F90" w:rsidRPr="00D80ECA">
        <w:rPr>
          <w:rFonts w:asciiTheme="minorBidi" w:hAnsiTheme="minorBidi" w:cstheme="minorBidi"/>
        </w:rPr>
        <w:t>r</w:t>
      </w:r>
      <w:r w:rsidRPr="00D80ECA">
        <w:rPr>
          <w:rFonts w:asciiTheme="minorBidi" w:hAnsiTheme="minorBidi" w:cstheme="minorBidi"/>
        </w:rPr>
        <w:t xml:space="preserve">ate people to engage in </w:t>
      </w:r>
      <w:r w:rsidR="00761F90" w:rsidRPr="00D80ECA">
        <w:rPr>
          <w:rFonts w:asciiTheme="minorBidi" w:hAnsiTheme="minorBidi" w:cstheme="minorBidi"/>
        </w:rPr>
        <w:t>collective</w:t>
      </w:r>
      <w:r w:rsidR="00ED5C61" w:rsidRPr="00D80ECA">
        <w:rPr>
          <w:rFonts w:asciiTheme="minorBidi" w:hAnsiTheme="minorBidi" w:cstheme="minorBidi"/>
        </w:rPr>
        <w:t xml:space="preserve"> </w:t>
      </w:r>
      <w:r w:rsidRPr="00D80ECA">
        <w:rPr>
          <w:rFonts w:asciiTheme="minorBidi" w:hAnsiTheme="minorBidi" w:cstheme="minorBidi"/>
        </w:rPr>
        <w:t xml:space="preserve">action. </w:t>
      </w:r>
      <w:r w:rsidR="00137E38" w:rsidRPr="00D80ECA">
        <w:rPr>
          <w:rFonts w:asciiTheme="minorBidi" w:hAnsiTheme="minorBidi" w:cstheme="minorBidi"/>
        </w:rPr>
        <w:t>We focus in this article on</w:t>
      </w:r>
      <w:r w:rsidR="00761F90" w:rsidRPr="00D80ECA">
        <w:rPr>
          <w:rFonts w:asciiTheme="minorBidi" w:hAnsiTheme="minorBidi" w:cstheme="minorBidi"/>
        </w:rPr>
        <w:t xml:space="preserve"> one such factor,</w:t>
      </w:r>
      <w:r w:rsidR="001425B6" w:rsidRPr="00D80ECA">
        <w:rPr>
          <w:rFonts w:asciiTheme="minorBidi" w:hAnsiTheme="minorBidi" w:cstheme="minorBidi"/>
        </w:rPr>
        <w:t xml:space="preserve"> </w:t>
      </w:r>
      <w:r w:rsidR="00E25D0C" w:rsidRPr="00D80ECA">
        <w:rPr>
          <w:rFonts w:asciiTheme="minorBidi" w:hAnsiTheme="minorBidi" w:cstheme="minorBidi"/>
        </w:rPr>
        <w:t>collective nostalgia (Wildschut, Bruder, Robertson, Van Tilburg, &amp; Sedikides, 2014)</w:t>
      </w:r>
      <w:r w:rsidR="001425B6" w:rsidRPr="00D80ECA">
        <w:rPr>
          <w:rFonts w:asciiTheme="minorBidi" w:hAnsiTheme="minorBidi" w:cstheme="minorBidi"/>
        </w:rPr>
        <w:t xml:space="preserve">. </w:t>
      </w:r>
      <w:r w:rsidR="00137E38" w:rsidRPr="00D80ECA">
        <w:rPr>
          <w:rFonts w:asciiTheme="minorBidi" w:hAnsiTheme="minorBidi" w:cstheme="minorBidi"/>
        </w:rPr>
        <w:t xml:space="preserve">We </w:t>
      </w:r>
      <w:r w:rsidR="000334E1">
        <w:rPr>
          <w:rFonts w:asciiTheme="minorBidi" w:hAnsiTheme="minorBidi" w:cstheme="minorBidi"/>
        </w:rPr>
        <w:t>are</w:t>
      </w:r>
      <w:r w:rsidR="000334E1" w:rsidRPr="00D80ECA">
        <w:rPr>
          <w:rFonts w:asciiTheme="minorBidi" w:hAnsiTheme="minorBidi" w:cstheme="minorBidi"/>
        </w:rPr>
        <w:t xml:space="preserve"> </w:t>
      </w:r>
      <w:r w:rsidR="00137E38" w:rsidRPr="00D80ECA">
        <w:rPr>
          <w:rFonts w:asciiTheme="minorBidi" w:hAnsiTheme="minorBidi" w:cstheme="minorBidi"/>
        </w:rPr>
        <w:t>concerned, in particular,</w:t>
      </w:r>
      <w:r w:rsidR="00E82CCE" w:rsidRPr="00D80ECA">
        <w:rPr>
          <w:rFonts w:asciiTheme="minorBidi" w:hAnsiTheme="minorBidi" w:cstheme="minorBidi"/>
        </w:rPr>
        <w:t xml:space="preserve"> </w:t>
      </w:r>
      <w:r w:rsidR="00ED5C61" w:rsidRPr="00D80ECA">
        <w:rPr>
          <w:rFonts w:asciiTheme="minorBidi" w:hAnsiTheme="minorBidi" w:cstheme="minorBidi"/>
        </w:rPr>
        <w:t xml:space="preserve">with </w:t>
      </w:r>
      <w:r w:rsidR="00174F65" w:rsidRPr="00D80ECA">
        <w:rPr>
          <w:rFonts w:asciiTheme="minorBidi" w:hAnsiTheme="minorBidi" w:cstheme="minorBidi"/>
        </w:rPr>
        <w:t xml:space="preserve">the </w:t>
      </w:r>
      <w:r w:rsidR="00B324E9" w:rsidRPr="00D80ECA">
        <w:rPr>
          <w:rFonts w:asciiTheme="minorBidi" w:hAnsiTheme="minorBidi" w:cstheme="minorBidi"/>
        </w:rPr>
        <w:t xml:space="preserve">association between </w:t>
      </w:r>
      <w:r w:rsidR="00ED5C61" w:rsidRPr="00D80ECA">
        <w:rPr>
          <w:rFonts w:asciiTheme="minorBidi" w:hAnsiTheme="minorBidi" w:cstheme="minorBidi"/>
        </w:rPr>
        <w:t>collective</w:t>
      </w:r>
      <w:r w:rsidR="00137E38" w:rsidRPr="00D80ECA">
        <w:rPr>
          <w:rFonts w:asciiTheme="minorBidi" w:hAnsiTheme="minorBidi" w:cstheme="minorBidi"/>
        </w:rPr>
        <w:t xml:space="preserve"> nostalgia</w:t>
      </w:r>
      <w:r w:rsidR="004F2453" w:rsidRPr="00D80ECA">
        <w:rPr>
          <w:rFonts w:asciiTheme="minorBidi" w:hAnsiTheme="minorBidi" w:cstheme="minorBidi"/>
        </w:rPr>
        <w:t xml:space="preserve"> and ingroup-</w:t>
      </w:r>
      <w:r w:rsidR="00E25D0C" w:rsidRPr="00D80ECA">
        <w:rPr>
          <w:rFonts w:asciiTheme="minorBidi" w:hAnsiTheme="minorBidi" w:cstheme="minorBidi"/>
        </w:rPr>
        <w:t>favoring collective action</w:t>
      </w:r>
      <w:r w:rsidR="006B7395" w:rsidRPr="00D80ECA">
        <w:rPr>
          <w:rFonts w:asciiTheme="minorBidi" w:hAnsiTheme="minorBidi" w:cstheme="minorBidi"/>
        </w:rPr>
        <w:t>, defined as participation in collective action that benefits the ingroup</w:t>
      </w:r>
      <w:r w:rsidR="006B492C" w:rsidRPr="00D80ECA">
        <w:rPr>
          <w:rFonts w:asciiTheme="minorBidi" w:hAnsiTheme="minorBidi" w:cstheme="minorBidi"/>
        </w:rPr>
        <w:t xml:space="preserve"> (see Wright</w:t>
      </w:r>
      <w:r w:rsidR="000537CD" w:rsidRPr="00D80ECA">
        <w:rPr>
          <w:rFonts w:asciiTheme="minorBidi" w:hAnsiTheme="minorBidi" w:cstheme="minorBidi"/>
        </w:rPr>
        <w:t xml:space="preserve">, Taylor, &amp; </w:t>
      </w:r>
      <w:r w:rsidR="006B492C" w:rsidRPr="00D80ECA">
        <w:rPr>
          <w:rFonts w:asciiTheme="minorBidi" w:hAnsiTheme="minorBidi" w:cstheme="minorBidi"/>
        </w:rPr>
        <w:t xml:space="preserve"> </w:t>
      </w:r>
      <w:r w:rsidR="000537CD" w:rsidRPr="00D80ECA">
        <w:rPr>
          <w:rFonts w:asciiTheme="minorBidi" w:hAnsiTheme="minorBidi" w:cstheme="minorBidi"/>
        </w:rPr>
        <w:t>Moghaddam</w:t>
      </w:r>
      <w:r w:rsidR="006B492C" w:rsidRPr="00D80ECA">
        <w:rPr>
          <w:rFonts w:asciiTheme="minorBidi" w:hAnsiTheme="minorBidi" w:cstheme="minorBidi"/>
        </w:rPr>
        <w:t>, 1990)</w:t>
      </w:r>
      <w:r w:rsidR="00E82CCE" w:rsidRPr="00D80ECA">
        <w:rPr>
          <w:rFonts w:asciiTheme="minorBidi" w:hAnsiTheme="minorBidi" w:cstheme="minorBidi"/>
        </w:rPr>
        <w:t>.</w:t>
      </w:r>
      <w:r w:rsidR="00E25D0C" w:rsidRPr="00D80ECA">
        <w:rPr>
          <w:rFonts w:asciiTheme="minorBidi" w:hAnsiTheme="minorBidi" w:cstheme="minorBidi"/>
        </w:rPr>
        <w:t xml:space="preserve"> </w:t>
      </w:r>
      <w:r w:rsidR="002E0ABB" w:rsidRPr="00D80ECA">
        <w:rPr>
          <w:rFonts w:asciiTheme="minorBidi" w:hAnsiTheme="minorBidi" w:cstheme="minorBidi"/>
          <w:color w:val="auto"/>
        </w:rPr>
        <w:t>C</w:t>
      </w:r>
      <w:r w:rsidR="00E80C19" w:rsidRPr="00D80ECA">
        <w:rPr>
          <w:rFonts w:asciiTheme="minorBidi" w:hAnsiTheme="minorBidi" w:cstheme="minorBidi"/>
          <w:color w:val="auto"/>
        </w:rPr>
        <w:t xml:space="preserve">ollective </w:t>
      </w:r>
      <w:r w:rsidR="00002DE9" w:rsidRPr="00D80ECA">
        <w:rPr>
          <w:rFonts w:asciiTheme="minorBidi" w:hAnsiTheme="minorBidi" w:cstheme="minorBidi"/>
          <w:color w:val="auto"/>
        </w:rPr>
        <w:t xml:space="preserve">nostalgia </w:t>
      </w:r>
      <w:r w:rsidR="00E2393B" w:rsidRPr="00D80ECA">
        <w:rPr>
          <w:rFonts w:asciiTheme="minorBidi" w:hAnsiTheme="minorBidi" w:cstheme="minorBidi"/>
          <w:color w:val="auto"/>
        </w:rPr>
        <w:t>i</w:t>
      </w:r>
      <w:r w:rsidR="00002DE9" w:rsidRPr="00D80ECA">
        <w:rPr>
          <w:rFonts w:asciiTheme="minorBidi" w:hAnsiTheme="minorBidi" w:cstheme="minorBidi"/>
          <w:color w:val="auto"/>
        </w:rPr>
        <w:t>s a group-level emotion</w:t>
      </w:r>
      <w:r w:rsidR="00CD73AB" w:rsidRPr="00D80ECA">
        <w:rPr>
          <w:rFonts w:asciiTheme="minorBidi" w:hAnsiTheme="minorBidi" w:cstheme="minorBidi"/>
          <w:color w:val="auto"/>
        </w:rPr>
        <w:t xml:space="preserve"> that</w:t>
      </w:r>
      <w:r w:rsidR="00002DE9" w:rsidRPr="00D80ECA">
        <w:rPr>
          <w:rFonts w:asciiTheme="minorBidi" w:hAnsiTheme="minorBidi" w:cstheme="minorBidi"/>
          <w:color w:val="auto"/>
        </w:rPr>
        <w:t xml:space="preserve"> has</w:t>
      </w:r>
      <w:r w:rsidR="00CD73AB" w:rsidRPr="00D80ECA">
        <w:rPr>
          <w:rFonts w:asciiTheme="minorBidi" w:hAnsiTheme="minorBidi" w:cstheme="minorBidi"/>
          <w:i/>
          <w:iCs/>
        </w:rPr>
        <w:t xml:space="preserve"> </w:t>
      </w:r>
      <w:r w:rsidR="00CD73AB" w:rsidRPr="00D80ECA">
        <w:rPr>
          <w:rFonts w:asciiTheme="minorBidi" w:hAnsiTheme="minorBidi" w:cstheme="minorBidi"/>
        </w:rPr>
        <w:t xml:space="preserve">consequences for both </w:t>
      </w:r>
      <w:r w:rsidR="00966450" w:rsidRPr="00D80ECA">
        <w:rPr>
          <w:rFonts w:asciiTheme="minorBidi" w:hAnsiTheme="minorBidi" w:cstheme="minorBidi"/>
        </w:rPr>
        <w:t>intergroup and intragrou</w:t>
      </w:r>
      <w:r w:rsidR="002E0ABB" w:rsidRPr="00D80ECA">
        <w:rPr>
          <w:rFonts w:asciiTheme="minorBidi" w:hAnsiTheme="minorBidi" w:cstheme="minorBidi"/>
        </w:rPr>
        <w:t>p</w:t>
      </w:r>
      <w:r w:rsidR="00CD73AB" w:rsidRPr="00D80ECA">
        <w:rPr>
          <w:rFonts w:asciiTheme="minorBidi" w:hAnsiTheme="minorBidi" w:cstheme="minorBidi"/>
        </w:rPr>
        <w:t xml:space="preserve"> relations. C</w:t>
      </w:r>
      <w:r w:rsidR="00966450" w:rsidRPr="00D80ECA">
        <w:rPr>
          <w:rFonts w:asciiTheme="minorBidi" w:hAnsiTheme="minorBidi" w:cstheme="minorBidi"/>
        </w:rPr>
        <w:t xml:space="preserve">ollective nostalgia </w:t>
      </w:r>
      <w:r w:rsidR="002E0ABB" w:rsidRPr="00D80ECA">
        <w:rPr>
          <w:rFonts w:asciiTheme="minorBidi" w:hAnsiTheme="minorBidi" w:cstheme="minorBidi"/>
          <w:color w:val="auto"/>
          <w:lang w:val="en-GB"/>
        </w:rPr>
        <w:t xml:space="preserve">elicits </w:t>
      </w:r>
      <w:r w:rsidR="00641D49" w:rsidRPr="00D80ECA">
        <w:rPr>
          <w:rFonts w:asciiTheme="minorBidi" w:hAnsiTheme="minorBidi" w:cstheme="minorBidi"/>
          <w:color w:val="auto"/>
          <w:lang w:val="en-GB"/>
        </w:rPr>
        <w:t xml:space="preserve">a </w:t>
      </w:r>
      <w:r w:rsidR="002E0ABB" w:rsidRPr="00D80ECA">
        <w:rPr>
          <w:rFonts w:asciiTheme="minorBidi" w:hAnsiTheme="minorBidi" w:cstheme="minorBidi"/>
          <w:color w:val="auto"/>
        </w:rPr>
        <w:t xml:space="preserve">negative outgroup orientation </w:t>
      </w:r>
      <w:r w:rsidR="002E0ABB" w:rsidRPr="00D80ECA">
        <w:rPr>
          <w:rFonts w:asciiTheme="minorBidi" w:hAnsiTheme="minorBidi" w:cstheme="minorBidi"/>
          <w:noProof/>
          <w:color w:val="auto"/>
        </w:rPr>
        <w:t>(</w:t>
      </w:r>
      <w:r w:rsidR="00641D49" w:rsidRPr="00D80ECA">
        <w:rPr>
          <w:rFonts w:asciiTheme="minorBidi" w:hAnsiTheme="minorBidi" w:cstheme="minorBidi"/>
          <w:noProof/>
          <w:color w:val="auto"/>
        </w:rPr>
        <w:t xml:space="preserve">i.e., </w:t>
      </w:r>
      <w:r w:rsidR="006B492C" w:rsidRPr="00D80ECA">
        <w:rPr>
          <w:rFonts w:asciiTheme="minorBidi" w:hAnsiTheme="minorBidi" w:cstheme="minorBidi"/>
          <w:noProof/>
          <w:color w:val="auto"/>
        </w:rPr>
        <w:t xml:space="preserve">negative </w:t>
      </w:r>
      <w:r w:rsidR="00641D49" w:rsidRPr="00D80ECA">
        <w:rPr>
          <w:rFonts w:asciiTheme="minorBidi" w:hAnsiTheme="minorBidi" w:cstheme="minorBidi"/>
          <w:noProof/>
          <w:color w:val="auto"/>
        </w:rPr>
        <w:t xml:space="preserve">attitudes; </w:t>
      </w:r>
      <w:r w:rsidR="002E0ABB" w:rsidRPr="00D80ECA">
        <w:rPr>
          <w:rFonts w:asciiTheme="minorBidi" w:hAnsiTheme="minorBidi" w:cstheme="minorBidi"/>
          <w:noProof/>
          <w:color w:val="auto"/>
        </w:rPr>
        <w:t>Smeekes</w:t>
      </w:r>
      <w:r w:rsidR="002E0ABB" w:rsidRPr="00D80ECA">
        <w:rPr>
          <w:rFonts w:asciiTheme="minorBidi" w:hAnsiTheme="minorBidi" w:cstheme="minorBidi"/>
          <w:noProof/>
        </w:rPr>
        <w:t xml:space="preserve">, 2015) and </w:t>
      </w:r>
      <w:r w:rsidR="00E2393B" w:rsidRPr="00D80ECA">
        <w:rPr>
          <w:rFonts w:asciiTheme="minorBidi" w:hAnsiTheme="minorBidi" w:cstheme="minorBidi"/>
          <w:color w:val="auto"/>
        </w:rPr>
        <w:t>strength</w:t>
      </w:r>
      <w:r w:rsidR="00966450" w:rsidRPr="00D80ECA">
        <w:rPr>
          <w:rFonts w:asciiTheme="minorBidi" w:hAnsiTheme="minorBidi" w:cstheme="minorBidi"/>
          <w:color w:val="auto"/>
        </w:rPr>
        <w:t>ens</w:t>
      </w:r>
      <w:r w:rsidR="00E2393B" w:rsidRPr="00D80ECA">
        <w:rPr>
          <w:rFonts w:asciiTheme="minorBidi" w:hAnsiTheme="minorBidi" w:cstheme="minorBidi"/>
          <w:color w:val="auto"/>
        </w:rPr>
        <w:t xml:space="preserve"> support for the ingroup</w:t>
      </w:r>
      <w:r w:rsidR="00966450" w:rsidRPr="00D80ECA">
        <w:rPr>
          <w:rFonts w:asciiTheme="minorBidi" w:hAnsiTheme="minorBidi" w:cstheme="minorBidi"/>
          <w:color w:val="auto"/>
        </w:rPr>
        <w:t xml:space="preserve"> (</w:t>
      </w:r>
      <w:r w:rsidR="00641D49" w:rsidRPr="00D80ECA">
        <w:rPr>
          <w:rFonts w:asciiTheme="minorBidi" w:hAnsiTheme="minorBidi" w:cstheme="minorBidi"/>
          <w:color w:val="auto"/>
        </w:rPr>
        <w:t xml:space="preserve">i.e., ingroup favoritism; </w:t>
      </w:r>
      <w:r w:rsidR="00966450" w:rsidRPr="00D80ECA">
        <w:rPr>
          <w:rFonts w:asciiTheme="minorBidi" w:hAnsiTheme="minorBidi" w:cstheme="minorBidi"/>
          <w:noProof/>
          <w:lang w:val="en-GB"/>
        </w:rPr>
        <w:t xml:space="preserve">Wildschut, </w:t>
      </w:r>
      <w:r w:rsidR="00F00E9F" w:rsidRPr="00D80ECA">
        <w:rPr>
          <w:rFonts w:asciiTheme="minorBidi" w:hAnsiTheme="minorBidi" w:cstheme="minorBidi"/>
          <w:noProof/>
          <w:lang w:val="en-GB"/>
        </w:rPr>
        <w:t>et al.</w:t>
      </w:r>
      <w:r w:rsidR="00966450" w:rsidRPr="00D80ECA">
        <w:rPr>
          <w:rFonts w:asciiTheme="minorBidi" w:hAnsiTheme="minorBidi" w:cstheme="minorBidi"/>
          <w:noProof/>
          <w:lang w:val="en-GB"/>
        </w:rPr>
        <w:t>, 2014</w:t>
      </w:r>
      <w:r w:rsidR="00966450" w:rsidRPr="00D80ECA">
        <w:rPr>
          <w:rFonts w:asciiTheme="minorBidi" w:hAnsiTheme="minorBidi" w:cstheme="minorBidi"/>
          <w:color w:val="auto"/>
          <w:lang w:val="en-GB"/>
        </w:rPr>
        <w:t>)</w:t>
      </w:r>
      <w:r w:rsidR="00E8149F" w:rsidRPr="00D80ECA">
        <w:rPr>
          <w:rFonts w:asciiTheme="minorBidi" w:hAnsiTheme="minorBidi" w:cstheme="minorBidi"/>
          <w:noProof/>
        </w:rPr>
        <w:t xml:space="preserve">. </w:t>
      </w:r>
      <w:r w:rsidR="00641D49" w:rsidRPr="00D80ECA">
        <w:rPr>
          <w:rFonts w:asciiTheme="minorBidi" w:hAnsiTheme="minorBidi" w:cstheme="minorBidi"/>
        </w:rPr>
        <w:t>C</w:t>
      </w:r>
      <w:r w:rsidR="00E8149F" w:rsidRPr="00D80ECA">
        <w:rPr>
          <w:rFonts w:asciiTheme="minorBidi" w:hAnsiTheme="minorBidi" w:cstheme="minorBidi"/>
        </w:rPr>
        <w:t>ollective nostalgia</w:t>
      </w:r>
      <w:r w:rsidR="00641D49" w:rsidRPr="00D80ECA">
        <w:rPr>
          <w:rFonts w:asciiTheme="minorBidi" w:hAnsiTheme="minorBidi" w:cstheme="minorBidi"/>
        </w:rPr>
        <w:t>, then, may be</w:t>
      </w:r>
      <w:r w:rsidR="00E8149F" w:rsidRPr="00D80ECA">
        <w:rPr>
          <w:rFonts w:asciiTheme="minorBidi" w:hAnsiTheme="minorBidi" w:cstheme="minorBidi"/>
        </w:rPr>
        <w:t xml:space="preserve"> associated with </w:t>
      </w:r>
      <w:r w:rsidR="004F2453" w:rsidRPr="00D80ECA">
        <w:rPr>
          <w:rFonts w:asciiTheme="minorBidi" w:hAnsiTheme="minorBidi" w:cstheme="minorBidi"/>
        </w:rPr>
        <w:t>ingroup-</w:t>
      </w:r>
      <w:r w:rsidR="00060818" w:rsidRPr="00D80ECA">
        <w:rPr>
          <w:rFonts w:asciiTheme="minorBidi" w:hAnsiTheme="minorBidi" w:cstheme="minorBidi"/>
        </w:rPr>
        <w:t>favoring collective action</w:t>
      </w:r>
      <w:r w:rsidR="002E0ABB" w:rsidRPr="00D80ECA">
        <w:rPr>
          <w:rFonts w:asciiTheme="minorBidi" w:hAnsiTheme="minorBidi" w:cstheme="minorBidi"/>
        </w:rPr>
        <w:t xml:space="preserve">. </w:t>
      </w:r>
    </w:p>
    <w:p w14:paraId="66F4104B" w14:textId="677F28D0" w:rsidR="00CE70D3" w:rsidRPr="00D80ECA" w:rsidRDefault="007B7886" w:rsidP="00CD078B">
      <w:pPr>
        <w:spacing w:line="480" w:lineRule="auto"/>
        <w:ind w:firstLine="720"/>
        <w:jc w:val="left"/>
        <w:rPr>
          <w:rFonts w:asciiTheme="minorBidi" w:hAnsiTheme="minorBidi" w:cstheme="minorBidi"/>
        </w:rPr>
      </w:pPr>
      <w:r w:rsidRPr="00D80ECA">
        <w:rPr>
          <w:rFonts w:asciiTheme="minorBidi" w:hAnsiTheme="minorBidi" w:cstheme="minorBidi"/>
        </w:rPr>
        <w:t xml:space="preserve">We </w:t>
      </w:r>
      <w:r w:rsidR="000334E1">
        <w:rPr>
          <w:rFonts w:asciiTheme="minorBidi" w:hAnsiTheme="minorBidi" w:cstheme="minorBidi"/>
        </w:rPr>
        <w:t>are</w:t>
      </w:r>
      <w:r w:rsidR="000334E1" w:rsidRPr="00D80ECA">
        <w:rPr>
          <w:rFonts w:asciiTheme="minorBidi" w:hAnsiTheme="minorBidi" w:cstheme="minorBidi"/>
        </w:rPr>
        <w:t xml:space="preserve"> </w:t>
      </w:r>
      <w:r w:rsidRPr="00D80ECA">
        <w:rPr>
          <w:rFonts w:asciiTheme="minorBidi" w:hAnsiTheme="minorBidi" w:cstheme="minorBidi"/>
        </w:rPr>
        <w:t>also interested in</w:t>
      </w:r>
      <w:r w:rsidR="000334E1">
        <w:rPr>
          <w:rFonts w:asciiTheme="minorBidi" w:hAnsiTheme="minorBidi" w:cstheme="minorBidi"/>
        </w:rPr>
        <w:t xml:space="preserve"> understanding</w:t>
      </w:r>
      <w:r w:rsidRPr="00D80ECA">
        <w:rPr>
          <w:rFonts w:asciiTheme="minorBidi" w:hAnsiTheme="minorBidi" w:cstheme="minorBidi"/>
        </w:rPr>
        <w:t xml:space="preserve"> the potential mediating role of </w:t>
      </w:r>
      <w:r w:rsidR="00322DAC" w:rsidRPr="00D80ECA">
        <w:rPr>
          <w:rFonts w:asciiTheme="minorBidi" w:hAnsiTheme="minorBidi" w:cstheme="minorBidi"/>
          <w:bCs/>
        </w:rPr>
        <w:t xml:space="preserve">outgroup-directed </w:t>
      </w:r>
      <w:r w:rsidRPr="00D80ECA">
        <w:rPr>
          <w:rFonts w:asciiTheme="minorBidi" w:hAnsiTheme="minorBidi" w:cstheme="minorBidi"/>
        </w:rPr>
        <w:t xml:space="preserve">anger and </w:t>
      </w:r>
      <w:r w:rsidR="00322DAC" w:rsidRPr="00D80ECA">
        <w:rPr>
          <w:rFonts w:asciiTheme="minorBidi" w:hAnsiTheme="minorBidi" w:cstheme="minorBidi"/>
          <w:bCs/>
        </w:rPr>
        <w:t xml:space="preserve">outgroup-directed </w:t>
      </w:r>
      <w:r w:rsidRPr="00D80ECA">
        <w:rPr>
          <w:rFonts w:asciiTheme="minorBidi" w:hAnsiTheme="minorBidi" w:cstheme="minorBidi"/>
        </w:rPr>
        <w:t>contempt in the association between collective nostalgia and ingroup</w:t>
      </w:r>
      <w:r w:rsidR="004F2453" w:rsidRPr="00D80ECA">
        <w:rPr>
          <w:rFonts w:asciiTheme="minorBidi" w:hAnsiTheme="minorBidi" w:cstheme="minorBidi"/>
        </w:rPr>
        <w:t>-</w:t>
      </w:r>
      <w:r w:rsidRPr="00D80ECA">
        <w:rPr>
          <w:rFonts w:asciiTheme="minorBidi" w:hAnsiTheme="minorBidi" w:cstheme="minorBidi"/>
        </w:rPr>
        <w:t>favoring collective action. Collective nostalgia encompasses sentimental longing for the group’s past. Such longing is likely to be accompanied by awareness that the group’s present circumstances are not as favorable as its past ones (</w:t>
      </w:r>
      <w:r w:rsidRPr="00D80ECA">
        <w:rPr>
          <w:rFonts w:asciiTheme="minorBidi" w:hAnsiTheme="minorBidi" w:cstheme="minorBidi"/>
          <w:noProof/>
          <w:color w:val="auto"/>
        </w:rPr>
        <w:t xml:space="preserve">i.e., temporal relative deprivation; Smith, Pettigrew, Pippin, &amp; Bialosiewicz, 2012). Temporal relative deprivation is often manifested in the form of </w:t>
      </w:r>
      <w:r w:rsidR="00322DAC" w:rsidRPr="00D80ECA">
        <w:rPr>
          <w:rFonts w:asciiTheme="minorBidi" w:hAnsiTheme="minorBidi" w:cstheme="minorBidi"/>
          <w:bCs/>
        </w:rPr>
        <w:t xml:space="preserve">outgroup-directed </w:t>
      </w:r>
      <w:r w:rsidRPr="00D80ECA">
        <w:rPr>
          <w:rFonts w:asciiTheme="minorBidi" w:hAnsiTheme="minorBidi" w:cstheme="minorBidi"/>
          <w:noProof/>
          <w:color w:val="auto"/>
        </w:rPr>
        <w:t xml:space="preserve">anger and </w:t>
      </w:r>
      <w:r w:rsidR="00322DAC" w:rsidRPr="00D80ECA">
        <w:rPr>
          <w:rFonts w:asciiTheme="minorBidi" w:hAnsiTheme="minorBidi" w:cstheme="minorBidi"/>
          <w:bCs/>
        </w:rPr>
        <w:t xml:space="preserve">outgroup-directed </w:t>
      </w:r>
      <w:r w:rsidRPr="00D80ECA">
        <w:rPr>
          <w:rFonts w:asciiTheme="minorBidi" w:hAnsiTheme="minorBidi" w:cstheme="minorBidi"/>
          <w:noProof/>
          <w:color w:val="auto"/>
        </w:rPr>
        <w:t xml:space="preserve">contempt (Becker &amp; Tausch, 2015; Yzerbyt, Dumont, Wigboldus, &amp; Gordijn, 2003). Hence, we hypothesize that collective nostalgia precedes </w:t>
      </w:r>
      <w:r w:rsidR="00322DAC" w:rsidRPr="00D80ECA">
        <w:rPr>
          <w:rFonts w:asciiTheme="minorBidi" w:hAnsiTheme="minorBidi" w:cstheme="minorBidi"/>
          <w:bCs/>
        </w:rPr>
        <w:t xml:space="preserve">outgroup-directed </w:t>
      </w:r>
      <w:r w:rsidRPr="00D80ECA">
        <w:rPr>
          <w:rFonts w:asciiTheme="minorBidi" w:hAnsiTheme="minorBidi" w:cstheme="minorBidi"/>
          <w:noProof/>
          <w:color w:val="auto"/>
        </w:rPr>
        <w:t xml:space="preserve">anger and </w:t>
      </w:r>
      <w:r w:rsidR="00322DAC" w:rsidRPr="00D80ECA">
        <w:rPr>
          <w:rFonts w:asciiTheme="minorBidi" w:hAnsiTheme="minorBidi" w:cstheme="minorBidi"/>
          <w:bCs/>
        </w:rPr>
        <w:t xml:space="preserve">outgroup-directed </w:t>
      </w:r>
      <w:r w:rsidRPr="00D80ECA">
        <w:rPr>
          <w:rFonts w:asciiTheme="minorBidi" w:hAnsiTheme="minorBidi" w:cstheme="minorBidi"/>
          <w:noProof/>
          <w:color w:val="auto"/>
        </w:rPr>
        <w:t xml:space="preserve">contempt, which in turn predict participation in </w:t>
      </w:r>
      <w:r w:rsidR="00322DAC" w:rsidRPr="00D80ECA">
        <w:rPr>
          <w:rFonts w:asciiTheme="minorBidi" w:hAnsiTheme="minorBidi" w:cstheme="minorBidi"/>
          <w:noProof/>
          <w:color w:val="auto"/>
        </w:rPr>
        <w:t xml:space="preserve">ingroup-favoring </w:t>
      </w:r>
      <w:r w:rsidRPr="00D80ECA">
        <w:rPr>
          <w:rFonts w:asciiTheme="minorBidi" w:hAnsiTheme="minorBidi" w:cstheme="minorBidi"/>
          <w:noProof/>
          <w:color w:val="auto"/>
        </w:rPr>
        <w:t xml:space="preserve">collective action. </w:t>
      </w:r>
      <w:r w:rsidRPr="00D80ECA">
        <w:rPr>
          <w:rFonts w:asciiTheme="minorBidi" w:hAnsiTheme="minorBidi" w:cstheme="minorBidi"/>
        </w:rPr>
        <w:t>Taken together</w:t>
      </w:r>
      <w:r w:rsidR="00641D49" w:rsidRPr="00D80ECA">
        <w:rPr>
          <w:rFonts w:asciiTheme="minorBidi" w:hAnsiTheme="minorBidi" w:cstheme="minorBidi"/>
        </w:rPr>
        <w:t xml:space="preserve">, </w:t>
      </w:r>
      <w:r w:rsidR="00CE70D3" w:rsidRPr="00D80ECA">
        <w:rPr>
          <w:rFonts w:asciiTheme="minorBidi" w:hAnsiTheme="minorBidi" w:cstheme="minorBidi"/>
        </w:rPr>
        <w:t xml:space="preserve">we </w:t>
      </w:r>
      <w:r w:rsidR="00641D49" w:rsidRPr="00D80ECA">
        <w:rPr>
          <w:rFonts w:asciiTheme="minorBidi" w:hAnsiTheme="minorBidi" w:cstheme="minorBidi"/>
        </w:rPr>
        <w:t>examine</w:t>
      </w:r>
      <w:r w:rsidR="00CE70D3" w:rsidRPr="00D80ECA">
        <w:rPr>
          <w:rFonts w:asciiTheme="minorBidi" w:hAnsiTheme="minorBidi" w:cstheme="minorBidi"/>
        </w:rPr>
        <w:t xml:space="preserve"> whether</w:t>
      </w:r>
      <w:r w:rsidR="00D7064D" w:rsidRPr="00D80ECA">
        <w:rPr>
          <w:rFonts w:asciiTheme="minorBidi" w:hAnsiTheme="minorBidi" w:cstheme="minorBidi"/>
        </w:rPr>
        <w:t xml:space="preserve">: </w:t>
      </w:r>
      <w:r w:rsidR="00A43635" w:rsidRPr="00D80ECA">
        <w:rPr>
          <w:rFonts w:asciiTheme="minorBidi" w:hAnsiTheme="minorBidi" w:cstheme="minorBidi"/>
        </w:rPr>
        <w:t xml:space="preserve">(1) collective nostalgia is </w:t>
      </w:r>
      <w:r w:rsidR="00A535E2" w:rsidRPr="00D80ECA">
        <w:rPr>
          <w:rFonts w:asciiTheme="minorBidi" w:hAnsiTheme="minorBidi" w:cstheme="minorBidi"/>
        </w:rPr>
        <w:t>heightened</w:t>
      </w:r>
      <w:r w:rsidR="00A43635" w:rsidRPr="00D80ECA">
        <w:rPr>
          <w:rFonts w:asciiTheme="minorBidi" w:hAnsiTheme="minorBidi" w:cstheme="minorBidi"/>
        </w:rPr>
        <w:t xml:space="preserve"> when </w:t>
      </w:r>
      <w:r w:rsidR="00A66A13">
        <w:rPr>
          <w:rFonts w:asciiTheme="minorBidi" w:hAnsiTheme="minorBidi" w:cstheme="minorBidi"/>
        </w:rPr>
        <w:t xml:space="preserve">the ingroup perceives a </w:t>
      </w:r>
      <w:r w:rsidR="00A43635" w:rsidRPr="00D80ECA">
        <w:rPr>
          <w:rFonts w:asciiTheme="minorBidi" w:hAnsiTheme="minorBidi" w:cstheme="minorBidi"/>
        </w:rPr>
        <w:t xml:space="preserve">deterioration of present circumstances </w:t>
      </w:r>
      <w:r w:rsidR="00A43635" w:rsidRPr="00D80ECA">
        <w:rPr>
          <w:rFonts w:asciiTheme="minorBidi" w:hAnsiTheme="minorBidi" w:cstheme="minorBidi"/>
        </w:rPr>
        <w:lastRenderedPageBreak/>
        <w:t xml:space="preserve">compared to past ones, </w:t>
      </w:r>
      <w:r w:rsidR="00641D49" w:rsidRPr="00D80ECA">
        <w:rPr>
          <w:rFonts w:asciiTheme="minorBidi" w:hAnsiTheme="minorBidi" w:cstheme="minorBidi"/>
        </w:rPr>
        <w:t>(</w:t>
      </w:r>
      <w:r w:rsidR="00A43635" w:rsidRPr="00D80ECA">
        <w:rPr>
          <w:rFonts w:asciiTheme="minorBidi" w:hAnsiTheme="minorBidi" w:cstheme="minorBidi"/>
        </w:rPr>
        <w:t>2</w:t>
      </w:r>
      <w:r w:rsidR="00D7064D" w:rsidRPr="00D80ECA">
        <w:rPr>
          <w:rFonts w:asciiTheme="minorBidi" w:hAnsiTheme="minorBidi" w:cstheme="minorBidi"/>
        </w:rPr>
        <w:t>)</w:t>
      </w:r>
      <w:r w:rsidR="00CE70D3" w:rsidRPr="00D80ECA">
        <w:rPr>
          <w:rFonts w:asciiTheme="minorBidi" w:hAnsiTheme="minorBidi" w:cstheme="minorBidi"/>
        </w:rPr>
        <w:t xml:space="preserve"> </w:t>
      </w:r>
      <w:r w:rsidR="00A62833" w:rsidRPr="00D80ECA">
        <w:rPr>
          <w:rFonts w:asciiTheme="minorBidi" w:hAnsiTheme="minorBidi" w:cstheme="minorBidi"/>
        </w:rPr>
        <w:t xml:space="preserve">collective nostalgia </w:t>
      </w:r>
      <w:r w:rsidR="006B492C" w:rsidRPr="00D80ECA">
        <w:rPr>
          <w:rFonts w:asciiTheme="minorBidi" w:hAnsiTheme="minorBidi" w:cstheme="minorBidi"/>
        </w:rPr>
        <w:t xml:space="preserve">predicts </w:t>
      </w:r>
      <w:r w:rsidR="00322DAC" w:rsidRPr="00D80ECA">
        <w:rPr>
          <w:rFonts w:asciiTheme="minorBidi" w:hAnsiTheme="minorBidi" w:cstheme="minorBidi"/>
          <w:bCs/>
        </w:rPr>
        <w:t xml:space="preserve">outgroup-directed </w:t>
      </w:r>
      <w:r w:rsidR="00D7064D" w:rsidRPr="00D80ECA">
        <w:rPr>
          <w:rFonts w:asciiTheme="minorBidi" w:hAnsiTheme="minorBidi" w:cstheme="minorBidi"/>
        </w:rPr>
        <w:t xml:space="preserve">anger and </w:t>
      </w:r>
      <w:r w:rsidR="00322DAC" w:rsidRPr="00D80ECA">
        <w:rPr>
          <w:rFonts w:asciiTheme="minorBidi" w:hAnsiTheme="minorBidi" w:cstheme="minorBidi"/>
          <w:bCs/>
        </w:rPr>
        <w:t xml:space="preserve">outgroup-directed </w:t>
      </w:r>
      <w:r w:rsidR="00D7064D" w:rsidRPr="00D80ECA">
        <w:rPr>
          <w:rFonts w:asciiTheme="minorBidi" w:hAnsiTheme="minorBidi" w:cstheme="minorBidi"/>
        </w:rPr>
        <w:t xml:space="preserve">contempt, </w:t>
      </w:r>
      <w:r w:rsidR="00641D49" w:rsidRPr="00D80ECA">
        <w:rPr>
          <w:rFonts w:asciiTheme="minorBidi" w:hAnsiTheme="minorBidi" w:cstheme="minorBidi"/>
        </w:rPr>
        <w:t>(</w:t>
      </w:r>
      <w:r w:rsidR="00A43635" w:rsidRPr="00D80ECA">
        <w:rPr>
          <w:rFonts w:asciiTheme="minorBidi" w:hAnsiTheme="minorBidi" w:cstheme="minorBidi"/>
        </w:rPr>
        <w:t>3</w:t>
      </w:r>
      <w:r w:rsidR="00D7064D" w:rsidRPr="00D80ECA">
        <w:rPr>
          <w:rFonts w:asciiTheme="minorBidi" w:hAnsiTheme="minorBidi" w:cstheme="minorBidi"/>
        </w:rPr>
        <w:t>)</w:t>
      </w:r>
      <w:r w:rsidR="00B324E9" w:rsidRPr="00D80ECA">
        <w:rPr>
          <w:rFonts w:asciiTheme="minorBidi" w:hAnsiTheme="minorBidi" w:cstheme="minorBidi"/>
        </w:rPr>
        <w:t xml:space="preserve"> </w:t>
      </w:r>
      <w:r w:rsidR="00A62833" w:rsidRPr="00D80ECA">
        <w:rPr>
          <w:rFonts w:asciiTheme="minorBidi" w:hAnsiTheme="minorBidi" w:cstheme="minorBidi"/>
        </w:rPr>
        <w:t xml:space="preserve">collective nostalgia </w:t>
      </w:r>
      <w:r w:rsidR="00D7064D" w:rsidRPr="00D80ECA">
        <w:rPr>
          <w:rFonts w:asciiTheme="minorBidi" w:hAnsiTheme="minorBidi" w:cstheme="minorBidi"/>
        </w:rPr>
        <w:t>has direct</w:t>
      </w:r>
      <w:r w:rsidR="008B66F6" w:rsidRPr="00D80ECA">
        <w:rPr>
          <w:rFonts w:asciiTheme="minorBidi" w:hAnsiTheme="minorBidi" w:cstheme="minorBidi"/>
        </w:rPr>
        <w:t xml:space="preserve"> behavioral</w:t>
      </w:r>
      <w:r w:rsidR="00D7064D" w:rsidRPr="00D80ECA">
        <w:rPr>
          <w:rFonts w:asciiTheme="minorBidi" w:hAnsiTheme="minorBidi" w:cstheme="minorBidi"/>
        </w:rPr>
        <w:t xml:space="preserve"> implications for </w:t>
      </w:r>
      <w:r w:rsidR="00030992" w:rsidRPr="00D80ECA">
        <w:rPr>
          <w:rFonts w:asciiTheme="minorBidi" w:hAnsiTheme="minorBidi" w:cstheme="minorBidi"/>
        </w:rPr>
        <w:t xml:space="preserve">ingroup-favoring </w:t>
      </w:r>
      <w:r w:rsidR="00D7064D" w:rsidRPr="00D80ECA">
        <w:rPr>
          <w:rFonts w:asciiTheme="minorBidi" w:hAnsiTheme="minorBidi" w:cstheme="minorBidi"/>
        </w:rPr>
        <w:t xml:space="preserve">collective action, and </w:t>
      </w:r>
      <w:r w:rsidR="00981A01" w:rsidRPr="00D80ECA">
        <w:rPr>
          <w:rFonts w:asciiTheme="minorBidi" w:hAnsiTheme="minorBidi" w:cstheme="minorBidi"/>
        </w:rPr>
        <w:t>(</w:t>
      </w:r>
      <w:r w:rsidR="00A43635" w:rsidRPr="00D80ECA">
        <w:rPr>
          <w:rFonts w:asciiTheme="minorBidi" w:hAnsiTheme="minorBidi" w:cstheme="minorBidi"/>
        </w:rPr>
        <w:t>4</w:t>
      </w:r>
      <w:r w:rsidR="00D7064D" w:rsidRPr="00D80ECA">
        <w:rPr>
          <w:rFonts w:asciiTheme="minorBidi" w:hAnsiTheme="minorBidi" w:cstheme="minorBidi"/>
        </w:rPr>
        <w:t xml:space="preserve">) </w:t>
      </w:r>
      <w:r w:rsidR="00322DAC" w:rsidRPr="00D80ECA">
        <w:rPr>
          <w:rFonts w:asciiTheme="minorBidi" w:hAnsiTheme="minorBidi" w:cstheme="minorBidi"/>
          <w:bCs/>
        </w:rPr>
        <w:t xml:space="preserve">outgroup-directed </w:t>
      </w:r>
      <w:r w:rsidR="00D7064D" w:rsidRPr="00D80ECA">
        <w:rPr>
          <w:rFonts w:asciiTheme="minorBidi" w:hAnsiTheme="minorBidi" w:cstheme="minorBidi"/>
        </w:rPr>
        <w:t xml:space="preserve">anger and </w:t>
      </w:r>
      <w:r w:rsidR="00322DAC" w:rsidRPr="00D80ECA">
        <w:rPr>
          <w:rFonts w:asciiTheme="minorBidi" w:hAnsiTheme="minorBidi" w:cstheme="minorBidi"/>
          <w:bCs/>
        </w:rPr>
        <w:t xml:space="preserve">outgroup-directed </w:t>
      </w:r>
      <w:r w:rsidR="00D7064D" w:rsidRPr="00D80ECA">
        <w:rPr>
          <w:rFonts w:asciiTheme="minorBidi" w:hAnsiTheme="minorBidi" w:cstheme="minorBidi"/>
        </w:rPr>
        <w:t xml:space="preserve">contempt mediate the putative relation between collective nostalgia and </w:t>
      </w:r>
      <w:r w:rsidR="00030992" w:rsidRPr="00D80ECA">
        <w:rPr>
          <w:rFonts w:asciiTheme="minorBidi" w:hAnsiTheme="minorBidi" w:cstheme="minorBidi"/>
        </w:rPr>
        <w:t xml:space="preserve">ingroup-favoring </w:t>
      </w:r>
      <w:r w:rsidR="00D7064D" w:rsidRPr="00D80ECA">
        <w:rPr>
          <w:rFonts w:asciiTheme="minorBidi" w:hAnsiTheme="minorBidi" w:cstheme="minorBidi"/>
        </w:rPr>
        <w:t xml:space="preserve">collective action. </w:t>
      </w:r>
      <w:r w:rsidR="00CE70D3" w:rsidRPr="00D80ECA">
        <w:rPr>
          <w:rFonts w:asciiTheme="minorBidi" w:hAnsiTheme="minorBidi" w:cstheme="minorBidi"/>
        </w:rPr>
        <w:t xml:space="preserve">We address these </w:t>
      </w:r>
      <w:r w:rsidR="00981A01" w:rsidRPr="00D80ECA">
        <w:rPr>
          <w:rFonts w:asciiTheme="minorBidi" w:hAnsiTheme="minorBidi" w:cstheme="minorBidi"/>
        </w:rPr>
        <w:t>issues</w:t>
      </w:r>
      <w:r w:rsidR="00CE70D3" w:rsidRPr="00D80ECA">
        <w:rPr>
          <w:rFonts w:asciiTheme="minorBidi" w:hAnsiTheme="minorBidi" w:cstheme="minorBidi"/>
        </w:rPr>
        <w:t xml:space="preserve"> in the context of a large-scale social movement, the Umbrella </w:t>
      </w:r>
      <w:r w:rsidR="004E26FC" w:rsidRPr="00D80ECA">
        <w:rPr>
          <w:rFonts w:asciiTheme="minorBidi" w:hAnsiTheme="minorBidi" w:cstheme="minorBidi"/>
        </w:rPr>
        <w:t>Movement</w:t>
      </w:r>
      <w:r w:rsidR="006B7395" w:rsidRPr="00D80ECA">
        <w:rPr>
          <w:rFonts w:asciiTheme="minorBidi" w:hAnsiTheme="minorBidi" w:cstheme="minorBidi"/>
        </w:rPr>
        <w:t>,</w:t>
      </w:r>
      <w:r w:rsidR="004E26FC" w:rsidRPr="00D80ECA">
        <w:rPr>
          <w:rFonts w:asciiTheme="minorBidi" w:hAnsiTheme="minorBidi" w:cstheme="minorBidi"/>
        </w:rPr>
        <w:t xml:space="preserve"> that</w:t>
      </w:r>
      <w:r w:rsidR="00CE70D3" w:rsidRPr="00D80ECA">
        <w:rPr>
          <w:rFonts w:asciiTheme="minorBidi" w:hAnsiTheme="minorBidi" w:cstheme="minorBidi"/>
        </w:rPr>
        <w:t xml:space="preserve"> unfolded in Hong Kong in 2014.</w:t>
      </w:r>
      <w:r w:rsidR="008B66F6" w:rsidRPr="00D80ECA">
        <w:rPr>
          <w:rFonts w:asciiTheme="minorBidi" w:hAnsiTheme="minorBidi" w:cstheme="minorBidi"/>
        </w:rPr>
        <w:t xml:space="preserve"> </w:t>
      </w:r>
    </w:p>
    <w:p w14:paraId="3C220069" w14:textId="373ABF85" w:rsidR="00A40E1B" w:rsidRPr="00D80ECA" w:rsidRDefault="000D7812"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 xml:space="preserve">Collective </w:t>
      </w:r>
      <w:r w:rsidR="00A40E1B" w:rsidRPr="00D80ECA">
        <w:rPr>
          <w:rFonts w:asciiTheme="minorBidi" w:hAnsiTheme="minorBidi" w:cstheme="minorBidi"/>
          <w:color w:val="auto"/>
          <w:sz w:val="28"/>
          <w:szCs w:val="28"/>
        </w:rPr>
        <w:t>Nostalgia</w:t>
      </w:r>
    </w:p>
    <w:p w14:paraId="2883A6B8" w14:textId="1E6AA729" w:rsidR="00E52353" w:rsidRPr="00D80ECA" w:rsidRDefault="000025AC" w:rsidP="00CD078B">
      <w:pPr>
        <w:spacing w:line="480" w:lineRule="auto"/>
        <w:ind w:firstLine="720"/>
        <w:jc w:val="left"/>
        <w:rPr>
          <w:rFonts w:asciiTheme="minorBidi" w:hAnsiTheme="minorBidi" w:cstheme="minorBidi"/>
        </w:rPr>
      </w:pPr>
      <w:r w:rsidRPr="00D80ECA">
        <w:rPr>
          <w:rFonts w:asciiTheme="minorBidi" w:hAnsiTheme="minorBidi" w:cstheme="minorBidi"/>
        </w:rPr>
        <w:t xml:space="preserve">Nostalgia is “a sentimental longing or wistful affection for the past” </w:t>
      </w:r>
      <w:r w:rsidRPr="00D80ECA">
        <w:rPr>
          <w:rFonts w:asciiTheme="minorBidi" w:hAnsiTheme="minorBidi" w:cstheme="minorBidi"/>
          <w:noProof/>
        </w:rPr>
        <w:t>(Pearsall, 1998, p. 1266)</w:t>
      </w:r>
      <w:r w:rsidRPr="00D80ECA">
        <w:rPr>
          <w:rFonts w:asciiTheme="minorBidi" w:hAnsiTheme="minorBidi" w:cstheme="minorBidi"/>
        </w:rPr>
        <w:t xml:space="preserve">. Nostalgia pertains not only to </w:t>
      </w:r>
      <w:r w:rsidRPr="00D80ECA">
        <w:rPr>
          <w:rFonts w:asciiTheme="minorBidi" w:hAnsiTheme="minorBidi" w:cstheme="minorBidi"/>
          <w:noProof/>
        </w:rPr>
        <w:t>personal,</w:t>
      </w:r>
      <w:r w:rsidRPr="00D80ECA">
        <w:rPr>
          <w:rFonts w:asciiTheme="minorBidi" w:hAnsiTheme="minorBidi" w:cstheme="minorBidi"/>
        </w:rPr>
        <w:t xml:space="preserve"> but also to collective</w:t>
      </w:r>
      <w:r w:rsidRPr="00D80ECA">
        <w:rPr>
          <w:rFonts w:asciiTheme="minorBidi" w:hAnsiTheme="minorBidi" w:cstheme="minorBidi"/>
          <w:lang w:val="en-GB"/>
        </w:rPr>
        <w:t xml:space="preserve"> </w:t>
      </w:r>
      <w:r w:rsidR="008706D8" w:rsidRPr="00D80ECA">
        <w:rPr>
          <w:rFonts w:asciiTheme="minorBidi" w:hAnsiTheme="minorBidi" w:cstheme="minorBidi"/>
        </w:rPr>
        <w:t>memories</w:t>
      </w:r>
      <w:r w:rsidRPr="00D80ECA">
        <w:rPr>
          <w:rFonts w:asciiTheme="minorBidi" w:hAnsiTheme="minorBidi" w:cstheme="minorBidi"/>
        </w:rPr>
        <w:t>.</w:t>
      </w:r>
      <w:r w:rsidR="0029355A" w:rsidRPr="00D80ECA">
        <w:rPr>
          <w:rFonts w:asciiTheme="minorBidi" w:hAnsiTheme="minorBidi" w:cstheme="minorBidi"/>
        </w:rPr>
        <w:t xml:space="preserve"> </w:t>
      </w:r>
      <w:r w:rsidR="007F0088" w:rsidRPr="00D80ECA">
        <w:rPr>
          <w:rFonts w:asciiTheme="minorBidi" w:hAnsiTheme="minorBidi" w:cstheme="minorBidi"/>
        </w:rPr>
        <w:t>C</w:t>
      </w:r>
      <w:r w:rsidR="0029355A" w:rsidRPr="00D80ECA">
        <w:rPr>
          <w:rFonts w:asciiTheme="minorBidi" w:hAnsiTheme="minorBidi" w:cstheme="minorBidi"/>
        </w:rPr>
        <w:t>ollective nostalgia</w:t>
      </w:r>
      <w:r w:rsidR="007F0088" w:rsidRPr="00D80ECA">
        <w:rPr>
          <w:rFonts w:asciiTheme="minorBidi" w:hAnsiTheme="minorBidi" w:cstheme="minorBidi"/>
        </w:rPr>
        <w:t xml:space="preserve">, then, </w:t>
      </w:r>
      <w:r w:rsidR="00BE7EC9" w:rsidRPr="00D80ECA">
        <w:rPr>
          <w:rFonts w:asciiTheme="minorBidi" w:hAnsiTheme="minorBidi" w:cstheme="minorBidi"/>
        </w:rPr>
        <w:t>entails</w:t>
      </w:r>
      <w:r w:rsidR="0029355A" w:rsidRPr="00D80ECA">
        <w:rPr>
          <w:rFonts w:asciiTheme="minorBidi" w:hAnsiTheme="minorBidi" w:cstheme="minorBidi"/>
        </w:rPr>
        <w:t xml:space="preserve"> a sentimental longing for the collective past and the way society used to be.</w:t>
      </w:r>
      <w:r w:rsidR="007F0088" w:rsidRPr="00D80ECA">
        <w:rPr>
          <w:rFonts w:asciiTheme="minorBidi" w:hAnsiTheme="minorBidi" w:cstheme="minorBidi"/>
        </w:rPr>
        <w:t xml:space="preserve"> </w:t>
      </w:r>
      <w:r w:rsidR="001D584C" w:rsidRPr="00D80ECA">
        <w:rPr>
          <w:rFonts w:asciiTheme="minorBidi" w:hAnsiTheme="minorBidi" w:cstheme="minorBidi"/>
        </w:rPr>
        <w:t>In bringing to mind</w:t>
      </w:r>
      <w:r w:rsidR="00494D01" w:rsidRPr="00D80ECA">
        <w:rPr>
          <w:rFonts w:asciiTheme="minorBidi" w:hAnsiTheme="minorBidi" w:cstheme="minorBidi"/>
        </w:rPr>
        <w:t xml:space="preserve"> positive collective memories, collective nostalgia may be more likely to emerge when people perceive the group </w:t>
      </w:r>
      <w:r w:rsidR="00A90215" w:rsidRPr="00D80ECA">
        <w:rPr>
          <w:rFonts w:asciiTheme="minorBidi" w:hAnsiTheme="minorBidi" w:cstheme="minorBidi"/>
        </w:rPr>
        <w:t>as</w:t>
      </w:r>
      <w:r w:rsidR="00494D01" w:rsidRPr="00D80ECA">
        <w:rPr>
          <w:rFonts w:asciiTheme="minorBidi" w:hAnsiTheme="minorBidi" w:cstheme="minorBidi"/>
        </w:rPr>
        <w:t xml:space="preserve"> better off in the past than in the present. </w:t>
      </w:r>
      <w:r w:rsidR="007F0088" w:rsidRPr="00D80ECA">
        <w:rPr>
          <w:rFonts w:asciiTheme="minorBidi" w:hAnsiTheme="minorBidi" w:cstheme="minorBidi"/>
        </w:rPr>
        <w:t>Specifically, c</w:t>
      </w:r>
      <w:r w:rsidRPr="00D80ECA">
        <w:rPr>
          <w:rFonts w:asciiTheme="minorBidi" w:hAnsiTheme="minorBidi" w:cstheme="minorBidi"/>
          <w:iCs/>
        </w:rPr>
        <w:t>ollective nostalgia is defined as “</w:t>
      </w:r>
      <w:r w:rsidRPr="00D80ECA">
        <w:rPr>
          <w:rFonts w:asciiTheme="minorBidi" w:hAnsiTheme="minorBidi" w:cstheme="minorBidi"/>
        </w:rPr>
        <w:t xml:space="preserve">nostalgic reverie…that is contingent upon thinking of oneself in terms of a particular social identity or as a member of a particular group </w:t>
      </w:r>
      <w:r w:rsidRPr="00D80ECA">
        <w:rPr>
          <w:rFonts w:asciiTheme="minorBidi" w:hAnsiTheme="minorBidi" w:cstheme="minorBidi"/>
          <w:noProof/>
        </w:rPr>
        <w:t>(i.e., self-categorization at the collective level; Iyer &amp; Leach, 2009)</w:t>
      </w:r>
      <w:r w:rsidRPr="00D80ECA">
        <w:rPr>
          <w:rFonts w:asciiTheme="minorBidi" w:hAnsiTheme="minorBidi" w:cstheme="minorBidi"/>
        </w:rPr>
        <w:t xml:space="preserve"> and concerns events or objects related to it” </w:t>
      </w:r>
      <w:r w:rsidRPr="00D80ECA">
        <w:rPr>
          <w:rFonts w:asciiTheme="minorBidi" w:hAnsiTheme="minorBidi" w:cstheme="minorBidi"/>
          <w:noProof/>
        </w:rPr>
        <w:t>(Wildschut</w:t>
      </w:r>
      <w:r w:rsidR="00820582" w:rsidRPr="00D80ECA">
        <w:rPr>
          <w:rFonts w:asciiTheme="minorBidi" w:hAnsiTheme="minorBidi" w:cstheme="minorBidi"/>
          <w:noProof/>
        </w:rPr>
        <w:t xml:space="preserve"> </w:t>
      </w:r>
      <w:r w:rsidR="00E2393B" w:rsidRPr="00D80ECA">
        <w:rPr>
          <w:rFonts w:asciiTheme="minorBidi" w:hAnsiTheme="minorBidi" w:cstheme="minorBidi"/>
          <w:noProof/>
        </w:rPr>
        <w:t>et al.</w:t>
      </w:r>
      <w:r w:rsidRPr="00D80ECA">
        <w:rPr>
          <w:rFonts w:asciiTheme="minorBidi" w:hAnsiTheme="minorBidi" w:cstheme="minorBidi"/>
          <w:noProof/>
        </w:rPr>
        <w:t>, 2014, p. 845)</w:t>
      </w:r>
      <w:r w:rsidRPr="00D80ECA">
        <w:rPr>
          <w:rFonts w:asciiTheme="minorBidi" w:hAnsiTheme="minorBidi" w:cstheme="minorBidi"/>
        </w:rPr>
        <w:t xml:space="preserve">. </w:t>
      </w:r>
      <w:r w:rsidR="00712551" w:rsidRPr="00D80ECA">
        <w:rPr>
          <w:rFonts w:asciiTheme="minorBidi" w:hAnsiTheme="minorBidi" w:cstheme="minorBidi"/>
        </w:rPr>
        <w:t>Indeed, nostalgia can be studied on a group-level</w:t>
      </w:r>
      <w:r w:rsidR="001D584C" w:rsidRPr="00D80ECA">
        <w:rPr>
          <w:rFonts w:asciiTheme="minorBidi" w:hAnsiTheme="minorBidi" w:cstheme="minorBidi"/>
        </w:rPr>
        <w:t>,</w:t>
      </w:r>
      <w:r w:rsidR="00712551" w:rsidRPr="00D80ECA">
        <w:rPr>
          <w:rFonts w:asciiTheme="minorBidi" w:hAnsiTheme="minorBidi" w:cstheme="minorBidi"/>
        </w:rPr>
        <w:t xml:space="preserve"> because</w:t>
      </w:r>
      <w:r w:rsidR="00221913" w:rsidRPr="00D80ECA">
        <w:rPr>
          <w:rFonts w:asciiTheme="minorBidi" w:hAnsiTheme="minorBidi" w:cstheme="minorBidi"/>
        </w:rPr>
        <w:t xml:space="preserve"> collective nostalgia meets the conceptual criteria of group-level emotions (Smith, Seger, &amp; Mackie, 2007) to the extent that it motivates and regulates attitudes and behavior in relation to social groups (Wildschut et al., 2014</w:t>
      </w:r>
      <w:r w:rsidR="001D584C" w:rsidRPr="00D80ECA">
        <w:rPr>
          <w:rFonts w:asciiTheme="minorBidi" w:hAnsiTheme="minorBidi" w:cstheme="minorBidi"/>
        </w:rPr>
        <w:t xml:space="preserve">; </w:t>
      </w:r>
      <w:r w:rsidR="001D584C" w:rsidRPr="00D80ECA">
        <w:rPr>
          <w:rFonts w:asciiTheme="minorBidi" w:hAnsiTheme="minorBidi" w:cstheme="minorBidi"/>
          <w:color w:val="000000" w:themeColor="text1"/>
        </w:rPr>
        <w:t>Wildschut, Sedikides, Van Tilburg, &amp; Leunissen, in press</w:t>
      </w:r>
      <w:r w:rsidR="00221913" w:rsidRPr="00D80ECA">
        <w:rPr>
          <w:rFonts w:asciiTheme="minorBidi" w:hAnsiTheme="minorBidi" w:cstheme="minorBidi"/>
        </w:rPr>
        <w:t>).</w:t>
      </w:r>
      <w:r w:rsidR="001D584C" w:rsidRPr="00D80ECA">
        <w:rPr>
          <w:rFonts w:asciiTheme="minorBidi" w:hAnsiTheme="minorBidi" w:cstheme="minorBidi"/>
        </w:rPr>
        <w:t xml:space="preserve"> </w:t>
      </w:r>
    </w:p>
    <w:p w14:paraId="573277E8" w14:textId="51ECB95B" w:rsidR="001B615E" w:rsidRPr="00D80ECA" w:rsidRDefault="00456EAD" w:rsidP="00CD078B">
      <w:pPr>
        <w:spacing w:line="480" w:lineRule="auto"/>
        <w:ind w:firstLine="720"/>
        <w:jc w:val="left"/>
        <w:rPr>
          <w:rFonts w:asciiTheme="minorBidi" w:hAnsiTheme="minorBidi" w:cstheme="minorBidi"/>
          <w:noProof/>
        </w:rPr>
      </w:pPr>
      <w:r w:rsidRPr="00D80ECA">
        <w:rPr>
          <w:rFonts w:asciiTheme="minorBidi" w:hAnsiTheme="minorBidi" w:cstheme="minorBidi"/>
          <w:color w:val="auto"/>
        </w:rPr>
        <w:t xml:space="preserve">Whereas </w:t>
      </w:r>
      <w:r w:rsidR="00D739CE" w:rsidRPr="00D80ECA">
        <w:rPr>
          <w:rFonts w:asciiTheme="minorBidi" w:hAnsiTheme="minorBidi" w:cstheme="minorBidi"/>
          <w:color w:val="auto"/>
        </w:rPr>
        <w:t xml:space="preserve">identification </w:t>
      </w:r>
      <w:r w:rsidRPr="00D80ECA">
        <w:rPr>
          <w:rFonts w:asciiTheme="minorBidi" w:hAnsiTheme="minorBidi" w:cstheme="minorBidi"/>
        </w:rPr>
        <w:t xml:space="preserve">with a group in the present </w:t>
      </w:r>
      <w:r w:rsidR="00D739CE" w:rsidRPr="00D80ECA">
        <w:rPr>
          <w:rFonts w:asciiTheme="minorBidi" w:hAnsiTheme="minorBidi" w:cstheme="minorBidi"/>
        </w:rPr>
        <w:t>promotes engagement</w:t>
      </w:r>
      <w:r w:rsidRPr="00D80ECA">
        <w:rPr>
          <w:rFonts w:asciiTheme="minorBidi" w:hAnsiTheme="minorBidi" w:cstheme="minorBidi"/>
        </w:rPr>
        <w:t xml:space="preserve"> in </w:t>
      </w:r>
      <w:r w:rsidR="00FF55A1" w:rsidRPr="00D80ECA">
        <w:rPr>
          <w:rFonts w:asciiTheme="minorBidi" w:hAnsiTheme="minorBidi" w:cstheme="minorBidi"/>
        </w:rPr>
        <w:t>ingroup</w:t>
      </w:r>
      <w:r w:rsidR="004F2453" w:rsidRPr="00D80ECA">
        <w:rPr>
          <w:rFonts w:asciiTheme="minorBidi" w:hAnsiTheme="minorBidi" w:cstheme="minorBidi"/>
        </w:rPr>
        <w:t>-</w:t>
      </w:r>
      <w:r w:rsidR="00FF55A1" w:rsidRPr="00D80ECA">
        <w:rPr>
          <w:rFonts w:asciiTheme="minorBidi" w:hAnsiTheme="minorBidi" w:cstheme="minorBidi"/>
        </w:rPr>
        <w:t xml:space="preserve">favoring </w:t>
      </w:r>
      <w:r w:rsidR="00D739CE" w:rsidRPr="00D80ECA">
        <w:rPr>
          <w:rFonts w:asciiTheme="minorBidi" w:hAnsiTheme="minorBidi" w:cstheme="minorBidi"/>
        </w:rPr>
        <w:t>action</w:t>
      </w:r>
      <w:r w:rsidR="00841175" w:rsidRPr="00D80ECA">
        <w:rPr>
          <w:rFonts w:asciiTheme="minorBidi" w:hAnsiTheme="minorBidi" w:cstheme="minorBidi"/>
        </w:rPr>
        <w:t xml:space="preserve"> (Van Zomeren, Postmes &amp; Spears, 2008)</w:t>
      </w:r>
      <w:r w:rsidR="00D739CE" w:rsidRPr="00D80ECA">
        <w:rPr>
          <w:rFonts w:asciiTheme="minorBidi" w:hAnsiTheme="minorBidi" w:cstheme="minorBidi"/>
        </w:rPr>
        <w:t xml:space="preserve">, </w:t>
      </w:r>
      <w:r w:rsidR="00FF55A1" w:rsidRPr="00D80ECA">
        <w:rPr>
          <w:rFonts w:asciiTheme="minorBidi" w:hAnsiTheme="minorBidi" w:cstheme="minorBidi"/>
        </w:rPr>
        <w:t xml:space="preserve">positive </w:t>
      </w:r>
      <w:r w:rsidR="00A66A13">
        <w:rPr>
          <w:rFonts w:asciiTheme="minorBidi" w:hAnsiTheme="minorBidi" w:cstheme="minorBidi"/>
        </w:rPr>
        <w:t xml:space="preserve">collective </w:t>
      </w:r>
      <w:r w:rsidR="00FF55A1" w:rsidRPr="00D80ECA">
        <w:rPr>
          <w:rFonts w:asciiTheme="minorBidi" w:hAnsiTheme="minorBidi" w:cstheme="minorBidi"/>
        </w:rPr>
        <w:t>memories about</w:t>
      </w:r>
      <w:r w:rsidR="00D739CE" w:rsidRPr="00D80ECA">
        <w:rPr>
          <w:rFonts w:asciiTheme="minorBidi" w:hAnsiTheme="minorBidi" w:cstheme="minorBidi"/>
        </w:rPr>
        <w:t xml:space="preserve"> </w:t>
      </w:r>
      <w:r w:rsidR="00FF55A1" w:rsidRPr="00D80ECA">
        <w:rPr>
          <w:rFonts w:asciiTheme="minorBidi" w:hAnsiTheme="minorBidi" w:cstheme="minorBidi"/>
        </w:rPr>
        <w:t>a</w:t>
      </w:r>
      <w:r w:rsidR="00D739CE" w:rsidRPr="00D80ECA">
        <w:rPr>
          <w:rFonts w:asciiTheme="minorBidi" w:hAnsiTheme="minorBidi" w:cstheme="minorBidi"/>
        </w:rPr>
        <w:t xml:space="preserve"> group should also be an important driver for </w:t>
      </w:r>
      <w:r w:rsidR="00FF55A1" w:rsidRPr="00D80ECA">
        <w:rPr>
          <w:rFonts w:asciiTheme="minorBidi" w:hAnsiTheme="minorBidi" w:cstheme="minorBidi"/>
        </w:rPr>
        <w:t>such</w:t>
      </w:r>
      <w:r w:rsidR="00D739CE" w:rsidRPr="00D80ECA">
        <w:rPr>
          <w:rFonts w:asciiTheme="minorBidi" w:hAnsiTheme="minorBidi" w:cstheme="minorBidi"/>
        </w:rPr>
        <w:t xml:space="preserve"> action. </w:t>
      </w:r>
      <w:r w:rsidR="00566701" w:rsidRPr="00D80ECA">
        <w:rPr>
          <w:rFonts w:asciiTheme="minorBidi" w:hAnsiTheme="minorBidi" w:cstheme="minorBidi"/>
        </w:rPr>
        <w:t>Given that</w:t>
      </w:r>
      <w:r w:rsidR="00FF55A1" w:rsidRPr="00D80ECA">
        <w:rPr>
          <w:rFonts w:asciiTheme="minorBidi" w:hAnsiTheme="minorBidi" w:cstheme="minorBidi"/>
        </w:rPr>
        <w:t xml:space="preserve"> c</w:t>
      </w:r>
      <w:r w:rsidR="00D739CE" w:rsidRPr="00D80ECA">
        <w:rPr>
          <w:rFonts w:asciiTheme="minorBidi" w:hAnsiTheme="minorBidi" w:cstheme="minorBidi"/>
        </w:rPr>
        <w:t>ollective</w:t>
      </w:r>
      <w:r w:rsidRPr="00D80ECA">
        <w:rPr>
          <w:rFonts w:asciiTheme="minorBidi" w:hAnsiTheme="minorBidi" w:cstheme="minorBidi"/>
          <w:color w:val="auto"/>
        </w:rPr>
        <w:t xml:space="preserve"> </w:t>
      </w:r>
      <w:r w:rsidR="00D739CE" w:rsidRPr="00D80ECA">
        <w:rPr>
          <w:rFonts w:asciiTheme="minorBidi" w:hAnsiTheme="minorBidi" w:cstheme="minorBidi"/>
          <w:color w:val="auto"/>
        </w:rPr>
        <w:t>nostalgia entails</w:t>
      </w:r>
      <w:r w:rsidR="002F56B3" w:rsidRPr="00D80ECA">
        <w:rPr>
          <w:rFonts w:asciiTheme="minorBidi" w:hAnsiTheme="minorBidi" w:cstheme="minorBidi"/>
          <w:color w:val="auto"/>
        </w:rPr>
        <w:t xml:space="preserve"> both </w:t>
      </w:r>
      <w:r w:rsidR="00D739CE" w:rsidRPr="00D80ECA">
        <w:rPr>
          <w:rFonts w:asciiTheme="minorBidi" w:hAnsiTheme="minorBidi" w:cstheme="minorBidi"/>
          <w:color w:val="auto"/>
        </w:rPr>
        <w:t xml:space="preserve">a sense of belonging </w:t>
      </w:r>
      <w:r w:rsidR="002B5CDC" w:rsidRPr="00D80ECA">
        <w:rPr>
          <w:rFonts w:asciiTheme="minorBidi" w:hAnsiTheme="minorBidi" w:cstheme="minorBidi"/>
          <w:color w:val="auto"/>
        </w:rPr>
        <w:t>to</w:t>
      </w:r>
      <w:r w:rsidR="00D739CE" w:rsidRPr="00D80ECA">
        <w:rPr>
          <w:rFonts w:asciiTheme="minorBidi" w:hAnsiTheme="minorBidi" w:cstheme="minorBidi"/>
          <w:color w:val="auto"/>
        </w:rPr>
        <w:t xml:space="preserve"> </w:t>
      </w:r>
      <w:r w:rsidR="006623F2" w:rsidRPr="00D80ECA">
        <w:rPr>
          <w:rFonts w:asciiTheme="minorBidi" w:hAnsiTheme="minorBidi" w:cstheme="minorBidi"/>
          <w:color w:val="auto"/>
        </w:rPr>
        <w:t>a group that is valued positively</w:t>
      </w:r>
      <w:r w:rsidR="00E87DBB" w:rsidRPr="00D80ECA">
        <w:rPr>
          <w:rFonts w:asciiTheme="minorBidi" w:hAnsiTheme="minorBidi" w:cstheme="minorBidi"/>
          <w:color w:val="auto"/>
        </w:rPr>
        <w:t xml:space="preserve"> </w:t>
      </w:r>
      <w:r w:rsidR="00566701" w:rsidRPr="00D80ECA">
        <w:rPr>
          <w:rFonts w:asciiTheme="minorBidi" w:hAnsiTheme="minorBidi" w:cstheme="minorBidi"/>
          <w:color w:val="auto"/>
        </w:rPr>
        <w:t>at</w:t>
      </w:r>
      <w:r w:rsidR="00E87DBB" w:rsidRPr="00D80ECA">
        <w:rPr>
          <w:rFonts w:asciiTheme="minorBidi" w:hAnsiTheme="minorBidi" w:cstheme="minorBidi"/>
          <w:color w:val="auto"/>
        </w:rPr>
        <w:t xml:space="preserve"> present </w:t>
      </w:r>
      <w:r w:rsidR="00F92E29" w:rsidRPr="00D80ECA">
        <w:rPr>
          <w:rFonts w:asciiTheme="minorBidi" w:hAnsiTheme="minorBidi" w:cstheme="minorBidi"/>
        </w:rPr>
        <w:t xml:space="preserve">(Wildschut et al., 2014) </w:t>
      </w:r>
      <w:r w:rsidR="00E87DBB" w:rsidRPr="00D80ECA">
        <w:rPr>
          <w:rFonts w:asciiTheme="minorBidi" w:hAnsiTheme="minorBidi" w:cstheme="minorBidi"/>
          <w:color w:val="auto"/>
        </w:rPr>
        <w:t xml:space="preserve">and </w:t>
      </w:r>
      <w:r w:rsidR="00FF55A1" w:rsidRPr="00D80ECA">
        <w:rPr>
          <w:rFonts w:asciiTheme="minorBidi" w:hAnsiTheme="minorBidi" w:cstheme="minorBidi"/>
          <w:color w:val="auto"/>
        </w:rPr>
        <w:t xml:space="preserve">fondness for </w:t>
      </w:r>
      <w:r w:rsidR="00727555" w:rsidRPr="00D80ECA">
        <w:rPr>
          <w:rFonts w:asciiTheme="minorBidi" w:hAnsiTheme="minorBidi" w:cstheme="minorBidi"/>
          <w:color w:val="auto"/>
        </w:rPr>
        <w:t>the way things were for this group in the past</w:t>
      </w:r>
      <w:r w:rsidR="00F92E29" w:rsidRPr="00D80ECA">
        <w:rPr>
          <w:rFonts w:asciiTheme="minorBidi" w:hAnsiTheme="minorBidi" w:cstheme="minorBidi"/>
          <w:color w:val="auto"/>
        </w:rPr>
        <w:t xml:space="preserve"> </w:t>
      </w:r>
      <w:r w:rsidR="00F92E29" w:rsidRPr="00D80ECA">
        <w:rPr>
          <w:rFonts w:asciiTheme="minorBidi" w:hAnsiTheme="minorBidi" w:cstheme="minorBidi"/>
          <w:noProof/>
          <w:lang w:val="en-GB"/>
        </w:rPr>
        <w:t>(Prusik &amp; Lewicka, 2016)</w:t>
      </w:r>
      <w:r w:rsidR="002F56B3" w:rsidRPr="00D80ECA">
        <w:rPr>
          <w:rFonts w:asciiTheme="minorBidi" w:hAnsiTheme="minorBidi" w:cstheme="minorBidi"/>
          <w:color w:val="auto"/>
        </w:rPr>
        <w:t xml:space="preserve">, collective nostalgia </w:t>
      </w:r>
      <w:r w:rsidR="00FF55A1" w:rsidRPr="00D80ECA">
        <w:rPr>
          <w:rFonts w:asciiTheme="minorBidi" w:hAnsiTheme="minorBidi" w:cstheme="minorBidi"/>
          <w:color w:val="auto"/>
        </w:rPr>
        <w:t>should have the capacity to drive</w:t>
      </w:r>
      <w:r w:rsidR="002F56B3" w:rsidRPr="00D80ECA">
        <w:rPr>
          <w:rFonts w:asciiTheme="minorBidi" w:hAnsiTheme="minorBidi" w:cstheme="minorBidi"/>
          <w:color w:val="auto"/>
        </w:rPr>
        <w:t xml:space="preserve"> </w:t>
      </w:r>
      <w:r w:rsidR="004F2453" w:rsidRPr="00D80ECA">
        <w:rPr>
          <w:rFonts w:asciiTheme="minorBidi" w:hAnsiTheme="minorBidi" w:cstheme="minorBidi"/>
        </w:rPr>
        <w:t>ingroup-</w:t>
      </w:r>
      <w:r w:rsidR="00FF55A1" w:rsidRPr="00D80ECA">
        <w:rPr>
          <w:rFonts w:asciiTheme="minorBidi" w:hAnsiTheme="minorBidi" w:cstheme="minorBidi"/>
        </w:rPr>
        <w:t>favoring action</w:t>
      </w:r>
      <w:r w:rsidR="002F56B3" w:rsidRPr="00D80ECA">
        <w:rPr>
          <w:rFonts w:asciiTheme="minorBidi" w:hAnsiTheme="minorBidi" w:cstheme="minorBidi"/>
          <w:color w:val="auto"/>
        </w:rPr>
        <w:t>.</w:t>
      </w:r>
      <w:r w:rsidR="00727555" w:rsidRPr="00D80ECA">
        <w:rPr>
          <w:rFonts w:asciiTheme="minorBidi" w:hAnsiTheme="minorBidi" w:cstheme="minorBidi"/>
          <w:color w:val="auto"/>
        </w:rPr>
        <w:t xml:space="preserve"> </w:t>
      </w:r>
      <w:r w:rsidR="00FF55A1" w:rsidRPr="00D80ECA">
        <w:rPr>
          <w:rFonts w:asciiTheme="minorBidi" w:hAnsiTheme="minorBidi" w:cstheme="minorBidi"/>
          <w:color w:val="auto"/>
        </w:rPr>
        <w:t xml:space="preserve">There </w:t>
      </w:r>
      <w:r w:rsidR="00566701" w:rsidRPr="00D80ECA">
        <w:rPr>
          <w:rFonts w:asciiTheme="minorBidi" w:hAnsiTheme="minorBidi" w:cstheme="minorBidi"/>
          <w:color w:val="auto"/>
        </w:rPr>
        <w:t>is</w:t>
      </w:r>
      <w:r w:rsidR="00FF55A1" w:rsidRPr="00D80ECA">
        <w:rPr>
          <w:rFonts w:asciiTheme="minorBidi" w:hAnsiTheme="minorBidi" w:cstheme="minorBidi"/>
          <w:color w:val="auto"/>
        </w:rPr>
        <w:t xml:space="preserve"> support for the </w:t>
      </w:r>
      <w:r w:rsidR="00220ED1" w:rsidRPr="00D80ECA">
        <w:rPr>
          <w:rFonts w:asciiTheme="minorBidi" w:hAnsiTheme="minorBidi" w:cstheme="minorBidi"/>
          <w:color w:val="auto"/>
        </w:rPr>
        <w:t>notion</w:t>
      </w:r>
      <w:r w:rsidR="00FF55A1" w:rsidRPr="00D80ECA">
        <w:rPr>
          <w:rFonts w:asciiTheme="minorBidi" w:hAnsiTheme="minorBidi" w:cstheme="minorBidi"/>
          <w:color w:val="auto"/>
        </w:rPr>
        <w:t xml:space="preserve"> that c</w:t>
      </w:r>
      <w:r w:rsidR="000025AC" w:rsidRPr="00D80ECA">
        <w:rPr>
          <w:rFonts w:asciiTheme="minorBidi" w:hAnsiTheme="minorBidi" w:cstheme="minorBidi"/>
        </w:rPr>
        <w:t>ollective nostalgia</w:t>
      </w:r>
      <w:r w:rsidR="00820582" w:rsidRPr="00D80ECA">
        <w:rPr>
          <w:rFonts w:asciiTheme="minorBidi" w:hAnsiTheme="minorBidi" w:cstheme="minorBidi"/>
        </w:rPr>
        <w:t xml:space="preserve"> </w:t>
      </w:r>
      <w:r w:rsidR="000025AC" w:rsidRPr="00D80ECA">
        <w:rPr>
          <w:rFonts w:asciiTheme="minorBidi" w:hAnsiTheme="minorBidi" w:cstheme="minorBidi"/>
        </w:rPr>
        <w:t xml:space="preserve">heightens </w:t>
      </w:r>
      <w:r w:rsidR="00AF4CDF" w:rsidRPr="00D80ECA">
        <w:rPr>
          <w:rFonts w:asciiTheme="minorBidi" w:hAnsiTheme="minorBidi" w:cstheme="minorBidi"/>
        </w:rPr>
        <w:t xml:space="preserve">favoritism </w:t>
      </w:r>
      <w:r w:rsidR="000025AC" w:rsidRPr="00D80ECA">
        <w:rPr>
          <w:rFonts w:asciiTheme="minorBidi" w:hAnsiTheme="minorBidi" w:cstheme="minorBidi"/>
        </w:rPr>
        <w:t xml:space="preserve">toward </w:t>
      </w:r>
      <w:r w:rsidR="00017818" w:rsidRPr="00D80ECA">
        <w:rPr>
          <w:rFonts w:asciiTheme="minorBidi" w:hAnsiTheme="minorBidi" w:cstheme="minorBidi"/>
        </w:rPr>
        <w:t xml:space="preserve">the </w:t>
      </w:r>
      <w:r w:rsidR="000025AC" w:rsidRPr="00D80ECA">
        <w:rPr>
          <w:rFonts w:asciiTheme="minorBidi" w:hAnsiTheme="minorBidi" w:cstheme="minorBidi"/>
        </w:rPr>
        <w:t>ingroup</w:t>
      </w:r>
      <w:r w:rsidR="000D7812" w:rsidRPr="00D80ECA">
        <w:rPr>
          <w:rFonts w:asciiTheme="minorBidi" w:hAnsiTheme="minorBidi" w:cstheme="minorBidi"/>
        </w:rPr>
        <w:t xml:space="preserve"> or one’s nation</w:t>
      </w:r>
      <w:r w:rsidR="000025AC" w:rsidRPr="00D80ECA">
        <w:rPr>
          <w:rFonts w:asciiTheme="minorBidi" w:hAnsiTheme="minorBidi" w:cstheme="minorBidi"/>
        </w:rPr>
        <w:t>.</w:t>
      </w:r>
      <w:r w:rsidR="00A04C37" w:rsidRPr="00D80ECA">
        <w:rPr>
          <w:rFonts w:asciiTheme="minorBidi" w:hAnsiTheme="minorBidi" w:cstheme="minorBidi"/>
        </w:rPr>
        <w:t xml:space="preserve"> </w:t>
      </w:r>
      <w:r w:rsidR="000025AC" w:rsidRPr="00D80ECA">
        <w:rPr>
          <w:rFonts w:asciiTheme="minorBidi" w:hAnsiTheme="minorBidi" w:cstheme="minorBidi"/>
        </w:rPr>
        <w:t>For example, British undergraduates who nostalgized about a collective event</w:t>
      </w:r>
      <w:r w:rsidR="00AF4CDF" w:rsidRPr="00D80ECA">
        <w:rPr>
          <w:rFonts w:asciiTheme="minorBidi" w:hAnsiTheme="minorBidi" w:cstheme="minorBidi"/>
        </w:rPr>
        <w:t xml:space="preserve"> (as opposed to </w:t>
      </w:r>
      <w:r w:rsidR="00017818" w:rsidRPr="00D80ECA">
        <w:rPr>
          <w:rFonts w:asciiTheme="minorBidi" w:hAnsiTheme="minorBidi" w:cstheme="minorBidi"/>
        </w:rPr>
        <w:t xml:space="preserve">a </w:t>
      </w:r>
      <w:r w:rsidR="00AF4CDF" w:rsidRPr="00D80ECA">
        <w:rPr>
          <w:rFonts w:asciiTheme="minorBidi" w:hAnsiTheme="minorBidi" w:cstheme="minorBidi"/>
        </w:rPr>
        <w:t xml:space="preserve">personal event) </w:t>
      </w:r>
      <w:r w:rsidR="000025AC" w:rsidRPr="00D80ECA">
        <w:rPr>
          <w:rFonts w:asciiTheme="minorBidi" w:hAnsiTheme="minorBidi" w:cstheme="minorBidi"/>
        </w:rPr>
        <w:t xml:space="preserve">expressed stronger behavioral intentions to </w:t>
      </w:r>
      <w:r w:rsidR="000025AC" w:rsidRPr="00D80ECA">
        <w:rPr>
          <w:rFonts w:asciiTheme="minorBidi" w:hAnsiTheme="minorBidi" w:cstheme="minorBidi"/>
          <w:noProof/>
        </w:rPr>
        <w:t xml:space="preserve">volunteer time for </w:t>
      </w:r>
      <w:r w:rsidR="00017818" w:rsidRPr="00D80ECA">
        <w:rPr>
          <w:rFonts w:asciiTheme="minorBidi" w:hAnsiTheme="minorBidi" w:cstheme="minorBidi"/>
          <w:noProof/>
        </w:rPr>
        <w:t xml:space="preserve">the ingroup’s </w:t>
      </w:r>
      <w:r w:rsidR="000025AC" w:rsidRPr="00D80ECA">
        <w:rPr>
          <w:rFonts w:asciiTheme="minorBidi" w:hAnsiTheme="minorBidi" w:cstheme="minorBidi"/>
          <w:noProof/>
        </w:rPr>
        <w:t>publicity campaign (Wildschut et al., 2014, Study 2)</w:t>
      </w:r>
      <w:r w:rsidR="000025AC" w:rsidRPr="00D80ECA">
        <w:rPr>
          <w:rFonts w:asciiTheme="minorBidi" w:hAnsiTheme="minorBidi" w:cstheme="minorBidi"/>
        </w:rPr>
        <w:t xml:space="preserve">. </w:t>
      </w:r>
      <w:r w:rsidR="00017818" w:rsidRPr="00D80ECA">
        <w:rPr>
          <w:rFonts w:asciiTheme="minorBidi" w:hAnsiTheme="minorBidi" w:cstheme="minorBidi"/>
        </w:rPr>
        <w:t>Likewise</w:t>
      </w:r>
      <w:r w:rsidR="00AF4CDF" w:rsidRPr="00D80ECA">
        <w:rPr>
          <w:rFonts w:asciiTheme="minorBidi" w:hAnsiTheme="minorBidi" w:cstheme="minorBidi"/>
        </w:rPr>
        <w:t xml:space="preserve">, Irish undergraduates who nostalgized about a collective event (as opposed to engaging in </w:t>
      </w:r>
      <w:r w:rsidR="000025AC" w:rsidRPr="00D80ECA">
        <w:rPr>
          <w:rFonts w:asciiTheme="minorBidi" w:hAnsiTheme="minorBidi" w:cstheme="minorBidi"/>
        </w:rPr>
        <w:t>autobiographical recollection</w:t>
      </w:r>
      <w:r w:rsidR="00AF4CDF" w:rsidRPr="00D80ECA">
        <w:rPr>
          <w:rFonts w:asciiTheme="minorBidi" w:hAnsiTheme="minorBidi" w:cstheme="minorBidi"/>
        </w:rPr>
        <w:t xml:space="preserve"> </w:t>
      </w:r>
      <w:r w:rsidR="00017818" w:rsidRPr="00D80ECA">
        <w:rPr>
          <w:rFonts w:asciiTheme="minorBidi" w:hAnsiTheme="minorBidi" w:cstheme="minorBidi"/>
        </w:rPr>
        <w:t>of</w:t>
      </w:r>
      <w:r w:rsidR="00AF4CDF" w:rsidRPr="00D80ECA">
        <w:rPr>
          <w:rFonts w:asciiTheme="minorBidi" w:hAnsiTheme="minorBidi" w:cstheme="minorBidi"/>
        </w:rPr>
        <w:t xml:space="preserve"> a collective event</w:t>
      </w:r>
      <w:r w:rsidR="000025AC" w:rsidRPr="00D80ECA">
        <w:rPr>
          <w:rFonts w:asciiTheme="minorBidi" w:hAnsiTheme="minorBidi" w:cstheme="minorBidi"/>
        </w:rPr>
        <w:t>)</w:t>
      </w:r>
      <w:r w:rsidR="00AF4CDF" w:rsidRPr="00D80ECA">
        <w:rPr>
          <w:rFonts w:asciiTheme="minorBidi" w:hAnsiTheme="minorBidi" w:cstheme="minorBidi"/>
        </w:rPr>
        <w:t xml:space="preserve"> </w:t>
      </w:r>
      <w:r w:rsidR="00D92CF9" w:rsidRPr="00D80ECA">
        <w:rPr>
          <w:rFonts w:asciiTheme="minorBidi" w:hAnsiTheme="minorBidi" w:cstheme="minorBidi"/>
        </w:rPr>
        <w:t>spent</w:t>
      </w:r>
      <w:r w:rsidR="000025AC" w:rsidRPr="00D80ECA">
        <w:rPr>
          <w:rFonts w:asciiTheme="minorBidi" w:hAnsiTheme="minorBidi" w:cstheme="minorBidi"/>
        </w:rPr>
        <w:t xml:space="preserve"> more of their money to punish a transgression inflicted upon an ingroup member </w:t>
      </w:r>
      <w:r w:rsidR="000025AC" w:rsidRPr="00D80ECA">
        <w:rPr>
          <w:rFonts w:asciiTheme="minorBidi" w:hAnsiTheme="minorBidi" w:cstheme="minorBidi"/>
          <w:noProof/>
        </w:rPr>
        <w:t>(Wildschut et al., 2014, Study 3)</w:t>
      </w:r>
      <w:r w:rsidR="000025AC" w:rsidRPr="00D80ECA">
        <w:rPr>
          <w:rFonts w:asciiTheme="minorBidi" w:hAnsiTheme="minorBidi" w:cstheme="minorBidi"/>
        </w:rPr>
        <w:t>.</w:t>
      </w:r>
      <w:r w:rsidR="006675E0" w:rsidRPr="00D80ECA">
        <w:rPr>
          <w:rFonts w:asciiTheme="minorBidi" w:hAnsiTheme="minorBidi" w:cstheme="minorBidi"/>
        </w:rPr>
        <w:t xml:space="preserve"> </w:t>
      </w:r>
      <w:r w:rsidR="0044063E" w:rsidRPr="00D80ECA">
        <w:rPr>
          <w:rFonts w:asciiTheme="minorBidi" w:hAnsiTheme="minorBidi" w:cstheme="minorBidi"/>
        </w:rPr>
        <w:t xml:space="preserve">On a national level, nostalgia </w:t>
      </w:r>
      <w:r w:rsidR="0034751D" w:rsidRPr="00D80ECA">
        <w:rPr>
          <w:rFonts w:asciiTheme="minorBidi" w:hAnsiTheme="minorBidi" w:cstheme="minorBidi"/>
        </w:rPr>
        <w:t xml:space="preserve">is </w:t>
      </w:r>
      <w:r w:rsidR="001F775D" w:rsidRPr="00D80ECA">
        <w:rPr>
          <w:rFonts w:asciiTheme="minorBidi" w:hAnsiTheme="minorBidi" w:cstheme="minorBidi"/>
        </w:rPr>
        <w:t xml:space="preserve">positively </w:t>
      </w:r>
      <w:r w:rsidR="0034751D" w:rsidRPr="00D80ECA">
        <w:rPr>
          <w:rFonts w:asciiTheme="minorBidi" w:hAnsiTheme="minorBidi" w:cstheme="minorBidi"/>
        </w:rPr>
        <w:t>associated with ethnic national identification, protect</w:t>
      </w:r>
      <w:r w:rsidR="00D92CF9" w:rsidRPr="00D80ECA">
        <w:rPr>
          <w:rFonts w:asciiTheme="minorBidi" w:hAnsiTheme="minorBidi" w:cstheme="minorBidi"/>
        </w:rPr>
        <w:t>ion of the</w:t>
      </w:r>
      <w:r w:rsidR="0034751D" w:rsidRPr="00D80ECA">
        <w:rPr>
          <w:rFonts w:asciiTheme="minorBidi" w:hAnsiTheme="minorBidi" w:cstheme="minorBidi"/>
        </w:rPr>
        <w:t xml:space="preserve"> national ingroup identity</w:t>
      </w:r>
      <w:r w:rsidR="00313056" w:rsidRPr="00D80ECA">
        <w:rPr>
          <w:rFonts w:asciiTheme="minorBidi" w:hAnsiTheme="minorBidi" w:cstheme="minorBidi"/>
        </w:rPr>
        <w:t>,</w:t>
      </w:r>
      <w:r w:rsidR="0034751D" w:rsidRPr="00D80ECA">
        <w:rPr>
          <w:rFonts w:asciiTheme="minorBidi" w:hAnsiTheme="minorBidi" w:cstheme="minorBidi"/>
        </w:rPr>
        <w:t xml:space="preserve"> and endorsement of autochthony (</w:t>
      </w:r>
      <w:r w:rsidR="00017818" w:rsidRPr="00D80ECA">
        <w:rPr>
          <w:rFonts w:asciiTheme="minorBidi" w:hAnsiTheme="minorBidi" w:cstheme="minorBidi"/>
        </w:rPr>
        <w:t>i.e., entitlement based on native</w:t>
      </w:r>
      <w:r w:rsidR="00724808" w:rsidRPr="00D80ECA">
        <w:rPr>
          <w:rFonts w:asciiTheme="minorBidi" w:hAnsiTheme="minorBidi" w:cstheme="minorBidi"/>
        </w:rPr>
        <w:t xml:space="preserve"> privilege</w:t>
      </w:r>
      <w:r w:rsidR="00017818" w:rsidRPr="00D80ECA">
        <w:rPr>
          <w:rFonts w:asciiTheme="minorBidi" w:hAnsiTheme="minorBidi" w:cstheme="minorBidi"/>
        </w:rPr>
        <w:t xml:space="preserve">; </w:t>
      </w:r>
      <w:r w:rsidR="0034751D" w:rsidRPr="00D80ECA">
        <w:rPr>
          <w:rFonts w:asciiTheme="minorBidi" w:hAnsiTheme="minorBidi" w:cstheme="minorBidi"/>
          <w:noProof/>
          <w:color w:val="auto"/>
        </w:rPr>
        <w:t>Smeekes</w:t>
      </w:r>
      <w:r w:rsidR="0034751D" w:rsidRPr="00D80ECA">
        <w:rPr>
          <w:rFonts w:asciiTheme="minorBidi" w:hAnsiTheme="minorBidi" w:cstheme="minorBidi"/>
          <w:noProof/>
        </w:rPr>
        <w:t>, 2015; Smeekes</w:t>
      </w:r>
      <w:r w:rsidR="006B7395" w:rsidRPr="00D80ECA">
        <w:rPr>
          <w:rFonts w:asciiTheme="minorBidi" w:hAnsiTheme="minorBidi" w:cstheme="minorBidi"/>
          <w:noProof/>
        </w:rPr>
        <w:t xml:space="preserve">, Verkuyten, &amp; Martinovic, </w:t>
      </w:r>
      <w:r w:rsidR="0034751D" w:rsidRPr="00D80ECA">
        <w:rPr>
          <w:rFonts w:asciiTheme="minorBidi" w:hAnsiTheme="minorBidi" w:cstheme="minorBidi"/>
          <w:noProof/>
        </w:rPr>
        <w:t>2014).</w:t>
      </w:r>
      <w:r w:rsidR="00E52353" w:rsidRPr="00D80ECA">
        <w:rPr>
          <w:rFonts w:asciiTheme="minorBidi" w:hAnsiTheme="minorBidi" w:cstheme="minorBidi"/>
          <w:noProof/>
        </w:rPr>
        <w:t xml:space="preserve"> </w:t>
      </w:r>
    </w:p>
    <w:p w14:paraId="5943D3A3" w14:textId="6F4F37FC" w:rsidR="003F048A" w:rsidRPr="00D80ECA" w:rsidRDefault="003F048A"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Collective Nostalgia</w:t>
      </w:r>
      <w:r w:rsidR="000D7812" w:rsidRPr="00D80ECA">
        <w:rPr>
          <w:rFonts w:asciiTheme="minorBidi" w:hAnsiTheme="minorBidi" w:cstheme="minorBidi"/>
          <w:color w:val="auto"/>
          <w:sz w:val="28"/>
          <w:szCs w:val="28"/>
        </w:rPr>
        <w:t xml:space="preserve"> as</w:t>
      </w:r>
      <w:r w:rsidRPr="00D80ECA">
        <w:rPr>
          <w:rFonts w:asciiTheme="minorBidi" w:hAnsiTheme="minorBidi" w:cstheme="minorBidi"/>
          <w:color w:val="auto"/>
          <w:sz w:val="28"/>
          <w:szCs w:val="28"/>
        </w:rPr>
        <w:t xml:space="preserve"> a</w:t>
      </w:r>
      <w:r w:rsidR="000D7812" w:rsidRPr="00D80ECA">
        <w:rPr>
          <w:rFonts w:asciiTheme="minorBidi" w:hAnsiTheme="minorBidi" w:cstheme="minorBidi"/>
          <w:color w:val="auto"/>
          <w:sz w:val="28"/>
          <w:szCs w:val="28"/>
        </w:rPr>
        <w:t xml:space="preserve">n </w:t>
      </w:r>
      <w:r w:rsidRPr="00D80ECA">
        <w:rPr>
          <w:rFonts w:asciiTheme="minorBidi" w:hAnsiTheme="minorBidi" w:cstheme="minorBidi"/>
          <w:color w:val="auto"/>
          <w:sz w:val="28"/>
          <w:szCs w:val="28"/>
        </w:rPr>
        <w:t xml:space="preserve">Antecedent of </w:t>
      </w:r>
      <w:r w:rsidR="00433714" w:rsidRPr="00D80ECA">
        <w:rPr>
          <w:rFonts w:asciiTheme="minorBidi" w:hAnsiTheme="minorBidi" w:cstheme="minorBidi"/>
          <w:color w:val="auto"/>
          <w:sz w:val="28"/>
          <w:szCs w:val="28"/>
        </w:rPr>
        <w:t>Outgroup-Directed</w:t>
      </w:r>
      <w:r w:rsidRPr="00D80ECA">
        <w:rPr>
          <w:rFonts w:asciiTheme="minorBidi" w:hAnsiTheme="minorBidi" w:cstheme="minorBidi"/>
          <w:color w:val="auto"/>
          <w:sz w:val="28"/>
          <w:szCs w:val="28"/>
        </w:rPr>
        <w:t xml:space="preserve"> Anger and </w:t>
      </w:r>
      <w:r w:rsidR="00433714" w:rsidRPr="00D80ECA">
        <w:rPr>
          <w:rFonts w:asciiTheme="minorBidi" w:hAnsiTheme="minorBidi" w:cstheme="minorBidi"/>
          <w:color w:val="auto"/>
          <w:sz w:val="28"/>
          <w:szCs w:val="28"/>
        </w:rPr>
        <w:t>Outgroup-Directed</w:t>
      </w:r>
      <w:r w:rsidR="00C76AC6" w:rsidRPr="00D80ECA">
        <w:rPr>
          <w:rFonts w:asciiTheme="minorBidi" w:hAnsiTheme="minorBidi" w:cstheme="minorBidi"/>
          <w:color w:val="auto"/>
          <w:sz w:val="28"/>
          <w:szCs w:val="28"/>
        </w:rPr>
        <w:t xml:space="preserve"> </w:t>
      </w:r>
      <w:r w:rsidRPr="00D80ECA">
        <w:rPr>
          <w:rFonts w:asciiTheme="minorBidi" w:hAnsiTheme="minorBidi" w:cstheme="minorBidi"/>
          <w:color w:val="auto"/>
          <w:sz w:val="28"/>
          <w:szCs w:val="28"/>
        </w:rPr>
        <w:t>Contempt</w:t>
      </w:r>
    </w:p>
    <w:p w14:paraId="5A9A198F" w14:textId="0631CB78" w:rsidR="00006AAB" w:rsidRPr="00D80ECA" w:rsidRDefault="00FD6906" w:rsidP="0056045C">
      <w:pPr>
        <w:pStyle w:val="ListParagraph"/>
        <w:spacing w:line="480" w:lineRule="auto"/>
        <w:ind w:left="0" w:firstLine="720"/>
        <w:jc w:val="left"/>
        <w:rPr>
          <w:rFonts w:asciiTheme="minorBidi" w:hAnsiTheme="minorBidi" w:cstheme="minorBidi"/>
          <w:lang w:val="en-GB"/>
        </w:rPr>
      </w:pPr>
      <w:r w:rsidRPr="00D80ECA">
        <w:rPr>
          <w:rFonts w:asciiTheme="minorBidi" w:hAnsiTheme="minorBidi" w:cstheme="minorBidi"/>
          <w:lang w:val="en-GB"/>
        </w:rPr>
        <w:t>We</w:t>
      </w:r>
      <w:r w:rsidR="000D7812" w:rsidRPr="00D80ECA">
        <w:rPr>
          <w:rFonts w:asciiTheme="minorBidi" w:hAnsiTheme="minorBidi" w:cstheme="minorBidi"/>
          <w:lang w:val="en-GB"/>
        </w:rPr>
        <w:t xml:space="preserve"> propose that </w:t>
      </w:r>
      <w:r w:rsidRPr="00D80ECA">
        <w:rPr>
          <w:rFonts w:asciiTheme="minorBidi" w:hAnsiTheme="minorBidi" w:cstheme="minorBidi"/>
          <w:lang w:val="en-GB"/>
        </w:rPr>
        <w:t xml:space="preserve">collective nostalgia </w:t>
      </w:r>
      <w:r w:rsidR="004F48F4" w:rsidRPr="00D80ECA">
        <w:rPr>
          <w:rFonts w:asciiTheme="minorBidi" w:hAnsiTheme="minorBidi" w:cstheme="minorBidi"/>
          <w:lang w:val="en-GB"/>
        </w:rPr>
        <w:t xml:space="preserve">shapes </w:t>
      </w:r>
      <w:r w:rsidR="008D3016" w:rsidRPr="00D80ECA">
        <w:rPr>
          <w:rFonts w:asciiTheme="minorBidi" w:hAnsiTheme="minorBidi" w:cstheme="minorBidi"/>
          <w:lang w:val="en-GB"/>
        </w:rPr>
        <w:t>group-based emotions directed at the outgroup who poses a threat to the ingroup</w:t>
      </w:r>
      <w:r w:rsidR="00F44DE0" w:rsidRPr="00D80ECA">
        <w:rPr>
          <w:rFonts w:asciiTheme="minorBidi" w:hAnsiTheme="minorBidi" w:cstheme="minorBidi"/>
          <w:lang w:val="en-GB"/>
        </w:rPr>
        <w:t xml:space="preserve">. We focus on two such emotions, </w:t>
      </w:r>
      <w:r w:rsidR="00433714" w:rsidRPr="00D80ECA">
        <w:rPr>
          <w:rFonts w:asciiTheme="minorBidi" w:hAnsiTheme="minorBidi" w:cstheme="minorBidi"/>
          <w:bCs/>
        </w:rPr>
        <w:t>outgroup-directed</w:t>
      </w:r>
      <w:r w:rsidR="000C4C0A" w:rsidRPr="00D80ECA">
        <w:rPr>
          <w:rFonts w:asciiTheme="minorBidi" w:hAnsiTheme="minorBidi" w:cstheme="minorBidi"/>
          <w:lang w:val="en-GB"/>
        </w:rPr>
        <w:t xml:space="preserve"> anger and </w:t>
      </w:r>
      <w:r w:rsidR="00433714" w:rsidRPr="00D80ECA">
        <w:rPr>
          <w:rFonts w:asciiTheme="minorBidi" w:hAnsiTheme="minorBidi" w:cstheme="minorBidi"/>
          <w:bCs/>
        </w:rPr>
        <w:t>outgroup-directed</w:t>
      </w:r>
      <w:r w:rsidR="000C4C0A" w:rsidRPr="00D80ECA">
        <w:rPr>
          <w:rFonts w:asciiTheme="minorBidi" w:hAnsiTheme="minorBidi" w:cstheme="minorBidi"/>
          <w:lang w:val="en-GB"/>
        </w:rPr>
        <w:t xml:space="preserve"> contempt</w:t>
      </w:r>
      <w:r w:rsidR="008A56FF" w:rsidRPr="00D80ECA">
        <w:rPr>
          <w:rFonts w:asciiTheme="minorBidi" w:hAnsiTheme="minorBidi" w:cstheme="minorBidi"/>
          <w:lang w:val="en-GB"/>
        </w:rPr>
        <w:t xml:space="preserve">. </w:t>
      </w:r>
      <w:r w:rsidR="00577A1A" w:rsidRPr="00D80ECA">
        <w:rPr>
          <w:rFonts w:asciiTheme="minorBidi" w:hAnsiTheme="minorBidi" w:cstheme="minorBidi"/>
          <w:lang w:val="en-GB"/>
        </w:rPr>
        <w:t>A</w:t>
      </w:r>
      <w:r w:rsidR="00934CBA" w:rsidRPr="00D80ECA">
        <w:rPr>
          <w:rFonts w:asciiTheme="minorBidi" w:hAnsiTheme="minorBidi" w:cstheme="minorBidi"/>
          <w:lang w:val="en-GB"/>
        </w:rPr>
        <w:t>nger and contempt</w:t>
      </w:r>
      <w:r w:rsidR="00577A1A" w:rsidRPr="00D80ECA">
        <w:rPr>
          <w:rFonts w:asciiTheme="minorBidi" w:hAnsiTheme="minorBidi" w:cstheme="minorBidi"/>
          <w:lang w:val="en-GB"/>
        </w:rPr>
        <w:t xml:space="preserve"> are negative emotions that sometimes co-occur and involve </w:t>
      </w:r>
      <w:r w:rsidR="00DF7132" w:rsidRPr="00D80ECA">
        <w:rPr>
          <w:rFonts w:asciiTheme="minorBidi" w:hAnsiTheme="minorBidi" w:cstheme="minorBidi"/>
          <w:lang w:val="en-GB"/>
        </w:rPr>
        <w:t xml:space="preserve">an </w:t>
      </w:r>
      <w:r w:rsidR="00D91E03" w:rsidRPr="00D80ECA">
        <w:rPr>
          <w:rFonts w:asciiTheme="minorBidi" w:hAnsiTheme="minorBidi" w:cstheme="minorBidi"/>
          <w:lang w:val="en-GB"/>
        </w:rPr>
        <w:t xml:space="preserve">overlapping </w:t>
      </w:r>
      <w:r w:rsidR="00577A1A" w:rsidRPr="00D80ECA">
        <w:rPr>
          <w:rFonts w:asciiTheme="minorBidi" w:hAnsiTheme="minorBidi" w:cstheme="minorBidi"/>
          <w:lang w:val="en-GB"/>
        </w:rPr>
        <w:t xml:space="preserve">appraisal </w:t>
      </w:r>
      <w:r w:rsidR="00D91E03" w:rsidRPr="00D80ECA">
        <w:rPr>
          <w:rFonts w:asciiTheme="minorBidi" w:hAnsiTheme="minorBidi" w:cstheme="minorBidi"/>
          <w:lang w:val="en-GB"/>
        </w:rPr>
        <w:t xml:space="preserve">that </w:t>
      </w:r>
      <w:r w:rsidR="00577A1A" w:rsidRPr="00D80ECA">
        <w:rPr>
          <w:rFonts w:asciiTheme="minorBidi" w:hAnsiTheme="minorBidi" w:cstheme="minorBidi"/>
          <w:lang w:val="en-GB"/>
        </w:rPr>
        <w:t xml:space="preserve">others </w:t>
      </w:r>
      <w:r w:rsidR="00D91E03" w:rsidRPr="00D80ECA">
        <w:rPr>
          <w:rFonts w:asciiTheme="minorBidi" w:hAnsiTheme="minorBidi" w:cstheme="minorBidi"/>
          <w:lang w:val="en-GB"/>
        </w:rPr>
        <w:t>bear</w:t>
      </w:r>
      <w:r w:rsidR="00577A1A" w:rsidRPr="00D80ECA">
        <w:rPr>
          <w:rFonts w:asciiTheme="minorBidi" w:hAnsiTheme="minorBidi" w:cstheme="minorBidi"/>
          <w:lang w:val="en-GB"/>
        </w:rPr>
        <w:t xml:space="preserve"> </w:t>
      </w:r>
      <w:r w:rsidR="00D91E03" w:rsidRPr="00D80ECA">
        <w:rPr>
          <w:rFonts w:asciiTheme="minorBidi" w:hAnsiTheme="minorBidi" w:cstheme="minorBidi"/>
          <w:lang w:val="en-GB"/>
        </w:rPr>
        <w:t>hostile</w:t>
      </w:r>
      <w:r w:rsidR="00577A1A" w:rsidRPr="00D80ECA">
        <w:rPr>
          <w:rFonts w:asciiTheme="minorBidi" w:hAnsiTheme="minorBidi" w:cstheme="minorBidi"/>
          <w:lang w:val="en-GB"/>
        </w:rPr>
        <w:t xml:space="preserve"> intentions (</w:t>
      </w:r>
      <w:r w:rsidR="00283AAD" w:rsidRPr="00D80ECA">
        <w:rPr>
          <w:rFonts w:asciiTheme="minorBidi" w:hAnsiTheme="minorBidi" w:cstheme="minorBidi"/>
          <w:lang w:val="en-GB"/>
        </w:rPr>
        <w:t>Frijda</w:t>
      </w:r>
      <w:r w:rsidR="00EE4295">
        <w:rPr>
          <w:rFonts w:asciiTheme="minorBidi" w:hAnsiTheme="minorBidi" w:cstheme="minorBidi"/>
          <w:lang w:val="en-GB"/>
        </w:rPr>
        <w:t xml:space="preserve">, </w:t>
      </w:r>
      <w:r w:rsidR="00EE4295" w:rsidRPr="00EE4295">
        <w:rPr>
          <w:rFonts w:asciiTheme="minorBidi" w:hAnsiTheme="minorBidi" w:cstheme="minorBidi"/>
          <w:lang w:val="en-GB"/>
        </w:rPr>
        <w:t>Kuipers</w:t>
      </w:r>
      <w:r w:rsidR="00EE4295">
        <w:rPr>
          <w:rFonts w:asciiTheme="minorBidi" w:hAnsiTheme="minorBidi" w:cstheme="minorBidi"/>
          <w:lang w:val="en-GB"/>
        </w:rPr>
        <w:t>, &amp;</w:t>
      </w:r>
      <w:r w:rsidR="00F90DA8" w:rsidRPr="00D80ECA">
        <w:rPr>
          <w:rFonts w:asciiTheme="minorBidi" w:hAnsiTheme="minorBidi" w:cstheme="minorBidi"/>
          <w:lang w:val="en-GB"/>
        </w:rPr>
        <w:t xml:space="preserve"> </w:t>
      </w:r>
      <w:r w:rsidR="00EE4295" w:rsidRPr="00EE4295">
        <w:rPr>
          <w:rFonts w:asciiTheme="minorBidi" w:hAnsiTheme="minorBidi" w:cstheme="minorBidi"/>
          <w:lang w:val="en-GB"/>
        </w:rPr>
        <w:t>ter Schure</w:t>
      </w:r>
      <w:r w:rsidR="00577A1A" w:rsidRPr="00D80ECA">
        <w:rPr>
          <w:rFonts w:asciiTheme="minorBidi" w:hAnsiTheme="minorBidi" w:cstheme="minorBidi"/>
          <w:lang w:val="en-GB"/>
        </w:rPr>
        <w:t xml:space="preserve">, 1989; Izard, 1971). </w:t>
      </w:r>
      <w:r w:rsidR="00CC52BE" w:rsidRPr="00D80ECA">
        <w:rPr>
          <w:rFonts w:asciiTheme="minorBidi" w:hAnsiTheme="minorBidi" w:cstheme="minorBidi"/>
          <w:lang w:val="en-GB"/>
        </w:rPr>
        <w:t>The</w:t>
      </w:r>
      <w:r w:rsidR="00DF7132" w:rsidRPr="00D80ECA">
        <w:rPr>
          <w:rFonts w:asciiTheme="minorBidi" w:hAnsiTheme="minorBidi" w:cstheme="minorBidi"/>
          <w:lang w:val="en-GB"/>
        </w:rPr>
        <w:t>se</w:t>
      </w:r>
      <w:r w:rsidR="00566701" w:rsidRPr="00D80ECA">
        <w:rPr>
          <w:rFonts w:asciiTheme="minorBidi" w:hAnsiTheme="minorBidi" w:cstheme="minorBidi"/>
          <w:lang w:val="en-GB"/>
        </w:rPr>
        <w:t xml:space="preserve"> emotions </w:t>
      </w:r>
      <w:r w:rsidR="00CC52BE" w:rsidRPr="00D80ECA">
        <w:rPr>
          <w:rFonts w:asciiTheme="minorBidi" w:hAnsiTheme="minorBidi" w:cstheme="minorBidi"/>
          <w:lang w:val="en-GB"/>
        </w:rPr>
        <w:t xml:space="preserve">also </w:t>
      </w:r>
      <w:r w:rsidR="00566701" w:rsidRPr="00D80ECA">
        <w:rPr>
          <w:rFonts w:asciiTheme="minorBidi" w:hAnsiTheme="minorBidi" w:cstheme="minorBidi"/>
          <w:lang w:val="en-GB"/>
        </w:rPr>
        <w:t xml:space="preserve">have </w:t>
      </w:r>
      <w:r w:rsidR="00CC52BE" w:rsidRPr="00D80ECA">
        <w:rPr>
          <w:rFonts w:asciiTheme="minorBidi" w:hAnsiTheme="minorBidi" w:cstheme="minorBidi"/>
          <w:lang w:val="en-GB"/>
        </w:rPr>
        <w:t xml:space="preserve">unique features. </w:t>
      </w:r>
      <w:r w:rsidR="00006AAB" w:rsidRPr="00D80ECA">
        <w:rPr>
          <w:rFonts w:asciiTheme="minorBidi" w:hAnsiTheme="minorBidi" w:cstheme="minorBidi"/>
          <w:lang w:val="en-GB"/>
        </w:rPr>
        <w:t xml:space="preserve">In an intergroup context, </w:t>
      </w:r>
      <w:r w:rsidR="008D034E" w:rsidRPr="00D80ECA">
        <w:rPr>
          <w:rFonts w:asciiTheme="minorBidi" w:hAnsiTheme="minorBidi" w:cstheme="minorBidi"/>
          <w:bCs/>
        </w:rPr>
        <w:t>outgroup-directed</w:t>
      </w:r>
      <w:r w:rsidR="00006AAB" w:rsidRPr="00D80ECA">
        <w:rPr>
          <w:rFonts w:asciiTheme="minorBidi" w:hAnsiTheme="minorBidi" w:cstheme="minorBidi"/>
          <w:lang w:val="en-GB"/>
        </w:rPr>
        <w:t xml:space="preserve"> anger arises when the ingroup receives unfair treatment</w:t>
      </w:r>
      <w:r w:rsidR="00566701" w:rsidRPr="00D80ECA">
        <w:rPr>
          <w:rFonts w:asciiTheme="minorBidi" w:hAnsiTheme="minorBidi" w:cstheme="minorBidi"/>
          <w:lang w:val="en-GB"/>
        </w:rPr>
        <w:t>,</w:t>
      </w:r>
      <w:r w:rsidR="00006AAB" w:rsidRPr="00D80ECA">
        <w:rPr>
          <w:rFonts w:asciiTheme="minorBidi" w:hAnsiTheme="minorBidi" w:cstheme="minorBidi"/>
          <w:lang w:val="en-GB"/>
        </w:rPr>
        <w:t xml:space="preserve"> and it elicits action tendencies to act against the offender</w:t>
      </w:r>
      <w:r w:rsidR="00DF7132" w:rsidRPr="00D80ECA">
        <w:rPr>
          <w:rFonts w:asciiTheme="minorBidi" w:hAnsiTheme="minorBidi" w:cstheme="minorBidi"/>
          <w:lang w:val="en-GB"/>
        </w:rPr>
        <w:t xml:space="preserve"> </w:t>
      </w:r>
      <w:r w:rsidR="00566701" w:rsidRPr="00D80ECA">
        <w:rPr>
          <w:rFonts w:asciiTheme="minorBidi" w:hAnsiTheme="minorBidi" w:cstheme="minorBidi"/>
          <w:lang w:val="en-GB"/>
        </w:rPr>
        <w:t>—</w:t>
      </w:r>
      <w:r w:rsidR="00DF7132" w:rsidRPr="00D80ECA">
        <w:rPr>
          <w:rFonts w:asciiTheme="minorBidi" w:hAnsiTheme="minorBidi" w:cstheme="minorBidi"/>
          <w:lang w:val="en-GB"/>
        </w:rPr>
        <w:t xml:space="preserve"> </w:t>
      </w:r>
      <w:r w:rsidR="00006AAB" w:rsidRPr="00D80ECA">
        <w:rPr>
          <w:rFonts w:asciiTheme="minorBidi" w:hAnsiTheme="minorBidi" w:cstheme="minorBidi"/>
          <w:lang w:val="en-GB"/>
        </w:rPr>
        <w:t>typically through normative actions (</w:t>
      </w:r>
      <w:r w:rsidR="001261A4" w:rsidRPr="00D80ECA">
        <w:rPr>
          <w:rFonts w:asciiTheme="minorBidi" w:hAnsiTheme="minorBidi" w:cstheme="minorBidi"/>
          <w:lang w:val="en-GB"/>
        </w:rPr>
        <w:t xml:space="preserve">e.g., peaceful protest; </w:t>
      </w:r>
      <w:r w:rsidR="00006AAB" w:rsidRPr="00D80ECA">
        <w:rPr>
          <w:rFonts w:asciiTheme="minorBidi" w:hAnsiTheme="minorBidi" w:cstheme="minorBidi"/>
          <w:noProof/>
        </w:rPr>
        <w:t>Tausch et al., 2011)</w:t>
      </w:r>
      <w:r w:rsidR="00006AAB" w:rsidRPr="00D80ECA">
        <w:rPr>
          <w:rFonts w:asciiTheme="minorBidi" w:hAnsiTheme="minorBidi" w:cstheme="minorBidi"/>
          <w:lang w:val="en-GB"/>
        </w:rPr>
        <w:t xml:space="preserve">. </w:t>
      </w:r>
      <w:r w:rsidR="0056045C">
        <w:rPr>
          <w:rFonts w:asciiTheme="minorBidi" w:hAnsiTheme="minorBidi" w:cstheme="minorBidi"/>
          <w:lang w:val="en-GB"/>
        </w:rPr>
        <w:t>P</w:t>
      </w:r>
      <w:r w:rsidR="00006AAB" w:rsidRPr="00D80ECA">
        <w:rPr>
          <w:rFonts w:asciiTheme="minorBidi" w:hAnsiTheme="minorBidi" w:cstheme="minorBidi"/>
          <w:lang w:val="en-GB"/>
        </w:rPr>
        <w:t xml:space="preserve">eople </w:t>
      </w:r>
      <w:r w:rsidR="00D22D00" w:rsidRPr="00D80ECA">
        <w:rPr>
          <w:rFonts w:asciiTheme="minorBidi" w:hAnsiTheme="minorBidi" w:cstheme="minorBidi"/>
          <w:lang w:val="en-GB"/>
        </w:rPr>
        <w:t>express contempt by rejecting and socially excluding the other person</w:t>
      </w:r>
      <w:r w:rsidR="00283AAD" w:rsidRPr="00D80ECA">
        <w:rPr>
          <w:rFonts w:asciiTheme="minorBidi" w:hAnsiTheme="minorBidi" w:cstheme="minorBidi"/>
          <w:lang w:val="en-GB"/>
        </w:rPr>
        <w:t>,</w:t>
      </w:r>
      <w:r w:rsidR="00F96798" w:rsidRPr="00D80ECA">
        <w:rPr>
          <w:rFonts w:asciiTheme="minorBidi" w:hAnsiTheme="minorBidi" w:cstheme="minorBidi"/>
          <w:lang w:val="en-GB"/>
        </w:rPr>
        <w:t xml:space="preserve"> </w:t>
      </w:r>
      <w:r w:rsidR="00D22D00" w:rsidRPr="00D80ECA">
        <w:rPr>
          <w:rFonts w:asciiTheme="minorBidi" w:hAnsiTheme="minorBidi" w:cstheme="minorBidi"/>
          <w:lang w:val="en-GB"/>
        </w:rPr>
        <w:t xml:space="preserve">with little intention to form any long-term or short-term reconciliation </w:t>
      </w:r>
      <w:r w:rsidR="00F96798" w:rsidRPr="00D80ECA">
        <w:rPr>
          <w:rFonts w:asciiTheme="minorBidi" w:hAnsiTheme="minorBidi" w:cstheme="minorBidi"/>
          <w:lang w:val="en-GB"/>
        </w:rPr>
        <w:t xml:space="preserve">(Fischer </w:t>
      </w:r>
      <w:r w:rsidR="00566701" w:rsidRPr="00D80ECA">
        <w:rPr>
          <w:rFonts w:asciiTheme="minorBidi" w:hAnsiTheme="minorBidi" w:cstheme="minorBidi"/>
          <w:lang w:val="en-GB"/>
        </w:rPr>
        <w:t>&amp;</w:t>
      </w:r>
      <w:r w:rsidR="00F96798" w:rsidRPr="00D80ECA">
        <w:rPr>
          <w:rFonts w:asciiTheme="minorBidi" w:hAnsiTheme="minorBidi" w:cstheme="minorBidi"/>
          <w:lang w:val="en-GB"/>
        </w:rPr>
        <w:t xml:space="preserve"> Roseman, 2007).</w:t>
      </w:r>
      <w:r w:rsidR="00D22D00" w:rsidRPr="00D80ECA">
        <w:rPr>
          <w:rFonts w:asciiTheme="minorBidi" w:hAnsiTheme="minorBidi" w:cstheme="minorBidi"/>
          <w:lang w:val="en-GB"/>
        </w:rPr>
        <w:t xml:space="preserve"> </w:t>
      </w:r>
      <w:r w:rsidR="001261A4" w:rsidRPr="00D80ECA">
        <w:rPr>
          <w:rFonts w:asciiTheme="minorBidi" w:hAnsiTheme="minorBidi" w:cstheme="minorBidi"/>
          <w:lang w:val="en-GB"/>
        </w:rPr>
        <w:t>In a</w:t>
      </w:r>
      <w:r w:rsidR="003C7617" w:rsidRPr="00D80ECA">
        <w:rPr>
          <w:rFonts w:asciiTheme="minorBidi" w:hAnsiTheme="minorBidi" w:cstheme="minorBidi"/>
          <w:lang w:val="en-GB"/>
        </w:rPr>
        <w:t>n</w:t>
      </w:r>
      <w:r w:rsidR="001261A4" w:rsidRPr="00D80ECA">
        <w:rPr>
          <w:rFonts w:asciiTheme="minorBidi" w:hAnsiTheme="minorBidi" w:cstheme="minorBidi"/>
          <w:lang w:val="en-GB"/>
        </w:rPr>
        <w:t xml:space="preserve"> intergroup context, </w:t>
      </w:r>
      <w:r w:rsidR="008D034E" w:rsidRPr="00D80ECA">
        <w:rPr>
          <w:rFonts w:asciiTheme="minorBidi" w:hAnsiTheme="minorBidi" w:cstheme="minorBidi"/>
          <w:bCs/>
        </w:rPr>
        <w:t>outgroup-directed</w:t>
      </w:r>
      <w:r w:rsidR="001261A4" w:rsidRPr="00D80ECA">
        <w:rPr>
          <w:rFonts w:asciiTheme="minorBidi" w:hAnsiTheme="minorBidi" w:cstheme="minorBidi"/>
          <w:lang w:val="en-GB"/>
        </w:rPr>
        <w:t xml:space="preserve"> contempt entails </w:t>
      </w:r>
      <w:r w:rsidR="00566701" w:rsidRPr="00D80ECA">
        <w:rPr>
          <w:rFonts w:asciiTheme="minorBidi" w:hAnsiTheme="minorBidi" w:cstheme="minorBidi"/>
          <w:lang w:val="en-GB"/>
        </w:rPr>
        <w:t>the</w:t>
      </w:r>
      <w:r w:rsidR="00006AAB" w:rsidRPr="00D80ECA">
        <w:rPr>
          <w:rFonts w:asciiTheme="minorBidi" w:hAnsiTheme="minorBidi" w:cstheme="minorBidi"/>
          <w:lang w:val="en-GB"/>
        </w:rPr>
        <w:t xml:space="preserve"> maint</w:t>
      </w:r>
      <w:r w:rsidR="00566701" w:rsidRPr="00D80ECA">
        <w:rPr>
          <w:rFonts w:asciiTheme="minorBidi" w:hAnsiTheme="minorBidi" w:cstheme="minorBidi"/>
          <w:lang w:val="en-GB"/>
        </w:rPr>
        <w:t>enance of</w:t>
      </w:r>
      <w:r w:rsidR="00006AAB" w:rsidRPr="00D80ECA">
        <w:rPr>
          <w:rFonts w:asciiTheme="minorBidi" w:hAnsiTheme="minorBidi" w:cstheme="minorBidi"/>
          <w:lang w:val="en-GB"/>
        </w:rPr>
        <w:t xml:space="preserve"> psychological distance</w:t>
      </w:r>
      <w:r w:rsidR="00566701" w:rsidRPr="00D80ECA">
        <w:rPr>
          <w:rFonts w:asciiTheme="minorBidi" w:hAnsiTheme="minorBidi" w:cstheme="minorBidi"/>
          <w:lang w:val="en-GB"/>
        </w:rPr>
        <w:t>,</w:t>
      </w:r>
      <w:r w:rsidR="00006AAB" w:rsidRPr="00D80ECA">
        <w:rPr>
          <w:rFonts w:asciiTheme="minorBidi" w:hAnsiTheme="minorBidi" w:cstheme="minorBidi"/>
          <w:lang w:val="en-GB"/>
        </w:rPr>
        <w:t xml:space="preserve"> </w:t>
      </w:r>
      <w:r w:rsidR="001261A4" w:rsidRPr="00D80ECA">
        <w:rPr>
          <w:rFonts w:asciiTheme="minorBidi" w:hAnsiTheme="minorBidi" w:cstheme="minorBidi"/>
          <w:lang w:val="en-GB"/>
        </w:rPr>
        <w:t xml:space="preserve">and typically </w:t>
      </w:r>
      <w:r w:rsidR="00566701" w:rsidRPr="00D80ECA">
        <w:rPr>
          <w:rFonts w:asciiTheme="minorBidi" w:hAnsiTheme="minorBidi" w:cstheme="minorBidi"/>
          <w:lang w:val="en-GB"/>
        </w:rPr>
        <w:t>precipitates</w:t>
      </w:r>
      <w:r w:rsidR="001261A4" w:rsidRPr="00D80ECA">
        <w:rPr>
          <w:rFonts w:asciiTheme="minorBidi" w:hAnsiTheme="minorBidi" w:cstheme="minorBidi"/>
          <w:lang w:val="en-GB"/>
        </w:rPr>
        <w:t xml:space="preserve"> non-normative action (e.g., violen</w:t>
      </w:r>
      <w:r w:rsidR="00566701" w:rsidRPr="00D80ECA">
        <w:rPr>
          <w:rFonts w:asciiTheme="minorBidi" w:hAnsiTheme="minorBidi" w:cstheme="minorBidi"/>
          <w:lang w:val="en-GB"/>
        </w:rPr>
        <w:t>ce</w:t>
      </w:r>
      <w:r w:rsidR="001261A4" w:rsidRPr="00D80ECA">
        <w:rPr>
          <w:rFonts w:asciiTheme="minorBidi" w:hAnsiTheme="minorBidi" w:cstheme="minorBidi"/>
          <w:lang w:val="en-GB"/>
        </w:rPr>
        <w:t>;</w:t>
      </w:r>
      <w:r w:rsidR="00C76AC6" w:rsidRPr="00D80ECA">
        <w:rPr>
          <w:rFonts w:asciiTheme="minorBidi" w:hAnsiTheme="minorBidi" w:cstheme="minorBidi"/>
          <w:lang w:val="en-GB"/>
        </w:rPr>
        <w:t xml:space="preserve"> </w:t>
      </w:r>
      <w:r w:rsidR="001261A4" w:rsidRPr="00D80ECA">
        <w:rPr>
          <w:rFonts w:asciiTheme="minorBidi" w:hAnsiTheme="minorBidi" w:cstheme="minorBidi"/>
          <w:noProof/>
        </w:rPr>
        <w:t>Tausch et al., 2011)</w:t>
      </w:r>
      <w:r w:rsidR="001261A4" w:rsidRPr="00D80ECA">
        <w:rPr>
          <w:rFonts w:asciiTheme="minorBidi" w:hAnsiTheme="minorBidi" w:cstheme="minorBidi"/>
          <w:lang w:val="en-GB"/>
        </w:rPr>
        <w:t>.</w:t>
      </w:r>
    </w:p>
    <w:p w14:paraId="7CFA6180" w14:textId="5E25D885" w:rsidR="00F902CB" w:rsidRDefault="00C76AC6" w:rsidP="0059545E">
      <w:pPr>
        <w:pStyle w:val="ListParagraph"/>
        <w:spacing w:line="480" w:lineRule="auto"/>
        <w:ind w:left="0" w:firstLine="720"/>
        <w:jc w:val="left"/>
        <w:rPr>
          <w:rFonts w:asciiTheme="minorBidi" w:hAnsiTheme="minorBidi" w:cstheme="minorBidi"/>
          <w:lang w:val="en-GB"/>
        </w:rPr>
      </w:pPr>
      <w:r w:rsidRPr="00D80ECA">
        <w:rPr>
          <w:rFonts w:asciiTheme="minorBidi" w:hAnsiTheme="minorBidi" w:cstheme="minorBidi"/>
          <w:lang w:val="en-GB"/>
        </w:rPr>
        <w:t>Before providing support for the proposition that</w:t>
      </w:r>
      <w:r w:rsidR="001513DE" w:rsidRPr="00D80ECA">
        <w:rPr>
          <w:rFonts w:asciiTheme="minorBidi" w:hAnsiTheme="minorBidi" w:cstheme="minorBidi"/>
          <w:lang w:val="en-GB"/>
        </w:rPr>
        <w:t xml:space="preserve"> collective nostalgia </w:t>
      </w:r>
      <w:r w:rsidR="004F48F4" w:rsidRPr="00D80ECA">
        <w:rPr>
          <w:rFonts w:asciiTheme="minorBidi" w:hAnsiTheme="minorBidi" w:cstheme="minorBidi"/>
          <w:lang w:val="en-GB"/>
        </w:rPr>
        <w:t xml:space="preserve">predicts </w:t>
      </w:r>
      <w:r w:rsidR="00385C47" w:rsidRPr="00D80ECA">
        <w:rPr>
          <w:rFonts w:asciiTheme="minorBidi" w:hAnsiTheme="minorBidi" w:cstheme="minorBidi"/>
          <w:bCs/>
        </w:rPr>
        <w:t>outgroup-directed</w:t>
      </w:r>
      <w:r w:rsidR="001513DE" w:rsidRPr="00D80ECA">
        <w:rPr>
          <w:rFonts w:asciiTheme="minorBidi" w:hAnsiTheme="minorBidi" w:cstheme="minorBidi"/>
          <w:lang w:val="en-GB"/>
        </w:rPr>
        <w:t xml:space="preserve"> anger and </w:t>
      </w:r>
      <w:r w:rsidR="00385C47" w:rsidRPr="00D80ECA">
        <w:rPr>
          <w:rFonts w:asciiTheme="minorBidi" w:hAnsiTheme="minorBidi" w:cstheme="minorBidi"/>
          <w:bCs/>
        </w:rPr>
        <w:t>outgroup-directed</w:t>
      </w:r>
      <w:r w:rsidR="003C7617" w:rsidRPr="00D80ECA">
        <w:rPr>
          <w:rFonts w:asciiTheme="minorBidi" w:hAnsiTheme="minorBidi" w:cstheme="minorBidi"/>
          <w:lang w:val="en-GB"/>
        </w:rPr>
        <w:t xml:space="preserve"> </w:t>
      </w:r>
      <w:r w:rsidR="001513DE" w:rsidRPr="00D80ECA">
        <w:rPr>
          <w:rFonts w:asciiTheme="minorBidi" w:hAnsiTheme="minorBidi" w:cstheme="minorBidi"/>
          <w:lang w:val="en-GB"/>
        </w:rPr>
        <w:t>contempt</w:t>
      </w:r>
      <w:r w:rsidRPr="00D80ECA">
        <w:rPr>
          <w:rFonts w:asciiTheme="minorBidi" w:hAnsiTheme="minorBidi" w:cstheme="minorBidi"/>
          <w:lang w:val="en-GB"/>
        </w:rPr>
        <w:t xml:space="preserve">, we note that </w:t>
      </w:r>
      <w:r w:rsidR="009B74A1" w:rsidRPr="00D80ECA">
        <w:rPr>
          <w:rFonts w:asciiTheme="minorBidi" w:hAnsiTheme="minorBidi" w:cstheme="minorBidi"/>
          <w:lang w:val="en-GB"/>
        </w:rPr>
        <w:t xml:space="preserve">collective nostalgia is conceptually different from </w:t>
      </w:r>
      <w:r w:rsidR="00385C47" w:rsidRPr="00D80ECA">
        <w:rPr>
          <w:rFonts w:asciiTheme="minorBidi" w:hAnsiTheme="minorBidi" w:cstheme="minorBidi"/>
          <w:bCs/>
        </w:rPr>
        <w:t>outgroup-directed</w:t>
      </w:r>
      <w:r w:rsidR="009B74A1" w:rsidRPr="00D80ECA">
        <w:rPr>
          <w:rFonts w:asciiTheme="minorBidi" w:hAnsiTheme="minorBidi" w:cstheme="minorBidi"/>
          <w:lang w:val="en-GB"/>
        </w:rPr>
        <w:t xml:space="preserve"> anger and </w:t>
      </w:r>
      <w:r w:rsidR="00385C47" w:rsidRPr="00D80ECA">
        <w:rPr>
          <w:rFonts w:asciiTheme="minorBidi" w:hAnsiTheme="minorBidi" w:cstheme="minorBidi"/>
          <w:bCs/>
        </w:rPr>
        <w:t xml:space="preserve">outgroup-directed </w:t>
      </w:r>
      <w:r w:rsidR="009B74A1" w:rsidRPr="00D80ECA">
        <w:rPr>
          <w:rFonts w:asciiTheme="minorBidi" w:hAnsiTheme="minorBidi" w:cstheme="minorBidi"/>
          <w:lang w:val="en-GB"/>
        </w:rPr>
        <w:t xml:space="preserve">contempt. </w:t>
      </w:r>
      <w:r w:rsidR="00A9757D" w:rsidRPr="00D80ECA">
        <w:rPr>
          <w:rFonts w:asciiTheme="minorBidi" w:hAnsiTheme="minorBidi" w:cstheme="minorBidi"/>
          <w:lang w:val="en-GB"/>
        </w:rPr>
        <w:t>First, n</w:t>
      </w:r>
      <w:r w:rsidR="009B74A1" w:rsidRPr="00D80ECA">
        <w:rPr>
          <w:rFonts w:asciiTheme="minorBidi" w:hAnsiTheme="minorBidi" w:cstheme="minorBidi"/>
        </w:rPr>
        <w:t xml:space="preserve">ostalgia is a bittersweet emotion that is </w:t>
      </w:r>
      <w:r w:rsidR="009B74A1" w:rsidRPr="00D80ECA">
        <w:rPr>
          <w:rFonts w:asciiTheme="minorBidi" w:hAnsiTheme="minorBidi" w:cstheme="minorBidi"/>
          <w:lang w:val="en-GB"/>
        </w:rPr>
        <w:t>predominantly positive, albeit with tinges of sadness or longing (</w:t>
      </w:r>
      <w:r w:rsidR="001D49FC" w:rsidRPr="00D80ECA">
        <w:rPr>
          <w:rFonts w:asciiTheme="minorBidi" w:hAnsiTheme="minorBidi" w:cstheme="minorBidi"/>
          <w:lang w:val="en-GB"/>
        </w:rPr>
        <w:t xml:space="preserve">Hepper, Ritchie, Sedikides, &amp; Wildschut, 2012; </w:t>
      </w:r>
      <w:r w:rsidR="00304FEC" w:rsidRPr="00D80ECA">
        <w:rPr>
          <w:rFonts w:asciiTheme="minorBidi" w:hAnsiTheme="minorBidi" w:cstheme="minorBidi"/>
        </w:rPr>
        <w:t xml:space="preserve">Sedikides &amp; Wildschut, 2016; </w:t>
      </w:r>
      <w:r w:rsidR="000208C1" w:rsidRPr="00D80ECA">
        <w:rPr>
          <w:rFonts w:asciiTheme="minorBidi" w:hAnsiTheme="minorBidi" w:cstheme="minorBidi"/>
          <w:lang w:val="en-GB"/>
        </w:rPr>
        <w:t xml:space="preserve">Stephan, Sedikides, &amp; Wildschut 2012; </w:t>
      </w:r>
      <w:r w:rsidR="001D49FC" w:rsidRPr="00D80ECA">
        <w:rPr>
          <w:rFonts w:asciiTheme="minorBidi" w:hAnsiTheme="minorBidi" w:cstheme="minorBidi"/>
          <w:lang w:val="en-GB"/>
        </w:rPr>
        <w:t xml:space="preserve">Wildschut, Sedikides, </w:t>
      </w:r>
      <w:r w:rsidR="0056045C" w:rsidRPr="00D80ECA">
        <w:rPr>
          <w:rFonts w:asciiTheme="minorBidi" w:hAnsiTheme="minorBidi" w:cstheme="minorBidi"/>
          <w:lang w:val="en-GB"/>
        </w:rPr>
        <w:t>Arndt</w:t>
      </w:r>
      <w:r w:rsidR="0056045C">
        <w:rPr>
          <w:rFonts w:asciiTheme="minorBidi" w:hAnsiTheme="minorBidi" w:cstheme="minorBidi"/>
          <w:lang w:val="en-GB"/>
        </w:rPr>
        <w:t>,</w:t>
      </w:r>
      <w:r w:rsidR="0056045C" w:rsidRPr="00D80ECA">
        <w:rPr>
          <w:rFonts w:asciiTheme="minorBidi" w:hAnsiTheme="minorBidi" w:cstheme="minorBidi"/>
          <w:lang w:val="en-GB"/>
        </w:rPr>
        <w:t xml:space="preserve"> </w:t>
      </w:r>
      <w:r w:rsidR="0056045C">
        <w:rPr>
          <w:rFonts w:asciiTheme="minorBidi" w:hAnsiTheme="minorBidi" w:cstheme="minorBidi"/>
          <w:lang w:val="en-GB"/>
        </w:rPr>
        <w:t xml:space="preserve">&amp; </w:t>
      </w:r>
      <w:r w:rsidR="001D49FC" w:rsidRPr="00D80ECA">
        <w:rPr>
          <w:rFonts w:asciiTheme="minorBidi" w:hAnsiTheme="minorBidi" w:cstheme="minorBidi"/>
          <w:lang w:val="en-GB"/>
        </w:rPr>
        <w:t>Routledge, 2006)</w:t>
      </w:r>
      <w:r w:rsidR="009B74A1" w:rsidRPr="00D80ECA">
        <w:rPr>
          <w:rFonts w:asciiTheme="minorBidi" w:hAnsiTheme="minorBidi" w:cstheme="minorBidi"/>
          <w:lang w:val="en-GB"/>
        </w:rPr>
        <w:t xml:space="preserve">, whereas anger and contempt </w:t>
      </w:r>
      <w:r w:rsidR="001D49FC" w:rsidRPr="00D80ECA">
        <w:rPr>
          <w:rFonts w:asciiTheme="minorBidi" w:hAnsiTheme="minorBidi" w:cstheme="minorBidi"/>
          <w:lang w:val="en-GB"/>
        </w:rPr>
        <w:t xml:space="preserve">are negative emotions that entail </w:t>
      </w:r>
      <w:r w:rsidR="00A21607" w:rsidRPr="00D80ECA">
        <w:rPr>
          <w:rFonts w:asciiTheme="minorBidi" w:hAnsiTheme="minorBidi" w:cstheme="minorBidi"/>
          <w:lang w:val="en-GB"/>
        </w:rPr>
        <w:t>a</w:t>
      </w:r>
      <w:r w:rsidR="000D7812" w:rsidRPr="00D80ECA">
        <w:rPr>
          <w:rFonts w:asciiTheme="minorBidi" w:hAnsiTheme="minorBidi" w:cstheme="minorBidi"/>
          <w:lang w:val="en-GB"/>
        </w:rPr>
        <w:t>n</w:t>
      </w:r>
      <w:r w:rsidR="000208C1" w:rsidRPr="00D80ECA">
        <w:rPr>
          <w:rFonts w:asciiTheme="minorBidi" w:hAnsiTheme="minorBidi" w:cstheme="minorBidi"/>
          <w:lang w:val="en-GB"/>
        </w:rPr>
        <w:t xml:space="preserve"> antagonistic or dismissive</w:t>
      </w:r>
      <w:r w:rsidR="00A21607" w:rsidRPr="00D80ECA">
        <w:rPr>
          <w:rFonts w:asciiTheme="minorBidi" w:hAnsiTheme="minorBidi" w:cstheme="minorBidi"/>
          <w:lang w:val="en-GB"/>
        </w:rPr>
        <w:t xml:space="preserve"> interpretation of others’ intention (Fischer &amp; Roseman, 2007; Kuppens, </w:t>
      </w:r>
      <w:r w:rsidR="00490E8C" w:rsidRPr="00D80ECA">
        <w:rPr>
          <w:rFonts w:asciiTheme="minorBidi" w:hAnsiTheme="minorBidi" w:cstheme="minorBidi"/>
          <w:lang w:val="en-GB"/>
        </w:rPr>
        <w:t>V</w:t>
      </w:r>
      <w:r w:rsidR="00A21607" w:rsidRPr="00D80ECA">
        <w:rPr>
          <w:rFonts w:asciiTheme="minorBidi" w:hAnsiTheme="minorBidi" w:cstheme="minorBidi"/>
          <w:lang w:val="en-GB"/>
        </w:rPr>
        <w:t>an Mechelen, Smits, &amp; De Boeck, 2003).</w:t>
      </w:r>
      <w:r w:rsidR="00B00197" w:rsidRPr="00D80ECA">
        <w:rPr>
          <w:rFonts w:asciiTheme="minorBidi" w:hAnsiTheme="minorBidi" w:cstheme="minorBidi"/>
        </w:rPr>
        <w:t xml:space="preserve"> </w:t>
      </w:r>
      <w:r w:rsidR="00A9757D" w:rsidRPr="00D80ECA">
        <w:rPr>
          <w:rFonts w:asciiTheme="minorBidi" w:hAnsiTheme="minorBidi" w:cstheme="minorBidi"/>
        </w:rPr>
        <w:t>Second</w:t>
      </w:r>
      <w:r w:rsidR="00E21995" w:rsidRPr="00D80ECA">
        <w:rPr>
          <w:rFonts w:asciiTheme="minorBidi" w:hAnsiTheme="minorBidi" w:cstheme="minorBidi"/>
        </w:rPr>
        <w:t xml:space="preserve">, </w:t>
      </w:r>
      <w:r w:rsidR="00A9757D" w:rsidRPr="00D80ECA">
        <w:rPr>
          <w:rFonts w:asciiTheme="minorBidi" w:hAnsiTheme="minorBidi" w:cstheme="minorBidi"/>
        </w:rPr>
        <w:t>collective nostalgia can emerge indep</w:t>
      </w:r>
      <w:r w:rsidR="00DF7132" w:rsidRPr="00D80ECA">
        <w:rPr>
          <w:rFonts w:asciiTheme="minorBidi" w:hAnsiTheme="minorBidi" w:cstheme="minorBidi"/>
        </w:rPr>
        <w:t>en</w:t>
      </w:r>
      <w:r w:rsidR="00A9757D" w:rsidRPr="00D80ECA">
        <w:rPr>
          <w:rFonts w:asciiTheme="minorBidi" w:hAnsiTheme="minorBidi" w:cstheme="minorBidi"/>
        </w:rPr>
        <w:t xml:space="preserve">dently of </w:t>
      </w:r>
      <w:r w:rsidR="00A9757D" w:rsidRPr="00D80ECA">
        <w:rPr>
          <w:rFonts w:asciiTheme="minorBidi" w:hAnsiTheme="minorBidi" w:cstheme="minorBidi"/>
          <w:bCs/>
        </w:rPr>
        <w:t>outgroup-directed</w:t>
      </w:r>
      <w:r w:rsidR="00A9757D" w:rsidRPr="00D80ECA">
        <w:rPr>
          <w:rFonts w:asciiTheme="minorBidi" w:hAnsiTheme="minorBidi" w:cstheme="minorBidi"/>
          <w:lang w:val="en-GB"/>
        </w:rPr>
        <w:t xml:space="preserve"> anger and </w:t>
      </w:r>
      <w:r w:rsidR="00A9757D" w:rsidRPr="00D80ECA">
        <w:rPr>
          <w:rFonts w:asciiTheme="minorBidi" w:hAnsiTheme="minorBidi" w:cstheme="minorBidi"/>
          <w:bCs/>
        </w:rPr>
        <w:t xml:space="preserve">outgroup-directed </w:t>
      </w:r>
      <w:r w:rsidR="00A9757D" w:rsidRPr="00D80ECA">
        <w:rPr>
          <w:rFonts w:asciiTheme="minorBidi" w:hAnsiTheme="minorBidi" w:cstheme="minorBidi"/>
          <w:lang w:val="en-GB"/>
        </w:rPr>
        <w:t>contempt.</w:t>
      </w:r>
      <w:r w:rsidR="00F5327B">
        <w:rPr>
          <w:rFonts w:asciiTheme="minorBidi" w:hAnsiTheme="minorBidi" w:cstheme="minorBidi"/>
          <w:lang w:val="en-GB"/>
        </w:rPr>
        <w:t xml:space="preserve"> For instance, </w:t>
      </w:r>
      <w:r w:rsidR="00F902CB">
        <w:rPr>
          <w:rFonts w:asciiTheme="minorBidi" w:hAnsiTheme="minorBidi" w:cstheme="minorBidi"/>
          <w:lang w:val="en-GB"/>
        </w:rPr>
        <w:t xml:space="preserve">employees experience collective nostalgia after having worked for an organization for a considerable period of time </w:t>
      </w:r>
      <w:r w:rsidR="00F902CB" w:rsidRPr="00525003">
        <w:rPr>
          <w:rFonts w:asciiTheme="minorBidi" w:hAnsiTheme="minorBidi" w:cstheme="minorBidi"/>
          <w:lang w:val="en-GB"/>
        </w:rPr>
        <w:t>(Gabriel, 1993</w:t>
      </w:r>
      <w:r w:rsidR="00F902CB">
        <w:rPr>
          <w:rFonts w:asciiTheme="minorBidi" w:hAnsiTheme="minorBidi" w:cstheme="minorBidi"/>
          <w:lang w:val="en-GB"/>
        </w:rPr>
        <w:t>)</w:t>
      </w:r>
      <w:r w:rsidR="0059545E">
        <w:rPr>
          <w:rFonts w:asciiTheme="minorBidi" w:hAnsiTheme="minorBidi" w:cstheme="minorBidi"/>
          <w:lang w:val="en-GB"/>
        </w:rPr>
        <w:t>,</w:t>
      </w:r>
      <w:r w:rsidR="00F902CB">
        <w:rPr>
          <w:rFonts w:asciiTheme="minorBidi" w:hAnsiTheme="minorBidi" w:cstheme="minorBidi"/>
          <w:lang w:val="en-GB"/>
        </w:rPr>
        <w:t xml:space="preserve"> or when they undergo workplace relocation (Milligan, 2003). </w:t>
      </w:r>
      <w:r w:rsidR="00794EE3">
        <w:rPr>
          <w:rFonts w:asciiTheme="minorBidi" w:hAnsiTheme="minorBidi" w:cstheme="minorBidi"/>
          <w:lang w:val="en-GB"/>
        </w:rPr>
        <w:t xml:space="preserve">The experience of collective nostalgia increases social cohesion </w:t>
      </w:r>
      <w:r w:rsidR="001460F1">
        <w:rPr>
          <w:rFonts w:asciiTheme="minorBidi" w:hAnsiTheme="minorBidi" w:cstheme="minorBidi"/>
          <w:lang w:val="en-GB"/>
        </w:rPr>
        <w:t>among</w:t>
      </w:r>
      <w:r w:rsidR="00794EE3">
        <w:rPr>
          <w:rFonts w:asciiTheme="minorBidi" w:hAnsiTheme="minorBidi" w:cstheme="minorBidi"/>
          <w:lang w:val="en-GB"/>
        </w:rPr>
        <w:t xml:space="preserve"> the employees </w:t>
      </w:r>
      <w:r w:rsidR="00794EE3" w:rsidRPr="00525003">
        <w:rPr>
          <w:rFonts w:asciiTheme="minorBidi" w:hAnsiTheme="minorBidi" w:cstheme="minorBidi"/>
          <w:lang w:val="en-GB"/>
        </w:rPr>
        <w:t>(Gabriel, 1993</w:t>
      </w:r>
      <w:r w:rsidR="00794EE3">
        <w:rPr>
          <w:rFonts w:asciiTheme="minorBidi" w:hAnsiTheme="minorBidi" w:cstheme="minorBidi"/>
          <w:lang w:val="en-GB"/>
        </w:rPr>
        <w:t xml:space="preserve">) and </w:t>
      </w:r>
      <w:r w:rsidR="001460F1">
        <w:rPr>
          <w:rFonts w:asciiTheme="minorBidi" w:hAnsiTheme="minorBidi" w:cstheme="minorBidi"/>
          <w:lang w:val="en-GB"/>
        </w:rPr>
        <w:t xml:space="preserve">enhances identity continuity during </w:t>
      </w:r>
      <w:r w:rsidR="0059545E">
        <w:rPr>
          <w:rFonts w:asciiTheme="minorBidi" w:hAnsiTheme="minorBidi" w:cstheme="minorBidi"/>
          <w:lang w:val="en-GB"/>
        </w:rPr>
        <w:t xml:space="preserve">the </w:t>
      </w:r>
      <w:r w:rsidR="001460F1">
        <w:rPr>
          <w:rFonts w:asciiTheme="minorBidi" w:hAnsiTheme="minorBidi" w:cstheme="minorBidi"/>
          <w:lang w:val="en-GB"/>
        </w:rPr>
        <w:t xml:space="preserve">transitional </w:t>
      </w:r>
      <w:r w:rsidR="0059545E">
        <w:rPr>
          <w:rFonts w:asciiTheme="minorBidi" w:hAnsiTheme="minorBidi" w:cstheme="minorBidi"/>
          <w:lang w:val="en-GB"/>
        </w:rPr>
        <w:t>period</w:t>
      </w:r>
      <w:r w:rsidR="001460F1">
        <w:rPr>
          <w:rFonts w:asciiTheme="minorBidi" w:hAnsiTheme="minorBidi" w:cstheme="minorBidi"/>
          <w:lang w:val="en-GB"/>
        </w:rPr>
        <w:t xml:space="preserve"> (Milligan, 2003). Such experiences do not </w:t>
      </w:r>
      <w:r w:rsidR="00080419">
        <w:rPr>
          <w:rFonts w:asciiTheme="minorBidi" w:hAnsiTheme="minorBidi" w:cstheme="minorBidi"/>
          <w:lang w:val="en-GB"/>
        </w:rPr>
        <w:t>concern</w:t>
      </w:r>
      <w:r w:rsidR="001460F1">
        <w:rPr>
          <w:rFonts w:asciiTheme="minorBidi" w:hAnsiTheme="minorBidi" w:cstheme="minorBidi"/>
          <w:lang w:val="en-GB"/>
        </w:rPr>
        <w:t xml:space="preserve"> </w:t>
      </w:r>
      <w:r w:rsidR="00080419">
        <w:rPr>
          <w:rFonts w:asciiTheme="minorBidi" w:hAnsiTheme="minorBidi" w:cstheme="minorBidi"/>
          <w:lang w:val="en-GB"/>
        </w:rPr>
        <w:t xml:space="preserve">any </w:t>
      </w:r>
      <w:r w:rsidR="00080419" w:rsidRPr="00080419">
        <w:rPr>
          <w:rFonts w:asciiTheme="minorBidi" w:hAnsiTheme="minorBidi" w:cstheme="minorBidi"/>
          <w:lang w:val="en-GB"/>
        </w:rPr>
        <w:t>antagonism</w:t>
      </w:r>
      <w:r w:rsidR="00080419">
        <w:rPr>
          <w:rFonts w:asciiTheme="minorBidi" w:hAnsiTheme="minorBidi" w:cstheme="minorBidi"/>
          <w:lang w:val="en-GB"/>
        </w:rPr>
        <w:t xml:space="preserve"> against outgroups and therefore </w:t>
      </w:r>
      <w:r w:rsidR="0059545E">
        <w:rPr>
          <w:rFonts w:asciiTheme="minorBidi" w:hAnsiTheme="minorBidi" w:cstheme="minorBidi"/>
          <w:lang w:val="en-GB"/>
        </w:rPr>
        <w:t>do not involve</w:t>
      </w:r>
      <w:r w:rsidR="00080419">
        <w:rPr>
          <w:rFonts w:asciiTheme="minorBidi" w:hAnsiTheme="minorBidi" w:cstheme="minorBidi"/>
          <w:lang w:val="en-GB"/>
        </w:rPr>
        <w:t xml:space="preserve"> </w:t>
      </w:r>
      <w:r w:rsidR="00080419" w:rsidRPr="00D80ECA">
        <w:rPr>
          <w:rFonts w:asciiTheme="minorBidi" w:hAnsiTheme="minorBidi" w:cstheme="minorBidi"/>
          <w:bCs/>
        </w:rPr>
        <w:t>outgroup-directed</w:t>
      </w:r>
      <w:r w:rsidR="00080419" w:rsidRPr="00D80ECA">
        <w:rPr>
          <w:rFonts w:asciiTheme="minorBidi" w:hAnsiTheme="minorBidi" w:cstheme="minorBidi"/>
          <w:lang w:val="en-GB"/>
        </w:rPr>
        <w:t xml:space="preserve"> anger and </w:t>
      </w:r>
      <w:r w:rsidR="00080419" w:rsidRPr="00D80ECA">
        <w:rPr>
          <w:rFonts w:asciiTheme="minorBidi" w:hAnsiTheme="minorBidi" w:cstheme="minorBidi"/>
          <w:bCs/>
        </w:rPr>
        <w:t xml:space="preserve">outgroup-directed </w:t>
      </w:r>
      <w:r w:rsidR="00080419" w:rsidRPr="00D80ECA">
        <w:rPr>
          <w:rFonts w:asciiTheme="minorBidi" w:hAnsiTheme="minorBidi" w:cstheme="minorBidi"/>
          <w:lang w:val="en-GB"/>
        </w:rPr>
        <w:t>contempt</w:t>
      </w:r>
      <w:r w:rsidR="00080419">
        <w:rPr>
          <w:rFonts w:asciiTheme="minorBidi" w:hAnsiTheme="minorBidi" w:cstheme="minorBidi"/>
          <w:lang w:val="en-GB"/>
        </w:rPr>
        <w:t>.</w:t>
      </w:r>
    </w:p>
    <w:p w14:paraId="333E44F0" w14:textId="1A4ADD96" w:rsidR="00EA63EA" w:rsidRPr="00D80ECA" w:rsidRDefault="006A5709" w:rsidP="00CD078B">
      <w:pPr>
        <w:pStyle w:val="ListParagraph"/>
        <w:spacing w:line="480" w:lineRule="auto"/>
        <w:ind w:left="0" w:firstLine="720"/>
        <w:jc w:val="left"/>
        <w:rPr>
          <w:rFonts w:asciiTheme="minorBidi" w:hAnsiTheme="minorBidi" w:cstheme="minorBidi"/>
        </w:rPr>
      </w:pPr>
      <w:r w:rsidRPr="00D80ECA">
        <w:rPr>
          <w:rFonts w:asciiTheme="minorBidi" w:hAnsiTheme="minorBidi" w:cstheme="minorBidi"/>
          <w:lang w:val="en-GB"/>
        </w:rPr>
        <w:t>C</w:t>
      </w:r>
      <w:r w:rsidR="00607AD9" w:rsidRPr="00D80ECA">
        <w:rPr>
          <w:rFonts w:asciiTheme="minorBidi" w:hAnsiTheme="minorBidi" w:cstheme="minorBidi"/>
          <w:lang w:val="en-GB"/>
        </w:rPr>
        <w:t xml:space="preserve">ollective nostalgia may precede </w:t>
      </w:r>
      <w:r w:rsidR="00C95724" w:rsidRPr="00D80ECA">
        <w:rPr>
          <w:rFonts w:asciiTheme="minorBidi" w:hAnsiTheme="minorBidi" w:cstheme="minorBidi"/>
          <w:bCs/>
        </w:rPr>
        <w:t>outgroup-directed</w:t>
      </w:r>
      <w:r w:rsidR="00F915AE" w:rsidRPr="00D80ECA">
        <w:rPr>
          <w:rFonts w:asciiTheme="minorBidi" w:hAnsiTheme="minorBidi" w:cstheme="minorBidi"/>
          <w:lang w:val="en-GB"/>
        </w:rPr>
        <w:t xml:space="preserve"> </w:t>
      </w:r>
      <w:r w:rsidRPr="00D80ECA">
        <w:rPr>
          <w:rFonts w:asciiTheme="minorBidi" w:hAnsiTheme="minorBidi" w:cstheme="minorBidi"/>
          <w:lang w:val="en-GB"/>
        </w:rPr>
        <w:t xml:space="preserve">anger and </w:t>
      </w:r>
      <w:r w:rsidR="00C95724" w:rsidRPr="00D80ECA">
        <w:rPr>
          <w:rFonts w:asciiTheme="minorBidi" w:hAnsiTheme="minorBidi" w:cstheme="minorBidi"/>
          <w:bCs/>
        </w:rPr>
        <w:t xml:space="preserve">outgroup-directed </w:t>
      </w:r>
      <w:r w:rsidR="00F07D83" w:rsidRPr="00D80ECA">
        <w:rPr>
          <w:rFonts w:asciiTheme="minorBidi" w:hAnsiTheme="minorBidi" w:cstheme="minorBidi"/>
          <w:lang w:val="en-GB"/>
        </w:rPr>
        <w:t>contempt</w:t>
      </w:r>
      <w:r w:rsidR="00566701" w:rsidRPr="00D80ECA">
        <w:rPr>
          <w:rFonts w:asciiTheme="minorBidi" w:hAnsiTheme="minorBidi" w:cstheme="minorBidi"/>
          <w:lang w:val="en-GB"/>
        </w:rPr>
        <w:t>,</w:t>
      </w:r>
      <w:r w:rsidR="00607AD9" w:rsidRPr="00D80ECA">
        <w:rPr>
          <w:rFonts w:asciiTheme="minorBidi" w:hAnsiTheme="minorBidi" w:cstheme="minorBidi"/>
          <w:lang w:val="en-GB"/>
        </w:rPr>
        <w:t xml:space="preserve"> because</w:t>
      </w:r>
      <w:r w:rsidR="0063489B" w:rsidRPr="00D80ECA">
        <w:rPr>
          <w:rFonts w:asciiTheme="minorBidi" w:hAnsiTheme="minorBidi" w:cstheme="minorBidi"/>
          <w:lang w:val="en-GB"/>
        </w:rPr>
        <w:t xml:space="preserve"> c</w:t>
      </w:r>
      <w:r w:rsidR="008721F0" w:rsidRPr="00D80ECA">
        <w:rPr>
          <w:rFonts w:asciiTheme="minorBidi" w:hAnsiTheme="minorBidi" w:cstheme="minorBidi"/>
          <w:lang w:val="en-GB"/>
        </w:rPr>
        <w:t xml:space="preserve">ollective nostalgia </w:t>
      </w:r>
      <w:r w:rsidR="008721F0" w:rsidRPr="00D80ECA">
        <w:rPr>
          <w:rFonts w:asciiTheme="minorBidi" w:hAnsiTheme="minorBidi" w:cstheme="minorBidi"/>
          <w:color w:val="auto"/>
        </w:rPr>
        <w:t>involves longing for the collective past</w:t>
      </w:r>
      <w:r w:rsidR="00566701" w:rsidRPr="00D80ECA">
        <w:rPr>
          <w:rFonts w:asciiTheme="minorBidi" w:hAnsiTheme="minorBidi" w:cstheme="minorBidi"/>
          <w:color w:val="auto"/>
        </w:rPr>
        <w:t xml:space="preserve">. Such longing </w:t>
      </w:r>
      <w:r w:rsidR="00D86F21" w:rsidRPr="00D80ECA">
        <w:rPr>
          <w:rFonts w:asciiTheme="minorBidi" w:hAnsiTheme="minorBidi" w:cstheme="minorBidi"/>
          <w:color w:val="auto"/>
        </w:rPr>
        <w:t xml:space="preserve">may be </w:t>
      </w:r>
      <w:r w:rsidR="008721F0" w:rsidRPr="00D80ECA">
        <w:rPr>
          <w:rFonts w:asciiTheme="minorBidi" w:hAnsiTheme="minorBidi" w:cstheme="minorBidi"/>
          <w:color w:val="auto"/>
        </w:rPr>
        <w:t xml:space="preserve">accompanied by </w:t>
      </w:r>
      <w:r w:rsidR="00601032" w:rsidRPr="00D80ECA">
        <w:rPr>
          <w:rFonts w:asciiTheme="minorBidi" w:hAnsiTheme="minorBidi" w:cstheme="minorBidi"/>
          <w:color w:val="auto"/>
        </w:rPr>
        <w:t>dissatisfaction</w:t>
      </w:r>
      <w:r w:rsidR="008721F0" w:rsidRPr="00D80ECA">
        <w:rPr>
          <w:rFonts w:asciiTheme="minorBidi" w:hAnsiTheme="minorBidi" w:cstheme="minorBidi"/>
          <w:color w:val="auto"/>
        </w:rPr>
        <w:t xml:space="preserve"> </w:t>
      </w:r>
      <w:r w:rsidR="00566701" w:rsidRPr="00D80ECA">
        <w:rPr>
          <w:rFonts w:asciiTheme="minorBidi" w:hAnsiTheme="minorBidi" w:cstheme="minorBidi"/>
          <w:color w:val="auto"/>
        </w:rPr>
        <w:t>due to the perception that</w:t>
      </w:r>
      <w:r w:rsidR="008721F0" w:rsidRPr="00D80ECA">
        <w:rPr>
          <w:rFonts w:asciiTheme="minorBidi" w:hAnsiTheme="minorBidi" w:cstheme="minorBidi"/>
          <w:color w:val="auto"/>
        </w:rPr>
        <w:t xml:space="preserve"> present circumstances have deteriorated compared to past ones</w:t>
      </w:r>
      <w:r w:rsidR="00D86F21" w:rsidRPr="00D80ECA">
        <w:rPr>
          <w:rFonts w:asciiTheme="minorBidi" w:hAnsiTheme="minorBidi" w:cstheme="minorBidi"/>
          <w:color w:val="auto"/>
        </w:rPr>
        <w:t xml:space="preserve"> (i.e., </w:t>
      </w:r>
      <w:r w:rsidR="001D22C9" w:rsidRPr="00D80ECA">
        <w:rPr>
          <w:rFonts w:asciiTheme="minorBidi" w:hAnsiTheme="minorBidi" w:cstheme="minorBidi"/>
          <w:color w:val="auto"/>
        </w:rPr>
        <w:t xml:space="preserve">temporal </w:t>
      </w:r>
      <w:r w:rsidR="00D86F21" w:rsidRPr="00D80ECA">
        <w:rPr>
          <w:rFonts w:asciiTheme="minorBidi" w:hAnsiTheme="minorBidi" w:cstheme="minorBidi"/>
          <w:color w:val="auto"/>
        </w:rPr>
        <w:t xml:space="preserve">relative deprivation; </w:t>
      </w:r>
      <w:r w:rsidR="00D86F21" w:rsidRPr="00D80ECA">
        <w:rPr>
          <w:rFonts w:asciiTheme="minorBidi" w:hAnsiTheme="minorBidi" w:cstheme="minorBidi"/>
          <w:noProof/>
          <w:color w:val="auto"/>
        </w:rPr>
        <w:t>Pettigrew, 2002; Smith et al., 2012)</w:t>
      </w:r>
      <w:r w:rsidR="00003781" w:rsidRPr="00D80ECA">
        <w:rPr>
          <w:rFonts w:asciiTheme="minorBidi" w:hAnsiTheme="minorBidi" w:cstheme="minorBidi"/>
          <w:noProof/>
          <w:color w:val="auto"/>
        </w:rPr>
        <w:t xml:space="preserve">. </w:t>
      </w:r>
      <w:r w:rsidR="00B871CE" w:rsidRPr="00D80ECA">
        <w:rPr>
          <w:rFonts w:asciiTheme="minorBidi" w:hAnsiTheme="minorBidi" w:cstheme="minorBidi"/>
          <w:lang w:val="en-GB"/>
        </w:rPr>
        <w:t>P</w:t>
      </w:r>
      <w:r w:rsidR="00876ACC" w:rsidRPr="00D80ECA">
        <w:rPr>
          <w:rFonts w:asciiTheme="minorBidi" w:hAnsiTheme="minorBidi" w:cstheme="minorBidi"/>
          <w:lang w:val="en-GB"/>
        </w:rPr>
        <w:t xml:space="preserve">revious research has shown that </w:t>
      </w:r>
      <w:r w:rsidR="000D540A" w:rsidRPr="00D80ECA">
        <w:rPr>
          <w:rFonts w:asciiTheme="minorBidi" w:hAnsiTheme="minorBidi" w:cstheme="minorBidi"/>
          <w:lang w:val="en-GB"/>
        </w:rPr>
        <w:t xml:space="preserve">collective nostalgia is associated with </w:t>
      </w:r>
      <w:r w:rsidR="000025AC" w:rsidRPr="00D80ECA">
        <w:rPr>
          <w:rFonts w:asciiTheme="minorBidi" w:hAnsiTheme="minorBidi" w:cstheme="minorBidi"/>
          <w:lang w:val="en-GB"/>
        </w:rPr>
        <w:t>dissatisfaction with the current political situation</w:t>
      </w:r>
      <w:r w:rsidR="00EA6FA4" w:rsidRPr="00D80ECA">
        <w:rPr>
          <w:rFonts w:asciiTheme="minorBidi" w:hAnsiTheme="minorBidi" w:cstheme="minorBidi"/>
          <w:lang w:val="en-GB"/>
        </w:rPr>
        <w:t xml:space="preserve"> (</w:t>
      </w:r>
      <w:r w:rsidR="00EA6FA4" w:rsidRPr="00D80ECA">
        <w:rPr>
          <w:rFonts w:asciiTheme="minorBidi" w:hAnsiTheme="minorBidi" w:cstheme="minorBidi"/>
          <w:noProof/>
          <w:color w:val="auto"/>
          <w:lang w:val="en-GB"/>
        </w:rPr>
        <w:t xml:space="preserve">Cernat, 2010; </w:t>
      </w:r>
      <w:r w:rsidR="00EA6FA4" w:rsidRPr="00D80ECA">
        <w:rPr>
          <w:rFonts w:asciiTheme="minorBidi" w:hAnsiTheme="minorBidi" w:cstheme="minorBidi"/>
          <w:bCs/>
        </w:rPr>
        <w:t>Sedikides, Wildschut, Gaertner, Routledge, &amp; Arndt, 2008;</w:t>
      </w:r>
      <w:r w:rsidR="00EA6FA4" w:rsidRPr="00D80ECA">
        <w:rPr>
          <w:rFonts w:asciiTheme="minorBidi" w:hAnsiTheme="minorBidi" w:cstheme="minorBidi"/>
          <w:noProof/>
          <w:color w:val="auto"/>
          <w:lang w:val="en-GB"/>
        </w:rPr>
        <w:t xml:space="preserve"> Todorova &amp; Gille, 2010)</w:t>
      </w:r>
      <w:r w:rsidR="000025AC" w:rsidRPr="00D80ECA">
        <w:rPr>
          <w:rFonts w:asciiTheme="minorBidi" w:hAnsiTheme="minorBidi" w:cstheme="minorBidi"/>
          <w:lang w:val="en-GB"/>
        </w:rPr>
        <w:t xml:space="preserve">. For example, in some </w:t>
      </w:r>
      <w:r w:rsidR="00E6030D" w:rsidRPr="00D80ECA">
        <w:rPr>
          <w:rFonts w:asciiTheme="minorBidi" w:hAnsiTheme="minorBidi" w:cstheme="minorBidi"/>
        </w:rPr>
        <w:t>postcommunist</w:t>
      </w:r>
      <w:r w:rsidR="000025AC" w:rsidRPr="00D80ECA">
        <w:rPr>
          <w:rFonts w:asciiTheme="minorBidi" w:hAnsiTheme="minorBidi" w:cstheme="minorBidi"/>
          <w:lang w:val="en-GB"/>
        </w:rPr>
        <w:t xml:space="preserve"> countries, people report experiencing nostalgia</w:t>
      </w:r>
      <w:r w:rsidR="005F16CF" w:rsidRPr="00D80ECA">
        <w:rPr>
          <w:rFonts w:asciiTheme="minorBidi" w:hAnsiTheme="minorBidi" w:cstheme="minorBidi"/>
          <w:lang w:val="en-GB"/>
        </w:rPr>
        <w:t xml:space="preserve"> for the Commmunist regime</w:t>
      </w:r>
      <w:r w:rsidR="000025AC" w:rsidRPr="00D80ECA">
        <w:rPr>
          <w:rFonts w:asciiTheme="minorBidi" w:hAnsiTheme="minorBidi" w:cstheme="minorBidi"/>
          <w:lang w:val="en-GB"/>
        </w:rPr>
        <w:t xml:space="preserve"> decades after </w:t>
      </w:r>
      <w:r w:rsidR="005F16CF" w:rsidRPr="00D80ECA">
        <w:rPr>
          <w:rFonts w:asciiTheme="minorBidi" w:hAnsiTheme="minorBidi" w:cstheme="minorBidi"/>
          <w:lang w:val="en-GB"/>
        </w:rPr>
        <w:t xml:space="preserve">it has </w:t>
      </w:r>
      <w:r w:rsidR="000025AC" w:rsidRPr="00D80ECA">
        <w:rPr>
          <w:rFonts w:asciiTheme="minorBidi" w:hAnsiTheme="minorBidi" w:cstheme="minorBidi"/>
          <w:lang w:val="en-GB"/>
        </w:rPr>
        <w:t>end</w:t>
      </w:r>
      <w:r w:rsidR="005F16CF" w:rsidRPr="00D80ECA">
        <w:rPr>
          <w:rFonts w:asciiTheme="minorBidi" w:hAnsiTheme="minorBidi" w:cstheme="minorBidi"/>
          <w:lang w:val="en-GB"/>
        </w:rPr>
        <w:t>ed</w:t>
      </w:r>
      <w:r w:rsidR="000025AC" w:rsidRPr="00D80ECA">
        <w:rPr>
          <w:rFonts w:asciiTheme="minorBidi" w:hAnsiTheme="minorBidi" w:cstheme="minorBidi"/>
          <w:lang w:val="en-GB"/>
        </w:rPr>
        <w:t xml:space="preserve"> </w:t>
      </w:r>
      <w:r w:rsidR="000025AC" w:rsidRPr="00D80ECA">
        <w:rPr>
          <w:rFonts w:asciiTheme="minorBidi" w:hAnsiTheme="minorBidi" w:cstheme="minorBidi"/>
          <w:noProof/>
          <w:lang w:val="en-GB"/>
        </w:rPr>
        <w:t>(Boyer, 2006; Cernat, 2010; Nikolayenko, 2008; Pobłocki, 2007; Todorova &amp; Gille, 2010)</w:t>
      </w:r>
      <w:r w:rsidR="000025AC" w:rsidRPr="00D80ECA">
        <w:rPr>
          <w:rFonts w:asciiTheme="minorBidi" w:hAnsiTheme="minorBidi" w:cstheme="minorBidi"/>
          <w:lang w:val="en-GB"/>
        </w:rPr>
        <w:t xml:space="preserve">. In Poland, those who did not benefit financially from </w:t>
      </w:r>
      <w:r w:rsidR="00E6030D" w:rsidRPr="00D80ECA">
        <w:rPr>
          <w:rFonts w:asciiTheme="minorBidi" w:hAnsiTheme="minorBidi" w:cstheme="minorBidi"/>
        </w:rPr>
        <w:t>postcommunist</w:t>
      </w:r>
      <w:r w:rsidR="000025AC" w:rsidRPr="00D80ECA">
        <w:rPr>
          <w:rFonts w:asciiTheme="minorBidi" w:hAnsiTheme="minorBidi" w:cstheme="minorBidi"/>
          <w:lang w:val="en-GB"/>
        </w:rPr>
        <w:t xml:space="preserve"> transformation view the past (i.e., social welfare system, employment security, noncompetitive market) more fondly and yearn more for it </w:t>
      </w:r>
      <w:r w:rsidR="000025AC" w:rsidRPr="00D80ECA">
        <w:rPr>
          <w:rFonts w:asciiTheme="minorBidi" w:hAnsiTheme="minorBidi" w:cstheme="minorBidi"/>
          <w:noProof/>
          <w:lang w:val="en-GB"/>
        </w:rPr>
        <w:t>(Prusik &amp; Lewicka, 2016)</w:t>
      </w:r>
      <w:r w:rsidR="000025AC" w:rsidRPr="00D80ECA">
        <w:rPr>
          <w:rFonts w:asciiTheme="minorBidi" w:hAnsiTheme="minorBidi" w:cstheme="minorBidi"/>
          <w:lang w:val="en-GB"/>
        </w:rPr>
        <w:t xml:space="preserve">. Levels of collective nostalgia </w:t>
      </w:r>
      <w:r w:rsidR="009865E1" w:rsidRPr="00D80ECA">
        <w:rPr>
          <w:rFonts w:asciiTheme="minorBidi" w:hAnsiTheme="minorBidi" w:cstheme="minorBidi"/>
          <w:lang w:val="en-GB"/>
        </w:rPr>
        <w:t>are</w:t>
      </w:r>
      <w:r w:rsidR="000D540A" w:rsidRPr="00D80ECA">
        <w:rPr>
          <w:rFonts w:asciiTheme="minorBidi" w:hAnsiTheme="minorBidi" w:cstheme="minorBidi"/>
          <w:lang w:val="en-GB"/>
        </w:rPr>
        <w:t xml:space="preserve"> linked to</w:t>
      </w:r>
      <w:r w:rsidR="000025AC" w:rsidRPr="00D80ECA">
        <w:rPr>
          <w:rFonts w:asciiTheme="minorBidi" w:hAnsiTheme="minorBidi" w:cstheme="minorBidi"/>
          <w:lang w:val="en-GB"/>
        </w:rPr>
        <w:t xml:space="preserve"> current cultural values </w:t>
      </w:r>
      <w:r w:rsidR="000D540A" w:rsidRPr="00D80ECA">
        <w:rPr>
          <w:rFonts w:asciiTheme="minorBidi" w:hAnsiTheme="minorBidi" w:cstheme="minorBidi"/>
          <w:lang w:val="en-GB"/>
        </w:rPr>
        <w:t xml:space="preserve">diverging </w:t>
      </w:r>
      <w:r w:rsidR="000025AC" w:rsidRPr="00D80ECA">
        <w:rPr>
          <w:rFonts w:asciiTheme="minorBidi" w:hAnsiTheme="minorBidi" w:cstheme="minorBidi"/>
          <w:lang w:val="en-GB"/>
        </w:rPr>
        <w:t>from past ones. For example, in Belarus, Russia, and Ukraine, people report nostalgi</w:t>
      </w:r>
      <w:r w:rsidR="005F16CF" w:rsidRPr="00D80ECA">
        <w:rPr>
          <w:rFonts w:asciiTheme="minorBidi" w:hAnsiTheme="minorBidi" w:cstheme="minorBidi"/>
          <w:lang w:val="en-GB"/>
        </w:rPr>
        <w:t>a</w:t>
      </w:r>
      <w:r w:rsidR="000025AC" w:rsidRPr="00D80ECA">
        <w:rPr>
          <w:rFonts w:asciiTheme="minorBidi" w:hAnsiTheme="minorBidi" w:cstheme="minorBidi"/>
          <w:lang w:val="en-GB"/>
        </w:rPr>
        <w:t xml:space="preserve"> for the values </w:t>
      </w:r>
      <w:r w:rsidR="00FE4A0B" w:rsidRPr="00D80ECA">
        <w:rPr>
          <w:rFonts w:asciiTheme="minorBidi" w:hAnsiTheme="minorBidi" w:cstheme="minorBidi"/>
          <w:lang w:val="en-GB"/>
        </w:rPr>
        <w:t>of</w:t>
      </w:r>
      <w:r w:rsidR="000025AC" w:rsidRPr="00D80ECA">
        <w:rPr>
          <w:rFonts w:asciiTheme="minorBidi" w:hAnsiTheme="minorBidi" w:cstheme="minorBidi"/>
          <w:lang w:val="en-GB"/>
        </w:rPr>
        <w:t xml:space="preserve"> the Soviet Union </w:t>
      </w:r>
      <w:r w:rsidR="000025AC" w:rsidRPr="00D80ECA">
        <w:rPr>
          <w:rFonts w:asciiTheme="minorBidi" w:hAnsiTheme="minorBidi" w:cstheme="minorBidi"/>
          <w:noProof/>
          <w:lang w:val="en-GB"/>
        </w:rPr>
        <w:t>(Gherghina &amp; Klymenko, 2012)</w:t>
      </w:r>
      <w:r w:rsidR="000025AC" w:rsidRPr="00D80ECA">
        <w:rPr>
          <w:rFonts w:asciiTheme="minorBidi" w:hAnsiTheme="minorBidi" w:cstheme="minorBidi"/>
          <w:lang w:val="en-GB"/>
        </w:rPr>
        <w:t>. The link between collective nostalgia and perceived discrepancy</w:t>
      </w:r>
      <w:r w:rsidR="00FE4A0B" w:rsidRPr="00D80ECA">
        <w:rPr>
          <w:rFonts w:asciiTheme="minorBidi" w:hAnsiTheme="minorBidi" w:cstheme="minorBidi"/>
          <w:lang w:val="en-GB"/>
        </w:rPr>
        <w:t xml:space="preserve"> of past and</w:t>
      </w:r>
      <w:r w:rsidR="000025AC" w:rsidRPr="00D80ECA">
        <w:rPr>
          <w:rFonts w:asciiTheme="minorBidi" w:hAnsiTheme="minorBidi" w:cstheme="minorBidi"/>
          <w:lang w:val="en-GB"/>
        </w:rPr>
        <w:t xml:space="preserve"> p</w:t>
      </w:r>
      <w:r w:rsidR="00FE4A0B" w:rsidRPr="00D80ECA">
        <w:rPr>
          <w:rFonts w:asciiTheme="minorBidi" w:hAnsiTheme="minorBidi" w:cstheme="minorBidi"/>
          <w:lang w:val="en-GB"/>
        </w:rPr>
        <w:t>resent</w:t>
      </w:r>
      <w:r w:rsidR="000025AC" w:rsidRPr="00D80ECA">
        <w:rPr>
          <w:rFonts w:asciiTheme="minorBidi" w:hAnsiTheme="minorBidi" w:cstheme="minorBidi"/>
          <w:lang w:val="en-GB"/>
        </w:rPr>
        <w:t xml:space="preserve"> </w:t>
      </w:r>
      <w:r w:rsidR="00FE4A0B" w:rsidRPr="00D80ECA">
        <w:rPr>
          <w:rFonts w:asciiTheme="minorBidi" w:hAnsiTheme="minorBidi" w:cstheme="minorBidi"/>
          <w:lang w:val="en-GB"/>
        </w:rPr>
        <w:t>values</w:t>
      </w:r>
      <w:r w:rsidR="000025AC" w:rsidRPr="00D80ECA">
        <w:rPr>
          <w:rFonts w:asciiTheme="minorBidi" w:hAnsiTheme="minorBidi" w:cstheme="minorBidi"/>
          <w:lang w:val="en-GB"/>
        </w:rPr>
        <w:t xml:space="preserve"> </w:t>
      </w:r>
      <w:r w:rsidR="00003781" w:rsidRPr="00D80ECA">
        <w:rPr>
          <w:rFonts w:asciiTheme="minorBidi" w:hAnsiTheme="minorBidi" w:cstheme="minorBidi"/>
          <w:lang w:val="en-GB"/>
        </w:rPr>
        <w:t>is also observed in</w:t>
      </w:r>
      <w:r w:rsidR="005F16CF" w:rsidRPr="00D80ECA">
        <w:rPr>
          <w:rFonts w:asciiTheme="minorBidi" w:hAnsiTheme="minorBidi" w:cstheme="minorBidi"/>
          <w:lang w:val="en-GB"/>
        </w:rPr>
        <w:t xml:space="preserve"> </w:t>
      </w:r>
      <w:r w:rsidR="000025AC" w:rsidRPr="00D80ECA">
        <w:rPr>
          <w:rFonts w:asciiTheme="minorBidi" w:hAnsiTheme="minorBidi" w:cstheme="minorBidi"/>
          <w:lang w:val="en-GB"/>
        </w:rPr>
        <w:t xml:space="preserve">Western culture. For example, </w:t>
      </w:r>
      <w:r w:rsidR="00966043" w:rsidRPr="00D80ECA">
        <w:rPr>
          <w:rFonts w:asciiTheme="minorBidi" w:hAnsiTheme="minorBidi" w:cstheme="minorBidi"/>
          <w:lang w:val="en-GB"/>
        </w:rPr>
        <w:t xml:space="preserve">previous research has shown that </w:t>
      </w:r>
      <w:r w:rsidR="000025AC" w:rsidRPr="00D80ECA">
        <w:rPr>
          <w:rFonts w:asciiTheme="minorBidi" w:hAnsiTheme="minorBidi" w:cstheme="minorBidi"/>
          <w:lang w:val="en-GB"/>
        </w:rPr>
        <w:t xml:space="preserve">Americans report high levels of nostalgia for the 1960s, a decade known for its openness and freedom </w:t>
      </w:r>
      <w:r w:rsidR="000025AC" w:rsidRPr="00D80ECA">
        <w:rPr>
          <w:rFonts w:asciiTheme="minorBidi" w:hAnsiTheme="minorBidi" w:cstheme="minorBidi"/>
          <w:noProof/>
          <w:lang w:val="en-GB"/>
        </w:rPr>
        <w:t>(Wilson, 2005)</w:t>
      </w:r>
      <w:r w:rsidR="000025AC" w:rsidRPr="00D80ECA">
        <w:rPr>
          <w:rFonts w:asciiTheme="minorBidi" w:hAnsiTheme="minorBidi" w:cstheme="minorBidi"/>
          <w:lang w:val="en-GB"/>
        </w:rPr>
        <w:t>.</w:t>
      </w:r>
      <w:r w:rsidR="00601032" w:rsidRPr="00D80ECA">
        <w:rPr>
          <w:rFonts w:asciiTheme="minorBidi" w:hAnsiTheme="minorBidi" w:cstheme="minorBidi"/>
        </w:rPr>
        <w:t xml:space="preserve"> </w:t>
      </w:r>
    </w:p>
    <w:p w14:paraId="1AB1CCA4" w14:textId="1A5C4FE7" w:rsidR="00B01AE3" w:rsidRPr="00D80ECA" w:rsidRDefault="00003781" w:rsidP="00CD078B">
      <w:pPr>
        <w:pStyle w:val="ListParagraph"/>
        <w:spacing w:line="480" w:lineRule="auto"/>
        <w:ind w:left="0" w:firstLine="720"/>
        <w:jc w:val="left"/>
        <w:rPr>
          <w:rFonts w:asciiTheme="minorBidi" w:hAnsiTheme="minorBidi" w:cstheme="minorBidi"/>
          <w:lang w:val="en-GB"/>
        </w:rPr>
      </w:pPr>
      <w:r w:rsidRPr="00D80ECA">
        <w:rPr>
          <w:rFonts w:asciiTheme="minorBidi" w:hAnsiTheme="minorBidi" w:cstheme="minorBidi"/>
          <w:lang w:val="en-GB"/>
        </w:rPr>
        <w:t>Taken together, i</w:t>
      </w:r>
      <w:r w:rsidR="000025AC" w:rsidRPr="00D80ECA">
        <w:rPr>
          <w:rFonts w:asciiTheme="minorBidi" w:hAnsiTheme="minorBidi" w:cstheme="minorBidi"/>
          <w:lang w:val="en-GB"/>
        </w:rPr>
        <w:t xml:space="preserve">t appears that collective nostalgia </w:t>
      </w:r>
      <w:r w:rsidRPr="00D80ECA">
        <w:rPr>
          <w:rFonts w:asciiTheme="minorBidi" w:hAnsiTheme="minorBidi" w:cstheme="minorBidi"/>
          <w:lang w:val="en-GB"/>
        </w:rPr>
        <w:t>is</w:t>
      </w:r>
      <w:r w:rsidR="005F16CF" w:rsidRPr="00D80ECA">
        <w:rPr>
          <w:rFonts w:asciiTheme="minorBidi" w:hAnsiTheme="minorBidi" w:cstheme="minorBidi"/>
          <w:lang w:val="en-GB"/>
        </w:rPr>
        <w:t xml:space="preserve"> </w:t>
      </w:r>
      <w:r w:rsidRPr="00D80ECA">
        <w:rPr>
          <w:rFonts w:asciiTheme="minorBidi" w:hAnsiTheme="minorBidi" w:cstheme="minorBidi"/>
          <w:lang w:val="en-GB"/>
        </w:rPr>
        <w:t>linked to</w:t>
      </w:r>
      <w:r w:rsidR="000025AC" w:rsidRPr="00D80ECA">
        <w:rPr>
          <w:rFonts w:asciiTheme="minorBidi" w:hAnsiTheme="minorBidi" w:cstheme="minorBidi"/>
          <w:lang w:val="en-GB"/>
        </w:rPr>
        <w:t xml:space="preserve"> perceived changes from </w:t>
      </w:r>
      <w:r w:rsidR="00FE4A0B" w:rsidRPr="00D80ECA">
        <w:rPr>
          <w:rFonts w:asciiTheme="minorBidi" w:hAnsiTheme="minorBidi" w:cstheme="minorBidi"/>
          <w:lang w:val="en-GB"/>
        </w:rPr>
        <w:t xml:space="preserve">a </w:t>
      </w:r>
      <w:r w:rsidR="000025AC" w:rsidRPr="00D80ECA">
        <w:rPr>
          <w:rFonts w:asciiTheme="minorBidi" w:hAnsiTheme="minorBidi" w:cstheme="minorBidi"/>
          <w:lang w:val="en-GB"/>
        </w:rPr>
        <w:t>desirable past to a less desirable present</w:t>
      </w:r>
      <w:r w:rsidR="00B66F5A" w:rsidRPr="00D80ECA">
        <w:rPr>
          <w:rFonts w:asciiTheme="minorBidi" w:hAnsiTheme="minorBidi" w:cstheme="minorBidi"/>
          <w:lang w:val="en-GB"/>
        </w:rPr>
        <w:t xml:space="preserve"> (temporal relative deprivation</w:t>
      </w:r>
      <w:r w:rsidR="007B1921" w:rsidRPr="00D80ECA">
        <w:rPr>
          <w:rFonts w:asciiTheme="minorBidi" w:hAnsiTheme="minorBidi" w:cstheme="minorBidi"/>
          <w:lang w:val="en-GB"/>
        </w:rPr>
        <w:t xml:space="preserve">; </w:t>
      </w:r>
      <w:r w:rsidR="007B1921" w:rsidRPr="00D80ECA">
        <w:rPr>
          <w:rFonts w:asciiTheme="minorBidi" w:hAnsiTheme="minorBidi" w:cstheme="minorBidi"/>
          <w:noProof/>
          <w:color w:val="auto"/>
        </w:rPr>
        <w:t>Pettigrew, 2002; Smith et al., 2012</w:t>
      </w:r>
      <w:r w:rsidR="00B66F5A" w:rsidRPr="00D80ECA">
        <w:rPr>
          <w:rFonts w:asciiTheme="minorBidi" w:hAnsiTheme="minorBidi" w:cstheme="minorBidi"/>
          <w:lang w:val="en-GB"/>
        </w:rPr>
        <w:t>)</w:t>
      </w:r>
      <w:r w:rsidR="000025AC" w:rsidRPr="00D80ECA">
        <w:rPr>
          <w:rFonts w:asciiTheme="minorBidi" w:hAnsiTheme="minorBidi" w:cstheme="minorBidi"/>
          <w:lang w:val="en-GB"/>
        </w:rPr>
        <w:t xml:space="preserve">. </w:t>
      </w:r>
      <w:r w:rsidR="00376FCA" w:rsidRPr="00D80ECA">
        <w:rPr>
          <w:rFonts w:asciiTheme="minorBidi" w:hAnsiTheme="minorBidi" w:cstheme="minorBidi"/>
          <w:lang w:val="en-GB"/>
        </w:rPr>
        <w:t>A</w:t>
      </w:r>
      <w:r w:rsidR="00692D16" w:rsidRPr="00D80ECA">
        <w:rPr>
          <w:rFonts w:asciiTheme="minorBidi" w:hAnsiTheme="minorBidi" w:cstheme="minorBidi"/>
          <w:lang w:val="en-GB"/>
        </w:rPr>
        <w:t xml:space="preserve">wareness of such changes is likely to </w:t>
      </w:r>
      <w:r w:rsidR="007B1921" w:rsidRPr="00D80ECA">
        <w:rPr>
          <w:rFonts w:asciiTheme="minorBidi" w:hAnsiTheme="minorBidi" w:cstheme="minorBidi"/>
          <w:lang w:val="en-GB"/>
        </w:rPr>
        <w:t>prompt</w:t>
      </w:r>
      <w:r w:rsidRPr="00D80ECA">
        <w:rPr>
          <w:rFonts w:asciiTheme="minorBidi" w:hAnsiTheme="minorBidi" w:cstheme="minorBidi"/>
          <w:lang w:val="en-GB"/>
        </w:rPr>
        <w:t xml:space="preserve"> </w:t>
      </w:r>
      <w:r w:rsidR="00C95724" w:rsidRPr="00D80ECA">
        <w:rPr>
          <w:rFonts w:asciiTheme="minorBidi" w:hAnsiTheme="minorBidi" w:cstheme="minorBidi"/>
          <w:bCs/>
        </w:rPr>
        <w:t xml:space="preserve">outgroup-directed </w:t>
      </w:r>
      <w:r w:rsidR="006A417C" w:rsidRPr="00D80ECA">
        <w:rPr>
          <w:rFonts w:asciiTheme="minorBidi" w:hAnsiTheme="minorBidi" w:cstheme="minorBidi"/>
          <w:lang w:val="en-GB"/>
        </w:rPr>
        <w:t xml:space="preserve">anger and </w:t>
      </w:r>
      <w:r w:rsidR="00C95724" w:rsidRPr="00D80ECA">
        <w:rPr>
          <w:rFonts w:asciiTheme="minorBidi" w:hAnsiTheme="minorBidi" w:cstheme="minorBidi"/>
          <w:bCs/>
        </w:rPr>
        <w:t xml:space="preserve">outgroup-directed </w:t>
      </w:r>
      <w:r w:rsidR="006A417C" w:rsidRPr="00D80ECA">
        <w:rPr>
          <w:rFonts w:asciiTheme="minorBidi" w:hAnsiTheme="minorBidi" w:cstheme="minorBidi"/>
          <w:lang w:val="en-GB"/>
        </w:rPr>
        <w:t>contempt</w:t>
      </w:r>
      <w:r w:rsidR="002574BD" w:rsidRPr="00D80ECA">
        <w:rPr>
          <w:rFonts w:asciiTheme="minorBidi" w:hAnsiTheme="minorBidi" w:cstheme="minorBidi"/>
          <w:lang w:val="en-GB"/>
        </w:rPr>
        <w:t xml:space="preserve"> especially when </w:t>
      </w:r>
      <w:r w:rsidR="00FD557E" w:rsidRPr="00D80ECA">
        <w:rPr>
          <w:rFonts w:asciiTheme="minorBidi" w:hAnsiTheme="minorBidi" w:cstheme="minorBidi"/>
          <w:lang w:val="en-GB"/>
        </w:rPr>
        <w:t>the ingroup perceives</w:t>
      </w:r>
      <w:r w:rsidR="002574BD" w:rsidRPr="00D80ECA">
        <w:rPr>
          <w:rFonts w:asciiTheme="minorBidi" w:hAnsiTheme="minorBidi" w:cstheme="minorBidi"/>
          <w:lang w:val="en-GB"/>
        </w:rPr>
        <w:t xml:space="preserve"> that the</w:t>
      </w:r>
      <w:r w:rsidR="00EC7B2E">
        <w:rPr>
          <w:rFonts w:asciiTheme="minorBidi" w:hAnsiTheme="minorBidi" w:cstheme="minorBidi"/>
          <w:lang w:val="en-GB"/>
        </w:rPr>
        <w:t>re is an</w:t>
      </w:r>
      <w:r w:rsidR="002574BD" w:rsidRPr="00D80ECA">
        <w:rPr>
          <w:rFonts w:asciiTheme="minorBidi" w:hAnsiTheme="minorBidi" w:cstheme="minorBidi"/>
          <w:lang w:val="en-GB"/>
        </w:rPr>
        <w:t xml:space="preserve"> outgroup </w:t>
      </w:r>
      <w:r w:rsidR="00EC7B2E">
        <w:rPr>
          <w:rFonts w:asciiTheme="minorBidi" w:hAnsiTheme="minorBidi" w:cstheme="minorBidi"/>
          <w:lang w:val="en-GB"/>
        </w:rPr>
        <w:t xml:space="preserve">who is responsible for </w:t>
      </w:r>
      <w:r w:rsidR="002574BD" w:rsidRPr="00D80ECA">
        <w:rPr>
          <w:rFonts w:asciiTheme="minorBidi" w:hAnsiTheme="minorBidi" w:cstheme="minorBidi"/>
          <w:lang w:val="en-GB"/>
        </w:rPr>
        <w:t>these changes</w:t>
      </w:r>
      <w:r w:rsidR="00384F2D">
        <w:rPr>
          <w:rFonts w:asciiTheme="minorBidi" w:hAnsiTheme="minorBidi" w:cstheme="minorBidi"/>
          <w:lang w:val="en-GB"/>
        </w:rPr>
        <w:t>.</w:t>
      </w:r>
      <w:r w:rsidR="002574BD" w:rsidRPr="00D80ECA">
        <w:rPr>
          <w:rFonts w:asciiTheme="minorBidi" w:hAnsiTheme="minorBidi" w:cstheme="minorBidi"/>
          <w:lang w:val="en-GB"/>
        </w:rPr>
        <w:t xml:space="preserve"> </w:t>
      </w:r>
      <w:r w:rsidRPr="00D80ECA">
        <w:rPr>
          <w:rFonts w:asciiTheme="minorBidi" w:hAnsiTheme="minorBidi" w:cstheme="minorBidi"/>
          <w:lang w:val="en-GB"/>
        </w:rPr>
        <w:t xml:space="preserve"> </w:t>
      </w:r>
      <w:r w:rsidR="00FF5EEF" w:rsidRPr="00D80ECA">
        <w:rPr>
          <w:rFonts w:asciiTheme="minorBidi" w:hAnsiTheme="minorBidi" w:cstheme="minorBidi"/>
          <w:lang w:val="en-GB"/>
        </w:rPr>
        <w:t xml:space="preserve"> </w:t>
      </w:r>
    </w:p>
    <w:p w14:paraId="32047DCE" w14:textId="15C654E9" w:rsidR="00ED2B5F" w:rsidRPr="00D80ECA" w:rsidRDefault="007C3D88"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 xml:space="preserve">Collective Nostalgia and </w:t>
      </w:r>
      <w:r w:rsidR="00221BA6" w:rsidRPr="00D80ECA">
        <w:rPr>
          <w:rFonts w:asciiTheme="minorBidi" w:hAnsiTheme="minorBidi" w:cstheme="minorBidi"/>
          <w:color w:val="auto"/>
          <w:sz w:val="28"/>
          <w:szCs w:val="28"/>
        </w:rPr>
        <w:t xml:space="preserve">Ingroup-favoring </w:t>
      </w:r>
      <w:r w:rsidRPr="00D80ECA">
        <w:rPr>
          <w:rFonts w:asciiTheme="minorBidi" w:hAnsiTheme="minorBidi" w:cstheme="minorBidi"/>
          <w:color w:val="auto"/>
          <w:sz w:val="28"/>
          <w:szCs w:val="28"/>
        </w:rPr>
        <w:t>Collective Action</w:t>
      </w:r>
    </w:p>
    <w:p w14:paraId="715B1396" w14:textId="32096613" w:rsidR="00213E2D" w:rsidRPr="00D80ECA" w:rsidRDefault="001D22C9" w:rsidP="00CD078B">
      <w:pPr>
        <w:spacing w:line="480" w:lineRule="auto"/>
        <w:ind w:firstLine="720"/>
        <w:jc w:val="left"/>
        <w:rPr>
          <w:rFonts w:asciiTheme="minorBidi" w:hAnsiTheme="minorBidi" w:cstheme="minorBidi"/>
        </w:rPr>
      </w:pPr>
      <w:r w:rsidRPr="00D80ECA">
        <w:rPr>
          <w:rFonts w:asciiTheme="minorBidi" w:hAnsiTheme="minorBidi" w:cstheme="minorBidi"/>
          <w:color w:val="auto"/>
        </w:rPr>
        <w:t>Besid</w:t>
      </w:r>
      <w:r w:rsidR="004E26FC" w:rsidRPr="00D80ECA">
        <w:rPr>
          <w:rFonts w:asciiTheme="minorBidi" w:hAnsiTheme="minorBidi" w:cstheme="minorBidi"/>
          <w:color w:val="auto"/>
        </w:rPr>
        <w:t>es</w:t>
      </w:r>
      <w:r w:rsidRPr="00D80ECA">
        <w:rPr>
          <w:rFonts w:asciiTheme="minorBidi" w:hAnsiTheme="minorBidi" w:cstheme="minorBidi"/>
          <w:color w:val="auto"/>
        </w:rPr>
        <w:t xml:space="preserve"> focusing on collective nostalgia as an antecedent of </w:t>
      </w:r>
      <w:r w:rsidR="00BD412E" w:rsidRPr="00D80ECA">
        <w:rPr>
          <w:rFonts w:asciiTheme="minorBidi" w:hAnsiTheme="minorBidi" w:cstheme="minorBidi"/>
          <w:bCs/>
        </w:rPr>
        <w:t xml:space="preserve">outgroup-directed </w:t>
      </w:r>
      <w:r w:rsidRPr="00D80ECA">
        <w:rPr>
          <w:rFonts w:asciiTheme="minorBidi" w:hAnsiTheme="minorBidi" w:cstheme="minorBidi"/>
          <w:color w:val="auto"/>
        </w:rPr>
        <w:t xml:space="preserve">anger and </w:t>
      </w:r>
      <w:r w:rsidR="00BD412E" w:rsidRPr="00D80ECA">
        <w:rPr>
          <w:rFonts w:asciiTheme="minorBidi" w:hAnsiTheme="minorBidi" w:cstheme="minorBidi"/>
          <w:bCs/>
        </w:rPr>
        <w:t xml:space="preserve">outgroup-directed </w:t>
      </w:r>
      <w:r w:rsidRPr="00D80ECA">
        <w:rPr>
          <w:rFonts w:asciiTheme="minorBidi" w:hAnsiTheme="minorBidi" w:cstheme="minorBidi"/>
          <w:color w:val="auto"/>
        </w:rPr>
        <w:t>contempt, w</w:t>
      </w:r>
      <w:r w:rsidR="007C3D88" w:rsidRPr="00D80ECA">
        <w:rPr>
          <w:rFonts w:asciiTheme="minorBidi" w:hAnsiTheme="minorBidi" w:cstheme="minorBidi"/>
          <w:lang w:val="en-GB"/>
        </w:rPr>
        <w:t xml:space="preserve">e also </w:t>
      </w:r>
      <w:r w:rsidR="00875BB2" w:rsidRPr="00D80ECA">
        <w:rPr>
          <w:rFonts w:asciiTheme="minorBidi" w:hAnsiTheme="minorBidi" w:cstheme="minorBidi"/>
          <w:lang w:val="en-GB"/>
        </w:rPr>
        <w:t xml:space="preserve">examine </w:t>
      </w:r>
      <w:r w:rsidR="007C3D88" w:rsidRPr="00D80ECA">
        <w:rPr>
          <w:rFonts w:asciiTheme="minorBidi" w:hAnsiTheme="minorBidi" w:cstheme="minorBidi"/>
          <w:lang w:val="en-GB"/>
        </w:rPr>
        <w:t xml:space="preserve">the implications of collective nostalgia </w:t>
      </w:r>
      <w:r w:rsidR="00003781" w:rsidRPr="00D80ECA">
        <w:rPr>
          <w:rFonts w:asciiTheme="minorBidi" w:hAnsiTheme="minorBidi" w:cstheme="minorBidi"/>
          <w:lang w:val="en-GB"/>
        </w:rPr>
        <w:t xml:space="preserve">for </w:t>
      </w:r>
      <w:r w:rsidR="00221BA6" w:rsidRPr="00D80ECA">
        <w:rPr>
          <w:rFonts w:asciiTheme="minorBidi" w:hAnsiTheme="minorBidi" w:cstheme="minorBidi"/>
          <w:lang w:val="en-GB"/>
        </w:rPr>
        <w:t xml:space="preserve">ingroup-favoring </w:t>
      </w:r>
      <w:r w:rsidR="007C3D88" w:rsidRPr="00D80ECA">
        <w:rPr>
          <w:rFonts w:asciiTheme="minorBidi" w:hAnsiTheme="minorBidi" w:cstheme="minorBidi"/>
          <w:lang w:val="en-GB"/>
        </w:rPr>
        <w:t xml:space="preserve">collective action. </w:t>
      </w:r>
      <w:r w:rsidR="00003781" w:rsidRPr="00D80ECA">
        <w:rPr>
          <w:rFonts w:asciiTheme="minorBidi" w:hAnsiTheme="minorBidi" w:cstheme="minorBidi"/>
          <w:lang w:val="en-GB"/>
        </w:rPr>
        <w:t xml:space="preserve">In particular, we </w:t>
      </w:r>
      <w:r w:rsidR="00EC7B2E">
        <w:rPr>
          <w:rFonts w:asciiTheme="minorBidi" w:hAnsiTheme="minorBidi" w:cstheme="minorBidi"/>
          <w:lang w:val="en-GB"/>
        </w:rPr>
        <w:t>are</w:t>
      </w:r>
      <w:r w:rsidR="00EC7B2E" w:rsidRPr="00D80ECA">
        <w:rPr>
          <w:rFonts w:asciiTheme="minorBidi" w:hAnsiTheme="minorBidi" w:cstheme="minorBidi"/>
          <w:lang w:val="en-GB"/>
        </w:rPr>
        <w:t xml:space="preserve"> </w:t>
      </w:r>
      <w:r w:rsidR="00003781" w:rsidRPr="00D80ECA">
        <w:rPr>
          <w:rFonts w:asciiTheme="minorBidi" w:hAnsiTheme="minorBidi" w:cstheme="minorBidi"/>
          <w:lang w:val="en-GB"/>
        </w:rPr>
        <w:t xml:space="preserve">concerned with </w:t>
      </w:r>
      <w:r w:rsidR="00221BA6" w:rsidRPr="00D80ECA">
        <w:rPr>
          <w:rFonts w:asciiTheme="minorBidi" w:hAnsiTheme="minorBidi" w:cstheme="minorBidi"/>
          <w:lang w:val="en-GB"/>
        </w:rPr>
        <w:t xml:space="preserve">actual </w:t>
      </w:r>
      <w:r w:rsidR="00003781" w:rsidRPr="00D80ECA">
        <w:rPr>
          <w:rFonts w:asciiTheme="minorBidi" w:hAnsiTheme="minorBidi" w:cstheme="minorBidi"/>
          <w:lang w:val="en-GB"/>
        </w:rPr>
        <w:t>behavior (i.e., action) rather than attitudes</w:t>
      </w:r>
      <w:r w:rsidR="00221BA6" w:rsidRPr="00D80ECA">
        <w:rPr>
          <w:rFonts w:asciiTheme="minorBidi" w:hAnsiTheme="minorBidi" w:cstheme="minorBidi"/>
          <w:lang w:val="en-GB"/>
        </w:rPr>
        <w:t xml:space="preserve"> or behavioral intentions</w:t>
      </w:r>
      <w:r w:rsidR="00003781" w:rsidRPr="00D80ECA">
        <w:rPr>
          <w:rFonts w:asciiTheme="minorBidi" w:hAnsiTheme="minorBidi" w:cstheme="minorBidi"/>
          <w:lang w:val="en-GB"/>
        </w:rPr>
        <w:t xml:space="preserve">. The latter, after all, </w:t>
      </w:r>
      <w:r w:rsidR="00003781" w:rsidRPr="00D80ECA">
        <w:rPr>
          <w:rFonts w:asciiTheme="minorBidi" w:hAnsiTheme="minorBidi" w:cstheme="minorBidi"/>
        </w:rPr>
        <w:t>a</w:t>
      </w:r>
      <w:r w:rsidR="00967BBF" w:rsidRPr="00D80ECA">
        <w:rPr>
          <w:rFonts w:asciiTheme="minorBidi" w:hAnsiTheme="minorBidi" w:cstheme="minorBidi"/>
        </w:rPr>
        <w:t xml:space="preserve">re </w:t>
      </w:r>
      <w:r w:rsidR="00003781" w:rsidRPr="00D80ECA">
        <w:rPr>
          <w:rFonts w:asciiTheme="minorBidi" w:hAnsiTheme="minorBidi" w:cstheme="minorBidi"/>
        </w:rPr>
        <w:t xml:space="preserve">not </w:t>
      </w:r>
      <w:r w:rsidR="00967BBF" w:rsidRPr="00D80ECA">
        <w:rPr>
          <w:rFonts w:asciiTheme="minorBidi" w:hAnsiTheme="minorBidi" w:cstheme="minorBidi"/>
        </w:rPr>
        <w:t>the most robust predictor</w:t>
      </w:r>
      <w:r w:rsidR="00003781" w:rsidRPr="00D80ECA">
        <w:rPr>
          <w:rFonts w:asciiTheme="minorBidi" w:hAnsiTheme="minorBidi" w:cstheme="minorBidi"/>
        </w:rPr>
        <w:t>s</w:t>
      </w:r>
      <w:r w:rsidR="00967BBF" w:rsidRPr="00D80ECA">
        <w:rPr>
          <w:rFonts w:asciiTheme="minorBidi" w:hAnsiTheme="minorBidi" w:cstheme="minorBidi"/>
        </w:rPr>
        <w:t xml:space="preserve"> of </w:t>
      </w:r>
      <w:r w:rsidR="00875BB2" w:rsidRPr="00D80ECA">
        <w:rPr>
          <w:rFonts w:asciiTheme="minorBidi" w:hAnsiTheme="minorBidi" w:cstheme="minorBidi"/>
        </w:rPr>
        <w:t xml:space="preserve">future </w:t>
      </w:r>
      <w:r w:rsidR="00967BBF" w:rsidRPr="00D80ECA">
        <w:rPr>
          <w:rFonts w:asciiTheme="minorBidi" w:hAnsiTheme="minorBidi" w:cstheme="minorBidi"/>
        </w:rPr>
        <w:t>behavior (Ajzen, 2001; Kraus, 1995).</w:t>
      </w:r>
    </w:p>
    <w:p w14:paraId="4E0B53D5" w14:textId="7339A73C" w:rsidR="00DF04E5" w:rsidRPr="00D80ECA" w:rsidRDefault="00221BA6" w:rsidP="00CD078B">
      <w:pPr>
        <w:spacing w:line="480" w:lineRule="auto"/>
        <w:ind w:firstLine="720"/>
        <w:jc w:val="left"/>
        <w:rPr>
          <w:rFonts w:asciiTheme="minorBidi" w:hAnsiTheme="minorBidi" w:cstheme="minorBidi"/>
          <w:color w:val="auto"/>
        </w:rPr>
      </w:pPr>
      <w:r w:rsidRPr="00D80ECA">
        <w:rPr>
          <w:rFonts w:asciiTheme="minorBidi" w:hAnsiTheme="minorBidi" w:cstheme="minorBidi"/>
          <w:lang w:val="en-GB"/>
        </w:rPr>
        <w:t>W</w:t>
      </w:r>
      <w:r w:rsidR="000025AC" w:rsidRPr="00D80ECA">
        <w:rPr>
          <w:rFonts w:asciiTheme="minorBidi" w:hAnsiTheme="minorBidi" w:cstheme="minorBidi"/>
          <w:lang w:val="en-GB"/>
        </w:rPr>
        <w:t xml:space="preserve">e </w:t>
      </w:r>
      <w:r w:rsidR="00ED2B5F" w:rsidRPr="00D80ECA">
        <w:rPr>
          <w:rFonts w:asciiTheme="minorBidi" w:hAnsiTheme="minorBidi" w:cstheme="minorBidi"/>
          <w:lang w:val="en-GB"/>
        </w:rPr>
        <w:t>posit</w:t>
      </w:r>
      <w:r w:rsidR="000025AC" w:rsidRPr="00D80ECA">
        <w:rPr>
          <w:rFonts w:asciiTheme="minorBidi" w:hAnsiTheme="minorBidi" w:cstheme="minorBidi"/>
          <w:lang w:val="en-GB"/>
        </w:rPr>
        <w:t xml:space="preserve"> that </w:t>
      </w:r>
      <w:r w:rsidR="007C3D88" w:rsidRPr="00D80ECA">
        <w:rPr>
          <w:rFonts w:asciiTheme="minorBidi" w:hAnsiTheme="minorBidi" w:cstheme="minorBidi"/>
          <w:lang w:val="en-GB"/>
        </w:rPr>
        <w:t>collective nostalgia is associated with</w:t>
      </w:r>
      <w:r w:rsidR="000025AC" w:rsidRPr="00D80ECA">
        <w:rPr>
          <w:rFonts w:asciiTheme="minorBidi" w:hAnsiTheme="minorBidi" w:cstheme="minorBidi"/>
          <w:lang w:val="en-GB"/>
        </w:rPr>
        <w:t xml:space="preserve"> </w:t>
      </w:r>
      <w:r w:rsidR="007128A1" w:rsidRPr="00D80ECA">
        <w:rPr>
          <w:rFonts w:asciiTheme="minorBidi" w:hAnsiTheme="minorBidi" w:cstheme="minorBidi"/>
          <w:lang w:val="en-GB"/>
        </w:rPr>
        <w:t xml:space="preserve">ingroup-favoring </w:t>
      </w:r>
      <w:r w:rsidR="000025AC" w:rsidRPr="00D80ECA">
        <w:rPr>
          <w:rFonts w:asciiTheme="minorBidi" w:hAnsiTheme="minorBidi" w:cstheme="minorBidi"/>
          <w:lang w:val="en-GB"/>
        </w:rPr>
        <w:t>collective action</w:t>
      </w:r>
      <w:r w:rsidR="00A96D7C" w:rsidRPr="00D80ECA">
        <w:rPr>
          <w:rFonts w:asciiTheme="minorBidi" w:hAnsiTheme="minorBidi" w:cstheme="minorBidi"/>
          <w:lang w:val="en-GB"/>
        </w:rPr>
        <w:t xml:space="preserve"> aiming to restore a desirable past</w:t>
      </w:r>
      <w:r w:rsidR="00183099" w:rsidRPr="00D80ECA">
        <w:rPr>
          <w:rFonts w:asciiTheme="minorBidi" w:hAnsiTheme="minorBidi" w:cstheme="minorBidi"/>
          <w:lang w:val="en-GB"/>
        </w:rPr>
        <w:t xml:space="preserve">. </w:t>
      </w:r>
      <w:r w:rsidR="000025AC" w:rsidRPr="00D80ECA">
        <w:rPr>
          <w:rFonts w:asciiTheme="minorBidi" w:hAnsiTheme="minorBidi" w:cstheme="minorBidi"/>
          <w:color w:val="auto"/>
          <w:lang w:val="en-GB"/>
        </w:rPr>
        <w:t xml:space="preserve">This proposition is consistent with intergroup emotions theory </w:t>
      </w:r>
      <w:r w:rsidR="000025AC" w:rsidRPr="00D80ECA">
        <w:rPr>
          <w:rFonts w:asciiTheme="minorBidi" w:hAnsiTheme="minorBidi" w:cstheme="minorBidi"/>
          <w:noProof/>
          <w:color w:val="auto"/>
          <w:lang w:val="en-GB"/>
        </w:rPr>
        <w:t>(Mackie</w:t>
      </w:r>
      <w:r w:rsidR="00E2094B" w:rsidRPr="00D80ECA">
        <w:rPr>
          <w:rFonts w:asciiTheme="minorBidi" w:hAnsiTheme="minorBidi" w:cstheme="minorBidi"/>
          <w:noProof/>
          <w:color w:val="auto"/>
          <w:lang w:val="en-GB"/>
        </w:rPr>
        <w:t xml:space="preserve"> et al.</w:t>
      </w:r>
      <w:r w:rsidR="000025AC" w:rsidRPr="00D80ECA">
        <w:rPr>
          <w:rFonts w:asciiTheme="minorBidi" w:hAnsiTheme="minorBidi" w:cstheme="minorBidi"/>
          <w:noProof/>
          <w:color w:val="auto"/>
          <w:lang w:val="en-GB"/>
        </w:rPr>
        <w:t>, 2000; Mackie &amp; Smith, 1998)</w:t>
      </w:r>
      <w:r w:rsidR="00AF120D" w:rsidRPr="00D80ECA">
        <w:rPr>
          <w:rFonts w:asciiTheme="minorBidi" w:hAnsiTheme="minorBidi" w:cstheme="minorBidi"/>
          <w:noProof/>
          <w:color w:val="auto"/>
          <w:lang w:val="en-GB"/>
        </w:rPr>
        <w:t xml:space="preserve">. </w:t>
      </w:r>
      <w:r w:rsidR="00AF120D" w:rsidRPr="00D80ECA">
        <w:rPr>
          <w:rFonts w:asciiTheme="minorBidi" w:hAnsiTheme="minorBidi" w:cstheme="minorBidi"/>
          <w:color w:val="auto"/>
        </w:rPr>
        <w:t xml:space="preserve">According to </w:t>
      </w:r>
      <w:r w:rsidR="00ED2B5F" w:rsidRPr="00D80ECA">
        <w:rPr>
          <w:rFonts w:asciiTheme="minorBidi" w:hAnsiTheme="minorBidi" w:cstheme="minorBidi"/>
          <w:color w:val="auto"/>
        </w:rPr>
        <w:t xml:space="preserve">this </w:t>
      </w:r>
      <w:r w:rsidR="00AF120D" w:rsidRPr="00D80ECA">
        <w:rPr>
          <w:rFonts w:asciiTheme="minorBidi" w:hAnsiTheme="minorBidi" w:cstheme="minorBidi"/>
          <w:color w:val="auto"/>
        </w:rPr>
        <w:t>th</w:t>
      </w:r>
      <w:r w:rsidR="00ED2B5F" w:rsidRPr="00D80ECA">
        <w:rPr>
          <w:rFonts w:asciiTheme="minorBidi" w:hAnsiTheme="minorBidi" w:cstheme="minorBidi"/>
          <w:color w:val="auto"/>
        </w:rPr>
        <w:t xml:space="preserve">eory, when individuals view themselves as members of socially defined groups, their behaviors will be under the influence of </w:t>
      </w:r>
      <w:r w:rsidR="00427447" w:rsidRPr="00D80ECA">
        <w:rPr>
          <w:rFonts w:asciiTheme="minorBidi" w:hAnsiTheme="minorBidi" w:cstheme="minorBidi"/>
          <w:color w:val="auto"/>
        </w:rPr>
        <w:t>the way</w:t>
      </w:r>
      <w:r w:rsidR="00ED2B5F" w:rsidRPr="00D80ECA">
        <w:rPr>
          <w:rFonts w:asciiTheme="minorBidi" w:hAnsiTheme="minorBidi" w:cstheme="minorBidi"/>
          <w:color w:val="auto"/>
        </w:rPr>
        <w:t xml:space="preserve"> they feel about their own</w:t>
      </w:r>
      <w:r w:rsidR="007B1921" w:rsidRPr="00D80ECA">
        <w:rPr>
          <w:rFonts w:asciiTheme="minorBidi" w:hAnsiTheme="minorBidi" w:cstheme="minorBidi"/>
          <w:color w:val="auto"/>
        </w:rPr>
        <w:t xml:space="preserve"> group</w:t>
      </w:r>
      <w:r w:rsidR="00ED2B5F" w:rsidRPr="00D80ECA">
        <w:rPr>
          <w:rFonts w:asciiTheme="minorBidi" w:hAnsiTheme="minorBidi" w:cstheme="minorBidi"/>
          <w:color w:val="auto"/>
        </w:rPr>
        <w:t xml:space="preserve"> and other groups. Further, </w:t>
      </w:r>
      <w:r w:rsidR="00D0390D" w:rsidRPr="00D80ECA">
        <w:rPr>
          <w:rFonts w:asciiTheme="minorBidi" w:hAnsiTheme="minorBidi" w:cstheme="minorBidi"/>
          <w:color w:val="auto"/>
        </w:rPr>
        <w:t xml:space="preserve">group-based </w:t>
      </w:r>
      <w:r w:rsidR="00ED2B5F" w:rsidRPr="00D80ECA">
        <w:rPr>
          <w:rFonts w:asciiTheme="minorBidi" w:hAnsiTheme="minorBidi" w:cstheme="minorBidi"/>
          <w:color w:val="auto"/>
        </w:rPr>
        <w:t xml:space="preserve">emotions entail specific action tendencies </w:t>
      </w:r>
      <w:r w:rsidR="00427447" w:rsidRPr="00D80ECA">
        <w:rPr>
          <w:rFonts w:asciiTheme="minorBidi" w:hAnsiTheme="minorBidi" w:cstheme="minorBidi"/>
          <w:color w:val="auto"/>
        </w:rPr>
        <w:t>that regulate group-based behaviors (</w:t>
      </w:r>
      <w:r w:rsidR="00427447" w:rsidRPr="00D80ECA">
        <w:rPr>
          <w:rFonts w:asciiTheme="minorBidi" w:hAnsiTheme="minorBidi" w:cstheme="minorBidi"/>
        </w:rPr>
        <w:t>Maitner, Mackie, &amp; Smith, 2006</w:t>
      </w:r>
      <w:r w:rsidR="00427447" w:rsidRPr="00D80ECA">
        <w:rPr>
          <w:rFonts w:asciiTheme="minorBidi" w:hAnsiTheme="minorBidi" w:cstheme="minorBidi"/>
          <w:color w:val="auto"/>
        </w:rPr>
        <w:t xml:space="preserve">). </w:t>
      </w:r>
      <w:r w:rsidR="000025AC" w:rsidRPr="00D80ECA">
        <w:rPr>
          <w:rFonts w:asciiTheme="minorBidi" w:hAnsiTheme="minorBidi" w:cstheme="minorBidi"/>
          <w:color w:val="auto"/>
        </w:rPr>
        <w:t xml:space="preserve">Given that </w:t>
      </w:r>
      <w:r w:rsidR="000025AC" w:rsidRPr="00D80ECA">
        <w:rPr>
          <w:rStyle w:val="SubtleEmphasis"/>
          <w:rFonts w:asciiTheme="minorBidi" w:hAnsiTheme="minorBidi" w:cstheme="minorBidi"/>
          <w:i w:val="0"/>
        </w:rPr>
        <w:t>collective</w:t>
      </w:r>
      <w:r w:rsidR="000C0260" w:rsidRPr="00D80ECA">
        <w:rPr>
          <w:rFonts w:asciiTheme="minorBidi" w:hAnsiTheme="minorBidi" w:cstheme="minorBidi"/>
          <w:color w:val="auto"/>
        </w:rPr>
        <w:t xml:space="preserve"> nostalgia is a group-</w:t>
      </w:r>
      <w:r w:rsidR="000025AC" w:rsidRPr="00D80ECA">
        <w:rPr>
          <w:rFonts w:asciiTheme="minorBidi" w:hAnsiTheme="minorBidi" w:cstheme="minorBidi"/>
          <w:color w:val="auto"/>
        </w:rPr>
        <w:t xml:space="preserve">level emotion </w:t>
      </w:r>
      <w:r w:rsidR="000025AC" w:rsidRPr="00D80ECA">
        <w:rPr>
          <w:rFonts w:asciiTheme="minorBidi" w:hAnsiTheme="minorBidi" w:cstheme="minorBidi"/>
          <w:noProof/>
          <w:color w:val="auto"/>
        </w:rPr>
        <w:t>(Wildschut et al., 2014</w:t>
      </w:r>
      <w:r w:rsidR="007B1921" w:rsidRPr="00D80ECA">
        <w:rPr>
          <w:rFonts w:asciiTheme="minorBidi" w:hAnsiTheme="minorBidi" w:cstheme="minorBidi"/>
          <w:noProof/>
          <w:color w:val="auto"/>
        </w:rPr>
        <w:t>, in press</w:t>
      </w:r>
      <w:r w:rsidR="000025AC" w:rsidRPr="00D80ECA">
        <w:rPr>
          <w:rFonts w:asciiTheme="minorBidi" w:hAnsiTheme="minorBidi" w:cstheme="minorBidi"/>
          <w:noProof/>
          <w:color w:val="auto"/>
        </w:rPr>
        <w:t>)</w:t>
      </w:r>
      <w:r w:rsidR="000C0260" w:rsidRPr="00D80ECA">
        <w:rPr>
          <w:rFonts w:asciiTheme="minorBidi" w:hAnsiTheme="minorBidi" w:cstheme="minorBidi"/>
          <w:noProof/>
          <w:color w:val="auto"/>
        </w:rPr>
        <w:t xml:space="preserve"> that </w:t>
      </w:r>
      <w:r w:rsidR="00EF4269" w:rsidRPr="00D80ECA">
        <w:rPr>
          <w:rFonts w:asciiTheme="minorBidi" w:hAnsiTheme="minorBidi" w:cstheme="minorBidi"/>
          <w:noProof/>
          <w:color w:val="auto"/>
        </w:rPr>
        <w:t xml:space="preserve">leads to group-level benefits (e.g., favoritism, strenghening of </w:t>
      </w:r>
      <w:r w:rsidR="000C0260" w:rsidRPr="00D80ECA">
        <w:rPr>
          <w:rFonts w:asciiTheme="minorBidi" w:hAnsiTheme="minorBidi" w:cstheme="minorBidi"/>
          <w:noProof/>
          <w:color w:val="auto"/>
        </w:rPr>
        <w:t>social identity</w:t>
      </w:r>
      <w:r w:rsidR="00EF4269" w:rsidRPr="00D80ECA">
        <w:rPr>
          <w:rFonts w:asciiTheme="minorBidi" w:hAnsiTheme="minorBidi" w:cstheme="minorBidi"/>
          <w:noProof/>
          <w:color w:val="auto"/>
        </w:rPr>
        <w:t xml:space="preserve">; </w:t>
      </w:r>
      <w:r w:rsidR="000C0260" w:rsidRPr="00D80ECA">
        <w:rPr>
          <w:rFonts w:asciiTheme="minorBidi" w:hAnsiTheme="minorBidi" w:cstheme="minorBidi"/>
          <w:noProof/>
          <w:color w:val="auto"/>
        </w:rPr>
        <w:t xml:space="preserve">Kim, 2010; </w:t>
      </w:r>
      <w:r w:rsidR="00EF4269" w:rsidRPr="00D80ECA">
        <w:rPr>
          <w:rFonts w:asciiTheme="minorBidi" w:hAnsiTheme="minorBidi" w:cstheme="minorBidi"/>
          <w:noProof/>
          <w:color w:val="auto"/>
        </w:rPr>
        <w:t>Smeekes</w:t>
      </w:r>
      <w:r w:rsidR="00EF4269" w:rsidRPr="00D80ECA">
        <w:rPr>
          <w:rFonts w:asciiTheme="minorBidi" w:hAnsiTheme="minorBidi" w:cstheme="minorBidi"/>
          <w:noProof/>
        </w:rPr>
        <w:t xml:space="preserve">, 2015; Smeekes et al., 2014; </w:t>
      </w:r>
      <w:r w:rsidR="000C0260" w:rsidRPr="00D80ECA">
        <w:rPr>
          <w:rFonts w:asciiTheme="minorBidi" w:hAnsiTheme="minorBidi" w:cstheme="minorBidi"/>
          <w:noProof/>
          <w:color w:val="auto"/>
        </w:rPr>
        <w:t>Volkan, 1999)</w:t>
      </w:r>
      <w:r w:rsidR="000025AC" w:rsidRPr="00D80ECA">
        <w:rPr>
          <w:rFonts w:asciiTheme="minorBidi" w:hAnsiTheme="minorBidi" w:cstheme="minorBidi"/>
          <w:color w:val="auto"/>
        </w:rPr>
        <w:t xml:space="preserve">, it </w:t>
      </w:r>
      <w:r w:rsidR="00044493" w:rsidRPr="00D80ECA">
        <w:rPr>
          <w:rFonts w:asciiTheme="minorBidi" w:hAnsiTheme="minorBidi" w:cstheme="minorBidi"/>
          <w:color w:val="auto"/>
        </w:rPr>
        <w:t xml:space="preserve">should </w:t>
      </w:r>
      <w:r w:rsidR="000025AC" w:rsidRPr="00D80ECA">
        <w:rPr>
          <w:rFonts w:asciiTheme="minorBidi" w:hAnsiTheme="minorBidi" w:cstheme="minorBidi"/>
          <w:color w:val="auto"/>
        </w:rPr>
        <w:t xml:space="preserve">render group membership salient, meaning the self </w:t>
      </w:r>
      <w:r w:rsidR="00EF4269" w:rsidRPr="00D80ECA">
        <w:rPr>
          <w:rFonts w:asciiTheme="minorBidi" w:hAnsiTheme="minorBidi" w:cstheme="minorBidi"/>
          <w:color w:val="auto"/>
        </w:rPr>
        <w:t xml:space="preserve">would </w:t>
      </w:r>
      <w:r w:rsidR="000025AC" w:rsidRPr="00D80ECA">
        <w:rPr>
          <w:rFonts w:asciiTheme="minorBidi" w:hAnsiTheme="minorBidi" w:cstheme="minorBidi"/>
          <w:color w:val="auto"/>
        </w:rPr>
        <w:t xml:space="preserve">be defined primarily </w:t>
      </w:r>
      <w:r w:rsidR="009E5C60" w:rsidRPr="00D80ECA">
        <w:rPr>
          <w:rFonts w:asciiTheme="minorBidi" w:hAnsiTheme="minorBidi" w:cstheme="minorBidi"/>
          <w:color w:val="auto"/>
        </w:rPr>
        <w:t>in terms of</w:t>
      </w:r>
      <w:r w:rsidR="000025AC" w:rsidRPr="00D80ECA">
        <w:rPr>
          <w:rFonts w:asciiTheme="minorBidi" w:hAnsiTheme="minorBidi" w:cstheme="minorBidi"/>
          <w:color w:val="auto"/>
        </w:rPr>
        <w:t xml:space="preserve"> group member</w:t>
      </w:r>
      <w:r w:rsidR="009E5C60" w:rsidRPr="00D80ECA">
        <w:rPr>
          <w:rFonts w:asciiTheme="minorBidi" w:hAnsiTheme="minorBidi" w:cstheme="minorBidi"/>
          <w:color w:val="auto"/>
        </w:rPr>
        <w:t>ship</w:t>
      </w:r>
      <w:r w:rsidR="000025AC" w:rsidRPr="00D80ECA">
        <w:rPr>
          <w:rFonts w:asciiTheme="minorBidi" w:hAnsiTheme="minorBidi" w:cstheme="minorBidi"/>
          <w:color w:val="auto"/>
        </w:rPr>
        <w:t xml:space="preserve">. </w:t>
      </w:r>
      <w:r w:rsidR="00EF4269" w:rsidRPr="00D80ECA">
        <w:rPr>
          <w:rFonts w:asciiTheme="minorBidi" w:hAnsiTheme="minorBidi" w:cstheme="minorBidi"/>
          <w:color w:val="auto"/>
        </w:rPr>
        <w:t>C</w:t>
      </w:r>
      <w:r w:rsidR="000C0260" w:rsidRPr="00D80ECA">
        <w:rPr>
          <w:rFonts w:asciiTheme="minorBidi" w:hAnsiTheme="minorBidi" w:cstheme="minorBidi"/>
          <w:color w:val="auto"/>
        </w:rPr>
        <w:t>ollective nostalgia</w:t>
      </w:r>
      <w:r w:rsidR="00EF4269" w:rsidRPr="00D80ECA">
        <w:rPr>
          <w:rFonts w:asciiTheme="minorBidi" w:hAnsiTheme="minorBidi" w:cstheme="minorBidi"/>
          <w:color w:val="auto"/>
        </w:rPr>
        <w:t>, then,</w:t>
      </w:r>
      <w:r w:rsidR="000C0260" w:rsidRPr="00D80ECA">
        <w:rPr>
          <w:rFonts w:asciiTheme="minorBidi" w:hAnsiTheme="minorBidi" w:cstheme="minorBidi"/>
          <w:color w:val="auto"/>
        </w:rPr>
        <w:t xml:space="preserve"> should </w:t>
      </w:r>
      <w:r w:rsidR="00A95057" w:rsidRPr="00D80ECA">
        <w:rPr>
          <w:rFonts w:asciiTheme="minorBidi" w:hAnsiTheme="minorBidi" w:cstheme="minorBidi"/>
          <w:color w:val="auto"/>
        </w:rPr>
        <w:t>motivate collective action to counter threats to the ingroup—threats that appear to widen the gap between past and present.</w:t>
      </w:r>
    </w:p>
    <w:p w14:paraId="4B478578" w14:textId="29247DED" w:rsidR="00E52353" w:rsidRPr="00D80ECA" w:rsidRDefault="00173AE5" w:rsidP="002417B1">
      <w:pPr>
        <w:spacing w:line="480" w:lineRule="auto"/>
        <w:ind w:firstLine="720"/>
        <w:jc w:val="left"/>
        <w:rPr>
          <w:rFonts w:asciiTheme="minorBidi" w:hAnsiTheme="minorBidi" w:cstheme="minorBidi"/>
          <w:color w:val="auto"/>
        </w:rPr>
      </w:pPr>
      <w:r w:rsidRPr="00D80ECA">
        <w:rPr>
          <w:rFonts w:asciiTheme="minorBidi" w:hAnsiTheme="minorBidi" w:cstheme="minorBidi"/>
          <w:color w:val="auto"/>
        </w:rPr>
        <w:t xml:space="preserve">The proposition that </w:t>
      </w:r>
      <w:r w:rsidRPr="00D80ECA">
        <w:rPr>
          <w:rFonts w:asciiTheme="minorBidi" w:hAnsiTheme="minorBidi" w:cstheme="minorBidi"/>
          <w:lang w:val="en-GB"/>
        </w:rPr>
        <w:t>collective nostalgia is associated with ingroup-favoring</w:t>
      </w:r>
      <w:r w:rsidR="00E52353" w:rsidRPr="00D80ECA">
        <w:rPr>
          <w:rFonts w:asciiTheme="minorBidi" w:hAnsiTheme="minorBidi" w:cstheme="minorBidi"/>
          <w:color w:val="auto"/>
        </w:rPr>
        <w:t xml:space="preserve"> </w:t>
      </w:r>
      <w:r w:rsidRPr="00D80ECA">
        <w:rPr>
          <w:rFonts w:asciiTheme="minorBidi" w:hAnsiTheme="minorBidi" w:cstheme="minorBidi"/>
          <w:color w:val="auto"/>
        </w:rPr>
        <w:t xml:space="preserve">collective action </w:t>
      </w:r>
      <w:r w:rsidR="00E52353" w:rsidRPr="00D80ECA">
        <w:rPr>
          <w:rFonts w:asciiTheme="minorBidi" w:hAnsiTheme="minorBidi" w:cstheme="minorBidi"/>
          <w:color w:val="auto"/>
        </w:rPr>
        <w:t xml:space="preserve">is </w:t>
      </w:r>
      <w:r w:rsidRPr="00D80ECA">
        <w:rPr>
          <w:rFonts w:asciiTheme="minorBidi" w:hAnsiTheme="minorBidi" w:cstheme="minorBidi"/>
          <w:color w:val="auto"/>
        </w:rPr>
        <w:t xml:space="preserve">also </w:t>
      </w:r>
      <w:r w:rsidR="00E52353" w:rsidRPr="00D80ECA">
        <w:rPr>
          <w:rFonts w:asciiTheme="minorBidi" w:hAnsiTheme="minorBidi" w:cstheme="minorBidi"/>
          <w:color w:val="auto"/>
        </w:rPr>
        <w:t>consistent with the broader regulatory function of nostalgia (Sedikides, et al., 2015; Wildschut, Sedikides, &amp; Cordaro, 2011</w:t>
      </w:r>
      <w:r w:rsidR="007B1921" w:rsidRPr="00D80ECA">
        <w:rPr>
          <w:rFonts w:asciiTheme="minorBidi" w:hAnsiTheme="minorBidi" w:cstheme="minorBidi"/>
          <w:color w:val="auto"/>
        </w:rPr>
        <w:t>;</w:t>
      </w:r>
      <w:r w:rsidR="007B1921" w:rsidRPr="00D80ECA">
        <w:rPr>
          <w:rFonts w:asciiTheme="minorBidi" w:hAnsiTheme="minorBidi" w:cstheme="minorBidi"/>
          <w:bCs/>
        </w:rPr>
        <w:t xml:space="preserve"> Sedikides, Wildschut, Routledge, Arndt, &amp; Zhou, 2009)</w:t>
      </w:r>
      <w:r w:rsidR="00E52353" w:rsidRPr="00D80ECA">
        <w:rPr>
          <w:rFonts w:asciiTheme="minorBidi" w:hAnsiTheme="minorBidi" w:cstheme="minorBidi"/>
          <w:color w:val="auto"/>
        </w:rPr>
        <w:t xml:space="preserve">. When an aversive psychological state threatens aspects of </w:t>
      </w:r>
      <w:r w:rsidR="009E5C60" w:rsidRPr="00D80ECA">
        <w:rPr>
          <w:rFonts w:asciiTheme="minorBidi" w:hAnsiTheme="minorBidi" w:cstheme="minorBidi"/>
          <w:color w:val="auto"/>
        </w:rPr>
        <w:t xml:space="preserve">the </w:t>
      </w:r>
      <w:r w:rsidR="00E52353" w:rsidRPr="00D80ECA">
        <w:rPr>
          <w:rFonts w:asciiTheme="minorBidi" w:hAnsiTheme="minorBidi" w:cstheme="minorBidi"/>
          <w:color w:val="auto"/>
        </w:rPr>
        <w:t>psychological equilibrium, nostalgia is triggered to mitigate the negative influence and restore the equilibrium. For example, Stephan et al. (2014, Study 1) investigated the link between personal nostalgia on the one hand, and approach and avoidance motivation</w:t>
      </w:r>
      <w:r w:rsidR="00805C67" w:rsidRPr="00D80ECA">
        <w:rPr>
          <w:rFonts w:asciiTheme="minorBidi" w:hAnsiTheme="minorBidi" w:cstheme="minorBidi"/>
          <w:color w:val="auto"/>
        </w:rPr>
        <w:t>s</w:t>
      </w:r>
      <w:r w:rsidR="00E52353" w:rsidRPr="00D80ECA">
        <w:rPr>
          <w:rFonts w:asciiTheme="minorBidi" w:hAnsiTheme="minorBidi" w:cstheme="minorBidi"/>
          <w:color w:val="auto"/>
        </w:rPr>
        <w:t xml:space="preserve"> on the other. </w:t>
      </w:r>
      <w:r w:rsidR="00F91197">
        <w:rPr>
          <w:rFonts w:asciiTheme="minorBidi" w:hAnsiTheme="minorBidi" w:cstheme="minorBidi"/>
          <w:color w:val="auto"/>
        </w:rPr>
        <w:t>They assessed both proneness and frequency of p</w:t>
      </w:r>
      <w:r w:rsidR="008C4E67" w:rsidRPr="00D80ECA">
        <w:rPr>
          <w:rFonts w:asciiTheme="minorBidi" w:hAnsiTheme="minorBidi" w:cstheme="minorBidi"/>
          <w:color w:val="auto"/>
        </w:rPr>
        <w:t>ersonal nostalgia</w:t>
      </w:r>
      <w:r w:rsidR="00F91197">
        <w:rPr>
          <w:rFonts w:asciiTheme="minorBidi" w:hAnsiTheme="minorBidi" w:cstheme="minorBidi"/>
          <w:color w:val="auto"/>
        </w:rPr>
        <w:t xml:space="preserve"> (Barrett et al., 2010; </w:t>
      </w:r>
      <w:r w:rsidR="00F91197" w:rsidRPr="00D80ECA">
        <w:rPr>
          <w:rFonts w:asciiTheme="minorBidi" w:hAnsiTheme="minorBidi" w:cstheme="minorBidi"/>
          <w:color w:val="auto"/>
        </w:rPr>
        <w:t>Routledge, Arndt, Sedikides, &amp; Wildschut, 2008</w:t>
      </w:r>
      <w:r w:rsidR="00F91197">
        <w:rPr>
          <w:rFonts w:asciiTheme="minorBidi" w:hAnsiTheme="minorBidi" w:cstheme="minorBidi"/>
          <w:color w:val="auto"/>
        </w:rPr>
        <w:t>) and personal nostalgia for specific objects of one’s past (e.g., family, toys, TV shows; Batcho, 1995)</w:t>
      </w:r>
      <w:r w:rsidR="008C4E67" w:rsidRPr="00D80ECA">
        <w:rPr>
          <w:rFonts w:asciiTheme="minorBidi" w:hAnsiTheme="minorBidi" w:cstheme="minorBidi"/>
          <w:color w:val="auto"/>
        </w:rPr>
        <w:t xml:space="preserve">. </w:t>
      </w:r>
      <w:r w:rsidR="00151BEA" w:rsidRPr="00D80ECA">
        <w:rPr>
          <w:rFonts w:asciiTheme="minorBidi" w:hAnsiTheme="minorBidi" w:cstheme="minorBidi"/>
          <w:color w:val="auto"/>
        </w:rPr>
        <w:t xml:space="preserve">Avoidance motivation (i.e. an aversive psychological state) was </w:t>
      </w:r>
      <w:r w:rsidR="00151BEA">
        <w:rPr>
          <w:rFonts w:asciiTheme="minorBidi" w:hAnsiTheme="minorBidi" w:cstheme="minorBidi"/>
          <w:color w:val="auto"/>
        </w:rPr>
        <w:t xml:space="preserve">negatively </w:t>
      </w:r>
      <w:r w:rsidR="00151BEA" w:rsidRPr="00D80ECA">
        <w:rPr>
          <w:rFonts w:asciiTheme="minorBidi" w:hAnsiTheme="minorBidi" w:cstheme="minorBidi"/>
          <w:color w:val="auto"/>
        </w:rPr>
        <w:t>associated with approach motivation</w:t>
      </w:r>
      <w:r w:rsidR="00151BEA">
        <w:rPr>
          <w:rFonts w:asciiTheme="minorBidi" w:hAnsiTheme="minorBidi" w:cstheme="minorBidi"/>
          <w:color w:val="auto"/>
        </w:rPr>
        <w:t>,</w:t>
      </w:r>
      <w:r w:rsidR="00151BEA" w:rsidRPr="00D80ECA">
        <w:rPr>
          <w:rFonts w:asciiTheme="minorBidi" w:hAnsiTheme="minorBidi" w:cstheme="minorBidi"/>
          <w:color w:val="auto"/>
        </w:rPr>
        <w:t xml:space="preserve"> after controlling for nostalgia. Avoidance motivation was </w:t>
      </w:r>
      <w:r w:rsidR="00151BEA">
        <w:rPr>
          <w:rFonts w:asciiTheme="minorBidi" w:hAnsiTheme="minorBidi" w:cstheme="minorBidi"/>
          <w:color w:val="auto"/>
        </w:rPr>
        <w:t>positively</w:t>
      </w:r>
      <w:r w:rsidR="00151BEA" w:rsidRPr="00D80ECA">
        <w:rPr>
          <w:rFonts w:asciiTheme="minorBidi" w:hAnsiTheme="minorBidi" w:cstheme="minorBidi"/>
          <w:color w:val="auto"/>
        </w:rPr>
        <w:t xml:space="preserve"> linked with nostalgia. Crucially, </w:t>
      </w:r>
      <w:r w:rsidR="008F2500">
        <w:rPr>
          <w:rFonts w:asciiTheme="minorBidi" w:hAnsiTheme="minorBidi" w:cstheme="minorBidi"/>
          <w:color w:val="auto"/>
        </w:rPr>
        <w:t xml:space="preserve">in a mediation model </w:t>
      </w:r>
      <w:r w:rsidR="00D5673E">
        <w:rPr>
          <w:rFonts w:asciiTheme="minorBidi" w:hAnsiTheme="minorBidi" w:cstheme="minorBidi"/>
          <w:color w:val="auto"/>
        </w:rPr>
        <w:t xml:space="preserve">in which </w:t>
      </w:r>
      <w:r w:rsidR="008F2500">
        <w:rPr>
          <w:rFonts w:asciiTheme="minorBidi" w:hAnsiTheme="minorBidi" w:cstheme="minorBidi"/>
          <w:color w:val="auto"/>
        </w:rPr>
        <w:t xml:space="preserve">avoidance motivation </w:t>
      </w:r>
      <w:r w:rsidR="00D5673E">
        <w:rPr>
          <w:rFonts w:asciiTheme="minorBidi" w:hAnsiTheme="minorBidi" w:cstheme="minorBidi"/>
          <w:color w:val="auto"/>
        </w:rPr>
        <w:t xml:space="preserve">predicts </w:t>
      </w:r>
      <w:r w:rsidR="008F2500">
        <w:rPr>
          <w:rFonts w:asciiTheme="minorBidi" w:hAnsiTheme="minorBidi" w:cstheme="minorBidi"/>
          <w:color w:val="auto"/>
        </w:rPr>
        <w:t xml:space="preserve">approach motivation </w:t>
      </w:r>
      <w:r w:rsidR="00D5673E">
        <w:rPr>
          <w:rFonts w:asciiTheme="minorBidi" w:hAnsiTheme="minorBidi" w:cstheme="minorBidi"/>
          <w:color w:val="auto"/>
        </w:rPr>
        <w:t>indirectly via nostalgia</w:t>
      </w:r>
      <w:r w:rsidR="008F2500">
        <w:rPr>
          <w:rFonts w:asciiTheme="minorBidi" w:hAnsiTheme="minorBidi" w:cstheme="minorBidi"/>
          <w:color w:val="auto"/>
        </w:rPr>
        <w:t xml:space="preserve">, </w:t>
      </w:r>
      <w:r w:rsidR="00151BEA" w:rsidRPr="00D80ECA">
        <w:rPr>
          <w:rFonts w:asciiTheme="minorBidi" w:hAnsiTheme="minorBidi" w:cstheme="minorBidi"/>
          <w:color w:val="auto"/>
        </w:rPr>
        <w:t>nostalgia suppressed the negative link between avoidance motivation and approach motivation. That is, the direct effect of avoidance motivation on approach motivation was negative, but the indirect effect of avoidance motivation on approach motivation via nostalgia was positive.</w:t>
      </w:r>
      <w:r w:rsidR="00151BEA">
        <w:rPr>
          <w:rFonts w:asciiTheme="minorBidi" w:hAnsiTheme="minorBidi" w:cstheme="minorBidi"/>
          <w:color w:val="auto"/>
        </w:rPr>
        <w:t xml:space="preserve"> </w:t>
      </w:r>
      <w:r w:rsidR="00B1200E">
        <w:rPr>
          <w:rFonts w:asciiTheme="minorBidi" w:hAnsiTheme="minorBidi" w:cstheme="minorBidi"/>
          <w:color w:val="auto"/>
        </w:rPr>
        <w:t>In other words</w:t>
      </w:r>
      <w:r w:rsidR="00151BEA">
        <w:rPr>
          <w:rFonts w:asciiTheme="minorBidi" w:hAnsiTheme="minorBidi" w:cstheme="minorBidi"/>
          <w:color w:val="auto"/>
        </w:rPr>
        <w:t xml:space="preserve">, in </w:t>
      </w:r>
      <w:r w:rsidR="00151497">
        <w:rPr>
          <w:rFonts w:asciiTheme="minorBidi" w:hAnsiTheme="minorBidi" w:cstheme="minorBidi"/>
          <w:color w:val="auto"/>
        </w:rPr>
        <w:t>the mediation model</w:t>
      </w:r>
      <w:r w:rsidR="00151BEA">
        <w:rPr>
          <w:rFonts w:asciiTheme="minorBidi" w:hAnsiTheme="minorBidi" w:cstheme="minorBidi"/>
          <w:color w:val="auto"/>
        </w:rPr>
        <w:t>, avoidance motivation was positively linked with nostalgia, and nostalgia, in turn, was positively associated with approach motivation.</w:t>
      </w:r>
      <w:r w:rsidR="00E52353" w:rsidRPr="00D80ECA">
        <w:rPr>
          <w:rFonts w:asciiTheme="minorBidi" w:hAnsiTheme="minorBidi" w:cstheme="minorBidi"/>
          <w:color w:val="auto"/>
        </w:rPr>
        <w:t xml:space="preserve"> These findings align with the notion that nostalgia serves a regulatory function on a personal level. Similarly, on a group level, national nostalgia plays a role in managing group identity in the face of group continuity threat by strengthening ingroup identity and increasing support for outgroup exclusion (Abakoumkin, Wildschut, Sedikides, &amp; Bakarou, </w:t>
      </w:r>
      <w:r w:rsidR="002417B1">
        <w:rPr>
          <w:rFonts w:asciiTheme="minorBidi" w:hAnsiTheme="minorBidi" w:cstheme="minorBidi"/>
          <w:color w:val="auto"/>
        </w:rPr>
        <w:t>in press</w:t>
      </w:r>
      <w:r w:rsidR="00E52353" w:rsidRPr="00D80ECA">
        <w:rPr>
          <w:rFonts w:asciiTheme="minorBidi" w:hAnsiTheme="minorBidi" w:cstheme="minorBidi"/>
          <w:color w:val="auto"/>
        </w:rPr>
        <w:t xml:space="preserve">; Smeekes &amp; Verkuyten, 2015).  </w:t>
      </w:r>
    </w:p>
    <w:p w14:paraId="239BF36A" w14:textId="03D0E9DA" w:rsidR="000025AC" w:rsidRPr="00D80ECA" w:rsidRDefault="006A4D21"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Outgroup-Directed</w:t>
      </w:r>
      <w:r w:rsidR="009248E2" w:rsidRPr="00D80ECA">
        <w:rPr>
          <w:rFonts w:asciiTheme="minorBidi" w:hAnsiTheme="minorBidi" w:cstheme="minorBidi"/>
          <w:color w:val="auto"/>
          <w:sz w:val="28"/>
          <w:szCs w:val="28"/>
        </w:rPr>
        <w:t xml:space="preserve"> Anger and </w:t>
      </w:r>
      <w:r w:rsidRPr="00D80ECA">
        <w:rPr>
          <w:rFonts w:asciiTheme="minorBidi" w:hAnsiTheme="minorBidi" w:cstheme="minorBidi"/>
          <w:color w:val="auto"/>
          <w:sz w:val="28"/>
          <w:szCs w:val="28"/>
        </w:rPr>
        <w:t>Outgroup-Directed</w:t>
      </w:r>
      <w:r w:rsidR="007B0A6F" w:rsidRPr="00D80ECA">
        <w:rPr>
          <w:rFonts w:asciiTheme="minorBidi" w:hAnsiTheme="minorBidi" w:cstheme="minorBidi"/>
          <w:color w:val="auto"/>
          <w:sz w:val="28"/>
          <w:szCs w:val="28"/>
        </w:rPr>
        <w:t xml:space="preserve"> </w:t>
      </w:r>
      <w:r w:rsidR="009248E2" w:rsidRPr="00D80ECA">
        <w:rPr>
          <w:rFonts w:asciiTheme="minorBidi" w:hAnsiTheme="minorBidi" w:cstheme="minorBidi"/>
          <w:color w:val="auto"/>
          <w:sz w:val="28"/>
          <w:szCs w:val="28"/>
        </w:rPr>
        <w:t xml:space="preserve">Contempt </w:t>
      </w:r>
      <w:r w:rsidR="00DF04E5" w:rsidRPr="00D80ECA">
        <w:rPr>
          <w:rFonts w:asciiTheme="minorBidi" w:hAnsiTheme="minorBidi" w:cstheme="minorBidi"/>
          <w:color w:val="auto"/>
          <w:sz w:val="28"/>
          <w:szCs w:val="28"/>
        </w:rPr>
        <w:t xml:space="preserve">as </w:t>
      </w:r>
      <w:r w:rsidR="009248E2" w:rsidRPr="00D80ECA">
        <w:rPr>
          <w:rFonts w:asciiTheme="minorBidi" w:hAnsiTheme="minorBidi" w:cstheme="minorBidi"/>
          <w:color w:val="auto"/>
          <w:sz w:val="28"/>
          <w:szCs w:val="28"/>
        </w:rPr>
        <w:t>P</w:t>
      </w:r>
      <w:r w:rsidR="005B5DD6" w:rsidRPr="00D80ECA">
        <w:rPr>
          <w:rFonts w:asciiTheme="minorBidi" w:hAnsiTheme="minorBidi" w:cstheme="minorBidi"/>
          <w:color w:val="auto"/>
          <w:sz w:val="28"/>
          <w:szCs w:val="28"/>
        </w:rPr>
        <w:t xml:space="preserve">otential </w:t>
      </w:r>
      <w:r w:rsidR="00DF04E5" w:rsidRPr="00D80ECA">
        <w:rPr>
          <w:rFonts w:asciiTheme="minorBidi" w:hAnsiTheme="minorBidi" w:cstheme="minorBidi"/>
          <w:color w:val="auto"/>
          <w:sz w:val="28"/>
          <w:szCs w:val="28"/>
        </w:rPr>
        <w:t>Mediator</w:t>
      </w:r>
      <w:r w:rsidR="009248E2" w:rsidRPr="00D80ECA">
        <w:rPr>
          <w:rFonts w:asciiTheme="minorBidi" w:hAnsiTheme="minorBidi" w:cstheme="minorBidi"/>
          <w:color w:val="auto"/>
          <w:sz w:val="28"/>
          <w:szCs w:val="28"/>
        </w:rPr>
        <w:t>s</w:t>
      </w:r>
    </w:p>
    <w:p w14:paraId="30D5E59A" w14:textId="128C0EEF" w:rsidR="00A95057" w:rsidRPr="00D80ECA" w:rsidRDefault="00493620" w:rsidP="00CD078B">
      <w:pPr>
        <w:pStyle w:val="ListParagraph"/>
        <w:spacing w:line="480" w:lineRule="auto"/>
        <w:ind w:left="0" w:firstLine="720"/>
        <w:jc w:val="left"/>
        <w:rPr>
          <w:rFonts w:asciiTheme="minorBidi" w:hAnsiTheme="minorBidi" w:cstheme="minorBidi"/>
          <w:color w:val="auto"/>
          <w:lang w:val="en-GB"/>
        </w:rPr>
      </w:pPr>
      <w:r w:rsidRPr="00D80ECA">
        <w:rPr>
          <w:rFonts w:asciiTheme="minorBidi" w:hAnsiTheme="minorBidi" w:cstheme="minorBidi"/>
          <w:color w:val="auto"/>
        </w:rPr>
        <w:t xml:space="preserve">Thus far, we proposed that collective nostalgia precedes </w:t>
      </w:r>
      <w:r w:rsidR="006A4D21" w:rsidRPr="00D80ECA">
        <w:rPr>
          <w:rFonts w:asciiTheme="minorBidi" w:hAnsiTheme="minorBidi" w:cstheme="minorBidi"/>
          <w:bCs/>
        </w:rPr>
        <w:t>outgroup-directed</w:t>
      </w:r>
      <w:r w:rsidRPr="00D80ECA">
        <w:rPr>
          <w:rFonts w:asciiTheme="minorBidi" w:hAnsiTheme="minorBidi" w:cstheme="minorBidi"/>
          <w:color w:val="auto"/>
        </w:rPr>
        <w:t xml:space="preserve"> anger and </w:t>
      </w:r>
      <w:r w:rsidR="006A4D21" w:rsidRPr="00D80ECA">
        <w:rPr>
          <w:rFonts w:asciiTheme="minorBidi" w:hAnsiTheme="minorBidi" w:cstheme="minorBidi"/>
          <w:bCs/>
        </w:rPr>
        <w:t xml:space="preserve">outgroup-directed </w:t>
      </w:r>
      <w:r w:rsidRPr="00D80ECA">
        <w:rPr>
          <w:rFonts w:asciiTheme="minorBidi" w:hAnsiTheme="minorBidi" w:cstheme="minorBidi"/>
          <w:color w:val="auto"/>
        </w:rPr>
        <w:t>contempt</w:t>
      </w:r>
      <w:r w:rsidR="00583169" w:rsidRPr="00D80ECA">
        <w:rPr>
          <w:rFonts w:asciiTheme="minorBidi" w:hAnsiTheme="minorBidi" w:cstheme="minorBidi"/>
          <w:color w:val="auto"/>
        </w:rPr>
        <w:t>,</w:t>
      </w:r>
      <w:r w:rsidRPr="00D80ECA">
        <w:rPr>
          <w:rFonts w:asciiTheme="minorBidi" w:hAnsiTheme="minorBidi" w:cstheme="minorBidi"/>
          <w:color w:val="auto"/>
        </w:rPr>
        <w:t xml:space="preserve"> and that collective nostalgia has direct implications </w:t>
      </w:r>
      <w:r w:rsidR="00583169" w:rsidRPr="00D80ECA">
        <w:rPr>
          <w:rFonts w:asciiTheme="minorBidi" w:hAnsiTheme="minorBidi" w:cstheme="minorBidi"/>
          <w:color w:val="auto"/>
        </w:rPr>
        <w:t xml:space="preserve">for </w:t>
      </w:r>
      <w:r w:rsidR="00F666AB" w:rsidRPr="00D80ECA">
        <w:rPr>
          <w:rFonts w:asciiTheme="minorBidi" w:hAnsiTheme="minorBidi" w:cstheme="minorBidi"/>
          <w:color w:val="auto"/>
        </w:rPr>
        <w:t xml:space="preserve">ingroup-favoring </w:t>
      </w:r>
      <w:r w:rsidRPr="00D80ECA">
        <w:rPr>
          <w:rFonts w:asciiTheme="minorBidi" w:hAnsiTheme="minorBidi" w:cstheme="minorBidi"/>
          <w:color w:val="auto"/>
        </w:rPr>
        <w:t xml:space="preserve">collective action. </w:t>
      </w:r>
      <w:r w:rsidR="00597B99" w:rsidRPr="00D80ECA">
        <w:rPr>
          <w:rFonts w:asciiTheme="minorBidi" w:hAnsiTheme="minorBidi" w:cstheme="minorBidi"/>
          <w:color w:val="auto"/>
        </w:rPr>
        <w:t xml:space="preserve">A </w:t>
      </w:r>
      <w:r w:rsidR="00583169" w:rsidRPr="00D80ECA">
        <w:rPr>
          <w:rFonts w:asciiTheme="minorBidi" w:hAnsiTheme="minorBidi" w:cstheme="minorBidi"/>
          <w:color w:val="auto"/>
        </w:rPr>
        <w:t xml:space="preserve">good deal </w:t>
      </w:r>
      <w:r w:rsidR="00597B99" w:rsidRPr="00D80ECA">
        <w:rPr>
          <w:rFonts w:asciiTheme="minorBidi" w:hAnsiTheme="minorBidi" w:cstheme="minorBidi"/>
          <w:color w:val="auto"/>
        </w:rPr>
        <w:t xml:space="preserve">of research has </w:t>
      </w:r>
      <w:r w:rsidR="00583169" w:rsidRPr="00D80ECA">
        <w:rPr>
          <w:rFonts w:asciiTheme="minorBidi" w:hAnsiTheme="minorBidi" w:cstheme="minorBidi"/>
          <w:color w:val="auto"/>
        </w:rPr>
        <w:t>indicated</w:t>
      </w:r>
      <w:r w:rsidR="00597B99" w:rsidRPr="00D80ECA">
        <w:rPr>
          <w:rFonts w:asciiTheme="minorBidi" w:hAnsiTheme="minorBidi" w:cstheme="minorBidi"/>
          <w:color w:val="auto"/>
        </w:rPr>
        <w:t xml:space="preserve"> that </w:t>
      </w:r>
      <w:r w:rsidR="006A4D21" w:rsidRPr="00D80ECA">
        <w:rPr>
          <w:rFonts w:asciiTheme="minorBidi" w:hAnsiTheme="minorBidi" w:cstheme="minorBidi"/>
          <w:bCs/>
        </w:rPr>
        <w:t xml:space="preserve">outgroup-directed </w:t>
      </w:r>
      <w:r w:rsidR="00597B99" w:rsidRPr="00D80ECA">
        <w:rPr>
          <w:rFonts w:asciiTheme="minorBidi" w:hAnsiTheme="minorBidi" w:cstheme="minorBidi"/>
          <w:color w:val="auto"/>
        </w:rPr>
        <w:t xml:space="preserve">anger and </w:t>
      </w:r>
      <w:r w:rsidR="006A4D21" w:rsidRPr="00D80ECA">
        <w:rPr>
          <w:rFonts w:asciiTheme="minorBidi" w:hAnsiTheme="minorBidi" w:cstheme="minorBidi"/>
          <w:bCs/>
        </w:rPr>
        <w:t xml:space="preserve">outgroup-directed </w:t>
      </w:r>
      <w:r w:rsidR="00597B99" w:rsidRPr="00D80ECA">
        <w:rPr>
          <w:rFonts w:asciiTheme="minorBidi" w:hAnsiTheme="minorBidi" w:cstheme="minorBidi"/>
          <w:color w:val="auto"/>
        </w:rPr>
        <w:t xml:space="preserve">contempt are strong predictors of collective action </w:t>
      </w:r>
      <w:r w:rsidR="00A95057" w:rsidRPr="00D80ECA">
        <w:rPr>
          <w:rFonts w:asciiTheme="minorBidi" w:hAnsiTheme="minorBidi" w:cstheme="minorBidi"/>
        </w:rPr>
        <w:t xml:space="preserve">(Becker &amp; Tausch, 2015; </w:t>
      </w:r>
      <w:r w:rsidR="00A95057" w:rsidRPr="00D80ECA">
        <w:rPr>
          <w:rFonts w:asciiTheme="minorBidi" w:hAnsiTheme="minorBidi" w:cstheme="minorBidi"/>
          <w:noProof/>
          <w:color w:val="auto"/>
        </w:rPr>
        <w:t xml:space="preserve">Folger, 1987; </w:t>
      </w:r>
      <w:r w:rsidR="00A95057" w:rsidRPr="00D80ECA">
        <w:rPr>
          <w:rFonts w:asciiTheme="minorBidi" w:hAnsiTheme="minorBidi" w:cstheme="minorBidi"/>
        </w:rPr>
        <w:t xml:space="preserve">Smith </w:t>
      </w:r>
      <w:r w:rsidR="00EC7B2E">
        <w:rPr>
          <w:rFonts w:asciiTheme="minorBidi" w:hAnsiTheme="minorBidi" w:cstheme="minorBidi"/>
        </w:rPr>
        <w:t xml:space="preserve">&amp; </w:t>
      </w:r>
      <w:r w:rsidR="00A95057" w:rsidRPr="00D80ECA">
        <w:rPr>
          <w:rFonts w:asciiTheme="minorBidi" w:hAnsiTheme="minorBidi" w:cstheme="minorBidi"/>
        </w:rPr>
        <w:t xml:space="preserve">Ortiz, 2002; </w:t>
      </w:r>
      <w:r w:rsidR="00A95057" w:rsidRPr="00D80ECA">
        <w:rPr>
          <w:rFonts w:asciiTheme="minorBidi" w:hAnsiTheme="minorBidi" w:cstheme="minorBidi"/>
          <w:noProof/>
          <w:color w:val="auto"/>
        </w:rPr>
        <w:t>Tausch et al., 2011</w:t>
      </w:r>
      <w:r w:rsidR="00A95057" w:rsidRPr="00D80ECA">
        <w:rPr>
          <w:rFonts w:asciiTheme="minorBidi" w:hAnsiTheme="minorBidi" w:cstheme="minorBidi"/>
        </w:rPr>
        <w:t xml:space="preserve">; </w:t>
      </w:r>
      <w:r w:rsidR="00A95057" w:rsidRPr="00D80ECA">
        <w:rPr>
          <w:rFonts w:asciiTheme="minorBidi" w:hAnsiTheme="minorBidi" w:cstheme="minorBidi"/>
          <w:color w:val="auto"/>
        </w:rPr>
        <w:t>Yzerbyt</w:t>
      </w:r>
      <w:r w:rsidR="00082C56" w:rsidRPr="00D80ECA">
        <w:rPr>
          <w:rFonts w:asciiTheme="minorBidi" w:hAnsiTheme="minorBidi" w:cstheme="minorBidi"/>
          <w:color w:val="auto"/>
        </w:rPr>
        <w:t xml:space="preserve"> et al.</w:t>
      </w:r>
      <w:r w:rsidR="00A95057" w:rsidRPr="00D80ECA">
        <w:rPr>
          <w:rFonts w:asciiTheme="minorBidi" w:hAnsiTheme="minorBidi" w:cstheme="minorBidi"/>
          <w:color w:val="auto"/>
        </w:rPr>
        <w:t>,</w:t>
      </w:r>
      <w:r w:rsidR="00082C56" w:rsidRPr="00D80ECA">
        <w:rPr>
          <w:rFonts w:asciiTheme="minorBidi" w:hAnsiTheme="minorBidi" w:cstheme="minorBidi"/>
          <w:color w:val="auto"/>
        </w:rPr>
        <w:t xml:space="preserve"> </w:t>
      </w:r>
      <w:r w:rsidR="00A95057" w:rsidRPr="00D80ECA">
        <w:rPr>
          <w:rFonts w:asciiTheme="minorBidi" w:hAnsiTheme="minorBidi" w:cstheme="minorBidi"/>
          <w:color w:val="auto"/>
        </w:rPr>
        <w:t>2003</w:t>
      </w:r>
      <w:r w:rsidR="00A95057" w:rsidRPr="00D80ECA">
        <w:rPr>
          <w:rFonts w:asciiTheme="minorBidi" w:hAnsiTheme="minorBidi" w:cstheme="minorBidi"/>
        </w:rPr>
        <w:t xml:space="preserve">). </w:t>
      </w:r>
      <w:r w:rsidR="00DF507D" w:rsidRPr="00D80ECA">
        <w:rPr>
          <w:rFonts w:asciiTheme="minorBidi" w:hAnsiTheme="minorBidi" w:cstheme="minorBidi"/>
          <w:color w:val="auto"/>
        </w:rPr>
        <w:t xml:space="preserve">For </w:t>
      </w:r>
      <w:r w:rsidR="00583169" w:rsidRPr="00D80ECA">
        <w:rPr>
          <w:rFonts w:asciiTheme="minorBidi" w:hAnsiTheme="minorBidi" w:cstheme="minorBidi"/>
          <w:color w:val="auto"/>
        </w:rPr>
        <w:t>example</w:t>
      </w:r>
      <w:r w:rsidR="00DF507D" w:rsidRPr="00D80ECA">
        <w:rPr>
          <w:rFonts w:asciiTheme="minorBidi" w:hAnsiTheme="minorBidi" w:cstheme="minorBidi"/>
          <w:color w:val="auto"/>
        </w:rPr>
        <w:t xml:space="preserve">, White Australians who feel relatively deprived experience </w:t>
      </w:r>
      <w:r w:rsidR="001A5E63" w:rsidRPr="00D80ECA">
        <w:rPr>
          <w:rFonts w:asciiTheme="minorBidi" w:hAnsiTheme="minorBidi" w:cstheme="minorBidi"/>
          <w:bCs/>
        </w:rPr>
        <w:t xml:space="preserve">outgroup-directed </w:t>
      </w:r>
      <w:r w:rsidR="00DF507D" w:rsidRPr="00D80ECA">
        <w:rPr>
          <w:rFonts w:asciiTheme="minorBidi" w:hAnsiTheme="minorBidi" w:cstheme="minorBidi"/>
          <w:color w:val="auto"/>
        </w:rPr>
        <w:t xml:space="preserve">anger, which in turn mediates their higher willingness for political action against government policy that favors the outgroup </w:t>
      </w:r>
      <w:r w:rsidR="00DF507D" w:rsidRPr="00D80ECA">
        <w:rPr>
          <w:rFonts w:asciiTheme="minorBidi" w:hAnsiTheme="minorBidi" w:cstheme="minorBidi"/>
          <w:noProof/>
          <w:color w:val="auto"/>
        </w:rPr>
        <w:t>(i.e., Aborigines; Leach, Iyer, &amp; Pedersen, 2007)</w:t>
      </w:r>
      <w:r w:rsidR="00DF507D" w:rsidRPr="00D80ECA">
        <w:rPr>
          <w:rFonts w:asciiTheme="minorBidi" w:hAnsiTheme="minorBidi" w:cstheme="minorBidi"/>
          <w:color w:val="auto"/>
        </w:rPr>
        <w:t xml:space="preserve">. </w:t>
      </w:r>
      <w:r w:rsidR="00BF76E7" w:rsidRPr="00D80ECA">
        <w:rPr>
          <w:rFonts w:asciiTheme="minorBidi" w:hAnsiTheme="minorBidi" w:cstheme="minorBidi"/>
          <w:color w:val="auto"/>
        </w:rPr>
        <w:t>Also</w:t>
      </w:r>
      <w:r w:rsidR="007B0A6F" w:rsidRPr="00D80ECA">
        <w:rPr>
          <w:rFonts w:asciiTheme="minorBidi" w:hAnsiTheme="minorBidi" w:cstheme="minorBidi"/>
          <w:color w:val="auto"/>
        </w:rPr>
        <w:t>, w</w:t>
      </w:r>
      <w:r w:rsidR="00DF507D" w:rsidRPr="00D80ECA">
        <w:rPr>
          <w:rFonts w:asciiTheme="minorBidi" w:hAnsiTheme="minorBidi" w:cstheme="minorBidi"/>
          <w:color w:val="auto"/>
        </w:rPr>
        <w:t>hen individuals view an outgroup as threatening to the ingroup (e.g., as challenging its values or rights), they may experience group-based emotions, which will likely motivate collective action that promises to offset the threat.</w:t>
      </w:r>
      <w:r w:rsidR="00DF507D" w:rsidRPr="00D80ECA">
        <w:rPr>
          <w:rFonts w:asciiTheme="minorBidi" w:hAnsiTheme="minorBidi" w:cstheme="minorBidi"/>
          <w:color w:val="auto"/>
          <w:lang w:val="en-GB"/>
        </w:rPr>
        <w:t xml:space="preserve"> </w:t>
      </w:r>
      <w:r w:rsidR="003B7FF9" w:rsidRPr="00D80ECA">
        <w:rPr>
          <w:rFonts w:asciiTheme="minorBidi" w:hAnsiTheme="minorBidi" w:cstheme="minorBidi"/>
          <w:color w:val="auto"/>
          <w:lang w:val="en-GB"/>
        </w:rPr>
        <w:t>For instance, i</w:t>
      </w:r>
      <w:r w:rsidR="00F666AB" w:rsidRPr="00D80ECA">
        <w:rPr>
          <w:rFonts w:asciiTheme="minorBidi" w:hAnsiTheme="minorBidi" w:cstheme="minorBidi"/>
          <w:color w:val="auto"/>
          <w:lang w:val="en-GB"/>
        </w:rPr>
        <w:t xml:space="preserve">n Hessen, </w:t>
      </w:r>
      <w:r w:rsidR="00343E57" w:rsidRPr="00D80ECA">
        <w:rPr>
          <w:rFonts w:asciiTheme="minorBidi" w:hAnsiTheme="minorBidi" w:cstheme="minorBidi"/>
          <w:color w:val="auto"/>
          <w:lang w:val="en-GB"/>
        </w:rPr>
        <w:t xml:space="preserve">a federal state in </w:t>
      </w:r>
      <w:r w:rsidR="00F666AB" w:rsidRPr="00D80ECA">
        <w:rPr>
          <w:rFonts w:asciiTheme="minorBidi" w:hAnsiTheme="minorBidi" w:cstheme="minorBidi"/>
          <w:color w:val="auto"/>
          <w:lang w:val="en-GB"/>
        </w:rPr>
        <w:t xml:space="preserve">Germany, </w:t>
      </w:r>
      <w:r w:rsidR="00343E57" w:rsidRPr="00D80ECA">
        <w:rPr>
          <w:rFonts w:asciiTheme="minorBidi" w:hAnsiTheme="minorBidi" w:cstheme="minorBidi"/>
          <w:color w:val="auto"/>
          <w:lang w:val="en-GB"/>
        </w:rPr>
        <w:t>student</w:t>
      </w:r>
      <w:r w:rsidR="003B7FF9" w:rsidRPr="00D80ECA">
        <w:rPr>
          <w:rFonts w:asciiTheme="minorBidi" w:hAnsiTheme="minorBidi" w:cstheme="minorBidi"/>
          <w:color w:val="auto"/>
          <w:lang w:val="en-GB"/>
        </w:rPr>
        <w:t>s</w:t>
      </w:r>
      <w:r w:rsidR="00343E57" w:rsidRPr="00D80ECA">
        <w:rPr>
          <w:rFonts w:asciiTheme="minorBidi" w:hAnsiTheme="minorBidi" w:cstheme="minorBidi"/>
          <w:color w:val="auto"/>
          <w:lang w:val="en-GB"/>
        </w:rPr>
        <w:t xml:space="preserve"> engaged in different types of collective action when their right to cost-free university education was removed</w:t>
      </w:r>
      <w:r w:rsidR="00087DC6" w:rsidRPr="00D80ECA">
        <w:rPr>
          <w:rFonts w:asciiTheme="minorBidi" w:hAnsiTheme="minorBidi" w:cstheme="minorBidi"/>
          <w:color w:val="auto"/>
          <w:lang w:val="en-GB"/>
        </w:rPr>
        <w:t xml:space="preserve"> (</w:t>
      </w:r>
      <w:r w:rsidR="00087DC6" w:rsidRPr="00D80ECA">
        <w:rPr>
          <w:rFonts w:asciiTheme="minorBidi" w:hAnsiTheme="minorBidi" w:cstheme="minorBidi"/>
          <w:noProof/>
          <w:color w:val="auto"/>
        </w:rPr>
        <w:t>Tausch et al., 2011)</w:t>
      </w:r>
      <w:r w:rsidR="00343E57" w:rsidRPr="00D80ECA">
        <w:rPr>
          <w:rFonts w:asciiTheme="minorBidi" w:hAnsiTheme="minorBidi" w:cstheme="minorBidi"/>
          <w:color w:val="auto"/>
          <w:lang w:val="en-GB"/>
        </w:rPr>
        <w:t xml:space="preserve">. </w:t>
      </w:r>
      <w:r w:rsidR="00BA4574" w:rsidRPr="00D80ECA">
        <w:rPr>
          <w:rFonts w:asciiTheme="minorBidi" w:hAnsiTheme="minorBidi" w:cstheme="minorBidi"/>
          <w:color w:val="auto"/>
          <w:lang w:val="en-GB"/>
        </w:rPr>
        <w:t>S</w:t>
      </w:r>
      <w:r w:rsidR="00343E57" w:rsidRPr="00D80ECA">
        <w:rPr>
          <w:rFonts w:asciiTheme="minorBidi" w:hAnsiTheme="minorBidi" w:cstheme="minorBidi"/>
          <w:color w:val="auto"/>
          <w:lang w:val="en-GB"/>
        </w:rPr>
        <w:t xml:space="preserve">pecifically, those who experienced </w:t>
      </w:r>
      <w:r w:rsidR="006A4D21" w:rsidRPr="00D80ECA">
        <w:rPr>
          <w:rFonts w:asciiTheme="minorBidi" w:hAnsiTheme="minorBidi" w:cstheme="minorBidi"/>
          <w:bCs/>
        </w:rPr>
        <w:t xml:space="preserve">outgroup-directed </w:t>
      </w:r>
      <w:r w:rsidR="00343E57" w:rsidRPr="00D80ECA">
        <w:rPr>
          <w:rFonts w:asciiTheme="minorBidi" w:hAnsiTheme="minorBidi" w:cstheme="minorBidi"/>
          <w:color w:val="auto"/>
          <w:lang w:val="en-GB"/>
        </w:rPr>
        <w:t xml:space="preserve">anger were more likely to engage in normative </w:t>
      </w:r>
      <w:r w:rsidR="00087DC6" w:rsidRPr="00D80ECA">
        <w:rPr>
          <w:rFonts w:asciiTheme="minorBidi" w:hAnsiTheme="minorBidi" w:cstheme="minorBidi"/>
          <w:color w:val="auto"/>
          <w:lang w:val="en-GB"/>
        </w:rPr>
        <w:t xml:space="preserve">collective </w:t>
      </w:r>
      <w:r w:rsidR="00343E57" w:rsidRPr="00D80ECA">
        <w:rPr>
          <w:rFonts w:asciiTheme="minorBidi" w:hAnsiTheme="minorBidi" w:cstheme="minorBidi"/>
          <w:color w:val="auto"/>
          <w:lang w:val="en-GB"/>
        </w:rPr>
        <w:t>action (e.g., demonstrations, writ</w:t>
      </w:r>
      <w:r w:rsidR="00BA4574" w:rsidRPr="00D80ECA">
        <w:rPr>
          <w:rFonts w:asciiTheme="minorBidi" w:hAnsiTheme="minorBidi" w:cstheme="minorBidi"/>
          <w:color w:val="auto"/>
          <w:lang w:val="en-GB"/>
        </w:rPr>
        <w:t>ing</w:t>
      </w:r>
      <w:r w:rsidR="00343E57" w:rsidRPr="00D80ECA">
        <w:rPr>
          <w:rFonts w:asciiTheme="minorBidi" w:hAnsiTheme="minorBidi" w:cstheme="minorBidi"/>
          <w:color w:val="auto"/>
          <w:lang w:val="en-GB"/>
        </w:rPr>
        <w:t xml:space="preserve"> flyers)</w:t>
      </w:r>
      <w:r w:rsidR="007B1921" w:rsidRPr="00D80ECA">
        <w:rPr>
          <w:rFonts w:asciiTheme="minorBidi" w:hAnsiTheme="minorBidi" w:cstheme="minorBidi"/>
          <w:color w:val="auto"/>
          <w:lang w:val="en-GB"/>
        </w:rPr>
        <w:t>, but t</w:t>
      </w:r>
      <w:r w:rsidR="00343E57" w:rsidRPr="00D80ECA">
        <w:rPr>
          <w:rFonts w:asciiTheme="minorBidi" w:hAnsiTheme="minorBidi" w:cstheme="minorBidi"/>
          <w:color w:val="auto"/>
          <w:lang w:val="en-GB"/>
        </w:rPr>
        <w:t xml:space="preserve">hose who experienced </w:t>
      </w:r>
      <w:r w:rsidR="006A4D21" w:rsidRPr="00D80ECA">
        <w:rPr>
          <w:rFonts w:asciiTheme="minorBidi" w:hAnsiTheme="minorBidi" w:cstheme="minorBidi"/>
          <w:bCs/>
        </w:rPr>
        <w:t xml:space="preserve">outgroup-directed </w:t>
      </w:r>
      <w:r w:rsidR="00343E57" w:rsidRPr="00D80ECA">
        <w:rPr>
          <w:rFonts w:asciiTheme="minorBidi" w:hAnsiTheme="minorBidi" w:cstheme="minorBidi"/>
          <w:color w:val="auto"/>
          <w:lang w:val="en-GB"/>
        </w:rPr>
        <w:t xml:space="preserve">contempt were more likely to engage in non-normative </w:t>
      </w:r>
      <w:r w:rsidR="00087DC6" w:rsidRPr="00D80ECA">
        <w:rPr>
          <w:rFonts w:asciiTheme="minorBidi" w:hAnsiTheme="minorBidi" w:cstheme="minorBidi"/>
          <w:color w:val="auto"/>
          <w:lang w:val="en-GB"/>
        </w:rPr>
        <w:t xml:space="preserve">collective </w:t>
      </w:r>
      <w:r w:rsidR="00343E57" w:rsidRPr="00D80ECA">
        <w:rPr>
          <w:rFonts w:asciiTheme="minorBidi" w:hAnsiTheme="minorBidi" w:cstheme="minorBidi"/>
          <w:color w:val="auto"/>
          <w:lang w:val="en-GB"/>
        </w:rPr>
        <w:t>action</w:t>
      </w:r>
      <w:r w:rsidR="007B1921" w:rsidRPr="00D80ECA">
        <w:rPr>
          <w:rFonts w:asciiTheme="minorBidi" w:hAnsiTheme="minorBidi" w:cstheme="minorBidi"/>
          <w:color w:val="auto"/>
          <w:lang w:val="en-GB"/>
        </w:rPr>
        <w:t xml:space="preserve"> </w:t>
      </w:r>
      <w:r w:rsidR="00343E57" w:rsidRPr="00D80ECA">
        <w:rPr>
          <w:rFonts w:asciiTheme="minorBidi" w:hAnsiTheme="minorBidi" w:cstheme="minorBidi"/>
          <w:color w:val="auto"/>
          <w:lang w:val="en-GB"/>
        </w:rPr>
        <w:t>(e.g.,</w:t>
      </w:r>
      <w:r w:rsidR="007B1921" w:rsidRPr="00D80ECA">
        <w:rPr>
          <w:rFonts w:asciiTheme="minorBidi" w:hAnsiTheme="minorBidi" w:cstheme="minorBidi"/>
          <w:color w:val="auto"/>
          <w:lang w:val="en-GB"/>
        </w:rPr>
        <w:t xml:space="preserve"> </w:t>
      </w:r>
      <w:r w:rsidR="00343E57" w:rsidRPr="00D80ECA">
        <w:rPr>
          <w:rFonts w:asciiTheme="minorBidi" w:hAnsiTheme="minorBidi" w:cstheme="minorBidi"/>
          <w:color w:val="auto"/>
          <w:lang w:val="en-GB"/>
        </w:rPr>
        <w:t xml:space="preserve">throw stones or bottles, arson attacks on university buildings). </w:t>
      </w:r>
      <w:r w:rsidR="00583169" w:rsidRPr="00D80ECA">
        <w:rPr>
          <w:rFonts w:asciiTheme="minorBidi" w:hAnsiTheme="minorBidi" w:cstheme="minorBidi"/>
        </w:rPr>
        <w:t>In all</w:t>
      </w:r>
      <w:r w:rsidR="00A95057" w:rsidRPr="00D80ECA">
        <w:rPr>
          <w:rFonts w:asciiTheme="minorBidi" w:hAnsiTheme="minorBidi" w:cstheme="minorBidi"/>
        </w:rPr>
        <w:t xml:space="preserve">, we </w:t>
      </w:r>
      <w:r w:rsidR="00DF507D" w:rsidRPr="00D80ECA">
        <w:rPr>
          <w:rFonts w:asciiTheme="minorBidi" w:hAnsiTheme="minorBidi" w:cstheme="minorBidi"/>
        </w:rPr>
        <w:t xml:space="preserve">hypothesize that collective nostalgia </w:t>
      </w:r>
      <w:r w:rsidR="00F17520" w:rsidRPr="00D80ECA">
        <w:rPr>
          <w:rFonts w:asciiTheme="minorBidi" w:hAnsiTheme="minorBidi" w:cstheme="minorBidi"/>
        </w:rPr>
        <w:t>is</w:t>
      </w:r>
      <w:r w:rsidR="00DF507D" w:rsidRPr="00D80ECA">
        <w:rPr>
          <w:rFonts w:asciiTheme="minorBidi" w:hAnsiTheme="minorBidi" w:cstheme="minorBidi"/>
        </w:rPr>
        <w:t xml:space="preserve"> </w:t>
      </w:r>
      <w:r w:rsidR="00C812E3" w:rsidRPr="00D80ECA">
        <w:rPr>
          <w:rFonts w:asciiTheme="minorBidi" w:hAnsiTheme="minorBidi" w:cstheme="minorBidi"/>
        </w:rPr>
        <w:t xml:space="preserve">directly </w:t>
      </w:r>
      <w:r w:rsidR="00DF507D" w:rsidRPr="00D80ECA">
        <w:rPr>
          <w:rFonts w:asciiTheme="minorBidi" w:hAnsiTheme="minorBidi" w:cstheme="minorBidi"/>
        </w:rPr>
        <w:t xml:space="preserve">associated with </w:t>
      </w:r>
      <w:r w:rsidR="003B7FF9" w:rsidRPr="00D80ECA">
        <w:rPr>
          <w:rFonts w:asciiTheme="minorBidi" w:hAnsiTheme="minorBidi" w:cstheme="minorBidi"/>
        </w:rPr>
        <w:t xml:space="preserve">ingroup-favoring </w:t>
      </w:r>
      <w:r w:rsidR="00DF507D" w:rsidRPr="00D80ECA">
        <w:rPr>
          <w:rFonts w:asciiTheme="minorBidi" w:hAnsiTheme="minorBidi" w:cstheme="minorBidi"/>
        </w:rPr>
        <w:t>collective action</w:t>
      </w:r>
      <w:r w:rsidR="00361021" w:rsidRPr="00D80ECA">
        <w:rPr>
          <w:rFonts w:asciiTheme="minorBidi" w:hAnsiTheme="minorBidi" w:cstheme="minorBidi"/>
        </w:rPr>
        <w:t xml:space="preserve">, </w:t>
      </w:r>
      <w:r w:rsidR="00C812E3" w:rsidRPr="00D80ECA">
        <w:rPr>
          <w:rFonts w:asciiTheme="minorBidi" w:hAnsiTheme="minorBidi" w:cstheme="minorBidi"/>
        </w:rPr>
        <w:t xml:space="preserve">and collective nostalgia is </w:t>
      </w:r>
      <w:r w:rsidR="00E7711F" w:rsidRPr="00D80ECA">
        <w:rPr>
          <w:rFonts w:asciiTheme="minorBidi" w:hAnsiTheme="minorBidi" w:cstheme="minorBidi"/>
        </w:rPr>
        <w:t>also</w:t>
      </w:r>
      <w:r w:rsidR="00C812E3" w:rsidRPr="00D80ECA">
        <w:rPr>
          <w:rFonts w:asciiTheme="minorBidi" w:hAnsiTheme="minorBidi" w:cstheme="minorBidi"/>
        </w:rPr>
        <w:t xml:space="preserve"> associated with collective action</w:t>
      </w:r>
      <w:r w:rsidR="00DF507D" w:rsidRPr="00D80ECA">
        <w:rPr>
          <w:rFonts w:asciiTheme="minorBidi" w:hAnsiTheme="minorBidi" w:cstheme="minorBidi"/>
        </w:rPr>
        <w:t xml:space="preserve"> indirectly via </w:t>
      </w:r>
      <w:r w:rsidR="006A4D21" w:rsidRPr="00D80ECA">
        <w:rPr>
          <w:rFonts w:asciiTheme="minorBidi" w:hAnsiTheme="minorBidi" w:cstheme="minorBidi"/>
          <w:bCs/>
        </w:rPr>
        <w:t xml:space="preserve">outgroup-directed </w:t>
      </w:r>
      <w:r w:rsidR="00DF507D" w:rsidRPr="00D80ECA">
        <w:rPr>
          <w:rFonts w:asciiTheme="minorBidi" w:hAnsiTheme="minorBidi" w:cstheme="minorBidi"/>
        </w:rPr>
        <w:t xml:space="preserve">anger and </w:t>
      </w:r>
      <w:r w:rsidR="006A4D21" w:rsidRPr="00D80ECA">
        <w:rPr>
          <w:rFonts w:asciiTheme="minorBidi" w:hAnsiTheme="minorBidi" w:cstheme="minorBidi"/>
          <w:bCs/>
        </w:rPr>
        <w:t xml:space="preserve">outgroup-directed </w:t>
      </w:r>
      <w:r w:rsidR="00DF507D" w:rsidRPr="00D80ECA">
        <w:rPr>
          <w:rFonts w:asciiTheme="minorBidi" w:hAnsiTheme="minorBidi" w:cstheme="minorBidi"/>
        </w:rPr>
        <w:t xml:space="preserve">contempt. </w:t>
      </w:r>
    </w:p>
    <w:p w14:paraId="18D61259" w14:textId="77777777" w:rsidR="000025AC" w:rsidRPr="00D80ECA" w:rsidRDefault="000025AC"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Umbrella Movement in Hong Kong</w:t>
      </w:r>
    </w:p>
    <w:p w14:paraId="678AAC28" w14:textId="5C84F10D" w:rsidR="000025AC" w:rsidRPr="00D80ECA" w:rsidRDefault="000025AC" w:rsidP="00CD078B">
      <w:pPr>
        <w:spacing w:line="480" w:lineRule="auto"/>
        <w:jc w:val="left"/>
        <w:rPr>
          <w:rFonts w:asciiTheme="minorBidi" w:hAnsiTheme="minorBidi" w:cstheme="minorBidi"/>
          <w:color w:val="auto"/>
          <w:lang w:val="en-GB"/>
        </w:rPr>
      </w:pPr>
      <w:r w:rsidRPr="00D80ECA">
        <w:rPr>
          <w:rFonts w:asciiTheme="minorBidi" w:hAnsiTheme="minorBidi" w:cstheme="minorBidi"/>
          <w:color w:val="auto"/>
          <w:lang w:val="en-GB"/>
        </w:rPr>
        <w:tab/>
      </w:r>
      <w:r w:rsidR="00583169" w:rsidRPr="00D80ECA">
        <w:rPr>
          <w:rFonts w:asciiTheme="minorBidi" w:hAnsiTheme="minorBidi" w:cstheme="minorBidi"/>
          <w:color w:val="auto"/>
          <w:lang w:val="en-GB"/>
        </w:rPr>
        <w:t>W</w:t>
      </w:r>
      <w:r w:rsidRPr="00D80ECA">
        <w:rPr>
          <w:rFonts w:asciiTheme="minorBidi" w:hAnsiTheme="minorBidi" w:cstheme="minorBidi"/>
          <w:color w:val="auto"/>
          <w:lang w:val="en-GB"/>
        </w:rPr>
        <w:t xml:space="preserve">e test </w:t>
      </w:r>
      <w:r w:rsidR="009F6F3A" w:rsidRPr="00D80ECA">
        <w:rPr>
          <w:rFonts w:asciiTheme="minorBidi" w:hAnsiTheme="minorBidi" w:cstheme="minorBidi"/>
          <w:color w:val="auto"/>
          <w:lang w:val="en-GB"/>
        </w:rPr>
        <w:t xml:space="preserve">the </w:t>
      </w:r>
      <w:r w:rsidR="00765B71" w:rsidRPr="00D80ECA">
        <w:rPr>
          <w:rFonts w:asciiTheme="minorBidi" w:hAnsiTheme="minorBidi" w:cstheme="minorBidi"/>
          <w:color w:val="auto"/>
          <w:lang w:val="en-GB"/>
        </w:rPr>
        <w:t>abovementioned</w:t>
      </w:r>
      <w:r w:rsidR="009F6F3A" w:rsidRPr="00D80ECA">
        <w:rPr>
          <w:rFonts w:asciiTheme="minorBidi" w:hAnsiTheme="minorBidi" w:cstheme="minorBidi"/>
          <w:color w:val="auto"/>
          <w:lang w:val="en-GB"/>
        </w:rPr>
        <w:t xml:space="preserve"> </w:t>
      </w:r>
      <w:r w:rsidR="00583169" w:rsidRPr="00D80ECA">
        <w:rPr>
          <w:rFonts w:asciiTheme="minorBidi" w:hAnsiTheme="minorBidi" w:cstheme="minorBidi"/>
          <w:color w:val="auto"/>
          <w:lang w:val="en-GB"/>
        </w:rPr>
        <w:t xml:space="preserve">hypotheses </w:t>
      </w:r>
      <w:r w:rsidRPr="00D80ECA">
        <w:rPr>
          <w:rFonts w:asciiTheme="minorBidi" w:hAnsiTheme="minorBidi" w:cstheme="minorBidi"/>
          <w:color w:val="auto"/>
          <w:lang w:val="en-GB"/>
        </w:rPr>
        <w:t>in the context of the current political situation in Hong Kong</w:t>
      </w:r>
      <w:r w:rsidR="009F6F3A" w:rsidRPr="00D80ECA">
        <w:rPr>
          <w:rFonts w:asciiTheme="minorBidi" w:hAnsiTheme="minorBidi" w:cstheme="minorBidi"/>
          <w:color w:val="auto"/>
          <w:lang w:val="en-GB"/>
        </w:rPr>
        <w:t>, a</w:t>
      </w:r>
      <w:r w:rsidRPr="00D80ECA">
        <w:rPr>
          <w:rFonts w:asciiTheme="minorBidi" w:hAnsiTheme="minorBidi" w:cstheme="minorBidi"/>
          <w:color w:val="auto"/>
          <w:lang w:val="en-GB"/>
        </w:rPr>
        <w:t xml:space="preserve"> former British colony. The transfer of </w:t>
      </w:r>
      <w:r w:rsidR="009F6F3A" w:rsidRPr="00D80ECA">
        <w:rPr>
          <w:rFonts w:asciiTheme="minorBidi" w:hAnsiTheme="minorBidi" w:cstheme="minorBidi"/>
          <w:color w:val="auto"/>
          <w:lang w:val="en-GB"/>
        </w:rPr>
        <w:t xml:space="preserve">Hong Kong’s </w:t>
      </w:r>
      <w:r w:rsidRPr="00D80ECA">
        <w:rPr>
          <w:rFonts w:asciiTheme="minorBidi" w:hAnsiTheme="minorBidi" w:cstheme="minorBidi"/>
          <w:color w:val="auto"/>
          <w:lang w:val="en-GB"/>
        </w:rPr>
        <w:t>sovereignty from the United Kingdom back to Mainland China occurred in 1997</w:t>
      </w:r>
      <w:r w:rsidR="002E604B" w:rsidRPr="00D80ECA">
        <w:rPr>
          <w:rFonts w:asciiTheme="minorBidi" w:hAnsiTheme="minorBidi" w:cstheme="minorBidi"/>
          <w:color w:val="auto"/>
          <w:lang w:val="en-GB"/>
        </w:rPr>
        <w:t xml:space="preserve"> (Higgins, 1997)</w:t>
      </w:r>
      <w:r w:rsidRPr="00D80ECA">
        <w:rPr>
          <w:rFonts w:asciiTheme="minorBidi" w:hAnsiTheme="minorBidi" w:cstheme="minorBidi"/>
          <w:color w:val="auto"/>
          <w:lang w:val="en-GB"/>
        </w:rPr>
        <w:t xml:space="preserve">. During the one and a half centuries of British rule, Hong Kong </w:t>
      </w:r>
      <w:r w:rsidR="008B21EC" w:rsidRPr="00D80ECA">
        <w:rPr>
          <w:rFonts w:asciiTheme="minorBidi" w:hAnsiTheme="minorBidi" w:cstheme="minorBidi"/>
          <w:color w:val="auto"/>
          <w:lang w:val="en-GB"/>
        </w:rPr>
        <w:t xml:space="preserve">had </w:t>
      </w:r>
      <w:r w:rsidRPr="00D80ECA">
        <w:rPr>
          <w:rFonts w:asciiTheme="minorBidi" w:hAnsiTheme="minorBidi" w:cstheme="minorBidi"/>
          <w:color w:val="auto"/>
          <w:lang w:val="en-GB"/>
        </w:rPr>
        <w:t>a democratic and pluralistic political system unlike that of Mainland China, a socialist republic run by a single political party</w:t>
      </w:r>
      <w:r w:rsidR="005B47CC" w:rsidRPr="00D80ECA">
        <w:rPr>
          <w:rFonts w:asciiTheme="minorBidi" w:hAnsiTheme="minorBidi" w:cstheme="minorBidi"/>
          <w:color w:val="auto"/>
          <w:lang w:val="en-GB"/>
        </w:rPr>
        <w:t xml:space="preserve"> (Tsang, 2004</w:t>
      </w:r>
      <w:r w:rsidR="00FC4213" w:rsidRPr="00D80ECA">
        <w:rPr>
          <w:rFonts w:asciiTheme="minorBidi" w:hAnsiTheme="minorBidi" w:cstheme="minorBidi"/>
          <w:color w:val="auto"/>
          <w:lang w:val="en-GB"/>
        </w:rPr>
        <w:t>; Zhao, 2010</w:t>
      </w:r>
      <w:r w:rsidR="005B47CC" w:rsidRPr="00D80ECA">
        <w:rPr>
          <w:rFonts w:asciiTheme="minorBidi" w:hAnsiTheme="minorBidi" w:cstheme="minorBidi"/>
          <w:color w:val="auto"/>
          <w:lang w:val="en-GB"/>
        </w:rPr>
        <w:t>)</w:t>
      </w:r>
      <w:r w:rsidRPr="00D80ECA">
        <w:rPr>
          <w:rFonts w:asciiTheme="minorBidi" w:hAnsiTheme="minorBidi" w:cstheme="minorBidi"/>
          <w:color w:val="auto"/>
          <w:lang w:val="en-GB"/>
        </w:rPr>
        <w:t xml:space="preserve">. The transfer entailed </w:t>
      </w:r>
      <w:r w:rsidR="00CC60ED" w:rsidRPr="00D80ECA">
        <w:rPr>
          <w:rFonts w:asciiTheme="minorBidi" w:hAnsiTheme="minorBidi" w:cstheme="minorBidi"/>
          <w:color w:val="auto"/>
          <w:lang w:val="en-GB"/>
        </w:rPr>
        <w:t>an arrangement</w:t>
      </w:r>
      <w:r w:rsidRPr="00D80ECA">
        <w:rPr>
          <w:rFonts w:asciiTheme="minorBidi" w:hAnsiTheme="minorBidi" w:cstheme="minorBidi"/>
          <w:color w:val="auto"/>
          <w:lang w:val="en-GB"/>
        </w:rPr>
        <w:t xml:space="preserve">, according to which Hong Kong </w:t>
      </w:r>
      <w:r w:rsidR="008B21EC" w:rsidRPr="00D80ECA">
        <w:rPr>
          <w:rFonts w:asciiTheme="minorBidi" w:hAnsiTheme="minorBidi" w:cstheme="minorBidi"/>
          <w:color w:val="auto"/>
          <w:lang w:val="en-GB"/>
        </w:rPr>
        <w:t xml:space="preserve">would </w:t>
      </w:r>
      <w:r w:rsidRPr="00D80ECA">
        <w:rPr>
          <w:rFonts w:asciiTheme="minorBidi" w:hAnsiTheme="minorBidi" w:cstheme="minorBidi"/>
          <w:color w:val="auto"/>
          <w:lang w:val="en-GB"/>
        </w:rPr>
        <w:t>be under a “one country, two systems policy” during the first 50 post-handover years</w:t>
      </w:r>
      <w:r w:rsidR="00FC4213" w:rsidRPr="00D80ECA">
        <w:rPr>
          <w:rFonts w:asciiTheme="minorBidi" w:hAnsiTheme="minorBidi" w:cstheme="minorBidi"/>
          <w:color w:val="auto"/>
          <w:lang w:val="en-GB"/>
        </w:rPr>
        <w:t xml:space="preserve"> (McKirdy, 2014)</w:t>
      </w:r>
      <w:r w:rsidRPr="00D80ECA">
        <w:rPr>
          <w:rFonts w:asciiTheme="minorBidi" w:hAnsiTheme="minorBidi" w:cstheme="minorBidi"/>
          <w:color w:val="auto"/>
          <w:lang w:val="en-GB"/>
        </w:rPr>
        <w:t xml:space="preserve">. Hong Kong </w:t>
      </w:r>
      <w:r w:rsidR="008B21EC" w:rsidRPr="00D80ECA">
        <w:rPr>
          <w:rFonts w:asciiTheme="minorBidi" w:hAnsiTheme="minorBidi" w:cstheme="minorBidi"/>
          <w:color w:val="auto"/>
          <w:lang w:val="en-GB"/>
        </w:rPr>
        <w:t xml:space="preserve">would </w:t>
      </w:r>
      <w:r w:rsidRPr="00D80ECA">
        <w:rPr>
          <w:rFonts w:asciiTheme="minorBidi" w:hAnsiTheme="minorBidi" w:cstheme="minorBidi"/>
          <w:color w:val="auto"/>
          <w:lang w:val="en-GB"/>
        </w:rPr>
        <w:t>retain a different political system and ha</w:t>
      </w:r>
      <w:r w:rsidR="009F6F3A" w:rsidRPr="00D80ECA">
        <w:rPr>
          <w:rFonts w:asciiTheme="minorBidi" w:hAnsiTheme="minorBidi" w:cstheme="minorBidi"/>
          <w:color w:val="auto"/>
          <w:lang w:val="en-GB"/>
        </w:rPr>
        <w:t>ve</w:t>
      </w:r>
      <w:r w:rsidRPr="00D80ECA">
        <w:rPr>
          <w:rFonts w:asciiTheme="minorBidi" w:hAnsiTheme="minorBidi" w:cstheme="minorBidi"/>
          <w:color w:val="auto"/>
          <w:lang w:val="en-GB"/>
        </w:rPr>
        <w:t xml:space="preserve"> a high degree of autonomy in all areas except for foreign relations and military defence </w:t>
      </w:r>
      <w:r w:rsidRPr="00D80ECA">
        <w:rPr>
          <w:rFonts w:asciiTheme="minorBidi" w:hAnsiTheme="minorBidi" w:cstheme="minorBidi"/>
          <w:noProof/>
          <w:color w:val="auto"/>
          <w:lang w:val="en-GB"/>
        </w:rPr>
        <w:t>(So, Lin, &amp; Poston, 2001)</w:t>
      </w:r>
      <w:r w:rsidRPr="00D80ECA">
        <w:rPr>
          <w:rFonts w:asciiTheme="minorBidi" w:hAnsiTheme="minorBidi" w:cstheme="minorBidi"/>
          <w:color w:val="auto"/>
          <w:lang w:val="en-GB"/>
        </w:rPr>
        <w:t xml:space="preserve">. </w:t>
      </w:r>
    </w:p>
    <w:p w14:paraId="4DFB73D7" w14:textId="454CC379" w:rsidR="00927C73" w:rsidRPr="00D80ECA" w:rsidRDefault="000025AC" w:rsidP="00CD078B">
      <w:pPr>
        <w:spacing w:line="480" w:lineRule="auto"/>
        <w:ind w:firstLine="720"/>
        <w:jc w:val="left"/>
        <w:rPr>
          <w:rFonts w:asciiTheme="minorBidi" w:hAnsiTheme="minorBidi" w:cstheme="minorBidi"/>
          <w:color w:val="auto"/>
          <w:lang w:val="en-GB"/>
        </w:rPr>
      </w:pPr>
      <w:r w:rsidRPr="00D80ECA">
        <w:rPr>
          <w:rFonts w:asciiTheme="minorBidi" w:hAnsiTheme="minorBidi" w:cstheme="minorBidi"/>
          <w:color w:val="auto"/>
          <w:lang w:val="en-GB"/>
        </w:rPr>
        <w:t>The historical background and political differences between Hong Kong and Mainland China have implications for</w:t>
      </w:r>
      <w:r w:rsidR="00524D1F" w:rsidRPr="00D80ECA">
        <w:rPr>
          <w:rFonts w:asciiTheme="minorBidi" w:hAnsiTheme="minorBidi" w:cstheme="minorBidi"/>
          <w:color w:val="auto"/>
          <w:lang w:val="en-GB"/>
        </w:rPr>
        <w:t xml:space="preserve"> intragroup and </w:t>
      </w:r>
      <w:r w:rsidRPr="00D80ECA">
        <w:rPr>
          <w:rFonts w:asciiTheme="minorBidi" w:hAnsiTheme="minorBidi" w:cstheme="minorBidi"/>
          <w:color w:val="auto"/>
          <w:lang w:val="en-GB"/>
        </w:rPr>
        <w:t>intergroup dynamics. In a poll conducted in Hong Kong</w:t>
      </w:r>
      <w:r w:rsidR="005E6AC4" w:rsidRPr="00D80ECA">
        <w:rPr>
          <w:rFonts w:asciiTheme="minorBidi" w:hAnsiTheme="minorBidi" w:cstheme="minorBidi"/>
          <w:color w:val="auto"/>
          <w:lang w:val="en-GB"/>
        </w:rPr>
        <w:t xml:space="preserve"> in December 2016 (</w:t>
      </w:r>
      <w:r w:rsidR="005E6AC4" w:rsidRPr="00D80ECA">
        <w:rPr>
          <w:rFonts w:asciiTheme="minorBidi" w:hAnsiTheme="minorBidi" w:cstheme="minorBidi"/>
          <w:i/>
          <w:iCs/>
          <w:color w:val="auto"/>
          <w:lang w:val="en-GB"/>
        </w:rPr>
        <w:t>N</w:t>
      </w:r>
      <w:r w:rsidR="005E6AC4" w:rsidRPr="00D80ECA">
        <w:rPr>
          <w:rFonts w:asciiTheme="minorBidi" w:hAnsiTheme="minorBidi" w:cstheme="minorBidi"/>
          <w:color w:val="auto"/>
          <w:lang w:val="en-GB"/>
        </w:rPr>
        <w:t xml:space="preserve"> = 1001, with sample weighted according to gender-age distribution of the Hong Kong population)</w:t>
      </w:r>
      <w:r w:rsidRPr="00D80ECA">
        <w:rPr>
          <w:rFonts w:asciiTheme="minorBidi" w:hAnsiTheme="minorBidi" w:cstheme="minorBidi"/>
          <w:color w:val="auto"/>
          <w:lang w:val="en-GB"/>
        </w:rPr>
        <w:t xml:space="preserve">, approximately </w:t>
      </w:r>
      <w:r w:rsidR="005E6AC4" w:rsidRPr="00D80ECA">
        <w:rPr>
          <w:rFonts w:asciiTheme="minorBidi" w:hAnsiTheme="minorBidi" w:cstheme="minorBidi"/>
          <w:color w:val="auto"/>
          <w:lang w:val="en-GB"/>
        </w:rPr>
        <w:t>64</w:t>
      </w:r>
      <w:r w:rsidRPr="00D80ECA">
        <w:rPr>
          <w:rFonts w:asciiTheme="minorBidi" w:hAnsiTheme="minorBidi" w:cstheme="minorBidi"/>
          <w:color w:val="auto"/>
          <w:lang w:val="en-GB"/>
        </w:rPr>
        <w:t xml:space="preserve">% of respondents identified as “Hongkongers” or “Hongkongers in China,” but only </w:t>
      </w:r>
      <w:r w:rsidR="005E6AC4" w:rsidRPr="00D80ECA">
        <w:rPr>
          <w:rFonts w:asciiTheme="minorBidi" w:hAnsiTheme="minorBidi" w:cstheme="minorBidi"/>
          <w:color w:val="auto"/>
          <w:lang w:val="en-GB"/>
        </w:rPr>
        <w:t>34</w:t>
      </w:r>
      <w:r w:rsidRPr="00D80ECA">
        <w:rPr>
          <w:rFonts w:asciiTheme="minorBidi" w:hAnsiTheme="minorBidi" w:cstheme="minorBidi"/>
          <w:color w:val="auto"/>
          <w:lang w:val="en-GB"/>
        </w:rPr>
        <w:t xml:space="preserve">% as “Chinese” or “Chinese in Hong Kong” </w:t>
      </w:r>
      <w:r w:rsidRPr="00D80ECA">
        <w:rPr>
          <w:rFonts w:asciiTheme="minorBidi" w:hAnsiTheme="minorBidi" w:cstheme="minorBidi"/>
          <w:noProof/>
          <w:color w:val="auto"/>
          <w:lang w:val="en-GB"/>
        </w:rPr>
        <w:t>(The University of Hong Kong, 2016)</w:t>
      </w:r>
      <w:r w:rsidRPr="00D80ECA">
        <w:rPr>
          <w:rFonts w:asciiTheme="minorBidi" w:hAnsiTheme="minorBidi" w:cstheme="minorBidi"/>
          <w:color w:val="auto"/>
          <w:lang w:val="en-GB"/>
        </w:rPr>
        <w:t>. This poll testifies to the distinctiveness of Hong</w:t>
      </w:r>
      <w:r w:rsidR="007C02DE" w:rsidRPr="00D80ECA">
        <w:rPr>
          <w:rFonts w:asciiTheme="minorBidi" w:hAnsiTheme="minorBidi" w:cstheme="minorBidi"/>
          <w:color w:val="auto"/>
          <w:lang w:val="en-GB"/>
        </w:rPr>
        <w:t>k</w:t>
      </w:r>
      <w:r w:rsidRPr="00D80ECA">
        <w:rPr>
          <w:rFonts w:asciiTheme="minorBidi" w:hAnsiTheme="minorBidi" w:cstheme="minorBidi"/>
          <w:color w:val="auto"/>
          <w:lang w:val="en-GB"/>
        </w:rPr>
        <w:t xml:space="preserve">ongers’ identity or their disinclination to identify as Mainland Chinese. Such distinctiveness stems, at least in part, from differences in values between the two groups. Hongkongers </w:t>
      </w:r>
      <w:r w:rsidR="00D67CD5" w:rsidRPr="00D80ECA">
        <w:rPr>
          <w:rFonts w:asciiTheme="minorBidi" w:hAnsiTheme="minorBidi" w:cstheme="minorBidi"/>
          <w:color w:val="auto"/>
          <w:lang w:val="en-GB"/>
        </w:rPr>
        <w:t xml:space="preserve">seem to </w:t>
      </w:r>
      <w:r w:rsidRPr="00D80ECA">
        <w:rPr>
          <w:rFonts w:asciiTheme="minorBidi" w:hAnsiTheme="minorBidi" w:cstheme="minorBidi"/>
          <w:color w:val="auto"/>
          <w:lang w:val="en-GB"/>
        </w:rPr>
        <w:t xml:space="preserve">endorse </w:t>
      </w:r>
      <w:r w:rsidR="00D67CD5" w:rsidRPr="00D80ECA">
        <w:rPr>
          <w:rFonts w:asciiTheme="minorBidi" w:hAnsiTheme="minorBidi" w:cstheme="minorBidi"/>
          <w:color w:val="auto"/>
          <w:lang w:val="en-GB"/>
        </w:rPr>
        <w:t xml:space="preserve">more strongly values of </w:t>
      </w:r>
      <w:r w:rsidRPr="00D80ECA">
        <w:rPr>
          <w:rFonts w:asciiTheme="minorBidi" w:hAnsiTheme="minorBidi" w:cstheme="minorBidi"/>
          <w:color w:val="auto"/>
          <w:lang w:val="en-GB"/>
        </w:rPr>
        <w:t xml:space="preserve">freedom, justice, and democracy </w:t>
      </w:r>
      <w:r w:rsidRPr="00D80ECA">
        <w:rPr>
          <w:rFonts w:asciiTheme="minorBidi" w:hAnsiTheme="minorBidi" w:cstheme="minorBidi"/>
          <w:noProof/>
          <w:color w:val="auto"/>
          <w:lang w:val="en-GB"/>
        </w:rPr>
        <w:t>(Hong, Chiu, Yeung, &amp; Tong, 1999)</w:t>
      </w:r>
      <w:r w:rsidRPr="00D80ECA">
        <w:rPr>
          <w:rFonts w:asciiTheme="minorBidi" w:hAnsiTheme="minorBidi" w:cstheme="minorBidi"/>
          <w:color w:val="auto"/>
          <w:lang w:val="en-GB"/>
        </w:rPr>
        <w:t>, whereas these values are less prevalent in Mainland China</w:t>
      </w:r>
      <w:r w:rsidR="00457804" w:rsidRPr="00D80ECA">
        <w:rPr>
          <w:rFonts w:asciiTheme="minorBidi" w:hAnsiTheme="minorBidi" w:cstheme="minorBidi"/>
          <w:color w:val="auto"/>
          <w:lang w:val="en-GB"/>
        </w:rPr>
        <w:t xml:space="preserve"> (Malesky, Abrami, &amp; Zheng, 2011; Zhao, 2010)</w:t>
      </w:r>
      <w:r w:rsidRPr="00D80ECA">
        <w:rPr>
          <w:rFonts w:asciiTheme="minorBidi" w:hAnsiTheme="minorBidi" w:cstheme="minorBidi"/>
          <w:color w:val="auto"/>
          <w:lang w:val="en-GB"/>
        </w:rPr>
        <w:t xml:space="preserve">. Indeed, following the 1997 handover, there have been growing concerns in Hong Kong over the erosion of political autonomy, the clampdown on the freedom of assembly, and the suppression of free speech </w:t>
      </w:r>
      <w:r w:rsidR="00734738" w:rsidRPr="00D80ECA">
        <w:rPr>
          <w:rFonts w:asciiTheme="minorBidi" w:hAnsiTheme="minorBidi" w:cstheme="minorBidi"/>
          <w:noProof/>
          <w:color w:val="auto"/>
          <w:lang w:val="en-GB"/>
        </w:rPr>
        <w:t>(France-Presse, 2016</w:t>
      </w:r>
      <w:r w:rsidR="00787542" w:rsidRPr="00D80ECA">
        <w:rPr>
          <w:rFonts w:asciiTheme="minorBidi" w:hAnsiTheme="minorBidi" w:cstheme="minorBidi"/>
          <w:noProof/>
          <w:color w:val="auto"/>
          <w:lang w:val="en-GB"/>
        </w:rPr>
        <w:t>a</w:t>
      </w:r>
      <w:r w:rsidR="00734738" w:rsidRPr="00D80ECA">
        <w:rPr>
          <w:rFonts w:asciiTheme="minorBidi" w:hAnsiTheme="minorBidi" w:cstheme="minorBidi"/>
          <w:noProof/>
          <w:color w:val="auto"/>
          <w:lang w:val="en-GB"/>
        </w:rPr>
        <w:t>; Lee, 1998; Lee, 2007; Radio Free Asia, 2015)</w:t>
      </w:r>
      <w:r w:rsidRPr="00D80ECA">
        <w:rPr>
          <w:rFonts w:asciiTheme="minorBidi" w:hAnsiTheme="minorBidi" w:cstheme="minorBidi"/>
          <w:color w:val="auto"/>
          <w:lang w:val="en-GB"/>
        </w:rPr>
        <w:t xml:space="preserve">. </w:t>
      </w:r>
    </w:p>
    <w:p w14:paraId="46DBCBA1" w14:textId="622EE7D9" w:rsidR="00180BA4" w:rsidRPr="00D80ECA" w:rsidRDefault="000025AC" w:rsidP="00CD078B">
      <w:pPr>
        <w:spacing w:line="480" w:lineRule="auto"/>
        <w:ind w:firstLine="720"/>
        <w:jc w:val="left"/>
        <w:rPr>
          <w:rFonts w:asciiTheme="minorBidi" w:hAnsiTheme="minorBidi" w:cstheme="minorBidi"/>
          <w:color w:val="auto"/>
          <w:lang w:val="en-GB"/>
        </w:rPr>
      </w:pPr>
      <w:r w:rsidRPr="00D80ECA">
        <w:rPr>
          <w:rFonts w:asciiTheme="minorBidi" w:hAnsiTheme="minorBidi" w:cstheme="minorBidi"/>
          <w:color w:val="auto"/>
          <w:lang w:val="en-GB"/>
        </w:rPr>
        <w:t xml:space="preserve">The level of concern soared when, in 2014, the Chinese Government retracted its promise for Hong Kong to host direct elections for chief executive by 2017. Subsequently, in </w:t>
      </w:r>
      <w:r w:rsidR="00481D7C" w:rsidRPr="00D80ECA">
        <w:rPr>
          <w:rFonts w:asciiTheme="minorBidi" w:hAnsiTheme="minorBidi" w:cstheme="minorBidi"/>
          <w:color w:val="auto"/>
          <w:lang w:val="en-GB"/>
        </w:rPr>
        <w:t xml:space="preserve">September </w:t>
      </w:r>
      <w:r w:rsidRPr="00D80ECA">
        <w:rPr>
          <w:rFonts w:asciiTheme="minorBidi" w:hAnsiTheme="minorBidi" w:cstheme="minorBidi"/>
          <w:color w:val="auto"/>
          <w:lang w:val="en-GB"/>
        </w:rPr>
        <w:t xml:space="preserve">2014, a </w:t>
      </w:r>
      <w:r w:rsidRPr="00D80ECA">
        <w:rPr>
          <w:rFonts w:asciiTheme="minorBidi" w:hAnsiTheme="minorBidi" w:cstheme="minorBidi"/>
          <w:noProof/>
          <w:color w:val="auto"/>
          <w:lang w:val="en-GB"/>
        </w:rPr>
        <w:t>large-scale</w:t>
      </w:r>
      <w:r w:rsidRPr="00D80ECA">
        <w:rPr>
          <w:rFonts w:asciiTheme="minorBidi" w:hAnsiTheme="minorBidi" w:cstheme="minorBidi"/>
          <w:color w:val="auto"/>
          <w:lang w:val="en-GB"/>
        </w:rPr>
        <w:t xml:space="preserve"> democratic protest, known as the Umbrella Movement, broke out</w:t>
      </w:r>
      <w:r w:rsidR="00927C73" w:rsidRPr="00D80ECA">
        <w:rPr>
          <w:rFonts w:asciiTheme="minorBidi" w:hAnsiTheme="minorBidi" w:cstheme="minorBidi"/>
          <w:color w:val="auto"/>
          <w:lang w:val="en-GB"/>
        </w:rPr>
        <w:t xml:space="preserve"> and lasted for 79 days</w:t>
      </w:r>
      <w:r w:rsidRPr="00D80ECA">
        <w:rPr>
          <w:rFonts w:asciiTheme="minorBidi" w:hAnsiTheme="minorBidi" w:cstheme="minorBidi"/>
          <w:color w:val="auto"/>
          <w:lang w:val="en-GB"/>
        </w:rPr>
        <w:t>. Thousands of protesters demanded reform</w:t>
      </w:r>
      <w:r w:rsidR="00E01318" w:rsidRPr="00D80ECA">
        <w:rPr>
          <w:rFonts w:asciiTheme="minorBidi" w:hAnsiTheme="minorBidi" w:cstheme="minorBidi"/>
          <w:color w:val="auto"/>
          <w:lang w:val="en-GB"/>
        </w:rPr>
        <w:t>s</w:t>
      </w:r>
      <w:r w:rsidRPr="00D80ECA">
        <w:rPr>
          <w:rFonts w:asciiTheme="minorBidi" w:hAnsiTheme="minorBidi" w:cstheme="minorBidi"/>
          <w:color w:val="auto"/>
          <w:lang w:val="en-GB"/>
        </w:rPr>
        <w:t xml:space="preserve"> </w:t>
      </w:r>
      <w:r w:rsidR="00E01318" w:rsidRPr="00D80ECA">
        <w:rPr>
          <w:rFonts w:asciiTheme="minorBidi" w:hAnsiTheme="minorBidi" w:cstheme="minorBidi"/>
          <w:color w:val="auto"/>
          <w:lang w:val="en-GB"/>
        </w:rPr>
        <w:t>to</w:t>
      </w:r>
      <w:r w:rsidRPr="00D80ECA">
        <w:rPr>
          <w:rFonts w:asciiTheme="minorBidi" w:hAnsiTheme="minorBidi" w:cstheme="minorBidi"/>
          <w:color w:val="auto"/>
          <w:lang w:val="en-GB"/>
        </w:rPr>
        <w:t xml:space="preserve"> the electoral system and rejected the Chinese Government’s practice of vetting candidates to run in the election of Hong Kong</w:t>
      </w:r>
      <w:r w:rsidR="008B21EC" w:rsidRPr="00D80ECA">
        <w:rPr>
          <w:rFonts w:asciiTheme="minorBidi" w:hAnsiTheme="minorBidi" w:cstheme="minorBidi"/>
          <w:color w:val="auto"/>
          <w:lang w:val="en-GB"/>
        </w:rPr>
        <w:t>’s</w:t>
      </w:r>
      <w:r w:rsidRPr="00D80ECA">
        <w:rPr>
          <w:rFonts w:asciiTheme="minorBidi" w:hAnsiTheme="minorBidi" w:cstheme="minorBidi"/>
          <w:color w:val="auto"/>
          <w:lang w:val="en-GB"/>
        </w:rPr>
        <w:t xml:space="preserve"> chief executive.</w:t>
      </w:r>
      <w:r w:rsidR="00927C73" w:rsidRPr="00D80ECA">
        <w:rPr>
          <w:rFonts w:asciiTheme="minorBidi" w:hAnsiTheme="minorBidi" w:cstheme="minorBidi"/>
          <w:color w:val="auto"/>
          <w:lang w:val="en-GB"/>
        </w:rPr>
        <w:t xml:space="preserve"> </w:t>
      </w:r>
      <w:r w:rsidR="005A5D06" w:rsidRPr="00D80ECA">
        <w:rPr>
          <w:rFonts w:asciiTheme="minorBidi" w:hAnsiTheme="minorBidi" w:cstheme="minorBidi"/>
          <w:color w:val="auto"/>
          <w:lang w:val="en-GB"/>
        </w:rPr>
        <w:t xml:space="preserve">Although the protest was manifested in </w:t>
      </w:r>
      <w:r w:rsidR="008B21EC" w:rsidRPr="00D80ECA">
        <w:rPr>
          <w:rFonts w:asciiTheme="minorBidi" w:hAnsiTheme="minorBidi" w:cstheme="minorBidi"/>
          <w:color w:val="auto"/>
          <w:lang w:val="en-GB"/>
        </w:rPr>
        <w:t xml:space="preserve">terms </w:t>
      </w:r>
      <w:r w:rsidR="005A5D06" w:rsidRPr="00D80ECA">
        <w:rPr>
          <w:rFonts w:asciiTheme="minorBidi" w:hAnsiTheme="minorBidi" w:cstheme="minorBidi"/>
          <w:color w:val="auto"/>
          <w:lang w:val="en-GB"/>
        </w:rPr>
        <w:t>of peaceful demonstrations and occupation</w:t>
      </w:r>
      <w:r w:rsidR="002D7513" w:rsidRPr="00D80ECA">
        <w:rPr>
          <w:rFonts w:asciiTheme="minorBidi" w:hAnsiTheme="minorBidi" w:cstheme="minorBidi"/>
          <w:color w:val="auto"/>
          <w:lang w:val="en-GB"/>
        </w:rPr>
        <w:t xml:space="preserve"> (Dissanayake, 2014)</w:t>
      </w:r>
      <w:r w:rsidR="005A5D06" w:rsidRPr="00D80ECA">
        <w:rPr>
          <w:rFonts w:asciiTheme="minorBidi" w:hAnsiTheme="minorBidi" w:cstheme="minorBidi"/>
          <w:color w:val="auto"/>
          <w:lang w:val="en-GB"/>
        </w:rPr>
        <w:t xml:space="preserve">, the Chinese government described </w:t>
      </w:r>
      <w:r w:rsidR="00D620F3" w:rsidRPr="00D80ECA">
        <w:rPr>
          <w:rFonts w:asciiTheme="minorBidi" w:hAnsiTheme="minorBidi" w:cstheme="minorBidi"/>
          <w:color w:val="auto"/>
          <w:lang w:val="en-GB"/>
        </w:rPr>
        <w:t>the protests as illegal and supported the Hong Kong government</w:t>
      </w:r>
      <w:r w:rsidR="002D7513" w:rsidRPr="00D80ECA">
        <w:rPr>
          <w:rFonts w:asciiTheme="minorBidi" w:hAnsiTheme="minorBidi" w:cstheme="minorBidi"/>
          <w:color w:val="auto"/>
          <w:lang w:val="en-GB"/>
        </w:rPr>
        <w:t>’s</w:t>
      </w:r>
      <w:r w:rsidR="00D620F3" w:rsidRPr="00D80ECA">
        <w:rPr>
          <w:rFonts w:asciiTheme="minorBidi" w:hAnsiTheme="minorBidi" w:cstheme="minorBidi"/>
          <w:color w:val="auto"/>
          <w:lang w:val="en-GB"/>
        </w:rPr>
        <w:t xml:space="preserve"> approach to disperse</w:t>
      </w:r>
      <w:r w:rsidR="00E032D6" w:rsidRPr="00D80ECA">
        <w:rPr>
          <w:rFonts w:asciiTheme="minorBidi" w:hAnsiTheme="minorBidi" w:cstheme="minorBidi"/>
          <w:color w:val="auto"/>
          <w:lang w:val="en-GB"/>
        </w:rPr>
        <w:t xml:space="preserve"> harshly</w:t>
      </w:r>
      <w:r w:rsidR="00D620F3" w:rsidRPr="00D80ECA">
        <w:rPr>
          <w:rFonts w:asciiTheme="minorBidi" w:hAnsiTheme="minorBidi" w:cstheme="minorBidi"/>
          <w:color w:val="auto"/>
          <w:lang w:val="en-GB"/>
        </w:rPr>
        <w:t xml:space="preserve"> the crowd with tear gas and pep</w:t>
      </w:r>
      <w:r w:rsidR="006C4CE8" w:rsidRPr="00D80ECA">
        <w:rPr>
          <w:rFonts w:asciiTheme="minorBidi" w:hAnsiTheme="minorBidi" w:cstheme="minorBidi"/>
          <w:color w:val="auto"/>
          <w:lang w:val="en-GB"/>
        </w:rPr>
        <w:t>p</w:t>
      </w:r>
      <w:r w:rsidR="00D620F3" w:rsidRPr="00D80ECA">
        <w:rPr>
          <w:rFonts w:asciiTheme="minorBidi" w:hAnsiTheme="minorBidi" w:cstheme="minorBidi"/>
          <w:color w:val="auto"/>
          <w:lang w:val="en-GB"/>
        </w:rPr>
        <w:t>er spray (Dearden, 2014)</w:t>
      </w:r>
      <w:r w:rsidR="00A65A9E" w:rsidRPr="00D80ECA">
        <w:rPr>
          <w:rFonts w:asciiTheme="minorBidi" w:hAnsiTheme="minorBidi" w:cstheme="minorBidi"/>
          <w:color w:val="auto"/>
          <w:lang w:val="en-GB"/>
        </w:rPr>
        <w:t xml:space="preserve"> </w:t>
      </w:r>
      <w:r w:rsidR="00E032D6" w:rsidRPr="00D80ECA">
        <w:rPr>
          <w:rFonts w:asciiTheme="minorBidi" w:hAnsiTheme="minorBidi" w:cstheme="minorBidi"/>
          <w:color w:val="auto"/>
          <w:lang w:val="en-GB"/>
        </w:rPr>
        <w:t>as well as</w:t>
      </w:r>
      <w:r w:rsidR="00A65A9E" w:rsidRPr="00D80ECA">
        <w:rPr>
          <w:rFonts w:asciiTheme="minorBidi" w:hAnsiTheme="minorBidi" w:cstheme="minorBidi"/>
          <w:color w:val="auto"/>
          <w:lang w:val="en-GB"/>
        </w:rPr>
        <w:t xml:space="preserve"> bra</w:t>
      </w:r>
      <w:r w:rsidR="004E26FC" w:rsidRPr="00D80ECA">
        <w:rPr>
          <w:rFonts w:asciiTheme="minorBidi" w:hAnsiTheme="minorBidi" w:cstheme="minorBidi"/>
          <w:color w:val="auto"/>
          <w:lang w:val="en-GB"/>
        </w:rPr>
        <w:t>n</w:t>
      </w:r>
      <w:r w:rsidR="00A65A9E" w:rsidRPr="00D80ECA">
        <w:rPr>
          <w:rFonts w:asciiTheme="minorBidi" w:hAnsiTheme="minorBidi" w:cstheme="minorBidi"/>
          <w:color w:val="auto"/>
          <w:lang w:val="en-GB"/>
        </w:rPr>
        <w:t>dishing of guns (Flanagan, 2014)</w:t>
      </w:r>
      <w:r w:rsidR="00D620F3" w:rsidRPr="00D80ECA">
        <w:rPr>
          <w:rFonts w:asciiTheme="minorBidi" w:hAnsiTheme="minorBidi" w:cstheme="minorBidi"/>
          <w:color w:val="auto"/>
          <w:lang w:val="en-GB"/>
        </w:rPr>
        <w:t xml:space="preserve">. </w:t>
      </w:r>
      <w:r w:rsidR="008B21EC" w:rsidRPr="00D80ECA">
        <w:rPr>
          <w:rFonts w:asciiTheme="minorBidi" w:hAnsiTheme="minorBidi" w:cstheme="minorBidi"/>
          <w:color w:val="auto"/>
          <w:lang w:val="en-GB"/>
        </w:rPr>
        <w:t>T</w:t>
      </w:r>
      <w:r w:rsidR="00BF76EA" w:rsidRPr="00D80ECA">
        <w:rPr>
          <w:rFonts w:asciiTheme="minorBidi" w:hAnsiTheme="minorBidi" w:cstheme="minorBidi"/>
          <w:color w:val="auto"/>
          <w:lang w:val="en-GB"/>
        </w:rPr>
        <w:t xml:space="preserve">he protestors used </w:t>
      </w:r>
      <w:r w:rsidR="00DD2B4F" w:rsidRPr="00D80ECA">
        <w:rPr>
          <w:rFonts w:asciiTheme="minorBidi" w:hAnsiTheme="minorBidi" w:cstheme="minorBidi"/>
          <w:color w:val="auto"/>
          <w:lang w:val="en-GB"/>
        </w:rPr>
        <w:t>umbrella</w:t>
      </w:r>
      <w:r w:rsidR="008B21EC" w:rsidRPr="00D80ECA">
        <w:rPr>
          <w:rFonts w:asciiTheme="minorBidi" w:hAnsiTheme="minorBidi" w:cstheme="minorBidi"/>
          <w:color w:val="auto"/>
          <w:lang w:val="en-GB"/>
        </w:rPr>
        <w:t>s</w:t>
      </w:r>
      <w:r w:rsidR="00DD2B4F" w:rsidRPr="00D80ECA">
        <w:rPr>
          <w:rFonts w:asciiTheme="minorBidi" w:hAnsiTheme="minorBidi" w:cstheme="minorBidi"/>
          <w:color w:val="auto"/>
          <w:lang w:val="en-GB"/>
        </w:rPr>
        <w:t xml:space="preserve"> </w:t>
      </w:r>
      <w:r w:rsidR="00F535DF" w:rsidRPr="00D80ECA">
        <w:rPr>
          <w:rFonts w:asciiTheme="minorBidi" w:hAnsiTheme="minorBidi" w:cstheme="minorBidi"/>
          <w:color w:val="auto"/>
          <w:lang w:val="en-GB"/>
        </w:rPr>
        <w:t>as their</w:t>
      </w:r>
      <w:r w:rsidR="00DD2B4F" w:rsidRPr="00D80ECA">
        <w:rPr>
          <w:rFonts w:asciiTheme="minorBidi" w:hAnsiTheme="minorBidi" w:cstheme="minorBidi"/>
          <w:color w:val="auto"/>
          <w:lang w:val="en-GB"/>
        </w:rPr>
        <w:t xml:space="preserve"> most prominent form of defense</w:t>
      </w:r>
      <w:r w:rsidR="006C4CE8" w:rsidRPr="00D80ECA">
        <w:rPr>
          <w:rFonts w:asciiTheme="minorBidi" w:hAnsiTheme="minorBidi" w:cstheme="minorBidi"/>
          <w:color w:val="auto"/>
          <w:lang w:val="en-GB"/>
        </w:rPr>
        <w:t xml:space="preserve">—hence </w:t>
      </w:r>
      <w:r w:rsidR="005A0551" w:rsidRPr="00D80ECA">
        <w:rPr>
          <w:rFonts w:asciiTheme="minorBidi" w:hAnsiTheme="minorBidi" w:cstheme="minorBidi"/>
          <w:color w:val="auto"/>
          <w:lang w:val="en-GB"/>
        </w:rPr>
        <w:t>the</w:t>
      </w:r>
      <w:r w:rsidR="006A17F3" w:rsidRPr="00D80ECA">
        <w:rPr>
          <w:rFonts w:asciiTheme="minorBidi" w:hAnsiTheme="minorBidi" w:cstheme="minorBidi"/>
          <w:color w:val="auto"/>
          <w:lang w:val="en-GB"/>
        </w:rPr>
        <w:t xml:space="preserve"> name</w:t>
      </w:r>
      <w:r w:rsidR="006C4CE8" w:rsidRPr="00D80ECA">
        <w:rPr>
          <w:rFonts w:asciiTheme="minorBidi" w:hAnsiTheme="minorBidi" w:cstheme="minorBidi"/>
          <w:color w:val="auto"/>
          <w:lang w:val="en-GB"/>
        </w:rPr>
        <w:t xml:space="preserve"> Um</w:t>
      </w:r>
      <w:r w:rsidR="005A0551" w:rsidRPr="00D80ECA">
        <w:rPr>
          <w:rFonts w:asciiTheme="minorBidi" w:hAnsiTheme="minorBidi" w:cstheme="minorBidi"/>
          <w:color w:val="auto"/>
          <w:lang w:val="en-GB"/>
        </w:rPr>
        <w:t xml:space="preserve">brella </w:t>
      </w:r>
      <w:r w:rsidR="006C4CE8" w:rsidRPr="00D80ECA">
        <w:rPr>
          <w:rFonts w:asciiTheme="minorBidi" w:hAnsiTheme="minorBidi" w:cstheme="minorBidi"/>
          <w:color w:val="auto"/>
          <w:lang w:val="en-GB"/>
        </w:rPr>
        <w:t>Movement</w:t>
      </w:r>
      <w:r w:rsidR="006A17F3" w:rsidRPr="00D80ECA">
        <w:rPr>
          <w:rFonts w:asciiTheme="minorBidi" w:hAnsiTheme="minorBidi" w:cstheme="minorBidi"/>
          <w:color w:val="auto"/>
          <w:lang w:val="en-GB"/>
        </w:rPr>
        <w:t xml:space="preserve"> (Henley, 2014)</w:t>
      </w:r>
      <w:r w:rsidR="002D7513" w:rsidRPr="00D80ECA">
        <w:rPr>
          <w:rFonts w:asciiTheme="minorBidi" w:hAnsiTheme="minorBidi" w:cstheme="minorBidi"/>
          <w:color w:val="auto"/>
          <w:lang w:val="en-GB"/>
        </w:rPr>
        <w:t xml:space="preserve">. </w:t>
      </w:r>
      <w:r w:rsidR="00CC4485" w:rsidRPr="00D80ECA">
        <w:rPr>
          <w:rFonts w:asciiTheme="minorBidi" w:hAnsiTheme="minorBidi" w:cstheme="minorBidi"/>
          <w:color w:val="auto"/>
          <w:lang w:val="en-GB"/>
        </w:rPr>
        <w:t>Toward the end of the protest</w:t>
      </w:r>
      <w:r w:rsidR="00446B8B" w:rsidRPr="00D80ECA">
        <w:rPr>
          <w:rFonts w:asciiTheme="minorBidi" w:hAnsiTheme="minorBidi" w:cstheme="minorBidi"/>
          <w:color w:val="auto"/>
          <w:lang w:val="en-GB"/>
        </w:rPr>
        <w:t xml:space="preserve"> in 2014</w:t>
      </w:r>
      <w:r w:rsidR="00CC4485" w:rsidRPr="00D80ECA">
        <w:rPr>
          <w:rFonts w:asciiTheme="minorBidi" w:hAnsiTheme="minorBidi" w:cstheme="minorBidi"/>
          <w:color w:val="auto"/>
          <w:lang w:val="en-GB"/>
        </w:rPr>
        <w:t xml:space="preserve">, 955 </w:t>
      </w:r>
      <w:r w:rsidR="00E032D6" w:rsidRPr="00D80ECA">
        <w:rPr>
          <w:rFonts w:asciiTheme="minorBidi" w:hAnsiTheme="minorBidi" w:cstheme="minorBidi"/>
          <w:color w:val="auto"/>
          <w:lang w:val="en-GB"/>
        </w:rPr>
        <w:t>individuals</w:t>
      </w:r>
      <w:r w:rsidR="0017614B" w:rsidRPr="00D80ECA">
        <w:rPr>
          <w:rFonts w:asciiTheme="minorBidi" w:hAnsiTheme="minorBidi" w:cstheme="minorBidi"/>
          <w:color w:val="auto"/>
          <w:lang w:val="en-GB"/>
        </w:rPr>
        <w:t xml:space="preserve">, including </w:t>
      </w:r>
      <w:r w:rsidR="00446B8B" w:rsidRPr="00D80ECA">
        <w:rPr>
          <w:rFonts w:asciiTheme="minorBidi" w:hAnsiTheme="minorBidi" w:cstheme="minorBidi"/>
          <w:color w:val="auto"/>
          <w:lang w:val="en-GB"/>
        </w:rPr>
        <w:t>opposition lawmakers, the three co-founders of the “Occupy Central” civil disobedience campaign, and leaders of two student groups,</w:t>
      </w:r>
      <w:r w:rsidR="00CC4485" w:rsidRPr="00D80ECA">
        <w:rPr>
          <w:rFonts w:asciiTheme="minorBidi" w:hAnsiTheme="minorBidi" w:cstheme="minorBidi"/>
          <w:color w:val="auto"/>
          <w:lang w:val="en-GB"/>
        </w:rPr>
        <w:t xml:space="preserve"> were arrested by the </w:t>
      </w:r>
      <w:r w:rsidR="00C85B18" w:rsidRPr="00D80ECA">
        <w:rPr>
          <w:rFonts w:asciiTheme="minorBidi" w:hAnsiTheme="minorBidi" w:cstheme="minorBidi"/>
          <w:color w:val="auto"/>
          <w:lang w:val="en-GB"/>
        </w:rPr>
        <w:t xml:space="preserve">Hong Kong </w:t>
      </w:r>
      <w:r w:rsidR="00CC4485" w:rsidRPr="00D80ECA">
        <w:rPr>
          <w:rFonts w:asciiTheme="minorBidi" w:hAnsiTheme="minorBidi" w:cstheme="minorBidi"/>
          <w:color w:val="auto"/>
          <w:lang w:val="en-GB"/>
        </w:rPr>
        <w:t xml:space="preserve">police </w:t>
      </w:r>
      <w:r w:rsidR="00663A37" w:rsidRPr="00D80ECA">
        <w:rPr>
          <w:rFonts w:asciiTheme="minorBidi" w:hAnsiTheme="minorBidi" w:cstheme="minorBidi"/>
          <w:color w:val="auto"/>
          <w:lang w:val="en-GB"/>
        </w:rPr>
        <w:t xml:space="preserve">(Amnesty International, 2016). </w:t>
      </w:r>
      <w:r w:rsidR="00446B8B" w:rsidRPr="00D80ECA">
        <w:rPr>
          <w:rFonts w:asciiTheme="minorBidi" w:hAnsiTheme="minorBidi" w:cstheme="minorBidi"/>
          <w:color w:val="auto"/>
          <w:lang w:val="en-GB"/>
        </w:rPr>
        <w:t>A small proportion of the</w:t>
      </w:r>
      <w:r w:rsidR="008B21EC" w:rsidRPr="00D80ECA">
        <w:rPr>
          <w:rFonts w:asciiTheme="minorBidi" w:hAnsiTheme="minorBidi" w:cstheme="minorBidi"/>
          <w:color w:val="auto"/>
          <w:lang w:val="en-GB"/>
        </w:rPr>
        <w:t>m was subsequently</w:t>
      </w:r>
      <w:r w:rsidR="00446B8B" w:rsidRPr="00D80ECA">
        <w:rPr>
          <w:rFonts w:asciiTheme="minorBidi" w:hAnsiTheme="minorBidi" w:cstheme="minorBidi"/>
          <w:color w:val="auto"/>
          <w:lang w:val="en-GB"/>
        </w:rPr>
        <w:t xml:space="preserve"> convicted by the end of 2015. </w:t>
      </w:r>
      <w:r w:rsidR="00A43635" w:rsidRPr="00D80ECA">
        <w:rPr>
          <w:rFonts w:asciiTheme="minorBidi" w:hAnsiTheme="minorBidi" w:cstheme="minorBidi"/>
          <w:color w:val="auto"/>
          <w:lang w:val="en-GB"/>
        </w:rPr>
        <w:t xml:space="preserve"> </w:t>
      </w:r>
    </w:p>
    <w:p w14:paraId="127F9C61" w14:textId="52BA7417" w:rsidR="00BF548E" w:rsidRPr="00D80ECA" w:rsidRDefault="00A43635" w:rsidP="00CD078B">
      <w:pPr>
        <w:spacing w:line="480" w:lineRule="auto"/>
        <w:ind w:firstLine="720"/>
        <w:jc w:val="left"/>
        <w:rPr>
          <w:rFonts w:asciiTheme="minorBidi" w:hAnsiTheme="minorBidi" w:cstheme="minorBidi"/>
          <w:color w:val="auto"/>
          <w:lang w:val="en-GB"/>
        </w:rPr>
      </w:pPr>
      <w:r w:rsidRPr="00D80ECA">
        <w:rPr>
          <w:rFonts w:asciiTheme="minorBidi" w:hAnsiTheme="minorBidi" w:cstheme="minorBidi"/>
          <w:color w:val="auto"/>
          <w:lang w:val="en-GB"/>
        </w:rPr>
        <w:t>After the Umbrella Movement, c</w:t>
      </w:r>
      <w:r w:rsidR="00EA4340" w:rsidRPr="00D80ECA">
        <w:rPr>
          <w:rFonts w:asciiTheme="minorBidi" w:hAnsiTheme="minorBidi" w:cstheme="minorBidi"/>
          <w:color w:val="auto"/>
          <w:lang w:val="en-GB"/>
        </w:rPr>
        <w:t>ontinued support for the general movement is evinced in the first election of the legislative council members</w:t>
      </w:r>
      <w:r w:rsidR="0087380B" w:rsidRPr="00D80ECA">
        <w:rPr>
          <w:rFonts w:asciiTheme="minorBidi" w:hAnsiTheme="minorBidi" w:cstheme="minorBidi"/>
          <w:color w:val="auto"/>
          <w:lang w:val="en-GB"/>
        </w:rPr>
        <w:t xml:space="preserve"> in 2016</w:t>
      </w:r>
      <w:r w:rsidR="00EA4340" w:rsidRPr="00D80ECA">
        <w:rPr>
          <w:rFonts w:asciiTheme="minorBidi" w:hAnsiTheme="minorBidi" w:cstheme="minorBidi"/>
          <w:color w:val="auto"/>
          <w:lang w:val="en-GB"/>
        </w:rPr>
        <w:t xml:space="preserve">. </w:t>
      </w:r>
      <w:r w:rsidR="004B0C95" w:rsidRPr="00D80ECA">
        <w:rPr>
          <w:rFonts w:asciiTheme="minorBidi" w:hAnsiTheme="minorBidi" w:cstheme="minorBidi"/>
          <w:color w:val="auto"/>
          <w:lang w:val="en-GB"/>
        </w:rPr>
        <w:t>Any Hong Kong citizen can stand as a candidate in this election and</w:t>
      </w:r>
      <w:r w:rsidR="00EC26D5">
        <w:rPr>
          <w:rFonts w:asciiTheme="minorBidi" w:hAnsiTheme="minorBidi" w:cstheme="minorBidi"/>
          <w:color w:val="auto"/>
          <w:lang w:val="en-GB"/>
        </w:rPr>
        <w:t>,</w:t>
      </w:r>
      <w:r w:rsidR="004B0C95" w:rsidRPr="00D80ECA">
        <w:rPr>
          <w:rFonts w:asciiTheme="minorBidi" w:hAnsiTheme="minorBidi" w:cstheme="minorBidi"/>
          <w:color w:val="auto"/>
          <w:lang w:val="en-GB"/>
        </w:rPr>
        <w:t xml:space="preserve"> f</w:t>
      </w:r>
      <w:r w:rsidR="00E032D6" w:rsidRPr="00D80ECA">
        <w:rPr>
          <w:rFonts w:asciiTheme="minorBidi" w:hAnsiTheme="minorBidi" w:cstheme="minorBidi"/>
          <w:color w:val="auto"/>
          <w:lang w:val="en-GB"/>
        </w:rPr>
        <w:t>rom</w:t>
      </w:r>
      <w:r w:rsidR="00EA4340" w:rsidRPr="00D80ECA">
        <w:rPr>
          <w:rFonts w:asciiTheme="minorBidi" w:hAnsiTheme="minorBidi" w:cstheme="minorBidi"/>
          <w:color w:val="auto"/>
          <w:lang w:val="en-GB"/>
        </w:rPr>
        <w:t xml:space="preserve"> a total of 70 seats, democrats received 30 seats, six of which went to social activists. Among these social activists, some were highly visible during the Umbrella Movement and supported the principle of democratic self-determination among Hong Kong people, </w:t>
      </w:r>
      <w:r w:rsidR="00E032D6" w:rsidRPr="00D80ECA">
        <w:rPr>
          <w:rFonts w:asciiTheme="minorBidi" w:hAnsiTheme="minorBidi" w:cstheme="minorBidi"/>
          <w:color w:val="auto"/>
          <w:lang w:val="en-GB"/>
        </w:rPr>
        <w:t>whereas</w:t>
      </w:r>
      <w:r w:rsidR="00EA4340" w:rsidRPr="00D80ECA">
        <w:rPr>
          <w:rFonts w:asciiTheme="minorBidi" w:hAnsiTheme="minorBidi" w:cstheme="minorBidi"/>
          <w:color w:val="auto"/>
          <w:lang w:val="en-GB"/>
        </w:rPr>
        <w:t xml:space="preserve"> some supported permanent separation of Hong Kong and China (Ng, 2016; Phillips, 2016). </w:t>
      </w:r>
      <w:r w:rsidR="008033CD" w:rsidRPr="00D80ECA">
        <w:rPr>
          <w:rFonts w:asciiTheme="minorBidi" w:hAnsiTheme="minorBidi" w:cstheme="minorBidi"/>
          <w:color w:val="auto"/>
          <w:lang w:val="en-GB"/>
        </w:rPr>
        <w:t>Th</w:t>
      </w:r>
      <w:r w:rsidR="004B0C95" w:rsidRPr="00D80ECA">
        <w:rPr>
          <w:rFonts w:asciiTheme="minorBidi" w:hAnsiTheme="minorBidi" w:cstheme="minorBidi"/>
          <w:color w:val="auto"/>
          <w:lang w:val="en-GB"/>
        </w:rPr>
        <w:t xml:space="preserve">ese results </w:t>
      </w:r>
      <w:r w:rsidR="003D04FA" w:rsidRPr="00D80ECA">
        <w:rPr>
          <w:rFonts w:asciiTheme="minorBidi" w:hAnsiTheme="minorBidi" w:cstheme="minorBidi"/>
          <w:color w:val="auto"/>
          <w:lang w:val="en-GB"/>
        </w:rPr>
        <w:t xml:space="preserve">reflects </w:t>
      </w:r>
      <w:r w:rsidR="00BF548E" w:rsidRPr="00D80ECA">
        <w:rPr>
          <w:rFonts w:asciiTheme="minorBidi" w:hAnsiTheme="minorBidi" w:cstheme="minorBidi"/>
          <w:color w:val="auto"/>
          <w:lang w:val="en-GB"/>
        </w:rPr>
        <w:t>the positive change the Umbrella Movement brought to the political system in Hong Kong.</w:t>
      </w:r>
    </w:p>
    <w:p w14:paraId="56DAA88B" w14:textId="77777777" w:rsidR="000025AC" w:rsidRPr="00D80ECA" w:rsidRDefault="000025AC"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Overview</w:t>
      </w:r>
    </w:p>
    <w:p w14:paraId="1D80AE9F" w14:textId="73A6A193" w:rsidR="000025AC" w:rsidRPr="00D80ECA" w:rsidRDefault="000025AC" w:rsidP="00B63A08">
      <w:pPr>
        <w:spacing w:line="480" w:lineRule="auto"/>
        <w:ind w:firstLine="720"/>
        <w:jc w:val="left"/>
        <w:rPr>
          <w:rFonts w:asciiTheme="minorBidi" w:hAnsiTheme="minorBidi" w:cstheme="minorBidi"/>
          <w:color w:val="auto"/>
          <w:lang w:val="en-GB"/>
        </w:rPr>
      </w:pPr>
      <w:r w:rsidRPr="00D80ECA">
        <w:rPr>
          <w:rFonts w:asciiTheme="minorBidi" w:hAnsiTheme="minorBidi" w:cstheme="minorBidi"/>
          <w:color w:val="auto"/>
          <w:lang w:val="en-GB"/>
        </w:rPr>
        <w:t xml:space="preserve">Dissatisfaction with the present (e.g., </w:t>
      </w:r>
      <w:r w:rsidR="009E5AC5" w:rsidRPr="00D80ECA">
        <w:rPr>
          <w:rFonts w:asciiTheme="minorBidi" w:hAnsiTheme="minorBidi" w:cstheme="minorBidi"/>
          <w:color w:val="auto"/>
          <w:lang w:val="en-GB"/>
        </w:rPr>
        <w:t xml:space="preserve">the current </w:t>
      </w:r>
      <w:r w:rsidRPr="00D80ECA">
        <w:rPr>
          <w:rFonts w:asciiTheme="minorBidi" w:hAnsiTheme="minorBidi" w:cstheme="minorBidi"/>
          <w:color w:val="auto"/>
          <w:lang w:val="en-GB"/>
        </w:rPr>
        <w:t xml:space="preserve">political system) is associated with collective nostalgia </w:t>
      </w:r>
      <w:r w:rsidRPr="00D80ECA">
        <w:rPr>
          <w:rFonts w:asciiTheme="minorBidi" w:hAnsiTheme="minorBidi" w:cstheme="minorBidi"/>
          <w:noProof/>
          <w:color w:val="auto"/>
          <w:lang w:val="en-GB"/>
        </w:rPr>
        <w:t xml:space="preserve">(Cernat, 2010; </w:t>
      </w:r>
      <w:r w:rsidR="008B21EC" w:rsidRPr="00D80ECA">
        <w:rPr>
          <w:rFonts w:asciiTheme="minorBidi" w:hAnsiTheme="minorBidi" w:cstheme="minorBidi"/>
          <w:noProof/>
          <w:color w:val="auto"/>
          <w:lang w:val="en-GB"/>
        </w:rPr>
        <w:t xml:space="preserve">Sedikides et al., 2008; </w:t>
      </w:r>
      <w:r w:rsidRPr="00D80ECA">
        <w:rPr>
          <w:rFonts w:asciiTheme="minorBidi" w:hAnsiTheme="minorBidi" w:cstheme="minorBidi"/>
          <w:noProof/>
          <w:color w:val="auto"/>
          <w:lang w:val="en-GB"/>
        </w:rPr>
        <w:t>Todorova &amp; Gille, 2010)</w:t>
      </w:r>
      <w:r w:rsidRPr="00D80ECA">
        <w:rPr>
          <w:rFonts w:asciiTheme="minorBidi" w:hAnsiTheme="minorBidi" w:cstheme="minorBidi"/>
          <w:color w:val="auto"/>
          <w:lang w:val="en-GB"/>
        </w:rPr>
        <w:t>. Collective nostalgia, then, will likely be high among Hong</w:t>
      </w:r>
      <w:r w:rsidR="007C02DE" w:rsidRPr="00D80ECA">
        <w:rPr>
          <w:rFonts w:asciiTheme="minorBidi" w:hAnsiTheme="minorBidi" w:cstheme="minorBidi"/>
          <w:color w:val="auto"/>
          <w:lang w:val="en-GB"/>
        </w:rPr>
        <w:t>k</w:t>
      </w:r>
      <w:r w:rsidRPr="00D80ECA">
        <w:rPr>
          <w:rFonts w:asciiTheme="minorBidi" w:hAnsiTheme="minorBidi" w:cstheme="minorBidi"/>
          <w:color w:val="auto"/>
          <w:lang w:val="en-GB"/>
        </w:rPr>
        <w:t xml:space="preserve">ongers, as the outgroup (Mainland China) </w:t>
      </w:r>
      <w:r w:rsidR="0003789B" w:rsidRPr="00D80ECA">
        <w:rPr>
          <w:rFonts w:asciiTheme="minorBidi" w:hAnsiTheme="minorBidi" w:cstheme="minorBidi"/>
          <w:color w:val="auto"/>
          <w:lang w:val="en-GB"/>
        </w:rPr>
        <w:t xml:space="preserve">appears to </w:t>
      </w:r>
      <w:r w:rsidR="00EA6FA4" w:rsidRPr="00D80ECA">
        <w:rPr>
          <w:rFonts w:asciiTheme="minorBidi" w:hAnsiTheme="minorBidi" w:cstheme="minorBidi"/>
          <w:color w:val="auto"/>
          <w:lang w:val="en-GB"/>
        </w:rPr>
        <w:t xml:space="preserve">contribute to a </w:t>
      </w:r>
      <w:r w:rsidR="0097554F" w:rsidRPr="00D80ECA">
        <w:rPr>
          <w:rFonts w:asciiTheme="minorBidi" w:hAnsiTheme="minorBidi" w:cstheme="minorBidi"/>
          <w:color w:val="auto"/>
          <w:lang w:val="en-GB"/>
        </w:rPr>
        <w:t xml:space="preserve">dissatisfying </w:t>
      </w:r>
      <w:r w:rsidR="00EA6FA4" w:rsidRPr="00D80ECA">
        <w:rPr>
          <w:rFonts w:asciiTheme="minorBidi" w:hAnsiTheme="minorBidi" w:cstheme="minorBidi"/>
          <w:color w:val="auto"/>
          <w:lang w:val="en-GB"/>
        </w:rPr>
        <w:t xml:space="preserve">present by </w:t>
      </w:r>
      <w:r w:rsidRPr="00D80ECA">
        <w:rPr>
          <w:rFonts w:asciiTheme="minorBidi" w:hAnsiTheme="minorBidi" w:cstheme="minorBidi"/>
          <w:color w:val="auto"/>
          <w:lang w:val="en-GB"/>
        </w:rPr>
        <w:t>impos</w:t>
      </w:r>
      <w:r w:rsidR="00EA6FA4" w:rsidRPr="00D80ECA">
        <w:rPr>
          <w:rFonts w:asciiTheme="minorBidi" w:hAnsiTheme="minorBidi" w:cstheme="minorBidi"/>
          <w:color w:val="auto"/>
          <w:lang w:val="en-GB"/>
        </w:rPr>
        <w:t>ing</w:t>
      </w:r>
      <w:r w:rsidRPr="00D80ECA">
        <w:rPr>
          <w:rFonts w:asciiTheme="minorBidi" w:hAnsiTheme="minorBidi" w:cstheme="minorBidi"/>
          <w:color w:val="auto"/>
          <w:lang w:val="en-GB"/>
        </w:rPr>
        <w:t xml:space="preserve"> restrictions on political freedom and challeng</w:t>
      </w:r>
      <w:r w:rsidR="00EA6FA4" w:rsidRPr="00D80ECA">
        <w:rPr>
          <w:rFonts w:asciiTheme="minorBidi" w:hAnsiTheme="minorBidi" w:cstheme="minorBidi"/>
          <w:color w:val="auto"/>
          <w:lang w:val="en-GB"/>
        </w:rPr>
        <w:t>ing</w:t>
      </w:r>
      <w:r w:rsidRPr="00D80ECA">
        <w:rPr>
          <w:rFonts w:asciiTheme="minorBidi" w:hAnsiTheme="minorBidi" w:cstheme="minorBidi"/>
          <w:color w:val="auto"/>
          <w:lang w:val="en-GB"/>
        </w:rPr>
        <w:t xml:space="preserve"> core </w:t>
      </w:r>
      <w:r w:rsidRPr="00D80ECA">
        <w:rPr>
          <w:rFonts w:asciiTheme="minorBidi" w:hAnsiTheme="minorBidi" w:cstheme="minorBidi"/>
          <w:noProof/>
          <w:color w:val="auto"/>
          <w:lang w:val="en-GB"/>
        </w:rPr>
        <w:t>ingroup</w:t>
      </w:r>
      <w:r w:rsidRPr="00D80ECA">
        <w:rPr>
          <w:rFonts w:asciiTheme="minorBidi" w:hAnsiTheme="minorBidi" w:cstheme="minorBidi"/>
          <w:color w:val="auto"/>
          <w:lang w:val="en-GB"/>
        </w:rPr>
        <w:t xml:space="preserve"> values. </w:t>
      </w:r>
      <w:r w:rsidR="008B2526" w:rsidRPr="00D80ECA">
        <w:rPr>
          <w:rFonts w:asciiTheme="minorBidi" w:hAnsiTheme="minorBidi" w:cstheme="minorBidi"/>
          <w:color w:val="auto"/>
          <w:lang w:val="en-GB"/>
        </w:rPr>
        <w:t xml:space="preserve">More direct involvement by the Chinese Government in the governance of Hong Kong should be experienced as particularly threatening by those </w:t>
      </w:r>
      <w:r w:rsidR="00A13944" w:rsidRPr="00D80ECA">
        <w:rPr>
          <w:rFonts w:asciiTheme="minorBidi" w:hAnsiTheme="minorBidi" w:cstheme="minorBidi"/>
          <w:color w:val="auto"/>
          <w:lang w:val="en-GB"/>
        </w:rPr>
        <w:t xml:space="preserve">Hongkongers </w:t>
      </w:r>
      <w:r w:rsidR="008B2526" w:rsidRPr="00D80ECA">
        <w:rPr>
          <w:rFonts w:asciiTheme="minorBidi" w:hAnsiTheme="minorBidi" w:cstheme="minorBidi"/>
          <w:color w:val="auto"/>
          <w:lang w:val="en-GB"/>
        </w:rPr>
        <w:t xml:space="preserve">who are nostalgic for a time when Hong Kong had more political autonomy. </w:t>
      </w:r>
      <w:r w:rsidR="0045771D" w:rsidRPr="00D80ECA">
        <w:rPr>
          <w:rFonts w:asciiTheme="minorBidi" w:hAnsiTheme="minorBidi" w:cstheme="minorBidi"/>
          <w:color w:val="auto"/>
          <w:lang w:val="en-GB"/>
        </w:rPr>
        <w:t>Indeed</w:t>
      </w:r>
      <w:r w:rsidR="00AE3F70" w:rsidRPr="00D80ECA">
        <w:rPr>
          <w:rFonts w:asciiTheme="minorBidi" w:hAnsiTheme="minorBidi" w:cstheme="minorBidi"/>
          <w:color w:val="auto"/>
          <w:lang w:val="en-GB"/>
        </w:rPr>
        <w:t>, with the</w:t>
      </w:r>
      <w:r w:rsidR="00EA6FA4" w:rsidRPr="00D80ECA">
        <w:rPr>
          <w:rFonts w:asciiTheme="minorBidi" w:hAnsiTheme="minorBidi" w:cstheme="minorBidi"/>
          <w:color w:val="auto"/>
          <w:lang w:val="en-GB"/>
        </w:rPr>
        <w:t xml:space="preserve"> Chinese government’s</w:t>
      </w:r>
      <w:r w:rsidR="00AE3F70" w:rsidRPr="00D80ECA">
        <w:rPr>
          <w:rFonts w:asciiTheme="minorBidi" w:hAnsiTheme="minorBidi" w:cstheme="minorBidi"/>
          <w:color w:val="auto"/>
          <w:lang w:val="en-GB"/>
        </w:rPr>
        <w:t xml:space="preserve"> growing pressure on Hong Kong’s political system, collective nostalgia is featured more prominently in public </w:t>
      </w:r>
      <w:r w:rsidR="006A60F6" w:rsidRPr="00D80ECA">
        <w:rPr>
          <w:rFonts w:asciiTheme="minorBidi" w:hAnsiTheme="minorBidi" w:cstheme="minorBidi"/>
          <w:color w:val="auto"/>
          <w:lang w:val="en-GB"/>
        </w:rPr>
        <w:t xml:space="preserve">and political </w:t>
      </w:r>
      <w:r w:rsidR="00AE3F70" w:rsidRPr="00D80ECA">
        <w:rPr>
          <w:rFonts w:asciiTheme="minorBidi" w:hAnsiTheme="minorBidi" w:cstheme="minorBidi"/>
          <w:color w:val="auto"/>
          <w:lang w:val="en-GB"/>
        </w:rPr>
        <w:t>discourse</w:t>
      </w:r>
      <w:r w:rsidR="00B13957" w:rsidRPr="00D80ECA">
        <w:rPr>
          <w:rFonts w:asciiTheme="minorBidi" w:hAnsiTheme="minorBidi" w:cstheme="minorBidi"/>
          <w:color w:val="auto"/>
          <w:lang w:val="en-GB"/>
        </w:rPr>
        <w:t>, including films, TV commerc</w:t>
      </w:r>
      <w:r w:rsidR="004E26FC" w:rsidRPr="00D80ECA">
        <w:rPr>
          <w:rFonts w:asciiTheme="minorBidi" w:hAnsiTheme="minorBidi" w:cstheme="minorBidi"/>
          <w:color w:val="auto"/>
          <w:lang w:val="en-GB"/>
        </w:rPr>
        <w:t>i</w:t>
      </w:r>
      <w:r w:rsidR="00B13957" w:rsidRPr="00D80ECA">
        <w:rPr>
          <w:rFonts w:asciiTheme="minorBidi" w:hAnsiTheme="minorBidi" w:cstheme="minorBidi"/>
          <w:color w:val="auto"/>
          <w:lang w:val="en-GB"/>
        </w:rPr>
        <w:t xml:space="preserve">als, </w:t>
      </w:r>
      <w:r w:rsidR="003834AB" w:rsidRPr="00D80ECA">
        <w:rPr>
          <w:rFonts w:asciiTheme="minorBidi" w:hAnsiTheme="minorBidi" w:cstheme="minorBidi"/>
          <w:color w:val="auto"/>
          <w:lang w:val="en-GB"/>
        </w:rPr>
        <w:t xml:space="preserve">and </w:t>
      </w:r>
      <w:r w:rsidR="00B13957" w:rsidRPr="00D80ECA">
        <w:rPr>
          <w:rFonts w:asciiTheme="minorBidi" w:hAnsiTheme="minorBidi" w:cstheme="minorBidi"/>
          <w:color w:val="auto"/>
          <w:lang w:val="en-GB"/>
        </w:rPr>
        <w:t>protests (</w:t>
      </w:r>
      <w:r w:rsidR="00FC7FD5" w:rsidRPr="00D80ECA">
        <w:rPr>
          <w:rFonts w:asciiTheme="minorBidi" w:hAnsiTheme="minorBidi" w:cstheme="minorBidi"/>
          <w:color w:val="auto"/>
          <w:lang w:val="en-GB"/>
        </w:rPr>
        <w:t>Chan, 2016; Cheung, 2012; Ho, 2016).</w:t>
      </w:r>
      <w:r w:rsidR="00D36CB3" w:rsidRPr="00D80ECA">
        <w:rPr>
          <w:rFonts w:asciiTheme="minorBidi" w:hAnsiTheme="minorBidi" w:cstheme="minorBidi"/>
          <w:color w:val="auto"/>
          <w:lang w:val="en-GB"/>
        </w:rPr>
        <w:t xml:space="preserve"> </w:t>
      </w:r>
      <w:r w:rsidR="00A13944" w:rsidRPr="00D80ECA">
        <w:rPr>
          <w:rFonts w:asciiTheme="minorBidi" w:hAnsiTheme="minorBidi" w:cstheme="minorBidi"/>
          <w:color w:val="auto"/>
          <w:lang w:val="en-GB"/>
        </w:rPr>
        <w:t xml:space="preserve">Hongkongers </w:t>
      </w:r>
      <w:r w:rsidR="00EA0D69" w:rsidRPr="00D80ECA">
        <w:rPr>
          <w:rFonts w:asciiTheme="minorBidi" w:hAnsiTheme="minorBidi" w:cstheme="minorBidi"/>
          <w:color w:val="auto"/>
          <w:lang w:val="en-GB"/>
        </w:rPr>
        <w:t>who are nostalgic for the way their society used to be will likely view the increasingly direct involvement of the Chinese Government as a chan</w:t>
      </w:r>
      <w:r w:rsidR="00F86A4C" w:rsidRPr="00D80ECA">
        <w:rPr>
          <w:rFonts w:asciiTheme="minorBidi" w:hAnsiTheme="minorBidi" w:cstheme="minorBidi"/>
          <w:color w:val="auto"/>
          <w:lang w:val="en-GB"/>
        </w:rPr>
        <w:t>g</w:t>
      </w:r>
      <w:r w:rsidR="00EA0D69" w:rsidRPr="00D80ECA">
        <w:rPr>
          <w:rFonts w:asciiTheme="minorBidi" w:hAnsiTheme="minorBidi" w:cstheme="minorBidi"/>
          <w:color w:val="auto"/>
          <w:lang w:val="en-GB"/>
        </w:rPr>
        <w:t xml:space="preserve">e for the worse (i.e., </w:t>
      </w:r>
      <w:r w:rsidR="00F86A4C" w:rsidRPr="00D80ECA">
        <w:rPr>
          <w:rFonts w:asciiTheme="minorBidi" w:hAnsiTheme="minorBidi" w:cstheme="minorBidi"/>
          <w:color w:val="auto"/>
          <w:lang w:val="en-GB"/>
        </w:rPr>
        <w:t>perceived</w:t>
      </w:r>
      <w:r w:rsidR="00EA0D69" w:rsidRPr="00D80ECA">
        <w:rPr>
          <w:rFonts w:asciiTheme="minorBidi" w:hAnsiTheme="minorBidi" w:cstheme="minorBidi"/>
          <w:color w:val="auto"/>
          <w:lang w:val="en-GB"/>
        </w:rPr>
        <w:t xml:space="preserve"> temporal relative deprivation). In comparison to their autonomous past, the present political situation looks bleak and unjust. This engenders </w:t>
      </w:r>
      <w:r w:rsidR="00180BA4" w:rsidRPr="00D80ECA">
        <w:rPr>
          <w:rFonts w:asciiTheme="minorBidi" w:hAnsiTheme="minorBidi" w:cstheme="minorBidi"/>
          <w:bCs/>
        </w:rPr>
        <w:t xml:space="preserve">outgroup-directed </w:t>
      </w:r>
      <w:r w:rsidR="00EA0D69" w:rsidRPr="00D80ECA">
        <w:rPr>
          <w:rFonts w:asciiTheme="minorBidi" w:hAnsiTheme="minorBidi" w:cstheme="minorBidi"/>
          <w:color w:val="auto"/>
          <w:lang w:val="en-GB"/>
        </w:rPr>
        <w:t xml:space="preserve">anger and </w:t>
      </w:r>
      <w:r w:rsidR="00180BA4" w:rsidRPr="00D80ECA">
        <w:rPr>
          <w:rFonts w:asciiTheme="minorBidi" w:hAnsiTheme="minorBidi" w:cstheme="minorBidi"/>
          <w:bCs/>
        </w:rPr>
        <w:t xml:space="preserve">outgroup-directed </w:t>
      </w:r>
      <w:r w:rsidR="00EA0D69" w:rsidRPr="00D80ECA">
        <w:rPr>
          <w:rFonts w:asciiTheme="minorBidi" w:hAnsiTheme="minorBidi" w:cstheme="minorBidi"/>
          <w:color w:val="auto"/>
          <w:lang w:val="en-GB"/>
        </w:rPr>
        <w:t>contempt toward the perceived agent of change</w:t>
      </w:r>
      <w:r w:rsidR="008B2526" w:rsidRPr="00D80ECA">
        <w:rPr>
          <w:rFonts w:asciiTheme="minorBidi" w:hAnsiTheme="minorBidi" w:cstheme="minorBidi"/>
          <w:color w:val="auto"/>
          <w:lang w:val="en-GB"/>
        </w:rPr>
        <w:t xml:space="preserve"> (</w:t>
      </w:r>
      <w:r w:rsidR="008B2526" w:rsidRPr="00D80ECA">
        <w:rPr>
          <w:rFonts w:asciiTheme="minorBidi" w:hAnsiTheme="minorBidi" w:cstheme="minorBidi"/>
          <w:noProof/>
          <w:color w:val="auto"/>
          <w:lang w:val="en-GB"/>
        </w:rPr>
        <w:t>de la Sablonnière et al., 2009)</w:t>
      </w:r>
      <w:r w:rsidR="00EA0D69" w:rsidRPr="00D80ECA">
        <w:rPr>
          <w:rFonts w:asciiTheme="minorBidi" w:hAnsiTheme="minorBidi" w:cstheme="minorBidi"/>
          <w:color w:val="auto"/>
          <w:lang w:val="en-GB"/>
        </w:rPr>
        <w:t xml:space="preserve">: the Chinese Government. In turn, </w:t>
      </w:r>
      <w:r w:rsidR="00180BA4" w:rsidRPr="00D80ECA">
        <w:rPr>
          <w:rFonts w:asciiTheme="minorBidi" w:hAnsiTheme="minorBidi" w:cstheme="minorBidi"/>
          <w:bCs/>
        </w:rPr>
        <w:t xml:space="preserve">outgroup-directed </w:t>
      </w:r>
      <w:r w:rsidR="00EA0D69" w:rsidRPr="00D80ECA">
        <w:rPr>
          <w:rFonts w:asciiTheme="minorBidi" w:hAnsiTheme="minorBidi" w:cstheme="minorBidi"/>
          <w:color w:val="auto"/>
          <w:lang w:val="en-GB"/>
        </w:rPr>
        <w:t xml:space="preserve">anger and </w:t>
      </w:r>
      <w:r w:rsidR="00180BA4" w:rsidRPr="00D80ECA">
        <w:rPr>
          <w:rFonts w:asciiTheme="minorBidi" w:hAnsiTheme="minorBidi" w:cstheme="minorBidi"/>
          <w:bCs/>
        </w:rPr>
        <w:t xml:space="preserve">outgroup-directed </w:t>
      </w:r>
      <w:r w:rsidR="00EA0D69" w:rsidRPr="00D80ECA">
        <w:rPr>
          <w:rFonts w:asciiTheme="minorBidi" w:hAnsiTheme="minorBidi" w:cstheme="minorBidi"/>
          <w:color w:val="auto"/>
          <w:lang w:val="en-GB"/>
        </w:rPr>
        <w:t>contempt motivate political action and protest</w:t>
      </w:r>
      <w:r w:rsidR="008B2526" w:rsidRPr="00D80ECA">
        <w:rPr>
          <w:rFonts w:asciiTheme="minorBidi" w:hAnsiTheme="minorBidi" w:cstheme="minorBidi"/>
          <w:color w:val="auto"/>
          <w:lang w:val="en-GB"/>
        </w:rPr>
        <w:t xml:space="preserve"> </w:t>
      </w:r>
      <w:r w:rsidR="008B2526" w:rsidRPr="00D80ECA">
        <w:rPr>
          <w:rFonts w:asciiTheme="minorBidi" w:hAnsiTheme="minorBidi" w:cstheme="minorBidi"/>
          <w:noProof/>
          <w:color w:val="auto"/>
          <w:lang w:val="en-GB"/>
        </w:rPr>
        <w:t>(Smith et al., 2012)</w:t>
      </w:r>
      <w:r w:rsidR="00EA0D69" w:rsidRPr="00D80ECA">
        <w:rPr>
          <w:rFonts w:asciiTheme="minorBidi" w:hAnsiTheme="minorBidi" w:cstheme="minorBidi"/>
          <w:color w:val="auto"/>
          <w:lang w:val="en-GB"/>
        </w:rPr>
        <w:t>.</w:t>
      </w:r>
      <w:r w:rsidR="00C76192" w:rsidRPr="00D80ECA">
        <w:rPr>
          <w:rFonts w:asciiTheme="minorBidi" w:hAnsiTheme="minorBidi" w:cstheme="minorBidi"/>
          <w:color w:val="auto"/>
          <w:lang w:val="en-GB"/>
        </w:rPr>
        <w:t xml:space="preserve"> </w:t>
      </w:r>
      <w:r w:rsidR="00187F91" w:rsidRPr="00D80ECA">
        <w:rPr>
          <w:rFonts w:asciiTheme="minorBidi" w:hAnsiTheme="minorBidi" w:cstheme="minorBidi"/>
          <w:color w:val="auto"/>
          <w:lang w:val="en-GB"/>
        </w:rPr>
        <w:t xml:space="preserve">Putting it in the context of the Umbrella </w:t>
      </w:r>
      <w:r w:rsidR="00287955" w:rsidRPr="00D80ECA">
        <w:rPr>
          <w:rFonts w:asciiTheme="minorBidi" w:hAnsiTheme="minorBidi" w:cstheme="minorBidi"/>
          <w:color w:val="auto"/>
          <w:lang w:val="en-GB"/>
        </w:rPr>
        <w:t>M</w:t>
      </w:r>
      <w:r w:rsidR="00187F91" w:rsidRPr="00D80ECA">
        <w:rPr>
          <w:rFonts w:asciiTheme="minorBidi" w:hAnsiTheme="minorBidi" w:cstheme="minorBidi"/>
          <w:color w:val="auto"/>
          <w:lang w:val="en-GB"/>
        </w:rPr>
        <w:t>ovement</w:t>
      </w:r>
      <w:r w:rsidRPr="00D80ECA">
        <w:rPr>
          <w:rFonts w:asciiTheme="minorBidi" w:hAnsiTheme="minorBidi" w:cstheme="minorBidi"/>
          <w:color w:val="auto"/>
          <w:lang w:val="en-GB"/>
        </w:rPr>
        <w:t>, we hypothesize that</w:t>
      </w:r>
      <w:r w:rsidR="00D02D96" w:rsidRPr="00D80ECA">
        <w:rPr>
          <w:rFonts w:asciiTheme="minorBidi" w:hAnsiTheme="minorBidi" w:cstheme="minorBidi"/>
          <w:color w:val="auto"/>
          <w:lang w:val="en-GB"/>
        </w:rPr>
        <w:t xml:space="preserve">: (1) </w:t>
      </w:r>
      <w:r w:rsidR="00B63A08" w:rsidRPr="00B63A08">
        <w:rPr>
          <w:rFonts w:asciiTheme="minorBidi" w:hAnsiTheme="minorBidi" w:cstheme="minorBidi"/>
          <w:color w:val="auto"/>
          <w:lang w:val="en-GB"/>
        </w:rPr>
        <w:t xml:space="preserve">collective nostalgia </w:t>
      </w:r>
      <w:r w:rsidR="00B63A08">
        <w:rPr>
          <w:rFonts w:asciiTheme="minorBidi" w:hAnsiTheme="minorBidi" w:cstheme="minorBidi"/>
          <w:color w:val="auto"/>
          <w:lang w:val="en-GB"/>
        </w:rPr>
        <w:t>would be</w:t>
      </w:r>
      <w:r w:rsidR="00B63A08" w:rsidRPr="00B63A08">
        <w:rPr>
          <w:rFonts w:asciiTheme="minorBidi" w:hAnsiTheme="minorBidi" w:cstheme="minorBidi"/>
          <w:color w:val="auto"/>
          <w:lang w:val="en-GB"/>
        </w:rPr>
        <w:t xml:space="preserve"> heightened when the ingroup perceives a deterioration of present circumstances compared to past ones</w:t>
      </w:r>
      <w:r w:rsidRPr="00D80ECA">
        <w:rPr>
          <w:rFonts w:asciiTheme="minorBidi" w:hAnsiTheme="minorBidi" w:cstheme="minorBidi"/>
          <w:noProof/>
          <w:color w:val="auto"/>
          <w:lang w:val="en-GB"/>
        </w:rPr>
        <w:t>,</w:t>
      </w:r>
      <w:r w:rsidRPr="00D80ECA">
        <w:rPr>
          <w:rFonts w:asciiTheme="minorBidi" w:hAnsiTheme="minorBidi" w:cstheme="minorBidi"/>
          <w:color w:val="auto"/>
          <w:lang w:val="en-GB"/>
        </w:rPr>
        <w:t xml:space="preserve"> </w:t>
      </w:r>
      <w:r w:rsidR="00D02D96" w:rsidRPr="00D80ECA">
        <w:rPr>
          <w:rFonts w:asciiTheme="minorBidi" w:hAnsiTheme="minorBidi" w:cstheme="minorBidi"/>
          <w:color w:val="auto"/>
          <w:lang w:val="en-GB"/>
        </w:rPr>
        <w:t>(2) collect</w:t>
      </w:r>
      <w:r w:rsidR="00D02D96" w:rsidRPr="00D80ECA">
        <w:rPr>
          <w:rFonts w:asciiTheme="minorBidi" w:hAnsiTheme="minorBidi" w:cstheme="minorBidi"/>
        </w:rPr>
        <w:t xml:space="preserve">ive nostalgia </w:t>
      </w:r>
      <w:r w:rsidR="00E23AF9" w:rsidRPr="00D80ECA">
        <w:rPr>
          <w:rFonts w:asciiTheme="minorBidi" w:hAnsiTheme="minorBidi" w:cstheme="minorBidi"/>
        </w:rPr>
        <w:t xml:space="preserve">would </w:t>
      </w:r>
      <w:r w:rsidR="009E5AC5" w:rsidRPr="00D80ECA">
        <w:rPr>
          <w:rFonts w:asciiTheme="minorBidi" w:hAnsiTheme="minorBidi" w:cstheme="minorBidi"/>
        </w:rPr>
        <w:t xml:space="preserve">predict </w:t>
      </w:r>
      <w:r w:rsidR="00180BA4" w:rsidRPr="00D80ECA">
        <w:rPr>
          <w:rFonts w:asciiTheme="minorBidi" w:hAnsiTheme="minorBidi" w:cstheme="minorBidi"/>
          <w:bCs/>
        </w:rPr>
        <w:t xml:space="preserve">outgroup-directed </w:t>
      </w:r>
      <w:r w:rsidR="00D02D96" w:rsidRPr="00D80ECA">
        <w:rPr>
          <w:rFonts w:asciiTheme="minorBidi" w:hAnsiTheme="minorBidi" w:cstheme="minorBidi"/>
        </w:rPr>
        <w:t xml:space="preserve">anger and </w:t>
      </w:r>
      <w:r w:rsidR="00180BA4" w:rsidRPr="00D80ECA">
        <w:rPr>
          <w:rFonts w:asciiTheme="minorBidi" w:hAnsiTheme="minorBidi" w:cstheme="minorBidi"/>
          <w:bCs/>
        </w:rPr>
        <w:t xml:space="preserve">outgroup-directed </w:t>
      </w:r>
      <w:r w:rsidR="00D02D96" w:rsidRPr="00D80ECA">
        <w:rPr>
          <w:rFonts w:asciiTheme="minorBidi" w:hAnsiTheme="minorBidi" w:cstheme="minorBidi"/>
        </w:rPr>
        <w:t xml:space="preserve">contempt, (3) collective nostalgia </w:t>
      </w:r>
      <w:r w:rsidR="00E23AF9" w:rsidRPr="00D80ECA">
        <w:rPr>
          <w:rFonts w:asciiTheme="minorBidi" w:hAnsiTheme="minorBidi" w:cstheme="minorBidi"/>
        </w:rPr>
        <w:t xml:space="preserve">would have </w:t>
      </w:r>
      <w:r w:rsidR="00D02D96" w:rsidRPr="00D80ECA">
        <w:rPr>
          <w:rFonts w:asciiTheme="minorBidi" w:hAnsiTheme="minorBidi" w:cstheme="minorBidi"/>
        </w:rPr>
        <w:t xml:space="preserve">direct behavioral implications for ingroup-favoring collective action, and (4) </w:t>
      </w:r>
      <w:r w:rsidR="00D02D96" w:rsidRPr="00D80ECA">
        <w:rPr>
          <w:rFonts w:asciiTheme="minorBidi" w:hAnsiTheme="minorBidi" w:cstheme="minorBidi"/>
          <w:color w:val="auto"/>
          <w:lang w:val="en-GB"/>
        </w:rPr>
        <w:t xml:space="preserve">the association between collective nostalgia and </w:t>
      </w:r>
      <w:r w:rsidR="00D02D96" w:rsidRPr="00D80ECA">
        <w:rPr>
          <w:rFonts w:asciiTheme="minorBidi" w:hAnsiTheme="minorBidi" w:cstheme="minorBidi"/>
        </w:rPr>
        <w:t>ingroup-favoring collective action</w:t>
      </w:r>
      <w:r w:rsidR="00D02D96" w:rsidRPr="00D80ECA">
        <w:rPr>
          <w:rFonts w:asciiTheme="minorBidi" w:hAnsiTheme="minorBidi" w:cstheme="minorBidi"/>
          <w:color w:val="auto"/>
          <w:lang w:val="en-GB"/>
        </w:rPr>
        <w:t xml:space="preserve"> would be accounted for (i.e., mediated) by </w:t>
      </w:r>
      <w:r w:rsidR="00180BA4" w:rsidRPr="00D80ECA">
        <w:rPr>
          <w:rFonts w:asciiTheme="minorBidi" w:hAnsiTheme="minorBidi" w:cstheme="minorBidi"/>
          <w:bCs/>
        </w:rPr>
        <w:t xml:space="preserve">outgroup-directed </w:t>
      </w:r>
      <w:r w:rsidR="00D02D96" w:rsidRPr="00D80ECA">
        <w:rPr>
          <w:rFonts w:asciiTheme="minorBidi" w:hAnsiTheme="minorBidi" w:cstheme="minorBidi"/>
        </w:rPr>
        <w:t xml:space="preserve">anger and </w:t>
      </w:r>
      <w:r w:rsidR="00180BA4" w:rsidRPr="00D80ECA">
        <w:rPr>
          <w:rFonts w:asciiTheme="minorBidi" w:hAnsiTheme="minorBidi" w:cstheme="minorBidi"/>
          <w:bCs/>
        </w:rPr>
        <w:t xml:space="preserve">outgroup-directed </w:t>
      </w:r>
      <w:r w:rsidR="00D02D96" w:rsidRPr="00D80ECA">
        <w:rPr>
          <w:rFonts w:asciiTheme="minorBidi" w:hAnsiTheme="minorBidi" w:cstheme="minorBidi"/>
        </w:rPr>
        <w:t xml:space="preserve">contempt. </w:t>
      </w:r>
    </w:p>
    <w:p w14:paraId="6CB7C03B" w14:textId="77777777" w:rsidR="000025AC" w:rsidRPr="00D80ECA" w:rsidRDefault="000025AC" w:rsidP="00CD078B">
      <w:pPr>
        <w:pStyle w:val="Heading1"/>
        <w:spacing w:line="480" w:lineRule="auto"/>
        <w:jc w:val="center"/>
        <w:rPr>
          <w:rFonts w:asciiTheme="minorBidi" w:hAnsiTheme="minorBidi" w:cstheme="minorBidi"/>
          <w:sz w:val="32"/>
          <w:szCs w:val="32"/>
        </w:rPr>
      </w:pPr>
      <w:r w:rsidRPr="00D80ECA">
        <w:rPr>
          <w:rFonts w:asciiTheme="minorBidi" w:hAnsiTheme="minorBidi" w:cstheme="minorBidi"/>
          <w:sz w:val="32"/>
          <w:szCs w:val="32"/>
        </w:rPr>
        <w:t>Method</w:t>
      </w:r>
    </w:p>
    <w:p w14:paraId="605699A8" w14:textId="77777777" w:rsidR="00BA3707" w:rsidRPr="00D80ECA" w:rsidRDefault="000025AC" w:rsidP="00CD078B">
      <w:pPr>
        <w:pStyle w:val="Heading2"/>
        <w:spacing w:line="480" w:lineRule="auto"/>
        <w:jc w:val="left"/>
        <w:rPr>
          <w:rFonts w:asciiTheme="minorBidi" w:hAnsiTheme="minorBidi" w:cstheme="minorBidi"/>
          <w:sz w:val="28"/>
          <w:szCs w:val="28"/>
        </w:rPr>
      </w:pPr>
      <w:r w:rsidRPr="00D80ECA">
        <w:rPr>
          <w:rFonts w:asciiTheme="minorBidi" w:hAnsiTheme="minorBidi" w:cstheme="minorBidi"/>
          <w:color w:val="auto"/>
          <w:sz w:val="28"/>
          <w:szCs w:val="28"/>
        </w:rPr>
        <w:t>Participants</w:t>
      </w:r>
    </w:p>
    <w:p w14:paraId="659E6BD0" w14:textId="5604797C" w:rsidR="00243441" w:rsidRPr="00D80ECA" w:rsidRDefault="000025AC" w:rsidP="00CD078B">
      <w:pPr>
        <w:spacing w:line="480" w:lineRule="auto"/>
        <w:ind w:firstLine="720"/>
        <w:jc w:val="left"/>
        <w:rPr>
          <w:rFonts w:asciiTheme="minorBidi" w:hAnsiTheme="minorBidi" w:cstheme="minorBidi"/>
        </w:rPr>
      </w:pPr>
      <w:r w:rsidRPr="00D80ECA">
        <w:rPr>
          <w:rFonts w:asciiTheme="minorBidi" w:hAnsiTheme="minorBidi" w:cstheme="minorBidi"/>
        </w:rPr>
        <w:t xml:space="preserve">One hundred and fifteen Hong Kong residents took part in our online study that was advertised on </w:t>
      </w:r>
      <w:r w:rsidR="005E1ED4" w:rsidRPr="00D80ECA">
        <w:rPr>
          <w:rFonts w:asciiTheme="minorBidi" w:hAnsiTheme="minorBidi" w:cstheme="minorBidi"/>
          <w:bCs/>
        </w:rPr>
        <w:t xml:space="preserve">Facebook and </w:t>
      </w:r>
      <w:r w:rsidRPr="00D80ECA">
        <w:rPr>
          <w:rFonts w:asciiTheme="minorBidi" w:hAnsiTheme="minorBidi" w:cstheme="minorBidi"/>
          <w:bCs/>
        </w:rPr>
        <w:t>Twitter</w:t>
      </w:r>
      <w:r w:rsidR="00900CB3" w:rsidRPr="00D80ECA">
        <w:rPr>
          <w:rFonts w:asciiTheme="minorBidi" w:hAnsiTheme="minorBidi" w:cstheme="minorBidi"/>
          <w:bCs/>
        </w:rPr>
        <w:t xml:space="preserve"> from November 12</w:t>
      </w:r>
      <w:r w:rsidR="00D8367D" w:rsidRPr="00D80ECA">
        <w:rPr>
          <w:rFonts w:asciiTheme="minorBidi" w:hAnsiTheme="minorBidi" w:cstheme="minorBidi"/>
          <w:bCs/>
        </w:rPr>
        <w:t>-</w:t>
      </w:r>
      <w:r w:rsidR="00900CB3" w:rsidRPr="00D80ECA">
        <w:rPr>
          <w:rFonts w:asciiTheme="minorBidi" w:hAnsiTheme="minorBidi" w:cstheme="minorBidi"/>
          <w:bCs/>
        </w:rPr>
        <w:t>25, 2014</w:t>
      </w:r>
      <w:r w:rsidR="00D8367D" w:rsidRPr="00D80ECA">
        <w:rPr>
          <w:rFonts w:asciiTheme="minorBidi" w:hAnsiTheme="minorBidi" w:cstheme="minorBidi"/>
          <w:bCs/>
        </w:rPr>
        <w:t>—</w:t>
      </w:r>
      <w:r w:rsidR="00F64802" w:rsidRPr="00D80ECA">
        <w:rPr>
          <w:rFonts w:asciiTheme="minorBidi" w:hAnsiTheme="minorBidi" w:cstheme="minorBidi"/>
          <w:bCs/>
        </w:rPr>
        <w:t>during the time when</w:t>
      </w:r>
      <w:r w:rsidR="00D8367D" w:rsidRPr="00D80ECA">
        <w:rPr>
          <w:rFonts w:asciiTheme="minorBidi" w:hAnsiTheme="minorBidi" w:cstheme="minorBidi"/>
          <w:bCs/>
        </w:rPr>
        <w:t xml:space="preserve"> the Umbr</w:t>
      </w:r>
      <w:r w:rsidR="004E26FC" w:rsidRPr="00D80ECA">
        <w:rPr>
          <w:rFonts w:asciiTheme="minorBidi" w:hAnsiTheme="minorBidi" w:cstheme="minorBidi"/>
          <w:bCs/>
        </w:rPr>
        <w:t>e</w:t>
      </w:r>
      <w:r w:rsidR="00D8367D" w:rsidRPr="00D80ECA">
        <w:rPr>
          <w:rFonts w:asciiTheme="minorBidi" w:hAnsiTheme="minorBidi" w:cstheme="minorBidi"/>
          <w:bCs/>
        </w:rPr>
        <w:t xml:space="preserve">lla </w:t>
      </w:r>
      <w:r w:rsidR="0097554F" w:rsidRPr="00D80ECA">
        <w:rPr>
          <w:rFonts w:asciiTheme="minorBidi" w:hAnsiTheme="minorBidi" w:cstheme="minorBidi"/>
          <w:bCs/>
        </w:rPr>
        <w:t>M</w:t>
      </w:r>
      <w:r w:rsidR="00D8367D" w:rsidRPr="00D80ECA">
        <w:rPr>
          <w:rFonts w:asciiTheme="minorBidi" w:hAnsiTheme="minorBidi" w:cstheme="minorBidi"/>
          <w:bCs/>
        </w:rPr>
        <w:t xml:space="preserve">ovement </w:t>
      </w:r>
      <w:r w:rsidR="003C190A" w:rsidRPr="00D80ECA">
        <w:rPr>
          <w:rFonts w:asciiTheme="minorBidi" w:hAnsiTheme="minorBidi" w:cstheme="minorBidi"/>
          <w:bCs/>
        </w:rPr>
        <w:t>took place</w:t>
      </w:r>
      <w:r w:rsidRPr="00D80ECA">
        <w:rPr>
          <w:rFonts w:asciiTheme="minorBidi" w:hAnsiTheme="minorBidi" w:cstheme="minorBidi"/>
        </w:rPr>
        <w:t xml:space="preserve">. We excluded four participants who opted to abstain from four questions asking </w:t>
      </w:r>
      <w:r w:rsidR="001206E0" w:rsidRPr="00D80ECA">
        <w:rPr>
          <w:rFonts w:asciiTheme="minorBidi" w:hAnsiTheme="minorBidi" w:cstheme="minorBidi"/>
        </w:rPr>
        <w:t xml:space="preserve">about </w:t>
      </w:r>
      <w:r w:rsidRPr="00D80ECA">
        <w:rPr>
          <w:rFonts w:asciiTheme="minorBidi" w:hAnsiTheme="minorBidi" w:cstheme="minorBidi"/>
        </w:rPr>
        <w:t xml:space="preserve">involvement in the Umbrella Movement. </w:t>
      </w:r>
      <w:r w:rsidRPr="00D80ECA">
        <w:rPr>
          <w:rFonts w:asciiTheme="minorBidi" w:hAnsiTheme="minorBidi" w:cstheme="minorBidi"/>
          <w:color w:val="auto"/>
        </w:rPr>
        <w:t xml:space="preserve">From the remaining 111 participants, 58 were men, 51 were women, and one was a transgender person (one participant did not report their gender). </w:t>
      </w:r>
      <w:r w:rsidR="0003789B" w:rsidRPr="00D80ECA">
        <w:rPr>
          <w:rFonts w:asciiTheme="minorBidi" w:hAnsiTheme="minorBidi" w:cstheme="minorBidi"/>
          <w:color w:val="auto"/>
        </w:rPr>
        <w:t xml:space="preserve">Participant </w:t>
      </w:r>
      <w:r w:rsidRPr="00D80ECA">
        <w:rPr>
          <w:rFonts w:asciiTheme="minorBidi" w:hAnsiTheme="minorBidi" w:cstheme="minorBidi"/>
          <w:color w:val="auto"/>
        </w:rPr>
        <w:t>age ranged from 16-65 years (</w:t>
      </w:r>
      <w:r w:rsidRPr="00D80ECA">
        <w:rPr>
          <w:rFonts w:asciiTheme="minorBidi" w:hAnsiTheme="minorBidi" w:cstheme="minorBidi"/>
          <w:i/>
          <w:color w:val="auto"/>
        </w:rPr>
        <w:t>M</w:t>
      </w:r>
      <w:r w:rsidRPr="00D80ECA">
        <w:rPr>
          <w:rFonts w:asciiTheme="minorBidi" w:hAnsiTheme="minorBidi" w:cstheme="minorBidi"/>
          <w:color w:val="auto"/>
        </w:rPr>
        <w:t xml:space="preserve"> = 29.50, </w:t>
      </w:r>
      <w:r w:rsidRPr="00D80ECA">
        <w:rPr>
          <w:rFonts w:asciiTheme="minorBidi" w:hAnsiTheme="minorBidi" w:cstheme="minorBidi"/>
          <w:i/>
        </w:rPr>
        <w:t>SD</w:t>
      </w:r>
      <w:r w:rsidRPr="00D80ECA">
        <w:rPr>
          <w:rFonts w:asciiTheme="minorBidi" w:hAnsiTheme="minorBidi" w:cstheme="minorBidi"/>
        </w:rPr>
        <w:t xml:space="preserve"> = 9.53</w:t>
      </w:r>
      <w:r w:rsidR="005E1ED4" w:rsidRPr="00D80ECA">
        <w:rPr>
          <w:rFonts w:asciiTheme="minorBidi" w:hAnsiTheme="minorBidi" w:cstheme="minorBidi"/>
        </w:rPr>
        <w:t>; f</w:t>
      </w:r>
      <w:r w:rsidRPr="00D80ECA">
        <w:rPr>
          <w:rFonts w:asciiTheme="minorBidi" w:hAnsiTheme="minorBidi" w:cstheme="minorBidi"/>
        </w:rPr>
        <w:t>ive participants did not report their age</w:t>
      </w:r>
      <w:r w:rsidR="005E1ED4" w:rsidRPr="00D80ECA">
        <w:rPr>
          <w:rFonts w:asciiTheme="minorBidi" w:hAnsiTheme="minorBidi" w:cstheme="minorBidi"/>
        </w:rPr>
        <w:t>)</w:t>
      </w:r>
      <w:r w:rsidRPr="00D80ECA">
        <w:rPr>
          <w:rFonts w:asciiTheme="minorBidi" w:hAnsiTheme="minorBidi" w:cstheme="minorBidi"/>
        </w:rPr>
        <w:t>.</w:t>
      </w:r>
      <w:r w:rsidR="00243441" w:rsidRPr="00D80ECA">
        <w:rPr>
          <w:rFonts w:asciiTheme="minorBidi" w:hAnsiTheme="minorBidi" w:cstheme="minorBidi"/>
        </w:rPr>
        <w:t xml:space="preserve"> Before completing the study, all participants read an information sheet, confirmed that they are a Hong Kong citizen</w:t>
      </w:r>
      <w:r w:rsidR="00CE5C5A" w:rsidRPr="00D80ECA">
        <w:rPr>
          <w:rFonts w:asciiTheme="minorBidi" w:hAnsiTheme="minorBidi" w:cstheme="minorBidi"/>
        </w:rPr>
        <w:t>,</w:t>
      </w:r>
      <w:r w:rsidR="00243441" w:rsidRPr="00D80ECA">
        <w:rPr>
          <w:rFonts w:asciiTheme="minorBidi" w:hAnsiTheme="minorBidi" w:cstheme="minorBidi"/>
        </w:rPr>
        <w:t xml:space="preserve"> and gave their consent.</w:t>
      </w:r>
      <w:r w:rsidR="00D237B4" w:rsidRPr="00D80ECA">
        <w:rPr>
          <w:rFonts w:asciiTheme="minorBidi" w:hAnsiTheme="minorBidi" w:cstheme="minorBidi"/>
        </w:rPr>
        <w:t xml:space="preserve"> </w:t>
      </w:r>
      <w:r w:rsidR="001F5126" w:rsidRPr="00D80ECA">
        <w:rPr>
          <w:rFonts w:asciiTheme="minorBidi" w:hAnsiTheme="minorBidi" w:cstheme="minorBidi"/>
        </w:rPr>
        <w:t xml:space="preserve">In our sample, one participant was 16 years old, and another participant was 17 years old. The British Psychological Society guideline states that researchers need to seek additional parental consent for children under the age of 16. According to the Hong Kong Psychological Society, for adolescents aged 16 to 17, additional consent from their parents/guardians is optional </w:t>
      </w:r>
      <w:r w:rsidR="00EC26D5">
        <w:rPr>
          <w:rFonts w:asciiTheme="minorBidi" w:hAnsiTheme="minorBidi" w:cstheme="minorBidi"/>
        </w:rPr>
        <w:t>in regard to</w:t>
      </w:r>
      <w:r w:rsidR="001F5126" w:rsidRPr="00D80ECA">
        <w:rPr>
          <w:rFonts w:asciiTheme="minorBidi" w:hAnsiTheme="minorBidi" w:cstheme="minorBidi"/>
        </w:rPr>
        <w:t xml:space="preserve"> studies involving minimal risk. Since our study does not involve much risk, we included all participants in our study.</w:t>
      </w:r>
    </w:p>
    <w:p w14:paraId="5AD4DDA4" w14:textId="77777777" w:rsidR="00BA3707" w:rsidRPr="00D80ECA" w:rsidRDefault="000025AC" w:rsidP="00CD078B">
      <w:pPr>
        <w:pStyle w:val="Heading2"/>
        <w:spacing w:line="480" w:lineRule="auto"/>
        <w:jc w:val="left"/>
        <w:rPr>
          <w:rFonts w:asciiTheme="minorBidi" w:hAnsiTheme="minorBidi" w:cstheme="minorBidi"/>
          <w:sz w:val="28"/>
          <w:szCs w:val="28"/>
        </w:rPr>
      </w:pPr>
      <w:r w:rsidRPr="00D80ECA">
        <w:rPr>
          <w:rFonts w:asciiTheme="minorBidi" w:hAnsiTheme="minorBidi" w:cstheme="minorBidi"/>
          <w:color w:val="auto"/>
          <w:sz w:val="28"/>
          <w:szCs w:val="28"/>
        </w:rPr>
        <w:t xml:space="preserve">Procedure and </w:t>
      </w:r>
      <w:r w:rsidR="00BA3707" w:rsidRPr="00D80ECA">
        <w:rPr>
          <w:rFonts w:asciiTheme="minorBidi" w:hAnsiTheme="minorBidi" w:cstheme="minorBidi"/>
          <w:color w:val="auto"/>
          <w:sz w:val="28"/>
          <w:szCs w:val="28"/>
        </w:rPr>
        <w:t>Measures</w:t>
      </w:r>
    </w:p>
    <w:p w14:paraId="3347D331" w14:textId="77777777" w:rsidR="000025AC" w:rsidRPr="00D80ECA" w:rsidRDefault="000025AC" w:rsidP="00CD078B">
      <w:pPr>
        <w:spacing w:line="480" w:lineRule="auto"/>
        <w:ind w:firstLine="720"/>
        <w:jc w:val="left"/>
        <w:rPr>
          <w:rFonts w:asciiTheme="minorBidi" w:hAnsiTheme="minorBidi" w:cstheme="minorBidi"/>
          <w:bCs/>
        </w:rPr>
      </w:pPr>
      <w:r w:rsidRPr="00D80ECA">
        <w:rPr>
          <w:rFonts w:asciiTheme="minorBidi" w:hAnsiTheme="minorBidi" w:cstheme="minorBidi"/>
          <w:bCs/>
        </w:rPr>
        <w:t xml:space="preserve">We administered the online survey in both Chinese and English. The Chinese version of the survey was translated by a bilingual speaker and was checked by another bilingual speaker. </w:t>
      </w:r>
    </w:p>
    <w:p w14:paraId="657DC6E1" w14:textId="4FE260C0" w:rsidR="000025AC" w:rsidRPr="00D80ECA" w:rsidRDefault="000025AC" w:rsidP="00CD078B">
      <w:pPr>
        <w:spacing w:line="480" w:lineRule="auto"/>
        <w:ind w:firstLine="720"/>
        <w:jc w:val="left"/>
        <w:rPr>
          <w:rFonts w:asciiTheme="minorBidi" w:hAnsiTheme="minorBidi" w:cstheme="minorBidi"/>
        </w:rPr>
      </w:pPr>
      <w:r w:rsidRPr="00D80ECA">
        <w:rPr>
          <w:rFonts w:asciiTheme="minorBidi" w:hAnsiTheme="minorBidi" w:cstheme="minorBidi"/>
        </w:rPr>
        <w:t xml:space="preserve"> We assessed collective nostalgia with a measure that we </w:t>
      </w:r>
      <w:r w:rsidR="000E40DF" w:rsidRPr="00D80ECA">
        <w:rPr>
          <w:rFonts w:asciiTheme="minorBidi" w:hAnsiTheme="minorBidi" w:cstheme="minorBidi"/>
        </w:rPr>
        <w:t xml:space="preserve">partly </w:t>
      </w:r>
      <w:r w:rsidRPr="00D80ECA">
        <w:rPr>
          <w:rFonts w:asciiTheme="minorBidi" w:hAnsiTheme="minorBidi" w:cstheme="minorBidi"/>
        </w:rPr>
        <w:t>constructed for the purposes of this study</w:t>
      </w:r>
      <w:r w:rsidR="000E40DF" w:rsidRPr="00D80ECA">
        <w:rPr>
          <w:rFonts w:asciiTheme="minorBidi" w:hAnsiTheme="minorBidi" w:cstheme="minorBidi"/>
        </w:rPr>
        <w:t xml:space="preserve"> and partly adapted from </w:t>
      </w:r>
      <w:r w:rsidR="00D00473" w:rsidRPr="00D80ECA">
        <w:rPr>
          <w:rFonts w:asciiTheme="minorBidi" w:hAnsiTheme="minorBidi" w:cstheme="minorBidi"/>
          <w:noProof/>
        </w:rPr>
        <w:t>Smeekes</w:t>
      </w:r>
      <w:r w:rsidR="0003789B" w:rsidRPr="00D80ECA">
        <w:rPr>
          <w:rFonts w:asciiTheme="minorBidi" w:hAnsiTheme="minorBidi" w:cstheme="minorBidi"/>
          <w:noProof/>
        </w:rPr>
        <w:t xml:space="preserve"> et al.</w:t>
      </w:r>
      <w:r w:rsidR="00D00473" w:rsidRPr="00D80ECA">
        <w:rPr>
          <w:rFonts w:asciiTheme="minorBidi" w:hAnsiTheme="minorBidi" w:cstheme="minorBidi"/>
          <w:noProof/>
        </w:rPr>
        <w:t xml:space="preserve"> (2014)</w:t>
      </w:r>
      <w:r w:rsidRPr="00D80ECA">
        <w:rPr>
          <w:rFonts w:asciiTheme="minorBidi" w:hAnsiTheme="minorBidi" w:cstheme="minorBidi"/>
        </w:rPr>
        <w:t xml:space="preserve">. The measure comprised five items that are relevant to Hong Kong’s historical context (1 = </w:t>
      </w:r>
      <w:r w:rsidRPr="00D80ECA">
        <w:rPr>
          <w:rFonts w:asciiTheme="minorBidi" w:hAnsiTheme="minorBidi" w:cstheme="minorBidi"/>
          <w:i/>
          <w:iCs/>
        </w:rPr>
        <w:t>never</w:t>
      </w:r>
      <w:r w:rsidRPr="00D80ECA">
        <w:rPr>
          <w:rFonts w:asciiTheme="minorBidi" w:hAnsiTheme="minorBidi" w:cstheme="minorBidi"/>
        </w:rPr>
        <w:t xml:space="preserve">, 5 = </w:t>
      </w:r>
      <w:r w:rsidRPr="00D80ECA">
        <w:rPr>
          <w:rFonts w:asciiTheme="minorBidi" w:hAnsiTheme="minorBidi" w:cstheme="minorBidi"/>
          <w:i/>
          <w:iCs/>
        </w:rPr>
        <w:t>to a very large extent</w:t>
      </w:r>
      <w:r w:rsidRPr="00D80ECA">
        <w:rPr>
          <w:rFonts w:asciiTheme="minorBidi" w:hAnsiTheme="minorBidi" w:cstheme="minorBidi"/>
          <w:iCs/>
        </w:rPr>
        <w:t>)</w:t>
      </w:r>
      <w:r w:rsidRPr="00D80ECA">
        <w:rPr>
          <w:rFonts w:asciiTheme="minorBidi" w:hAnsiTheme="minorBidi" w:cstheme="minorBidi"/>
        </w:rPr>
        <w:t>. We prefaced the items with the stem “When thinking about Hong Kong now, to what extent do you feel…”. The items were: “…nostalgic about the way Hong Kong people were in the past</w:t>
      </w:r>
      <w:r w:rsidR="004952B3" w:rsidRPr="00D80ECA">
        <w:rPr>
          <w:rStyle w:val="EndnoteReference"/>
          <w:rFonts w:asciiTheme="minorBidi" w:hAnsiTheme="minorBidi" w:cstheme="minorBidi"/>
        </w:rPr>
        <w:endnoteReference w:id="1"/>
      </w:r>
      <w:r w:rsidRPr="00D80ECA">
        <w:rPr>
          <w:rFonts w:asciiTheme="minorBidi" w:hAnsiTheme="minorBidi" w:cstheme="minorBidi"/>
        </w:rPr>
        <w:t>,” “…nostalgic about the values that Hong Kong people had in the past,” “…nostalgic about the way Hong Kong society was in the past,” “…nostalgic about the Hong Kong of old,” and “…nostalgic about the sort of place Hong Kong was before 1997”</w:t>
      </w:r>
      <w:r w:rsidR="00215548" w:rsidRPr="00D80ECA">
        <w:rPr>
          <w:rFonts w:asciiTheme="minorBidi" w:hAnsiTheme="minorBidi" w:cstheme="minorBidi"/>
          <w:vertAlign w:val="superscript"/>
        </w:rPr>
        <w:t xml:space="preserve"> </w:t>
      </w:r>
      <w:r w:rsidRPr="00D80ECA">
        <w:rPr>
          <w:rFonts w:asciiTheme="minorBidi" w:hAnsiTheme="minorBidi" w:cstheme="minorBidi"/>
        </w:rPr>
        <w:t xml:space="preserve">(α = .92, </w:t>
      </w:r>
      <w:r w:rsidRPr="00D80ECA">
        <w:rPr>
          <w:rFonts w:asciiTheme="minorBidi" w:hAnsiTheme="minorBidi" w:cstheme="minorBidi"/>
          <w:i/>
          <w:iCs/>
        </w:rPr>
        <w:t>M</w:t>
      </w:r>
      <w:r w:rsidRPr="00D80ECA">
        <w:rPr>
          <w:rFonts w:asciiTheme="minorBidi" w:hAnsiTheme="minorBidi" w:cstheme="minorBidi"/>
        </w:rPr>
        <w:t xml:space="preserve"> = 3.40, </w:t>
      </w:r>
      <w:r w:rsidRPr="00D80ECA">
        <w:rPr>
          <w:rFonts w:asciiTheme="minorBidi" w:hAnsiTheme="minorBidi" w:cstheme="minorBidi"/>
          <w:i/>
          <w:iCs/>
        </w:rPr>
        <w:t>SD</w:t>
      </w:r>
      <w:r w:rsidRPr="00D80ECA">
        <w:rPr>
          <w:rFonts w:asciiTheme="minorBidi" w:hAnsiTheme="minorBidi" w:cstheme="minorBidi"/>
        </w:rPr>
        <w:t xml:space="preserve"> = 1.16). </w:t>
      </w:r>
    </w:p>
    <w:p w14:paraId="25439BE7" w14:textId="00263285" w:rsidR="000025AC" w:rsidRPr="00D80ECA" w:rsidRDefault="000025AC" w:rsidP="00CD078B">
      <w:pPr>
        <w:spacing w:line="480" w:lineRule="auto"/>
        <w:ind w:firstLine="720"/>
        <w:jc w:val="left"/>
        <w:rPr>
          <w:rFonts w:asciiTheme="minorBidi" w:hAnsiTheme="minorBidi" w:cstheme="minorBidi"/>
        </w:rPr>
      </w:pPr>
      <w:r w:rsidRPr="00D80ECA">
        <w:rPr>
          <w:rFonts w:asciiTheme="minorBidi" w:hAnsiTheme="minorBidi" w:cstheme="minorBidi"/>
        </w:rPr>
        <w:t xml:space="preserve">Next, we assessed the extent to which participants experienced </w:t>
      </w:r>
      <w:r w:rsidR="00180BA4" w:rsidRPr="00D80ECA">
        <w:rPr>
          <w:rFonts w:asciiTheme="minorBidi" w:hAnsiTheme="minorBidi" w:cstheme="minorBidi"/>
          <w:bCs/>
        </w:rPr>
        <w:t xml:space="preserve">outgroup-directed </w:t>
      </w:r>
      <w:r w:rsidR="00695618" w:rsidRPr="00D80ECA">
        <w:rPr>
          <w:rFonts w:asciiTheme="minorBidi" w:hAnsiTheme="minorBidi" w:cstheme="minorBidi"/>
        </w:rPr>
        <w:t xml:space="preserve">anger and </w:t>
      </w:r>
      <w:r w:rsidR="00180BA4" w:rsidRPr="00D80ECA">
        <w:rPr>
          <w:rFonts w:asciiTheme="minorBidi" w:hAnsiTheme="minorBidi" w:cstheme="minorBidi"/>
          <w:bCs/>
        </w:rPr>
        <w:t xml:space="preserve">outgroup-directed </w:t>
      </w:r>
      <w:r w:rsidR="00695618" w:rsidRPr="00D80ECA">
        <w:rPr>
          <w:rFonts w:asciiTheme="minorBidi" w:hAnsiTheme="minorBidi" w:cstheme="minorBidi"/>
        </w:rPr>
        <w:t xml:space="preserve">contempt </w:t>
      </w:r>
      <w:r w:rsidRPr="00D80ECA">
        <w:rPr>
          <w:rFonts w:asciiTheme="minorBidi" w:hAnsiTheme="minorBidi" w:cstheme="minorBidi"/>
        </w:rPr>
        <w:t xml:space="preserve">(1 = </w:t>
      </w:r>
      <w:r w:rsidRPr="00D80ECA">
        <w:rPr>
          <w:rFonts w:asciiTheme="minorBidi" w:hAnsiTheme="minorBidi" w:cstheme="minorBidi"/>
          <w:i/>
          <w:iCs/>
        </w:rPr>
        <w:t>never</w:t>
      </w:r>
      <w:r w:rsidRPr="00D80ECA">
        <w:rPr>
          <w:rFonts w:asciiTheme="minorBidi" w:hAnsiTheme="minorBidi" w:cstheme="minorBidi"/>
        </w:rPr>
        <w:t xml:space="preserve">, 5 = </w:t>
      </w:r>
      <w:r w:rsidRPr="00D80ECA">
        <w:rPr>
          <w:rFonts w:asciiTheme="minorBidi" w:hAnsiTheme="minorBidi" w:cstheme="minorBidi"/>
          <w:i/>
          <w:iCs/>
        </w:rPr>
        <w:t>to a great extent)</w:t>
      </w:r>
      <w:r w:rsidRPr="00D80ECA">
        <w:rPr>
          <w:rFonts w:asciiTheme="minorBidi" w:hAnsiTheme="minorBidi" w:cstheme="minorBidi"/>
        </w:rPr>
        <w:t xml:space="preserve">. We prefaced the items with the stem “When thinking about the current democracy development in Hong Kong, to what extent </w:t>
      </w:r>
      <w:r w:rsidR="00DB1556" w:rsidRPr="00D80ECA">
        <w:rPr>
          <w:rFonts w:asciiTheme="minorBidi" w:hAnsiTheme="minorBidi" w:cstheme="minorBidi"/>
        </w:rPr>
        <w:t xml:space="preserve">do </w:t>
      </w:r>
      <w:r w:rsidRPr="00D80ECA">
        <w:rPr>
          <w:rFonts w:asciiTheme="minorBidi" w:hAnsiTheme="minorBidi" w:cstheme="minorBidi"/>
        </w:rPr>
        <w:t>you feel…”</w:t>
      </w:r>
      <w:r w:rsidR="005E1ED4" w:rsidRPr="00D80ECA">
        <w:rPr>
          <w:rFonts w:asciiTheme="minorBidi" w:hAnsiTheme="minorBidi" w:cstheme="minorBidi"/>
        </w:rPr>
        <w:t>.</w:t>
      </w:r>
      <w:r w:rsidRPr="00D80ECA">
        <w:rPr>
          <w:rFonts w:asciiTheme="minorBidi" w:hAnsiTheme="minorBidi" w:cstheme="minorBidi"/>
        </w:rPr>
        <w:t xml:space="preserve"> The items were: “anger</w:t>
      </w:r>
      <w:r w:rsidR="0003789B" w:rsidRPr="00D80ECA">
        <w:rPr>
          <w:rFonts w:asciiTheme="minorBidi" w:hAnsiTheme="minorBidi" w:cstheme="minorBidi"/>
        </w:rPr>
        <w:t>”</w:t>
      </w:r>
      <w:r w:rsidRPr="00D80ECA">
        <w:rPr>
          <w:rFonts w:asciiTheme="minorBidi" w:hAnsiTheme="minorBidi" w:cstheme="minorBidi"/>
        </w:rPr>
        <w:t xml:space="preserve"> </w:t>
      </w:r>
      <w:r w:rsidR="00695618" w:rsidRPr="00D80ECA">
        <w:rPr>
          <w:rFonts w:asciiTheme="minorBidi" w:hAnsiTheme="minorBidi" w:cstheme="minorBidi"/>
        </w:rPr>
        <w:t>(</w:t>
      </w:r>
      <w:r w:rsidR="00695618" w:rsidRPr="00D80ECA">
        <w:rPr>
          <w:rFonts w:asciiTheme="minorBidi" w:hAnsiTheme="minorBidi" w:cstheme="minorBidi"/>
          <w:i/>
          <w:iCs/>
        </w:rPr>
        <w:t>M</w:t>
      </w:r>
      <w:r w:rsidR="00695618" w:rsidRPr="00D80ECA">
        <w:rPr>
          <w:rFonts w:asciiTheme="minorBidi" w:hAnsiTheme="minorBidi" w:cstheme="minorBidi"/>
        </w:rPr>
        <w:t xml:space="preserve"> = 4.10, </w:t>
      </w:r>
      <w:r w:rsidR="00695618" w:rsidRPr="00D80ECA">
        <w:rPr>
          <w:rFonts w:asciiTheme="minorBidi" w:hAnsiTheme="minorBidi" w:cstheme="minorBidi"/>
          <w:i/>
          <w:iCs/>
        </w:rPr>
        <w:t>SD</w:t>
      </w:r>
      <w:r w:rsidR="00695618" w:rsidRPr="00D80ECA">
        <w:rPr>
          <w:rFonts w:asciiTheme="minorBidi" w:hAnsiTheme="minorBidi" w:cstheme="minorBidi"/>
        </w:rPr>
        <w:t xml:space="preserve"> = 1.27) </w:t>
      </w:r>
      <w:r w:rsidRPr="00D80ECA">
        <w:rPr>
          <w:rFonts w:asciiTheme="minorBidi" w:hAnsiTheme="minorBidi" w:cstheme="minorBidi"/>
        </w:rPr>
        <w:t>and “contempt towards the Chinese government” (</w:t>
      </w:r>
      <w:r w:rsidRPr="00D80ECA">
        <w:rPr>
          <w:rFonts w:asciiTheme="minorBidi" w:hAnsiTheme="minorBidi" w:cstheme="minorBidi"/>
          <w:i/>
          <w:iCs/>
        </w:rPr>
        <w:t>M</w:t>
      </w:r>
      <w:r w:rsidRPr="00D80ECA">
        <w:rPr>
          <w:rFonts w:asciiTheme="minorBidi" w:hAnsiTheme="minorBidi" w:cstheme="minorBidi"/>
        </w:rPr>
        <w:t xml:space="preserve"> = </w:t>
      </w:r>
      <w:r w:rsidR="00695618" w:rsidRPr="00D80ECA">
        <w:rPr>
          <w:rFonts w:asciiTheme="minorBidi" w:hAnsiTheme="minorBidi" w:cstheme="minorBidi"/>
        </w:rPr>
        <w:t>4.27</w:t>
      </w:r>
      <w:r w:rsidRPr="00D80ECA">
        <w:rPr>
          <w:rFonts w:asciiTheme="minorBidi" w:hAnsiTheme="minorBidi" w:cstheme="minorBidi"/>
        </w:rPr>
        <w:t xml:space="preserve">, </w:t>
      </w:r>
      <w:r w:rsidRPr="00D80ECA">
        <w:rPr>
          <w:rFonts w:asciiTheme="minorBidi" w:hAnsiTheme="minorBidi" w:cstheme="minorBidi"/>
          <w:i/>
          <w:iCs/>
        </w:rPr>
        <w:t>SD</w:t>
      </w:r>
      <w:r w:rsidRPr="00D80ECA">
        <w:rPr>
          <w:rFonts w:asciiTheme="minorBidi" w:hAnsiTheme="minorBidi" w:cstheme="minorBidi"/>
        </w:rPr>
        <w:t xml:space="preserve"> = 1.</w:t>
      </w:r>
      <w:r w:rsidR="00695618" w:rsidRPr="00D80ECA">
        <w:rPr>
          <w:rFonts w:asciiTheme="minorBidi" w:hAnsiTheme="minorBidi" w:cstheme="minorBidi"/>
        </w:rPr>
        <w:t>29</w:t>
      </w:r>
      <w:r w:rsidRPr="00D80ECA">
        <w:rPr>
          <w:rFonts w:asciiTheme="minorBidi" w:hAnsiTheme="minorBidi" w:cstheme="minorBidi"/>
        </w:rPr>
        <w:t>).</w:t>
      </w:r>
    </w:p>
    <w:p w14:paraId="2DC0B18E" w14:textId="2180EE21" w:rsidR="000025AC" w:rsidRPr="00D80ECA" w:rsidRDefault="000025AC" w:rsidP="00981312">
      <w:pPr>
        <w:spacing w:line="480" w:lineRule="auto"/>
        <w:ind w:firstLine="720"/>
        <w:jc w:val="left"/>
        <w:rPr>
          <w:rFonts w:asciiTheme="minorBidi" w:hAnsiTheme="minorBidi" w:cstheme="minorBidi"/>
        </w:rPr>
      </w:pPr>
      <w:r w:rsidRPr="00D80ECA">
        <w:rPr>
          <w:rFonts w:asciiTheme="minorBidi" w:hAnsiTheme="minorBidi" w:cstheme="minorBidi"/>
        </w:rPr>
        <w:t xml:space="preserve"> Finally, we assessed </w:t>
      </w:r>
      <w:r w:rsidR="008002EB" w:rsidRPr="00D80ECA">
        <w:rPr>
          <w:rFonts w:asciiTheme="minorBidi" w:hAnsiTheme="minorBidi" w:cstheme="minorBidi"/>
        </w:rPr>
        <w:t xml:space="preserve">ingroup-favoring collective action by examining </w:t>
      </w:r>
      <w:r w:rsidRPr="00D80ECA">
        <w:rPr>
          <w:rFonts w:asciiTheme="minorBidi" w:hAnsiTheme="minorBidi" w:cstheme="minorBidi"/>
        </w:rPr>
        <w:t>participation in the Umbrella Movement with four items. First, participants read the following instructions: “Using the scale below, please indicate how you would define your level of involvement in the following since 22</w:t>
      </w:r>
      <w:r w:rsidRPr="00D80ECA">
        <w:rPr>
          <w:rFonts w:asciiTheme="minorBidi" w:hAnsiTheme="minorBidi" w:cstheme="minorBidi"/>
          <w:vertAlign w:val="superscript"/>
        </w:rPr>
        <w:t>nd</w:t>
      </w:r>
      <w:r w:rsidRPr="00D80ECA">
        <w:rPr>
          <w:rFonts w:asciiTheme="minorBidi" w:hAnsiTheme="minorBidi" w:cstheme="minorBidi"/>
        </w:rPr>
        <w:t xml:space="preserve"> September, 2014.”</w:t>
      </w:r>
      <w:r w:rsidR="00DD7365" w:rsidRPr="00D80ECA">
        <w:rPr>
          <w:rFonts w:asciiTheme="minorBidi" w:hAnsiTheme="minorBidi" w:cstheme="minorBidi"/>
        </w:rPr>
        <w:t xml:space="preserve"> </w:t>
      </w:r>
      <w:r w:rsidRPr="00D80ECA">
        <w:rPr>
          <w:rFonts w:asciiTheme="minorBidi" w:hAnsiTheme="minorBidi" w:cstheme="minorBidi"/>
        </w:rPr>
        <w:t xml:space="preserve">Then, they responded to the items (1 = </w:t>
      </w:r>
      <w:r w:rsidRPr="00D80ECA">
        <w:rPr>
          <w:rFonts w:asciiTheme="minorBidi" w:hAnsiTheme="minorBidi" w:cstheme="minorBidi"/>
          <w:i/>
          <w:iCs/>
        </w:rPr>
        <w:t>never</w:t>
      </w:r>
      <w:r w:rsidRPr="00D80ECA">
        <w:rPr>
          <w:rFonts w:asciiTheme="minorBidi" w:hAnsiTheme="minorBidi" w:cstheme="minorBidi"/>
        </w:rPr>
        <w:t xml:space="preserve">, 5 = </w:t>
      </w:r>
      <w:r w:rsidRPr="00D80ECA">
        <w:rPr>
          <w:rFonts w:asciiTheme="minorBidi" w:hAnsiTheme="minorBidi" w:cstheme="minorBidi"/>
          <w:i/>
          <w:iCs/>
        </w:rPr>
        <w:t>frequently</w:t>
      </w:r>
      <w:r w:rsidRPr="00D80ECA">
        <w:rPr>
          <w:rFonts w:asciiTheme="minorBidi" w:hAnsiTheme="minorBidi" w:cstheme="minorBidi"/>
        </w:rPr>
        <w:t xml:space="preserve">): “Occupation,” “Hanging slogans,” “Any other civil disobedience,” and “Being active on social media to support the movement” (α = .70, </w:t>
      </w:r>
      <w:r w:rsidRPr="00D80ECA">
        <w:rPr>
          <w:rFonts w:asciiTheme="minorBidi" w:hAnsiTheme="minorBidi" w:cstheme="minorBidi"/>
          <w:i/>
          <w:iCs/>
        </w:rPr>
        <w:t>M</w:t>
      </w:r>
      <w:r w:rsidRPr="00D80ECA">
        <w:rPr>
          <w:rFonts w:asciiTheme="minorBidi" w:hAnsiTheme="minorBidi" w:cstheme="minorBidi"/>
        </w:rPr>
        <w:t xml:space="preserve"> = 2.91, </w:t>
      </w:r>
      <w:r w:rsidRPr="00D80ECA">
        <w:rPr>
          <w:rFonts w:asciiTheme="minorBidi" w:hAnsiTheme="minorBidi" w:cstheme="minorBidi"/>
          <w:i/>
          <w:iCs/>
        </w:rPr>
        <w:t>SD</w:t>
      </w:r>
      <w:r w:rsidRPr="00D80ECA">
        <w:rPr>
          <w:rFonts w:asciiTheme="minorBidi" w:hAnsiTheme="minorBidi" w:cstheme="minorBidi"/>
        </w:rPr>
        <w:t xml:space="preserve"> = 1.10).</w:t>
      </w:r>
    </w:p>
    <w:p w14:paraId="546856BF" w14:textId="77777777" w:rsidR="000025AC" w:rsidRPr="00D80ECA" w:rsidRDefault="000025AC" w:rsidP="00CD078B">
      <w:pPr>
        <w:pStyle w:val="Heading1"/>
        <w:spacing w:line="480" w:lineRule="auto"/>
        <w:jc w:val="center"/>
        <w:rPr>
          <w:rFonts w:asciiTheme="minorBidi" w:hAnsiTheme="minorBidi" w:cstheme="minorBidi"/>
          <w:sz w:val="32"/>
          <w:szCs w:val="32"/>
        </w:rPr>
      </w:pPr>
      <w:r w:rsidRPr="00D80ECA">
        <w:rPr>
          <w:rFonts w:asciiTheme="minorBidi" w:hAnsiTheme="minorBidi" w:cstheme="minorBidi"/>
          <w:sz w:val="32"/>
          <w:szCs w:val="32"/>
        </w:rPr>
        <w:t>Results</w:t>
      </w:r>
    </w:p>
    <w:p w14:paraId="45296A36" w14:textId="17ADBAB2" w:rsidR="002E5E20" w:rsidRPr="00D80ECA" w:rsidRDefault="002E5E20"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Collective Nostalgia</w:t>
      </w:r>
    </w:p>
    <w:p w14:paraId="474BAC7A" w14:textId="467DD8F8" w:rsidR="002E5E20" w:rsidRPr="00D80ECA" w:rsidRDefault="002E5E20" w:rsidP="00CD078B">
      <w:pPr>
        <w:spacing w:line="480" w:lineRule="auto"/>
        <w:ind w:firstLine="720"/>
        <w:jc w:val="left"/>
        <w:rPr>
          <w:rFonts w:asciiTheme="minorBidi" w:hAnsiTheme="minorBidi" w:cstheme="minorBidi"/>
          <w:bCs/>
        </w:rPr>
      </w:pPr>
      <w:r w:rsidRPr="00D80ECA">
        <w:rPr>
          <w:rFonts w:asciiTheme="minorBidi" w:hAnsiTheme="minorBidi" w:cstheme="minorBidi"/>
          <w:bCs/>
        </w:rPr>
        <w:t>A one sample t-test revealed that participants experienced collective nostalgia about the way Hong Kong society and Hong Kong people used to be (</w:t>
      </w:r>
      <w:r w:rsidRPr="00D80ECA">
        <w:rPr>
          <w:rFonts w:asciiTheme="minorBidi" w:hAnsiTheme="minorBidi" w:cstheme="minorBidi"/>
          <w:bCs/>
          <w:i/>
          <w:iCs/>
        </w:rPr>
        <w:t>M</w:t>
      </w:r>
      <w:r w:rsidRPr="00D80ECA">
        <w:rPr>
          <w:rFonts w:asciiTheme="minorBidi" w:hAnsiTheme="minorBidi" w:cstheme="minorBidi"/>
          <w:bCs/>
        </w:rPr>
        <w:t xml:space="preserve"> = 3.40, </w:t>
      </w:r>
      <w:r w:rsidRPr="00D80ECA">
        <w:rPr>
          <w:rFonts w:asciiTheme="minorBidi" w:hAnsiTheme="minorBidi" w:cstheme="minorBidi"/>
          <w:bCs/>
          <w:i/>
          <w:iCs/>
        </w:rPr>
        <w:t>SD</w:t>
      </w:r>
      <w:r w:rsidRPr="00D80ECA">
        <w:rPr>
          <w:rFonts w:asciiTheme="minorBidi" w:hAnsiTheme="minorBidi" w:cstheme="minorBidi"/>
          <w:bCs/>
        </w:rPr>
        <w:t xml:space="preserve"> = 1.16), with the mean being significantly different from the scale mid-point (3), </w:t>
      </w:r>
      <w:r w:rsidRPr="00D80ECA">
        <w:rPr>
          <w:rFonts w:asciiTheme="minorBidi" w:hAnsiTheme="minorBidi" w:cstheme="minorBidi"/>
          <w:bCs/>
          <w:i/>
          <w:iCs/>
        </w:rPr>
        <w:t>t</w:t>
      </w:r>
      <w:r w:rsidRPr="00D80ECA">
        <w:rPr>
          <w:rFonts w:asciiTheme="minorBidi" w:hAnsiTheme="minorBidi" w:cstheme="minorBidi"/>
          <w:bCs/>
        </w:rPr>
        <w:t xml:space="preserve">(110) = 3.61, </w:t>
      </w:r>
      <w:r w:rsidRPr="00D80ECA">
        <w:rPr>
          <w:rFonts w:asciiTheme="minorBidi" w:hAnsiTheme="minorBidi" w:cstheme="minorBidi"/>
          <w:bCs/>
          <w:i/>
          <w:iCs/>
        </w:rPr>
        <w:t>p</w:t>
      </w:r>
      <w:r w:rsidRPr="00D80ECA">
        <w:rPr>
          <w:rFonts w:asciiTheme="minorBidi" w:hAnsiTheme="minorBidi" w:cstheme="minorBidi"/>
          <w:bCs/>
        </w:rPr>
        <w:t xml:space="preserve"> &lt; .001. </w:t>
      </w:r>
      <w:r w:rsidR="0012374A" w:rsidRPr="00D80ECA">
        <w:rPr>
          <w:rFonts w:asciiTheme="minorBidi" w:hAnsiTheme="minorBidi" w:cstheme="minorBidi"/>
          <w:bCs/>
        </w:rPr>
        <w:t>T</w:t>
      </w:r>
      <w:r w:rsidRPr="00D80ECA">
        <w:rPr>
          <w:rFonts w:asciiTheme="minorBidi" w:hAnsiTheme="minorBidi" w:cstheme="minorBidi"/>
          <w:bCs/>
        </w:rPr>
        <w:t>he level of collective nostalgia among Hongkongers</w:t>
      </w:r>
      <w:r w:rsidR="009E5AC5" w:rsidRPr="00D80ECA">
        <w:rPr>
          <w:rFonts w:asciiTheme="minorBidi" w:hAnsiTheme="minorBidi" w:cstheme="minorBidi"/>
          <w:bCs/>
        </w:rPr>
        <w:t xml:space="preserve"> can thus be considered </w:t>
      </w:r>
      <w:r w:rsidRPr="00D80ECA">
        <w:rPr>
          <w:rFonts w:asciiTheme="minorBidi" w:hAnsiTheme="minorBidi" w:cstheme="minorBidi"/>
          <w:bCs/>
        </w:rPr>
        <w:t>high.</w:t>
      </w:r>
    </w:p>
    <w:p w14:paraId="41D4C623" w14:textId="7C387752" w:rsidR="00CA0A18" w:rsidRPr="00D80ECA" w:rsidRDefault="00D80ECA" w:rsidP="00CD078B">
      <w:pPr>
        <w:pStyle w:val="Heading2"/>
        <w:spacing w:line="480" w:lineRule="auto"/>
        <w:jc w:val="left"/>
        <w:rPr>
          <w:rFonts w:asciiTheme="minorBidi" w:hAnsiTheme="minorBidi" w:cstheme="minorBidi"/>
          <w:color w:val="auto"/>
          <w:sz w:val="28"/>
          <w:szCs w:val="28"/>
        </w:rPr>
      </w:pPr>
      <w:r w:rsidRPr="00D80ECA">
        <w:rPr>
          <w:rFonts w:asciiTheme="minorBidi" w:hAnsiTheme="minorBidi" w:cstheme="minorBidi"/>
          <w:color w:val="auto"/>
          <w:sz w:val="28"/>
          <w:szCs w:val="28"/>
        </w:rPr>
        <w:t>Correlations</w:t>
      </w:r>
    </w:p>
    <w:p w14:paraId="1AC20402" w14:textId="79EFA7E1" w:rsidR="00CA0A18" w:rsidRPr="00D80ECA" w:rsidRDefault="00CA0A18" w:rsidP="00CD078B">
      <w:pPr>
        <w:spacing w:line="480" w:lineRule="auto"/>
        <w:ind w:firstLine="720"/>
        <w:jc w:val="left"/>
        <w:rPr>
          <w:rFonts w:asciiTheme="minorBidi" w:hAnsiTheme="minorBidi" w:cstheme="minorBidi"/>
        </w:rPr>
      </w:pPr>
      <w:r w:rsidRPr="00D80ECA">
        <w:rPr>
          <w:rFonts w:asciiTheme="minorBidi" w:eastAsiaTheme="minorEastAsia" w:hAnsiTheme="minorBidi" w:cstheme="minorBidi"/>
          <w:lang w:eastAsia="zh-CN"/>
        </w:rPr>
        <w:t xml:space="preserve">Collective nostalgia was positively related to </w:t>
      </w:r>
      <w:r w:rsidR="00E00CAD" w:rsidRPr="00D80ECA">
        <w:rPr>
          <w:rFonts w:asciiTheme="minorBidi" w:hAnsiTheme="minorBidi" w:cstheme="minorBidi"/>
          <w:bCs/>
        </w:rPr>
        <w:t xml:space="preserve">outgroup-directed </w:t>
      </w:r>
      <w:r w:rsidRPr="00D80ECA">
        <w:rPr>
          <w:rFonts w:asciiTheme="minorBidi" w:eastAsiaTheme="minorEastAsia" w:hAnsiTheme="minorBidi" w:cstheme="minorBidi"/>
          <w:lang w:eastAsia="zh-CN"/>
        </w:rPr>
        <w:t>anger</w:t>
      </w:r>
      <w:r w:rsidRPr="00D80ECA">
        <w:rPr>
          <w:rFonts w:asciiTheme="minorBidi" w:hAnsiTheme="minorBidi" w:cstheme="minorBidi"/>
          <w:color w:val="auto"/>
        </w:rPr>
        <w:t xml:space="preserve">, </w:t>
      </w:r>
      <w:r w:rsidR="00E00CAD" w:rsidRPr="00D80ECA">
        <w:rPr>
          <w:rFonts w:asciiTheme="minorBidi" w:hAnsiTheme="minorBidi" w:cstheme="minorBidi"/>
          <w:bCs/>
        </w:rPr>
        <w:t xml:space="preserve">outgroup-directed </w:t>
      </w:r>
      <w:r w:rsidRPr="00D80ECA">
        <w:rPr>
          <w:rFonts w:asciiTheme="minorBidi" w:hAnsiTheme="minorBidi" w:cstheme="minorBidi"/>
          <w:color w:val="auto"/>
        </w:rPr>
        <w:t xml:space="preserve">contempt, and </w:t>
      </w:r>
      <w:r w:rsidR="000B2361" w:rsidRPr="00D80ECA">
        <w:rPr>
          <w:rFonts w:asciiTheme="minorBidi" w:hAnsiTheme="minorBidi" w:cstheme="minorBidi"/>
        </w:rPr>
        <w:t>ingroup-favoring collective action</w:t>
      </w:r>
      <w:r w:rsidRPr="00D80ECA">
        <w:rPr>
          <w:rFonts w:asciiTheme="minorBidi" w:hAnsiTheme="minorBidi" w:cstheme="minorBidi"/>
        </w:rPr>
        <w:t xml:space="preserve"> </w:t>
      </w:r>
      <w:r w:rsidR="00F717E0" w:rsidRPr="00D80ECA">
        <w:rPr>
          <w:rFonts w:asciiTheme="minorBidi" w:hAnsiTheme="minorBidi" w:cstheme="minorBidi"/>
        </w:rPr>
        <w:t>(</w:t>
      </w:r>
      <w:r w:rsidR="009C1573" w:rsidRPr="00D80ECA">
        <w:rPr>
          <w:rFonts w:asciiTheme="minorBidi" w:hAnsiTheme="minorBidi" w:cstheme="minorBidi"/>
        </w:rPr>
        <w:t xml:space="preserve">see </w:t>
      </w:r>
      <w:r w:rsidR="00F717E0" w:rsidRPr="00D80ECA">
        <w:rPr>
          <w:rFonts w:asciiTheme="minorBidi" w:hAnsiTheme="minorBidi" w:cstheme="minorBidi"/>
        </w:rPr>
        <w:t>Table 1)</w:t>
      </w:r>
      <w:r w:rsidRPr="00D80ECA">
        <w:rPr>
          <w:rFonts w:asciiTheme="minorBidi" w:hAnsiTheme="minorBidi" w:cstheme="minorBidi"/>
        </w:rPr>
        <w:t xml:space="preserve">. </w:t>
      </w:r>
    </w:p>
    <w:p w14:paraId="186CEB78" w14:textId="77777777" w:rsidR="001D0D7E" w:rsidRPr="00D80ECA" w:rsidRDefault="001D0D7E" w:rsidP="000B2361">
      <w:pPr>
        <w:spacing w:line="480" w:lineRule="exact"/>
        <w:ind w:firstLine="720"/>
        <w:jc w:val="left"/>
        <w:rPr>
          <w:rFonts w:asciiTheme="minorBidi" w:hAnsiTheme="minorBidi" w:cstheme="minorBidi"/>
        </w:rPr>
      </w:pPr>
    </w:p>
    <w:p w14:paraId="333B737A" w14:textId="4F6EA888" w:rsidR="001D0D7E" w:rsidRDefault="001D0D7E" w:rsidP="001D0D7E">
      <w:pPr>
        <w:autoSpaceDE w:val="0"/>
        <w:autoSpaceDN w:val="0"/>
        <w:adjustRightInd w:val="0"/>
        <w:spacing w:line="480" w:lineRule="auto"/>
        <w:jc w:val="left"/>
        <w:rPr>
          <w:rFonts w:asciiTheme="minorBidi" w:hAnsiTheme="minorBidi" w:cstheme="minorBidi"/>
          <w:i/>
          <w:iCs/>
        </w:rPr>
      </w:pPr>
      <w:r w:rsidRPr="00D80ECA">
        <w:rPr>
          <w:rFonts w:asciiTheme="minorBidi" w:hAnsiTheme="minorBidi" w:cstheme="minorBidi"/>
        </w:rPr>
        <w:t xml:space="preserve">Table 1. </w:t>
      </w:r>
      <w:r w:rsidRPr="00D80ECA">
        <w:rPr>
          <w:rFonts w:asciiTheme="minorBidi" w:eastAsiaTheme="minorEastAsia" w:hAnsiTheme="minorBidi" w:cstheme="minorBidi"/>
          <w:i/>
          <w:iCs/>
          <w:lang w:eastAsia="zh-CN"/>
        </w:rPr>
        <w:t xml:space="preserve">Zero-Order </w:t>
      </w:r>
      <w:r w:rsidRPr="00D80ECA">
        <w:rPr>
          <w:rFonts w:asciiTheme="minorBidi" w:hAnsiTheme="minorBidi" w:cstheme="minorBidi"/>
          <w:i/>
          <w:iCs/>
        </w:rPr>
        <w:t xml:space="preserve">Correlations among Collective Nostalgia, </w:t>
      </w:r>
      <w:r w:rsidRPr="00D80ECA">
        <w:rPr>
          <w:rFonts w:asciiTheme="minorBidi" w:hAnsiTheme="minorBidi" w:cstheme="minorBidi"/>
          <w:bCs/>
          <w:i/>
          <w:iCs/>
        </w:rPr>
        <w:t xml:space="preserve">Outgroup-directed </w:t>
      </w:r>
      <w:r w:rsidRPr="00D80ECA">
        <w:rPr>
          <w:rFonts w:asciiTheme="minorBidi" w:hAnsiTheme="minorBidi" w:cstheme="minorBidi"/>
          <w:i/>
          <w:iCs/>
        </w:rPr>
        <w:t xml:space="preserve">Anger, </w:t>
      </w:r>
      <w:r w:rsidRPr="00D80ECA">
        <w:rPr>
          <w:rFonts w:asciiTheme="minorBidi" w:hAnsiTheme="minorBidi" w:cstheme="minorBidi"/>
          <w:bCs/>
          <w:i/>
          <w:iCs/>
        </w:rPr>
        <w:t xml:space="preserve">Outgroup-directed </w:t>
      </w:r>
      <w:r w:rsidRPr="00D80ECA">
        <w:rPr>
          <w:rFonts w:asciiTheme="minorBidi" w:hAnsiTheme="minorBidi" w:cstheme="minorBidi"/>
          <w:i/>
          <w:iCs/>
        </w:rPr>
        <w:t>Contempt,</w:t>
      </w:r>
      <w:r w:rsidR="00F84BEA" w:rsidRPr="00D80ECA">
        <w:rPr>
          <w:rFonts w:asciiTheme="minorBidi" w:hAnsiTheme="minorBidi" w:cstheme="minorBidi"/>
          <w:i/>
          <w:iCs/>
        </w:rPr>
        <w:t xml:space="preserve"> </w:t>
      </w:r>
      <w:r w:rsidRPr="00D80ECA">
        <w:rPr>
          <w:rFonts w:asciiTheme="minorBidi" w:hAnsiTheme="minorBidi" w:cstheme="minorBidi"/>
          <w:i/>
          <w:iCs/>
        </w:rPr>
        <w:t>and Ingroup-Favoring Collective Action</w:t>
      </w:r>
    </w:p>
    <w:tbl>
      <w:tblPr>
        <w:tblW w:w="8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53"/>
        <w:gridCol w:w="2866"/>
        <w:gridCol w:w="834"/>
        <w:gridCol w:w="834"/>
        <w:gridCol w:w="834"/>
        <w:gridCol w:w="834"/>
        <w:gridCol w:w="834"/>
        <w:gridCol w:w="834"/>
      </w:tblGrid>
      <w:tr w:rsidR="001D0D7E" w:rsidRPr="00D80ECA" w14:paraId="69452A94" w14:textId="77777777" w:rsidTr="00566701">
        <w:tc>
          <w:tcPr>
            <w:tcW w:w="3119" w:type="dxa"/>
            <w:gridSpan w:val="2"/>
            <w:tcBorders>
              <w:top w:val="single" w:sz="12" w:space="0" w:color="auto"/>
              <w:left w:val="nil"/>
              <w:right w:val="nil"/>
            </w:tcBorders>
            <w:shd w:val="clear" w:color="auto" w:fill="FFFFFF"/>
            <w:vAlign w:val="center"/>
          </w:tcPr>
          <w:p w14:paraId="0AC9DCF3" w14:textId="77777777" w:rsidR="001D0D7E" w:rsidRPr="00D80ECA" w:rsidRDefault="001D0D7E" w:rsidP="00566701">
            <w:pPr>
              <w:autoSpaceDE w:val="0"/>
              <w:autoSpaceDN w:val="0"/>
              <w:adjustRightInd w:val="0"/>
              <w:spacing w:before="120" w:line="480" w:lineRule="auto"/>
              <w:jc w:val="center"/>
              <w:rPr>
                <w:rFonts w:asciiTheme="minorBidi" w:hAnsiTheme="minorBidi" w:cstheme="minorBidi"/>
              </w:rPr>
            </w:pPr>
          </w:p>
        </w:tc>
        <w:tc>
          <w:tcPr>
            <w:tcW w:w="834" w:type="dxa"/>
            <w:tcBorders>
              <w:top w:val="single" w:sz="12" w:space="0" w:color="auto"/>
              <w:left w:val="nil"/>
              <w:right w:val="nil"/>
            </w:tcBorders>
            <w:shd w:val="clear" w:color="auto" w:fill="FFFFFF"/>
          </w:tcPr>
          <w:p w14:paraId="7D2E10A5" w14:textId="77777777" w:rsidR="001D0D7E" w:rsidRPr="00D80ECA" w:rsidRDefault="001D0D7E" w:rsidP="00566701">
            <w:pPr>
              <w:autoSpaceDE w:val="0"/>
              <w:autoSpaceDN w:val="0"/>
              <w:adjustRightInd w:val="0"/>
              <w:spacing w:before="12" w:line="480" w:lineRule="auto"/>
              <w:ind w:left="62" w:right="62"/>
              <w:jc w:val="both"/>
              <w:rPr>
                <w:rFonts w:asciiTheme="minorBidi" w:hAnsiTheme="minorBidi" w:cstheme="minorBidi"/>
                <w:i/>
                <w:iCs/>
              </w:rPr>
            </w:pPr>
            <w:r w:rsidRPr="00D80ECA">
              <w:rPr>
                <w:rFonts w:asciiTheme="minorBidi" w:hAnsiTheme="minorBidi" w:cstheme="minorBidi"/>
                <w:i/>
                <w:iCs/>
              </w:rPr>
              <w:t xml:space="preserve">   M</w:t>
            </w:r>
          </w:p>
        </w:tc>
        <w:tc>
          <w:tcPr>
            <w:tcW w:w="834" w:type="dxa"/>
            <w:tcBorders>
              <w:top w:val="single" w:sz="12" w:space="0" w:color="auto"/>
              <w:left w:val="nil"/>
              <w:right w:val="nil"/>
            </w:tcBorders>
            <w:shd w:val="clear" w:color="auto" w:fill="FFFFFF"/>
          </w:tcPr>
          <w:p w14:paraId="6B4176E3" w14:textId="77777777" w:rsidR="001D0D7E" w:rsidRPr="00D80ECA" w:rsidRDefault="001D0D7E" w:rsidP="00566701">
            <w:pPr>
              <w:autoSpaceDE w:val="0"/>
              <w:autoSpaceDN w:val="0"/>
              <w:adjustRightInd w:val="0"/>
              <w:spacing w:before="12" w:line="480" w:lineRule="auto"/>
              <w:ind w:left="62" w:right="62"/>
              <w:jc w:val="both"/>
              <w:rPr>
                <w:rFonts w:asciiTheme="minorBidi" w:hAnsiTheme="minorBidi" w:cstheme="minorBidi"/>
                <w:i/>
                <w:iCs/>
              </w:rPr>
            </w:pPr>
            <w:r w:rsidRPr="00D80ECA">
              <w:rPr>
                <w:rFonts w:asciiTheme="minorBidi" w:hAnsiTheme="minorBidi" w:cstheme="minorBidi"/>
                <w:i/>
                <w:iCs/>
              </w:rPr>
              <w:t xml:space="preserve">   SD</w:t>
            </w:r>
          </w:p>
        </w:tc>
        <w:tc>
          <w:tcPr>
            <w:tcW w:w="834" w:type="dxa"/>
            <w:tcBorders>
              <w:top w:val="single" w:sz="12" w:space="0" w:color="auto"/>
              <w:left w:val="nil"/>
              <w:right w:val="nil"/>
            </w:tcBorders>
            <w:shd w:val="clear" w:color="auto" w:fill="FFFFFF"/>
          </w:tcPr>
          <w:p w14:paraId="497AC05A" w14:textId="77777777" w:rsidR="001D0D7E" w:rsidRPr="00D80ECA" w:rsidRDefault="001D0D7E" w:rsidP="00566701">
            <w:pPr>
              <w:autoSpaceDE w:val="0"/>
              <w:autoSpaceDN w:val="0"/>
              <w:adjustRightInd w:val="0"/>
              <w:spacing w:before="12" w:line="480" w:lineRule="auto"/>
              <w:ind w:left="62" w:right="62"/>
              <w:jc w:val="center"/>
              <w:rPr>
                <w:rFonts w:asciiTheme="minorBidi" w:hAnsiTheme="minorBidi" w:cstheme="minorBidi"/>
              </w:rPr>
            </w:pPr>
            <w:r w:rsidRPr="00D80ECA">
              <w:rPr>
                <w:rFonts w:asciiTheme="minorBidi" w:hAnsiTheme="minorBidi" w:cstheme="minorBidi"/>
              </w:rPr>
              <w:t>1</w:t>
            </w:r>
          </w:p>
        </w:tc>
        <w:tc>
          <w:tcPr>
            <w:tcW w:w="834" w:type="dxa"/>
            <w:tcBorders>
              <w:top w:val="single" w:sz="12" w:space="0" w:color="auto"/>
              <w:left w:val="nil"/>
              <w:right w:val="nil"/>
            </w:tcBorders>
            <w:shd w:val="clear" w:color="auto" w:fill="FFFFFF"/>
          </w:tcPr>
          <w:p w14:paraId="0532071A" w14:textId="77777777" w:rsidR="001D0D7E" w:rsidRPr="00D80ECA" w:rsidRDefault="001D0D7E" w:rsidP="00566701">
            <w:pPr>
              <w:autoSpaceDE w:val="0"/>
              <w:autoSpaceDN w:val="0"/>
              <w:adjustRightInd w:val="0"/>
              <w:spacing w:before="12" w:line="480" w:lineRule="auto"/>
              <w:ind w:left="62" w:right="62"/>
              <w:jc w:val="center"/>
              <w:rPr>
                <w:rFonts w:asciiTheme="minorBidi" w:hAnsiTheme="minorBidi" w:cstheme="minorBidi"/>
              </w:rPr>
            </w:pPr>
            <w:r w:rsidRPr="00D80ECA">
              <w:rPr>
                <w:rFonts w:asciiTheme="minorBidi" w:hAnsiTheme="minorBidi" w:cstheme="minorBidi"/>
              </w:rPr>
              <w:t>2</w:t>
            </w:r>
          </w:p>
        </w:tc>
        <w:tc>
          <w:tcPr>
            <w:tcW w:w="834" w:type="dxa"/>
            <w:tcBorders>
              <w:top w:val="single" w:sz="12" w:space="0" w:color="auto"/>
              <w:left w:val="nil"/>
              <w:right w:val="nil"/>
            </w:tcBorders>
            <w:shd w:val="clear" w:color="auto" w:fill="FFFFFF"/>
          </w:tcPr>
          <w:p w14:paraId="6B473215" w14:textId="77777777" w:rsidR="001D0D7E" w:rsidRPr="00D80ECA" w:rsidRDefault="001D0D7E" w:rsidP="00566701">
            <w:pPr>
              <w:autoSpaceDE w:val="0"/>
              <w:autoSpaceDN w:val="0"/>
              <w:adjustRightInd w:val="0"/>
              <w:spacing w:before="12" w:line="480" w:lineRule="auto"/>
              <w:ind w:left="62" w:right="62"/>
              <w:jc w:val="center"/>
              <w:rPr>
                <w:rFonts w:asciiTheme="minorBidi" w:hAnsiTheme="minorBidi" w:cstheme="minorBidi"/>
              </w:rPr>
            </w:pPr>
            <w:r w:rsidRPr="00D80ECA">
              <w:rPr>
                <w:rFonts w:asciiTheme="minorBidi" w:hAnsiTheme="minorBidi" w:cstheme="minorBidi"/>
              </w:rPr>
              <w:t>3</w:t>
            </w:r>
          </w:p>
        </w:tc>
        <w:tc>
          <w:tcPr>
            <w:tcW w:w="834" w:type="dxa"/>
            <w:tcBorders>
              <w:top w:val="single" w:sz="12" w:space="0" w:color="auto"/>
              <w:left w:val="nil"/>
              <w:right w:val="nil"/>
            </w:tcBorders>
            <w:shd w:val="clear" w:color="auto" w:fill="FFFFFF"/>
          </w:tcPr>
          <w:p w14:paraId="25592DF7" w14:textId="77777777" w:rsidR="001D0D7E" w:rsidRPr="00D80ECA" w:rsidRDefault="001D0D7E" w:rsidP="00566701">
            <w:pPr>
              <w:autoSpaceDE w:val="0"/>
              <w:autoSpaceDN w:val="0"/>
              <w:adjustRightInd w:val="0"/>
              <w:spacing w:before="12" w:line="480" w:lineRule="auto"/>
              <w:ind w:left="62" w:right="62"/>
              <w:jc w:val="center"/>
              <w:rPr>
                <w:rFonts w:asciiTheme="minorBidi" w:hAnsiTheme="minorBidi" w:cstheme="minorBidi"/>
              </w:rPr>
            </w:pPr>
            <w:r w:rsidRPr="00D80ECA">
              <w:rPr>
                <w:rFonts w:asciiTheme="minorBidi" w:hAnsiTheme="minorBidi" w:cstheme="minorBidi"/>
              </w:rPr>
              <w:t>4</w:t>
            </w:r>
          </w:p>
        </w:tc>
      </w:tr>
      <w:tr w:rsidR="001D0D7E" w:rsidRPr="00D80ECA" w14:paraId="0BB6DDE7" w14:textId="77777777" w:rsidTr="00566701">
        <w:tc>
          <w:tcPr>
            <w:tcW w:w="253" w:type="dxa"/>
            <w:tcBorders>
              <w:left w:val="nil"/>
              <w:bottom w:val="nil"/>
              <w:right w:val="nil"/>
            </w:tcBorders>
            <w:shd w:val="clear" w:color="auto" w:fill="FFFFFF"/>
            <w:vAlign w:val="bottom"/>
          </w:tcPr>
          <w:p w14:paraId="1D7F6568"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rPr>
            </w:pPr>
            <w:r w:rsidRPr="00D80ECA">
              <w:rPr>
                <w:rFonts w:asciiTheme="minorBidi" w:hAnsiTheme="minorBidi" w:cstheme="minorBidi"/>
              </w:rPr>
              <w:t>1</w:t>
            </w:r>
          </w:p>
        </w:tc>
        <w:tc>
          <w:tcPr>
            <w:tcW w:w="2866" w:type="dxa"/>
            <w:tcBorders>
              <w:left w:val="nil"/>
              <w:bottom w:val="nil"/>
              <w:right w:val="nil"/>
            </w:tcBorders>
            <w:shd w:val="clear" w:color="auto" w:fill="FFFFFF"/>
            <w:vAlign w:val="bottom"/>
          </w:tcPr>
          <w:p w14:paraId="3B620100"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color w:val="auto"/>
              </w:rPr>
            </w:pPr>
            <w:r w:rsidRPr="00D80ECA">
              <w:rPr>
                <w:rFonts w:asciiTheme="minorBidi" w:hAnsiTheme="minorBidi" w:cstheme="minorBidi"/>
                <w:color w:val="auto"/>
              </w:rPr>
              <w:t xml:space="preserve">Collective Nostalgia </w:t>
            </w:r>
          </w:p>
        </w:tc>
        <w:tc>
          <w:tcPr>
            <w:tcW w:w="834" w:type="dxa"/>
            <w:tcBorders>
              <w:left w:val="nil"/>
              <w:bottom w:val="nil"/>
              <w:right w:val="nil"/>
            </w:tcBorders>
            <w:shd w:val="clear" w:color="auto" w:fill="FFFFFF"/>
            <w:vAlign w:val="bottom"/>
          </w:tcPr>
          <w:p w14:paraId="39CD3C03" w14:textId="77777777" w:rsidR="001D0D7E" w:rsidRPr="00D80ECA" w:rsidRDefault="001D0D7E" w:rsidP="00566701">
            <w:pPr>
              <w:tabs>
                <w:tab w:val="decimal" w:pos="283"/>
              </w:tabs>
              <w:spacing w:line="480" w:lineRule="auto"/>
              <w:jc w:val="both"/>
              <w:rPr>
                <w:rFonts w:asciiTheme="minorBidi" w:hAnsiTheme="minorBidi" w:cstheme="minorBidi"/>
              </w:rPr>
            </w:pPr>
            <w:r w:rsidRPr="00D80ECA">
              <w:rPr>
                <w:rFonts w:asciiTheme="minorBidi" w:hAnsiTheme="minorBidi" w:cstheme="minorBidi"/>
              </w:rPr>
              <w:t>3.40</w:t>
            </w:r>
          </w:p>
        </w:tc>
        <w:tc>
          <w:tcPr>
            <w:tcW w:w="834" w:type="dxa"/>
            <w:tcBorders>
              <w:left w:val="nil"/>
              <w:bottom w:val="nil"/>
              <w:right w:val="nil"/>
            </w:tcBorders>
            <w:shd w:val="clear" w:color="auto" w:fill="FFFFFF"/>
          </w:tcPr>
          <w:p w14:paraId="1183FEDB"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1.16</w:t>
            </w:r>
          </w:p>
        </w:tc>
        <w:tc>
          <w:tcPr>
            <w:tcW w:w="834" w:type="dxa"/>
            <w:tcBorders>
              <w:left w:val="nil"/>
              <w:bottom w:val="nil"/>
              <w:right w:val="nil"/>
            </w:tcBorders>
            <w:shd w:val="clear" w:color="auto" w:fill="FFFFFF"/>
          </w:tcPr>
          <w:p w14:paraId="0FD4E124"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 xml:space="preserve">    --</w:t>
            </w:r>
          </w:p>
        </w:tc>
        <w:tc>
          <w:tcPr>
            <w:tcW w:w="834" w:type="dxa"/>
            <w:tcBorders>
              <w:left w:val="nil"/>
              <w:bottom w:val="nil"/>
              <w:right w:val="nil"/>
            </w:tcBorders>
            <w:shd w:val="clear" w:color="auto" w:fill="FFFFFF"/>
          </w:tcPr>
          <w:p w14:paraId="74CDE3CA" w14:textId="77777777" w:rsidR="001D0D7E" w:rsidRPr="00D80ECA" w:rsidRDefault="001D0D7E" w:rsidP="00566701">
            <w:pPr>
              <w:tabs>
                <w:tab w:val="decimal" w:pos="283"/>
              </w:tabs>
              <w:spacing w:line="480" w:lineRule="auto"/>
              <w:jc w:val="left"/>
              <w:rPr>
                <w:rFonts w:asciiTheme="minorBidi" w:hAnsiTheme="minorBidi" w:cstheme="minorBidi"/>
              </w:rPr>
            </w:pPr>
          </w:p>
        </w:tc>
        <w:tc>
          <w:tcPr>
            <w:tcW w:w="834" w:type="dxa"/>
            <w:tcBorders>
              <w:left w:val="nil"/>
              <w:bottom w:val="nil"/>
              <w:right w:val="nil"/>
            </w:tcBorders>
            <w:shd w:val="clear" w:color="auto" w:fill="FFFFFF"/>
          </w:tcPr>
          <w:p w14:paraId="19A8A1B0" w14:textId="77777777" w:rsidR="001D0D7E" w:rsidRPr="00D80ECA" w:rsidRDefault="001D0D7E" w:rsidP="00566701">
            <w:pPr>
              <w:tabs>
                <w:tab w:val="decimal" w:pos="283"/>
              </w:tabs>
              <w:spacing w:line="480" w:lineRule="auto"/>
              <w:jc w:val="left"/>
              <w:rPr>
                <w:rFonts w:asciiTheme="minorBidi" w:hAnsiTheme="minorBidi" w:cstheme="minorBidi"/>
              </w:rPr>
            </w:pPr>
          </w:p>
        </w:tc>
        <w:tc>
          <w:tcPr>
            <w:tcW w:w="834" w:type="dxa"/>
            <w:tcBorders>
              <w:left w:val="nil"/>
              <w:bottom w:val="nil"/>
              <w:right w:val="nil"/>
            </w:tcBorders>
            <w:shd w:val="clear" w:color="auto" w:fill="FFFFFF"/>
          </w:tcPr>
          <w:p w14:paraId="754FA697" w14:textId="77777777" w:rsidR="001D0D7E" w:rsidRPr="00D80ECA" w:rsidRDefault="001D0D7E" w:rsidP="00566701">
            <w:pPr>
              <w:tabs>
                <w:tab w:val="decimal" w:pos="283"/>
              </w:tabs>
              <w:spacing w:line="480" w:lineRule="auto"/>
              <w:jc w:val="left"/>
              <w:rPr>
                <w:rFonts w:asciiTheme="minorBidi" w:hAnsiTheme="minorBidi" w:cstheme="minorBidi"/>
              </w:rPr>
            </w:pPr>
          </w:p>
        </w:tc>
      </w:tr>
      <w:tr w:rsidR="001D0D7E" w:rsidRPr="00D80ECA" w14:paraId="454A97F4" w14:textId="77777777" w:rsidTr="00566701">
        <w:tc>
          <w:tcPr>
            <w:tcW w:w="253" w:type="dxa"/>
            <w:tcBorders>
              <w:top w:val="nil"/>
              <w:left w:val="nil"/>
              <w:bottom w:val="nil"/>
              <w:right w:val="nil"/>
            </w:tcBorders>
            <w:shd w:val="clear" w:color="auto" w:fill="FFFFFF"/>
            <w:vAlign w:val="bottom"/>
          </w:tcPr>
          <w:p w14:paraId="016BA1BE"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rPr>
            </w:pPr>
            <w:r w:rsidRPr="00D80ECA">
              <w:rPr>
                <w:rFonts w:asciiTheme="minorBidi" w:hAnsiTheme="minorBidi" w:cstheme="minorBidi"/>
              </w:rPr>
              <w:t>2</w:t>
            </w:r>
          </w:p>
        </w:tc>
        <w:tc>
          <w:tcPr>
            <w:tcW w:w="2866" w:type="dxa"/>
            <w:tcBorders>
              <w:top w:val="nil"/>
              <w:left w:val="nil"/>
              <w:bottom w:val="nil"/>
              <w:right w:val="nil"/>
            </w:tcBorders>
            <w:shd w:val="clear" w:color="auto" w:fill="FFFFFF"/>
            <w:vAlign w:val="bottom"/>
          </w:tcPr>
          <w:p w14:paraId="192899B1"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color w:val="auto"/>
              </w:rPr>
            </w:pPr>
            <w:r w:rsidRPr="00D80ECA">
              <w:rPr>
                <w:rFonts w:asciiTheme="minorBidi" w:hAnsiTheme="minorBidi" w:cstheme="minorBidi"/>
                <w:color w:val="auto"/>
              </w:rPr>
              <w:t>Anger</w:t>
            </w:r>
          </w:p>
        </w:tc>
        <w:tc>
          <w:tcPr>
            <w:tcW w:w="834" w:type="dxa"/>
            <w:tcBorders>
              <w:top w:val="nil"/>
              <w:left w:val="nil"/>
              <w:bottom w:val="nil"/>
              <w:right w:val="nil"/>
            </w:tcBorders>
            <w:shd w:val="clear" w:color="auto" w:fill="FFFFFF"/>
            <w:vAlign w:val="bottom"/>
          </w:tcPr>
          <w:p w14:paraId="459CE076"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4.10</w:t>
            </w:r>
          </w:p>
        </w:tc>
        <w:tc>
          <w:tcPr>
            <w:tcW w:w="834" w:type="dxa"/>
            <w:tcBorders>
              <w:top w:val="nil"/>
              <w:left w:val="nil"/>
              <w:bottom w:val="nil"/>
              <w:right w:val="nil"/>
            </w:tcBorders>
            <w:shd w:val="clear" w:color="auto" w:fill="FFFFFF"/>
          </w:tcPr>
          <w:p w14:paraId="2E5BE6F2" w14:textId="77777777" w:rsidR="001D0D7E" w:rsidRPr="00D80ECA" w:rsidRDefault="001D0D7E" w:rsidP="00566701">
            <w:pPr>
              <w:tabs>
                <w:tab w:val="decimal" w:pos="283"/>
              </w:tabs>
              <w:spacing w:line="480" w:lineRule="auto"/>
              <w:jc w:val="both"/>
              <w:rPr>
                <w:rFonts w:asciiTheme="minorBidi" w:hAnsiTheme="minorBidi" w:cstheme="minorBidi"/>
              </w:rPr>
            </w:pPr>
            <w:r w:rsidRPr="00D80ECA">
              <w:rPr>
                <w:rFonts w:asciiTheme="minorBidi" w:hAnsiTheme="minorBidi" w:cstheme="minorBidi"/>
              </w:rPr>
              <w:t>1.27</w:t>
            </w:r>
          </w:p>
        </w:tc>
        <w:tc>
          <w:tcPr>
            <w:tcW w:w="834" w:type="dxa"/>
            <w:tcBorders>
              <w:top w:val="nil"/>
              <w:left w:val="nil"/>
              <w:bottom w:val="nil"/>
              <w:right w:val="nil"/>
            </w:tcBorders>
            <w:shd w:val="clear" w:color="auto" w:fill="FFFFFF"/>
          </w:tcPr>
          <w:p w14:paraId="16B7AC81" w14:textId="77777777" w:rsidR="001D0D7E" w:rsidRPr="00D80ECA" w:rsidRDefault="001D0D7E" w:rsidP="00566701">
            <w:pPr>
              <w:tabs>
                <w:tab w:val="decimal" w:pos="175"/>
              </w:tabs>
              <w:spacing w:line="480" w:lineRule="auto"/>
              <w:jc w:val="left"/>
              <w:rPr>
                <w:rFonts w:asciiTheme="minorBidi" w:hAnsiTheme="minorBidi" w:cstheme="minorBidi"/>
              </w:rPr>
            </w:pPr>
            <w:r w:rsidRPr="00D80ECA">
              <w:rPr>
                <w:rFonts w:asciiTheme="minorBidi" w:hAnsiTheme="minorBidi" w:cstheme="minorBidi"/>
              </w:rPr>
              <w:t>.35**</w:t>
            </w:r>
          </w:p>
        </w:tc>
        <w:tc>
          <w:tcPr>
            <w:tcW w:w="834" w:type="dxa"/>
            <w:tcBorders>
              <w:top w:val="nil"/>
              <w:left w:val="nil"/>
              <w:bottom w:val="nil"/>
              <w:right w:val="nil"/>
            </w:tcBorders>
            <w:shd w:val="clear" w:color="auto" w:fill="FFFFFF"/>
          </w:tcPr>
          <w:p w14:paraId="1F619B7F"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 xml:space="preserve">    --</w:t>
            </w:r>
          </w:p>
        </w:tc>
        <w:tc>
          <w:tcPr>
            <w:tcW w:w="834" w:type="dxa"/>
            <w:tcBorders>
              <w:top w:val="nil"/>
              <w:left w:val="nil"/>
              <w:bottom w:val="nil"/>
              <w:right w:val="nil"/>
            </w:tcBorders>
            <w:shd w:val="clear" w:color="auto" w:fill="FFFFFF"/>
          </w:tcPr>
          <w:p w14:paraId="7E970750" w14:textId="77777777" w:rsidR="001D0D7E" w:rsidRPr="00D80ECA" w:rsidRDefault="001D0D7E" w:rsidP="00566701">
            <w:pPr>
              <w:tabs>
                <w:tab w:val="decimal" w:pos="283"/>
              </w:tabs>
              <w:spacing w:line="480" w:lineRule="auto"/>
              <w:jc w:val="left"/>
              <w:rPr>
                <w:rFonts w:asciiTheme="minorBidi" w:hAnsiTheme="minorBidi" w:cstheme="minorBidi"/>
              </w:rPr>
            </w:pPr>
          </w:p>
        </w:tc>
        <w:tc>
          <w:tcPr>
            <w:tcW w:w="834" w:type="dxa"/>
            <w:tcBorders>
              <w:top w:val="nil"/>
              <w:left w:val="nil"/>
              <w:bottom w:val="nil"/>
              <w:right w:val="nil"/>
            </w:tcBorders>
            <w:shd w:val="clear" w:color="auto" w:fill="FFFFFF"/>
          </w:tcPr>
          <w:p w14:paraId="03008067" w14:textId="77777777" w:rsidR="001D0D7E" w:rsidRPr="00D80ECA" w:rsidRDefault="001D0D7E" w:rsidP="00566701">
            <w:pPr>
              <w:tabs>
                <w:tab w:val="decimal" w:pos="283"/>
              </w:tabs>
              <w:spacing w:line="480" w:lineRule="auto"/>
              <w:jc w:val="left"/>
              <w:rPr>
                <w:rFonts w:asciiTheme="minorBidi" w:hAnsiTheme="minorBidi" w:cstheme="minorBidi"/>
              </w:rPr>
            </w:pPr>
          </w:p>
        </w:tc>
      </w:tr>
      <w:tr w:rsidR="001D0D7E" w:rsidRPr="00D80ECA" w14:paraId="55B6DB61" w14:textId="77777777" w:rsidTr="00566701">
        <w:tc>
          <w:tcPr>
            <w:tcW w:w="253" w:type="dxa"/>
            <w:tcBorders>
              <w:top w:val="nil"/>
              <w:left w:val="nil"/>
              <w:bottom w:val="nil"/>
              <w:right w:val="nil"/>
            </w:tcBorders>
            <w:shd w:val="clear" w:color="auto" w:fill="FFFFFF"/>
            <w:vAlign w:val="bottom"/>
          </w:tcPr>
          <w:p w14:paraId="59B44FBF"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rPr>
            </w:pPr>
            <w:r w:rsidRPr="00D80ECA">
              <w:rPr>
                <w:rFonts w:asciiTheme="minorBidi" w:hAnsiTheme="minorBidi" w:cstheme="minorBidi"/>
              </w:rPr>
              <w:t>3</w:t>
            </w:r>
          </w:p>
        </w:tc>
        <w:tc>
          <w:tcPr>
            <w:tcW w:w="2866" w:type="dxa"/>
            <w:tcBorders>
              <w:top w:val="nil"/>
              <w:left w:val="nil"/>
              <w:bottom w:val="nil"/>
              <w:right w:val="nil"/>
            </w:tcBorders>
            <w:shd w:val="clear" w:color="auto" w:fill="FFFFFF"/>
            <w:vAlign w:val="bottom"/>
          </w:tcPr>
          <w:p w14:paraId="756436A3"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color w:val="auto"/>
              </w:rPr>
            </w:pPr>
            <w:r w:rsidRPr="00D80ECA">
              <w:rPr>
                <w:rFonts w:asciiTheme="minorBidi" w:hAnsiTheme="minorBidi" w:cstheme="minorBidi"/>
                <w:color w:val="auto"/>
              </w:rPr>
              <w:t>Contempt</w:t>
            </w:r>
          </w:p>
        </w:tc>
        <w:tc>
          <w:tcPr>
            <w:tcW w:w="834" w:type="dxa"/>
            <w:tcBorders>
              <w:top w:val="nil"/>
              <w:left w:val="nil"/>
              <w:bottom w:val="nil"/>
              <w:right w:val="nil"/>
            </w:tcBorders>
            <w:shd w:val="clear" w:color="auto" w:fill="FFFFFF"/>
            <w:vAlign w:val="bottom"/>
          </w:tcPr>
          <w:p w14:paraId="20910CC5"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4.27</w:t>
            </w:r>
          </w:p>
        </w:tc>
        <w:tc>
          <w:tcPr>
            <w:tcW w:w="834" w:type="dxa"/>
            <w:tcBorders>
              <w:top w:val="nil"/>
              <w:left w:val="nil"/>
              <w:bottom w:val="nil"/>
              <w:right w:val="nil"/>
            </w:tcBorders>
            <w:shd w:val="clear" w:color="auto" w:fill="FFFFFF"/>
          </w:tcPr>
          <w:p w14:paraId="77A39749"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1.29</w:t>
            </w:r>
          </w:p>
        </w:tc>
        <w:tc>
          <w:tcPr>
            <w:tcW w:w="834" w:type="dxa"/>
            <w:tcBorders>
              <w:top w:val="nil"/>
              <w:left w:val="nil"/>
              <w:bottom w:val="nil"/>
              <w:right w:val="nil"/>
            </w:tcBorders>
            <w:shd w:val="clear" w:color="auto" w:fill="FFFFFF"/>
          </w:tcPr>
          <w:p w14:paraId="59EFD4C9" w14:textId="77777777" w:rsidR="001D0D7E" w:rsidRPr="00D80ECA" w:rsidRDefault="001D0D7E" w:rsidP="00566701">
            <w:pPr>
              <w:tabs>
                <w:tab w:val="decimal" w:pos="175"/>
              </w:tabs>
              <w:spacing w:line="480" w:lineRule="auto"/>
              <w:jc w:val="both"/>
              <w:rPr>
                <w:rFonts w:asciiTheme="minorBidi" w:hAnsiTheme="minorBidi" w:cstheme="minorBidi"/>
              </w:rPr>
            </w:pPr>
            <w:r w:rsidRPr="00D80ECA">
              <w:rPr>
                <w:rFonts w:asciiTheme="minorBidi" w:hAnsiTheme="minorBidi" w:cstheme="minorBidi"/>
              </w:rPr>
              <w:t>.20*</w:t>
            </w:r>
          </w:p>
        </w:tc>
        <w:tc>
          <w:tcPr>
            <w:tcW w:w="834" w:type="dxa"/>
            <w:tcBorders>
              <w:top w:val="nil"/>
              <w:left w:val="nil"/>
              <w:bottom w:val="nil"/>
              <w:right w:val="nil"/>
            </w:tcBorders>
            <w:shd w:val="clear" w:color="auto" w:fill="FFFFFF"/>
          </w:tcPr>
          <w:p w14:paraId="60C31A3B" w14:textId="77777777" w:rsidR="001D0D7E" w:rsidRPr="00D80ECA" w:rsidRDefault="001D0D7E" w:rsidP="00566701">
            <w:pPr>
              <w:tabs>
                <w:tab w:val="decimal" w:pos="191"/>
              </w:tabs>
              <w:spacing w:line="480" w:lineRule="auto"/>
              <w:jc w:val="left"/>
              <w:rPr>
                <w:rFonts w:asciiTheme="minorBidi" w:hAnsiTheme="minorBidi" w:cstheme="minorBidi"/>
              </w:rPr>
            </w:pPr>
            <w:r w:rsidRPr="00D80ECA">
              <w:rPr>
                <w:rFonts w:asciiTheme="minorBidi" w:hAnsiTheme="minorBidi" w:cstheme="minorBidi"/>
              </w:rPr>
              <w:t>.58**</w:t>
            </w:r>
          </w:p>
        </w:tc>
        <w:tc>
          <w:tcPr>
            <w:tcW w:w="834" w:type="dxa"/>
            <w:tcBorders>
              <w:top w:val="nil"/>
              <w:left w:val="nil"/>
              <w:bottom w:val="nil"/>
              <w:right w:val="nil"/>
            </w:tcBorders>
            <w:shd w:val="clear" w:color="auto" w:fill="FFFFFF"/>
          </w:tcPr>
          <w:p w14:paraId="37D222E6"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 xml:space="preserve">    --</w:t>
            </w:r>
          </w:p>
        </w:tc>
        <w:tc>
          <w:tcPr>
            <w:tcW w:w="834" w:type="dxa"/>
            <w:tcBorders>
              <w:top w:val="nil"/>
              <w:left w:val="nil"/>
              <w:bottom w:val="nil"/>
              <w:right w:val="nil"/>
            </w:tcBorders>
            <w:shd w:val="clear" w:color="auto" w:fill="FFFFFF"/>
          </w:tcPr>
          <w:p w14:paraId="1391A6C0" w14:textId="77777777" w:rsidR="001D0D7E" w:rsidRPr="00D80ECA" w:rsidRDefault="001D0D7E" w:rsidP="00566701">
            <w:pPr>
              <w:tabs>
                <w:tab w:val="decimal" w:pos="283"/>
              </w:tabs>
              <w:spacing w:line="480" w:lineRule="auto"/>
              <w:jc w:val="center"/>
              <w:rPr>
                <w:rFonts w:asciiTheme="minorBidi" w:hAnsiTheme="minorBidi" w:cstheme="minorBidi"/>
              </w:rPr>
            </w:pPr>
          </w:p>
        </w:tc>
      </w:tr>
      <w:tr w:rsidR="001D0D7E" w:rsidRPr="00D80ECA" w14:paraId="219BE7E2" w14:textId="77777777" w:rsidTr="00566701">
        <w:tc>
          <w:tcPr>
            <w:tcW w:w="253" w:type="dxa"/>
            <w:tcBorders>
              <w:top w:val="nil"/>
              <w:left w:val="nil"/>
              <w:bottom w:val="single" w:sz="4" w:space="0" w:color="auto"/>
              <w:right w:val="nil"/>
            </w:tcBorders>
            <w:shd w:val="clear" w:color="auto" w:fill="FFFFFF"/>
            <w:vAlign w:val="bottom"/>
          </w:tcPr>
          <w:p w14:paraId="630B0AF4"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rPr>
            </w:pPr>
            <w:r w:rsidRPr="00D80ECA">
              <w:rPr>
                <w:rFonts w:asciiTheme="minorBidi" w:hAnsiTheme="minorBidi" w:cstheme="minorBidi"/>
              </w:rPr>
              <w:t>4</w:t>
            </w:r>
          </w:p>
        </w:tc>
        <w:tc>
          <w:tcPr>
            <w:tcW w:w="2866" w:type="dxa"/>
            <w:tcBorders>
              <w:top w:val="nil"/>
              <w:left w:val="nil"/>
              <w:bottom w:val="single" w:sz="4" w:space="0" w:color="auto"/>
              <w:right w:val="nil"/>
            </w:tcBorders>
            <w:shd w:val="clear" w:color="auto" w:fill="FFFFFF"/>
            <w:vAlign w:val="bottom"/>
          </w:tcPr>
          <w:p w14:paraId="39B01001" w14:textId="77777777" w:rsidR="001D0D7E" w:rsidRPr="00D80ECA" w:rsidRDefault="001D0D7E" w:rsidP="00566701">
            <w:pPr>
              <w:autoSpaceDE w:val="0"/>
              <w:autoSpaceDN w:val="0"/>
              <w:adjustRightInd w:val="0"/>
              <w:spacing w:line="480" w:lineRule="auto"/>
              <w:ind w:left="60" w:right="60"/>
              <w:jc w:val="left"/>
              <w:rPr>
                <w:rFonts w:asciiTheme="minorBidi" w:hAnsiTheme="minorBidi" w:cstheme="minorBidi"/>
                <w:color w:val="auto"/>
              </w:rPr>
            </w:pPr>
            <w:r w:rsidRPr="00D80ECA">
              <w:rPr>
                <w:rFonts w:asciiTheme="minorBidi" w:hAnsiTheme="minorBidi" w:cstheme="minorBidi"/>
                <w:color w:val="auto"/>
              </w:rPr>
              <w:t>Collective Action</w:t>
            </w:r>
          </w:p>
        </w:tc>
        <w:tc>
          <w:tcPr>
            <w:tcW w:w="834" w:type="dxa"/>
            <w:tcBorders>
              <w:top w:val="nil"/>
              <w:left w:val="nil"/>
              <w:bottom w:val="single" w:sz="4" w:space="0" w:color="auto"/>
              <w:right w:val="nil"/>
            </w:tcBorders>
            <w:shd w:val="clear" w:color="auto" w:fill="FFFFFF"/>
            <w:vAlign w:val="bottom"/>
          </w:tcPr>
          <w:p w14:paraId="3262B647"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4.18</w:t>
            </w:r>
          </w:p>
        </w:tc>
        <w:tc>
          <w:tcPr>
            <w:tcW w:w="834" w:type="dxa"/>
            <w:tcBorders>
              <w:top w:val="nil"/>
              <w:left w:val="nil"/>
              <w:bottom w:val="single" w:sz="4" w:space="0" w:color="auto"/>
              <w:right w:val="nil"/>
            </w:tcBorders>
            <w:shd w:val="clear" w:color="auto" w:fill="FFFFFF"/>
          </w:tcPr>
          <w:p w14:paraId="0FF79950"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1.14</w:t>
            </w:r>
          </w:p>
        </w:tc>
        <w:tc>
          <w:tcPr>
            <w:tcW w:w="834" w:type="dxa"/>
            <w:tcBorders>
              <w:top w:val="nil"/>
              <w:left w:val="nil"/>
              <w:bottom w:val="single" w:sz="4" w:space="0" w:color="auto"/>
              <w:right w:val="nil"/>
            </w:tcBorders>
            <w:shd w:val="clear" w:color="auto" w:fill="FFFFFF"/>
          </w:tcPr>
          <w:p w14:paraId="28C14B89" w14:textId="77777777" w:rsidR="001D0D7E" w:rsidRPr="00D80ECA" w:rsidRDefault="001D0D7E" w:rsidP="00566701">
            <w:pPr>
              <w:tabs>
                <w:tab w:val="decimal" w:pos="175"/>
              </w:tabs>
              <w:spacing w:line="480" w:lineRule="auto"/>
              <w:jc w:val="left"/>
              <w:rPr>
                <w:rFonts w:asciiTheme="minorBidi" w:hAnsiTheme="minorBidi" w:cstheme="minorBidi"/>
              </w:rPr>
            </w:pPr>
            <w:r w:rsidRPr="00D80ECA">
              <w:rPr>
                <w:rFonts w:asciiTheme="minorBidi" w:hAnsiTheme="minorBidi" w:cstheme="minorBidi"/>
              </w:rPr>
              <w:t>.21*</w:t>
            </w:r>
          </w:p>
        </w:tc>
        <w:tc>
          <w:tcPr>
            <w:tcW w:w="834" w:type="dxa"/>
            <w:tcBorders>
              <w:top w:val="nil"/>
              <w:left w:val="nil"/>
              <w:bottom w:val="single" w:sz="4" w:space="0" w:color="auto"/>
              <w:right w:val="nil"/>
            </w:tcBorders>
            <w:shd w:val="clear" w:color="auto" w:fill="FFFFFF"/>
          </w:tcPr>
          <w:p w14:paraId="1A7B8676" w14:textId="77777777" w:rsidR="001D0D7E" w:rsidRPr="00D80ECA" w:rsidRDefault="001D0D7E" w:rsidP="00566701">
            <w:pPr>
              <w:tabs>
                <w:tab w:val="decimal" w:pos="191"/>
              </w:tabs>
              <w:spacing w:line="480" w:lineRule="auto"/>
              <w:jc w:val="both"/>
              <w:rPr>
                <w:rFonts w:asciiTheme="minorBidi" w:hAnsiTheme="minorBidi" w:cstheme="minorBidi"/>
              </w:rPr>
            </w:pPr>
            <w:r w:rsidRPr="00D80ECA">
              <w:rPr>
                <w:rFonts w:asciiTheme="minorBidi" w:hAnsiTheme="minorBidi" w:cstheme="minorBidi"/>
              </w:rPr>
              <w:t>.39**</w:t>
            </w:r>
          </w:p>
        </w:tc>
        <w:tc>
          <w:tcPr>
            <w:tcW w:w="834" w:type="dxa"/>
            <w:tcBorders>
              <w:top w:val="nil"/>
              <w:left w:val="nil"/>
              <w:bottom w:val="single" w:sz="4" w:space="0" w:color="auto"/>
              <w:right w:val="nil"/>
            </w:tcBorders>
            <w:shd w:val="clear" w:color="auto" w:fill="FFFFFF"/>
          </w:tcPr>
          <w:p w14:paraId="0FE21F7B" w14:textId="77777777" w:rsidR="001D0D7E" w:rsidRPr="00D80ECA" w:rsidRDefault="001D0D7E" w:rsidP="00566701">
            <w:pPr>
              <w:tabs>
                <w:tab w:val="decimal" w:pos="208"/>
              </w:tabs>
              <w:spacing w:line="480" w:lineRule="auto"/>
              <w:jc w:val="left"/>
              <w:rPr>
                <w:rFonts w:asciiTheme="minorBidi" w:hAnsiTheme="minorBidi" w:cstheme="minorBidi"/>
              </w:rPr>
            </w:pPr>
            <w:r w:rsidRPr="00D80ECA">
              <w:rPr>
                <w:rFonts w:asciiTheme="minorBidi" w:hAnsiTheme="minorBidi" w:cstheme="minorBidi"/>
              </w:rPr>
              <w:t>.50**</w:t>
            </w:r>
          </w:p>
        </w:tc>
        <w:tc>
          <w:tcPr>
            <w:tcW w:w="834" w:type="dxa"/>
            <w:tcBorders>
              <w:top w:val="nil"/>
              <w:left w:val="nil"/>
              <w:bottom w:val="single" w:sz="4" w:space="0" w:color="auto"/>
              <w:right w:val="nil"/>
            </w:tcBorders>
            <w:shd w:val="clear" w:color="auto" w:fill="FFFFFF"/>
          </w:tcPr>
          <w:p w14:paraId="70DE7784" w14:textId="77777777" w:rsidR="001D0D7E" w:rsidRPr="00D80ECA" w:rsidRDefault="001D0D7E" w:rsidP="00566701">
            <w:pPr>
              <w:tabs>
                <w:tab w:val="decimal" w:pos="283"/>
              </w:tabs>
              <w:spacing w:line="480" w:lineRule="auto"/>
              <w:jc w:val="left"/>
              <w:rPr>
                <w:rFonts w:asciiTheme="minorBidi" w:hAnsiTheme="minorBidi" w:cstheme="minorBidi"/>
              </w:rPr>
            </w:pPr>
            <w:r w:rsidRPr="00D80ECA">
              <w:rPr>
                <w:rFonts w:asciiTheme="minorBidi" w:hAnsiTheme="minorBidi" w:cstheme="minorBidi"/>
              </w:rPr>
              <w:t xml:space="preserve">    --</w:t>
            </w:r>
          </w:p>
        </w:tc>
      </w:tr>
    </w:tbl>
    <w:p w14:paraId="3E63DEF3" w14:textId="77777777" w:rsidR="001D0D7E" w:rsidRPr="00D80ECA" w:rsidRDefault="001D0D7E" w:rsidP="001D0D7E">
      <w:pPr>
        <w:autoSpaceDE w:val="0"/>
        <w:autoSpaceDN w:val="0"/>
        <w:adjustRightInd w:val="0"/>
        <w:spacing w:before="60" w:line="320" w:lineRule="atLeast"/>
        <w:ind w:left="62" w:right="62"/>
        <w:jc w:val="left"/>
        <w:rPr>
          <w:rFonts w:asciiTheme="minorBidi" w:hAnsiTheme="minorBidi" w:cstheme="minorBidi"/>
        </w:rPr>
      </w:pPr>
      <w:r w:rsidRPr="00D80ECA">
        <w:rPr>
          <w:rFonts w:asciiTheme="minorBidi" w:hAnsiTheme="minorBidi" w:cstheme="minorBidi"/>
        </w:rPr>
        <w:t>*</w:t>
      </w:r>
      <w:r w:rsidRPr="00D80ECA">
        <w:rPr>
          <w:rFonts w:asciiTheme="minorBidi" w:hAnsiTheme="minorBidi" w:cstheme="minorBidi"/>
          <w:i/>
        </w:rPr>
        <w:t>p</w:t>
      </w:r>
      <w:r w:rsidRPr="00D80ECA">
        <w:rPr>
          <w:rFonts w:asciiTheme="minorBidi" w:hAnsiTheme="minorBidi" w:cstheme="minorBidi"/>
        </w:rPr>
        <w:t xml:space="preserve">&lt;.05, </w:t>
      </w:r>
      <w:r w:rsidRPr="00D80ECA">
        <w:rPr>
          <w:rFonts w:asciiTheme="minorBidi" w:hAnsiTheme="minorBidi" w:cstheme="minorBidi"/>
          <w:i/>
          <w:iCs/>
        </w:rPr>
        <w:t>**p</w:t>
      </w:r>
      <w:r w:rsidRPr="00D80ECA">
        <w:rPr>
          <w:rFonts w:asciiTheme="minorBidi" w:hAnsiTheme="minorBidi" w:cstheme="minorBidi"/>
          <w:iCs/>
        </w:rPr>
        <w:t>&lt;.01</w:t>
      </w:r>
      <w:r w:rsidRPr="00D80ECA">
        <w:rPr>
          <w:rFonts w:asciiTheme="minorBidi" w:hAnsiTheme="minorBidi" w:cstheme="minorBidi"/>
          <w:i/>
          <w:iCs/>
        </w:rPr>
        <w:t>.</w:t>
      </w:r>
      <w:r w:rsidRPr="00D80ECA">
        <w:rPr>
          <w:rFonts w:asciiTheme="minorBidi" w:hAnsiTheme="minorBidi" w:cstheme="minorBidi"/>
        </w:rPr>
        <w:t xml:space="preserve"> </w:t>
      </w:r>
    </w:p>
    <w:p w14:paraId="1C232BEA" w14:textId="77777777" w:rsidR="00CD078B" w:rsidRDefault="00CD078B" w:rsidP="004952B3">
      <w:pPr>
        <w:spacing w:line="480" w:lineRule="exact"/>
        <w:ind w:firstLine="720"/>
        <w:jc w:val="left"/>
        <w:rPr>
          <w:rFonts w:asciiTheme="minorBidi" w:hAnsiTheme="minorBidi" w:cstheme="minorBidi"/>
          <w:bCs/>
        </w:rPr>
      </w:pPr>
    </w:p>
    <w:p w14:paraId="20208BA8" w14:textId="1189C635" w:rsidR="000025AC" w:rsidRPr="00D80ECA" w:rsidRDefault="00E00CAD" w:rsidP="00CD078B">
      <w:pPr>
        <w:spacing w:line="480" w:lineRule="auto"/>
        <w:ind w:firstLine="720"/>
        <w:jc w:val="left"/>
        <w:rPr>
          <w:rFonts w:asciiTheme="minorBidi" w:hAnsiTheme="minorBidi" w:cstheme="minorBidi"/>
        </w:rPr>
      </w:pPr>
      <w:r w:rsidRPr="00D80ECA">
        <w:rPr>
          <w:rFonts w:asciiTheme="minorBidi" w:hAnsiTheme="minorBidi" w:cstheme="minorBidi"/>
          <w:bCs/>
        </w:rPr>
        <w:t xml:space="preserve">Outgroup-directed </w:t>
      </w:r>
      <w:r w:rsidRPr="00D80ECA">
        <w:rPr>
          <w:rFonts w:asciiTheme="minorBidi" w:hAnsiTheme="minorBidi" w:cstheme="minorBidi"/>
          <w:color w:val="auto"/>
        </w:rPr>
        <w:t>a</w:t>
      </w:r>
      <w:r w:rsidR="00CA0A18" w:rsidRPr="00D80ECA">
        <w:rPr>
          <w:rFonts w:asciiTheme="minorBidi" w:hAnsiTheme="minorBidi" w:cstheme="minorBidi"/>
          <w:color w:val="auto"/>
        </w:rPr>
        <w:t xml:space="preserve">nger and </w:t>
      </w:r>
      <w:r w:rsidRPr="00D80ECA">
        <w:rPr>
          <w:rFonts w:asciiTheme="minorBidi" w:hAnsiTheme="minorBidi" w:cstheme="minorBidi"/>
          <w:bCs/>
        </w:rPr>
        <w:t xml:space="preserve">outgroup-directed </w:t>
      </w:r>
      <w:r w:rsidR="00CA0A18" w:rsidRPr="00D80ECA">
        <w:rPr>
          <w:rFonts w:asciiTheme="minorBidi" w:hAnsiTheme="minorBidi" w:cstheme="minorBidi"/>
          <w:color w:val="auto"/>
        </w:rPr>
        <w:t xml:space="preserve">contempt were </w:t>
      </w:r>
      <w:r w:rsidR="00994F01" w:rsidRPr="00D80ECA">
        <w:rPr>
          <w:rFonts w:asciiTheme="minorBidi" w:hAnsiTheme="minorBidi" w:cstheme="minorBidi"/>
          <w:color w:val="auto"/>
        </w:rPr>
        <w:t xml:space="preserve">also </w:t>
      </w:r>
      <w:r w:rsidR="00CA0A18" w:rsidRPr="00D80ECA">
        <w:rPr>
          <w:rFonts w:asciiTheme="minorBidi" w:hAnsiTheme="minorBidi" w:cstheme="minorBidi"/>
        </w:rPr>
        <w:t xml:space="preserve">positively related to </w:t>
      </w:r>
      <w:r w:rsidR="00703C11" w:rsidRPr="00D80ECA">
        <w:rPr>
          <w:rFonts w:asciiTheme="minorBidi" w:hAnsiTheme="minorBidi" w:cstheme="minorBidi"/>
        </w:rPr>
        <w:t>ingroup-favoring collective action</w:t>
      </w:r>
      <w:r w:rsidR="00CA0A18" w:rsidRPr="00D80ECA">
        <w:rPr>
          <w:rFonts w:asciiTheme="minorBidi" w:hAnsiTheme="minorBidi" w:cstheme="minorBidi"/>
          <w:color w:val="auto"/>
        </w:rPr>
        <w:t xml:space="preserve">. </w:t>
      </w:r>
      <w:r w:rsidR="00CA0A18" w:rsidRPr="00D80ECA">
        <w:rPr>
          <w:rFonts w:asciiTheme="minorBidi" w:hAnsiTheme="minorBidi" w:cstheme="minorBidi"/>
        </w:rPr>
        <w:t xml:space="preserve">Given that the results were not qualified by gender and </w:t>
      </w:r>
      <w:r w:rsidR="00DD7365" w:rsidRPr="00D80ECA">
        <w:rPr>
          <w:rFonts w:asciiTheme="minorBidi" w:hAnsiTheme="minorBidi" w:cstheme="minorBidi"/>
        </w:rPr>
        <w:t>age</w:t>
      </w:r>
      <w:r w:rsidR="004952B3" w:rsidRPr="00D80ECA">
        <w:rPr>
          <w:rStyle w:val="EndnoteReference"/>
          <w:rFonts w:asciiTheme="minorBidi" w:hAnsiTheme="minorBidi" w:cstheme="minorBidi"/>
        </w:rPr>
        <w:endnoteReference w:id="2"/>
      </w:r>
      <w:r w:rsidR="00CA0A18" w:rsidRPr="00D80ECA">
        <w:rPr>
          <w:rFonts w:asciiTheme="minorBidi" w:hAnsiTheme="minorBidi" w:cstheme="minorBidi"/>
        </w:rPr>
        <w:t>, we omitted these variables from subsequent analyses.</w:t>
      </w:r>
    </w:p>
    <w:p w14:paraId="1B9A7816" w14:textId="5209D33F" w:rsidR="005F2396" w:rsidRPr="00D80ECA" w:rsidRDefault="00D80ECA" w:rsidP="00CD078B">
      <w:pPr>
        <w:pStyle w:val="Heading2"/>
        <w:spacing w:line="480" w:lineRule="auto"/>
        <w:jc w:val="left"/>
        <w:rPr>
          <w:rFonts w:asciiTheme="minorBidi" w:hAnsiTheme="minorBidi" w:cstheme="minorBidi"/>
          <w:sz w:val="28"/>
          <w:szCs w:val="28"/>
        </w:rPr>
      </w:pPr>
      <w:r w:rsidRPr="00D80ECA">
        <w:rPr>
          <w:rFonts w:asciiTheme="minorBidi" w:hAnsiTheme="minorBidi" w:cstheme="minorBidi"/>
          <w:color w:val="auto"/>
          <w:sz w:val="28"/>
          <w:szCs w:val="28"/>
        </w:rPr>
        <w:t>Mediational Analyses</w:t>
      </w:r>
    </w:p>
    <w:p w14:paraId="0FFDA57C" w14:textId="3E2AC441" w:rsidR="000025AC" w:rsidRPr="00D80ECA" w:rsidRDefault="00AA0AC5" w:rsidP="00CD078B">
      <w:pPr>
        <w:spacing w:line="480" w:lineRule="auto"/>
        <w:ind w:firstLine="720"/>
        <w:jc w:val="left"/>
        <w:rPr>
          <w:rFonts w:asciiTheme="minorBidi" w:eastAsiaTheme="minorEastAsia" w:hAnsiTheme="minorBidi" w:cstheme="minorBidi"/>
          <w:bCs/>
          <w:lang w:eastAsia="zh-CN"/>
        </w:rPr>
      </w:pPr>
      <w:r w:rsidRPr="00D80ECA">
        <w:rPr>
          <w:rFonts w:asciiTheme="minorBidi" w:hAnsiTheme="minorBidi" w:cstheme="minorBidi"/>
          <w:bCs/>
        </w:rPr>
        <w:t xml:space="preserve">The above correlational analyses revealed that </w:t>
      </w:r>
      <w:r w:rsidR="000025AC" w:rsidRPr="00D80ECA">
        <w:rPr>
          <w:rFonts w:asciiTheme="minorBidi" w:hAnsiTheme="minorBidi" w:cstheme="minorBidi"/>
          <w:bCs/>
        </w:rPr>
        <w:t xml:space="preserve">collective nostalgia was associated with stronger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 xml:space="preserve">anger and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contempt</w:t>
      </w:r>
      <w:r w:rsidR="000025AC" w:rsidRPr="00D80ECA">
        <w:rPr>
          <w:rFonts w:asciiTheme="minorBidi" w:hAnsiTheme="minorBidi" w:cstheme="minorBidi"/>
          <w:bCs/>
        </w:rPr>
        <w:t xml:space="preserve">. </w:t>
      </w:r>
      <w:r w:rsidR="00532F2C" w:rsidRPr="00D80ECA">
        <w:rPr>
          <w:rFonts w:asciiTheme="minorBidi" w:hAnsiTheme="minorBidi" w:cstheme="minorBidi"/>
          <w:bCs/>
        </w:rPr>
        <w:t>These analyses also revealed that</w:t>
      </w:r>
      <w:r w:rsidR="000025AC" w:rsidRPr="00D80ECA">
        <w:rPr>
          <w:rFonts w:asciiTheme="minorBidi" w:hAnsiTheme="minorBidi" w:cstheme="minorBidi"/>
          <w:bCs/>
        </w:rPr>
        <w:t xml:space="preserve">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 xml:space="preserve">anger and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contempt</w:t>
      </w:r>
      <w:r w:rsidR="001B2677" w:rsidRPr="00D80ECA">
        <w:rPr>
          <w:rFonts w:asciiTheme="minorBidi" w:hAnsiTheme="minorBidi" w:cstheme="minorBidi"/>
          <w:bCs/>
        </w:rPr>
        <w:t xml:space="preserve">, </w:t>
      </w:r>
      <w:r w:rsidR="00CA0A18" w:rsidRPr="00D80ECA">
        <w:rPr>
          <w:rFonts w:asciiTheme="minorBidi" w:hAnsiTheme="minorBidi" w:cstheme="minorBidi"/>
          <w:bCs/>
        </w:rPr>
        <w:t xml:space="preserve">each </w:t>
      </w:r>
      <w:r w:rsidR="001B2677" w:rsidRPr="00D80ECA">
        <w:rPr>
          <w:rFonts w:asciiTheme="minorBidi" w:hAnsiTheme="minorBidi" w:cstheme="minorBidi"/>
          <w:bCs/>
        </w:rPr>
        <w:t>in turn,</w:t>
      </w:r>
      <w:r w:rsidR="000025AC" w:rsidRPr="00D80ECA">
        <w:rPr>
          <w:rFonts w:asciiTheme="minorBidi" w:hAnsiTheme="minorBidi" w:cstheme="minorBidi"/>
          <w:bCs/>
        </w:rPr>
        <w:t xml:space="preserve"> had implications for </w:t>
      </w:r>
      <w:r w:rsidR="00703C11" w:rsidRPr="00D80ECA">
        <w:rPr>
          <w:rFonts w:asciiTheme="minorBidi" w:hAnsiTheme="minorBidi" w:cstheme="minorBidi"/>
        </w:rPr>
        <w:t>ingroup-favoring collective action</w:t>
      </w:r>
      <w:r w:rsidR="00703C11" w:rsidRPr="00D80ECA">
        <w:rPr>
          <w:rFonts w:asciiTheme="minorBidi" w:hAnsiTheme="minorBidi" w:cstheme="minorBidi"/>
          <w:bCs/>
        </w:rPr>
        <w:t xml:space="preserve"> (i.e., </w:t>
      </w:r>
      <w:r w:rsidR="000025AC" w:rsidRPr="00D80ECA">
        <w:rPr>
          <w:rFonts w:asciiTheme="minorBidi" w:hAnsiTheme="minorBidi" w:cstheme="minorBidi"/>
          <w:bCs/>
        </w:rPr>
        <w:t>participation in the Umbrella Movement</w:t>
      </w:r>
      <w:r w:rsidR="00703C11" w:rsidRPr="00D80ECA">
        <w:rPr>
          <w:rFonts w:asciiTheme="minorBidi" w:hAnsiTheme="minorBidi" w:cstheme="minorBidi"/>
          <w:bCs/>
        </w:rPr>
        <w:t>)</w:t>
      </w:r>
      <w:r w:rsidR="000025AC" w:rsidRPr="00D80ECA">
        <w:rPr>
          <w:rFonts w:asciiTheme="minorBidi" w:hAnsiTheme="minorBidi" w:cstheme="minorBidi"/>
          <w:bCs/>
        </w:rPr>
        <w:t xml:space="preserve">. </w:t>
      </w:r>
      <w:r w:rsidR="00532F2C" w:rsidRPr="00D80ECA">
        <w:rPr>
          <w:rFonts w:asciiTheme="minorBidi" w:hAnsiTheme="minorBidi" w:cstheme="minorBidi"/>
          <w:bCs/>
        </w:rPr>
        <w:t>Next, we</w:t>
      </w:r>
      <w:r w:rsidR="000025AC" w:rsidRPr="00D80ECA">
        <w:rPr>
          <w:rFonts w:asciiTheme="minorBidi" w:hAnsiTheme="minorBidi" w:cstheme="minorBidi"/>
          <w:bCs/>
        </w:rPr>
        <w:t xml:space="preserve"> assessed whether </w:t>
      </w:r>
      <w:r w:rsidR="00703C11" w:rsidRPr="00D80ECA">
        <w:rPr>
          <w:rFonts w:asciiTheme="minorBidi" w:hAnsiTheme="minorBidi" w:cstheme="minorBidi"/>
          <w:bCs/>
        </w:rPr>
        <w:t xml:space="preserve">collective </w:t>
      </w:r>
      <w:r w:rsidR="00111EE6" w:rsidRPr="00D80ECA">
        <w:rPr>
          <w:rFonts w:asciiTheme="minorBidi" w:hAnsiTheme="minorBidi" w:cstheme="minorBidi"/>
          <w:lang w:val="en-GB"/>
        </w:rPr>
        <w:t>nostalgia indirectly predict</w:t>
      </w:r>
      <w:r w:rsidR="00082C56" w:rsidRPr="00D80ECA">
        <w:rPr>
          <w:rFonts w:asciiTheme="minorBidi" w:hAnsiTheme="minorBidi" w:cstheme="minorBidi"/>
          <w:lang w:val="en-GB"/>
        </w:rPr>
        <w:t>ed</w:t>
      </w:r>
      <w:r w:rsidR="00111EE6" w:rsidRPr="00D80ECA">
        <w:rPr>
          <w:rFonts w:asciiTheme="minorBidi" w:hAnsiTheme="minorBidi" w:cstheme="minorBidi"/>
          <w:lang w:val="en-GB"/>
        </w:rPr>
        <w:t xml:space="preserve"> </w:t>
      </w:r>
      <w:r w:rsidR="00703C11" w:rsidRPr="00D80ECA">
        <w:rPr>
          <w:rFonts w:asciiTheme="minorBidi" w:hAnsiTheme="minorBidi" w:cstheme="minorBidi"/>
        </w:rPr>
        <w:t>ingroup-favoring collective action</w:t>
      </w:r>
      <w:r w:rsidR="00703C11" w:rsidRPr="00D80ECA">
        <w:rPr>
          <w:rFonts w:asciiTheme="minorBidi" w:hAnsiTheme="minorBidi" w:cstheme="minorBidi"/>
          <w:bCs/>
        </w:rPr>
        <w:t xml:space="preserve"> </w:t>
      </w:r>
      <w:r w:rsidR="00111EE6" w:rsidRPr="00D80ECA">
        <w:rPr>
          <w:rFonts w:asciiTheme="minorBidi" w:hAnsiTheme="minorBidi" w:cstheme="minorBidi"/>
          <w:lang w:val="en-GB"/>
        </w:rPr>
        <w:t xml:space="preserve">through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 xml:space="preserve">anger and </w:t>
      </w:r>
      <w:r w:rsidR="00703C11" w:rsidRPr="00D80ECA">
        <w:rPr>
          <w:rFonts w:asciiTheme="minorBidi" w:hAnsiTheme="minorBidi" w:cstheme="minorBidi"/>
          <w:bCs/>
        </w:rPr>
        <w:t xml:space="preserve">outgroup-directed </w:t>
      </w:r>
      <w:r w:rsidR="00CA0A18" w:rsidRPr="00D80ECA">
        <w:rPr>
          <w:rFonts w:asciiTheme="minorBidi" w:hAnsiTheme="minorBidi" w:cstheme="minorBidi"/>
          <w:bCs/>
        </w:rPr>
        <w:t>contempt</w:t>
      </w:r>
      <w:r w:rsidR="000025AC" w:rsidRPr="00D80ECA">
        <w:rPr>
          <w:rFonts w:asciiTheme="minorBidi" w:hAnsiTheme="minorBidi" w:cstheme="minorBidi"/>
          <w:bCs/>
        </w:rPr>
        <w:t xml:space="preserve">. </w:t>
      </w:r>
    </w:p>
    <w:p w14:paraId="665C529B" w14:textId="77777777" w:rsidR="00F61186" w:rsidRPr="00D80ECA" w:rsidRDefault="00A11B5B" w:rsidP="00CD078B">
      <w:pPr>
        <w:spacing w:line="480" w:lineRule="auto"/>
        <w:ind w:firstLine="720"/>
        <w:jc w:val="left"/>
        <w:rPr>
          <w:rFonts w:asciiTheme="minorBidi" w:hAnsiTheme="minorBidi" w:cstheme="minorBidi"/>
          <w:color w:val="auto"/>
        </w:rPr>
      </w:pPr>
      <w:r w:rsidRPr="00D80ECA">
        <w:rPr>
          <w:rFonts w:asciiTheme="minorBidi" w:hAnsiTheme="minorBidi" w:cstheme="minorBidi"/>
          <w:color w:val="auto"/>
        </w:rPr>
        <w:t>W</w:t>
      </w:r>
      <w:r w:rsidR="00CA0A18" w:rsidRPr="00D80ECA">
        <w:rPr>
          <w:rFonts w:asciiTheme="minorBidi" w:hAnsiTheme="minorBidi" w:cstheme="minorBidi"/>
          <w:color w:val="auto"/>
        </w:rPr>
        <w:t xml:space="preserve">e </w:t>
      </w:r>
      <w:r w:rsidRPr="00D80ECA">
        <w:rPr>
          <w:rFonts w:asciiTheme="minorBidi" w:hAnsiTheme="minorBidi" w:cstheme="minorBidi"/>
          <w:color w:val="auto"/>
        </w:rPr>
        <w:t xml:space="preserve">first </w:t>
      </w:r>
      <w:r w:rsidR="00305BD9" w:rsidRPr="00D80ECA">
        <w:rPr>
          <w:rFonts w:asciiTheme="minorBidi" w:hAnsiTheme="minorBidi" w:cstheme="minorBidi"/>
          <w:color w:val="auto"/>
        </w:rPr>
        <w:t>test</w:t>
      </w:r>
      <w:r w:rsidR="00AF075A" w:rsidRPr="00D80ECA">
        <w:rPr>
          <w:rFonts w:asciiTheme="minorBidi" w:hAnsiTheme="minorBidi" w:cstheme="minorBidi"/>
          <w:color w:val="auto"/>
        </w:rPr>
        <w:t>ed</w:t>
      </w:r>
      <w:r w:rsidR="00305BD9" w:rsidRPr="00D80ECA">
        <w:rPr>
          <w:rFonts w:asciiTheme="minorBidi" w:hAnsiTheme="minorBidi" w:cstheme="minorBidi"/>
          <w:color w:val="auto"/>
        </w:rPr>
        <w:t xml:space="preserve"> the association between collective nostalgia and </w:t>
      </w:r>
      <w:r w:rsidR="00703C11" w:rsidRPr="00D80ECA">
        <w:rPr>
          <w:rFonts w:asciiTheme="minorBidi" w:hAnsiTheme="minorBidi" w:cstheme="minorBidi"/>
        </w:rPr>
        <w:t>ingroup-favoring collective action</w:t>
      </w:r>
      <w:r w:rsidR="00305BD9" w:rsidRPr="00D80ECA">
        <w:rPr>
          <w:rFonts w:asciiTheme="minorBidi" w:hAnsiTheme="minorBidi" w:cstheme="minorBidi"/>
          <w:color w:val="auto"/>
        </w:rPr>
        <w:t xml:space="preserve">, and the indirect path (denoted as </w:t>
      </w:r>
      <w:r w:rsidR="00305BD9" w:rsidRPr="00D80ECA">
        <w:rPr>
          <w:rFonts w:asciiTheme="minorBidi" w:hAnsiTheme="minorBidi" w:cstheme="minorBidi"/>
          <w:i/>
          <w:iCs/>
          <w:color w:val="auto"/>
        </w:rPr>
        <w:t>ab</w:t>
      </w:r>
      <w:r w:rsidR="00305BD9" w:rsidRPr="00D80ECA">
        <w:rPr>
          <w:rFonts w:asciiTheme="minorBidi" w:hAnsiTheme="minorBidi" w:cstheme="minorBidi"/>
          <w:color w:val="auto"/>
        </w:rPr>
        <w:t xml:space="preserve">) via </w:t>
      </w:r>
      <w:r w:rsidR="00703C11" w:rsidRPr="00D80ECA">
        <w:rPr>
          <w:rFonts w:asciiTheme="minorBidi" w:hAnsiTheme="minorBidi" w:cstheme="minorBidi"/>
          <w:bCs/>
        </w:rPr>
        <w:t xml:space="preserve">outgroup-directed </w:t>
      </w:r>
      <w:r w:rsidR="00305BD9" w:rsidRPr="00D80ECA">
        <w:rPr>
          <w:rFonts w:asciiTheme="minorBidi" w:hAnsiTheme="minorBidi" w:cstheme="minorBidi"/>
          <w:color w:val="auto"/>
        </w:rPr>
        <w:t>anger (10,000 bootstrap samples) by using</w:t>
      </w:r>
      <w:r w:rsidR="00CA0A18" w:rsidRPr="00D80ECA">
        <w:rPr>
          <w:rFonts w:asciiTheme="minorBidi" w:hAnsiTheme="minorBidi" w:cstheme="minorBidi"/>
          <w:color w:val="auto"/>
        </w:rPr>
        <w:t xml:space="preserve"> the PROCESS macro </w:t>
      </w:r>
      <w:r w:rsidR="00CA0A18" w:rsidRPr="00D80ECA">
        <w:rPr>
          <w:rFonts w:asciiTheme="minorBidi" w:hAnsiTheme="minorBidi" w:cstheme="minorBidi"/>
          <w:noProof/>
          <w:color w:val="auto"/>
        </w:rPr>
        <w:t>(Hayes, 2013; model 4)</w:t>
      </w:r>
      <w:r w:rsidR="00305BD9" w:rsidRPr="00D80ECA">
        <w:rPr>
          <w:rFonts w:asciiTheme="minorBidi" w:hAnsiTheme="minorBidi" w:cstheme="minorBidi"/>
          <w:noProof/>
          <w:color w:val="auto"/>
        </w:rPr>
        <w:t xml:space="preserve">. </w:t>
      </w:r>
      <w:r w:rsidR="00800830" w:rsidRPr="00D80ECA">
        <w:rPr>
          <w:rFonts w:asciiTheme="minorBidi" w:hAnsiTheme="minorBidi" w:cstheme="minorBidi"/>
          <w:color w:val="auto"/>
        </w:rPr>
        <w:t xml:space="preserve">The direct path from collective nostalgia to ingroup-favoring collective action was null, </w:t>
      </w:r>
      <w:r w:rsidR="00800830" w:rsidRPr="00D80ECA">
        <w:rPr>
          <w:rFonts w:asciiTheme="minorBidi" w:hAnsiTheme="minorBidi" w:cstheme="minorBidi"/>
          <w:i/>
          <w:color w:val="auto"/>
        </w:rPr>
        <w:t>B</w:t>
      </w:r>
      <w:r w:rsidR="00800830" w:rsidRPr="00D80ECA">
        <w:rPr>
          <w:rFonts w:asciiTheme="minorBidi" w:hAnsiTheme="minorBidi" w:cstheme="minorBidi"/>
          <w:color w:val="auto"/>
        </w:rPr>
        <w:t xml:space="preserve"> = 0.08, </w:t>
      </w:r>
      <w:r w:rsidR="00800830" w:rsidRPr="00D80ECA">
        <w:rPr>
          <w:rFonts w:asciiTheme="minorBidi" w:hAnsiTheme="minorBidi" w:cstheme="minorBidi"/>
          <w:i/>
          <w:color w:val="auto"/>
        </w:rPr>
        <w:t>SE</w:t>
      </w:r>
      <w:r w:rsidR="00800830" w:rsidRPr="00D80ECA">
        <w:rPr>
          <w:rFonts w:asciiTheme="minorBidi" w:hAnsiTheme="minorBidi" w:cstheme="minorBidi"/>
          <w:color w:val="auto"/>
        </w:rPr>
        <w:t xml:space="preserve"> = 0.09, 95% CI = [-0.097, 0.258]. </w:t>
      </w:r>
      <w:r w:rsidR="00CA0A18" w:rsidRPr="00D80ECA">
        <w:rPr>
          <w:rFonts w:asciiTheme="minorBidi" w:hAnsiTheme="minorBidi" w:cstheme="minorBidi"/>
          <w:color w:val="auto"/>
        </w:rPr>
        <w:t xml:space="preserve">The indirect path was significant, </w:t>
      </w:r>
      <w:r w:rsidR="00CA0A18" w:rsidRPr="00D80ECA">
        <w:rPr>
          <w:rFonts w:asciiTheme="minorBidi" w:hAnsiTheme="minorBidi" w:cstheme="minorBidi"/>
          <w:i/>
          <w:color w:val="auto"/>
        </w:rPr>
        <w:t>ab</w:t>
      </w:r>
      <w:r w:rsidR="00CA0A18" w:rsidRPr="00D80ECA">
        <w:rPr>
          <w:rFonts w:asciiTheme="minorBidi" w:hAnsiTheme="minorBidi" w:cstheme="minorBidi"/>
          <w:color w:val="auto"/>
        </w:rPr>
        <w:t xml:space="preserve"> = 0.12, </w:t>
      </w:r>
      <w:r w:rsidR="00CA0A18" w:rsidRPr="00D80ECA">
        <w:rPr>
          <w:rFonts w:asciiTheme="minorBidi" w:hAnsiTheme="minorBidi" w:cstheme="minorBidi"/>
          <w:i/>
          <w:color w:val="auto"/>
        </w:rPr>
        <w:t>SE</w:t>
      </w:r>
      <w:r w:rsidR="00CA0A18" w:rsidRPr="00D80ECA">
        <w:rPr>
          <w:rFonts w:asciiTheme="minorBidi" w:hAnsiTheme="minorBidi" w:cstheme="minorBidi"/>
          <w:color w:val="auto"/>
        </w:rPr>
        <w:t xml:space="preserve"> = 0.05, 95% CI = </w:t>
      </w:r>
      <w:r w:rsidR="00CF040D" w:rsidRPr="00D80ECA">
        <w:rPr>
          <w:rFonts w:asciiTheme="minorBidi" w:hAnsiTheme="minorBidi" w:cstheme="minorBidi"/>
          <w:color w:val="auto"/>
        </w:rPr>
        <w:t>[</w:t>
      </w:r>
      <w:r w:rsidR="00CA0A18" w:rsidRPr="00D80ECA">
        <w:rPr>
          <w:rFonts w:asciiTheme="minorBidi" w:hAnsiTheme="minorBidi" w:cstheme="minorBidi"/>
          <w:color w:val="auto"/>
        </w:rPr>
        <w:t>0.040</w:t>
      </w:r>
      <w:r w:rsidR="00CF040D" w:rsidRPr="00D80ECA">
        <w:rPr>
          <w:rFonts w:asciiTheme="minorBidi" w:hAnsiTheme="minorBidi" w:cstheme="minorBidi"/>
          <w:color w:val="auto"/>
        </w:rPr>
        <w:t>,</w:t>
      </w:r>
      <w:r w:rsidR="00CA0A18" w:rsidRPr="00D80ECA">
        <w:rPr>
          <w:rFonts w:asciiTheme="minorBidi" w:hAnsiTheme="minorBidi" w:cstheme="minorBidi"/>
          <w:color w:val="auto"/>
        </w:rPr>
        <w:t xml:space="preserve"> 0.240</w:t>
      </w:r>
      <w:r w:rsidR="00CF040D" w:rsidRPr="00D80ECA">
        <w:rPr>
          <w:rFonts w:asciiTheme="minorBidi" w:hAnsiTheme="minorBidi" w:cstheme="minorBidi"/>
          <w:color w:val="auto"/>
        </w:rPr>
        <w:t>]</w:t>
      </w:r>
      <w:r w:rsidR="00CA0A18" w:rsidRPr="00D80ECA">
        <w:rPr>
          <w:rFonts w:asciiTheme="minorBidi" w:hAnsiTheme="minorBidi" w:cstheme="minorBidi"/>
          <w:color w:val="auto"/>
        </w:rPr>
        <w:t xml:space="preserve">. Hence, collective nostalgia was associated with </w:t>
      </w:r>
      <w:r w:rsidR="00CA0A18" w:rsidRPr="00D80ECA">
        <w:rPr>
          <w:rFonts w:asciiTheme="minorBidi" w:hAnsiTheme="minorBidi" w:cstheme="minorBidi"/>
          <w:noProof/>
          <w:color w:val="auto"/>
        </w:rPr>
        <w:t>higher</w:t>
      </w:r>
      <w:r w:rsidR="00CA0A18" w:rsidRPr="00D80ECA">
        <w:rPr>
          <w:rFonts w:asciiTheme="minorBidi" w:hAnsiTheme="minorBidi" w:cstheme="minorBidi"/>
          <w:color w:val="auto"/>
        </w:rPr>
        <w:t xml:space="preserve"> level of </w:t>
      </w:r>
      <w:r w:rsidR="00703C11" w:rsidRPr="00D80ECA">
        <w:rPr>
          <w:rFonts w:asciiTheme="minorBidi" w:hAnsiTheme="minorBidi" w:cstheme="minorBidi"/>
          <w:color w:val="auto"/>
        </w:rPr>
        <w:t>ingroup-favoring collective action</w:t>
      </w:r>
      <w:r w:rsidR="00CA0A18" w:rsidRPr="00D80ECA">
        <w:rPr>
          <w:rFonts w:asciiTheme="minorBidi" w:hAnsiTheme="minorBidi" w:cstheme="minorBidi"/>
          <w:color w:val="auto"/>
        </w:rPr>
        <w:t xml:space="preserve">, </w:t>
      </w:r>
      <w:r w:rsidR="00E548CA" w:rsidRPr="00D80ECA">
        <w:rPr>
          <w:rFonts w:asciiTheme="minorBidi" w:hAnsiTheme="minorBidi" w:cstheme="minorBidi"/>
          <w:color w:val="auto"/>
        </w:rPr>
        <w:t>indirectly via</w:t>
      </w:r>
      <w:r w:rsidR="00425100" w:rsidRPr="00D80ECA">
        <w:rPr>
          <w:rFonts w:asciiTheme="minorBidi" w:hAnsiTheme="minorBidi" w:cstheme="minorBidi"/>
          <w:color w:val="auto"/>
        </w:rPr>
        <w:t xml:space="preserve"> </w:t>
      </w:r>
      <w:r w:rsidR="00703C11" w:rsidRPr="00D80ECA">
        <w:rPr>
          <w:rFonts w:asciiTheme="minorBidi" w:hAnsiTheme="minorBidi" w:cstheme="minorBidi"/>
          <w:bCs/>
        </w:rPr>
        <w:t xml:space="preserve">outgroup-directed </w:t>
      </w:r>
      <w:r w:rsidR="00CA0A18" w:rsidRPr="00D80ECA">
        <w:rPr>
          <w:rFonts w:asciiTheme="minorBidi" w:hAnsiTheme="minorBidi" w:cstheme="minorBidi"/>
          <w:color w:val="auto"/>
        </w:rPr>
        <w:t xml:space="preserve">anger. </w:t>
      </w:r>
      <w:r w:rsidR="008002EB" w:rsidRPr="00D80ECA">
        <w:rPr>
          <w:rFonts w:asciiTheme="minorBidi" w:hAnsiTheme="minorBidi" w:cstheme="minorBidi"/>
          <w:color w:val="auto"/>
        </w:rPr>
        <w:t xml:space="preserve">In other words, the association between collective nostalgia and </w:t>
      </w:r>
      <w:r w:rsidR="00703C11" w:rsidRPr="00D80ECA">
        <w:rPr>
          <w:rFonts w:asciiTheme="minorBidi" w:hAnsiTheme="minorBidi" w:cstheme="minorBidi"/>
          <w:color w:val="auto"/>
        </w:rPr>
        <w:t>ingroup-favoring collective action</w:t>
      </w:r>
      <w:r w:rsidR="008002EB" w:rsidRPr="00D80ECA">
        <w:rPr>
          <w:rFonts w:asciiTheme="minorBidi" w:hAnsiTheme="minorBidi" w:cstheme="minorBidi"/>
          <w:color w:val="auto"/>
        </w:rPr>
        <w:t xml:space="preserve"> was fully mediated by </w:t>
      </w:r>
      <w:r w:rsidR="00795FC7" w:rsidRPr="00D80ECA">
        <w:rPr>
          <w:rFonts w:asciiTheme="minorBidi" w:hAnsiTheme="minorBidi" w:cstheme="minorBidi"/>
          <w:bCs/>
        </w:rPr>
        <w:t xml:space="preserve">outgroup-directed </w:t>
      </w:r>
      <w:r w:rsidR="008002EB" w:rsidRPr="00D80ECA">
        <w:rPr>
          <w:rFonts w:asciiTheme="minorBidi" w:hAnsiTheme="minorBidi" w:cstheme="minorBidi"/>
          <w:color w:val="auto"/>
        </w:rPr>
        <w:t xml:space="preserve">anger. </w:t>
      </w:r>
    </w:p>
    <w:p w14:paraId="10C23016" w14:textId="09B7BBF2" w:rsidR="000025AC" w:rsidRPr="00D80ECA" w:rsidRDefault="00A11B5B" w:rsidP="00CD078B">
      <w:pPr>
        <w:spacing w:line="480" w:lineRule="auto"/>
        <w:ind w:firstLine="720"/>
        <w:jc w:val="left"/>
        <w:rPr>
          <w:rFonts w:asciiTheme="minorBidi" w:hAnsiTheme="minorBidi" w:cstheme="minorBidi"/>
          <w:color w:val="auto"/>
        </w:rPr>
      </w:pPr>
      <w:r w:rsidRPr="00D80ECA">
        <w:rPr>
          <w:rFonts w:asciiTheme="minorBidi" w:hAnsiTheme="minorBidi" w:cstheme="minorBidi"/>
          <w:color w:val="auto"/>
        </w:rPr>
        <w:t>W</w:t>
      </w:r>
      <w:r w:rsidR="00CA0A18" w:rsidRPr="00D80ECA">
        <w:rPr>
          <w:rFonts w:asciiTheme="minorBidi" w:hAnsiTheme="minorBidi" w:cstheme="minorBidi"/>
          <w:color w:val="auto"/>
        </w:rPr>
        <w:t>e</w:t>
      </w:r>
      <w:r w:rsidR="00425100" w:rsidRPr="00D80ECA">
        <w:rPr>
          <w:rFonts w:asciiTheme="minorBidi" w:hAnsiTheme="minorBidi" w:cstheme="minorBidi"/>
          <w:color w:val="auto"/>
        </w:rPr>
        <w:t xml:space="preserve"> then </w:t>
      </w:r>
      <w:r w:rsidR="00305BD9" w:rsidRPr="00D80ECA">
        <w:rPr>
          <w:rFonts w:asciiTheme="minorBidi" w:hAnsiTheme="minorBidi" w:cstheme="minorBidi"/>
          <w:color w:val="auto"/>
        </w:rPr>
        <w:t>test</w:t>
      </w:r>
      <w:r w:rsidR="00AF075A" w:rsidRPr="00D80ECA">
        <w:rPr>
          <w:rFonts w:asciiTheme="minorBidi" w:hAnsiTheme="minorBidi" w:cstheme="minorBidi"/>
          <w:color w:val="auto"/>
        </w:rPr>
        <w:t>ed</w:t>
      </w:r>
      <w:r w:rsidR="00305BD9" w:rsidRPr="00D80ECA">
        <w:rPr>
          <w:rFonts w:asciiTheme="minorBidi" w:hAnsiTheme="minorBidi" w:cstheme="minorBidi"/>
          <w:color w:val="auto"/>
        </w:rPr>
        <w:t xml:space="preserve"> the association between collective nostalgia and </w:t>
      </w:r>
      <w:r w:rsidR="00703C11" w:rsidRPr="00D80ECA">
        <w:rPr>
          <w:rFonts w:asciiTheme="minorBidi" w:hAnsiTheme="minorBidi" w:cstheme="minorBidi"/>
          <w:color w:val="auto"/>
        </w:rPr>
        <w:t>ingroup-favoring collective action</w:t>
      </w:r>
      <w:r w:rsidR="00305BD9" w:rsidRPr="00D80ECA">
        <w:rPr>
          <w:rFonts w:asciiTheme="minorBidi" w:hAnsiTheme="minorBidi" w:cstheme="minorBidi"/>
          <w:color w:val="auto"/>
        </w:rPr>
        <w:t xml:space="preserve">, and the indirect path via </w:t>
      </w:r>
      <w:r w:rsidR="00795FC7" w:rsidRPr="00D80ECA">
        <w:rPr>
          <w:rFonts w:asciiTheme="minorBidi" w:hAnsiTheme="minorBidi" w:cstheme="minorBidi"/>
          <w:bCs/>
        </w:rPr>
        <w:t xml:space="preserve">outgroup-directed </w:t>
      </w:r>
      <w:r w:rsidR="00305BD9" w:rsidRPr="00D80ECA">
        <w:rPr>
          <w:rFonts w:asciiTheme="minorBidi" w:hAnsiTheme="minorBidi" w:cstheme="minorBidi"/>
          <w:color w:val="auto"/>
        </w:rPr>
        <w:t>contempt</w:t>
      </w:r>
      <w:r w:rsidR="00CA0A18" w:rsidRPr="00D80ECA">
        <w:rPr>
          <w:rFonts w:asciiTheme="minorBidi" w:hAnsiTheme="minorBidi" w:cstheme="minorBidi"/>
          <w:color w:val="auto"/>
        </w:rPr>
        <w:t xml:space="preserve">. </w:t>
      </w:r>
      <w:r w:rsidR="00800830" w:rsidRPr="00D80ECA">
        <w:rPr>
          <w:rFonts w:asciiTheme="minorBidi" w:hAnsiTheme="minorBidi" w:cstheme="minorBidi"/>
          <w:color w:val="auto"/>
        </w:rPr>
        <w:t xml:space="preserve">The direct path from collective nostalgia to ingroup-favoring collective action was null, </w:t>
      </w:r>
      <w:r w:rsidR="00800830" w:rsidRPr="00D80ECA">
        <w:rPr>
          <w:rFonts w:asciiTheme="minorBidi" w:hAnsiTheme="minorBidi" w:cstheme="minorBidi"/>
          <w:i/>
          <w:color w:val="auto"/>
        </w:rPr>
        <w:t>B</w:t>
      </w:r>
      <w:r w:rsidR="00800830" w:rsidRPr="00D80ECA">
        <w:rPr>
          <w:rFonts w:asciiTheme="minorBidi" w:hAnsiTheme="minorBidi" w:cstheme="minorBidi"/>
          <w:color w:val="auto"/>
        </w:rPr>
        <w:t xml:space="preserve"> = 0.11, </w:t>
      </w:r>
      <w:r w:rsidR="00800830" w:rsidRPr="00D80ECA">
        <w:rPr>
          <w:rFonts w:asciiTheme="minorBidi" w:hAnsiTheme="minorBidi" w:cstheme="minorBidi"/>
          <w:i/>
          <w:color w:val="auto"/>
        </w:rPr>
        <w:t>SE</w:t>
      </w:r>
      <w:r w:rsidR="00800830" w:rsidRPr="00D80ECA">
        <w:rPr>
          <w:rFonts w:asciiTheme="minorBidi" w:hAnsiTheme="minorBidi" w:cstheme="minorBidi"/>
          <w:color w:val="auto"/>
        </w:rPr>
        <w:t xml:space="preserve"> = 0.08, 95% CI = [-0.047, 0.271]. </w:t>
      </w:r>
      <w:r w:rsidR="00CA0A18" w:rsidRPr="00D80ECA">
        <w:rPr>
          <w:rFonts w:asciiTheme="minorBidi" w:hAnsiTheme="minorBidi" w:cstheme="minorBidi"/>
          <w:color w:val="auto"/>
        </w:rPr>
        <w:t xml:space="preserve">The indirect path was not significant, </w:t>
      </w:r>
      <w:r w:rsidR="00CA0A18" w:rsidRPr="00D80ECA">
        <w:rPr>
          <w:rFonts w:asciiTheme="minorBidi" w:hAnsiTheme="minorBidi" w:cstheme="minorBidi"/>
          <w:i/>
          <w:color w:val="auto"/>
        </w:rPr>
        <w:t>ab</w:t>
      </w:r>
      <w:r w:rsidR="00CA0A18" w:rsidRPr="00D80ECA">
        <w:rPr>
          <w:rFonts w:asciiTheme="minorBidi" w:hAnsiTheme="minorBidi" w:cstheme="minorBidi"/>
          <w:color w:val="auto"/>
        </w:rPr>
        <w:t xml:space="preserve"> = 0.09, </w:t>
      </w:r>
      <w:r w:rsidR="00CA0A18" w:rsidRPr="00D80ECA">
        <w:rPr>
          <w:rFonts w:asciiTheme="minorBidi" w:hAnsiTheme="minorBidi" w:cstheme="minorBidi"/>
          <w:i/>
          <w:color w:val="auto"/>
        </w:rPr>
        <w:t>SE</w:t>
      </w:r>
      <w:r w:rsidR="00CA0A18" w:rsidRPr="00D80ECA">
        <w:rPr>
          <w:rFonts w:asciiTheme="minorBidi" w:hAnsiTheme="minorBidi" w:cstheme="minorBidi"/>
          <w:color w:val="auto"/>
        </w:rPr>
        <w:t xml:space="preserve"> = 0.05, 95% CI = </w:t>
      </w:r>
      <w:r w:rsidR="00CF040D" w:rsidRPr="00D80ECA">
        <w:rPr>
          <w:rFonts w:asciiTheme="minorBidi" w:hAnsiTheme="minorBidi" w:cstheme="minorBidi"/>
          <w:color w:val="auto"/>
        </w:rPr>
        <w:t>[</w:t>
      </w:r>
      <w:r w:rsidR="00CA0A18" w:rsidRPr="00D80ECA">
        <w:rPr>
          <w:rFonts w:asciiTheme="minorBidi" w:hAnsiTheme="minorBidi" w:cstheme="minorBidi"/>
          <w:color w:val="auto"/>
        </w:rPr>
        <w:t>-0.006</w:t>
      </w:r>
      <w:r w:rsidR="00CF040D" w:rsidRPr="00D80ECA">
        <w:rPr>
          <w:rFonts w:asciiTheme="minorBidi" w:hAnsiTheme="minorBidi" w:cstheme="minorBidi"/>
          <w:color w:val="auto"/>
        </w:rPr>
        <w:t xml:space="preserve">, </w:t>
      </w:r>
      <w:r w:rsidR="00CA0A18" w:rsidRPr="00D80ECA">
        <w:rPr>
          <w:rFonts w:asciiTheme="minorBidi" w:hAnsiTheme="minorBidi" w:cstheme="minorBidi"/>
          <w:color w:val="auto"/>
        </w:rPr>
        <w:t>0.203</w:t>
      </w:r>
      <w:r w:rsidR="00CF040D" w:rsidRPr="00D80ECA">
        <w:rPr>
          <w:rFonts w:asciiTheme="minorBidi" w:hAnsiTheme="minorBidi" w:cstheme="minorBidi"/>
          <w:color w:val="auto"/>
        </w:rPr>
        <w:t>]</w:t>
      </w:r>
      <w:r w:rsidR="00CA0A18" w:rsidRPr="00D80ECA">
        <w:rPr>
          <w:rFonts w:asciiTheme="minorBidi" w:hAnsiTheme="minorBidi" w:cstheme="minorBidi"/>
          <w:color w:val="auto"/>
        </w:rPr>
        <w:t xml:space="preserve">. </w:t>
      </w:r>
      <w:r w:rsidRPr="00D80ECA">
        <w:rPr>
          <w:rFonts w:asciiTheme="minorBidi" w:hAnsiTheme="minorBidi" w:cstheme="minorBidi"/>
          <w:color w:val="auto"/>
        </w:rPr>
        <w:t>Taken to</w:t>
      </w:r>
      <w:r w:rsidR="00082C56" w:rsidRPr="00D80ECA">
        <w:rPr>
          <w:rFonts w:asciiTheme="minorBidi" w:hAnsiTheme="minorBidi" w:cstheme="minorBidi"/>
          <w:color w:val="auto"/>
        </w:rPr>
        <w:t>g</w:t>
      </w:r>
      <w:r w:rsidRPr="00D80ECA">
        <w:rPr>
          <w:rFonts w:asciiTheme="minorBidi" w:hAnsiTheme="minorBidi" w:cstheme="minorBidi"/>
          <w:color w:val="auto"/>
        </w:rPr>
        <w:t xml:space="preserve">ether, </w:t>
      </w:r>
      <w:r w:rsidR="007C1157" w:rsidRPr="00D80ECA">
        <w:rPr>
          <w:rFonts w:asciiTheme="minorBidi" w:hAnsiTheme="minorBidi" w:cstheme="minorBidi"/>
          <w:color w:val="auto"/>
        </w:rPr>
        <w:t xml:space="preserve">these results mean that </w:t>
      </w:r>
      <w:r w:rsidRPr="00D80ECA">
        <w:rPr>
          <w:rFonts w:asciiTheme="minorBidi" w:hAnsiTheme="minorBidi" w:cstheme="minorBidi"/>
          <w:color w:val="auto"/>
        </w:rPr>
        <w:t xml:space="preserve">collective nostalgia was indirectly associated with </w:t>
      </w:r>
      <w:r w:rsidR="00703C11" w:rsidRPr="00D80ECA">
        <w:rPr>
          <w:rFonts w:asciiTheme="minorBidi" w:hAnsiTheme="minorBidi" w:cstheme="minorBidi"/>
          <w:color w:val="auto"/>
        </w:rPr>
        <w:t>ingroup-favoring collective action</w:t>
      </w:r>
      <w:r w:rsidRPr="00D80ECA">
        <w:rPr>
          <w:rFonts w:asciiTheme="minorBidi" w:hAnsiTheme="minorBidi" w:cstheme="minorBidi"/>
          <w:color w:val="auto"/>
        </w:rPr>
        <w:t xml:space="preserve"> via </w:t>
      </w:r>
      <w:r w:rsidR="00795FC7" w:rsidRPr="00D80ECA">
        <w:rPr>
          <w:rFonts w:asciiTheme="minorBidi" w:hAnsiTheme="minorBidi" w:cstheme="minorBidi"/>
          <w:bCs/>
        </w:rPr>
        <w:t xml:space="preserve">outgroup-directed </w:t>
      </w:r>
      <w:r w:rsidRPr="00D80ECA">
        <w:rPr>
          <w:rFonts w:asciiTheme="minorBidi" w:hAnsiTheme="minorBidi" w:cstheme="minorBidi"/>
          <w:color w:val="auto"/>
        </w:rPr>
        <w:t xml:space="preserve">anger, but not </w:t>
      </w:r>
      <w:r w:rsidR="007C1157" w:rsidRPr="00D80ECA">
        <w:rPr>
          <w:rFonts w:asciiTheme="minorBidi" w:hAnsiTheme="minorBidi" w:cstheme="minorBidi"/>
          <w:color w:val="auto"/>
        </w:rPr>
        <w:t xml:space="preserve">via </w:t>
      </w:r>
      <w:r w:rsidR="00795FC7" w:rsidRPr="00D80ECA">
        <w:rPr>
          <w:rFonts w:asciiTheme="minorBidi" w:hAnsiTheme="minorBidi" w:cstheme="minorBidi"/>
          <w:bCs/>
        </w:rPr>
        <w:t xml:space="preserve">outgroup-directed </w:t>
      </w:r>
      <w:r w:rsidRPr="00D80ECA">
        <w:rPr>
          <w:rFonts w:asciiTheme="minorBidi" w:hAnsiTheme="minorBidi" w:cstheme="minorBidi"/>
          <w:color w:val="auto"/>
        </w:rPr>
        <w:t>contempt. I</w:t>
      </w:r>
      <w:r w:rsidRPr="00D80ECA">
        <w:rPr>
          <w:rFonts w:asciiTheme="minorBidi" w:hAnsiTheme="minorBidi" w:cstheme="minorBidi"/>
        </w:rPr>
        <w:t xml:space="preserve">n </w:t>
      </w:r>
      <w:r w:rsidR="00082C56" w:rsidRPr="00D80ECA">
        <w:rPr>
          <w:rFonts w:asciiTheme="minorBidi" w:hAnsiTheme="minorBidi" w:cstheme="minorBidi"/>
        </w:rPr>
        <w:t>the following</w:t>
      </w:r>
      <w:r w:rsidRPr="00D80ECA">
        <w:rPr>
          <w:rFonts w:asciiTheme="minorBidi" w:hAnsiTheme="minorBidi" w:cstheme="minorBidi"/>
        </w:rPr>
        <w:t xml:space="preserve"> analyses, we focused on the </w:t>
      </w:r>
      <w:r w:rsidR="00E2334C" w:rsidRPr="00D80ECA">
        <w:rPr>
          <w:rFonts w:asciiTheme="minorBidi" w:hAnsiTheme="minorBidi" w:cstheme="minorBidi"/>
        </w:rPr>
        <w:t>indirect effect</w:t>
      </w:r>
      <w:r w:rsidRPr="00D80ECA">
        <w:rPr>
          <w:rFonts w:asciiTheme="minorBidi" w:hAnsiTheme="minorBidi" w:cstheme="minorBidi"/>
        </w:rPr>
        <w:t xml:space="preserve"> involving </w:t>
      </w:r>
      <w:r w:rsidR="00795FC7" w:rsidRPr="00D80ECA">
        <w:rPr>
          <w:rFonts w:asciiTheme="minorBidi" w:hAnsiTheme="minorBidi" w:cstheme="minorBidi"/>
          <w:bCs/>
        </w:rPr>
        <w:t xml:space="preserve">outgroup-directed </w:t>
      </w:r>
      <w:r w:rsidRPr="00D80ECA">
        <w:rPr>
          <w:rFonts w:asciiTheme="minorBidi" w:hAnsiTheme="minorBidi" w:cstheme="minorBidi"/>
        </w:rPr>
        <w:t>anger</w:t>
      </w:r>
      <w:r w:rsidR="000E4036" w:rsidRPr="00D80ECA">
        <w:rPr>
          <w:rFonts w:asciiTheme="minorBidi" w:hAnsiTheme="minorBidi" w:cstheme="minorBidi"/>
        </w:rPr>
        <w:t xml:space="preserve">. </w:t>
      </w:r>
    </w:p>
    <w:p w14:paraId="04BB6BA7" w14:textId="77777777" w:rsidR="005F2396" w:rsidRPr="00D54E73" w:rsidRDefault="000025AC" w:rsidP="00CD078B">
      <w:pPr>
        <w:pStyle w:val="Heading2"/>
        <w:spacing w:line="480" w:lineRule="auto"/>
        <w:jc w:val="left"/>
        <w:rPr>
          <w:rFonts w:asciiTheme="minorBidi" w:hAnsiTheme="minorBidi" w:cstheme="minorBidi"/>
          <w:color w:val="auto"/>
          <w:sz w:val="28"/>
          <w:szCs w:val="28"/>
        </w:rPr>
      </w:pPr>
      <w:r w:rsidRPr="00D54E73">
        <w:rPr>
          <w:rFonts w:asciiTheme="minorBidi" w:hAnsiTheme="minorBidi" w:cstheme="minorBidi"/>
          <w:color w:val="auto"/>
          <w:sz w:val="28"/>
          <w:szCs w:val="28"/>
        </w:rPr>
        <w:t xml:space="preserve">Model </w:t>
      </w:r>
      <w:r w:rsidR="005F2396" w:rsidRPr="00D54E73">
        <w:rPr>
          <w:rFonts w:asciiTheme="minorBidi" w:hAnsiTheme="minorBidi" w:cstheme="minorBidi"/>
          <w:color w:val="auto"/>
          <w:sz w:val="28"/>
          <w:szCs w:val="28"/>
        </w:rPr>
        <w:t>F</w:t>
      </w:r>
      <w:r w:rsidRPr="00D54E73">
        <w:rPr>
          <w:rFonts w:asciiTheme="minorBidi" w:hAnsiTheme="minorBidi" w:cstheme="minorBidi"/>
          <w:color w:val="auto"/>
          <w:sz w:val="28"/>
          <w:szCs w:val="28"/>
        </w:rPr>
        <w:t xml:space="preserve">it and </w:t>
      </w:r>
      <w:r w:rsidR="005F2396" w:rsidRPr="00D54E73">
        <w:rPr>
          <w:rFonts w:asciiTheme="minorBidi" w:hAnsiTheme="minorBidi" w:cstheme="minorBidi"/>
          <w:color w:val="auto"/>
          <w:sz w:val="28"/>
          <w:szCs w:val="28"/>
        </w:rPr>
        <w:t>A</w:t>
      </w:r>
      <w:r w:rsidRPr="00D54E73">
        <w:rPr>
          <w:rFonts w:asciiTheme="minorBidi" w:hAnsiTheme="minorBidi" w:cstheme="minorBidi"/>
          <w:color w:val="auto"/>
          <w:sz w:val="28"/>
          <w:szCs w:val="28"/>
        </w:rPr>
        <w:t xml:space="preserve">lternative </w:t>
      </w:r>
      <w:r w:rsidR="005F2396" w:rsidRPr="00D54E73">
        <w:rPr>
          <w:rFonts w:asciiTheme="minorBidi" w:hAnsiTheme="minorBidi" w:cstheme="minorBidi"/>
          <w:color w:val="auto"/>
          <w:sz w:val="28"/>
          <w:szCs w:val="28"/>
        </w:rPr>
        <w:t>M</w:t>
      </w:r>
      <w:r w:rsidRPr="00D54E73">
        <w:rPr>
          <w:rFonts w:asciiTheme="minorBidi" w:hAnsiTheme="minorBidi" w:cstheme="minorBidi"/>
          <w:color w:val="auto"/>
          <w:sz w:val="28"/>
          <w:szCs w:val="28"/>
        </w:rPr>
        <w:t>odels</w:t>
      </w:r>
    </w:p>
    <w:p w14:paraId="251D86DD" w14:textId="164E9B9A" w:rsidR="000025AC" w:rsidRPr="00D80ECA" w:rsidRDefault="000025AC" w:rsidP="00CD078B">
      <w:pPr>
        <w:widowControl w:val="0"/>
        <w:autoSpaceDE w:val="0"/>
        <w:autoSpaceDN w:val="0"/>
        <w:adjustRightInd w:val="0"/>
        <w:spacing w:line="480" w:lineRule="auto"/>
        <w:ind w:firstLine="720"/>
        <w:jc w:val="left"/>
        <w:rPr>
          <w:rFonts w:asciiTheme="minorBidi" w:hAnsiTheme="minorBidi" w:cstheme="minorBidi"/>
        </w:rPr>
      </w:pPr>
      <w:r w:rsidRPr="00D80ECA">
        <w:rPr>
          <w:rFonts w:asciiTheme="minorBidi" w:hAnsiTheme="minorBidi" w:cstheme="minorBidi"/>
          <w:bCs/>
        </w:rPr>
        <w:t xml:space="preserve">We assessed model fit </w:t>
      </w:r>
      <w:r w:rsidR="00082C56" w:rsidRPr="00D80ECA">
        <w:rPr>
          <w:rFonts w:asciiTheme="minorBidi" w:hAnsiTheme="minorBidi" w:cstheme="minorBidi"/>
          <w:bCs/>
        </w:rPr>
        <w:t xml:space="preserve">(with </w:t>
      </w:r>
      <w:r w:rsidRPr="00D80ECA">
        <w:rPr>
          <w:rFonts w:asciiTheme="minorBidi" w:hAnsiTheme="minorBidi" w:cstheme="minorBidi"/>
          <w:bCs/>
        </w:rPr>
        <w:t>AMOS within SPSS for Windows</w:t>
      </w:r>
      <w:r w:rsidR="00082C56" w:rsidRPr="00D80ECA">
        <w:rPr>
          <w:rFonts w:asciiTheme="minorBidi" w:hAnsiTheme="minorBidi" w:cstheme="minorBidi"/>
          <w:bCs/>
        </w:rPr>
        <w:t>)</w:t>
      </w:r>
      <w:r w:rsidR="000C54D0" w:rsidRPr="00D80ECA">
        <w:rPr>
          <w:rFonts w:asciiTheme="minorBidi" w:hAnsiTheme="minorBidi" w:cstheme="minorBidi"/>
          <w:bCs/>
        </w:rPr>
        <w:t xml:space="preserve"> using observed vari</w:t>
      </w:r>
      <w:r w:rsidR="004E26FC" w:rsidRPr="00D80ECA">
        <w:rPr>
          <w:rFonts w:asciiTheme="minorBidi" w:hAnsiTheme="minorBidi" w:cstheme="minorBidi"/>
          <w:bCs/>
        </w:rPr>
        <w:t>a</w:t>
      </w:r>
      <w:r w:rsidR="000C54D0" w:rsidRPr="00D80ECA">
        <w:rPr>
          <w:rFonts w:asciiTheme="minorBidi" w:hAnsiTheme="minorBidi" w:cstheme="minorBidi"/>
          <w:bCs/>
        </w:rPr>
        <w:t>bles</w:t>
      </w:r>
      <w:r w:rsidRPr="00D80ECA">
        <w:rPr>
          <w:rFonts w:asciiTheme="minorBidi" w:hAnsiTheme="minorBidi" w:cstheme="minorBidi"/>
          <w:bCs/>
        </w:rPr>
        <w:t xml:space="preserve">. We trimmed the nonsignificant direct path from collective nostalgia to </w:t>
      </w:r>
      <w:r w:rsidR="00703C11" w:rsidRPr="00D80ECA">
        <w:rPr>
          <w:rFonts w:asciiTheme="minorBidi" w:hAnsiTheme="minorBidi" w:cstheme="minorBidi"/>
          <w:bCs/>
        </w:rPr>
        <w:t>ingroup-favoring collective action</w:t>
      </w:r>
      <w:r w:rsidRPr="00D80ECA">
        <w:rPr>
          <w:rFonts w:asciiTheme="minorBidi" w:hAnsiTheme="minorBidi" w:cstheme="minorBidi"/>
          <w:bCs/>
        </w:rPr>
        <w:t xml:space="preserve"> and then calculated fit indices for the resultant nonsaturated model. </w:t>
      </w:r>
      <w:r w:rsidRPr="00D80ECA">
        <w:rPr>
          <w:rFonts w:asciiTheme="minorBidi" w:hAnsiTheme="minorBidi" w:cstheme="minorBidi"/>
          <w:bCs/>
          <w:iCs/>
        </w:rPr>
        <w:t xml:space="preserve">This model provided a </w:t>
      </w:r>
      <w:r w:rsidRPr="00D80ECA">
        <w:rPr>
          <w:rFonts w:asciiTheme="minorBidi" w:hAnsiTheme="minorBidi" w:cstheme="minorBidi"/>
          <w:bCs/>
          <w:iCs/>
          <w:noProof/>
        </w:rPr>
        <w:t>good</w:t>
      </w:r>
      <w:r w:rsidRPr="00D80ECA">
        <w:rPr>
          <w:rFonts w:asciiTheme="minorBidi" w:hAnsiTheme="minorBidi" w:cstheme="minorBidi"/>
          <w:bCs/>
          <w:iCs/>
        </w:rPr>
        <w:t xml:space="preserve"> fit (Table </w:t>
      </w:r>
      <w:r w:rsidR="004A4CAD" w:rsidRPr="00D80ECA">
        <w:rPr>
          <w:rFonts w:asciiTheme="minorBidi" w:hAnsiTheme="minorBidi" w:cstheme="minorBidi"/>
          <w:bCs/>
          <w:iCs/>
        </w:rPr>
        <w:t>2</w:t>
      </w:r>
      <w:r w:rsidRPr="00D80ECA">
        <w:rPr>
          <w:rFonts w:asciiTheme="minorBidi" w:hAnsiTheme="minorBidi" w:cstheme="minorBidi"/>
          <w:bCs/>
          <w:iCs/>
        </w:rPr>
        <w:t>).</w:t>
      </w:r>
      <w:r w:rsidRPr="00D80ECA">
        <w:rPr>
          <w:rFonts w:asciiTheme="minorBidi" w:hAnsiTheme="minorBidi" w:cstheme="minorBidi"/>
        </w:rPr>
        <w:t xml:space="preserve"> </w:t>
      </w:r>
    </w:p>
    <w:p w14:paraId="078D41FF" w14:textId="77777777" w:rsidR="005474DC" w:rsidRPr="00D80ECA" w:rsidRDefault="005474DC" w:rsidP="005474DC">
      <w:pPr>
        <w:spacing w:after="120"/>
        <w:jc w:val="left"/>
        <w:rPr>
          <w:rFonts w:asciiTheme="minorBidi" w:hAnsiTheme="minorBidi" w:cstheme="minorBidi"/>
          <w:color w:val="auto"/>
        </w:rPr>
      </w:pPr>
    </w:p>
    <w:p w14:paraId="578547BD" w14:textId="3FC1DA4F" w:rsidR="005474DC" w:rsidRPr="00D80ECA" w:rsidRDefault="005474DC" w:rsidP="005474DC">
      <w:pPr>
        <w:spacing w:after="120"/>
        <w:jc w:val="left"/>
        <w:rPr>
          <w:rFonts w:asciiTheme="minorBidi" w:hAnsiTheme="minorBidi" w:cstheme="minorBidi"/>
          <w:color w:val="auto"/>
        </w:rPr>
      </w:pPr>
      <w:r w:rsidRPr="00D80ECA">
        <w:rPr>
          <w:rFonts w:asciiTheme="minorBidi" w:hAnsiTheme="minorBidi" w:cstheme="minorBidi"/>
          <w:color w:val="auto"/>
        </w:rPr>
        <w:t xml:space="preserve">Table 2. </w:t>
      </w:r>
      <w:r w:rsidRPr="00D80ECA">
        <w:rPr>
          <w:rFonts w:asciiTheme="minorBidi" w:hAnsiTheme="minorBidi" w:cstheme="minorBidi"/>
          <w:i/>
          <w:iCs/>
          <w:color w:val="auto"/>
        </w:rPr>
        <w:t>Comparison of Alternative Mediational Models</w:t>
      </w:r>
    </w:p>
    <w:tbl>
      <w:tblPr>
        <w:tblW w:w="9853" w:type="dxa"/>
        <w:tblInd w:w="93" w:type="dxa"/>
        <w:tblLook w:val="04A0" w:firstRow="1" w:lastRow="0" w:firstColumn="1" w:lastColumn="0" w:noHBand="0" w:noVBand="1"/>
      </w:tblPr>
      <w:tblGrid>
        <w:gridCol w:w="3417"/>
        <w:gridCol w:w="951"/>
        <w:gridCol w:w="960"/>
        <w:gridCol w:w="1083"/>
        <w:gridCol w:w="1070"/>
        <w:gridCol w:w="745"/>
        <w:gridCol w:w="850"/>
        <w:gridCol w:w="945"/>
      </w:tblGrid>
      <w:tr w:rsidR="005474DC" w:rsidRPr="00D80ECA" w14:paraId="25FE1BB2" w14:textId="77777777" w:rsidTr="00321B10">
        <w:trPr>
          <w:trHeight w:val="315"/>
        </w:trPr>
        <w:tc>
          <w:tcPr>
            <w:tcW w:w="3417" w:type="dxa"/>
            <w:tcBorders>
              <w:top w:val="single" w:sz="4" w:space="0" w:color="auto"/>
              <w:left w:val="nil"/>
              <w:bottom w:val="single" w:sz="4" w:space="0" w:color="auto"/>
              <w:right w:val="nil"/>
            </w:tcBorders>
            <w:shd w:val="clear" w:color="auto" w:fill="auto"/>
            <w:noWrap/>
            <w:vAlign w:val="center"/>
          </w:tcPr>
          <w:p w14:paraId="2F1E079D"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p>
        </w:tc>
        <w:tc>
          <w:tcPr>
            <w:tcW w:w="876" w:type="dxa"/>
            <w:tcBorders>
              <w:top w:val="single" w:sz="4" w:space="0" w:color="auto"/>
              <w:left w:val="nil"/>
              <w:bottom w:val="single" w:sz="4" w:space="0" w:color="auto"/>
              <w:right w:val="nil"/>
            </w:tcBorders>
            <w:shd w:val="clear" w:color="auto" w:fill="auto"/>
            <w:noWrap/>
            <w:vAlign w:val="bottom"/>
          </w:tcPr>
          <w:p w14:paraId="2E16CDC1"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χ</w:t>
            </w:r>
            <w:r w:rsidRPr="00D80ECA">
              <w:rPr>
                <w:rFonts w:asciiTheme="minorBidi" w:eastAsia="Times New Roman" w:hAnsiTheme="minorBidi" w:cstheme="minorBidi"/>
                <w:color w:val="auto"/>
                <w:vertAlign w:val="superscript"/>
              </w:rPr>
              <w:t>2</w:t>
            </w:r>
          </w:p>
        </w:tc>
        <w:tc>
          <w:tcPr>
            <w:tcW w:w="960" w:type="dxa"/>
            <w:tcBorders>
              <w:top w:val="single" w:sz="4" w:space="0" w:color="auto"/>
              <w:left w:val="nil"/>
              <w:bottom w:val="single" w:sz="4" w:space="0" w:color="auto"/>
              <w:right w:val="nil"/>
            </w:tcBorders>
            <w:shd w:val="clear" w:color="auto" w:fill="auto"/>
            <w:noWrap/>
            <w:vAlign w:val="bottom"/>
          </w:tcPr>
          <w:p w14:paraId="3BE03609"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i/>
                <w:color w:val="auto"/>
              </w:rPr>
              <w:t>p</w:t>
            </w:r>
            <w:r w:rsidRPr="00D80ECA">
              <w:rPr>
                <w:rFonts w:asciiTheme="minorBidi" w:eastAsia="Times New Roman" w:hAnsiTheme="minorBidi" w:cstheme="minorBidi"/>
                <w:color w:val="auto"/>
              </w:rPr>
              <w:t xml:space="preserve"> of χ</w:t>
            </w:r>
            <w:r w:rsidRPr="00D80ECA">
              <w:rPr>
                <w:rFonts w:asciiTheme="minorBidi" w:eastAsia="Times New Roman" w:hAnsiTheme="minorBidi" w:cstheme="minorBidi"/>
                <w:color w:val="auto"/>
                <w:vertAlign w:val="superscript"/>
              </w:rPr>
              <w:t>2</w:t>
            </w:r>
          </w:p>
        </w:tc>
        <w:tc>
          <w:tcPr>
            <w:tcW w:w="1017" w:type="dxa"/>
            <w:tcBorders>
              <w:top w:val="single" w:sz="4" w:space="0" w:color="auto"/>
              <w:left w:val="nil"/>
              <w:bottom w:val="single" w:sz="4" w:space="0" w:color="auto"/>
              <w:right w:val="nil"/>
            </w:tcBorders>
            <w:shd w:val="clear" w:color="auto" w:fill="auto"/>
            <w:noWrap/>
            <w:vAlign w:val="bottom"/>
          </w:tcPr>
          <w:p w14:paraId="2385D7B4"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SRMSR</w:t>
            </w:r>
          </w:p>
        </w:tc>
        <w:tc>
          <w:tcPr>
            <w:tcW w:w="1043" w:type="dxa"/>
            <w:tcBorders>
              <w:top w:val="single" w:sz="4" w:space="0" w:color="auto"/>
              <w:left w:val="nil"/>
              <w:bottom w:val="single" w:sz="4" w:space="0" w:color="auto"/>
              <w:right w:val="nil"/>
            </w:tcBorders>
            <w:shd w:val="clear" w:color="auto" w:fill="auto"/>
            <w:noWrap/>
            <w:vAlign w:val="bottom"/>
          </w:tcPr>
          <w:p w14:paraId="60B0E576"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RMSEA</w:t>
            </w:r>
          </w:p>
        </w:tc>
        <w:tc>
          <w:tcPr>
            <w:tcW w:w="745" w:type="dxa"/>
            <w:tcBorders>
              <w:top w:val="single" w:sz="4" w:space="0" w:color="auto"/>
              <w:left w:val="nil"/>
              <w:bottom w:val="single" w:sz="4" w:space="0" w:color="auto"/>
              <w:right w:val="nil"/>
            </w:tcBorders>
            <w:shd w:val="clear" w:color="auto" w:fill="auto"/>
            <w:noWrap/>
            <w:vAlign w:val="bottom"/>
          </w:tcPr>
          <w:p w14:paraId="7D5FCE3C"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CFI</w:t>
            </w:r>
          </w:p>
        </w:tc>
        <w:tc>
          <w:tcPr>
            <w:tcW w:w="850" w:type="dxa"/>
            <w:tcBorders>
              <w:top w:val="single" w:sz="4" w:space="0" w:color="auto"/>
              <w:left w:val="nil"/>
              <w:bottom w:val="single" w:sz="4" w:space="0" w:color="auto"/>
              <w:right w:val="nil"/>
            </w:tcBorders>
            <w:shd w:val="clear" w:color="auto" w:fill="auto"/>
            <w:noWrap/>
            <w:vAlign w:val="bottom"/>
          </w:tcPr>
          <w:p w14:paraId="5F77C2FD"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AIC</w:t>
            </w:r>
          </w:p>
        </w:tc>
        <w:tc>
          <w:tcPr>
            <w:tcW w:w="945" w:type="dxa"/>
            <w:tcBorders>
              <w:top w:val="single" w:sz="4" w:space="0" w:color="auto"/>
              <w:left w:val="nil"/>
              <w:bottom w:val="single" w:sz="4" w:space="0" w:color="auto"/>
              <w:right w:val="nil"/>
            </w:tcBorders>
            <w:shd w:val="clear" w:color="auto" w:fill="auto"/>
            <w:noWrap/>
            <w:vAlign w:val="bottom"/>
          </w:tcPr>
          <w:p w14:paraId="10805308" w14:textId="77777777" w:rsidR="005474DC" w:rsidRPr="00D80ECA" w:rsidRDefault="005474DC" w:rsidP="00566701">
            <w:pPr>
              <w:spacing w:line="480" w:lineRule="auto"/>
              <w:jc w:val="center"/>
              <w:rPr>
                <w:rFonts w:asciiTheme="minorBidi" w:eastAsia="Times New Roman" w:hAnsiTheme="minorBidi" w:cstheme="minorBidi"/>
                <w:color w:val="auto"/>
              </w:rPr>
            </w:pPr>
            <w:r w:rsidRPr="00D80ECA">
              <w:rPr>
                <w:rFonts w:asciiTheme="minorBidi" w:eastAsia="Times New Roman" w:hAnsiTheme="minorBidi" w:cstheme="minorBidi"/>
                <w:color w:val="auto"/>
              </w:rPr>
              <w:t>ECVI</w:t>
            </w:r>
          </w:p>
        </w:tc>
      </w:tr>
      <w:tr w:rsidR="005474DC" w:rsidRPr="00D80ECA" w14:paraId="42D09C55" w14:textId="77777777" w:rsidTr="00321B10">
        <w:trPr>
          <w:trHeight w:val="315"/>
        </w:trPr>
        <w:tc>
          <w:tcPr>
            <w:tcW w:w="3417" w:type="dxa"/>
            <w:tcBorders>
              <w:top w:val="single" w:sz="4" w:space="0" w:color="auto"/>
              <w:left w:val="nil"/>
              <w:bottom w:val="nil"/>
              <w:right w:val="nil"/>
            </w:tcBorders>
            <w:shd w:val="clear" w:color="auto" w:fill="auto"/>
            <w:noWrap/>
            <w:vAlign w:val="center"/>
          </w:tcPr>
          <w:p w14:paraId="20794193" w14:textId="77777777" w:rsidR="005474DC" w:rsidRPr="00D80ECA" w:rsidRDefault="005474DC" w:rsidP="00566701">
            <w:pPr>
              <w:spacing w:line="480" w:lineRule="auto"/>
              <w:jc w:val="both"/>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 xml:space="preserve">Original Model </w:t>
            </w:r>
          </w:p>
        </w:tc>
        <w:tc>
          <w:tcPr>
            <w:tcW w:w="876" w:type="dxa"/>
            <w:tcBorders>
              <w:top w:val="single" w:sz="4" w:space="0" w:color="auto"/>
              <w:left w:val="nil"/>
              <w:bottom w:val="nil"/>
              <w:right w:val="nil"/>
            </w:tcBorders>
            <w:shd w:val="clear" w:color="auto" w:fill="auto"/>
            <w:noWrap/>
            <w:vAlign w:val="center"/>
          </w:tcPr>
          <w:p w14:paraId="66D569E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0.814</w:t>
            </w:r>
          </w:p>
        </w:tc>
        <w:tc>
          <w:tcPr>
            <w:tcW w:w="960" w:type="dxa"/>
            <w:tcBorders>
              <w:top w:val="single" w:sz="4" w:space="0" w:color="auto"/>
              <w:left w:val="nil"/>
              <w:bottom w:val="nil"/>
              <w:right w:val="nil"/>
            </w:tcBorders>
            <w:shd w:val="clear" w:color="auto" w:fill="auto"/>
            <w:noWrap/>
            <w:vAlign w:val="center"/>
          </w:tcPr>
          <w:p w14:paraId="244DE53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0.367</w:t>
            </w:r>
          </w:p>
        </w:tc>
        <w:tc>
          <w:tcPr>
            <w:tcW w:w="1017" w:type="dxa"/>
            <w:tcBorders>
              <w:top w:val="single" w:sz="4" w:space="0" w:color="auto"/>
              <w:left w:val="nil"/>
              <w:bottom w:val="nil"/>
              <w:right w:val="nil"/>
            </w:tcBorders>
            <w:shd w:val="clear" w:color="auto" w:fill="auto"/>
            <w:noWrap/>
            <w:vAlign w:val="center"/>
          </w:tcPr>
          <w:p w14:paraId="5B60592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0.030</w:t>
            </w:r>
          </w:p>
        </w:tc>
        <w:tc>
          <w:tcPr>
            <w:tcW w:w="1043" w:type="dxa"/>
            <w:tcBorders>
              <w:top w:val="single" w:sz="4" w:space="0" w:color="auto"/>
              <w:left w:val="nil"/>
              <w:bottom w:val="nil"/>
              <w:right w:val="nil"/>
            </w:tcBorders>
            <w:shd w:val="clear" w:color="auto" w:fill="auto"/>
            <w:noWrap/>
            <w:vAlign w:val="center"/>
          </w:tcPr>
          <w:p w14:paraId="1A4A3BDD"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0.001</w:t>
            </w:r>
          </w:p>
        </w:tc>
        <w:tc>
          <w:tcPr>
            <w:tcW w:w="745" w:type="dxa"/>
            <w:tcBorders>
              <w:top w:val="single" w:sz="4" w:space="0" w:color="auto"/>
              <w:left w:val="nil"/>
              <w:bottom w:val="nil"/>
              <w:right w:val="nil"/>
            </w:tcBorders>
            <w:shd w:val="clear" w:color="auto" w:fill="auto"/>
            <w:noWrap/>
            <w:vAlign w:val="center"/>
          </w:tcPr>
          <w:p w14:paraId="2CE75452"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1.00</w:t>
            </w:r>
          </w:p>
        </w:tc>
        <w:tc>
          <w:tcPr>
            <w:tcW w:w="850" w:type="dxa"/>
            <w:tcBorders>
              <w:top w:val="single" w:sz="4" w:space="0" w:color="auto"/>
              <w:left w:val="nil"/>
              <w:bottom w:val="nil"/>
              <w:right w:val="nil"/>
            </w:tcBorders>
            <w:shd w:val="clear" w:color="auto" w:fill="auto"/>
            <w:noWrap/>
            <w:vAlign w:val="center"/>
          </w:tcPr>
          <w:p w14:paraId="419A88C2"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16.81</w:t>
            </w:r>
          </w:p>
        </w:tc>
        <w:tc>
          <w:tcPr>
            <w:tcW w:w="945" w:type="dxa"/>
            <w:tcBorders>
              <w:top w:val="single" w:sz="4" w:space="0" w:color="auto"/>
              <w:left w:val="nil"/>
              <w:bottom w:val="nil"/>
              <w:right w:val="nil"/>
            </w:tcBorders>
            <w:shd w:val="clear" w:color="auto" w:fill="auto"/>
            <w:noWrap/>
            <w:vAlign w:val="center"/>
          </w:tcPr>
          <w:p w14:paraId="607D5271"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0.15</w:t>
            </w:r>
          </w:p>
        </w:tc>
      </w:tr>
      <w:tr w:rsidR="005474DC" w:rsidRPr="00D80ECA" w14:paraId="10C8E947" w14:textId="77777777" w:rsidTr="00566701">
        <w:trPr>
          <w:trHeight w:val="315"/>
        </w:trPr>
        <w:tc>
          <w:tcPr>
            <w:tcW w:w="3417" w:type="dxa"/>
            <w:tcBorders>
              <w:top w:val="nil"/>
              <w:left w:val="nil"/>
              <w:right w:val="nil"/>
            </w:tcBorders>
            <w:shd w:val="clear" w:color="auto" w:fill="auto"/>
            <w:noWrap/>
            <w:vAlign w:val="bottom"/>
            <w:hideMark/>
          </w:tcPr>
          <w:p w14:paraId="580A3634" w14:textId="77777777" w:rsidR="005474DC" w:rsidRPr="00D80ECA" w:rsidRDefault="005474DC" w:rsidP="00566701">
            <w:pPr>
              <w:spacing w:line="480" w:lineRule="auto"/>
              <w:jc w:val="left"/>
              <w:rPr>
                <w:rFonts w:asciiTheme="minorBidi" w:hAnsiTheme="minorBidi" w:cstheme="minorBidi"/>
                <w:color w:val="auto"/>
              </w:rPr>
            </w:pPr>
            <w:r w:rsidRPr="00D80ECA">
              <w:rPr>
                <w:rFonts w:asciiTheme="minorBidi" w:hAnsiTheme="minorBidi" w:cstheme="minorBidi"/>
                <w:color w:val="auto"/>
              </w:rPr>
              <w:t xml:space="preserve">NOST </w:t>
            </w:r>
            <w:r w:rsidRPr="00D80ECA">
              <w:rPr>
                <w:rFonts w:asciiTheme="minorBidi" w:hAnsiTheme="minorBidi" w:cstheme="minorBidi"/>
                <w:color w:val="auto"/>
              </w:rPr>
              <w:sym w:font="Symbol" w:char="F0DE"/>
            </w:r>
            <w:r w:rsidRPr="00D80ECA">
              <w:rPr>
                <w:rFonts w:asciiTheme="minorBidi" w:hAnsiTheme="minorBidi" w:cstheme="minorBidi"/>
                <w:color w:val="auto"/>
              </w:rPr>
              <w:t xml:space="preserve"> ACTION </w:t>
            </w:r>
            <w:r w:rsidRPr="00D80ECA">
              <w:rPr>
                <w:rFonts w:asciiTheme="minorBidi" w:hAnsiTheme="minorBidi" w:cstheme="minorBidi"/>
                <w:color w:val="auto"/>
              </w:rPr>
              <w:sym w:font="Symbol" w:char="F0DE"/>
            </w:r>
            <w:r w:rsidRPr="00D80ECA">
              <w:rPr>
                <w:rFonts w:asciiTheme="minorBidi" w:hAnsiTheme="minorBidi" w:cstheme="minorBidi"/>
                <w:color w:val="auto"/>
              </w:rPr>
              <w:t xml:space="preserve"> ANGER</w:t>
            </w:r>
          </w:p>
        </w:tc>
        <w:tc>
          <w:tcPr>
            <w:tcW w:w="876" w:type="dxa"/>
            <w:tcBorders>
              <w:top w:val="nil"/>
              <w:left w:val="nil"/>
              <w:right w:val="nil"/>
            </w:tcBorders>
            <w:shd w:val="clear" w:color="auto" w:fill="auto"/>
            <w:noWrap/>
            <w:vAlign w:val="center"/>
            <w:hideMark/>
          </w:tcPr>
          <w:p w14:paraId="1ACE541E"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10.541</w:t>
            </w:r>
          </w:p>
        </w:tc>
        <w:tc>
          <w:tcPr>
            <w:tcW w:w="960" w:type="dxa"/>
            <w:tcBorders>
              <w:top w:val="nil"/>
              <w:left w:val="nil"/>
              <w:right w:val="nil"/>
            </w:tcBorders>
            <w:shd w:val="clear" w:color="auto" w:fill="auto"/>
            <w:noWrap/>
            <w:vAlign w:val="center"/>
            <w:hideMark/>
          </w:tcPr>
          <w:p w14:paraId="787DB399"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0.001</w:t>
            </w:r>
          </w:p>
        </w:tc>
        <w:tc>
          <w:tcPr>
            <w:tcW w:w="1017" w:type="dxa"/>
            <w:tcBorders>
              <w:top w:val="nil"/>
              <w:left w:val="nil"/>
              <w:right w:val="nil"/>
            </w:tcBorders>
            <w:shd w:val="clear" w:color="auto" w:fill="auto"/>
            <w:noWrap/>
            <w:vAlign w:val="center"/>
            <w:hideMark/>
          </w:tcPr>
          <w:p w14:paraId="095FF756"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0.111</w:t>
            </w:r>
          </w:p>
        </w:tc>
        <w:tc>
          <w:tcPr>
            <w:tcW w:w="1043" w:type="dxa"/>
            <w:tcBorders>
              <w:top w:val="nil"/>
              <w:left w:val="nil"/>
              <w:right w:val="nil"/>
            </w:tcBorders>
            <w:shd w:val="clear" w:color="auto" w:fill="auto"/>
            <w:noWrap/>
            <w:vAlign w:val="center"/>
            <w:hideMark/>
          </w:tcPr>
          <w:p w14:paraId="41A0505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0.295</w:t>
            </w:r>
          </w:p>
        </w:tc>
        <w:tc>
          <w:tcPr>
            <w:tcW w:w="745" w:type="dxa"/>
            <w:tcBorders>
              <w:top w:val="nil"/>
              <w:left w:val="nil"/>
              <w:right w:val="nil"/>
            </w:tcBorders>
            <w:shd w:val="clear" w:color="auto" w:fill="auto"/>
            <w:noWrap/>
            <w:vAlign w:val="center"/>
            <w:hideMark/>
          </w:tcPr>
          <w:p w14:paraId="3E3813D8"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0.69</w:t>
            </w:r>
          </w:p>
        </w:tc>
        <w:tc>
          <w:tcPr>
            <w:tcW w:w="850" w:type="dxa"/>
            <w:tcBorders>
              <w:top w:val="nil"/>
              <w:left w:val="nil"/>
              <w:right w:val="nil"/>
            </w:tcBorders>
            <w:shd w:val="clear" w:color="auto" w:fill="auto"/>
            <w:noWrap/>
            <w:vAlign w:val="center"/>
            <w:hideMark/>
          </w:tcPr>
          <w:p w14:paraId="085E1C50"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26.54</w:t>
            </w:r>
          </w:p>
        </w:tc>
        <w:tc>
          <w:tcPr>
            <w:tcW w:w="945" w:type="dxa"/>
            <w:tcBorders>
              <w:top w:val="nil"/>
              <w:left w:val="nil"/>
              <w:right w:val="nil"/>
            </w:tcBorders>
            <w:shd w:val="clear" w:color="auto" w:fill="auto"/>
            <w:noWrap/>
            <w:vAlign w:val="center"/>
            <w:hideMark/>
          </w:tcPr>
          <w:p w14:paraId="1D70F08C"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0.24</w:t>
            </w:r>
          </w:p>
        </w:tc>
      </w:tr>
      <w:tr w:rsidR="005474DC" w:rsidRPr="00D80ECA" w14:paraId="0BC29228" w14:textId="77777777" w:rsidTr="00566701">
        <w:trPr>
          <w:trHeight w:val="315"/>
        </w:trPr>
        <w:tc>
          <w:tcPr>
            <w:tcW w:w="3417" w:type="dxa"/>
            <w:tcBorders>
              <w:top w:val="nil"/>
              <w:left w:val="nil"/>
              <w:bottom w:val="single" w:sz="4" w:space="0" w:color="auto"/>
              <w:right w:val="nil"/>
            </w:tcBorders>
            <w:shd w:val="clear" w:color="auto" w:fill="auto"/>
            <w:noWrap/>
            <w:vAlign w:val="bottom"/>
          </w:tcPr>
          <w:p w14:paraId="06AA0809" w14:textId="77777777" w:rsidR="005474DC" w:rsidRPr="00D80ECA" w:rsidRDefault="005474DC" w:rsidP="00566701">
            <w:pPr>
              <w:spacing w:line="480" w:lineRule="auto"/>
              <w:jc w:val="left"/>
              <w:rPr>
                <w:rFonts w:asciiTheme="minorBidi" w:hAnsiTheme="minorBidi" w:cstheme="minorBidi"/>
                <w:color w:val="auto"/>
              </w:rPr>
            </w:pPr>
            <w:r w:rsidRPr="00D80ECA">
              <w:rPr>
                <w:rFonts w:asciiTheme="minorBidi" w:hAnsiTheme="minorBidi" w:cstheme="minorBidi"/>
                <w:color w:val="auto"/>
              </w:rPr>
              <w:t xml:space="preserve">ANGER </w:t>
            </w:r>
            <w:r w:rsidRPr="00D80ECA">
              <w:rPr>
                <w:rFonts w:asciiTheme="minorBidi" w:hAnsiTheme="minorBidi" w:cstheme="minorBidi"/>
                <w:color w:val="auto"/>
              </w:rPr>
              <w:sym w:font="Symbol" w:char="F0DE"/>
            </w:r>
            <w:r w:rsidRPr="00D80ECA">
              <w:rPr>
                <w:rFonts w:asciiTheme="minorBidi" w:hAnsiTheme="minorBidi" w:cstheme="minorBidi"/>
                <w:color w:val="auto"/>
              </w:rPr>
              <w:t xml:space="preserve"> NOST </w:t>
            </w:r>
            <w:r w:rsidRPr="00D80ECA">
              <w:rPr>
                <w:rFonts w:asciiTheme="minorBidi" w:hAnsiTheme="minorBidi" w:cstheme="minorBidi"/>
                <w:color w:val="auto"/>
              </w:rPr>
              <w:sym w:font="Symbol" w:char="F0DE"/>
            </w:r>
            <w:r w:rsidRPr="00D80ECA">
              <w:rPr>
                <w:rFonts w:asciiTheme="minorBidi" w:hAnsiTheme="minorBidi" w:cstheme="minorBidi"/>
                <w:color w:val="auto"/>
              </w:rPr>
              <w:t xml:space="preserve"> ACTION</w:t>
            </w:r>
          </w:p>
        </w:tc>
        <w:tc>
          <w:tcPr>
            <w:tcW w:w="876" w:type="dxa"/>
            <w:tcBorders>
              <w:top w:val="nil"/>
              <w:left w:val="nil"/>
              <w:bottom w:val="single" w:sz="4" w:space="0" w:color="auto"/>
              <w:right w:val="nil"/>
            </w:tcBorders>
            <w:shd w:val="clear" w:color="auto" w:fill="auto"/>
            <w:noWrap/>
            <w:vAlign w:val="center"/>
          </w:tcPr>
          <w:p w14:paraId="4403006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13.579</w:t>
            </w:r>
          </w:p>
        </w:tc>
        <w:tc>
          <w:tcPr>
            <w:tcW w:w="960" w:type="dxa"/>
            <w:tcBorders>
              <w:top w:val="nil"/>
              <w:left w:val="nil"/>
              <w:bottom w:val="single" w:sz="4" w:space="0" w:color="auto"/>
              <w:right w:val="nil"/>
            </w:tcBorders>
            <w:shd w:val="clear" w:color="auto" w:fill="auto"/>
            <w:noWrap/>
            <w:vAlign w:val="center"/>
          </w:tcPr>
          <w:p w14:paraId="423480E2"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&lt;.001</w:t>
            </w:r>
          </w:p>
        </w:tc>
        <w:tc>
          <w:tcPr>
            <w:tcW w:w="1017" w:type="dxa"/>
            <w:tcBorders>
              <w:top w:val="nil"/>
              <w:left w:val="nil"/>
              <w:bottom w:val="single" w:sz="4" w:space="0" w:color="auto"/>
              <w:right w:val="nil"/>
            </w:tcBorders>
            <w:shd w:val="clear" w:color="auto" w:fill="auto"/>
            <w:noWrap/>
            <w:vAlign w:val="center"/>
          </w:tcPr>
          <w:p w14:paraId="734140C8"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0.127</w:t>
            </w:r>
          </w:p>
        </w:tc>
        <w:tc>
          <w:tcPr>
            <w:tcW w:w="1043" w:type="dxa"/>
            <w:tcBorders>
              <w:top w:val="nil"/>
              <w:left w:val="nil"/>
              <w:bottom w:val="single" w:sz="4" w:space="0" w:color="auto"/>
              <w:right w:val="nil"/>
            </w:tcBorders>
            <w:shd w:val="clear" w:color="auto" w:fill="auto"/>
            <w:noWrap/>
            <w:vAlign w:val="center"/>
          </w:tcPr>
          <w:p w14:paraId="295F1AF7"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0.338</w:t>
            </w:r>
          </w:p>
        </w:tc>
        <w:tc>
          <w:tcPr>
            <w:tcW w:w="745" w:type="dxa"/>
            <w:tcBorders>
              <w:top w:val="nil"/>
              <w:left w:val="nil"/>
              <w:bottom w:val="single" w:sz="4" w:space="0" w:color="auto"/>
              <w:right w:val="nil"/>
            </w:tcBorders>
            <w:shd w:val="clear" w:color="auto" w:fill="auto"/>
            <w:noWrap/>
            <w:vAlign w:val="center"/>
          </w:tcPr>
          <w:p w14:paraId="409A3532"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0.59</w:t>
            </w:r>
          </w:p>
        </w:tc>
        <w:tc>
          <w:tcPr>
            <w:tcW w:w="850" w:type="dxa"/>
            <w:tcBorders>
              <w:top w:val="nil"/>
              <w:left w:val="nil"/>
              <w:bottom w:val="single" w:sz="4" w:space="0" w:color="auto"/>
              <w:right w:val="nil"/>
            </w:tcBorders>
            <w:shd w:val="clear" w:color="auto" w:fill="auto"/>
            <w:noWrap/>
            <w:vAlign w:val="center"/>
          </w:tcPr>
          <w:p w14:paraId="76F7933B"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29.58</w:t>
            </w:r>
          </w:p>
        </w:tc>
        <w:tc>
          <w:tcPr>
            <w:tcW w:w="945" w:type="dxa"/>
            <w:tcBorders>
              <w:top w:val="nil"/>
              <w:left w:val="nil"/>
              <w:bottom w:val="single" w:sz="4" w:space="0" w:color="auto"/>
              <w:right w:val="nil"/>
            </w:tcBorders>
            <w:shd w:val="clear" w:color="auto" w:fill="auto"/>
            <w:noWrap/>
            <w:vAlign w:val="center"/>
          </w:tcPr>
          <w:p w14:paraId="12D836FF" w14:textId="77777777" w:rsidR="005474DC" w:rsidRPr="00D80ECA" w:rsidRDefault="005474DC" w:rsidP="00566701">
            <w:pPr>
              <w:spacing w:line="480" w:lineRule="auto"/>
              <w:jc w:val="center"/>
              <w:rPr>
                <w:rFonts w:asciiTheme="minorBidi" w:eastAsia="Times New Roman" w:hAnsiTheme="minorBidi" w:cstheme="minorBidi"/>
                <w:color w:val="auto"/>
                <w:lang w:eastAsia="zh-CN"/>
              </w:rPr>
            </w:pPr>
            <w:r w:rsidRPr="00D80ECA">
              <w:rPr>
                <w:rFonts w:asciiTheme="minorBidi" w:eastAsia="Times New Roman" w:hAnsiTheme="minorBidi" w:cstheme="minorBidi"/>
                <w:color w:val="auto"/>
                <w:lang w:eastAsia="zh-CN"/>
              </w:rPr>
              <w:t>0.27</w:t>
            </w:r>
          </w:p>
        </w:tc>
      </w:tr>
    </w:tbl>
    <w:p w14:paraId="426DC0E1" w14:textId="77777777" w:rsidR="005474DC" w:rsidRPr="00D80ECA" w:rsidRDefault="005474DC" w:rsidP="005474DC">
      <w:pPr>
        <w:spacing w:line="480" w:lineRule="exact"/>
        <w:jc w:val="left"/>
        <w:rPr>
          <w:rFonts w:asciiTheme="minorBidi" w:hAnsiTheme="minorBidi" w:cstheme="minorBidi"/>
          <w:color w:val="auto"/>
        </w:rPr>
      </w:pPr>
      <w:r w:rsidRPr="00D80ECA">
        <w:rPr>
          <w:rFonts w:asciiTheme="minorBidi" w:hAnsiTheme="minorBidi" w:cstheme="minorBidi"/>
          <w:i/>
          <w:color w:val="auto"/>
        </w:rPr>
        <w:t>Note.</w:t>
      </w:r>
      <w:r w:rsidRPr="00D80ECA">
        <w:rPr>
          <w:rFonts w:asciiTheme="minorBidi" w:hAnsiTheme="minorBidi" w:cstheme="minorBidi"/>
          <w:color w:val="auto"/>
        </w:rPr>
        <w:t xml:space="preserve"> SRMSR=Standardized Root Mean Square Residual. RMSEA=Root Mean Square Error of Approximation. CFI= Comparative Fit Index. AIC=Akaike Information Criterion. ECVI=Expected Cross Validation Index. Smaller AIC and EVCI values indicate better model fit. Original Model: Collective nostalgia</w:t>
      </w:r>
      <w:r w:rsidRPr="00D80ECA">
        <w:rPr>
          <w:rFonts w:asciiTheme="minorBidi" w:hAnsiTheme="minorBidi" w:cstheme="minorBidi"/>
          <w:color w:val="auto"/>
        </w:rPr>
        <w:sym w:font="Symbol" w:char="F0DE"/>
      </w:r>
      <w:r w:rsidRPr="00D80ECA">
        <w:rPr>
          <w:rFonts w:asciiTheme="minorBidi" w:hAnsiTheme="minorBidi" w:cstheme="minorBidi"/>
          <w:bCs/>
        </w:rPr>
        <w:t xml:space="preserve"> outgroup-directed </w:t>
      </w:r>
      <w:r w:rsidRPr="00D80ECA">
        <w:rPr>
          <w:rFonts w:asciiTheme="minorBidi" w:hAnsiTheme="minorBidi" w:cstheme="minorBidi"/>
          <w:color w:val="auto"/>
        </w:rPr>
        <w:t>anger</w:t>
      </w:r>
      <w:r w:rsidRPr="00D80ECA">
        <w:rPr>
          <w:rFonts w:asciiTheme="minorBidi" w:hAnsiTheme="minorBidi" w:cstheme="minorBidi"/>
          <w:color w:val="auto"/>
        </w:rPr>
        <w:sym w:font="Symbol" w:char="F0DE"/>
      </w:r>
      <w:r w:rsidRPr="00D80ECA">
        <w:rPr>
          <w:rFonts w:asciiTheme="minorBidi" w:hAnsiTheme="minorBidi" w:cstheme="minorBidi"/>
          <w:color w:val="auto"/>
        </w:rPr>
        <w:t>ingroup-favoring collective action. NOST= Collective nostalgia. ANGER</w:t>
      </w:r>
      <w:r w:rsidRPr="00D80ECA">
        <w:rPr>
          <w:rFonts w:asciiTheme="minorBidi" w:hAnsiTheme="minorBidi" w:cstheme="minorBidi"/>
        </w:rPr>
        <w:t xml:space="preserve"> = </w:t>
      </w:r>
      <w:r w:rsidRPr="00D80ECA">
        <w:rPr>
          <w:rFonts w:asciiTheme="minorBidi" w:hAnsiTheme="minorBidi" w:cstheme="minorBidi"/>
          <w:bCs/>
        </w:rPr>
        <w:t>Outgroup-directed</w:t>
      </w:r>
      <w:r w:rsidRPr="00D80ECA">
        <w:rPr>
          <w:rFonts w:asciiTheme="minorBidi" w:hAnsiTheme="minorBidi" w:cstheme="minorBidi"/>
          <w:color w:val="auto"/>
        </w:rPr>
        <w:t xml:space="preserve"> anger</w:t>
      </w:r>
      <w:r w:rsidRPr="00D80ECA">
        <w:rPr>
          <w:rFonts w:asciiTheme="minorBidi" w:hAnsiTheme="minorBidi" w:cstheme="minorBidi"/>
        </w:rPr>
        <w:t xml:space="preserve">. </w:t>
      </w:r>
      <w:r w:rsidRPr="00D80ECA">
        <w:rPr>
          <w:rFonts w:asciiTheme="minorBidi" w:hAnsiTheme="minorBidi" w:cstheme="minorBidi"/>
          <w:color w:val="auto"/>
        </w:rPr>
        <w:t>ACTION = Ingroup-favoring collective action.</w:t>
      </w:r>
    </w:p>
    <w:p w14:paraId="005BA994" w14:textId="77777777" w:rsidR="005474DC" w:rsidRPr="00D80ECA" w:rsidRDefault="005474DC" w:rsidP="004A4CAD">
      <w:pPr>
        <w:widowControl w:val="0"/>
        <w:autoSpaceDE w:val="0"/>
        <w:autoSpaceDN w:val="0"/>
        <w:adjustRightInd w:val="0"/>
        <w:spacing w:line="480" w:lineRule="exact"/>
        <w:ind w:firstLine="720"/>
        <w:jc w:val="left"/>
        <w:rPr>
          <w:rFonts w:asciiTheme="minorBidi" w:hAnsiTheme="minorBidi" w:cstheme="minorBidi"/>
        </w:rPr>
      </w:pPr>
    </w:p>
    <w:p w14:paraId="78CB91AA" w14:textId="5F490DC9" w:rsidR="000025AC" w:rsidRPr="00D80ECA" w:rsidRDefault="000025AC" w:rsidP="00CD078B">
      <w:pPr>
        <w:widowControl w:val="0"/>
        <w:autoSpaceDE w:val="0"/>
        <w:autoSpaceDN w:val="0"/>
        <w:adjustRightInd w:val="0"/>
        <w:spacing w:line="480" w:lineRule="auto"/>
        <w:ind w:firstLine="720"/>
        <w:jc w:val="left"/>
        <w:rPr>
          <w:rFonts w:asciiTheme="minorBidi" w:hAnsiTheme="minorBidi" w:cstheme="minorBidi"/>
        </w:rPr>
      </w:pPr>
      <w:r w:rsidRPr="00D80ECA">
        <w:rPr>
          <w:rFonts w:asciiTheme="minorBidi" w:hAnsiTheme="minorBidi" w:cstheme="minorBidi"/>
        </w:rPr>
        <w:t xml:space="preserve">We </w:t>
      </w:r>
      <w:r w:rsidR="00731697" w:rsidRPr="00D80ECA">
        <w:rPr>
          <w:rFonts w:asciiTheme="minorBidi" w:hAnsiTheme="minorBidi" w:cstheme="minorBidi"/>
        </w:rPr>
        <w:t xml:space="preserve">also </w:t>
      </w:r>
      <w:r w:rsidRPr="00D80ECA">
        <w:rPr>
          <w:rFonts w:asciiTheme="minorBidi" w:hAnsiTheme="minorBidi" w:cstheme="minorBidi"/>
        </w:rPr>
        <w:t xml:space="preserve">tested alternative mediational models. Within a set of models for the same data, the </w:t>
      </w:r>
      <w:r w:rsidRPr="00D80ECA">
        <w:rPr>
          <w:rFonts w:asciiTheme="minorBidi" w:hAnsiTheme="minorBidi" w:cstheme="minorBidi"/>
          <w:bCs/>
          <w:iCs/>
        </w:rPr>
        <w:t xml:space="preserve">Akaike Information Criterion </w:t>
      </w:r>
      <w:r w:rsidRPr="00D80ECA">
        <w:rPr>
          <w:rFonts w:asciiTheme="minorBidi" w:hAnsiTheme="minorBidi" w:cstheme="minorBidi"/>
          <w:bCs/>
          <w:iCs/>
          <w:noProof/>
        </w:rPr>
        <w:t>(AIC; Akaike, 1974)</w:t>
      </w:r>
      <w:r w:rsidRPr="00D80ECA">
        <w:rPr>
          <w:rFonts w:asciiTheme="minorBidi" w:hAnsiTheme="minorBidi" w:cstheme="minorBidi"/>
          <w:bCs/>
          <w:iCs/>
        </w:rPr>
        <w:t xml:space="preserve"> and Expected Cross Validation Index </w:t>
      </w:r>
      <w:r w:rsidRPr="00D80ECA">
        <w:rPr>
          <w:rFonts w:asciiTheme="minorBidi" w:hAnsiTheme="minorBidi" w:cstheme="minorBidi"/>
          <w:bCs/>
          <w:iCs/>
          <w:noProof/>
        </w:rPr>
        <w:t>(ECVI; Browne &amp; Cudeck, 1993)</w:t>
      </w:r>
      <w:r w:rsidRPr="00D80ECA">
        <w:rPr>
          <w:rFonts w:asciiTheme="minorBidi" w:hAnsiTheme="minorBidi" w:cstheme="minorBidi"/>
          <w:bCs/>
          <w:iCs/>
        </w:rPr>
        <w:t xml:space="preserve"> can be used to compare competing models that need not be nested (smaller is better). However, </w:t>
      </w:r>
      <w:r w:rsidRPr="00D80ECA">
        <w:rPr>
          <w:rFonts w:asciiTheme="minorBidi" w:hAnsiTheme="minorBidi" w:cstheme="minorBidi"/>
        </w:rPr>
        <w:t>a</w:t>
      </w:r>
      <w:r w:rsidRPr="00D80ECA">
        <w:rPr>
          <w:rFonts w:asciiTheme="minorBidi" w:eastAsia="MS Mincho" w:hAnsiTheme="minorBidi" w:cstheme="minorBidi"/>
        </w:rPr>
        <w:t xml:space="preserve">ny two models that have the same paths between the same variables will have the same fit, even if some paths are in a different direction. For example, consider an alternative model in which </w:t>
      </w:r>
      <w:r w:rsidR="00703C11" w:rsidRPr="00D80ECA">
        <w:rPr>
          <w:rFonts w:asciiTheme="minorBidi" w:eastAsia="MS Mincho" w:hAnsiTheme="minorBidi" w:cstheme="minorBidi"/>
        </w:rPr>
        <w:t>ingroup-favoring collective action</w:t>
      </w:r>
      <w:r w:rsidRPr="00D80ECA">
        <w:rPr>
          <w:rFonts w:asciiTheme="minorBidi" w:eastAsia="MS Mincho" w:hAnsiTheme="minorBidi" w:cstheme="minorBidi"/>
        </w:rPr>
        <w:t xml:space="preserve"> precedes </w:t>
      </w:r>
      <w:r w:rsidR="00795FC7" w:rsidRPr="00D80ECA">
        <w:rPr>
          <w:rFonts w:asciiTheme="minorBidi" w:hAnsiTheme="minorBidi" w:cstheme="minorBidi"/>
          <w:bCs/>
        </w:rPr>
        <w:t xml:space="preserve">outgroup-directed </w:t>
      </w:r>
      <w:r w:rsidR="00305BD9" w:rsidRPr="00D80ECA">
        <w:rPr>
          <w:rFonts w:asciiTheme="minorBidi" w:eastAsia="MS Mincho" w:hAnsiTheme="minorBidi" w:cstheme="minorBidi"/>
        </w:rPr>
        <w:t>anger</w:t>
      </w:r>
      <w:r w:rsidRPr="00D80ECA">
        <w:rPr>
          <w:rFonts w:asciiTheme="minorBidi" w:eastAsia="MS Mincho" w:hAnsiTheme="minorBidi" w:cstheme="minorBidi"/>
        </w:rPr>
        <w:t xml:space="preserve">. To test this model, one cannot simply reverse the order of </w:t>
      </w:r>
      <w:r w:rsidR="00795FC7" w:rsidRPr="00D80ECA">
        <w:rPr>
          <w:rFonts w:asciiTheme="minorBidi" w:hAnsiTheme="minorBidi" w:cstheme="minorBidi"/>
          <w:bCs/>
        </w:rPr>
        <w:t xml:space="preserve">outgroup-directed </w:t>
      </w:r>
      <w:r w:rsidR="00305BD9" w:rsidRPr="00D80ECA">
        <w:rPr>
          <w:rFonts w:asciiTheme="minorBidi" w:eastAsia="MS Mincho" w:hAnsiTheme="minorBidi" w:cstheme="minorBidi"/>
        </w:rPr>
        <w:t>anger</w:t>
      </w:r>
      <w:r w:rsidRPr="00D80ECA">
        <w:rPr>
          <w:rFonts w:asciiTheme="minorBidi" w:eastAsia="MS Mincho" w:hAnsiTheme="minorBidi" w:cstheme="minorBidi"/>
        </w:rPr>
        <w:t xml:space="preserve"> and </w:t>
      </w:r>
      <w:r w:rsidR="00703C11" w:rsidRPr="00D80ECA">
        <w:rPr>
          <w:rFonts w:asciiTheme="minorBidi" w:eastAsia="MS Mincho" w:hAnsiTheme="minorBidi" w:cstheme="minorBidi"/>
        </w:rPr>
        <w:t>ingroup-favoring collective action</w:t>
      </w:r>
      <w:r w:rsidRPr="00D80ECA">
        <w:rPr>
          <w:rFonts w:asciiTheme="minorBidi" w:eastAsia="MS Mincho" w:hAnsiTheme="minorBidi" w:cstheme="minorBidi"/>
        </w:rPr>
        <w:t xml:space="preserve">. Doing so would create an alternative model that differs only in the direction of the link between </w:t>
      </w:r>
      <w:r w:rsidR="00795FC7" w:rsidRPr="00D80ECA">
        <w:rPr>
          <w:rFonts w:asciiTheme="minorBidi" w:hAnsiTheme="minorBidi" w:cstheme="minorBidi"/>
          <w:bCs/>
        </w:rPr>
        <w:t xml:space="preserve">outgroup-directed </w:t>
      </w:r>
      <w:r w:rsidR="00305BD9" w:rsidRPr="00D80ECA">
        <w:rPr>
          <w:rFonts w:asciiTheme="minorBidi" w:eastAsia="MS Mincho" w:hAnsiTheme="minorBidi" w:cstheme="minorBidi"/>
        </w:rPr>
        <w:t>anger</w:t>
      </w:r>
      <w:r w:rsidRPr="00D80ECA">
        <w:rPr>
          <w:rFonts w:asciiTheme="minorBidi" w:eastAsia="MS Mincho" w:hAnsiTheme="minorBidi" w:cstheme="minorBidi"/>
        </w:rPr>
        <w:t xml:space="preserve"> and </w:t>
      </w:r>
      <w:r w:rsidR="00703C11" w:rsidRPr="00D80ECA">
        <w:rPr>
          <w:rFonts w:asciiTheme="minorBidi" w:eastAsia="MS Mincho" w:hAnsiTheme="minorBidi" w:cstheme="minorBidi"/>
        </w:rPr>
        <w:t>ingroup-favoring collective action</w:t>
      </w:r>
      <w:r w:rsidRPr="00D80ECA">
        <w:rPr>
          <w:rFonts w:asciiTheme="minorBidi" w:eastAsia="MS Mincho" w:hAnsiTheme="minorBidi" w:cstheme="minorBidi"/>
        </w:rPr>
        <w:t xml:space="preserve">, and </w:t>
      </w:r>
      <w:r w:rsidRPr="00D80ECA">
        <w:rPr>
          <w:rFonts w:asciiTheme="minorBidi" w:eastAsia="MS Mincho" w:hAnsiTheme="minorBidi" w:cstheme="minorBidi"/>
          <w:noProof/>
        </w:rPr>
        <w:t>would therefore</w:t>
      </w:r>
      <w:r w:rsidRPr="00D80ECA">
        <w:rPr>
          <w:rFonts w:asciiTheme="minorBidi" w:eastAsia="MS Mincho" w:hAnsiTheme="minorBidi" w:cstheme="minorBidi"/>
        </w:rPr>
        <w:t xml:space="preserve"> have the same fit as the original model. Accordingly, we tested a series of models in which each variable predicted only the variable that immediately followed it in the postulated causal chain. </w:t>
      </w:r>
      <w:r w:rsidRPr="00D80ECA">
        <w:rPr>
          <w:rFonts w:asciiTheme="minorBidi" w:hAnsiTheme="minorBidi" w:cstheme="minorBidi"/>
        </w:rPr>
        <w:t xml:space="preserve">This enabled us to evaluate which ordering of variables produced the lowest AIC and ECVI values. </w:t>
      </w:r>
    </w:p>
    <w:p w14:paraId="34A02E9B" w14:textId="4221E726" w:rsidR="000025AC" w:rsidRPr="00D80ECA" w:rsidRDefault="000025AC" w:rsidP="00CD078B">
      <w:pPr>
        <w:widowControl w:val="0"/>
        <w:autoSpaceDE w:val="0"/>
        <w:autoSpaceDN w:val="0"/>
        <w:adjustRightInd w:val="0"/>
        <w:spacing w:line="480" w:lineRule="auto"/>
        <w:ind w:firstLine="720"/>
        <w:jc w:val="left"/>
        <w:rPr>
          <w:rFonts w:asciiTheme="minorBidi" w:eastAsia="MS Mincho" w:hAnsiTheme="minorBidi" w:cstheme="minorBidi"/>
        </w:rPr>
      </w:pPr>
      <w:r w:rsidRPr="00D80ECA">
        <w:rPr>
          <w:rFonts w:asciiTheme="minorBidi" w:hAnsiTheme="minorBidi" w:cstheme="minorBidi"/>
        </w:rPr>
        <w:t xml:space="preserve">With three variables in the model, there are six possible alternative sequences of variables. </w:t>
      </w:r>
      <w:r w:rsidRPr="00D80ECA">
        <w:rPr>
          <w:rFonts w:asciiTheme="minorBidi" w:eastAsia="MS Mincho" w:hAnsiTheme="minorBidi" w:cstheme="minorBidi"/>
        </w:rPr>
        <w:t>Among these alternative models, one model (</w:t>
      </w:r>
      <w:r w:rsidR="00703C11" w:rsidRPr="00D80ECA">
        <w:rPr>
          <w:rFonts w:asciiTheme="minorBidi" w:hAnsiTheme="minorBidi" w:cstheme="minorBidi"/>
        </w:rPr>
        <w:t>ingroup-favoring collective action</w:t>
      </w:r>
      <w:r w:rsidRPr="00D80ECA">
        <w:rPr>
          <w:rFonts w:asciiTheme="minorBidi" w:hAnsiTheme="minorBidi" w:cstheme="minorBidi"/>
        </w:rPr>
        <w:t xml:space="preserve"> </w:t>
      </w:r>
      <w:r w:rsidRPr="00D80ECA">
        <w:rPr>
          <w:rFonts w:asciiTheme="minorBidi" w:hAnsiTheme="minorBidi" w:cstheme="minorBidi"/>
        </w:rPr>
        <w:sym w:font="Symbol" w:char="F0DE"/>
      </w:r>
      <w:r w:rsidRPr="00D80ECA">
        <w:rPr>
          <w:rFonts w:asciiTheme="minorBidi" w:hAnsiTheme="minorBidi" w:cstheme="minorBidi"/>
        </w:rPr>
        <w:t xml:space="preserve"> </w:t>
      </w:r>
      <w:r w:rsidR="00795FC7" w:rsidRPr="00D80ECA">
        <w:rPr>
          <w:rFonts w:asciiTheme="minorBidi" w:hAnsiTheme="minorBidi" w:cstheme="minorBidi"/>
          <w:bCs/>
        </w:rPr>
        <w:t xml:space="preserve">outgroup-directed </w:t>
      </w:r>
      <w:r w:rsidR="00305BD9" w:rsidRPr="00D80ECA">
        <w:rPr>
          <w:rFonts w:asciiTheme="minorBidi" w:hAnsiTheme="minorBidi" w:cstheme="minorBidi"/>
          <w:color w:val="auto"/>
        </w:rPr>
        <w:t>anger</w:t>
      </w:r>
      <w:r w:rsidRPr="00D80ECA">
        <w:rPr>
          <w:rFonts w:asciiTheme="minorBidi" w:hAnsiTheme="minorBidi" w:cstheme="minorBidi"/>
          <w:color w:val="auto"/>
        </w:rPr>
        <w:t xml:space="preserve"> </w:t>
      </w:r>
      <w:r w:rsidRPr="00D80ECA">
        <w:rPr>
          <w:rFonts w:asciiTheme="minorBidi" w:hAnsiTheme="minorBidi" w:cstheme="minorBidi"/>
        </w:rPr>
        <w:sym w:font="Symbol" w:char="F0DE"/>
      </w:r>
      <w:r w:rsidRPr="00D80ECA">
        <w:rPr>
          <w:rFonts w:asciiTheme="minorBidi" w:hAnsiTheme="minorBidi" w:cstheme="minorBidi"/>
        </w:rPr>
        <w:t xml:space="preserve"> collective nostalgia</w:t>
      </w:r>
      <w:r w:rsidRPr="00D80ECA">
        <w:rPr>
          <w:rFonts w:asciiTheme="minorBidi" w:eastAsia="MS Mincho" w:hAnsiTheme="minorBidi" w:cstheme="minorBidi"/>
        </w:rPr>
        <w:t>) differed from the original model (</w:t>
      </w:r>
      <w:r w:rsidRPr="00D80ECA">
        <w:rPr>
          <w:rFonts w:asciiTheme="minorBidi" w:hAnsiTheme="minorBidi" w:cstheme="minorBidi"/>
        </w:rPr>
        <w:t xml:space="preserve">collective nostalgia </w:t>
      </w:r>
      <w:r w:rsidRPr="00D80ECA">
        <w:rPr>
          <w:rFonts w:asciiTheme="minorBidi" w:hAnsiTheme="minorBidi" w:cstheme="minorBidi"/>
        </w:rPr>
        <w:sym w:font="Symbol" w:char="F0DE"/>
      </w:r>
      <w:r w:rsidRPr="00D80ECA">
        <w:rPr>
          <w:rFonts w:asciiTheme="minorBidi" w:hAnsiTheme="minorBidi" w:cstheme="minorBidi"/>
        </w:rPr>
        <w:t xml:space="preserve"> </w:t>
      </w:r>
      <w:r w:rsidR="00795FC7" w:rsidRPr="00D80ECA">
        <w:rPr>
          <w:rFonts w:asciiTheme="minorBidi" w:hAnsiTheme="minorBidi" w:cstheme="minorBidi"/>
          <w:bCs/>
        </w:rPr>
        <w:t xml:space="preserve">outgroup-directed </w:t>
      </w:r>
      <w:r w:rsidR="00305BD9" w:rsidRPr="00D80ECA">
        <w:rPr>
          <w:rFonts w:asciiTheme="minorBidi" w:hAnsiTheme="minorBidi" w:cstheme="minorBidi"/>
          <w:color w:val="auto"/>
        </w:rPr>
        <w:t>anger</w:t>
      </w:r>
      <w:r w:rsidRPr="00D80ECA">
        <w:rPr>
          <w:rFonts w:asciiTheme="minorBidi" w:hAnsiTheme="minorBidi" w:cstheme="minorBidi"/>
          <w:color w:val="auto"/>
        </w:rPr>
        <w:t xml:space="preserve"> </w:t>
      </w:r>
      <w:r w:rsidRPr="00D80ECA">
        <w:rPr>
          <w:rFonts w:asciiTheme="minorBidi" w:hAnsiTheme="minorBidi" w:cstheme="minorBidi"/>
        </w:rPr>
        <w:sym w:font="Symbol" w:char="F0DE"/>
      </w:r>
      <w:r w:rsidRPr="00D80ECA">
        <w:rPr>
          <w:rFonts w:asciiTheme="minorBidi" w:hAnsiTheme="minorBidi" w:cstheme="minorBidi"/>
        </w:rPr>
        <w:t xml:space="preserve"> </w:t>
      </w:r>
      <w:r w:rsidR="00703C11" w:rsidRPr="00D80ECA">
        <w:rPr>
          <w:rFonts w:asciiTheme="minorBidi" w:hAnsiTheme="minorBidi" w:cstheme="minorBidi"/>
        </w:rPr>
        <w:t>ingroup-favoring collective action</w:t>
      </w:r>
      <w:r w:rsidRPr="00D80ECA">
        <w:rPr>
          <w:rFonts w:asciiTheme="minorBidi" w:eastAsia="MS Mincho" w:hAnsiTheme="minorBidi" w:cstheme="minorBidi"/>
        </w:rPr>
        <w:t xml:space="preserve">) only in direction of the link between each variable. In other words, it was a mirror image of the original model and produced the same fit indices. Between these two models, we opted to retain the original one, </w:t>
      </w:r>
      <w:r w:rsidRPr="00D80ECA">
        <w:rPr>
          <w:rFonts w:asciiTheme="minorBidi" w:hAnsiTheme="minorBidi" w:cstheme="minorBidi"/>
        </w:rPr>
        <w:t xml:space="preserve">in which collective nostalgia predicts </w:t>
      </w:r>
      <w:r w:rsidR="00703C11" w:rsidRPr="00D80ECA">
        <w:rPr>
          <w:rFonts w:asciiTheme="minorBidi" w:hAnsiTheme="minorBidi" w:cstheme="minorBidi"/>
        </w:rPr>
        <w:t>ingroup-favoring collective action</w:t>
      </w:r>
      <w:r w:rsidRPr="00D80ECA">
        <w:rPr>
          <w:rFonts w:asciiTheme="minorBidi" w:hAnsiTheme="minorBidi" w:cstheme="minorBidi"/>
        </w:rPr>
        <w:t xml:space="preserve"> via </w:t>
      </w:r>
      <w:r w:rsidR="00795FC7" w:rsidRPr="00D80ECA">
        <w:rPr>
          <w:rFonts w:asciiTheme="minorBidi" w:hAnsiTheme="minorBidi" w:cstheme="minorBidi"/>
          <w:bCs/>
        </w:rPr>
        <w:t xml:space="preserve">outgroup-directed </w:t>
      </w:r>
      <w:r w:rsidR="00305BD9" w:rsidRPr="00D80ECA">
        <w:rPr>
          <w:rFonts w:asciiTheme="minorBidi" w:hAnsiTheme="minorBidi" w:cstheme="minorBidi"/>
          <w:color w:val="auto"/>
        </w:rPr>
        <w:t>anger</w:t>
      </w:r>
      <w:r w:rsidRPr="00D80ECA">
        <w:rPr>
          <w:rFonts w:asciiTheme="minorBidi" w:hAnsiTheme="minorBidi" w:cstheme="minorBidi"/>
        </w:rPr>
        <w:t xml:space="preserve">. Our decision was based on </w:t>
      </w:r>
      <w:r w:rsidRPr="00D80ECA">
        <w:rPr>
          <w:rFonts w:asciiTheme="minorBidi" w:eastAsia="MS Mincho" w:hAnsiTheme="minorBidi" w:cstheme="minorBidi"/>
          <w:noProof/>
        </w:rPr>
        <w:t>theoretical</w:t>
      </w:r>
      <w:r w:rsidRPr="00D80ECA">
        <w:rPr>
          <w:rFonts w:asciiTheme="minorBidi" w:eastAsia="MS Mincho" w:hAnsiTheme="minorBidi" w:cstheme="minorBidi"/>
        </w:rPr>
        <w:t xml:space="preserve"> ground that emotions </w:t>
      </w:r>
      <w:r w:rsidR="00BA3707" w:rsidRPr="00D80ECA">
        <w:rPr>
          <w:rFonts w:asciiTheme="minorBidi" w:eastAsia="MS Mincho" w:hAnsiTheme="minorBidi" w:cstheme="minorBidi"/>
        </w:rPr>
        <w:t xml:space="preserve">often </w:t>
      </w:r>
      <w:r w:rsidRPr="00D80ECA">
        <w:rPr>
          <w:rFonts w:asciiTheme="minorBidi" w:eastAsia="MS Mincho" w:hAnsiTheme="minorBidi" w:cstheme="minorBidi"/>
        </w:rPr>
        <w:t xml:space="preserve">precede behaviors </w:t>
      </w:r>
      <w:r w:rsidRPr="00D80ECA">
        <w:rPr>
          <w:rFonts w:asciiTheme="minorBidi" w:eastAsia="MS Mincho" w:hAnsiTheme="minorBidi" w:cstheme="minorBidi"/>
          <w:noProof/>
        </w:rPr>
        <w:t>(Forgas, 2001; George, 1996</w:t>
      </w:r>
      <w:r w:rsidR="00082C56" w:rsidRPr="00D80ECA">
        <w:rPr>
          <w:rFonts w:asciiTheme="minorBidi" w:eastAsia="MS Mincho" w:hAnsiTheme="minorBidi" w:cstheme="minorBidi"/>
          <w:noProof/>
        </w:rPr>
        <w:t xml:space="preserve">; Wildschut et al., 2014; </w:t>
      </w:r>
      <w:r w:rsidR="00082C56" w:rsidRPr="00D80ECA">
        <w:rPr>
          <w:rFonts w:asciiTheme="minorBidi" w:hAnsiTheme="minorBidi" w:cstheme="minorBidi"/>
          <w:bCs/>
          <w:color w:val="000000" w:themeColor="text1"/>
          <w:lang w:val="en-GB"/>
        </w:rPr>
        <w:t>Zhou, Wildschut, Sedikides, Shi, &amp; Feng, 2012</w:t>
      </w:r>
      <w:r w:rsidRPr="00D80ECA">
        <w:rPr>
          <w:rFonts w:asciiTheme="minorBidi" w:eastAsia="MS Mincho" w:hAnsiTheme="minorBidi" w:cstheme="minorBidi"/>
          <w:noProof/>
        </w:rPr>
        <w:t>)</w:t>
      </w:r>
      <w:r w:rsidRPr="00D80ECA">
        <w:rPr>
          <w:rFonts w:asciiTheme="minorBidi" w:eastAsia="MS Mincho" w:hAnsiTheme="minorBidi" w:cstheme="minorBidi"/>
        </w:rPr>
        <w:t xml:space="preserve"> and, more specifically, that </w:t>
      </w:r>
      <w:r w:rsidR="00795FC7" w:rsidRPr="00D80ECA">
        <w:rPr>
          <w:rFonts w:asciiTheme="minorBidi" w:hAnsiTheme="minorBidi" w:cstheme="minorBidi"/>
          <w:bCs/>
        </w:rPr>
        <w:t xml:space="preserve">outgroup-directed </w:t>
      </w:r>
      <w:r w:rsidR="00305BD9" w:rsidRPr="00D80ECA">
        <w:rPr>
          <w:rFonts w:asciiTheme="minorBidi" w:eastAsia="MS Mincho" w:hAnsiTheme="minorBidi" w:cstheme="minorBidi"/>
        </w:rPr>
        <w:t>anger</w:t>
      </w:r>
      <w:r w:rsidRPr="00D80ECA">
        <w:rPr>
          <w:rFonts w:asciiTheme="minorBidi" w:eastAsia="MS Mincho" w:hAnsiTheme="minorBidi" w:cstheme="minorBidi"/>
        </w:rPr>
        <w:t xml:space="preserve"> predict</w:t>
      </w:r>
      <w:r w:rsidR="00082C56" w:rsidRPr="00D80ECA">
        <w:rPr>
          <w:rFonts w:asciiTheme="minorBidi" w:eastAsia="MS Mincho" w:hAnsiTheme="minorBidi" w:cstheme="minorBidi"/>
        </w:rPr>
        <w:t>s</w:t>
      </w:r>
      <w:r w:rsidRPr="00D80ECA">
        <w:rPr>
          <w:rFonts w:asciiTheme="minorBidi" w:eastAsia="MS Mincho" w:hAnsiTheme="minorBidi" w:cstheme="minorBidi"/>
        </w:rPr>
        <w:t xml:space="preserve"> collective action </w:t>
      </w:r>
      <w:r w:rsidRPr="00D80ECA">
        <w:rPr>
          <w:rFonts w:asciiTheme="minorBidi" w:eastAsia="MS Mincho" w:hAnsiTheme="minorBidi" w:cstheme="minorBidi"/>
          <w:noProof/>
        </w:rPr>
        <w:t>(</w:t>
      </w:r>
      <w:r w:rsidR="00BA3707" w:rsidRPr="00D80ECA">
        <w:rPr>
          <w:rFonts w:asciiTheme="minorBidi" w:eastAsia="MS Mincho" w:hAnsiTheme="minorBidi" w:cstheme="minorBidi"/>
          <w:noProof/>
        </w:rPr>
        <w:t>V</w:t>
      </w:r>
      <w:r w:rsidRPr="00D80ECA">
        <w:rPr>
          <w:rFonts w:asciiTheme="minorBidi" w:eastAsia="MS Mincho" w:hAnsiTheme="minorBidi" w:cstheme="minorBidi"/>
          <w:noProof/>
        </w:rPr>
        <w:t>an Zomeren, Spears, Fischer, &amp; Leach, 2004; Yzerbyt</w:t>
      </w:r>
      <w:r w:rsidR="00082C56" w:rsidRPr="00D80ECA">
        <w:rPr>
          <w:rFonts w:asciiTheme="minorBidi" w:eastAsia="MS Mincho" w:hAnsiTheme="minorBidi" w:cstheme="minorBidi"/>
          <w:noProof/>
        </w:rPr>
        <w:t xml:space="preserve"> et al., </w:t>
      </w:r>
      <w:r w:rsidRPr="00D80ECA">
        <w:rPr>
          <w:rFonts w:asciiTheme="minorBidi" w:eastAsia="MS Mincho" w:hAnsiTheme="minorBidi" w:cstheme="minorBidi"/>
          <w:noProof/>
        </w:rPr>
        <w:t>2003)</w:t>
      </w:r>
      <w:r w:rsidRPr="00D80ECA">
        <w:rPr>
          <w:rFonts w:asciiTheme="minorBidi" w:eastAsia="MS Mincho" w:hAnsiTheme="minorBidi" w:cstheme="minorBidi"/>
        </w:rPr>
        <w:t>. Of the remaining four alternative models, there were two pairs with the same fit indices. W</w:t>
      </w:r>
      <w:r w:rsidRPr="00D80ECA">
        <w:rPr>
          <w:rFonts w:asciiTheme="minorBidi" w:hAnsiTheme="minorBidi" w:cstheme="minorBidi"/>
          <w:bCs/>
          <w:iCs/>
        </w:rPr>
        <w:t xml:space="preserve">e assessed one from each pair of alternative models. </w:t>
      </w:r>
      <w:r w:rsidRPr="00D80ECA">
        <w:rPr>
          <w:rFonts w:asciiTheme="minorBidi" w:eastAsia="MS Mincho" w:hAnsiTheme="minorBidi" w:cstheme="minorBidi"/>
        </w:rPr>
        <w:t>Both alternative models produced higher (i.e., worse) AIC and ECVI values (</w:t>
      </w:r>
      <w:r w:rsidR="007F5229" w:rsidRPr="00D80ECA">
        <w:rPr>
          <w:rFonts w:asciiTheme="minorBidi" w:eastAsia="MS Mincho" w:hAnsiTheme="minorBidi" w:cstheme="minorBidi"/>
        </w:rPr>
        <w:t xml:space="preserve">see </w:t>
      </w:r>
      <w:r w:rsidRPr="00D80ECA">
        <w:rPr>
          <w:rFonts w:asciiTheme="minorBidi" w:eastAsia="MS Mincho" w:hAnsiTheme="minorBidi" w:cstheme="minorBidi"/>
        </w:rPr>
        <w:t xml:space="preserve">Table </w:t>
      </w:r>
      <w:r w:rsidR="005C499A" w:rsidRPr="00D80ECA">
        <w:rPr>
          <w:rFonts w:asciiTheme="minorBidi" w:eastAsia="MS Mincho" w:hAnsiTheme="minorBidi" w:cstheme="minorBidi"/>
        </w:rPr>
        <w:t>2</w:t>
      </w:r>
      <w:r w:rsidRPr="00D80ECA">
        <w:rPr>
          <w:rFonts w:asciiTheme="minorBidi" w:eastAsia="MS Mincho" w:hAnsiTheme="minorBidi" w:cstheme="minorBidi"/>
        </w:rPr>
        <w:t>).</w:t>
      </w:r>
    </w:p>
    <w:p w14:paraId="0028AFED" w14:textId="77777777" w:rsidR="000025AC" w:rsidRPr="00F36F08" w:rsidRDefault="000025AC" w:rsidP="00646332">
      <w:pPr>
        <w:pStyle w:val="Heading1"/>
        <w:spacing w:after="0" w:afterAutospacing="0" w:line="480" w:lineRule="auto"/>
        <w:jc w:val="center"/>
        <w:rPr>
          <w:rFonts w:asciiTheme="minorBidi" w:hAnsiTheme="minorBidi" w:cstheme="minorBidi"/>
          <w:sz w:val="32"/>
          <w:szCs w:val="32"/>
        </w:rPr>
      </w:pPr>
      <w:r w:rsidRPr="00F36F08">
        <w:rPr>
          <w:rFonts w:asciiTheme="minorBidi" w:hAnsiTheme="minorBidi" w:cstheme="minorBidi"/>
          <w:sz w:val="32"/>
          <w:szCs w:val="32"/>
        </w:rPr>
        <w:t>Discussion</w:t>
      </w:r>
    </w:p>
    <w:p w14:paraId="33F1D2BE" w14:textId="67FC5014" w:rsidR="0072744A" w:rsidRPr="00D80ECA" w:rsidRDefault="00107505" w:rsidP="00CD078B">
      <w:pPr>
        <w:pStyle w:val="ListParagraph"/>
        <w:spacing w:line="480" w:lineRule="auto"/>
        <w:ind w:left="0" w:firstLine="709"/>
        <w:jc w:val="left"/>
        <w:rPr>
          <w:rFonts w:asciiTheme="minorBidi" w:hAnsiTheme="minorBidi" w:cstheme="minorBidi"/>
        </w:rPr>
      </w:pPr>
      <w:r w:rsidRPr="00D80ECA">
        <w:rPr>
          <w:rFonts w:asciiTheme="minorBidi" w:hAnsiTheme="minorBidi" w:cstheme="minorBidi"/>
        </w:rPr>
        <w:t xml:space="preserve">Our study replicated previous findings that </w:t>
      </w:r>
      <w:r w:rsidR="00795FC7" w:rsidRPr="00D80ECA">
        <w:rPr>
          <w:rFonts w:asciiTheme="minorBidi" w:hAnsiTheme="minorBidi" w:cstheme="minorBidi"/>
          <w:bCs/>
        </w:rPr>
        <w:t xml:space="preserve">outgroup-directed </w:t>
      </w:r>
      <w:r w:rsidRPr="00D80ECA">
        <w:rPr>
          <w:rFonts w:asciiTheme="minorBidi" w:hAnsiTheme="minorBidi" w:cstheme="minorBidi"/>
        </w:rPr>
        <w:t>anger</w:t>
      </w:r>
      <w:r w:rsidR="001A58BD" w:rsidRPr="00D80ECA">
        <w:rPr>
          <w:rFonts w:asciiTheme="minorBidi" w:hAnsiTheme="minorBidi" w:cstheme="minorBidi"/>
        </w:rPr>
        <w:t xml:space="preserve"> and </w:t>
      </w:r>
      <w:r w:rsidR="00795FC7" w:rsidRPr="00D80ECA">
        <w:rPr>
          <w:rFonts w:asciiTheme="minorBidi" w:hAnsiTheme="minorBidi" w:cstheme="minorBidi"/>
          <w:bCs/>
        </w:rPr>
        <w:t xml:space="preserve">outgroup-directed </w:t>
      </w:r>
      <w:r w:rsidR="001A58BD" w:rsidRPr="00D80ECA">
        <w:rPr>
          <w:rFonts w:asciiTheme="minorBidi" w:hAnsiTheme="minorBidi" w:cstheme="minorBidi"/>
        </w:rPr>
        <w:t xml:space="preserve">contempt </w:t>
      </w:r>
      <w:r w:rsidR="000D4680" w:rsidRPr="00D80ECA">
        <w:rPr>
          <w:rFonts w:asciiTheme="minorBidi" w:hAnsiTheme="minorBidi" w:cstheme="minorBidi"/>
        </w:rPr>
        <w:t xml:space="preserve">are </w:t>
      </w:r>
      <w:r w:rsidR="001A58BD" w:rsidRPr="00D80ECA">
        <w:rPr>
          <w:rFonts w:asciiTheme="minorBidi" w:hAnsiTheme="minorBidi" w:cstheme="minorBidi"/>
        </w:rPr>
        <w:t xml:space="preserve">associated with </w:t>
      </w:r>
      <w:r w:rsidR="00A32CCA" w:rsidRPr="00D80ECA">
        <w:rPr>
          <w:rFonts w:asciiTheme="minorBidi" w:hAnsiTheme="minorBidi" w:cstheme="minorBidi"/>
        </w:rPr>
        <w:t xml:space="preserve">participation </w:t>
      </w:r>
      <w:r w:rsidR="001A58BD" w:rsidRPr="00D80ECA">
        <w:rPr>
          <w:rFonts w:asciiTheme="minorBidi" w:hAnsiTheme="minorBidi" w:cstheme="minorBidi"/>
        </w:rPr>
        <w:t xml:space="preserve">in collective action (Becker &amp; Tausch, 2015; </w:t>
      </w:r>
      <w:r w:rsidR="001A58BD" w:rsidRPr="00D80ECA">
        <w:rPr>
          <w:rFonts w:asciiTheme="minorBidi" w:hAnsiTheme="minorBidi" w:cstheme="minorBidi"/>
          <w:color w:val="auto"/>
        </w:rPr>
        <w:t>Yzerbyt</w:t>
      </w:r>
      <w:r w:rsidR="00082C56" w:rsidRPr="00D80ECA">
        <w:rPr>
          <w:rFonts w:asciiTheme="minorBidi" w:hAnsiTheme="minorBidi" w:cstheme="minorBidi"/>
          <w:color w:val="auto"/>
        </w:rPr>
        <w:t xml:space="preserve"> et al., </w:t>
      </w:r>
      <w:r w:rsidR="001A58BD" w:rsidRPr="00D80ECA">
        <w:rPr>
          <w:rFonts w:asciiTheme="minorBidi" w:hAnsiTheme="minorBidi" w:cstheme="minorBidi"/>
          <w:color w:val="auto"/>
        </w:rPr>
        <w:t xml:space="preserve">2003). </w:t>
      </w:r>
      <w:r w:rsidR="000121DD" w:rsidRPr="00D80ECA">
        <w:rPr>
          <w:rFonts w:asciiTheme="minorBidi" w:hAnsiTheme="minorBidi" w:cstheme="minorBidi"/>
        </w:rPr>
        <w:t xml:space="preserve">More </w:t>
      </w:r>
      <w:r w:rsidR="007939CB" w:rsidRPr="00D80ECA">
        <w:rPr>
          <w:rFonts w:asciiTheme="minorBidi" w:hAnsiTheme="minorBidi" w:cstheme="minorBidi"/>
        </w:rPr>
        <w:t>important</w:t>
      </w:r>
      <w:r w:rsidR="000121DD" w:rsidRPr="00D80ECA">
        <w:rPr>
          <w:rFonts w:asciiTheme="minorBidi" w:hAnsiTheme="minorBidi" w:cstheme="minorBidi"/>
        </w:rPr>
        <w:t xml:space="preserve">, our study </w:t>
      </w:r>
      <w:r w:rsidR="00250C9B" w:rsidRPr="00D80ECA">
        <w:rPr>
          <w:rFonts w:asciiTheme="minorBidi" w:hAnsiTheme="minorBidi" w:cstheme="minorBidi"/>
        </w:rPr>
        <w:t>revealed that collective nostalgia was a</w:t>
      </w:r>
      <w:r w:rsidR="000D4680" w:rsidRPr="00D80ECA">
        <w:rPr>
          <w:rFonts w:asciiTheme="minorBidi" w:hAnsiTheme="minorBidi" w:cstheme="minorBidi"/>
        </w:rPr>
        <w:t xml:space="preserve"> predictor</w:t>
      </w:r>
      <w:r w:rsidR="00250C9B" w:rsidRPr="00D80ECA">
        <w:rPr>
          <w:rFonts w:asciiTheme="minorBidi" w:hAnsiTheme="minorBidi" w:cstheme="minorBidi"/>
        </w:rPr>
        <w:t xml:space="preserve"> </w:t>
      </w:r>
      <w:r w:rsidR="00082C56" w:rsidRPr="00D80ECA">
        <w:rPr>
          <w:rFonts w:asciiTheme="minorBidi" w:hAnsiTheme="minorBidi" w:cstheme="minorBidi"/>
        </w:rPr>
        <w:t>o</w:t>
      </w:r>
      <w:r w:rsidR="0004276A" w:rsidRPr="00D80ECA">
        <w:rPr>
          <w:rFonts w:asciiTheme="minorBidi" w:hAnsiTheme="minorBidi" w:cstheme="minorBidi"/>
        </w:rPr>
        <w:t xml:space="preserve">f </w:t>
      </w:r>
      <w:r w:rsidR="00795FC7" w:rsidRPr="00D80ECA">
        <w:rPr>
          <w:rFonts w:asciiTheme="minorBidi" w:hAnsiTheme="minorBidi" w:cstheme="minorBidi"/>
          <w:bCs/>
        </w:rPr>
        <w:t>outgroup-directed</w:t>
      </w:r>
      <w:r w:rsidR="0004276A" w:rsidRPr="00D80ECA">
        <w:rPr>
          <w:rFonts w:asciiTheme="minorBidi" w:hAnsiTheme="minorBidi" w:cstheme="minorBidi"/>
        </w:rPr>
        <w:t xml:space="preserve"> anger and </w:t>
      </w:r>
      <w:r w:rsidR="00795FC7" w:rsidRPr="00D80ECA">
        <w:rPr>
          <w:rFonts w:asciiTheme="minorBidi" w:hAnsiTheme="minorBidi" w:cstheme="minorBidi"/>
          <w:bCs/>
        </w:rPr>
        <w:t xml:space="preserve">outgroup-directed </w:t>
      </w:r>
      <w:r w:rsidR="0004276A" w:rsidRPr="00D80ECA">
        <w:rPr>
          <w:rFonts w:asciiTheme="minorBidi" w:hAnsiTheme="minorBidi" w:cstheme="minorBidi"/>
        </w:rPr>
        <w:t>contempt as well as</w:t>
      </w:r>
      <w:r w:rsidR="00250C9B" w:rsidRPr="00D80ECA">
        <w:rPr>
          <w:rFonts w:asciiTheme="minorBidi" w:hAnsiTheme="minorBidi" w:cstheme="minorBidi"/>
        </w:rPr>
        <w:t xml:space="preserve"> collective action. </w:t>
      </w:r>
      <w:r w:rsidR="003F25CF" w:rsidRPr="00D80ECA">
        <w:rPr>
          <w:rFonts w:asciiTheme="minorBidi" w:hAnsiTheme="minorBidi" w:cstheme="minorBidi"/>
        </w:rPr>
        <w:t>This suggests that</w:t>
      </w:r>
      <w:r w:rsidR="008E03B1" w:rsidRPr="00D80ECA">
        <w:rPr>
          <w:rFonts w:asciiTheme="minorBidi" w:hAnsiTheme="minorBidi" w:cstheme="minorBidi"/>
        </w:rPr>
        <w:t xml:space="preserve"> collective nostalgia has direct implications </w:t>
      </w:r>
      <w:r w:rsidR="0004276A" w:rsidRPr="00D80ECA">
        <w:rPr>
          <w:rFonts w:asciiTheme="minorBidi" w:hAnsiTheme="minorBidi" w:cstheme="minorBidi"/>
        </w:rPr>
        <w:t xml:space="preserve">for </w:t>
      </w:r>
      <w:r w:rsidR="008E03B1" w:rsidRPr="00D80ECA">
        <w:rPr>
          <w:rFonts w:asciiTheme="minorBidi" w:hAnsiTheme="minorBidi" w:cstheme="minorBidi"/>
        </w:rPr>
        <w:t>both inter</w:t>
      </w:r>
      <w:r w:rsidR="0069636E" w:rsidRPr="00D80ECA">
        <w:rPr>
          <w:rFonts w:asciiTheme="minorBidi" w:hAnsiTheme="minorBidi" w:cstheme="minorBidi"/>
        </w:rPr>
        <w:t>group relations (</w:t>
      </w:r>
      <w:r w:rsidR="0004276A" w:rsidRPr="00D80ECA">
        <w:rPr>
          <w:rFonts w:asciiTheme="minorBidi" w:hAnsiTheme="minorBidi" w:cstheme="minorBidi"/>
        </w:rPr>
        <w:t xml:space="preserve">e.g., </w:t>
      </w:r>
      <w:r w:rsidR="0069636E" w:rsidRPr="00D80ECA">
        <w:rPr>
          <w:rFonts w:asciiTheme="minorBidi" w:hAnsiTheme="minorBidi" w:cstheme="minorBidi"/>
        </w:rPr>
        <w:t xml:space="preserve">anger </w:t>
      </w:r>
      <w:r w:rsidR="0004276A" w:rsidRPr="00D80ECA">
        <w:rPr>
          <w:rFonts w:asciiTheme="minorBidi" w:hAnsiTheme="minorBidi" w:cstheme="minorBidi"/>
        </w:rPr>
        <w:t xml:space="preserve">at </w:t>
      </w:r>
      <w:r w:rsidR="0069636E" w:rsidRPr="00D80ECA">
        <w:rPr>
          <w:rFonts w:asciiTheme="minorBidi" w:hAnsiTheme="minorBidi" w:cstheme="minorBidi"/>
        </w:rPr>
        <w:t>the outgr</w:t>
      </w:r>
      <w:r w:rsidR="00036F9D" w:rsidRPr="00D80ECA">
        <w:rPr>
          <w:rFonts w:asciiTheme="minorBidi" w:hAnsiTheme="minorBidi" w:cstheme="minorBidi"/>
        </w:rPr>
        <w:t>o</w:t>
      </w:r>
      <w:r w:rsidR="0069636E" w:rsidRPr="00D80ECA">
        <w:rPr>
          <w:rFonts w:asciiTheme="minorBidi" w:hAnsiTheme="minorBidi" w:cstheme="minorBidi"/>
        </w:rPr>
        <w:t>up) and intragroup relations (</w:t>
      </w:r>
      <w:r w:rsidR="0004276A" w:rsidRPr="00D80ECA">
        <w:rPr>
          <w:rFonts w:asciiTheme="minorBidi" w:hAnsiTheme="minorBidi" w:cstheme="minorBidi"/>
        </w:rPr>
        <w:t xml:space="preserve">i.e., </w:t>
      </w:r>
      <w:r w:rsidR="00036F9D" w:rsidRPr="00D80ECA">
        <w:rPr>
          <w:rFonts w:asciiTheme="minorBidi" w:hAnsiTheme="minorBidi" w:cstheme="minorBidi"/>
        </w:rPr>
        <w:t xml:space="preserve">increasing support for </w:t>
      </w:r>
      <w:r w:rsidR="008002EB" w:rsidRPr="00D80ECA">
        <w:rPr>
          <w:rFonts w:asciiTheme="minorBidi" w:hAnsiTheme="minorBidi" w:cstheme="minorBidi"/>
        </w:rPr>
        <w:t xml:space="preserve">ingroup-favoring </w:t>
      </w:r>
      <w:r w:rsidR="00036F9D" w:rsidRPr="00D80ECA">
        <w:rPr>
          <w:rFonts w:asciiTheme="minorBidi" w:hAnsiTheme="minorBidi" w:cstheme="minorBidi"/>
        </w:rPr>
        <w:t>collective action</w:t>
      </w:r>
      <w:r w:rsidR="0069636E" w:rsidRPr="00D80ECA">
        <w:rPr>
          <w:rFonts w:asciiTheme="minorBidi" w:hAnsiTheme="minorBidi" w:cstheme="minorBidi"/>
        </w:rPr>
        <w:t xml:space="preserve">). </w:t>
      </w:r>
      <w:r w:rsidR="0004276A" w:rsidRPr="00D80ECA">
        <w:rPr>
          <w:rFonts w:asciiTheme="minorBidi" w:hAnsiTheme="minorBidi" w:cstheme="minorBidi"/>
        </w:rPr>
        <w:t>T</w:t>
      </w:r>
      <w:r w:rsidR="00260308" w:rsidRPr="00D80ECA">
        <w:rPr>
          <w:rFonts w:asciiTheme="minorBidi" w:hAnsiTheme="minorBidi" w:cstheme="minorBidi"/>
        </w:rPr>
        <w:t xml:space="preserve">hese findings were substantiated with </w:t>
      </w:r>
      <w:r w:rsidR="00BE3915" w:rsidRPr="00D80ECA">
        <w:rPr>
          <w:rFonts w:asciiTheme="minorBidi" w:hAnsiTheme="minorBidi" w:cstheme="minorBidi"/>
        </w:rPr>
        <w:t xml:space="preserve">measures of </w:t>
      </w:r>
      <w:r w:rsidR="000D4680" w:rsidRPr="00D80ECA">
        <w:rPr>
          <w:rFonts w:asciiTheme="minorBidi" w:hAnsiTheme="minorBidi" w:cstheme="minorBidi"/>
        </w:rPr>
        <w:t xml:space="preserve">actual </w:t>
      </w:r>
      <w:r w:rsidR="00BE3915" w:rsidRPr="00D80ECA">
        <w:rPr>
          <w:rFonts w:asciiTheme="minorBidi" w:hAnsiTheme="minorBidi" w:cstheme="minorBidi"/>
        </w:rPr>
        <w:t>participation in</w:t>
      </w:r>
      <w:r w:rsidR="00260308" w:rsidRPr="00D80ECA">
        <w:rPr>
          <w:rFonts w:asciiTheme="minorBidi" w:hAnsiTheme="minorBidi" w:cstheme="minorBidi"/>
        </w:rPr>
        <w:t xml:space="preserve"> a social movement. Specifically, d</w:t>
      </w:r>
      <w:r w:rsidR="00014A44" w:rsidRPr="00D80ECA">
        <w:rPr>
          <w:rFonts w:asciiTheme="minorBidi" w:hAnsiTheme="minorBidi" w:cstheme="minorBidi"/>
        </w:rPr>
        <w:t xml:space="preserve">uring the Umbrella Movement, Hongkongers (the ingroup) felt </w:t>
      </w:r>
      <w:r w:rsidR="00571359" w:rsidRPr="00D80ECA">
        <w:rPr>
          <w:rFonts w:asciiTheme="minorBidi" w:hAnsiTheme="minorBidi" w:cstheme="minorBidi"/>
        </w:rPr>
        <w:t>that Mainland China (the outgroup) challenged Hong Kong’s present way of life and core values</w:t>
      </w:r>
      <w:r w:rsidR="00CF040D" w:rsidRPr="00D80ECA">
        <w:rPr>
          <w:rFonts w:asciiTheme="minorBidi" w:hAnsiTheme="minorBidi" w:cstheme="minorBidi"/>
        </w:rPr>
        <w:t>,</w:t>
      </w:r>
      <w:r w:rsidR="00571359" w:rsidRPr="00D80ECA">
        <w:rPr>
          <w:rFonts w:asciiTheme="minorBidi" w:hAnsiTheme="minorBidi" w:cstheme="minorBidi"/>
        </w:rPr>
        <w:t xml:space="preserve"> and Hongkongers felt </w:t>
      </w:r>
      <w:r w:rsidR="00014A44" w:rsidRPr="00D80ECA">
        <w:rPr>
          <w:rFonts w:asciiTheme="minorBidi" w:hAnsiTheme="minorBidi" w:cstheme="minorBidi"/>
        </w:rPr>
        <w:t>nostalgic for the way society used to be.</w:t>
      </w:r>
      <w:r w:rsidR="00D343AB" w:rsidRPr="00D80ECA">
        <w:rPr>
          <w:rFonts w:asciiTheme="minorBidi" w:hAnsiTheme="minorBidi" w:cstheme="minorBidi"/>
        </w:rPr>
        <w:t xml:space="preserve"> In this capacity, </w:t>
      </w:r>
      <w:r w:rsidR="00250C9B" w:rsidRPr="00D80ECA">
        <w:rPr>
          <w:rFonts w:asciiTheme="minorBidi" w:hAnsiTheme="minorBidi" w:cstheme="minorBidi"/>
        </w:rPr>
        <w:t xml:space="preserve">collective nostalgia </w:t>
      </w:r>
      <w:r w:rsidR="0004276A" w:rsidRPr="00D80ECA">
        <w:rPr>
          <w:rFonts w:asciiTheme="minorBidi" w:hAnsiTheme="minorBidi" w:cstheme="minorBidi"/>
        </w:rPr>
        <w:t>(</w:t>
      </w:r>
      <w:r w:rsidR="00E217A8" w:rsidRPr="00D80ECA">
        <w:rPr>
          <w:rFonts w:asciiTheme="minorBidi" w:hAnsiTheme="minorBidi" w:cstheme="minorBidi"/>
        </w:rPr>
        <w:t>1</w:t>
      </w:r>
      <w:r w:rsidR="0004276A" w:rsidRPr="00D80ECA">
        <w:rPr>
          <w:rFonts w:asciiTheme="minorBidi" w:hAnsiTheme="minorBidi" w:cstheme="minorBidi"/>
        </w:rPr>
        <w:t xml:space="preserve">) </w:t>
      </w:r>
      <w:r w:rsidR="00BE3915" w:rsidRPr="00D80ECA">
        <w:rPr>
          <w:rFonts w:asciiTheme="minorBidi" w:hAnsiTheme="minorBidi" w:cstheme="minorBidi"/>
        </w:rPr>
        <w:t xml:space="preserve">was prognostic of heightened </w:t>
      </w:r>
      <w:r w:rsidR="00795FC7" w:rsidRPr="00D80ECA">
        <w:rPr>
          <w:rFonts w:asciiTheme="minorBidi" w:hAnsiTheme="minorBidi" w:cstheme="minorBidi"/>
          <w:bCs/>
        </w:rPr>
        <w:t>outgroup-directed</w:t>
      </w:r>
      <w:r w:rsidR="00250C9B" w:rsidRPr="00D80ECA">
        <w:rPr>
          <w:rFonts w:asciiTheme="minorBidi" w:hAnsiTheme="minorBidi" w:cstheme="minorBidi"/>
        </w:rPr>
        <w:t xml:space="preserve"> anger and </w:t>
      </w:r>
      <w:r w:rsidR="00795FC7" w:rsidRPr="00D80ECA">
        <w:rPr>
          <w:rFonts w:asciiTheme="minorBidi" w:hAnsiTheme="minorBidi" w:cstheme="minorBidi"/>
          <w:bCs/>
        </w:rPr>
        <w:t xml:space="preserve">outgroup-directed </w:t>
      </w:r>
      <w:r w:rsidR="00250C9B" w:rsidRPr="00D80ECA">
        <w:rPr>
          <w:rFonts w:asciiTheme="minorBidi" w:hAnsiTheme="minorBidi" w:cstheme="minorBidi"/>
        </w:rPr>
        <w:t xml:space="preserve">contempt, </w:t>
      </w:r>
      <w:r w:rsidR="0004276A" w:rsidRPr="00D80ECA">
        <w:rPr>
          <w:rFonts w:asciiTheme="minorBidi" w:hAnsiTheme="minorBidi" w:cstheme="minorBidi"/>
        </w:rPr>
        <w:t>(</w:t>
      </w:r>
      <w:r w:rsidR="00250C9B" w:rsidRPr="00D80ECA">
        <w:rPr>
          <w:rFonts w:asciiTheme="minorBidi" w:hAnsiTheme="minorBidi" w:cstheme="minorBidi"/>
        </w:rPr>
        <w:t xml:space="preserve">2) </w:t>
      </w:r>
      <w:r w:rsidR="00D343AB" w:rsidRPr="00D80ECA">
        <w:rPr>
          <w:rFonts w:asciiTheme="minorBidi" w:hAnsiTheme="minorBidi" w:cstheme="minorBidi"/>
        </w:rPr>
        <w:t xml:space="preserve">was directly linked to mobilization toward collective action that aimed at countering the threat imposed on the </w:t>
      </w:r>
      <w:r w:rsidR="00D343AB" w:rsidRPr="00D80ECA">
        <w:rPr>
          <w:rFonts w:asciiTheme="minorBidi" w:hAnsiTheme="minorBidi" w:cstheme="minorBidi"/>
          <w:noProof/>
        </w:rPr>
        <w:t xml:space="preserve">ingroup, and </w:t>
      </w:r>
      <w:r w:rsidR="00CF040D" w:rsidRPr="00D80ECA">
        <w:rPr>
          <w:rFonts w:asciiTheme="minorBidi" w:hAnsiTheme="minorBidi" w:cstheme="minorBidi"/>
          <w:noProof/>
        </w:rPr>
        <w:t xml:space="preserve">this </w:t>
      </w:r>
      <w:r w:rsidR="00822379" w:rsidRPr="00D80ECA">
        <w:rPr>
          <w:rFonts w:asciiTheme="minorBidi" w:hAnsiTheme="minorBidi" w:cstheme="minorBidi"/>
          <w:noProof/>
        </w:rPr>
        <w:t>link was fully mediated by</w:t>
      </w:r>
      <w:r w:rsidR="00D343AB" w:rsidRPr="00D80ECA">
        <w:rPr>
          <w:rFonts w:asciiTheme="minorBidi" w:hAnsiTheme="minorBidi" w:cstheme="minorBidi"/>
          <w:noProof/>
        </w:rPr>
        <w:t xml:space="preserve"> </w:t>
      </w:r>
      <w:r w:rsidR="00795FC7" w:rsidRPr="00D80ECA">
        <w:rPr>
          <w:rFonts w:asciiTheme="minorBidi" w:hAnsiTheme="minorBidi" w:cstheme="minorBidi"/>
          <w:bCs/>
        </w:rPr>
        <w:t>outgroup-directed</w:t>
      </w:r>
      <w:r w:rsidR="00D343AB" w:rsidRPr="00D80ECA">
        <w:rPr>
          <w:rFonts w:asciiTheme="minorBidi" w:hAnsiTheme="minorBidi" w:cstheme="minorBidi"/>
          <w:noProof/>
        </w:rPr>
        <w:t xml:space="preserve"> anger (but not </w:t>
      </w:r>
      <w:r w:rsidR="00795FC7" w:rsidRPr="00D80ECA">
        <w:rPr>
          <w:rFonts w:asciiTheme="minorBidi" w:hAnsiTheme="minorBidi" w:cstheme="minorBidi"/>
          <w:bCs/>
        </w:rPr>
        <w:t xml:space="preserve">outgroup-directed </w:t>
      </w:r>
      <w:r w:rsidR="00D343AB" w:rsidRPr="00D80ECA">
        <w:rPr>
          <w:rFonts w:asciiTheme="minorBidi" w:hAnsiTheme="minorBidi" w:cstheme="minorBidi"/>
          <w:noProof/>
        </w:rPr>
        <w:t xml:space="preserve">contempt). </w:t>
      </w:r>
    </w:p>
    <w:p w14:paraId="5F2E8CFA" w14:textId="2EA655AB" w:rsidR="00B654F9" w:rsidRPr="00D80ECA" w:rsidRDefault="00E217A8" w:rsidP="00E2367F">
      <w:pPr>
        <w:pStyle w:val="ListParagraph"/>
        <w:spacing w:line="480" w:lineRule="auto"/>
        <w:ind w:left="0" w:firstLine="709"/>
        <w:jc w:val="left"/>
        <w:rPr>
          <w:rFonts w:asciiTheme="minorBidi" w:hAnsiTheme="minorBidi" w:cstheme="minorBidi"/>
          <w:color w:val="auto"/>
          <w:lang w:val="en-GB"/>
        </w:rPr>
      </w:pPr>
      <w:r w:rsidRPr="00D80ECA">
        <w:rPr>
          <w:rFonts w:asciiTheme="minorBidi" w:hAnsiTheme="minorBidi" w:cstheme="minorBidi"/>
          <w:noProof/>
        </w:rPr>
        <w:t xml:space="preserve">We </w:t>
      </w:r>
      <w:r w:rsidR="00721736" w:rsidRPr="00D80ECA">
        <w:rPr>
          <w:rFonts w:asciiTheme="minorBidi" w:hAnsiTheme="minorBidi" w:cstheme="minorBidi"/>
          <w:noProof/>
        </w:rPr>
        <w:t>perused</w:t>
      </w:r>
      <w:r w:rsidRPr="00D80ECA">
        <w:rPr>
          <w:rFonts w:asciiTheme="minorBidi" w:hAnsiTheme="minorBidi" w:cstheme="minorBidi"/>
          <w:noProof/>
        </w:rPr>
        <w:t xml:space="preserve"> t</w:t>
      </w:r>
      <w:r w:rsidR="00E31787" w:rsidRPr="00D80ECA">
        <w:rPr>
          <w:rFonts w:asciiTheme="minorBidi" w:hAnsiTheme="minorBidi" w:cstheme="minorBidi"/>
          <w:noProof/>
        </w:rPr>
        <w:t>he collective action literature</w:t>
      </w:r>
      <w:r w:rsidR="0012374A" w:rsidRPr="00D80ECA">
        <w:rPr>
          <w:rFonts w:asciiTheme="minorBidi" w:hAnsiTheme="minorBidi" w:cstheme="minorBidi"/>
          <w:noProof/>
        </w:rPr>
        <w:t xml:space="preserve"> in an effort</w:t>
      </w:r>
      <w:r w:rsidR="00E31787" w:rsidRPr="00D80ECA">
        <w:rPr>
          <w:rFonts w:asciiTheme="minorBidi" w:hAnsiTheme="minorBidi" w:cstheme="minorBidi"/>
          <w:noProof/>
        </w:rPr>
        <w:t xml:space="preserve"> </w:t>
      </w:r>
      <w:r w:rsidRPr="00D80ECA">
        <w:rPr>
          <w:rFonts w:asciiTheme="minorBidi" w:hAnsiTheme="minorBidi" w:cstheme="minorBidi"/>
          <w:noProof/>
        </w:rPr>
        <w:t>to explain</w:t>
      </w:r>
      <w:r w:rsidR="00E31787" w:rsidRPr="00D80ECA">
        <w:rPr>
          <w:rFonts w:asciiTheme="minorBidi" w:hAnsiTheme="minorBidi" w:cstheme="minorBidi"/>
          <w:noProof/>
        </w:rPr>
        <w:t xml:space="preserve"> why</w:t>
      </w:r>
      <w:r w:rsidR="00856CE3" w:rsidRPr="00D80ECA">
        <w:rPr>
          <w:rFonts w:asciiTheme="minorBidi" w:hAnsiTheme="minorBidi" w:cstheme="minorBidi"/>
          <w:noProof/>
        </w:rPr>
        <w:t xml:space="preserve"> the indirect path from collective nostalgia to collective</w:t>
      </w:r>
      <w:r w:rsidRPr="00D80ECA">
        <w:rPr>
          <w:rFonts w:asciiTheme="minorBidi" w:hAnsiTheme="minorBidi" w:cstheme="minorBidi"/>
          <w:noProof/>
        </w:rPr>
        <w:t xml:space="preserve"> action</w:t>
      </w:r>
      <w:r w:rsidR="00856CE3" w:rsidRPr="00D80ECA">
        <w:rPr>
          <w:rFonts w:asciiTheme="minorBidi" w:hAnsiTheme="minorBidi" w:cstheme="minorBidi"/>
          <w:noProof/>
        </w:rPr>
        <w:t xml:space="preserve"> via </w:t>
      </w:r>
      <w:r w:rsidR="0089602D" w:rsidRPr="00D80ECA">
        <w:rPr>
          <w:rFonts w:asciiTheme="minorBidi" w:hAnsiTheme="minorBidi" w:cstheme="minorBidi"/>
          <w:bCs/>
        </w:rPr>
        <w:t xml:space="preserve">outgroup-directed </w:t>
      </w:r>
      <w:r w:rsidR="00856CE3" w:rsidRPr="00D80ECA">
        <w:rPr>
          <w:rFonts w:asciiTheme="minorBidi" w:hAnsiTheme="minorBidi" w:cstheme="minorBidi"/>
          <w:noProof/>
        </w:rPr>
        <w:t xml:space="preserve">contempt was not significant. </w:t>
      </w:r>
      <w:r w:rsidRPr="00D80ECA">
        <w:rPr>
          <w:rFonts w:asciiTheme="minorBidi" w:hAnsiTheme="minorBidi" w:cstheme="minorBidi"/>
        </w:rPr>
        <w:t xml:space="preserve">According to </w:t>
      </w:r>
      <w:r w:rsidR="000C0A20" w:rsidRPr="00D80ECA">
        <w:rPr>
          <w:rFonts w:asciiTheme="minorBidi" w:hAnsiTheme="minorBidi" w:cstheme="minorBidi"/>
          <w:noProof/>
        </w:rPr>
        <w:t>the recent</w:t>
      </w:r>
      <w:r w:rsidRPr="00D80ECA">
        <w:rPr>
          <w:rFonts w:asciiTheme="minorBidi" w:hAnsiTheme="minorBidi" w:cstheme="minorBidi"/>
        </w:rPr>
        <w:t xml:space="preserve"> literature</w:t>
      </w:r>
      <w:r w:rsidR="000C0A20" w:rsidRPr="00D80ECA">
        <w:rPr>
          <w:rFonts w:asciiTheme="minorBidi" w:hAnsiTheme="minorBidi" w:cstheme="minorBidi"/>
        </w:rPr>
        <w:t xml:space="preserve"> on the role of emotions in collective action</w:t>
      </w:r>
      <w:r w:rsidRPr="00D80ECA">
        <w:rPr>
          <w:rFonts w:asciiTheme="minorBidi" w:hAnsiTheme="minorBidi" w:cstheme="minorBidi"/>
        </w:rPr>
        <w:t xml:space="preserve">, </w:t>
      </w:r>
      <w:r w:rsidR="0089602D" w:rsidRPr="00D80ECA">
        <w:rPr>
          <w:rFonts w:asciiTheme="minorBidi" w:hAnsiTheme="minorBidi" w:cstheme="minorBidi"/>
          <w:bCs/>
        </w:rPr>
        <w:t xml:space="preserve">outgroup-directed </w:t>
      </w:r>
      <w:r w:rsidR="00856CE3" w:rsidRPr="00D80ECA">
        <w:rPr>
          <w:rFonts w:asciiTheme="minorBidi" w:hAnsiTheme="minorBidi" w:cstheme="minorBidi"/>
        </w:rPr>
        <w:t>anger uniquely predicts normative collective action (e.g., peaceful protest)</w:t>
      </w:r>
      <w:r w:rsidRPr="00D80ECA">
        <w:rPr>
          <w:rFonts w:asciiTheme="minorBidi" w:hAnsiTheme="minorBidi" w:cstheme="minorBidi"/>
        </w:rPr>
        <w:t>, whereas</w:t>
      </w:r>
      <w:r w:rsidR="00856CE3" w:rsidRPr="00D80ECA">
        <w:rPr>
          <w:rFonts w:asciiTheme="minorBidi" w:hAnsiTheme="minorBidi" w:cstheme="minorBidi"/>
        </w:rPr>
        <w:t xml:space="preserve"> </w:t>
      </w:r>
      <w:r w:rsidR="0089602D" w:rsidRPr="00D80ECA">
        <w:rPr>
          <w:rFonts w:asciiTheme="minorBidi" w:hAnsiTheme="minorBidi" w:cstheme="minorBidi"/>
          <w:bCs/>
        </w:rPr>
        <w:t xml:space="preserve">outgroup-directed </w:t>
      </w:r>
      <w:r w:rsidR="00856CE3" w:rsidRPr="00D80ECA">
        <w:rPr>
          <w:rFonts w:asciiTheme="minorBidi" w:hAnsiTheme="minorBidi" w:cstheme="minorBidi"/>
        </w:rPr>
        <w:t xml:space="preserve">contempt uniquely predicts non-normative collective action </w:t>
      </w:r>
      <w:r w:rsidR="00856CE3" w:rsidRPr="00D80ECA">
        <w:rPr>
          <w:rFonts w:asciiTheme="minorBidi" w:hAnsiTheme="minorBidi" w:cstheme="minorBidi"/>
          <w:noProof/>
        </w:rPr>
        <w:t>(e.g., violence; Tausch et al., 2011)</w:t>
      </w:r>
      <w:r w:rsidR="00856CE3" w:rsidRPr="00D80ECA">
        <w:rPr>
          <w:rFonts w:asciiTheme="minorBidi" w:hAnsiTheme="minorBidi" w:cstheme="minorBidi"/>
        </w:rPr>
        <w:t xml:space="preserve">. </w:t>
      </w:r>
      <w:r w:rsidR="00EC26D5">
        <w:rPr>
          <w:rFonts w:asciiTheme="minorBidi" w:hAnsiTheme="minorBidi" w:cstheme="minorBidi"/>
          <w:color w:val="auto"/>
          <w:lang w:val="en-GB"/>
        </w:rPr>
        <w:t>O</w:t>
      </w:r>
      <w:r w:rsidR="006E14D3" w:rsidRPr="00D80ECA">
        <w:rPr>
          <w:rFonts w:asciiTheme="minorBidi" w:hAnsiTheme="minorBidi" w:cstheme="minorBidi"/>
          <w:color w:val="auto"/>
          <w:lang w:val="en-GB"/>
        </w:rPr>
        <w:t xml:space="preserve">ur measure of collective action </w:t>
      </w:r>
      <w:r w:rsidR="00711ECD" w:rsidRPr="00D80ECA">
        <w:rPr>
          <w:rFonts w:asciiTheme="minorBidi" w:hAnsiTheme="minorBidi" w:cstheme="minorBidi"/>
          <w:color w:val="auto"/>
          <w:lang w:val="en-GB"/>
        </w:rPr>
        <w:t>focuses on normative</w:t>
      </w:r>
      <w:r w:rsidR="000C1264" w:rsidRPr="00D80ECA">
        <w:rPr>
          <w:rFonts w:asciiTheme="minorBidi" w:hAnsiTheme="minorBidi" w:cstheme="minorBidi"/>
          <w:color w:val="auto"/>
          <w:lang w:val="en-GB"/>
        </w:rPr>
        <w:t xml:space="preserve"> and peaceful</w:t>
      </w:r>
      <w:r w:rsidR="00711ECD" w:rsidRPr="00D80ECA">
        <w:rPr>
          <w:rFonts w:asciiTheme="minorBidi" w:hAnsiTheme="minorBidi" w:cstheme="minorBidi"/>
          <w:color w:val="auto"/>
          <w:lang w:val="en-GB"/>
        </w:rPr>
        <w:t xml:space="preserve"> </w:t>
      </w:r>
      <w:r w:rsidR="000C1264" w:rsidRPr="00D80ECA">
        <w:rPr>
          <w:rFonts w:asciiTheme="minorBidi" w:hAnsiTheme="minorBidi" w:cstheme="minorBidi"/>
          <w:color w:val="auto"/>
          <w:lang w:val="en-GB"/>
        </w:rPr>
        <w:t xml:space="preserve">actions </w:t>
      </w:r>
      <w:r w:rsidR="00711ECD" w:rsidRPr="00D80ECA">
        <w:rPr>
          <w:rFonts w:asciiTheme="minorBidi" w:hAnsiTheme="minorBidi" w:cstheme="minorBidi"/>
          <w:color w:val="auto"/>
          <w:lang w:val="en-GB"/>
        </w:rPr>
        <w:t>(e.g., hanging slogans, civil disobedience)</w:t>
      </w:r>
      <w:r w:rsidR="000C1264" w:rsidRPr="00D80ECA">
        <w:rPr>
          <w:rFonts w:asciiTheme="minorBidi" w:hAnsiTheme="minorBidi" w:cstheme="minorBidi"/>
          <w:color w:val="auto"/>
          <w:lang w:val="en-GB"/>
        </w:rPr>
        <w:t xml:space="preserve"> rather than non-normative and violent actions</w:t>
      </w:r>
      <w:r w:rsidR="00711ECD" w:rsidRPr="00D80ECA">
        <w:rPr>
          <w:rFonts w:asciiTheme="minorBidi" w:hAnsiTheme="minorBidi" w:cstheme="minorBidi"/>
          <w:color w:val="auto"/>
          <w:lang w:val="en-GB"/>
        </w:rPr>
        <w:t xml:space="preserve">. </w:t>
      </w:r>
      <w:r w:rsidR="000C1264" w:rsidRPr="00D80ECA">
        <w:rPr>
          <w:rFonts w:asciiTheme="minorBidi" w:hAnsiTheme="minorBidi" w:cstheme="minorBidi"/>
          <w:color w:val="auto"/>
          <w:lang w:val="en-GB"/>
        </w:rPr>
        <w:t>This may be the reason why the indirect path from collective nostalgia to collective action via outgroup-directed anger was significant, but the indirect path via outgroup-directed contempt</w:t>
      </w:r>
      <w:r w:rsidR="00EC26D5">
        <w:rPr>
          <w:rFonts w:asciiTheme="minorBidi" w:hAnsiTheme="minorBidi" w:cstheme="minorBidi"/>
          <w:color w:val="auto"/>
          <w:lang w:val="en-GB"/>
        </w:rPr>
        <w:t xml:space="preserve"> was not significant</w:t>
      </w:r>
      <w:r w:rsidR="000C1264" w:rsidRPr="00D80ECA">
        <w:rPr>
          <w:rFonts w:asciiTheme="minorBidi" w:hAnsiTheme="minorBidi" w:cstheme="minorBidi"/>
          <w:color w:val="auto"/>
          <w:lang w:val="en-GB"/>
        </w:rPr>
        <w:t xml:space="preserve">. </w:t>
      </w:r>
      <w:r w:rsidR="00390D25" w:rsidRPr="00D80ECA">
        <w:rPr>
          <w:rFonts w:asciiTheme="minorBidi" w:hAnsiTheme="minorBidi" w:cstheme="minorBidi"/>
          <w:color w:val="auto"/>
          <w:lang w:val="en-GB"/>
        </w:rPr>
        <w:t xml:space="preserve">Other phenomenological differences between anger and contempt may also </w:t>
      </w:r>
      <w:r w:rsidR="00A10B2E" w:rsidRPr="00D80ECA">
        <w:rPr>
          <w:rFonts w:asciiTheme="minorBidi" w:hAnsiTheme="minorBidi" w:cstheme="minorBidi"/>
          <w:color w:val="auto"/>
          <w:lang w:val="en-GB"/>
        </w:rPr>
        <w:t>account for</w:t>
      </w:r>
      <w:r w:rsidR="00390D25" w:rsidRPr="00D80ECA">
        <w:rPr>
          <w:rFonts w:asciiTheme="minorBidi" w:hAnsiTheme="minorBidi" w:cstheme="minorBidi"/>
          <w:color w:val="auto"/>
          <w:lang w:val="en-GB"/>
        </w:rPr>
        <w:t xml:space="preserve"> our </w:t>
      </w:r>
      <w:r w:rsidR="00090BF2" w:rsidRPr="00D80ECA">
        <w:rPr>
          <w:rFonts w:asciiTheme="minorBidi" w:hAnsiTheme="minorBidi" w:cstheme="minorBidi"/>
          <w:color w:val="auto"/>
          <w:lang w:val="en-GB"/>
        </w:rPr>
        <w:t>results</w:t>
      </w:r>
      <w:r w:rsidR="00390D25" w:rsidRPr="00D80ECA">
        <w:rPr>
          <w:rFonts w:asciiTheme="minorBidi" w:hAnsiTheme="minorBidi" w:cstheme="minorBidi"/>
          <w:color w:val="auto"/>
          <w:lang w:val="en-GB"/>
        </w:rPr>
        <w:t xml:space="preserve">. </w:t>
      </w:r>
      <w:r w:rsidR="00D4229C" w:rsidRPr="00D80ECA">
        <w:rPr>
          <w:rFonts w:asciiTheme="minorBidi" w:hAnsiTheme="minorBidi" w:cstheme="minorBidi"/>
          <w:color w:val="auto"/>
          <w:lang w:val="en-GB"/>
        </w:rPr>
        <w:t xml:space="preserve">Anger is more typically expressed in situations where one has </w:t>
      </w:r>
      <w:r w:rsidR="00A2208A" w:rsidRPr="00D80ECA">
        <w:rPr>
          <w:rFonts w:asciiTheme="minorBidi" w:hAnsiTheme="minorBidi" w:cstheme="minorBidi"/>
          <w:color w:val="auto"/>
          <w:lang w:val="en-GB"/>
        </w:rPr>
        <w:t>increased (</w:t>
      </w:r>
      <w:r w:rsidR="00527013" w:rsidRPr="00D80ECA">
        <w:rPr>
          <w:rFonts w:asciiTheme="minorBidi" w:hAnsiTheme="minorBidi" w:cstheme="minorBidi"/>
          <w:color w:val="auto"/>
          <w:lang w:val="en-GB"/>
        </w:rPr>
        <w:t xml:space="preserve">rather </w:t>
      </w:r>
      <w:r w:rsidR="00A2208A" w:rsidRPr="00D80ECA">
        <w:rPr>
          <w:rFonts w:asciiTheme="minorBidi" w:hAnsiTheme="minorBidi" w:cstheme="minorBidi"/>
          <w:color w:val="auto"/>
          <w:lang w:val="en-GB"/>
        </w:rPr>
        <w:t xml:space="preserve">than reduced) </w:t>
      </w:r>
      <w:r w:rsidR="00D4229C" w:rsidRPr="00D80ECA">
        <w:rPr>
          <w:rFonts w:asciiTheme="minorBidi" w:hAnsiTheme="minorBidi" w:cstheme="minorBidi"/>
          <w:color w:val="auto"/>
          <w:lang w:val="en-GB"/>
        </w:rPr>
        <w:t xml:space="preserve">control over the </w:t>
      </w:r>
      <w:r w:rsidR="00E73B17" w:rsidRPr="00D80ECA">
        <w:rPr>
          <w:rFonts w:asciiTheme="minorBidi" w:hAnsiTheme="minorBidi" w:cstheme="minorBidi"/>
          <w:color w:val="auto"/>
          <w:lang w:val="en-GB"/>
        </w:rPr>
        <w:t>situation</w:t>
      </w:r>
      <w:r w:rsidR="00A2208A" w:rsidRPr="00D80ECA">
        <w:rPr>
          <w:rFonts w:asciiTheme="minorBidi" w:hAnsiTheme="minorBidi" w:cstheme="minorBidi"/>
          <w:color w:val="auto"/>
          <w:lang w:val="en-GB"/>
        </w:rPr>
        <w:t>. C</w:t>
      </w:r>
      <w:r w:rsidR="00D4229C" w:rsidRPr="00D80ECA">
        <w:rPr>
          <w:rFonts w:asciiTheme="minorBidi" w:hAnsiTheme="minorBidi" w:cstheme="minorBidi"/>
          <w:color w:val="auto"/>
          <w:lang w:val="en-GB"/>
        </w:rPr>
        <w:t>ontempt</w:t>
      </w:r>
      <w:r w:rsidR="00A2208A" w:rsidRPr="00D80ECA">
        <w:rPr>
          <w:rFonts w:asciiTheme="minorBidi" w:hAnsiTheme="minorBidi" w:cstheme="minorBidi"/>
          <w:color w:val="auto"/>
          <w:lang w:val="en-GB"/>
        </w:rPr>
        <w:t>, on the other hand,</w:t>
      </w:r>
      <w:r w:rsidR="00D4229C" w:rsidRPr="00D80ECA">
        <w:rPr>
          <w:rFonts w:asciiTheme="minorBidi" w:hAnsiTheme="minorBidi" w:cstheme="minorBidi"/>
          <w:color w:val="auto"/>
          <w:lang w:val="en-GB"/>
        </w:rPr>
        <w:t xml:space="preserve"> is more typically expressed in situations where on</w:t>
      </w:r>
      <w:r w:rsidR="00527013" w:rsidRPr="00D80ECA">
        <w:rPr>
          <w:rFonts w:asciiTheme="minorBidi" w:hAnsiTheme="minorBidi" w:cstheme="minorBidi"/>
          <w:color w:val="auto"/>
          <w:lang w:val="en-GB"/>
        </w:rPr>
        <w:t>e</w:t>
      </w:r>
      <w:r w:rsidR="00D4229C" w:rsidRPr="00D80ECA">
        <w:rPr>
          <w:rFonts w:asciiTheme="minorBidi" w:hAnsiTheme="minorBidi" w:cstheme="minorBidi"/>
          <w:color w:val="auto"/>
          <w:lang w:val="en-GB"/>
        </w:rPr>
        <w:t xml:space="preserve"> has </w:t>
      </w:r>
      <w:r w:rsidR="00A2208A" w:rsidRPr="00D80ECA">
        <w:rPr>
          <w:rFonts w:asciiTheme="minorBidi" w:hAnsiTheme="minorBidi" w:cstheme="minorBidi"/>
          <w:color w:val="auto"/>
          <w:lang w:val="en-GB"/>
        </w:rPr>
        <w:t>reduced</w:t>
      </w:r>
      <w:r w:rsidR="00D4229C" w:rsidRPr="00D80ECA">
        <w:rPr>
          <w:rFonts w:asciiTheme="minorBidi" w:hAnsiTheme="minorBidi" w:cstheme="minorBidi"/>
          <w:color w:val="auto"/>
          <w:lang w:val="en-GB"/>
        </w:rPr>
        <w:t xml:space="preserve"> control over the </w:t>
      </w:r>
      <w:r w:rsidR="00E73B17" w:rsidRPr="00D80ECA">
        <w:rPr>
          <w:rFonts w:asciiTheme="minorBidi" w:hAnsiTheme="minorBidi" w:cstheme="minorBidi"/>
          <w:color w:val="auto"/>
          <w:lang w:val="en-GB"/>
        </w:rPr>
        <w:t>situation</w:t>
      </w:r>
      <w:r w:rsidR="00D4229C" w:rsidRPr="00D80ECA">
        <w:rPr>
          <w:rFonts w:asciiTheme="minorBidi" w:hAnsiTheme="minorBidi" w:cstheme="minorBidi"/>
          <w:color w:val="auto"/>
          <w:lang w:val="en-GB"/>
        </w:rPr>
        <w:t xml:space="preserve"> and </w:t>
      </w:r>
      <w:r w:rsidR="00CC3BD7" w:rsidRPr="00D80ECA">
        <w:rPr>
          <w:rFonts w:asciiTheme="minorBidi" w:hAnsiTheme="minorBidi" w:cstheme="minorBidi"/>
          <w:color w:val="auto"/>
          <w:lang w:val="en-GB"/>
        </w:rPr>
        <w:t>i</w:t>
      </w:r>
      <w:r w:rsidR="00A2208A" w:rsidRPr="00D80ECA">
        <w:rPr>
          <w:rFonts w:asciiTheme="minorBidi" w:hAnsiTheme="minorBidi" w:cstheme="minorBidi"/>
          <w:color w:val="auto"/>
          <w:lang w:val="en-GB"/>
        </w:rPr>
        <w:t>s accompanied by</w:t>
      </w:r>
      <w:r w:rsidR="00CC3BD7" w:rsidRPr="00D80ECA">
        <w:rPr>
          <w:rFonts w:asciiTheme="minorBidi" w:hAnsiTheme="minorBidi" w:cstheme="minorBidi"/>
          <w:color w:val="auto"/>
          <w:lang w:val="en-GB"/>
        </w:rPr>
        <w:t xml:space="preserve"> a</w:t>
      </w:r>
      <w:r w:rsidR="00B63AD9" w:rsidRPr="00D80ECA">
        <w:rPr>
          <w:rFonts w:asciiTheme="minorBidi" w:hAnsiTheme="minorBidi" w:cstheme="minorBidi"/>
          <w:color w:val="auto"/>
          <w:lang w:val="en-GB"/>
        </w:rPr>
        <w:t xml:space="preserve">n intention to distance oneself from the situation </w:t>
      </w:r>
      <w:r w:rsidR="00CC3BD7" w:rsidRPr="00D80ECA">
        <w:rPr>
          <w:rFonts w:asciiTheme="minorBidi" w:hAnsiTheme="minorBidi" w:cstheme="minorBidi"/>
          <w:color w:val="auto"/>
          <w:lang w:val="en-GB"/>
        </w:rPr>
        <w:t xml:space="preserve">(Fischer </w:t>
      </w:r>
      <w:r w:rsidR="00BC4ECB" w:rsidRPr="00D80ECA">
        <w:rPr>
          <w:rFonts w:asciiTheme="minorBidi" w:hAnsiTheme="minorBidi" w:cstheme="minorBidi"/>
          <w:color w:val="auto"/>
          <w:lang w:val="en-GB"/>
        </w:rPr>
        <w:t>&amp;</w:t>
      </w:r>
      <w:r w:rsidR="00CC3BD7" w:rsidRPr="00D80ECA">
        <w:rPr>
          <w:rFonts w:asciiTheme="minorBidi" w:hAnsiTheme="minorBidi" w:cstheme="minorBidi"/>
          <w:color w:val="auto"/>
          <w:lang w:val="en-GB"/>
        </w:rPr>
        <w:t xml:space="preserve"> Roseman, 2007).</w:t>
      </w:r>
      <w:r w:rsidR="00BA3F5E" w:rsidRPr="00D80ECA">
        <w:rPr>
          <w:rFonts w:asciiTheme="minorBidi" w:hAnsiTheme="minorBidi" w:cstheme="minorBidi"/>
          <w:color w:val="auto"/>
          <w:lang w:val="en-GB"/>
        </w:rPr>
        <w:t xml:space="preserve"> </w:t>
      </w:r>
      <w:r w:rsidR="007360A4" w:rsidRPr="00D80ECA">
        <w:rPr>
          <w:rFonts w:asciiTheme="minorBidi" w:hAnsiTheme="minorBidi" w:cstheme="minorBidi"/>
          <w:color w:val="auto"/>
          <w:lang w:val="en-GB"/>
        </w:rPr>
        <w:t xml:space="preserve">Taken together, </w:t>
      </w:r>
      <w:r w:rsidR="00AC0DB6" w:rsidRPr="00D80ECA">
        <w:rPr>
          <w:rFonts w:asciiTheme="minorBidi" w:hAnsiTheme="minorBidi" w:cstheme="minorBidi"/>
          <w:color w:val="auto"/>
          <w:lang w:val="en-GB"/>
        </w:rPr>
        <w:t xml:space="preserve">collective nostalgia </w:t>
      </w:r>
      <w:r w:rsidR="003C4592" w:rsidRPr="00D80ECA">
        <w:rPr>
          <w:rFonts w:asciiTheme="minorBidi" w:hAnsiTheme="minorBidi" w:cstheme="minorBidi"/>
          <w:color w:val="auto"/>
          <w:lang w:val="en-GB"/>
        </w:rPr>
        <w:t>may be</w:t>
      </w:r>
      <w:r w:rsidR="00132F95" w:rsidRPr="00D80ECA">
        <w:rPr>
          <w:rFonts w:asciiTheme="minorBidi" w:hAnsiTheme="minorBidi" w:cstheme="minorBidi"/>
          <w:color w:val="auto"/>
          <w:lang w:val="en-GB"/>
        </w:rPr>
        <w:t xml:space="preserve"> especially relevant to participation in normative collective action and </w:t>
      </w:r>
      <w:r w:rsidR="00AC0DB6" w:rsidRPr="00D80ECA">
        <w:rPr>
          <w:rFonts w:asciiTheme="minorBidi" w:hAnsiTheme="minorBidi" w:cstheme="minorBidi"/>
          <w:color w:val="auto"/>
          <w:lang w:val="en-GB"/>
        </w:rPr>
        <w:t>intention</w:t>
      </w:r>
      <w:r w:rsidR="00EC26D5">
        <w:rPr>
          <w:rFonts w:asciiTheme="minorBidi" w:hAnsiTheme="minorBidi" w:cstheme="minorBidi"/>
          <w:color w:val="auto"/>
          <w:lang w:val="en-GB"/>
        </w:rPr>
        <w:t>s</w:t>
      </w:r>
      <w:r w:rsidR="00AC0DB6" w:rsidRPr="00D80ECA">
        <w:rPr>
          <w:rFonts w:asciiTheme="minorBidi" w:hAnsiTheme="minorBidi" w:cstheme="minorBidi"/>
          <w:color w:val="auto"/>
          <w:lang w:val="en-GB"/>
        </w:rPr>
        <w:t xml:space="preserve"> to </w:t>
      </w:r>
      <w:r w:rsidR="00E2367F">
        <w:rPr>
          <w:rFonts w:asciiTheme="minorBidi" w:hAnsiTheme="minorBidi" w:cstheme="minorBidi"/>
          <w:color w:val="auto"/>
          <w:lang w:val="en-GB"/>
        </w:rPr>
        <w:t>engage in</w:t>
      </w:r>
      <w:r w:rsidR="00E2367F" w:rsidRPr="00D80ECA">
        <w:rPr>
          <w:rFonts w:asciiTheme="minorBidi" w:hAnsiTheme="minorBidi" w:cstheme="minorBidi"/>
          <w:color w:val="auto"/>
          <w:lang w:val="en-GB"/>
        </w:rPr>
        <w:t xml:space="preserve"> </w:t>
      </w:r>
      <w:r w:rsidR="003C4592" w:rsidRPr="00D80ECA">
        <w:rPr>
          <w:rFonts w:asciiTheme="minorBidi" w:hAnsiTheme="minorBidi" w:cstheme="minorBidi"/>
          <w:color w:val="auto"/>
          <w:lang w:val="en-GB"/>
        </w:rPr>
        <w:t>positive social change.</w:t>
      </w:r>
      <w:r w:rsidR="00B63AD9" w:rsidRPr="00D80ECA">
        <w:rPr>
          <w:rFonts w:asciiTheme="minorBidi" w:hAnsiTheme="minorBidi" w:cstheme="minorBidi"/>
          <w:color w:val="auto"/>
          <w:lang w:val="en-GB"/>
        </w:rPr>
        <w:t xml:space="preserve"> </w:t>
      </w:r>
      <w:r w:rsidRPr="00D80ECA">
        <w:rPr>
          <w:rFonts w:asciiTheme="minorBidi" w:hAnsiTheme="minorBidi" w:cstheme="minorBidi"/>
          <w:color w:val="auto"/>
          <w:lang w:val="en-GB"/>
        </w:rPr>
        <w:t xml:space="preserve">Regardless, </w:t>
      </w:r>
      <w:r w:rsidR="00373F60" w:rsidRPr="00D80ECA">
        <w:rPr>
          <w:rFonts w:asciiTheme="minorBidi" w:hAnsiTheme="minorBidi" w:cstheme="minorBidi"/>
          <w:color w:val="auto"/>
          <w:lang w:val="en-GB"/>
        </w:rPr>
        <w:t>overall</w:t>
      </w:r>
      <w:r w:rsidR="0072744A" w:rsidRPr="00D80ECA">
        <w:rPr>
          <w:rFonts w:asciiTheme="minorBidi" w:hAnsiTheme="minorBidi" w:cstheme="minorBidi"/>
          <w:color w:val="auto"/>
          <w:lang w:val="en-GB"/>
        </w:rPr>
        <w:t xml:space="preserve">, our findings indicate that collective nostalgia </w:t>
      </w:r>
      <w:r w:rsidR="00D343AB" w:rsidRPr="00D80ECA">
        <w:rPr>
          <w:rFonts w:asciiTheme="minorBidi" w:hAnsiTheme="minorBidi" w:cstheme="minorBidi"/>
        </w:rPr>
        <w:t xml:space="preserve">has implications for present-day intragroup and intergroup relations. </w:t>
      </w:r>
      <w:r w:rsidR="004D63F0" w:rsidRPr="00D80ECA">
        <w:rPr>
          <w:rFonts w:asciiTheme="minorBidi" w:hAnsiTheme="minorBidi" w:cstheme="minorBidi"/>
        </w:rPr>
        <w:t>Below, we elaborate on these findings and contextualize them.</w:t>
      </w:r>
    </w:p>
    <w:p w14:paraId="17E345C3" w14:textId="26BD65FC" w:rsidR="00BF7819" w:rsidRPr="00F36F08" w:rsidRDefault="000025AC" w:rsidP="00CD078B">
      <w:pPr>
        <w:pStyle w:val="Heading2"/>
        <w:spacing w:line="480" w:lineRule="auto"/>
        <w:jc w:val="left"/>
        <w:rPr>
          <w:rFonts w:asciiTheme="minorBidi" w:hAnsiTheme="minorBidi" w:cstheme="minorBidi"/>
          <w:sz w:val="28"/>
          <w:szCs w:val="28"/>
        </w:rPr>
      </w:pPr>
      <w:r w:rsidRPr="00F36F08">
        <w:rPr>
          <w:rFonts w:asciiTheme="minorBidi" w:hAnsiTheme="minorBidi" w:cstheme="minorBidi"/>
          <w:color w:val="auto"/>
          <w:sz w:val="28"/>
          <w:szCs w:val="28"/>
        </w:rPr>
        <w:t xml:space="preserve">Collective </w:t>
      </w:r>
      <w:r w:rsidR="00BF7819" w:rsidRPr="00F36F08">
        <w:rPr>
          <w:rFonts w:asciiTheme="minorBidi" w:hAnsiTheme="minorBidi" w:cstheme="minorBidi"/>
          <w:color w:val="auto"/>
          <w:sz w:val="28"/>
          <w:szCs w:val="28"/>
        </w:rPr>
        <w:t>N</w:t>
      </w:r>
      <w:r w:rsidRPr="00F36F08">
        <w:rPr>
          <w:rFonts w:asciiTheme="minorBidi" w:hAnsiTheme="minorBidi" w:cstheme="minorBidi"/>
          <w:color w:val="auto"/>
          <w:sz w:val="28"/>
          <w:szCs w:val="28"/>
        </w:rPr>
        <w:t>ostalgia</w:t>
      </w:r>
      <w:r w:rsidR="00986E56" w:rsidRPr="00F36F08">
        <w:rPr>
          <w:rFonts w:asciiTheme="minorBidi" w:hAnsiTheme="minorBidi" w:cstheme="minorBidi"/>
          <w:color w:val="auto"/>
          <w:sz w:val="28"/>
          <w:szCs w:val="28"/>
        </w:rPr>
        <w:t xml:space="preserve"> and</w:t>
      </w:r>
      <w:r w:rsidR="0004758D" w:rsidRPr="00F36F08">
        <w:rPr>
          <w:rFonts w:asciiTheme="minorBidi" w:hAnsiTheme="minorBidi" w:cstheme="minorBidi"/>
          <w:color w:val="auto"/>
          <w:sz w:val="28"/>
          <w:szCs w:val="28"/>
        </w:rPr>
        <w:t xml:space="preserve"> Intragroup Relations</w:t>
      </w:r>
    </w:p>
    <w:p w14:paraId="04F815BF" w14:textId="2CDCDF12" w:rsidR="000025AC" w:rsidRPr="00D80ECA" w:rsidRDefault="000025AC" w:rsidP="00CD078B">
      <w:pPr>
        <w:spacing w:line="480" w:lineRule="auto"/>
        <w:ind w:firstLine="709"/>
        <w:jc w:val="left"/>
        <w:rPr>
          <w:rFonts w:asciiTheme="minorBidi" w:hAnsiTheme="minorBidi" w:cstheme="minorBidi"/>
          <w:iCs/>
        </w:rPr>
      </w:pPr>
      <w:r w:rsidRPr="00D80ECA">
        <w:rPr>
          <w:rFonts w:asciiTheme="minorBidi" w:hAnsiTheme="minorBidi" w:cstheme="minorBidi"/>
        </w:rPr>
        <w:t xml:space="preserve">Collective nostalgia is prevalent </w:t>
      </w:r>
      <w:r w:rsidRPr="00D80ECA">
        <w:rPr>
          <w:rFonts w:asciiTheme="minorBidi" w:hAnsiTheme="minorBidi" w:cstheme="minorBidi"/>
          <w:noProof/>
        </w:rPr>
        <w:t>cross-cultural</w:t>
      </w:r>
      <w:r w:rsidR="00B654F9" w:rsidRPr="00D80ECA">
        <w:rPr>
          <w:rFonts w:asciiTheme="minorBidi" w:hAnsiTheme="minorBidi" w:cstheme="minorBidi"/>
          <w:noProof/>
        </w:rPr>
        <w:t>ly</w:t>
      </w:r>
      <w:r w:rsidR="003D149E" w:rsidRPr="00D80ECA">
        <w:rPr>
          <w:rFonts w:asciiTheme="minorBidi" w:hAnsiTheme="minorBidi" w:cstheme="minorBidi"/>
          <w:noProof/>
        </w:rPr>
        <w:t xml:space="preserve"> (</w:t>
      </w:r>
      <w:r w:rsidR="00571359" w:rsidRPr="00D80ECA">
        <w:rPr>
          <w:rFonts w:asciiTheme="minorBidi" w:hAnsiTheme="minorBidi" w:cstheme="minorBidi"/>
          <w:noProof/>
        </w:rPr>
        <w:t>Hepper et al., 2014</w:t>
      </w:r>
      <w:r w:rsidR="003D149E" w:rsidRPr="00D80ECA">
        <w:rPr>
          <w:rFonts w:asciiTheme="minorBidi" w:hAnsiTheme="minorBidi" w:cstheme="minorBidi"/>
          <w:noProof/>
        </w:rPr>
        <w:t>)</w:t>
      </w:r>
      <w:r w:rsidR="00B654F9" w:rsidRPr="00D80ECA">
        <w:rPr>
          <w:rFonts w:asciiTheme="minorBidi" w:hAnsiTheme="minorBidi" w:cstheme="minorBidi"/>
        </w:rPr>
        <w:t>.</w:t>
      </w:r>
      <w:r w:rsidRPr="00D80ECA">
        <w:rPr>
          <w:rFonts w:asciiTheme="minorBidi" w:hAnsiTheme="minorBidi" w:cstheme="minorBidi"/>
        </w:rPr>
        <w:t xml:space="preserve"> People in some </w:t>
      </w:r>
      <w:r w:rsidR="00E6030D" w:rsidRPr="00D80ECA">
        <w:rPr>
          <w:rFonts w:asciiTheme="minorBidi" w:hAnsiTheme="minorBidi" w:cstheme="minorBidi"/>
        </w:rPr>
        <w:t>postcommunist</w:t>
      </w:r>
      <w:r w:rsidRPr="00D80ECA">
        <w:rPr>
          <w:rFonts w:asciiTheme="minorBidi" w:hAnsiTheme="minorBidi" w:cstheme="minorBidi"/>
          <w:lang w:val="en-GB"/>
        </w:rPr>
        <w:t xml:space="preserve"> countries (e.g., Bulgaria, Eastern Germany, Poland, Romania, Ukraine) experience </w:t>
      </w:r>
      <w:r w:rsidRPr="00D80ECA">
        <w:rPr>
          <w:rFonts w:asciiTheme="minorBidi" w:hAnsiTheme="minorBidi" w:cstheme="minorBidi"/>
        </w:rPr>
        <w:t xml:space="preserve">nostalgia </w:t>
      </w:r>
      <w:r w:rsidR="00E217A8" w:rsidRPr="00D80ECA">
        <w:rPr>
          <w:rFonts w:asciiTheme="minorBidi" w:hAnsiTheme="minorBidi" w:cstheme="minorBidi"/>
        </w:rPr>
        <w:t xml:space="preserve">for the way things were </w:t>
      </w:r>
      <w:r w:rsidRPr="00D80ECA">
        <w:rPr>
          <w:rFonts w:asciiTheme="minorBidi" w:hAnsiTheme="minorBidi" w:cstheme="minorBidi"/>
          <w:noProof/>
        </w:rPr>
        <w:t>(Boyer, 2006; Cernat, 2010; Nikolayenko, 2008; Pobłocki, 2007; Todorova &amp; Gille, 2010)</w:t>
      </w:r>
      <w:r w:rsidR="00B654F9" w:rsidRPr="00D80ECA">
        <w:rPr>
          <w:rFonts w:asciiTheme="minorBidi" w:hAnsiTheme="minorBidi" w:cstheme="minorBidi"/>
          <w:noProof/>
        </w:rPr>
        <w:t>,</w:t>
      </w:r>
      <w:r w:rsidRPr="00D80ECA">
        <w:rPr>
          <w:rFonts w:asciiTheme="minorBidi" w:hAnsiTheme="minorBidi" w:cstheme="minorBidi"/>
        </w:rPr>
        <w:t xml:space="preserve"> and some </w:t>
      </w:r>
      <w:r w:rsidR="00B654F9" w:rsidRPr="00D80ECA">
        <w:rPr>
          <w:rFonts w:asciiTheme="minorBidi" w:hAnsiTheme="minorBidi" w:cstheme="minorBidi"/>
        </w:rPr>
        <w:t>consider</w:t>
      </w:r>
      <w:r w:rsidRPr="00D80ECA">
        <w:rPr>
          <w:rFonts w:asciiTheme="minorBidi" w:hAnsiTheme="minorBidi" w:cstheme="minorBidi"/>
        </w:rPr>
        <w:t xml:space="preserve"> their lives during the </w:t>
      </w:r>
      <w:r w:rsidRPr="00D80ECA">
        <w:rPr>
          <w:rFonts w:asciiTheme="minorBidi" w:hAnsiTheme="minorBidi" w:cstheme="minorBidi"/>
          <w:lang w:val="en-GB"/>
        </w:rPr>
        <w:t>Communist regime</w:t>
      </w:r>
      <w:r w:rsidR="00B654F9" w:rsidRPr="00D80ECA">
        <w:rPr>
          <w:rFonts w:asciiTheme="minorBidi" w:hAnsiTheme="minorBidi" w:cstheme="minorBidi"/>
          <w:lang w:val="en-GB"/>
        </w:rPr>
        <w:t xml:space="preserve"> to </w:t>
      </w:r>
      <w:r w:rsidR="004D63F0" w:rsidRPr="00D80ECA">
        <w:rPr>
          <w:rFonts w:asciiTheme="minorBidi" w:hAnsiTheme="minorBidi" w:cstheme="minorBidi"/>
          <w:lang w:val="en-GB"/>
        </w:rPr>
        <w:t xml:space="preserve">have </w:t>
      </w:r>
      <w:r w:rsidR="00B654F9" w:rsidRPr="00D80ECA">
        <w:rPr>
          <w:rFonts w:asciiTheme="minorBidi" w:hAnsiTheme="minorBidi" w:cstheme="minorBidi"/>
          <w:lang w:val="en-GB"/>
        </w:rPr>
        <w:t>be</w:t>
      </w:r>
      <w:r w:rsidR="004D63F0" w:rsidRPr="00D80ECA">
        <w:rPr>
          <w:rFonts w:asciiTheme="minorBidi" w:hAnsiTheme="minorBidi" w:cstheme="minorBidi"/>
          <w:lang w:val="en-GB"/>
        </w:rPr>
        <w:t>en</w:t>
      </w:r>
      <w:r w:rsidRPr="00D80ECA">
        <w:rPr>
          <w:rFonts w:asciiTheme="minorBidi" w:hAnsiTheme="minorBidi" w:cstheme="minorBidi"/>
          <w:lang w:val="en-GB"/>
        </w:rPr>
        <w:t xml:space="preserve"> better </w:t>
      </w:r>
      <w:r w:rsidRPr="00D80ECA">
        <w:rPr>
          <w:rFonts w:asciiTheme="minorBidi" w:hAnsiTheme="minorBidi" w:cstheme="minorBidi"/>
          <w:noProof/>
          <w:lang w:val="en-GB"/>
        </w:rPr>
        <w:t>(Prusik &amp; Lewicka, 2016)</w:t>
      </w:r>
      <w:r w:rsidRPr="00D80ECA">
        <w:rPr>
          <w:rFonts w:asciiTheme="minorBidi" w:hAnsiTheme="minorBidi" w:cstheme="minorBidi"/>
          <w:lang w:val="en-GB"/>
        </w:rPr>
        <w:t xml:space="preserve">. </w:t>
      </w:r>
      <w:r w:rsidR="004D63F0" w:rsidRPr="00D80ECA">
        <w:rPr>
          <w:rFonts w:asciiTheme="minorBidi" w:hAnsiTheme="minorBidi" w:cstheme="minorBidi"/>
          <w:lang w:val="en-GB"/>
        </w:rPr>
        <w:t xml:space="preserve">More important, </w:t>
      </w:r>
      <w:r w:rsidR="00C63308" w:rsidRPr="00D80ECA">
        <w:rPr>
          <w:rFonts w:asciiTheme="minorBidi" w:hAnsiTheme="minorBidi" w:cstheme="minorBidi"/>
          <w:lang w:val="en-GB"/>
        </w:rPr>
        <w:t>collective</w:t>
      </w:r>
      <w:r w:rsidRPr="00D80ECA">
        <w:rPr>
          <w:rFonts w:asciiTheme="minorBidi" w:hAnsiTheme="minorBidi" w:cstheme="minorBidi"/>
          <w:iCs/>
        </w:rPr>
        <w:t xml:space="preserve"> nostalgia </w:t>
      </w:r>
      <w:r w:rsidR="004D63F0" w:rsidRPr="00D80ECA">
        <w:rPr>
          <w:rFonts w:asciiTheme="minorBidi" w:hAnsiTheme="minorBidi" w:cstheme="minorBidi"/>
          <w:iCs/>
        </w:rPr>
        <w:t>can</w:t>
      </w:r>
      <w:r w:rsidRPr="00D80ECA">
        <w:rPr>
          <w:rFonts w:asciiTheme="minorBidi" w:hAnsiTheme="minorBidi" w:cstheme="minorBidi"/>
          <w:iCs/>
        </w:rPr>
        <w:t xml:space="preserve"> </w:t>
      </w:r>
      <w:r w:rsidR="00E73FA9" w:rsidRPr="00D80ECA">
        <w:rPr>
          <w:rFonts w:asciiTheme="minorBidi" w:hAnsiTheme="minorBidi" w:cstheme="minorBidi"/>
          <w:iCs/>
        </w:rPr>
        <w:t>strengthen ingroup identity</w:t>
      </w:r>
      <w:r w:rsidRPr="00D80ECA">
        <w:rPr>
          <w:rFonts w:asciiTheme="minorBidi" w:hAnsiTheme="minorBidi" w:cstheme="minorBidi"/>
          <w:iCs/>
        </w:rPr>
        <w:t xml:space="preserve"> and promot</w:t>
      </w:r>
      <w:r w:rsidR="004D63F0" w:rsidRPr="00D80ECA">
        <w:rPr>
          <w:rFonts w:asciiTheme="minorBidi" w:hAnsiTheme="minorBidi" w:cstheme="minorBidi"/>
          <w:iCs/>
        </w:rPr>
        <w:t>e</w:t>
      </w:r>
      <w:r w:rsidRPr="00D80ECA">
        <w:rPr>
          <w:rFonts w:asciiTheme="minorBidi" w:hAnsiTheme="minorBidi" w:cstheme="minorBidi"/>
          <w:iCs/>
        </w:rPr>
        <w:t xml:space="preserve"> prosociality toward the ingroup. </w:t>
      </w:r>
      <w:r w:rsidR="004D63F0" w:rsidRPr="00D80ECA">
        <w:rPr>
          <w:rFonts w:asciiTheme="minorBidi" w:hAnsiTheme="minorBidi" w:cstheme="minorBidi"/>
          <w:iCs/>
        </w:rPr>
        <w:t>In particular, c</w:t>
      </w:r>
      <w:r w:rsidRPr="00D80ECA">
        <w:rPr>
          <w:rFonts w:asciiTheme="minorBidi" w:hAnsiTheme="minorBidi" w:cstheme="minorBidi"/>
          <w:iCs/>
        </w:rPr>
        <w:t xml:space="preserve">ollective (as </w:t>
      </w:r>
      <w:r w:rsidRPr="00D80ECA">
        <w:rPr>
          <w:rFonts w:asciiTheme="minorBidi" w:hAnsiTheme="minorBidi" w:cstheme="minorBidi"/>
          <w:iCs/>
          <w:noProof/>
        </w:rPr>
        <w:t>opposed</w:t>
      </w:r>
      <w:r w:rsidRPr="00D80ECA">
        <w:rPr>
          <w:rFonts w:asciiTheme="minorBidi" w:hAnsiTheme="minorBidi" w:cstheme="minorBidi"/>
          <w:iCs/>
        </w:rPr>
        <w:t xml:space="preserve"> to personal)</w:t>
      </w:r>
      <w:r w:rsidR="004D63F0" w:rsidRPr="00D80ECA">
        <w:rPr>
          <w:rFonts w:asciiTheme="minorBidi" w:hAnsiTheme="minorBidi" w:cstheme="minorBidi"/>
          <w:iCs/>
        </w:rPr>
        <w:t xml:space="preserve"> nostalgia instills </w:t>
      </w:r>
      <w:r w:rsidRPr="00D80ECA">
        <w:rPr>
          <w:rFonts w:asciiTheme="minorBidi" w:hAnsiTheme="minorBidi" w:cstheme="minorBidi"/>
          <w:iCs/>
        </w:rPr>
        <w:t xml:space="preserve">more positive attitudes toward ingroup members and strengthens motivation to approach ingroup members </w:t>
      </w:r>
      <w:r w:rsidRPr="00D80ECA">
        <w:rPr>
          <w:rFonts w:asciiTheme="minorBidi" w:hAnsiTheme="minorBidi" w:cstheme="minorBidi"/>
          <w:iCs/>
          <w:noProof/>
        </w:rPr>
        <w:t>(Wildschut et al., 2014, Study 1)</w:t>
      </w:r>
      <w:r w:rsidRPr="00D80ECA">
        <w:rPr>
          <w:rFonts w:asciiTheme="minorBidi" w:hAnsiTheme="minorBidi" w:cstheme="minorBidi"/>
          <w:iCs/>
        </w:rPr>
        <w:t xml:space="preserve">. </w:t>
      </w:r>
      <w:r w:rsidR="0079562C" w:rsidRPr="00D80ECA">
        <w:rPr>
          <w:rFonts w:asciiTheme="minorBidi" w:hAnsiTheme="minorBidi" w:cstheme="minorBidi"/>
          <w:iCs/>
        </w:rPr>
        <w:t>A</w:t>
      </w:r>
      <w:r w:rsidR="004D63F0" w:rsidRPr="00D80ECA">
        <w:rPr>
          <w:rFonts w:asciiTheme="minorBidi" w:hAnsiTheme="minorBidi" w:cstheme="minorBidi"/>
          <w:iCs/>
        </w:rPr>
        <w:t>ddition</w:t>
      </w:r>
      <w:r w:rsidR="0079562C" w:rsidRPr="00D80ECA">
        <w:rPr>
          <w:rFonts w:asciiTheme="minorBidi" w:hAnsiTheme="minorBidi" w:cstheme="minorBidi"/>
          <w:iCs/>
        </w:rPr>
        <w:t>ally</w:t>
      </w:r>
      <w:r w:rsidR="004D63F0" w:rsidRPr="00D80ECA">
        <w:rPr>
          <w:rFonts w:asciiTheme="minorBidi" w:hAnsiTheme="minorBidi" w:cstheme="minorBidi"/>
          <w:iCs/>
        </w:rPr>
        <w:t>, c</w:t>
      </w:r>
      <w:r w:rsidRPr="00D80ECA">
        <w:rPr>
          <w:rFonts w:asciiTheme="minorBidi" w:hAnsiTheme="minorBidi" w:cstheme="minorBidi"/>
          <w:iCs/>
        </w:rPr>
        <w:t xml:space="preserve">ollective nostalgia heightens prosociality </w:t>
      </w:r>
      <w:r w:rsidR="007E71E6" w:rsidRPr="00D80ECA">
        <w:rPr>
          <w:rFonts w:asciiTheme="minorBidi" w:hAnsiTheme="minorBidi" w:cstheme="minorBidi"/>
          <w:iCs/>
        </w:rPr>
        <w:t>such</w:t>
      </w:r>
      <w:r w:rsidRPr="00D80ECA">
        <w:rPr>
          <w:rFonts w:asciiTheme="minorBidi" w:hAnsiTheme="minorBidi" w:cstheme="minorBidi"/>
          <w:iCs/>
        </w:rPr>
        <w:t xml:space="preserve"> that one is more willing to sacrifice time, effort, and resources to support the ingroup </w:t>
      </w:r>
      <w:r w:rsidRPr="00D80ECA">
        <w:rPr>
          <w:rFonts w:asciiTheme="minorBidi" w:hAnsiTheme="minorBidi" w:cstheme="minorBidi"/>
          <w:iCs/>
          <w:noProof/>
        </w:rPr>
        <w:t>(Wildschut et al., 2014, Studies 2-3)</w:t>
      </w:r>
      <w:r w:rsidRPr="00D80ECA">
        <w:rPr>
          <w:rFonts w:asciiTheme="minorBidi" w:hAnsiTheme="minorBidi" w:cstheme="minorBidi"/>
          <w:iCs/>
        </w:rPr>
        <w:t xml:space="preserve">. </w:t>
      </w:r>
    </w:p>
    <w:p w14:paraId="3C66F3F0" w14:textId="19944D0B" w:rsidR="000E29A6" w:rsidRPr="00D80ECA" w:rsidRDefault="004D63F0" w:rsidP="00CD078B">
      <w:pPr>
        <w:spacing w:line="480" w:lineRule="auto"/>
        <w:ind w:firstLine="709"/>
        <w:jc w:val="left"/>
        <w:rPr>
          <w:rFonts w:asciiTheme="minorBidi" w:hAnsiTheme="minorBidi" w:cstheme="minorBidi"/>
        </w:rPr>
      </w:pPr>
      <w:r w:rsidRPr="00D80ECA">
        <w:rPr>
          <w:rFonts w:asciiTheme="minorBidi" w:hAnsiTheme="minorBidi" w:cstheme="minorBidi"/>
        </w:rPr>
        <w:t xml:space="preserve">As </w:t>
      </w:r>
      <w:r w:rsidR="000025AC" w:rsidRPr="00D80ECA">
        <w:rPr>
          <w:rFonts w:asciiTheme="minorBidi" w:hAnsiTheme="minorBidi" w:cstheme="minorBidi"/>
        </w:rPr>
        <w:t>a</w:t>
      </w:r>
      <w:r w:rsidR="008477B6" w:rsidRPr="00D80ECA">
        <w:rPr>
          <w:rFonts w:asciiTheme="minorBidi" w:hAnsiTheme="minorBidi" w:cstheme="minorBidi"/>
        </w:rPr>
        <w:t>n</w:t>
      </w:r>
      <w:r w:rsidR="000025AC" w:rsidRPr="00D80ECA">
        <w:rPr>
          <w:rFonts w:asciiTheme="minorBidi" w:hAnsiTheme="minorBidi" w:cstheme="minorBidi"/>
        </w:rPr>
        <w:t xml:space="preserve"> emotion that bolsters </w:t>
      </w:r>
      <w:r w:rsidR="000025AC" w:rsidRPr="00D80ECA">
        <w:rPr>
          <w:rFonts w:asciiTheme="minorBidi" w:hAnsiTheme="minorBidi" w:cstheme="minorBidi"/>
          <w:noProof/>
        </w:rPr>
        <w:t>in</w:t>
      </w:r>
      <w:r w:rsidR="008477B6" w:rsidRPr="00D80ECA">
        <w:rPr>
          <w:rFonts w:asciiTheme="minorBidi" w:hAnsiTheme="minorBidi" w:cstheme="minorBidi"/>
          <w:noProof/>
        </w:rPr>
        <w:t>tra</w:t>
      </w:r>
      <w:r w:rsidR="000025AC" w:rsidRPr="00D80ECA">
        <w:rPr>
          <w:rFonts w:asciiTheme="minorBidi" w:hAnsiTheme="minorBidi" w:cstheme="minorBidi"/>
          <w:noProof/>
        </w:rPr>
        <w:t>group</w:t>
      </w:r>
      <w:r w:rsidR="000025AC" w:rsidRPr="00D80ECA">
        <w:rPr>
          <w:rFonts w:asciiTheme="minorBidi" w:hAnsiTheme="minorBidi" w:cstheme="minorBidi"/>
        </w:rPr>
        <w:t xml:space="preserve"> relations</w:t>
      </w:r>
      <w:r w:rsidRPr="00D80ECA">
        <w:rPr>
          <w:rFonts w:asciiTheme="minorBidi" w:hAnsiTheme="minorBidi" w:cstheme="minorBidi"/>
        </w:rPr>
        <w:t>, collective nostalgia also</w:t>
      </w:r>
      <w:r w:rsidR="000025AC" w:rsidRPr="00D80ECA">
        <w:rPr>
          <w:rFonts w:asciiTheme="minorBidi" w:hAnsiTheme="minorBidi" w:cstheme="minorBidi"/>
        </w:rPr>
        <w:t xml:space="preserve"> feature</w:t>
      </w:r>
      <w:r w:rsidRPr="00D80ECA">
        <w:rPr>
          <w:rFonts w:asciiTheme="minorBidi" w:hAnsiTheme="minorBidi" w:cstheme="minorBidi"/>
        </w:rPr>
        <w:t>s</w:t>
      </w:r>
      <w:r w:rsidR="000025AC" w:rsidRPr="00D80ECA">
        <w:rPr>
          <w:rFonts w:asciiTheme="minorBidi" w:hAnsiTheme="minorBidi" w:cstheme="minorBidi"/>
        </w:rPr>
        <w:t xml:space="preserve"> in </w:t>
      </w:r>
      <w:r w:rsidR="000E29A6" w:rsidRPr="00D80ECA">
        <w:rPr>
          <w:rFonts w:asciiTheme="minorBidi" w:hAnsiTheme="minorBidi" w:cstheme="minorBidi"/>
        </w:rPr>
        <w:t>social movements</w:t>
      </w:r>
      <w:r w:rsidR="000025AC" w:rsidRPr="00D80ECA">
        <w:rPr>
          <w:rFonts w:asciiTheme="minorBidi" w:hAnsiTheme="minorBidi" w:cstheme="minorBidi"/>
        </w:rPr>
        <w:t xml:space="preserve">. </w:t>
      </w:r>
      <w:r w:rsidR="005E7EB7" w:rsidRPr="00D80ECA">
        <w:rPr>
          <w:rFonts w:asciiTheme="minorBidi" w:hAnsiTheme="minorBidi" w:cstheme="minorBidi"/>
        </w:rPr>
        <w:t xml:space="preserve">In the </w:t>
      </w:r>
      <w:r w:rsidR="00072A52" w:rsidRPr="00D80ECA">
        <w:rPr>
          <w:rFonts w:asciiTheme="minorBidi" w:hAnsiTheme="minorBidi" w:cstheme="minorBidi"/>
        </w:rPr>
        <w:t>1980s</w:t>
      </w:r>
      <w:r w:rsidR="005E7EB7" w:rsidRPr="00D80ECA">
        <w:rPr>
          <w:rFonts w:asciiTheme="minorBidi" w:hAnsiTheme="minorBidi" w:cstheme="minorBidi"/>
        </w:rPr>
        <w:t>, interest in the history of the civil right</w:t>
      </w:r>
      <w:r w:rsidR="008A6A05" w:rsidRPr="00D80ECA">
        <w:rPr>
          <w:rFonts w:asciiTheme="minorBidi" w:hAnsiTheme="minorBidi" w:cstheme="minorBidi"/>
        </w:rPr>
        <w:t>s</w:t>
      </w:r>
      <w:r w:rsidR="005E7EB7" w:rsidRPr="00D80ECA">
        <w:rPr>
          <w:rFonts w:asciiTheme="minorBidi" w:hAnsiTheme="minorBidi" w:cstheme="minorBidi"/>
        </w:rPr>
        <w:t xml:space="preserve"> </w:t>
      </w:r>
      <w:r w:rsidR="007B2752" w:rsidRPr="00D80ECA">
        <w:rPr>
          <w:rFonts w:asciiTheme="minorBidi" w:hAnsiTheme="minorBidi" w:cstheme="minorBidi"/>
        </w:rPr>
        <w:t xml:space="preserve">movement </w:t>
      </w:r>
      <w:r w:rsidR="003C5978" w:rsidRPr="00D80ECA">
        <w:rPr>
          <w:rFonts w:asciiTheme="minorBidi" w:hAnsiTheme="minorBidi" w:cstheme="minorBidi"/>
        </w:rPr>
        <w:t>r</w:t>
      </w:r>
      <w:r w:rsidR="00C95974" w:rsidRPr="00D80ECA">
        <w:rPr>
          <w:rFonts w:asciiTheme="minorBidi" w:hAnsiTheme="minorBidi" w:cstheme="minorBidi"/>
        </w:rPr>
        <w:t>ose</w:t>
      </w:r>
      <w:r w:rsidR="007B2752" w:rsidRPr="00D80ECA">
        <w:rPr>
          <w:rFonts w:asciiTheme="minorBidi" w:hAnsiTheme="minorBidi" w:cstheme="minorBidi"/>
        </w:rPr>
        <w:t xml:space="preserve"> in the United States. </w:t>
      </w:r>
      <w:r w:rsidR="003C5978" w:rsidRPr="00D80ECA">
        <w:rPr>
          <w:rFonts w:asciiTheme="minorBidi" w:hAnsiTheme="minorBidi" w:cstheme="minorBidi"/>
        </w:rPr>
        <w:t>Lawson</w:t>
      </w:r>
      <w:r w:rsidR="00812A90" w:rsidRPr="00D80ECA">
        <w:rPr>
          <w:rFonts w:asciiTheme="minorBidi" w:hAnsiTheme="minorBidi" w:cstheme="minorBidi"/>
        </w:rPr>
        <w:t xml:space="preserve"> (1991) posited that s</w:t>
      </w:r>
      <w:r w:rsidR="001B65D9" w:rsidRPr="00D80ECA">
        <w:rPr>
          <w:rFonts w:asciiTheme="minorBidi" w:hAnsiTheme="minorBidi" w:cstheme="minorBidi"/>
        </w:rPr>
        <w:t>uch interest could be rooted in Americans’ nostalgi</w:t>
      </w:r>
      <w:r w:rsidR="00C95974" w:rsidRPr="00D80ECA">
        <w:rPr>
          <w:rFonts w:asciiTheme="minorBidi" w:hAnsiTheme="minorBidi" w:cstheme="minorBidi"/>
        </w:rPr>
        <w:t>a for</w:t>
      </w:r>
      <w:r w:rsidR="001B65D9" w:rsidRPr="00D80ECA">
        <w:rPr>
          <w:rFonts w:asciiTheme="minorBidi" w:hAnsiTheme="minorBidi" w:cstheme="minorBidi"/>
        </w:rPr>
        <w:t xml:space="preserve"> the historical era of their youth</w:t>
      </w:r>
      <w:r w:rsidR="00C95974" w:rsidRPr="00D80ECA">
        <w:rPr>
          <w:rFonts w:asciiTheme="minorBidi" w:hAnsiTheme="minorBidi" w:cstheme="minorBidi"/>
        </w:rPr>
        <w:t>,</w:t>
      </w:r>
      <w:r w:rsidR="001B65D9" w:rsidRPr="00D80ECA">
        <w:rPr>
          <w:rFonts w:asciiTheme="minorBidi" w:hAnsiTheme="minorBidi" w:cstheme="minorBidi"/>
        </w:rPr>
        <w:t xml:space="preserve"> when </w:t>
      </w:r>
      <w:r w:rsidR="002B7864" w:rsidRPr="00D80ECA">
        <w:rPr>
          <w:rFonts w:asciiTheme="minorBidi" w:hAnsiTheme="minorBidi" w:cstheme="minorBidi"/>
        </w:rPr>
        <w:t xml:space="preserve">the </w:t>
      </w:r>
      <w:r w:rsidR="001B65D9" w:rsidRPr="00D80ECA">
        <w:rPr>
          <w:rFonts w:asciiTheme="minorBidi" w:hAnsiTheme="minorBidi" w:cstheme="minorBidi"/>
        </w:rPr>
        <w:t>civil right</w:t>
      </w:r>
      <w:r w:rsidR="002B7864" w:rsidRPr="00D80ECA">
        <w:rPr>
          <w:rFonts w:asciiTheme="minorBidi" w:hAnsiTheme="minorBidi" w:cstheme="minorBidi"/>
        </w:rPr>
        <w:t>s</w:t>
      </w:r>
      <w:r w:rsidR="001B65D9" w:rsidRPr="00D80ECA">
        <w:rPr>
          <w:rFonts w:asciiTheme="minorBidi" w:hAnsiTheme="minorBidi" w:cstheme="minorBidi"/>
        </w:rPr>
        <w:t xml:space="preserve"> movement thrived and </w:t>
      </w:r>
      <w:r w:rsidR="003C5978" w:rsidRPr="00D80ECA">
        <w:rPr>
          <w:rFonts w:asciiTheme="minorBidi" w:hAnsiTheme="minorBidi" w:cstheme="minorBidi"/>
        </w:rPr>
        <w:t xml:space="preserve">had </w:t>
      </w:r>
      <w:r w:rsidR="001B65D9" w:rsidRPr="00D80ECA">
        <w:rPr>
          <w:rFonts w:asciiTheme="minorBidi" w:hAnsiTheme="minorBidi" w:cstheme="minorBidi"/>
        </w:rPr>
        <w:t xml:space="preserve">instilled </w:t>
      </w:r>
      <w:r w:rsidR="00C95974" w:rsidRPr="00D80ECA">
        <w:rPr>
          <w:rFonts w:asciiTheme="minorBidi" w:hAnsiTheme="minorBidi" w:cstheme="minorBidi"/>
        </w:rPr>
        <w:t>community</w:t>
      </w:r>
      <w:r w:rsidR="001B65D9" w:rsidRPr="00D80ECA">
        <w:rPr>
          <w:rFonts w:asciiTheme="minorBidi" w:hAnsiTheme="minorBidi" w:cstheme="minorBidi"/>
        </w:rPr>
        <w:t xml:space="preserve"> cohesion and prosocial values. </w:t>
      </w:r>
      <w:r w:rsidR="00812A90" w:rsidRPr="00D80ECA">
        <w:rPr>
          <w:rFonts w:asciiTheme="minorBidi" w:hAnsiTheme="minorBidi" w:cstheme="minorBidi"/>
        </w:rPr>
        <w:t>Further, such nostalgi</w:t>
      </w:r>
      <w:r w:rsidR="00C95974" w:rsidRPr="00D80ECA">
        <w:rPr>
          <w:rFonts w:asciiTheme="minorBidi" w:hAnsiTheme="minorBidi" w:cstheme="minorBidi"/>
        </w:rPr>
        <w:t>a</w:t>
      </w:r>
      <w:r w:rsidR="00812A90" w:rsidRPr="00D80ECA">
        <w:rPr>
          <w:rFonts w:asciiTheme="minorBidi" w:hAnsiTheme="minorBidi" w:cstheme="minorBidi"/>
        </w:rPr>
        <w:t xml:space="preserve"> “made many Americans feel better about themselves and what they</w:t>
      </w:r>
      <w:r w:rsidR="001B65D9" w:rsidRPr="00D80ECA">
        <w:rPr>
          <w:rFonts w:asciiTheme="minorBidi" w:hAnsiTheme="minorBidi" w:cstheme="minorBidi"/>
        </w:rPr>
        <w:t xml:space="preserve"> </w:t>
      </w:r>
      <w:r w:rsidR="00812A90" w:rsidRPr="00D80ECA">
        <w:rPr>
          <w:rFonts w:asciiTheme="minorBidi" w:hAnsiTheme="minorBidi" w:cstheme="minorBidi"/>
        </w:rPr>
        <w:t xml:space="preserve">might accomplish once again in the future” (Lawson, 1991, p. 456). </w:t>
      </w:r>
      <w:r w:rsidR="001B65D9" w:rsidRPr="00D80ECA">
        <w:rPr>
          <w:rFonts w:asciiTheme="minorBidi" w:hAnsiTheme="minorBidi" w:cstheme="minorBidi"/>
        </w:rPr>
        <w:t xml:space="preserve">Collective nostalgia is also relevant at times when </w:t>
      </w:r>
      <w:r w:rsidR="001B65D9" w:rsidRPr="00D80ECA">
        <w:rPr>
          <w:rFonts w:asciiTheme="minorBidi" w:hAnsiTheme="minorBidi" w:cstheme="minorBidi"/>
          <w:lang w:val="en-GB"/>
        </w:rPr>
        <w:t>continuity between the past and present</w:t>
      </w:r>
      <w:r w:rsidR="001B65D9" w:rsidRPr="00D80ECA">
        <w:rPr>
          <w:rFonts w:asciiTheme="minorBidi" w:hAnsiTheme="minorBidi" w:cstheme="minorBidi"/>
          <w:iCs/>
        </w:rPr>
        <w:t xml:space="preserve"> breaks down. In this case, collective nostalgia “…may be used in an effort to maintain a collective sense of socio-historic continuity, as a form of resistance to the hegemony of elites, and as a defense against anxiety” </w:t>
      </w:r>
      <w:r w:rsidR="001B65D9" w:rsidRPr="00D80ECA">
        <w:rPr>
          <w:rFonts w:asciiTheme="minorBidi" w:hAnsiTheme="minorBidi" w:cstheme="minorBidi"/>
          <w:iCs/>
          <w:noProof/>
        </w:rPr>
        <w:t>(Brown &amp; Humphreys, 2002, p. 143)</w:t>
      </w:r>
      <w:r w:rsidR="001B65D9" w:rsidRPr="00D80ECA">
        <w:rPr>
          <w:rFonts w:asciiTheme="minorBidi" w:hAnsiTheme="minorBidi" w:cstheme="minorBidi"/>
          <w:iCs/>
        </w:rPr>
        <w:t>.</w:t>
      </w:r>
      <w:r w:rsidR="00107505" w:rsidRPr="00D80ECA">
        <w:rPr>
          <w:rFonts w:asciiTheme="minorBidi" w:hAnsiTheme="minorBidi" w:cstheme="minorBidi"/>
          <w:iCs/>
        </w:rPr>
        <w:t xml:space="preserve"> </w:t>
      </w:r>
    </w:p>
    <w:p w14:paraId="54A916D4" w14:textId="7A188FD9" w:rsidR="006378F0" w:rsidRPr="00D80ECA" w:rsidRDefault="004D63F0" w:rsidP="00CD078B">
      <w:pPr>
        <w:spacing w:line="480" w:lineRule="auto"/>
        <w:ind w:firstLine="709"/>
        <w:jc w:val="left"/>
        <w:rPr>
          <w:rFonts w:asciiTheme="minorBidi" w:hAnsiTheme="minorBidi" w:cstheme="minorBidi"/>
          <w:bCs/>
        </w:rPr>
      </w:pPr>
      <w:r w:rsidRPr="00D80ECA">
        <w:rPr>
          <w:rFonts w:asciiTheme="minorBidi" w:hAnsiTheme="minorBidi" w:cstheme="minorBidi"/>
        </w:rPr>
        <w:t>Consistent with the above</w:t>
      </w:r>
      <w:r w:rsidR="002B7864" w:rsidRPr="00D80ECA">
        <w:rPr>
          <w:rFonts w:asciiTheme="minorBidi" w:hAnsiTheme="minorBidi" w:cstheme="minorBidi"/>
        </w:rPr>
        <w:t>-</w:t>
      </w:r>
      <w:r w:rsidRPr="00D80ECA">
        <w:rPr>
          <w:rFonts w:asciiTheme="minorBidi" w:hAnsiTheme="minorBidi" w:cstheme="minorBidi"/>
        </w:rPr>
        <w:t>state</w:t>
      </w:r>
      <w:r w:rsidR="00D371A9" w:rsidRPr="00D80ECA">
        <w:rPr>
          <w:rFonts w:asciiTheme="minorBidi" w:hAnsiTheme="minorBidi" w:cstheme="minorBidi"/>
        </w:rPr>
        <w:t>d</w:t>
      </w:r>
      <w:r w:rsidRPr="00D80ECA">
        <w:rPr>
          <w:rFonts w:asciiTheme="minorBidi" w:hAnsiTheme="minorBidi" w:cstheme="minorBidi"/>
        </w:rPr>
        <w:t xml:space="preserve"> role of collective nostalgia in the political arena, we showed </w:t>
      </w:r>
      <w:r w:rsidR="000025AC" w:rsidRPr="00D80ECA">
        <w:rPr>
          <w:rFonts w:asciiTheme="minorBidi" w:hAnsiTheme="minorBidi" w:cstheme="minorBidi"/>
        </w:rPr>
        <w:t xml:space="preserve">that collective nostalgia is linked to involvement in collective action in the context of a large-scale social movement in Hong Kong. The level of collective nostalgia among Hongkongers was high following the Chinese Government’s announcement of </w:t>
      </w:r>
      <w:r w:rsidR="00E4081B" w:rsidRPr="00D80ECA">
        <w:rPr>
          <w:rFonts w:asciiTheme="minorBidi" w:hAnsiTheme="minorBidi" w:cstheme="minorBidi"/>
        </w:rPr>
        <w:t xml:space="preserve">a </w:t>
      </w:r>
      <w:r w:rsidR="000025AC" w:rsidRPr="00D80ECA">
        <w:rPr>
          <w:rFonts w:asciiTheme="minorBidi" w:hAnsiTheme="minorBidi" w:cstheme="minorBidi"/>
        </w:rPr>
        <w:t xml:space="preserve">plan to restrict electoral rights in Hong Kong. </w:t>
      </w:r>
      <w:r w:rsidR="008B3B7E" w:rsidRPr="00D80ECA">
        <w:rPr>
          <w:rFonts w:asciiTheme="minorBidi" w:hAnsiTheme="minorBidi" w:cstheme="minorBidi"/>
        </w:rPr>
        <w:t>In turn, c</w:t>
      </w:r>
      <w:r w:rsidR="00E4081B" w:rsidRPr="00D80ECA">
        <w:rPr>
          <w:rFonts w:asciiTheme="minorBidi" w:hAnsiTheme="minorBidi" w:cstheme="minorBidi"/>
        </w:rPr>
        <w:t xml:space="preserve">ollective nostalgia was related to stronger </w:t>
      </w:r>
      <w:r w:rsidR="000025AC" w:rsidRPr="00D80ECA">
        <w:rPr>
          <w:rFonts w:asciiTheme="minorBidi" w:hAnsiTheme="minorBidi" w:cstheme="minorBidi"/>
        </w:rPr>
        <w:t xml:space="preserve">involvement in the Umbrella Movement. </w:t>
      </w:r>
      <w:r w:rsidR="00E4081B" w:rsidRPr="00D80ECA">
        <w:rPr>
          <w:rFonts w:asciiTheme="minorBidi" w:hAnsiTheme="minorBidi" w:cstheme="minorBidi"/>
        </w:rPr>
        <w:t>Put otherwise</w:t>
      </w:r>
      <w:r w:rsidR="000025AC" w:rsidRPr="00D80ECA">
        <w:rPr>
          <w:rFonts w:asciiTheme="minorBidi" w:hAnsiTheme="minorBidi" w:cstheme="minorBidi"/>
        </w:rPr>
        <w:t xml:space="preserve">, </w:t>
      </w:r>
      <w:r w:rsidR="00AF01D3" w:rsidRPr="00D80ECA">
        <w:rPr>
          <w:rFonts w:asciiTheme="minorBidi" w:hAnsiTheme="minorBidi" w:cstheme="minorBidi"/>
        </w:rPr>
        <w:t xml:space="preserve">collective </w:t>
      </w:r>
      <w:r w:rsidR="000025AC" w:rsidRPr="00D80ECA">
        <w:rPr>
          <w:rFonts w:asciiTheme="minorBidi" w:hAnsiTheme="minorBidi" w:cstheme="minorBidi"/>
        </w:rPr>
        <w:t>nostalgi</w:t>
      </w:r>
      <w:r w:rsidR="00E4081B" w:rsidRPr="00D80ECA">
        <w:rPr>
          <w:rFonts w:asciiTheme="minorBidi" w:hAnsiTheme="minorBidi" w:cstheme="minorBidi"/>
        </w:rPr>
        <w:t>a</w:t>
      </w:r>
      <w:r w:rsidR="000025AC" w:rsidRPr="00D80ECA">
        <w:rPr>
          <w:rFonts w:asciiTheme="minorBidi" w:hAnsiTheme="minorBidi" w:cstheme="minorBidi"/>
        </w:rPr>
        <w:t xml:space="preserve"> can invigorate collective action aimed at </w:t>
      </w:r>
      <w:r w:rsidR="00A94C5A" w:rsidRPr="00D80ECA">
        <w:rPr>
          <w:rFonts w:asciiTheme="minorBidi" w:hAnsiTheme="minorBidi" w:cstheme="minorBidi"/>
        </w:rPr>
        <w:t>thwarting</w:t>
      </w:r>
      <w:r w:rsidR="00E4081B" w:rsidRPr="00D80ECA">
        <w:rPr>
          <w:rFonts w:asciiTheme="minorBidi" w:hAnsiTheme="minorBidi" w:cstheme="minorBidi"/>
        </w:rPr>
        <w:t xml:space="preserve"> </w:t>
      </w:r>
      <w:r w:rsidR="000025AC" w:rsidRPr="00D80ECA">
        <w:rPr>
          <w:rFonts w:asciiTheme="minorBidi" w:hAnsiTheme="minorBidi" w:cstheme="minorBidi"/>
        </w:rPr>
        <w:t xml:space="preserve">threats to the ingroup. </w:t>
      </w:r>
    </w:p>
    <w:p w14:paraId="75DD9848" w14:textId="04E3C266" w:rsidR="00F535DF" w:rsidRPr="00D80ECA" w:rsidRDefault="00436445" w:rsidP="00CD078B">
      <w:pPr>
        <w:spacing w:line="480" w:lineRule="auto"/>
        <w:ind w:firstLine="709"/>
        <w:jc w:val="left"/>
        <w:rPr>
          <w:rFonts w:asciiTheme="minorBidi" w:hAnsiTheme="minorBidi" w:cstheme="minorBidi"/>
          <w:color w:val="FF0000"/>
          <w:lang w:val="en-GB"/>
        </w:rPr>
      </w:pPr>
      <w:r w:rsidRPr="00D80ECA">
        <w:rPr>
          <w:rFonts w:asciiTheme="minorBidi" w:hAnsiTheme="minorBidi" w:cstheme="minorBidi"/>
          <w:bCs/>
        </w:rPr>
        <w:t>Nostalgia’s capacity</w:t>
      </w:r>
      <w:r w:rsidR="000025AC" w:rsidRPr="00D80ECA">
        <w:rPr>
          <w:rFonts w:asciiTheme="minorBidi" w:hAnsiTheme="minorBidi" w:cstheme="minorBidi"/>
          <w:bCs/>
        </w:rPr>
        <w:t xml:space="preserve"> </w:t>
      </w:r>
      <w:r w:rsidR="00B865AA" w:rsidRPr="00D80ECA">
        <w:rPr>
          <w:rFonts w:asciiTheme="minorBidi" w:hAnsiTheme="minorBidi" w:cstheme="minorBidi"/>
          <w:bCs/>
        </w:rPr>
        <w:t>to</w:t>
      </w:r>
      <w:r w:rsidR="000025AC" w:rsidRPr="00D80ECA">
        <w:rPr>
          <w:rFonts w:asciiTheme="minorBidi" w:hAnsiTheme="minorBidi" w:cstheme="minorBidi"/>
          <w:bCs/>
        </w:rPr>
        <w:t xml:space="preserve"> </w:t>
      </w:r>
      <w:r w:rsidR="00A51E4A" w:rsidRPr="00D80ECA">
        <w:rPr>
          <w:rFonts w:asciiTheme="minorBidi" w:hAnsiTheme="minorBidi" w:cstheme="minorBidi"/>
          <w:bCs/>
          <w:noProof/>
        </w:rPr>
        <w:t>stymie threat or aversiveness</w:t>
      </w:r>
      <w:r w:rsidR="000025AC" w:rsidRPr="00D80ECA">
        <w:rPr>
          <w:rFonts w:asciiTheme="minorBidi" w:hAnsiTheme="minorBidi" w:cstheme="minorBidi"/>
          <w:bCs/>
        </w:rPr>
        <w:t xml:space="preserve"> may explain why the</w:t>
      </w:r>
      <w:r w:rsidR="00CA1C8E" w:rsidRPr="00D80ECA">
        <w:rPr>
          <w:rFonts w:asciiTheme="minorBidi" w:hAnsiTheme="minorBidi" w:cstheme="minorBidi"/>
          <w:bCs/>
        </w:rPr>
        <w:t xml:space="preserve"> general</w:t>
      </w:r>
      <w:r w:rsidR="00A51E4A" w:rsidRPr="00D80ECA">
        <w:rPr>
          <w:rFonts w:asciiTheme="minorBidi" w:hAnsiTheme="minorBidi" w:cstheme="minorBidi"/>
          <w:bCs/>
        </w:rPr>
        <w:t xml:space="preserve"> Hong Kong</w:t>
      </w:r>
      <w:r w:rsidR="000025AC" w:rsidRPr="00D80ECA">
        <w:rPr>
          <w:rFonts w:asciiTheme="minorBidi" w:hAnsiTheme="minorBidi" w:cstheme="minorBidi"/>
          <w:bCs/>
        </w:rPr>
        <w:t xml:space="preserve"> social movement did not </w:t>
      </w:r>
      <w:r w:rsidR="00A51E4A" w:rsidRPr="00D80ECA">
        <w:rPr>
          <w:rFonts w:asciiTheme="minorBidi" w:hAnsiTheme="minorBidi" w:cstheme="minorBidi"/>
          <w:bCs/>
        </w:rPr>
        <w:t xml:space="preserve">cease following termination of </w:t>
      </w:r>
      <w:r w:rsidR="000025AC" w:rsidRPr="00D80ECA">
        <w:rPr>
          <w:rFonts w:asciiTheme="minorBidi" w:hAnsiTheme="minorBidi" w:cstheme="minorBidi"/>
          <w:bCs/>
        </w:rPr>
        <w:t>the 79-day Umbrella Movement. Instead, the</w:t>
      </w:r>
      <w:r w:rsidR="00CA1C8E" w:rsidRPr="00D80ECA">
        <w:rPr>
          <w:rFonts w:asciiTheme="minorBidi" w:hAnsiTheme="minorBidi" w:cstheme="minorBidi"/>
          <w:bCs/>
        </w:rPr>
        <w:t xml:space="preserve"> general</w:t>
      </w:r>
      <w:r w:rsidR="000025AC" w:rsidRPr="00D80ECA">
        <w:rPr>
          <w:rFonts w:asciiTheme="minorBidi" w:hAnsiTheme="minorBidi" w:cstheme="minorBidi"/>
          <w:bCs/>
        </w:rPr>
        <w:t xml:space="preserve"> movement sparked further support for more independence from Mainland China </w:t>
      </w:r>
      <w:r w:rsidR="000025AC" w:rsidRPr="00D80ECA">
        <w:rPr>
          <w:rFonts w:asciiTheme="minorBidi" w:hAnsiTheme="minorBidi" w:cstheme="minorBidi"/>
          <w:bCs/>
          <w:noProof/>
        </w:rPr>
        <w:t>(</w:t>
      </w:r>
      <w:r w:rsidR="003910BA" w:rsidRPr="00D80ECA">
        <w:rPr>
          <w:rFonts w:asciiTheme="minorBidi" w:hAnsiTheme="minorBidi" w:cstheme="minorBidi"/>
          <w:bCs/>
          <w:noProof/>
        </w:rPr>
        <w:t>France-Presse, 2016</w:t>
      </w:r>
      <w:r w:rsidR="00787542" w:rsidRPr="00D80ECA">
        <w:rPr>
          <w:rFonts w:asciiTheme="minorBidi" w:hAnsiTheme="minorBidi" w:cstheme="minorBidi"/>
          <w:bCs/>
          <w:noProof/>
        </w:rPr>
        <w:t>b</w:t>
      </w:r>
      <w:r w:rsidR="003910BA" w:rsidRPr="00D80ECA">
        <w:rPr>
          <w:rFonts w:asciiTheme="minorBidi" w:hAnsiTheme="minorBidi" w:cstheme="minorBidi"/>
          <w:bCs/>
          <w:noProof/>
        </w:rPr>
        <w:t xml:space="preserve">; </w:t>
      </w:r>
      <w:r w:rsidR="000025AC" w:rsidRPr="00D80ECA">
        <w:rPr>
          <w:rFonts w:asciiTheme="minorBidi" w:hAnsiTheme="minorBidi" w:cstheme="minorBidi"/>
          <w:bCs/>
          <w:noProof/>
        </w:rPr>
        <w:t>Phillips &amp; Cheung, 2016)</w:t>
      </w:r>
      <w:r w:rsidR="000025AC" w:rsidRPr="00D80ECA">
        <w:rPr>
          <w:rFonts w:asciiTheme="minorBidi" w:hAnsiTheme="minorBidi" w:cstheme="minorBidi"/>
          <w:bCs/>
        </w:rPr>
        <w:t xml:space="preserve">. </w:t>
      </w:r>
      <w:r w:rsidR="00CA1C8E" w:rsidRPr="00D80ECA">
        <w:rPr>
          <w:rFonts w:asciiTheme="minorBidi" w:hAnsiTheme="minorBidi" w:cstheme="minorBidi"/>
          <w:bCs/>
        </w:rPr>
        <w:t>C</w:t>
      </w:r>
      <w:r w:rsidR="000025AC" w:rsidRPr="00D80ECA">
        <w:rPr>
          <w:rFonts w:asciiTheme="minorBidi" w:hAnsiTheme="minorBidi" w:cstheme="minorBidi"/>
          <w:bCs/>
        </w:rPr>
        <w:t xml:space="preserve">ollective nostalgia </w:t>
      </w:r>
      <w:r w:rsidR="00CA1C8E" w:rsidRPr="00D80ECA">
        <w:rPr>
          <w:rFonts w:asciiTheme="minorBidi" w:hAnsiTheme="minorBidi" w:cstheme="minorBidi"/>
          <w:bCs/>
        </w:rPr>
        <w:t xml:space="preserve">may </w:t>
      </w:r>
      <w:r w:rsidR="000025AC" w:rsidRPr="00D80ECA">
        <w:rPr>
          <w:rFonts w:asciiTheme="minorBidi" w:hAnsiTheme="minorBidi" w:cstheme="minorBidi"/>
          <w:bCs/>
        </w:rPr>
        <w:t xml:space="preserve">help maintain </w:t>
      </w:r>
      <w:r w:rsidR="000025AC" w:rsidRPr="00D80ECA">
        <w:rPr>
          <w:rFonts w:asciiTheme="minorBidi" w:hAnsiTheme="minorBidi" w:cstheme="minorBidi"/>
          <w:iCs/>
        </w:rPr>
        <w:t xml:space="preserve">socio-historic </w:t>
      </w:r>
      <w:r w:rsidR="000025AC" w:rsidRPr="00D80ECA">
        <w:rPr>
          <w:rFonts w:asciiTheme="minorBidi" w:hAnsiTheme="minorBidi" w:cstheme="minorBidi"/>
          <w:bCs/>
        </w:rPr>
        <w:t xml:space="preserve">continuity </w:t>
      </w:r>
      <w:r w:rsidR="00CA1C8E" w:rsidRPr="00D80ECA">
        <w:rPr>
          <w:rFonts w:asciiTheme="minorBidi" w:hAnsiTheme="minorBidi" w:cstheme="minorBidi"/>
          <w:bCs/>
        </w:rPr>
        <w:t xml:space="preserve">through </w:t>
      </w:r>
      <w:r w:rsidR="000025AC" w:rsidRPr="00D80ECA">
        <w:rPr>
          <w:rFonts w:asciiTheme="minorBidi" w:hAnsiTheme="minorBidi" w:cstheme="minorBidi"/>
          <w:bCs/>
        </w:rPr>
        <w:t xml:space="preserve">anchoring present behavior </w:t>
      </w:r>
      <w:r w:rsidR="00A51E4A" w:rsidRPr="00D80ECA">
        <w:rPr>
          <w:rFonts w:asciiTheme="minorBidi" w:hAnsiTheme="minorBidi" w:cstheme="minorBidi"/>
          <w:bCs/>
        </w:rPr>
        <w:t xml:space="preserve">driven by </w:t>
      </w:r>
      <w:r w:rsidR="000025AC" w:rsidRPr="00D80ECA">
        <w:rPr>
          <w:rFonts w:asciiTheme="minorBidi" w:hAnsiTheme="minorBidi" w:cstheme="minorBidi"/>
          <w:bCs/>
        </w:rPr>
        <w:t>values</w:t>
      </w:r>
      <w:r w:rsidR="00A51E4A" w:rsidRPr="00D80ECA">
        <w:rPr>
          <w:rFonts w:asciiTheme="minorBidi" w:hAnsiTheme="minorBidi" w:cstheme="minorBidi"/>
          <w:bCs/>
        </w:rPr>
        <w:t xml:space="preserve"> that</w:t>
      </w:r>
      <w:r w:rsidR="000025AC" w:rsidRPr="00D80ECA">
        <w:rPr>
          <w:rFonts w:asciiTheme="minorBidi" w:hAnsiTheme="minorBidi" w:cstheme="minorBidi"/>
          <w:bCs/>
        </w:rPr>
        <w:t xml:space="preserve"> people </w:t>
      </w:r>
      <w:r w:rsidR="00A51E4A" w:rsidRPr="00D80ECA">
        <w:rPr>
          <w:rFonts w:asciiTheme="minorBidi" w:hAnsiTheme="minorBidi" w:cstheme="minorBidi"/>
          <w:bCs/>
        </w:rPr>
        <w:t xml:space="preserve">endorsed </w:t>
      </w:r>
      <w:r w:rsidR="000025AC" w:rsidRPr="00D80ECA">
        <w:rPr>
          <w:rFonts w:asciiTheme="minorBidi" w:hAnsiTheme="minorBidi" w:cstheme="minorBidi"/>
          <w:bCs/>
        </w:rPr>
        <w:t>in the past</w:t>
      </w:r>
      <w:r w:rsidR="00A51E4A" w:rsidRPr="00D80ECA">
        <w:rPr>
          <w:rFonts w:asciiTheme="minorBidi" w:hAnsiTheme="minorBidi" w:cstheme="minorBidi"/>
          <w:bCs/>
        </w:rPr>
        <w:t xml:space="preserve">. The outcome </w:t>
      </w:r>
      <w:r w:rsidR="00CA1C8E" w:rsidRPr="00D80ECA">
        <w:rPr>
          <w:rFonts w:asciiTheme="minorBidi" w:hAnsiTheme="minorBidi" w:cstheme="minorBidi"/>
          <w:bCs/>
        </w:rPr>
        <w:t xml:space="preserve">will </w:t>
      </w:r>
      <w:r w:rsidR="00A51E4A" w:rsidRPr="00D80ECA">
        <w:rPr>
          <w:rFonts w:asciiTheme="minorBidi" w:hAnsiTheme="minorBidi" w:cstheme="minorBidi"/>
          <w:bCs/>
        </w:rPr>
        <w:t xml:space="preserve">be the strengthening of such </w:t>
      </w:r>
      <w:r w:rsidR="000025AC" w:rsidRPr="00D80ECA">
        <w:rPr>
          <w:rFonts w:asciiTheme="minorBidi" w:hAnsiTheme="minorBidi" w:cstheme="minorBidi"/>
          <w:bCs/>
        </w:rPr>
        <w:t>values</w:t>
      </w:r>
      <w:r w:rsidR="009F6F3A" w:rsidRPr="00D80ECA">
        <w:rPr>
          <w:rFonts w:asciiTheme="minorBidi" w:hAnsiTheme="minorBidi" w:cstheme="minorBidi"/>
          <w:bCs/>
        </w:rPr>
        <w:t xml:space="preserve">. </w:t>
      </w:r>
    </w:p>
    <w:p w14:paraId="5127F71E" w14:textId="55727776" w:rsidR="00BF7819" w:rsidRPr="00F36F08" w:rsidRDefault="000025AC" w:rsidP="00CD078B">
      <w:pPr>
        <w:pStyle w:val="Heading2"/>
        <w:spacing w:line="480" w:lineRule="auto"/>
        <w:jc w:val="left"/>
        <w:rPr>
          <w:rFonts w:asciiTheme="minorBidi" w:hAnsiTheme="minorBidi" w:cstheme="minorBidi"/>
          <w:color w:val="auto"/>
          <w:sz w:val="28"/>
          <w:szCs w:val="28"/>
        </w:rPr>
      </w:pPr>
      <w:r w:rsidRPr="00F36F08">
        <w:rPr>
          <w:rFonts w:asciiTheme="minorBidi" w:hAnsiTheme="minorBidi" w:cstheme="minorBidi"/>
          <w:color w:val="auto"/>
          <w:sz w:val="28"/>
          <w:szCs w:val="28"/>
        </w:rPr>
        <w:t xml:space="preserve">The </w:t>
      </w:r>
      <w:r w:rsidR="00E2334C" w:rsidRPr="00F36F08">
        <w:rPr>
          <w:rFonts w:asciiTheme="minorBidi" w:hAnsiTheme="minorBidi" w:cstheme="minorBidi"/>
          <w:color w:val="auto"/>
          <w:sz w:val="28"/>
          <w:szCs w:val="28"/>
        </w:rPr>
        <w:t>Indirect Effect</w:t>
      </w:r>
      <w:r w:rsidRPr="00F36F08">
        <w:rPr>
          <w:rFonts w:asciiTheme="minorBidi" w:hAnsiTheme="minorBidi" w:cstheme="minorBidi"/>
          <w:color w:val="auto"/>
          <w:sz w:val="28"/>
          <w:szCs w:val="28"/>
        </w:rPr>
        <w:t xml:space="preserve"> of </w:t>
      </w:r>
      <w:r w:rsidR="001A5E63" w:rsidRPr="00F36F08">
        <w:rPr>
          <w:rFonts w:asciiTheme="minorBidi" w:hAnsiTheme="minorBidi" w:cstheme="minorBidi"/>
          <w:color w:val="auto"/>
          <w:sz w:val="28"/>
          <w:szCs w:val="28"/>
        </w:rPr>
        <w:t xml:space="preserve">Outgroup-Directed </w:t>
      </w:r>
      <w:r w:rsidR="00986E56" w:rsidRPr="00F36F08">
        <w:rPr>
          <w:rFonts w:asciiTheme="minorBidi" w:hAnsiTheme="minorBidi" w:cstheme="minorBidi"/>
          <w:color w:val="auto"/>
          <w:sz w:val="28"/>
          <w:szCs w:val="28"/>
        </w:rPr>
        <w:t>Anger</w:t>
      </w:r>
    </w:p>
    <w:p w14:paraId="5BFFAB36" w14:textId="6394B8BA" w:rsidR="00945DFC" w:rsidRPr="00D80ECA" w:rsidRDefault="004A6A28" w:rsidP="00CD078B">
      <w:pPr>
        <w:spacing w:line="480" w:lineRule="auto"/>
        <w:ind w:firstLine="709"/>
        <w:jc w:val="left"/>
        <w:rPr>
          <w:rFonts w:asciiTheme="minorBidi" w:hAnsiTheme="minorBidi" w:cstheme="minorBidi"/>
          <w:noProof/>
        </w:rPr>
      </w:pPr>
      <w:r w:rsidRPr="00D80ECA">
        <w:rPr>
          <w:rFonts w:asciiTheme="minorBidi" w:hAnsiTheme="minorBidi" w:cstheme="minorBidi"/>
        </w:rPr>
        <w:t xml:space="preserve">Other than having </w:t>
      </w:r>
      <w:r w:rsidR="00BB5605" w:rsidRPr="00D80ECA">
        <w:rPr>
          <w:rFonts w:asciiTheme="minorBidi" w:hAnsiTheme="minorBidi" w:cstheme="minorBidi"/>
        </w:rPr>
        <w:t xml:space="preserve">an </w:t>
      </w:r>
      <w:r w:rsidR="00B746E3" w:rsidRPr="00D80ECA">
        <w:rPr>
          <w:rFonts w:asciiTheme="minorBidi" w:hAnsiTheme="minorBidi" w:cstheme="minorBidi"/>
        </w:rPr>
        <w:t xml:space="preserve">influence </w:t>
      </w:r>
      <w:r w:rsidRPr="00D80ECA">
        <w:rPr>
          <w:rFonts w:asciiTheme="minorBidi" w:hAnsiTheme="minorBidi" w:cstheme="minorBidi"/>
        </w:rPr>
        <w:t xml:space="preserve">on intragroup dynamics, collective nostalgia </w:t>
      </w:r>
      <w:r w:rsidR="00BB5605" w:rsidRPr="00D80ECA">
        <w:rPr>
          <w:rFonts w:asciiTheme="minorBidi" w:hAnsiTheme="minorBidi" w:cstheme="minorBidi"/>
        </w:rPr>
        <w:t xml:space="preserve">is also relevant </w:t>
      </w:r>
      <w:r w:rsidR="000C4C5E">
        <w:rPr>
          <w:rFonts w:asciiTheme="minorBidi" w:hAnsiTheme="minorBidi" w:cstheme="minorBidi"/>
        </w:rPr>
        <w:t>for</w:t>
      </w:r>
      <w:r w:rsidRPr="00D80ECA">
        <w:rPr>
          <w:rFonts w:asciiTheme="minorBidi" w:hAnsiTheme="minorBidi" w:cstheme="minorBidi"/>
        </w:rPr>
        <w:t xml:space="preserve"> intergroup dynamic</w:t>
      </w:r>
      <w:r w:rsidR="00B746E3" w:rsidRPr="00D80ECA">
        <w:rPr>
          <w:rFonts w:asciiTheme="minorBidi" w:hAnsiTheme="minorBidi" w:cstheme="minorBidi"/>
        </w:rPr>
        <w:t>s</w:t>
      </w:r>
      <w:r w:rsidRPr="00D80ECA">
        <w:rPr>
          <w:rFonts w:asciiTheme="minorBidi" w:hAnsiTheme="minorBidi" w:cstheme="minorBidi"/>
        </w:rPr>
        <w:t xml:space="preserve">. Collective nostalgia precedes </w:t>
      </w:r>
      <w:r w:rsidR="00D54D40" w:rsidRPr="00D80ECA">
        <w:rPr>
          <w:rFonts w:asciiTheme="minorBidi" w:hAnsiTheme="minorBidi" w:cstheme="minorBidi"/>
        </w:rPr>
        <w:t>out</w:t>
      </w:r>
      <w:r w:rsidRPr="00D80ECA">
        <w:rPr>
          <w:rFonts w:asciiTheme="minorBidi" w:hAnsiTheme="minorBidi" w:cstheme="minorBidi"/>
        </w:rPr>
        <w:t>group-</w:t>
      </w:r>
      <w:r w:rsidR="00154DBB" w:rsidRPr="00D80ECA">
        <w:rPr>
          <w:rFonts w:asciiTheme="minorBidi" w:hAnsiTheme="minorBidi" w:cstheme="minorBidi"/>
        </w:rPr>
        <w:t>directed</w:t>
      </w:r>
      <w:r w:rsidR="00D54D40" w:rsidRPr="00D80ECA">
        <w:rPr>
          <w:rFonts w:asciiTheme="minorBidi" w:hAnsiTheme="minorBidi" w:cstheme="minorBidi"/>
        </w:rPr>
        <w:t xml:space="preserve"> </w:t>
      </w:r>
      <w:r w:rsidRPr="00D80ECA">
        <w:rPr>
          <w:rFonts w:asciiTheme="minorBidi" w:hAnsiTheme="minorBidi" w:cstheme="minorBidi"/>
        </w:rPr>
        <w:t>anger, a negative emotion that entails hostility against the outgroup</w:t>
      </w:r>
      <w:r w:rsidR="006A04B9" w:rsidRPr="00D80ECA">
        <w:rPr>
          <w:rFonts w:asciiTheme="minorBidi" w:hAnsiTheme="minorBidi" w:cstheme="minorBidi"/>
        </w:rPr>
        <w:t xml:space="preserve"> that poses a threat to the ingroup</w:t>
      </w:r>
      <w:r w:rsidRPr="00D80ECA">
        <w:rPr>
          <w:rFonts w:asciiTheme="minorBidi" w:hAnsiTheme="minorBidi" w:cstheme="minorBidi"/>
        </w:rPr>
        <w:t xml:space="preserve">. Such </w:t>
      </w:r>
      <w:r w:rsidR="00BB5605" w:rsidRPr="00D80ECA">
        <w:rPr>
          <w:rFonts w:asciiTheme="minorBidi" w:hAnsiTheme="minorBidi" w:cstheme="minorBidi"/>
        </w:rPr>
        <w:t>hostility has</w:t>
      </w:r>
      <w:r w:rsidRPr="00D80ECA">
        <w:rPr>
          <w:rFonts w:asciiTheme="minorBidi" w:hAnsiTheme="minorBidi" w:cstheme="minorBidi"/>
        </w:rPr>
        <w:t xml:space="preserve"> </w:t>
      </w:r>
      <w:r w:rsidR="00B746E3" w:rsidRPr="00D80ECA">
        <w:rPr>
          <w:rFonts w:asciiTheme="minorBidi" w:hAnsiTheme="minorBidi" w:cstheme="minorBidi"/>
        </w:rPr>
        <w:t xml:space="preserve">downstream implications. </w:t>
      </w:r>
      <w:r w:rsidR="000025AC" w:rsidRPr="00D80ECA">
        <w:rPr>
          <w:rFonts w:asciiTheme="minorBidi" w:hAnsiTheme="minorBidi" w:cstheme="minorBidi"/>
        </w:rPr>
        <w:t xml:space="preserve">Collective action often arises when the </w:t>
      </w:r>
      <w:r w:rsidR="0064089B" w:rsidRPr="00D80ECA">
        <w:rPr>
          <w:rFonts w:asciiTheme="minorBidi" w:hAnsiTheme="minorBidi" w:cstheme="minorBidi"/>
        </w:rPr>
        <w:t>in</w:t>
      </w:r>
      <w:r w:rsidR="000025AC" w:rsidRPr="00D80ECA">
        <w:rPr>
          <w:rFonts w:asciiTheme="minorBidi" w:hAnsiTheme="minorBidi" w:cstheme="minorBidi"/>
        </w:rPr>
        <w:t>group is</w:t>
      </w:r>
      <w:r w:rsidR="0064089B" w:rsidRPr="00D80ECA">
        <w:rPr>
          <w:rFonts w:asciiTheme="minorBidi" w:hAnsiTheme="minorBidi" w:cstheme="minorBidi"/>
        </w:rPr>
        <w:t xml:space="preserve"> perceived to be</w:t>
      </w:r>
      <w:r w:rsidR="000025AC" w:rsidRPr="00D80ECA">
        <w:rPr>
          <w:rFonts w:asciiTheme="minorBidi" w:hAnsiTheme="minorBidi" w:cstheme="minorBidi"/>
        </w:rPr>
        <w:t xml:space="preserve"> </w:t>
      </w:r>
      <w:r w:rsidR="0064089B" w:rsidRPr="00D80ECA">
        <w:rPr>
          <w:rFonts w:asciiTheme="minorBidi" w:hAnsiTheme="minorBidi" w:cstheme="minorBidi"/>
        </w:rPr>
        <w:t xml:space="preserve">at </w:t>
      </w:r>
      <w:r w:rsidR="000025AC" w:rsidRPr="00D80ECA">
        <w:rPr>
          <w:rFonts w:asciiTheme="minorBidi" w:hAnsiTheme="minorBidi" w:cstheme="minorBidi"/>
        </w:rPr>
        <w:t xml:space="preserve">a collective disadvantage </w:t>
      </w:r>
      <w:r w:rsidR="000025AC" w:rsidRPr="00D80ECA">
        <w:rPr>
          <w:rFonts w:asciiTheme="minorBidi" w:hAnsiTheme="minorBidi" w:cstheme="minorBidi"/>
          <w:noProof/>
        </w:rPr>
        <w:t>(Walker &amp; Smith, 2002)</w:t>
      </w:r>
      <w:r w:rsidR="000025AC" w:rsidRPr="00D80ECA">
        <w:rPr>
          <w:rFonts w:asciiTheme="minorBidi" w:hAnsiTheme="minorBidi" w:cstheme="minorBidi"/>
        </w:rPr>
        <w:t>. According to relative deprivation theor</w:t>
      </w:r>
      <w:r w:rsidR="0064089B" w:rsidRPr="00D80ECA">
        <w:rPr>
          <w:rFonts w:asciiTheme="minorBidi" w:hAnsiTheme="minorBidi" w:cstheme="minorBidi"/>
        </w:rPr>
        <w:t>y</w:t>
      </w:r>
      <w:r w:rsidR="000025AC" w:rsidRPr="00D80ECA">
        <w:rPr>
          <w:rFonts w:asciiTheme="minorBidi" w:hAnsiTheme="minorBidi" w:cstheme="minorBidi"/>
        </w:rPr>
        <w:t xml:space="preserve"> </w:t>
      </w:r>
      <w:r w:rsidR="000025AC" w:rsidRPr="00D80ECA">
        <w:rPr>
          <w:rFonts w:asciiTheme="minorBidi" w:hAnsiTheme="minorBidi" w:cstheme="minorBidi"/>
          <w:noProof/>
        </w:rPr>
        <w:t>(Folger, 1987)</w:t>
      </w:r>
      <w:r w:rsidR="000025AC" w:rsidRPr="00D80ECA">
        <w:rPr>
          <w:rFonts w:asciiTheme="minorBidi" w:hAnsiTheme="minorBidi" w:cstheme="minorBidi"/>
        </w:rPr>
        <w:t xml:space="preserve">, </w:t>
      </w:r>
      <w:r w:rsidR="008B60A6" w:rsidRPr="00D80ECA">
        <w:rPr>
          <w:rFonts w:asciiTheme="minorBidi" w:hAnsiTheme="minorBidi" w:cstheme="minorBidi"/>
        </w:rPr>
        <w:t>appraisals of unfair and ill</w:t>
      </w:r>
      <w:r w:rsidR="004878AC" w:rsidRPr="00D80ECA">
        <w:rPr>
          <w:rFonts w:asciiTheme="minorBidi" w:hAnsiTheme="minorBidi" w:cstheme="minorBidi"/>
        </w:rPr>
        <w:t>egimate disadvantage lead to anger</w:t>
      </w:r>
      <w:r w:rsidR="00273C5C" w:rsidRPr="00D80ECA">
        <w:rPr>
          <w:rFonts w:asciiTheme="minorBidi" w:hAnsiTheme="minorBidi" w:cstheme="minorBidi"/>
        </w:rPr>
        <w:t xml:space="preserve">, which is </w:t>
      </w:r>
      <w:r w:rsidR="000025AC" w:rsidRPr="00D80ECA">
        <w:rPr>
          <w:rFonts w:asciiTheme="minorBidi" w:hAnsiTheme="minorBidi" w:cstheme="minorBidi"/>
        </w:rPr>
        <w:t>crucial in fueling collective action against the outgroup</w:t>
      </w:r>
      <w:r w:rsidR="0064089B" w:rsidRPr="00D80ECA">
        <w:rPr>
          <w:rFonts w:asciiTheme="minorBidi" w:hAnsiTheme="minorBidi" w:cstheme="minorBidi"/>
        </w:rPr>
        <w:t xml:space="preserve"> deemed</w:t>
      </w:r>
      <w:r w:rsidR="000025AC" w:rsidRPr="00D80ECA">
        <w:rPr>
          <w:rFonts w:asciiTheme="minorBidi" w:hAnsiTheme="minorBidi" w:cstheme="minorBidi"/>
        </w:rPr>
        <w:t xml:space="preserve"> responsible for the disadvantage </w:t>
      </w:r>
      <w:r w:rsidR="000025AC" w:rsidRPr="00D80ECA">
        <w:rPr>
          <w:rFonts w:asciiTheme="minorBidi" w:hAnsiTheme="minorBidi" w:cstheme="minorBidi"/>
          <w:noProof/>
        </w:rPr>
        <w:t>(Mackie et al., 2000; Miller, 2000)</w:t>
      </w:r>
      <w:r w:rsidR="00A817F4" w:rsidRPr="00D80ECA">
        <w:rPr>
          <w:rFonts w:asciiTheme="minorBidi" w:hAnsiTheme="minorBidi" w:cstheme="minorBidi"/>
          <w:noProof/>
        </w:rPr>
        <w:t xml:space="preserve">. </w:t>
      </w:r>
    </w:p>
    <w:p w14:paraId="09612762" w14:textId="4C5588A3" w:rsidR="000025AC" w:rsidRPr="00D80ECA" w:rsidRDefault="00C944BA" w:rsidP="00CD078B">
      <w:pPr>
        <w:spacing w:line="480" w:lineRule="auto"/>
        <w:ind w:firstLine="709"/>
        <w:jc w:val="left"/>
        <w:rPr>
          <w:rFonts w:asciiTheme="minorBidi" w:hAnsiTheme="minorBidi" w:cstheme="minorBidi"/>
        </w:rPr>
      </w:pPr>
      <w:r w:rsidRPr="00D80ECA">
        <w:rPr>
          <w:rFonts w:asciiTheme="minorBidi" w:hAnsiTheme="minorBidi" w:cstheme="minorBidi"/>
        </w:rPr>
        <w:t xml:space="preserve">Our results </w:t>
      </w:r>
      <w:r w:rsidR="0079562C" w:rsidRPr="00D80ECA">
        <w:rPr>
          <w:rFonts w:asciiTheme="minorBidi" w:hAnsiTheme="minorBidi" w:cstheme="minorBidi"/>
        </w:rPr>
        <w:t>suggest</w:t>
      </w:r>
      <w:r w:rsidRPr="00D80ECA">
        <w:rPr>
          <w:rFonts w:asciiTheme="minorBidi" w:hAnsiTheme="minorBidi" w:cstheme="minorBidi"/>
        </w:rPr>
        <w:t xml:space="preserve"> that collective nostalgia may be directly related to relative deprivation</w:t>
      </w:r>
      <w:r w:rsidR="000025AC" w:rsidRPr="00D80ECA">
        <w:rPr>
          <w:rFonts w:asciiTheme="minorBidi" w:hAnsiTheme="minorBidi" w:cstheme="minorBidi"/>
        </w:rPr>
        <w:t>. Relative deprivation concerns the judgment of being worse off</w:t>
      </w:r>
      <w:r w:rsidR="00724808" w:rsidRPr="00D80ECA">
        <w:rPr>
          <w:rFonts w:asciiTheme="minorBidi" w:hAnsiTheme="minorBidi" w:cstheme="minorBidi"/>
        </w:rPr>
        <w:t xml:space="preserve"> </w:t>
      </w:r>
      <w:r w:rsidR="000025AC" w:rsidRPr="00D80ECA">
        <w:rPr>
          <w:rFonts w:asciiTheme="minorBidi" w:hAnsiTheme="minorBidi" w:cstheme="minorBidi"/>
        </w:rPr>
        <w:t xml:space="preserve">and the accompanying </w:t>
      </w:r>
      <w:r w:rsidR="00724808" w:rsidRPr="00D80ECA">
        <w:rPr>
          <w:rFonts w:asciiTheme="minorBidi" w:hAnsiTheme="minorBidi" w:cstheme="minorBidi"/>
        </w:rPr>
        <w:t xml:space="preserve">emotions </w:t>
      </w:r>
      <w:r w:rsidR="000025AC" w:rsidRPr="00D80ECA">
        <w:rPr>
          <w:rFonts w:asciiTheme="minorBidi" w:hAnsiTheme="minorBidi" w:cstheme="minorBidi"/>
        </w:rPr>
        <w:t xml:space="preserve">of anger </w:t>
      </w:r>
      <w:r w:rsidR="0064089B" w:rsidRPr="00D80ECA">
        <w:rPr>
          <w:rFonts w:asciiTheme="minorBidi" w:hAnsiTheme="minorBidi" w:cstheme="minorBidi"/>
        </w:rPr>
        <w:t xml:space="preserve">or </w:t>
      </w:r>
      <w:r w:rsidR="000025AC" w:rsidRPr="00D80ECA">
        <w:rPr>
          <w:rFonts w:asciiTheme="minorBidi" w:hAnsiTheme="minorBidi" w:cstheme="minorBidi"/>
        </w:rPr>
        <w:t xml:space="preserve">resentment </w:t>
      </w:r>
      <w:r w:rsidR="000025AC" w:rsidRPr="00D80ECA">
        <w:rPr>
          <w:rFonts w:asciiTheme="minorBidi" w:hAnsiTheme="minorBidi" w:cstheme="minorBidi"/>
          <w:noProof/>
        </w:rPr>
        <w:t>(Smith et al., 2012)</w:t>
      </w:r>
      <w:r w:rsidR="000025AC" w:rsidRPr="00D80ECA">
        <w:rPr>
          <w:rFonts w:asciiTheme="minorBidi" w:hAnsiTheme="minorBidi" w:cstheme="minorBidi"/>
        </w:rPr>
        <w:t xml:space="preserve">. Such judgment and </w:t>
      </w:r>
      <w:r w:rsidR="00724808" w:rsidRPr="00D80ECA">
        <w:rPr>
          <w:rFonts w:asciiTheme="minorBidi" w:hAnsiTheme="minorBidi" w:cstheme="minorBidi"/>
        </w:rPr>
        <w:t xml:space="preserve">emotions </w:t>
      </w:r>
      <w:r w:rsidR="000025AC" w:rsidRPr="00D80ECA">
        <w:rPr>
          <w:rFonts w:asciiTheme="minorBidi" w:hAnsiTheme="minorBidi" w:cstheme="minorBidi"/>
          <w:noProof/>
        </w:rPr>
        <w:t>originate</w:t>
      </w:r>
      <w:r w:rsidR="000025AC" w:rsidRPr="00D80ECA">
        <w:rPr>
          <w:rFonts w:asciiTheme="minorBidi" w:hAnsiTheme="minorBidi" w:cstheme="minorBidi"/>
        </w:rPr>
        <w:t xml:space="preserve"> </w:t>
      </w:r>
      <w:r w:rsidR="00724808" w:rsidRPr="00D80ECA">
        <w:rPr>
          <w:rFonts w:asciiTheme="minorBidi" w:hAnsiTheme="minorBidi" w:cstheme="minorBidi"/>
        </w:rPr>
        <w:t xml:space="preserve">in </w:t>
      </w:r>
      <w:r w:rsidR="000025AC" w:rsidRPr="00D80ECA">
        <w:rPr>
          <w:rFonts w:asciiTheme="minorBidi" w:hAnsiTheme="minorBidi" w:cstheme="minorBidi"/>
        </w:rPr>
        <w:t xml:space="preserve">various types of comparisons, including </w:t>
      </w:r>
      <w:r w:rsidR="000C3C75" w:rsidRPr="00D80ECA">
        <w:rPr>
          <w:rFonts w:asciiTheme="minorBidi" w:hAnsiTheme="minorBidi" w:cstheme="minorBidi"/>
        </w:rPr>
        <w:t xml:space="preserve">comparisons </w:t>
      </w:r>
      <w:r w:rsidR="000025AC" w:rsidRPr="00D80ECA">
        <w:rPr>
          <w:rFonts w:asciiTheme="minorBidi" w:hAnsiTheme="minorBidi" w:cstheme="minorBidi"/>
        </w:rPr>
        <w:t xml:space="preserve">to other people, other groups, and oneself or one’s group in the past. </w:t>
      </w:r>
      <w:r w:rsidR="0064089B" w:rsidRPr="00D80ECA">
        <w:rPr>
          <w:rFonts w:asciiTheme="minorBidi" w:hAnsiTheme="minorBidi" w:cstheme="minorBidi"/>
        </w:rPr>
        <w:t xml:space="preserve">Given that </w:t>
      </w:r>
      <w:r w:rsidR="000025AC" w:rsidRPr="00D80ECA">
        <w:rPr>
          <w:rFonts w:asciiTheme="minorBidi" w:hAnsiTheme="minorBidi" w:cstheme="minorBidi"/>
        </w:rPr>
        <w:t xml:space="preserve">collective nostalgia entails longing for the group’s past, it is particularly relevant to </w:t>
      </w:r>
      <w:r w:rsidR="00292B88" w:rsidRPr="00D80ECA">
        <w:rPr>
          <w:rFonts w:asciiTheme="minorBidi" w:hAnsiTheme="minorBidi" w:cstheme="minorBidi"/>
        </w:rPr>
        <w:t xml:space="preserve">the type of </w:t>
      </w:r>
      <w:r w:rsidR="000025AC" w:rsidRPr="00D80ECA">
        <w:rPr>
          <w:rFonts w:asciiTheme="minorBidi" w:hAnsiTheme="minorBidi" w:cstheme="minorBidi"/>
          <w:noProof/>
        </w:rPr>
        <w:t>relative</w:t>
      </w:r>
      <w:r w:rsidR="000025AC" w:rsidRPr="00D80ECA">
        <w:rPr>
          <w:rFonts w:asciiTheme="minorBidi" w:hAnsiTheme="minorBidi" w:cstheme="minorBidi"/>
        </w:rPr>
        <w:t xml:space="preserve"> deprivation</w:t>
      </w:r>
      <w:r w:rsidR="0064089B" w:rsidRPr="00D80ECA">
        <w:rPr>
          <w:rFonts w:asciiTheme="minorBidi" w:hAnsiTheme="minorBidi" w:cstheme="minorBidi"/>
        </w:rPr>
        <w:t xml:space="preserve"> </w:t>
      </w:r>
      <w:r w:rsidR="00292B88" w:rsidRPr="00D80ECA">
        <w:rPr>
          <w:rFonts w:asciiTheme="minorBidi" w:hAnsiTheme="minorBidi" w:cstheme="minorBidi"/>
        </w:rPr>
        <w:t xml:space="preserve">that </w:t>
      </w:r>
      <w:r w:rsidR="0064089B" w:rsidRPr="00D80ECA">
        <w:rPr>
          <w:rFonts w:asciiTheme="minorBidi" w:hAnsiTheme="minorBidi" w:cstheme="minorBidi"/>
        </w:rPr>
        <w:t>refers to</w:t>
      </w:r>
      <w:r w:rsidR="00765E7F" w:rsidRPr="00D80ECA">
        <w:rPr>
          <w:rFonts w:asciiTheme="minorBidi" w:hAnsiTheme="minorBidi" w:cstheme="minorBidi"/>
        </w:rPr>
        <w:t xml:space="preserve"> </w:t>
      </w:r>
      <w:r w:rsidR="000C4C5E">
        <w:rPr>
          <w:rFonts w:asciiTheme="minorBidi" w:hAnsiTheme="minorBidi" w:cstheme="minorBidi"/>
        </w:rPr>
        <w:t xml:space="preserve">the </w:t>
      </w:r>
      <w:r w:rsidR="00510167" w:rsidRPr="00D80ECA">
        <w:rPr>
          <w:rFonts w:asciiTheme="minorBidi" w:hAnsiTheme="minorBidi" w:cstheme="minorBidi"/>
        </w:rPr>
        <w:t xml:space="preserve">comparison between the group’s present and </w:t>
      </w:r>
      <w:r w:rsidR="00724808" w:rsidRPr="00D80ECA">
        <w:rPr>
          <w:rFonts w:asciiTheme="minorBidi" w:hAnsiTheme="minorBidi" w:cstheme="minorBidi"/>
        </w:rPr>
        <w:t xml:space="preserve">the group’s </w:t>
      </w:r>
      <w:r w:rsidR="00510167" w:rsidRPr="00D80ECA">
        <w:rPr>
          <w:rFonts w:asciiTheme="minorBidi" w:hAnsiTheme="minorBidi" w:cstheme="minorBidi"/>
        </w:rPr>
        <w:t>past</w:t>
      </w:r>
      <w:r w:rsidR="001D22C9" w:rsidRPr="00D80ECA">
        <w:rPr>
          <w:rFonts w:asciiTheme="minorBidi" w:hAnsiTheme="minorBidi" w:cstheme="minorBidi"/>
        </w:rPr>
        <w:t xml:space="preserve"> (i.e., temporal relative deprivation)</w:t>
      </w:r>
      <w:r w:rsidR="00510167" w:rsidRPr="00D80ECA">
        <w:rPr>
          <w:rFonts w:asciiTheme="minorBidi" w:hAnsiTheme="minorBidi" w:cstheme="minorBidi"/>
        </w:rPr>
        <w:t xml:space="preserve">. </w:t>
      </w:r>
      <w:r w:rsidR="000025AC" w:rsidRPr="00D80ECA">
        <w:rPr>
          <w:rFonts w:asciiTheme="minorBidi" w:hAnsiTheme="minorBidi" w:cstheme="minorBidi"/>
        </w:rPr>
        <w:t xml:space="preserve">The notion that collective nostalgia is </w:t>
      </w:r>
      <w:r w:rsidR="000C4C5E">
        <w:rPr>
          <w:rFonts w:asciiTheme="minorBidi" w:hAnsiTheme="minorBidi" w:cstheme="minorBidi"/>
        </w:rPr>
        <w:t>associated with</w:t>
      </w:r>
      <w:r w:rsidR="000025AC" w:rsidRPr="00D80ECA">
        <w:rPr>
          <w:rFonts w:asciiTheme="minorBidi" w:hAnsiTheme="minorBidi" w:cstheme="minorBidi"/>
        </w:rPr>
        <w:t xml:space="preserve"> </w:t>
      </w:r>
      <w:r w:rsidR="001D22C9" w:rsidRPr="00D80ECA">
        <w:rPr>
          <w:rFonts w:asciiTheme="minorBidi" w:hAnsiTheme="minorBidi" w:cstheme="minorBidi"/>
        </w:rPr>
        <w:t xml:space="preserve">temporal </w:t>
      </w:r>
      <w:r w:rsidR="000025AC" w:rsidRPr="00D80ECA">
        <w:rPr>
          <w:rFonts w:asciiTheme="minorBidi" w:hAnsiTheme="minorBidi" w:cstheme="minorBidi"/>
        </w:rPr>
        <w:t>relative deprivation</w:t>
      </w:r>
      <w:r w:rsidR="00724808" w:rsidRPr="00D80ECA">
        <w:rPr>
          <w:rFonts w:asciiTheme="minorBidi" w:hAnsiTheme="minorBidi" w:cstheme="minorBidi"/>
        </w:rPr>
        <w:t xml:space="preserve"> needs to be directly tested in future research</w:t>
      </w:r>
      <w:r w:rsidR="000E4036" w:rsidRPr="00D80ECA">
        <w:rPr>
          <w:rFonts w:asciiTheme="minorBidi" w:hAnsiTheme="minorBidi" w:cstheme="minorBidi"/>
        </w:rPr>
        <w:t xml:space="preserve">. </w:t>
      </w:r>
      <w:r w:rsidR="000025AC" w:rsidRPr="00D80ECA">
        <w:rPr>
          <w:rFonts w:asciiTheme="minorBidi" w:hAnsiTheme="minorBidi" w:cstheme="minorBidi"/>
        </w:rPr>
        <w:t xml:space="preserve"> </w:t>
      </w:r>
    </w:p>
    <w:p w14:paraId="6F3092DF" w14:textId="77777777" w:rsidR="00BF7819" w:rsidRPr="00F36F08" w:rsidRDefault="000025AC" w:rsidP="00CD078B">
      <w:pPr>
        <w:pStyle w:val="Heading2"/>
        <w:spacing w:line="480" w:lineRule="auto"/>
        <w:jc w:val="left"/>
        <w:rPr>
          <w:rFonts w:asciiTheme="minorBidi" w:hAnsiTheme="minorBidi" w:cstheme="minorBidi"/>
          <w:color w:val="auto"/>
          <w:sz w:val="28"/>
          <w:szCs w:val="28"/>
        </w:rPr>
      </w:pPr>
      <w:r w:rsidRPr="00F36F08">
        <w:rPr>
          <w:rFonts w:asciiTheme="minorBidi" w:hAnsiTheme="minorBidi" w:cstheme="minorBidi"/>
          <w:color w:val="auto"/>
          <w:sz w:val="28"/>
          <w:szCs w:val="28"/>
        </w:rPr>
        <w:t xml:space="preserve">Limitations and </w:t>
      </w:r>
      <w:r w:rsidR="00BF7819" w:rsidRPr="00F36F08">
        <w:rPr>
          <w:rFonts w:asciiTheme="minorBidi" w:hAnsiTheme="minorBidi" w:cstheme="minorBidi"/>
          <w:color w:val="auto"/>
          <w:sz w:val="28"/>
          <w:szCs w:val="28"/>
        </w:rPr>
        <w:t>B</w:t>
      </w:r>
      <w:r w:rsidRPr="00F36F08">
        <w:rPr>
          <w:rFonts w:asciiTheme="minorBidi" w:hAnsiTheme="minorBidi" w:cstheme="minorBidi"/>
          <w:color w:val="auto"/>
          <w:sz w:val="28"/>
          <w:szCs w:val="28"/>
        </w:rPr>
        <w:t xml:space="preserve">roader </w:t>
      </w:r>
      <w:r w:rsidR="00BF7819" w:rsidRPr="00F36F08">
        <w:rPr>
          <w:rFonts w:asciiTheme="minorBidi" w:hAnsiTheme="minorBidi" w:cstheme="minorBidi"/>
          <w:color w:val="auto"/>
          <w:sz w:val="28"/>
          <w:szCs w:val="28"/>
        </w:rPr>
        <w:t>C</w:t>
      </w:r>
      <w:r w:rsidRPr="00F36F08">
        <w:rPr>
          <w:rFonts w:asciiTheme="minorBidi" w:hAnsiTheme="minorBidi" w:cstheme="minorBidi"/>
          <w:color w:val="auto"/>
          <w:sz w:val="28"/>
          <w:szCs w:val="28"/>
        </w:rPr>
        <w:t>onsiderations</w:t>
      </w:r>
    </w:p>
    <w:p w14:paraId="75E528F9" w14:textId="1B537617" w:rsidR="002E61A9" w:rsidRPr="00D80ECA" w:rsidRDefault="000025AC" w:rsidP="00CD078B">
      <w:pPr>
        <w:pStyle w:val="ListParagraph"/>
        <w:spacing w:line="480" w:lineRule="auto"/>
        <w:ind w:left="0" w:firstLine="709"/>
        <w:jc w:val="left"/>
        <w:rPr>
          <w:rFonts w:asciiTheme="minorBidi" w:hAnsiTheme="minorBidi" w:cstheme="minorBidi"/>
        </w:rPr>
      </w:pPr>
      <w:r w:rsidRPr="00D80ECA">
        <w:rPr>
          <w:rFonts w:asciiTheme="minorBidi" w:hAnsiTheme="minorBidi" w:cstheme="minorBidi"/>
        </w:rPr>
        <w:t xml:space="preserve">We recruited participants </w:t>
      </w:r>
      <w:r w:rsidR="00151945" w:rsidRPr="00D80ECA">
        <w:rPr>
          <w:rFonts w:asciiTheme="minorBidi" w:hAnsiTheme="minorBidi" w:cstheme="minorBidi"/>
        </w:rPr>
        <w:t xml:space="preserve">during the </w:t>
      </w:r>
      <w:r w:rsidR="00151945" w:rsidRPr="00D80ECA">
        <w:rPr>
          <w:rFonts w:asciiTheme="minorBidi" w:hAnsiTheme="minorBidi" w:cstheme="minorBidi"/>
          <w:color w:val="auto"/>
          <w:lang w:val="en-GB"/>
        </w:rPr>
        <w:t>Umbrella Movement</w:t>
      </w:r>
      <w:r w:rsidR="00151945" w:rsidRPr="00D80ECA">
        <w:rPr>
          <w:rFonts w:asciiTheme="minorBidi" w:hAnsiTheme="minorBidi" w:cstheme="minorBidi"/>
        </w:rPr>
        <w:t xml:space="preserve"> </w:t>
      </w:r>
      <w:r w:rsidRPr="00D80ECA">
        <w:rPr>
          <w:rFonts w:asciiTheme="minorBidi" w:hAnsiTheme="minorBidi" w:cstheme="minorBidi"/>
        </w:rPr>
        <w:t>through social media (</w:t>
      </w:r>
      <w:r w:rsidR="00724808" w:rsidRPr="00D80ECA">
        <w:rPr>
          <w:rFonts w:asciiTheme="minorBidi" w:hAnsiTheme="minorBidi" w:cstheme="minorBidi"/>
        </w:rPr>
        <w:t xml:space="preserve">i.e., </w:t>
      </w:r>
      <w:r w:rsidR="0064089B" w:rsidRPr="00D80ECA">
        <w:rPr>
          <w:rFonts w:asciiTheme="minorBidi" w:hAnsiTheme="minorBidi" w:cstheme="minorBidi"/>
        </w:rPr>
        <w:t xml:space="preserve">Facebook and </w:t>
      </w:r>
      <w:r w:rsidRPr="00D80ECA">
        <w:rPr>
          <w:rFonts w:asciiTheme="minorBidi" w:hAnsiTheme="minorBidi" w:cstheme="minorBidi"/>
        </w:rPr>
        <w:t>Twitter)</w:t>
      </w:r>
      <w:r w:rsidR="00A2048B" w:rsidRPr="00D80ECA">
        <w:rPr>
          <w:rFonts w:asciiTheme="minorBidi" w:hAnsiTheme="minorBidi" w:cstheme="minorBidi"/>
        </w:rPr>
        <w:t xml:space="preserve">, instead of at the </w:t>
      </w:r>
      <w:r w:rsidR="00A2048B" w:rsidRPr="00D80ECA">
        <w:rPr>
          <w:rFonts w:asciiTheme="minorBidi" w:hAnsiTheme="minorBidi" w:cstheme="minorBidi"/>
          <w:color w:val="auto"/>
          <w:lang w:val="en-GB"/>
        </w:rPr>
        <w:t>demonstrations</w:t>
      </w:r>
      <w:r w:rsidR="00A2048B" w:rsidRPr="00D80ECA">
        <w:rPr>
          <w:rFonts w:asciiTheme="minorBidi" w:hAnsiTheme="minorBidi" w:cstheme="minorBidi"/>
        </w:rPr>
        <w:t xml:space="preserve"> and occupation</w:t>
      </w:r>
      <w:r w:rsidR="0095468F" w:rsidRPr="00D80ECA">
        <w:rPr>
          <w:rFonts w:asciiTheme="minorBidi" w:hAnsiTheme="minorBidi" w:cstheme="minorBidi"/>
        </w:rPr>
        <w:t xml:space="preserve"> movement (</w:t>
      </w:r>
      <w:r w:rsidR="0079562C" w:rsidRPr="00D80ECA">
        <w:rPr>
          <w:rFonts w:asciiTheme="minorBidi" w:hAnsiTheme="minorBidi" w:cstheme="minorBidi"/>
        </w:rPr>
        <w:t xml:space="preserve">i.e., </w:t>
      </w:r>
      <w:r w:rsidR="0095468F" w:rsidRPr="00D80ECA">
        <w:rPr>
          <w:rFonts w:asciiTheme="minorBidi" w:hAnsiTheme="minorBidi" w:cstheme="minorBidi"/>
        </w:rPr>
        <w:t>road blockage of streets in the Central district)</w:t>
      </w:r>
      <w:r w:rsidR="00010343" w:rsidRPr="00D80ECA">
        <w:rPr>
          <w:rFonts w:asciiTheme="minorBidi" w:hAnsiTheme="minorBidi" w:cstheme="minorBidi"/>
        </w:rPr>
        <w:t xml:space="preserve"> or from targeted populations that were not involved with the movement</w:t>
      </w:r>
      <w:r w:rsidRPr="00D80ECA">
        <w:rPr>
          <w:rFonts w:asciiTheme="minorBidi" w:hAnsiTheme="minorBidi" w:cstheme="minorBidi"/>
        </w:rPr>
        <w:t xml:space="preserve">. Volunteers who took part in the study may possess traits or attitudes that are </w:t>
      </w:r>
      <w:r w:rsidR="00151945" w:rsidRPr="00D80ECA">
        <w:rPr>
          <w:rFonts w:asciiTheme="minorBidi" w:hAnsiTheme="minorBidi" w:cstheme="minorBidi"/>
        </w:rPr>
        <w:t xml:space="preserve">different from those who participated in the </w:t>
      </w:r>
      <w:r w:rsidR="008D2F8B" w:rsidRPr="00D80ECA">
        <w:rPr>
          <w:rFonts w:asciiTheme="minorBidi" w:hAnsiTheme="minorBidi" w:cstheme="minorBidi"/>
          <w:color w:val="auto"/>
          <w:lang w:val="en-GB"/>
        </w:rPr>
        <w:t>demonstrations and occupation</w:t>
      </w:r>
      <w:r w:rsidR="006B179F" w:rsidRPr="00D80ECA">
        <w:rPr>
          <w:rFonts w:asciiTheme="minorBidi" w:hAnsiTheme="minorBidi" w:cstheme="minorBidi"/>
        </w:rPr>
        <w:t xml:space="preserve"> </w:t>
      </w:r>
      <w:r w:rsidR="00294F14" w:rsidRPr="00D80ECA">
        <w:rPr>
          <w:rFonts w:asciiTheme="minorBidi" w:hAnsiTheme="minorBidi" w:cstheme="minorBidi"/>
        </w:rPr>
        <w:t>for an extensive</w:t>
      </w:r>
      <w:r w:rsidR="00724808" w:rsidRPr="00D80ECA">
        <w:rPr>
          <w:rFonts w:asciiTheme="minorBidi" w:hAnsiTheme="minorBidi" w:cstheme="minorBidi"/>
        </w:rPr>
        <w:t xml:space="preserve"> time</w:t>
      </w:r>
      <w:r w:rsidR="00294F14" w:rsidRPr="00D80ECA">
        <w:rPr>
          <w:rFonts w:asciiTheme="minorBidi" w:hAnsiTheme="minorBidi" w:cstheme="minorBidi"/>
        </w:rPr>
        <w:t xml:space="preserve"> period</w:t>
      </w:r>
      <w:r w:rsidR="00B1124D" w:rsidRPr="00D80ECA">
        <w:rPr>
          <w:rFonts w:asciiTheme="minorBidi" w:hAnsiTheme="minorBidi" w:cstheme="minorBidi"/>
        </w:rPr>
        <w:t xml:space="preserve"> or those who did not participate in the Umbrella Movement. It is possible that individuals with different level</w:t>
      </w:r>
      <w:r w:rsidR="00445432" w:rsidRPr="00D80ECA">
        <w:rPr>
          <w:rFonts w:asciiTheme="minorBidi" w:hAnsiTheme="minorBidi" w:cstheme="minorBidi"/>
        </w:rPr>
        <w:t>s</w:t>
      </w:r>
      <w:r w:rsidR="00B1124D" w:rsidRPr="00D80ECA">
        <w:rPr>
          <w:rFonts w:asciiTheme="minorBidi" w:hAnsiTheme="minorBidi" w:cstheme="minorBidi"/>
        </w:rPr>
        <w:t xml:space="preserve"> of involvement in the Umbrella Movement all experienced collective nostalgia, but engaged in ingroup-favoring collective action </w:t>
      </w:r>
      <w:r w:rsidR="002E61A9" w:rsidRPr="00D80ECA">
        <w:rPr>
          <w:rFonts w:asciiTheme="minorBidi" w:hAnsiTheme="minorBidi" w:cstheme="minorBidi"/>
        </w:rPr>
        <w:t>to</w:t>
      </w:r>
      <w:r w:rsidR="00010343" w:rsidRPr="00D80ECA">
        <w:rPr>
          <w:rFonts w:asciiTheme="minorBidi" w:hAnsiTheme="minorBidi" w:cstheme="minorBidi"/>
        </w:rPr>
        <w:t xml:space="preserve"> different extent</w:t>
      </w:r>
      <w:r w:rsidR="002E61A9" w:rsidRPr="00D80ECA">
        <w:rPr>
          <w:rFonts w:asciiTheme="minorBidi" w:hAnsiTheme="minorBidi" w:cstheme="minorBidi"/>
        </w:rPr>
        <w:t>s</w:t>
      </w:r>
      <w:r w:rsidR="00B1124D" w:rsidRPr="00D80ECA">
        <w:rPr>
          <w:rFonts w:asciiTheme="minorBidi" w:hAnsiTheme="minorBidi" w:cstheme="minorBidi"/>
        </w:rPr>
        <w:t xml:space="preserve">. </w:t>
      </w:r>
      <w:r w:rsidRPr="00D80ECA">
        <w:rPr>
          <w:rFonts w:asciiTheme="minorBidi" w:hAnsiTheme="minorBidi" w:cstheme="minorBidi"/>
        </w:rPr>
        <w:t xml:space="preserve">We acknowledge </w:t>
      </w:r>
      <w:r w:rsidR="00010343" w:rsidRPr="00D80ECA">
        <w:rPr>
          <w:rFonts w:asciiTheme="minorBidi" w:hAnsiTheme="minorBidi" w:cstheme="minorBidi"/>
        </w:rPr>
        <w:t>th</w:t>
      </w:r>
      <w:r w:rsidR="00304FEC" w:rsidRPr="00D80ECA">
        <w:rPr>
          <w:rFonts w:asciiTheme="minorBidi" w:hAnsiTheme="minorBidi" w:cstheme="minorBidi"/>
        </w:rPr>
        <w:t>is sampling</w:t>
      </w:r>
      <w:r w:rsidR="00010343" w:rsidRPr="00D80ECA">
        <w:rPr>
          <w:rFonts w:asciiTheme="minorBidi" w:hAnsiTheme="minorBidi" w:cstheme="minorBidi"/>
        </w:rPr>
        <w:t xml:space="preserve"> </w:t>
      </w:r>
      <w:r w:rsidRPr="00D80ECA">
        <w:rPr>
          <w:rFonts w:asciiTheme="minorBidi" w:hAnsiTheme="minorBidi" w:cstheme="minorBidi"/>
        </w:rPr>
        <w:t>limitation</w:t>
      </w:r>
      <w:r w:rsidR="00010343" w:rsidRPr="00D80ECA">
        <w:rPr>
          <w:rFonts w:asciiTheme="minorBidi" w:hAnsiTheme="minorBidi" w:cstheme="minorBidi"/>
        </w:rPr>
        <w:t xml:space="preserve"> </w:t>
      </w:r>
      <w:r w:rsidRPr="00D80ECA">
        <w:rPr>
          <w:rFonts w:asciiTheme="minorBidi" w:hAnsiTheme="minorBidi" w:cstheme="minorBidi"/>
        </w:rPr>
        <w:t xml:space="preserve">and treat the generalizability of the findings with caution. Nevertheless, we deem the current </w:t>
      </w:r>
      <w:r w:rsidR="00304FEC" w:rsidRPr="00D80ECA">
        <w:rPr>
          <w:rFonts w:asciiTheme="minorBidi" w:hAnsiTheme="minorBidi" w:cstheme="minorBidi"/>
        </w:rPr>
        <w:t>results</w:t>
      </w:r>
      <w:r w:rsidR="00724808" w:rsidRPr="00D80ECA">
        <w:rPr>
          <w:rFonts w:asciiTheme="minorBidi" w:hAnsiTheme="minorBidi" w:cstheme="minorBidi"/>
        </w:rPr>
        <w:t xml:space="preserve"> </w:t>
      </w:r>
      <w:r w:rsidRPr="00D80ECA">
        <w:rPr>
          <w:rFonts w:asciiTheme="minorBidi" w:hAnsiTheme="minorBidi" w:cstheme="minorBidi"/>
        </w:rPr>
        <w:t xml:space="preserve">informative for understanding the </w:t>
      </w:r>
      <w:r w:rsidR="00A064BE" w:rsidRPr="00D80ECA">
        <w:rPr>
          <w:rFonts w:asciiTheme="minorBidi" w:hAnsiTheme="minorBidi" w:cstheme="minorBidi"/>
        </w:rPr>
        <w:t xml:space="preserve">relevance </w:t>
      </w:r>
      <w:r w:rsidRPr="00D80ECA">
        <w:rPr>
          <w:rFonts w:asciiTheme="minorBidi" w:hAnsiTheme="minorBidi" w:cstheme="minorBidi"/>
        </w:rPr>
        <w:t xml:space="preserve">of collective nostalgia </w:t>
      </w:r>
      <w:r w:rsidR="005F551E" w:rsidRPr="00D80ECA">
        <w:rPr>
          <w:rFonts w:asciiTheme="minorBidi" w:hAnsiTheme="minorBidi" w:cstheme="minorBidi"/>
        </w:rPr>
        <w:t>for</w:t>
      </w:r>
      <w:r w:rsidR="00A064BE" w:rsidRPr="00D80ECA">
        <w:rPr>
          <w:rFonts w:asciiTheme="minorBidi" w:hAnsiTheme="minorBidi" w:cstheme="minorBidi"/>
        </w:rPr>
        <w:t xml:space="preserve"> ingroup-favoring collective action</w:t>
      </w:r>
      <w:r w:rsidRPr="00D80ECA">
        <w:rPr>
          <w:rFonts w:asciiTheme="minorBidi" w:hAnsiTheme="minorBidi" w:cstheme="minorBidi"/>
        </w:rPr>
        <w:t xml:space="preserve">. Future </w:t>
      </w:r>
      <w:r w:rsidR="00724808" w:rsidRPr="00D80ECA">
        <w:rPr>
          <w:rFonts w:asciiTheme="minorBidi" w:hAnsiTheme="minorBidi" w:cstheme="minorBidi"/>
        </w:rPr>
        <w:t xml:space="preserve">investigations </w:t>
      </w:r>
      <w:r w:rsidRPr="00D80ECA">
        <w:rPr>
          <w:rFonts w:asciiTheme="minorBidi" w:hAnsiTheme="minorBidi" w:cstheme="minorBidi"/>
        </w:rPr>
        <w:t xml:space="preserve">would do well to build on these findings—by either sampling participants from a broader background (e.g., </w:t>
      </w:r>
      <w:r w:rsidR="00EE681E" w:rsidRPr="00D80ECA">
        <w:rPr>
          <w:rFonts w:asciiTheme="minorBidi" w:hAnsiTheme="minorBidi" w:cstheme="minorBidi"/>
        </w:rPr>
        <w:t>activists and non-activists</w:t>
      </w:r>
      <w:r w:rsidRPr="00D80ECA">
        <w:rPr>
          <w:rFonts w:asciiTheme="minorBidi" w:hAnsiTheme="minorBidi" w:cstheme="minorBidi"/>
        </w:rPr>
        <w:t xml:space="preserve">) or </w:t>
      </w:r>
      <w:r w:rsidR="0064089B" w:rsidRPr="00D80ECA">
        <w:rPr>
          <w:rFonts w:asciiTheme="minorBidi" w:hAnsiTheme="minorBidi" w:cstheme="minorBidi"/>
        </w:rPr>
        <w:t xml:space="preserve">using </w:t>
      </w:r>
      <w:r w:rsidRPr="00D80ECA">
        <w:rPr>
          <w:rFonts w:asciiTheme="minorBidi" w:hAnsiTheme="minorBidi" w:cstheme="minorBidi"/>
        </w:rPr>
        <w:t xml:space="preserve">experimental </w:t>
      </w:r>
      <w:r w:rsidR="0064089B" w:rsidRPr="00D80ECA">
        <w:rPr>
          <w:rFonts w:asciiTheme="minorBidi" w:hAnsiTheme="minorBidi" w:cstheme="minorBidi"/>
        </w:rPr>
        <w:t xml:space="preserve">and </w:t>
      </w:r>
      <w:r w:rsidRPr="00D80ECA">
        <w:rPr>
          <w:rFonts w:asciiTheme="minorBidi" w:hAnsiTheme="minorBidi" w:cstheme="minorBidi"/>
        </w:rPr>
        <w:t>longitudinal designs to establish the direction of causality.</w:t>
      </w:r>
    </w:p>
    <w:p w14:paraId="357F5EA9" w14:textId="6BE60660" w:rsidR="000025AC" w:rsidRPr="00D80ECA" w:rsidRDefault="002E61A9" w:rsidP="00CD078B">
      <w:pPr>
        <w:pStyle w:val="ListParagraph"/>
        <w:spacing w:line="480" w:lineRule="auto"/>
        <w:ind w:left="0" w:firstLine="709"/>
        <w:jc w:val="left"/>
        <w:rPr>
          <w:rFonts w:asciiTheme="minorBidi" w:hAnsiTheme="minorBidi" w:cstheme="minorBidi"/>
        </w:rPr>
      </w:pPr>
      <w:r w:rsidRPr="00D80ECA">
        <w:rPr>
          <w:rFonts w:asciiTheme="minorBidi" w:hAnsiTheme="minorBidi" w:cstheme="minorBidi"/>
        </w:rPr>
        <w:t xml:space="preserve">Further research can examine alternative mediators that may </w:t>
      </w:r>
      <w:r w:rsidR="00074E99" w:rsidRPr="00D80ECA">
        <w:rPr>
          <w:rFonts w:asciiTheme="minorBidi" w:hAnsiTheme="minorBidi" w:cstheme="minorBidi"/>
        </w:rPr>
        <w:t xml:space="preserve">also </w:t>
      </w:r>
      <w:r w:rsidRPr="00D80ECA">
        <w:rPr>
          <w:rFonts w:asciiTheme="minorBidi" w:hAnsiTheme="minorBidi" w:cstheme="minorBidi"/>
        </w:rPr>
        <w:t xml:space="preserve">account for the association between collective nostalgia and ingroup-favoring collective action. </w:t>
      </w:r>
      <w:r w:rsidR="00074E99" w:rsidRPr="00D80ECA">
        <w:rPr>
          <w:rFonts w:asciiTheme="minorBidi" w:hAnsiTheme="minorBidi" w:cstheme="minorBidi"/>
        </w:rPr>
        <w:t>It is likely that collective nostalgia is not only linked to negative emotions</w:t>
      </w:r>
      <w:r w:rsidR="00304FEC" w:rsidRPr="00D80ECA">
        <w:rPr>
          <w:rFonts w:asciiTheme="minorBidi" w:hAnsiTheme="minorBidi" w:cstheme="minorBidi"/>
        </w:rPr>
        <w:t>, such as</w:t>
      </w:r>
      <w:r w:rsidR="00074E99" w:rsidRPr="00D80ECA">
        <w:rPr>
          <w:rFonts w:asciiTheme="minorBidi" w:hAnsiTheme="minorBidi" w:cstheme="minorBidi"/>
        </w:rPr>
        <w:t xml:space="preserve"> outgroup-directed anger and outgroup-directed contempt, but also </w:t>
      </w:r>
      <w:r w:rsidR="00304FEC" w:rsidRPr="00D80ECA">
        <w:rPr>
          <w:rFonts w:asciiTheme="minorBidi" w:hAnsiTheme="minorBidi" w:cstheme="minorBidi"/>
        </w:rPr>
        <w:t xml:space="preserve">to </w:t>
      </w:r>
      <w:r w:rsidR="00074E99" w:rsidRPr="00D80ECA">
        <w:rPr>
          <w:rFonts w:asciiTheme="minorBidi" w:hAnsiTheme="minorBidi" w:cstheme="minorBidi"/>
        </w:rPr>
        <w:t>positive emotions</w:t>
      </w:r>
      <w:r w:rsidR="00304FEC" w:rsidRPr="00D80ECA">
        <w:rPr>
          <w:rFonts w:asciiTheme="minorBidi" w:hAnsiTheme="minorBidi" w:cstheme="minorBidi"/>
        </w:rPr>
        <w:t>, such as</w:t>
      </w:r>
      <w:r w:rsidR="00074E99" w:rsidRPr="00D80ECA">
        <w:rPr>
          <w:rFonts w:asciiTheme="minorBidi" w:hAnsiTheme="minorBidi" w:cstheme="minorBidi"/>
        </w:rPr>
        <w:t xml:space="preserve"> ingroup-directed pride. We would expect ingroup-directed pride to </w:t>
      </w:r>
      <w:r w:rsidR="00716A91" w:rsidRPr="00D80ECA">
        <w:rPr>
          <w:rFonts w:asciiTheme="minorBidi" w:hAnsiTheme="minorBidi" w:cstheme="minorBidi"/>
        </w:rPr>
        <w:t xml:space="preserve">positively </w:t>
      </w:r>
      <w:r w:rsidR="00074E99" w:rsidRPr="00D80ECA">
        <w:rPr>
          <w:rFonts w:asciiTheme="minorBidi" w:hAnsiTheme="minorBidi" w:cstheme="minorBidi"/>
        </w:rPr>
        <w:t>mediate the association between collective nostalgia and ingroup-favoring collective action.</w:t>
      </w:r>
      <w:r w:rsidR="000025AC" w:rsidRPr="00D80ECA">
        <w:rPr>
          <w:rFonts w:asciiTheme="minorBidi" w:hAnsiTheme="minorBidi" w:cstheme="minorBidi"/>
        </w:rPr>
        <w:t xml:space="preserve"> </w:t>
      </w:r>
    </w:p>
    <w:p w14:paraId="725F57BA" w14:textId="1133AC6A" w:rsidR="000025AC" w:rsidRPr="00D80ECA" w:rsidRDefault="00A94C5A" w:rsidP="00CD078B">
      <w:pPr>
        <w:pStyle w:val="ListParagraph"/>
        <w:spacing w:line="480" w:lineRule="auto"/>
        <w:ind w:left="0" w:right="480" w:firstLine="709"/>
        <w:jc w:val="left"/>
        <w:rPr>
          <w:rFonts w:asciiTheme="minorBidi" w:hAnsiTheme="minorBidi" w:cstheme="minorBidi"/>
          <w:color w:val="222222"/>
          <w:shd w:val="clear" w:color="auto" w:fill="FFFFFF"/>
        </w:rPr>
      </w:pPr>
      <w:r w:rsidRPr="00D80ECA">
        <w:rPr>
          <w:rFonts w:asciiTheme="minorBidi" w:hAnsiTheme="minorBidi" w:cstheme="minorBidi"/>
        </w:rPr>
        <w:t>C</w:t>
      </w:r>
      <w:r w:rsidR="000025AC" w:rsidRPr="00D80ECA">
        <w:rPr>
          <w:rFonts w:asciiTheme="minorBidi" w:hAnsiTheme="minorBidi" w:cstheme="minorBidi"/>
        </w:rPr>
        <w:t xml:space="preserve">ollective nostalgia boosts ingroup favoritism and </w:t>
      </w:r>
      <w:r w:rsidRPr="00D80ECA">
        <w:rPr>
          <w:rFonts w:asciiTheme="minorBidi" w:hAnsiTheme="minorBidi" w:cstheme="minorBidi"/>
        </w:rPr>
        <w:t xml:space="preserve">increases the </w:t>
      </w:r>
      <w:r w:rsidR="000025AC" w:rsidRPr="00D80ECA">
        <w:rPr>
          <w:rFonts w:asciiTheme="minorBidi" w:hAnsiTheme="minorBidi" w:cstheme="minorBidi"/>
        </w:rPr>
        <w:t>positiv</w:t>
      </w:r>
      <w:r w:rsidRPr="00D80ECA">
        <w:rPr>
          <w:rFonts w:asciiTheme="minorBidi" w:hAnsiTheme="minorBidi" w:cstheme="minorBidi"/>
        </w:rPr>
        <w:t>ity of</w:t>
      </w:r>
      <w:r w:rsidR="000025AC" w:rsidRPr="00D80ECA">
        <w:rPr>
          <w:rFonts w:asciiTheme="minorBidi" w:hAnsiTheme="minorBidi" w:cstheme="minorBidi"/>
        </w:rPr>
        <w:t xml:space="preserve"> attitudes toward ingroup members </w:t>
      </w:r>
      <w:r w:rsidR="000025AC" w:rsidRPr="00D80ECA">
        <w:rPr>
          <w:rFonts w:asciiTheme="minorBidi" w:hAnsiTheme="minorBidi" w:cstheme="minorBidi"/>
          <w:noProof/>
        </w:rPr>
        <w:t>(Wildschut et al., 2014</w:t>
      </w:r>
      <w:r w:rsidR="00304FEC" w:rsidRPr="00D80ECA">
        <w:rPr>
          <w:rFonts w:asciiTheme="minorBidi" w:hAnsiTheme="minorBidi" w:cstheme="minorBidi"/>
          <w:noProof/>
        </w:rPr>
        <w:t>, in press</w:t>
      </w:r>
      <w:r w:rsidR="000025AC" w:rsidRPr="00D80ECA">
        <w:rPr>
          <w:rFonts w:asciiTheme="minorBidi" w:hAnsiTheme="minorBidi" w:cstheme="minorBidi"/>
          <w:noProof/>
        </w:rPr>
        <w:t>)</w:t>
      </w:r>
      <w:r w:rsidR="000025AC" w:rsidRPr="00D80ECA">
        <w:rPr>
          <w:rFonts w:asciiTheme="minorBidi" w:hAnsiTheme="minorBidi" w:cstheme="minorBidi"/>
        </w:rPr>
        <w:t xml:space="preserve">. </w:t>
      </w:r>
      <w:r w:rsidRPr="00D80ECA">
        <w:rPr>
          <w:rFonts w:asciiTheme="minorBidi" w:hAnsiTheme="minorBidi" w:cstheme="minorBidi"/>
        </w:rPr>
        <w:t xml:space="preserve">Collective nostalgia, though, may also be associated with </w:t>
      </w:r>
      <w:r w:rsidR="000025AC" w:rsidRPr="00D80ECA">
        <w:rPr>
          <w:rFonts w:asciiTheme="minorBidi" w:hAnsiTheme="minorBidi" w:cstheme="minorBidi"/>
        </w:rPr>
        <w:t xml:space="preserve">outgroup derogation. One such circumstance is collective nostalgia for the nation (i.e., national nostalgia) experienced by </w:t>
      </w:r>
      <w:r w:rsidRPr="00D80ECA">
        <w:rPr>
          <w:rFonts w:asciiTheme="minorBidi" w:hAnsiTheme="minorBidi" w:cstheme="minorBidi"/>
        </w:rPr>
        <w:t xml:space="preserve">the </w:t>
      </w:r>
      <w:r w:rsidR="000025AC" w:rsidRPr="00D80ECA">
        <w:rPr>
          <w:rFonts w:asciiTheme="minorBidi" w:hAnsiTheme="minorBidi" w:cstheme="minorBidi"/>
        </w:rPr>
        <w:t xml:space="preserve">native majority. </w:t>
      </w:r>
      <w:r w:rsidR="00304FEC" w:rsidRPr="00D80ECA">
        <w:rPr>
          <w:rFonts w:asciiTheme="minorBidi" w:hAnsiTheme="minorBidi" w:cstheme="minorBidi"/>
        </w:rPr>
        <w:t>Prior</w:t>
      </w:r>
      <w:r w:rsidR="00F84BEA" w:rsidRPr="00D80ECA">
        <w:rPr>
          <w:rFonts w:asciiTheme="minorBidi" w:hAnsiTheme="minorBidi" w:cstheme="minorBidi"/>
        </w:rPr>
        <w:t xml:space="preserve"> research has shown</w:t>
      </w:r>
      <w:r w:rsidR="00EA4340" w:rsidRPr="00D80ECA">
        <w:rPr>
          <w:rFonts w:asciiTheme="minorBidi" w:hAnsiTheme="minorBidi" w:cstheme="minorBidi"/>
        </w:rPr>
        <w:t xml:space="preserve"> that, i</w:t>
      </w:r>
      <w:r w:rsidR="000025AC" w:rsidRPr="00D80ECA">
        <w:rPr>
          <w:rFonts w:asciiTheme="minorBidi" w:hAnsiTheme="minorBidi" w:cstheme="minorBidi"/>
        </w:rPr>
        <w:t xml:space="preserve">n </w:t>
      </w:r>
      <w:r w:rsidR="001724CF" w:rsidRPr="00D80ECA">
        <w:rPr>
          <w:rFonts w:asciiTheme="minorBidi" w:hAnsiTheme="minorBidi" w:cstheme="minorBidi"/>
        </w:rPr>
        <w:t>T</w:t>
      </w:r>
      <w:r w:rsidR="000025AC" w:rsidRPr="00D80ECA">
        <w:rPr>
          <w:rFonts w:asciiTheme="minorBidi" w:hAnsiTheme="minorBidi" w:cstheme="minorBidi"/>
        </w:rPr>
        <w:t xml:space="preserve">he Netherlands, </w:t>
      </w:r>
      <w:r w:rsidRPr="00D80ECA">
        <w:rPr>
          <w:rFonts w:asciiTheme="minorBidi" w:hAnsiTheme="minorBidi" w:cstheme="minorBidi"/>
        </w:rPr>
        <w:t xml:space="preserve">national </w:t>
      </w:r>
      <w:r w:rsidR="000025AC" w:rsidRPr="00D80ECA">
        <w:rPr>
          <w:rFonts w:asciiTheme="minorBidi" w:hAnsiTheme="minorBidi" w:cstheme="minorBidi"/>
        </w:rPr>
        <w:t xml:space="preserve">nostalgia prompts opposition to the rights of </w:t>
      </w:r>
      <w:r w:rsidRPr="00D80ECA">
        <w:rPr>
          <w:rFonts w:asciiTheme="minorBidi" w:hAnsiTheme="minorBidi" w:cstheme="minorBidi"/>
        </w:rPr>
        <w:t xml:space="preserve">the </w:t>
      </w:r>
      <w:r w:rsidR="000025AC" w:rsidRPr="00D80ECA">
        <w:rPr>
          <w:rFonts w:asciiTheme="minorBidi" w:hAnsiTheme="minorBidi" w:cstheme="minorBidi"/>
        </w:rPr>
        <w:t>Muslim minority to build mosques or Islamic schools</w:t>
      </w:r>
      <w:r w:rsidR="001724CF" w:rsidRPr="00D80ECA">
        <w:rPr>
          <w:rFonts w:asciiTheme="minorBidi" w:hAnsiTheme="minorBidi" w:cstheme="minorBidi"/>
        </w:rPr>
        <w:t>,</w:t>
      </w:r>
      <w:r w:rsidR="000025AC" w:rsidRPr="00D80ECA">
        <w:rPr>
          <w:rFonts w:asciiTheme="minorBidi" w:hAnsiTheme="minorBidi" w:cstheme="minorBidi"/>
        </w:rPr>
        <w:t xml:space="preserve"> due to</w:t>
      </w:r>
      <w:r w:rsidR="00724808" w:rsidRPr="00D80ECA">
        <w:rPr>
          <w:rFonts w:asciiTheme="minorBidi" w:hAnsiTheme="minorBidi" w:cstheme="minorBidi"/>
        </w:rPr>
        <w:t xml:space="preserve"> autochthony</w:t>
      </w:r>
      <w:r w:rsidR="005F551E" w:rsidRPr="00D80ECA">
        <w:rPr>
          <w:rFonts w:asciiTheme="minorBidi" w:hAnsiTheme="minorBidi" w:cstheme="minorBidi"/>
        </w:rPr>
        <w:t xml:space="preserve"> claims</w:t>
      </w:r>
      <w:r w:rsidR="00724808" w:rsidRPr="00D80ECA">
        <w:rPr>
          <w:rFonts w:asciiTheme="minorBidi" w:hAnsiTheme="minorBidi" w:cstheme="minorBidi"/>
        </w:rPr>
        <w:t xml:space="preserve"> </w:t>
      </w:r>
      <w:r w:rsidR="000025AC" w:rsidRPr="00D80ECA">
        <w:rPr>
          <w:rFonts w:asciiTheme="minorBidi" w:hAnsiTheme="minorBidi" w:cstheme="minorBidi"/>
          <w:noProof/>
        </w:rPr>
        <w:t>(Smeekes</w:t>
      </w:r>
      <w:r w:rsidR="00A85D4E" w:rsidRPr="00D80ECA">
        <w:rPr>
          <w:rFonts w:asciiTheme="minorBidi" w:hAnsiTheme="minorBidi" w:cstheme="minorBidi"/>
          <w:noProof/>
        </w:rPr>
        <w:t xml:space="preserve"> et al.</w:t>
      </w:r>
      <w:r w:rsidR="000025AC" w:rsidRPr="00D80ECA">
        <w:rPr>
          <w:rFonts w:asciiTheme="minorBidi" w:hAnsiTheme="minorBidi" w:cstheme="minorBidi"/>
          <w:noProof/>
        </w:rPr>
        <w:t>, 2014)</w:t>
      </w:r>
      <w:r w:rsidR="009F6F3A" w:rsidRPr="00D80ECA">
        <w:rPr>
          <w:rFonts w:asciiTheme="minorBidi" w:hAnsiTheme="minorBidi" w:cstheme="minorBidi"/>
        </w:rPr>
        <w:t xml:space="preserve">. </w:t>
      </w:r>
      <w:r w:rsidRPr="00D80ECA">
        <w:rPr>
          <w:rFonts w:asciiTheme="minorBidi" w:hAnsiTheme="minorBidi" w:cstheme="minorBidi"/>
        </w:rPr>
        <w:t xml:space="preserve">National </w:t>
      </w:r>
      <w:r w:rsidR="000025AC" w:rsidRPr="00D80ECA">
        <w:rPr>
          <w:rFonts w:asciiTheme="minorBidi" w:hAnsiTheme="minorBidi" w:cstheme="minorBidi"/>
        </w:rPr>
        <w:t xml:space="preserve">nostalgia is also </w:t>
      </w:r>
      <w:r w:rsidRPr="00D80ECA">
        <w:rPr>
          <w:rFonts w:asciiTheme="minorBidi" w:hAnsiTheme="minorBidi" w:cstheme="minorBidi"/>
        </w:rPr>
        <w:t>associated with</w:t>
      </w:r>
      <w:r w:rsidR="000025AC" w:rsidRPr="00D80ECA">
        <w:rPr>
          <w:rFonts w:asciiTheme="minorBidi" w:hAnsiTheme="minorBidi" w:cstheme="minorBidi"/>
        </w:rPr>
        <w:t xml:space="preserve"> </w:t>
      </w:r>
      <w:r w:rsidRPr="00D80ECA">
        <w:rPr>
          <w:rFonts w:asciiTheme="minorBidi" w:hAnsiTheme="minorBidi" w:cstheme="minorBidi"/>
        </w:rPr>
        <w:t>more negative attitudes</w:t>
      </w:r>
      <w:r w:rsidR="000025AC" w:rsidRPr="00D80ECA">
        <w:rPr>
          <w:rFonts w:asciiTheme="minorBidi" w:hAnsiTheme="minorBidi" w:cstheme="minorBidi"/>
        </w:rPr>
        <w:t xml:space="preserve"> toward non-Western immigrant</w:t>
      </w:r>
      <w:r w:rsidR="005F551E" w:rsidRPr="00D80ECA">
        <w:rPr>
          <w:rFonts w:asciiTheme="minorBidi" w:hAnsiTheme="minorBidi" w:cstheme="minorBidi"/>
        </w:rPr>
        <w:t>s</w:t>
      </w:r>
      <w:r w:rsidR="000025AC" w:rsidRPr="00D80ECA">
        <w:rPr>
          <w:rFonts w:asciiTheme="minorBidi" w:hAnsiTheme="minorBidi" w:cstheme="minorBidi"/>
        </w:rPr>
        <w:t xml:space="preserve"> in </w:t>
      </w:r>
      <w:r w:rsidR="0075276D" w:rsidRPr="00D80ECA">
        <w:rPr>
          <w:rFonts w:asciiTheme="minorBidi" w:hAnsiTheme="minorBidi" w:cstheme="minorBidi"/>
        </w:rPr>
        <w:t>T</w:t>
      </w:r>
      <w:r w:rsidRPr="00D80ECA">
        <w:rPr>
          <w:rFonts w:asciiTheme="minorBidi" w:hAnsiTheme="minorBidi" w:cstheme="minorBidi"/>
        </w:rPr>
        <w:t xml:space="preserve">he </w:t>
      </w:r>
      <w:r w:rsidR="000025AC" w:rsidRPr="00D80ECA">
        <w:rPr>
          <w:rFonts w:asciiTheme="minorBidi" w:hAnsiTheme="minorBidi" w:cstheme="minorBidi"/>
        </w:rPr>
        <w:t xml:space="preserve">Netherlands </w:t>
      </w:r>
      <w:r w:rsidR="000025AC" w:rsidRPr="00D80ECA">
        <w:rPr>
          <w:rFonts w:asciiTheme="minorBidi" w:hAnsiTheme="minorBidi" w:cstheme="minorBidi"/>
          <w:noProof/>
        </w:rPr>
        <w:t>(Smeekes, 2015)</w:t>
      </w:r>
      <w:r w:rsidR="000025AC" w:rsidRPr="00D80ECA">
        <w:rPr>
          <w:rFonts w:asciiTheme="minorBidi" w:hAnsiTheme="minorBidi" w:cstheme="minorBidi"/>
        </w:rPr>
        <w:t xml:space="preserve">. In a culturally diverse </w:t>
      </w:r>
      <w:r w:rsidRPr="00D80ECA">
        <w:rPr>
          <w:rFonts w:asciiTheme="minorBidi" w:hAnsiTheme="minorBidi" w:cstheme="minorBidi"/>
        </w:rPr>
        <w:t>society</w:t>
      </w:r>
      <w:r w:rsidR="000025AC" w:rsidRPr="00D80ECA">
        <w:rPr>
          <w:rFonts w:asciiTheme="minorBidi" w:hAnsiTheme="minorBidi" w:cstheme="minorBidi"/>
        </w:rPr>
        <w:t xml:space="preserve">, national nostalgia concerning native majority members could induce </w:t>
      </w:r>
      <w:r w:rsidR="000025AC" w:rsidRPr="00D80ECA">
        <w:rPr>
          <w:rFonts w:asciiTheme="minorBidi" w:hAnsiTheme="minorBidi" w:cstheme="minorBidi"/>
          <w:noProof/>
          <w:color w:val="222222"/>
          <w:shd w:val="clear" w:color="auto" w:fill="FFFFFF"/>
        </w:rPr>
        <w:t>longing</w:t>
      </w:r>
      <w:r w:rsidR="000025AC" w:rsidRPr="00D80ECA">
        <w:rPr>
          <w:rFonts w:asciiTheme="minorBidi" w:hAnsiTheme="minorBidi" w:cstheme="minorBidi"/>
          <w:color w:val="222222"/>
          <w:shd w:val="clear" w:color="auto" w:fill="FFFFFF"/>
        </w:rPr>
        <w:t xml:space="preserve"> for </w:t>
      </w:r>
      <w:r w:rsidRPr="00D80ECA">
        <w:rPr>
          <w:rFonts w:asciiTheme="minorBidi" w:hAnsiTheme="minorBidi" w:cstheme="minorBidi"/>
          <w:color w:val="222222"/>
          <w:shd w:val="clear" w:color="auto" w:fill="FFFFFF"/>
        </w:rPr>
        <w:t xml:space="preserve">a homogenous </w:t>
      </w:r>
      <w:r w:rsidR="000025AC" w:rsidRPr="00D80ECA">
        <w:rPr>
          <w:rFonts w:asciiTheme="minorBidi" w:hAnsiTheme="minorBidi" w:cstheme="minorBidi"/>
          <w:color w:val="222222"/>
          <w:shd w:val="clear" w:color="auto" w:fill="FFFFFF"/>
        </w:rPr>
        <w:t>past. Yet, these findings do not</w:t>
      </w:r>
      <w:r w:rsidRPr="00D80ECA">
        <w:rPr>
          <w:rFonts w:asciiTheme="minorBidi" w:hAnsiTheme="minorBidi" w:cstheme="minorBidi"/>
          <w:color w:val="222222"/>
          <w:shd w:val="clear" w:color="auto" w:fill="FFFFFF"/>
        </w:rPr>
        <w:t xml:space="preserve"> necessarily</w:t>
      </w:r>
      <w:r w:rsidR="000025AC" w:rsidRPr="00D80ECA">
        <w:rPr>
          <w:rFonts w:asciiTheme="minorBidi" w:hAnsiTheme="minorBidi" w:cstheme="minorBidi"/>
          <w:color w:val="222222"/>
          <w:shd w:val="clear" w:color="auto" w:fill="FFFFFF"/>
        </w:rPr>
        <w:t xml:space="preserve"> imply that </w:t>
      </w:r>
      <w:r w:rsidRPr="00D80ECA">
        <w:rPr>
          <w:rFonts w:asciiTheme="minorBidi" w:hAnsiTheme="minorBidi" w:cstheme="minorBidi"/>
          <w:color w:val="222222"/>
          <w:shd w:val="clear" w:color="auto" w:fill="FFFFFF"/>
        </w:rPr>
        <w:t xml:space="preserve">national or </w:t>
      </w:r>
      <w:r w:rsidR="000025AC" w:rsidRPr="00D80ECA">
        <w:rPr>
          <w:rFonts w:asciiTheme="minorBidi" w:hAnsiTheme="minorBidi" w:cstheme="minorBidi"/>
          <w:color w:val="222222"/>
          <w:shd w:val="clear" w:color="auto" w:fill="FFFFFF"/>
        </w:rPr>
        <w:t>collective nostalgia</w:t>
      </w:r>
      <w:r w:rsidRPr="00D80ECA">
        <w:rPr>
          <w:rFonts w:asciiTheme="minorBidi" w:hAnsiTheme="minorBidi" w:cstheme="minorBidi"/>
          <w:color w:val="222222"/>
          <w:shd w:val="clear" w:color="auto" w:fill="FFFFFF"/>
        </w:rPr>
        <w:t xml:space="preserve"> (let alone personal nostalgia</w:t>
      </w:r>
      <w:r w:rsidR="000B6836" w:rsidRPr="00D80ECA">
        <w:rPr>
          <w:rFonts w:asciiTheme="minorBidi" w:hAnsiTheme="minorBidi" w:cstheme="minorBidi"/>
          <w:color w:val="222222"/>
          <w:shd w:val="clear" w:color="auto" w:fill="FFFFFF"/>
        </w:rPr>
        <w:t xml:space="preserve">; see Cheung, Sedikides, Wildschut, </w:t>
      </w:r>
      <w:r w:rsidR="0026445D" w:rsidRPr="00D80ECA">
        <w:rPr>
          <w:rFonts w:asciiTheme="minorBidi" w:hAnsiTheme="minorBidi" w:cstheme="minorBidi"/>
          <w:color w:val="222222"/>
          <w:shd w:val="clear" w:color="auto" w:fill="FFFFFF"/>
        </w:rPr>
        <w:t>2017</w:t>
      </w:r>
      <w:r w:rsidRPr="00D80ECA">
        <w:rPr>
          <w:rFonts w:asciiTheme="minorBidi" w:hAnsiTheme="minorBidi" w:cstheme="minorBidi"/>
          <w:color w:val="222222"/>
          <w:shd w:val="clear" w:color="auto" w:fill="FFFFFF"/>
        </w:rPr>
        <w:t>) leads to o</w:t>
      </w:r>
      <w:r w:rsidR="000025AC" w:rsidRPr="00D80ECA">
        <w:rPr>
          <w:rFonts w:asciiTheme="minorBidi" w:hAnsiTheme="minorBidi" w:cstheme="minorBidi"/>
          <w:color w:val="222222"/>
          <w:shd w:val="clear" w:color="auto" w:fill="FFFFFF"/>
        </w:rPr>
        <w:t xml:space="preserve">utgroup derogation or prejudice. </w:t>
      </w:r>
      <w:r w:rsidRPr="00D80ECA">
        <w:rPr>
          <w:rFonts w:asciiTheme="minorBidi" w:hAnsiTheme="minorBidi" w:cstheme="minorBidi"/>
          <w:color w:val="222222"/>
          <w:shd w:val="clear" w:color="auto" w:fill="FFFFFF"/>
        </w:rPr>
        <w:t>T</w:t>
      </w:r>
      <w:r w:rsidR="000025AC" w:rsidRPr="00D80ECA">
        <w:rPr>
          <w:rFonts w:asciiTheme="minorBidi" w:hAnsiTheme="minorBidi" w:cstheme="minorBidi"/>
          <w:color w:val="222222"/>
          <w:shd w:val="clear" w:color="auto" w:fill="FFFFFF"/>
        </w:rPr>
        <w:t xml:space="preserve">he key determinant </w:t>
      </w:r>
      <w:r w:rsidRPr="00D80ECA">
        <w:rPr>
          <w:rFonts w:asciiTheme="minorBidi" w:hAnsiTheme="minorBidi" w:cstheme="minorBidi"/>
          <w:color w:val="222222"/>
          <w:shd w:val="clear" w:color="auto" w:fill="FFFFFF"/>
        </w:rPr>
        <w:t>may be</w:t>
      </w:r>
      <w:r w:rsidR="000025AC" w:rsidRPr="00D80ECA">
        <w:rPr>
          <w:rFonts w:asciiTheme="minorBidi" w:hAnsiTheme="minorBidi" w:cstheme="minorBidi"/>
          <w:color w:val="222222"/>
          <w:shd w:val="clear" w:color="auto" w:fill="FFFFFF"/>
        </w:rPr>
        <w:t xml:space="preserve"> the referent of nostalgia. Nostalgia concerning “</w:t>
      </w:r>
      <w:r w:rsidRPr="00D80ECA">
        <w:rPr>
          <w:rFonts w:asciiTheme="minorBidi" w:hAnsiTheme="minorBidi" w:cstheme="minorBidi"/>
          <w:color w:val="222222"/>
          <w:shd w:val="clear" w:color="auto" w:fill="FFFFFF"/>
        </w:rPr>
        <w:t xml:space="preserve">the </w:t>
      </w:r>
      <w:r w:rsidR="000025AC" w:rsidRPr="00D80ECA">
        <w:rPr>
          <w:rFonts w:asciiTheme="minorBidi" w:hAnsiTheme="minorBidi" w:cstheme="minorBidi"/>
          <w:color w:val="222222"/>
          <w:shd w:val="clear" w:color="auto" w:fill="FFFFFF"/>
        </w:rPr>
        <w:t xml:space="preserve">way the country was” is more likely to </w:t>
      </w:r>
      <w:r w:rsidRPr="00D80ECA">
        <w:rPr>
          <w:rFonts w:asciiTheme="minorBidi" w:hAnsiTheme="minorBidi" w:cstheme="minorBidi"/>
          <w:color w:val="222222"/>
          <w:shd w:val="clear" w:color="auto" w:fill="FFFFFF"/>
        </w:rPr>
        <w:t xml:space="preserve">be associated </w:t>
      </w:r>
      <w:r w:rsidR="000025AC" w:rsidRPr="00D80ECA">
        <w:rPr>
          <w:rFonts w:asciiTheme="minorBidi" w:hAnsiTheme="minorBidi" w:cstheme="minorBidi"/>
          <w:color w:val="222222"/>
          <w:shd w:val="clear" w:color="auto" w:fill="FFFFFF"/>
        </w:rPr>
        <w:t xml:space="preserve">with conservative attitudes toward immigrants or minorities. On the contrary, nostalgia concerning social values of openness and tolerance is more likely to </w:t>
      </w:r>
      <w:r w:rsidRPr="00D80ECA">
        <w:rPr>
          <w:rFonts w:asciiTheme="minorBidi" w:hAnsiTheme="minorBidi" w:cstheme="minorBidi"/>
          <w:color w:val="222222"/>
          <w:shd w:val="clear" w:color="auto" w:fill="FFFFFF"/>
        </w:rPr>
        <w:t>be associated with</w:t>
      </w:r>
      <w:r w:rsidR="000025AC" w:rsidRPr="00D80ECA">
        <w:rPr>
          <w:rFonts w:asciiTheme="minorBidi" w:hAnsiTheme="minorBidi" w:cstheme="minorBidi"/>
          <w:color w:val="222222"/>
          <w:shd w:val="clear" w:color="auto" w:fill="FFFFFF"/>
        </w:rPr>
        <w:t xml:space="preserve"> liberal attitudes toward immigrants or minorities. Future research could manipulate the referent of collective nostalgia and assess the corresponding attitudinal outcomes toward </w:t>
      </w:r>
      <w:r w:rsidR="005F551E" w:rsidRPr="00D80ECA">
        <w:rPr>
          <w:rFonts w:asciiTheme="minorBidi" w:hAnsiTheme="minorBidi" w:cstheme="minorBidi"/>
          <w:color w:val="222222"/>
          <w:shd w:val="clear" w:color="auto" w:fill="FFFFFF"/>
        </w:rPr>
        <w:t xml:space="preserve">distinct </w:t>
      </w:r>
      <w:r w:rsidR="000025AC" w:rsidRPr="00D80ECA">
        <w:rPr>
          <w:rFonts w:asciiTheme="minorBidi" w:hAnsiTheme="minorBidi" w:cstheme="minorBidi"/>
          <w:color w:val="222222"/>
          <w:shd w:val="clear" w:color="auto" w:fill="FFFFFF"/>
        </w:rPr>
        <w:t>outgroup</w:t>
      </w:r>
      <w:r w:rsidR="00693F3A" w:rsidRPr="00D80ECA">
        <w:rPr>
          <w:rFonts w:asciiTheme="minorBidi" w:hAnsiTheme="minorBidi" w:cstheme="minorBidi"/>
          <w:color w:val="222222"/>
          <w:shd w:val="clear" w:color="auto" w:fill="FFFFFF"/>
        </w:rPr>
        <w:t>s</w:t>
      </w:r>
      <w:r w:rsidR="002E61A9" w:rsidRPr="00D80ECA">
        <w:rPr>
          <w:rFonts w:asciiTheme="minorBidi" w:hAnsiTheme="minorBidi" w:cstheme="minorBidi"/>
          <w:color w:val="222222"/>
          <w:shd w:val="clear" w:color="auto" w:fill="FFFFFF"/>
        </w:rPr>
        <w:t xml:space="preserve"> (e.g., immigrants or minorities)</w:t>
      </w:r>
      <w:r w:rsidR="000025AC" w:rsidRPr="00D80ECA">
        <w:rPr>
          <w:rFonts w:asciiTheme="minorBidi" w:hAnsiTheme="minorBidi" w:cstheme="minorBidi"/>
          <w:color w:val="222222"/>
          <w:shd w:val="clear" w:color="auto" w:fill="FFFFFF"/>
        </w:rPr>
        <w:t xml:space="preserve">. </w:t>
      </w:r>
    </w:p>
    <w:p w14:paraId="4EB56EB5" w14:textId="77777777" w:rsidR="00BF7819" w:rsidRPr="00F36F08" w:rsidRDefault="000025AC" w:rsidP="00CD078B">
      <w:pPr>
        <w:pStyle w:val="Heading2"/>
        <w:spacing w:line="480" w:lineRule="auto"/>
        <w:jc w:val="left"/>
        <w:rPr>
          <w:rFonts w:asciiTheme="minorBidi" w:hAnsiTheme="minorBidi" w:cstheme="minorBidi"/>
          <w:color w:val="auto"/>
          <w:sz w:val="28"/>
          <w:szCs w:val="28"/>
          <w:lang w:eastAsia="zh-CN"/>
        </w:rPr>
      </w:pPr>
      <w:r w:rsidRPr="00F36F08">
        <w:rPr>
          <w:rFonts w:asciiTheme="minorBidi" w:hAnsiTheme="minorBidi" w:cstheme="minorBidi"/>
          <w:color w:val="auto"/>
          <w:sz w:val="28"/>
          <w:szCs w:val="28"/>
          <w:lang w:eastAsia="zh-CN"/>
        </w:rPr>
        <w:t xml:space="preserve">Concluding </w:t>
      </w:r>
      <w:r w:rsidR="00BF7819" w:rsidRPr="00F36F08">
        <w:rPr>
          <w:rFonts w:asciiTheme="minorBidi" w:hAnsiTheme="minorBidi" w:cstheme="minorBidi"/>
          <w:color w:val="auto"/>
          <w:sz w:val="28"/>
          <w:szCs w:val="28"/>
          <w:lang w:eastAsia="zh-CN"/>
        </w:rPr>
        <w:t>R</w:t>
      </w:r>
      <w:r w:rsidRPr="00F36F08">
        <w:rPr>
          <w:rFonts w:asciiTheme="minorBidi" w:hAnsiTheme="minorBidi" w:cstheme="minorBidi"/>
          <w:color w:val="auto"/>
          <w:sz w:val="28"/>
          <w:szCs w:val="28"/>
          <w:lang w:eastAsia="zh-CN"/>
        </w:rPr>
        <w:t>emarks</w:t>
      </w:r>
    </w:p>
    <w:p w14:paraId="21650493" w14:textId="1953F45E" w:rsidR="000B1B9F" w:rsidRDefault="00EA4340" w:rsidP="00CD078B">
      <w:pPr>
        <w:pStyle w:val="ListParagraph"/>
        <w:spacing w:line="480" w:lineRule="auto"/>
        <w:ind w:left="0" w:firstLine="720"/>
        <w:jc w:val="left"/>
        <w:rPr>
          <w:rFonts w:asciiTheme="minorBidi" w:hAnsiTheme="minorBidi" w:cstheme="minorBidi"/>
        </w:rPr>
      </w:pPr>
      <w:r w:rsidRPr="00D80ECA">
        <w:rPr>
          <w:rFonts w:asciiTheme="minorBidi" w:eastAsiaTheme="minorEastAsia" w:hAnsiTheme="minorBidi" w:cstheme="minorBidi"/>
          <w:lang w:eastAsia="zh-CN"/>
        </w:rPr>
        <w:t>Collective nostalgia can shape present day intra</w:t>
      </w:r>
      <w:r w:rsidR="00304FEC" w:rsidRPr="00D80ECA">
        <w:rPr>
          <w:rFonts w:asciiTheme="minorBidi" w:eastAsiaTheme="minorEastAsia" w:hAnsiTheme="minorBidi" w:cstheme="minorBidi"/>
          <w:lang w:eastAsia="zh-CN"/>
        </w:rPr>
        <w:t>group</w:t>
      </w:r>
      <w:r w:rsidRPr="00D80ECA">
        <w:rPr>
          <w:rFonts w:asciiTheme="minorBidi" w:eastAsiaTheme="minorEastAsia" w:hAnsiTheme="minorBidi" w:cstheme="minorBidi"/>
          <w:lang w:eastAsia="zh-CN"/>
        </w:rPr>
        <w:t xml:space="preserve"> and intergroup relations.</w:t>
      </w:r>
      <w:r w:rsidR="00A94C5A" w:rsidRPr="00D80ECA">
        <w:rPr>
          <w:rFonts w:asciiTheme="minorBidi" w:hAnsiTheme="minorBidi" w:cstheme="minorBidi"/>
        </w:rPr>
        <w:t xml:space="preserve"> </w:t>
      </w:r>
      <w:r w:rsidR="000025AC" w:rsidRPr="00D80ECA">
        <w:rPr>
          <w:rFonts w:asciiTheme="minorBidi" w:hAnsiTheme="minorBidi" w:cstheme="minorBidi"/>
        </w:rPr>
        <w:t xml:space="preserve">Collective nostalgia, through its association with </w:t>
      </w:r>
      <w:r w:rsidR="001E665F" w:rsidRPr="00D80ECA">
        <w:rPr>
          <w:rFonts w:asciiTheme="minorBidi" w:hAnsiTheme="minorBidi" w:cstheme="minorBidi"/>
        </w:rPr>
        <w:t>outgroup-directed</w:t>
      </w:r>
      <w:r w:rsidR="00273C5C" w:rsidRPr="00D80ECA">
        <w:rPr>
          <w:rFonts w:asciiTheme="minorBidi" w:hAnsiTheme="minorBidi" w:cstheme="minorBidi"/>
        </w:rPr>
        <w:t xml:space="preserve"> anger</w:t>
      </w:r>
      <w:r w:rsidR="000025AC" w:rsidRPr="00D80ECA">
        <w:rPr>
          <w:rFonts w:asciiTheme="minorBidi" w:hAnsiTheme="minorBidi" w:cstheme="minorBidi"/>
        </w:rPr>
        <w:t xml:space="preserve">, predicted higher involvement in </w:t>
      </w:r>
      <w:r w:rsidR="002E61A9" w:rsidRPr="00D80ECA">
        <w:rPr>
          <w:rFonts w:asciiTheme="minorBidi" w:hAnsiTheme="minorBidi" w:cstheme="minorBidi"/>
        </w:rPr>
        <w:t xml:space="preserve">ingroup-favoring </w:t>
      </w:r>
      <w:r w:rsidR="000025AC" w:rsidRPr="00D80ECA">
        <w:rPr>
          <w:rFonts w:asciiTheme="minorBidi" w:hAnsiTheme="minorBidi" w:cstheme="minorBidi"/>
          <w:noProof/>
        </w:rPr>
        <w:t>collective</w:t>
      </w:r>
      <w:r w:rsidR="000025AC" w:rsidRPr="00D80ECA">
        <w:rPr>
          <w:rFonts w:asciiTheme="minorBidi" w:hAnsiTheme="minorBidi" w:cstheme="minorBidi"/>
        </w:rPr>
        <w:t xml:space="preserve"> action. </w:t>
      </w:r>
      <w:r w:rsidR="00304FEC" w:rsidRPr="00D80ECA">
        <w:rPr>
          <w:rFonts w:asciiTheme="minorBidi" w:hAnsiTheme="minorBidi" w:cstheme="minorBidi"/>
        </w:rPr>
        <w:t>In all, c</w:t>
      </w:r>
      <w:r w:rsidR="000025AC" w:rsidRPr="00D80ECA">
        <w:rPr>
          <w:rFonts w:asciiTheme="minorBidi" w:hAnsiTheme="minorBidi" w:cstheme="minorBidi"/>
        </w:rPr>
        <w:t>ollective nostalgia</w:t>
      </w:r>
      <w:r w:rsidR="00A94C5A" w:rsidRPr="00D80ECA">
        <w:rPr>
          <w:rFonts w:asciiTheme="minorBidi" w:hAnsiTheme="minorBidi" w:cstheme="minorBidi"/>
        </w:rPr>
        <w:t xml:space="preserve"> has implications for the </w:t>
      </w:r>
      <w:r w:rsidR="000025AC" w:rsidRPr="00D80ECA">
        <w:rPr>
          <w:rFonts w:asciiTheme="minorBidi" w:hAnsiTheme="minorBidi" w:cstheme="minorBidi"/>
        </w:rPr>
        <w:t>forging</w:t>
      </w:r>
      <w:r w:rsidR="00A94C5A" w:rsidRPr="00D80ECA">
        <w:rPr>
          <w:rFonts w:asciiTheme="minorBidi" w:hAnsiTheme="minorBidi" w:cstheme="minorBidi"/>
        </w:rPr>
        <w:t xml:space="preserve"> of</w:t>
      </w:r>
      <w:r w:rsidR="000025AC" w:rsidRPr="00D80ECA">
        <w:rPr>
          <w:rFonts w:asciiTheme="minorBidi" w:hAnsiTheme="minorBidi" w:cstheme="minorBidi"/>
        </w:rPr>
        <w:t xml:space="preserve"> </w:t>
      </w:r>
      <w:r w:rsidR="00716A91" w:rsidRPr="00D80ECA">
        <w:rPr>
          <w:rFonts w:asciiTheme="minorBidi" w:hAnsiTheme="minorBidi" w:cstheme="minorBidi"/>
        </w:rPr>
        <w:t>collective</w:t>
      </w:r>
      <w:r w:rsidR="000025AC" w:rsidRPr="00D80ECA">
        <w:rPr>
          <w:rFonts w:asciiTheme="minorBidi" w:hAnsiTheme="minorBidi" w:cstheme="minorBidi"/>
        </w:rPr>
        <w:t xml:space="preserve"> </w:t>
      </w:r>
      <w:r w:rsidR="004B2703" w:rsidRPr="00D80ECA">
        <w:rPr>
          <w:rFonts w:asciiTheme="minorBidi" w:hAnsiTheme="minorBidi" w:cstheme="minorBidi"/>
        </w:rPr>
        <w:t>action</w:t>
      </w:r>
      <w:r w:rsidR="000025AC" w:rsidRPr="00D80ECA">
        <w:rPr>
          <w:rFonts w:asciiTheme="minorBidi" w:hAnsiTheme="minorBidi" w:cstheme="minorBidi"/>
        </w:rPr>
        <w:t>.</w:t>
      </w:r>
      <w:r w:rsidR="00A94C5A" w:rsidRPr="00D80ECA">
        <w:rPr>
          <w:rFonts w:asciiTheme="minorBidi" w:hAnsiTheme="minorBidi" w:cstheme="minorBidi"/>
        </w:rPr>
        <w:t xml:space="preserve"> </w:t>
      </w:r>
    </w:p>
    <w:p w14:paraId="44D27E8F" w14:textId="77777777" w:rsidR="000B1B9F" w:rsidRDefault="000B1B9F" w:rsidP="00CD078B">
      <w:pPr>
        <w:spacing w:after="200" w:line="480" w:lineRule="auto"/>
        <w:jc w:val="left"/>
        <w:rPr>
          <w:rFonts w:asciiTheme="minorBidi" w:hAnsiTheme="minorBidi" w:cstheme="minorBidi"/>
        </w:rPr>
      </w:pPr>
      <w:r>
        <w:rPr>
          <w:rFonts w:asciiTheme="minorBidi" w:hAnsiTheme="minorBidi" w:cstheme="minorBidi"/>
        </w:rPr>
        <w:br w:type="page"/>
      </w:r>
    </w:p>
    <w:p w14:paraId="5A4E1312" w14:textId="631BAF26" w:rsidR="000B1B9F" w:rsidRPr="00F36F08" w:rsidRDefault="000B1B9F" w:rsidP="00CD078B">
      <w:pPr>
        <w:pStyle w:val="Heading2"/>
        <w:spacing w:line="480" w:lineRule="auto"/>
        <w:jc w:val="left"/>
        <w:rPr>
          <w:rFonts w:asciiTheme="minorBidi" w:hAnsiTheme="minorBidi" w:cstheme="minorBidi"/>
          <w:color w:val="auto"/>
          <w:sz w:val="28"/>
          <w:szCs w:val="28"/>
          <w:lang w:eastAsia="zh-CN"/>
        </w:rPr>
      </w:pPr>
      <w:r>
        <w:rPr>
          <w:rFonts w:asciiTheme="minorBidi" w:hAnsiTheme="minorBidi" w:cstheme="minorBidi"/>
          <w:color w:val="auto"/>
          <w:sz w:val="28"/>
          <w:szCs w:val="28"/>
          <w:lang w:eastAsia="zh-CN"/>
        </w:rPr>
        <w:t>Funding</w:t>
      </w:r>
    </w:p>
    <w:p w14:paraId="65493CE8" w14:textId="55F7B1CE" w:rsidR="000B1B9F" w:rsidRDefault="000B1B9F" w:rsidP="00CD078B">
      <w:pPr>
        <w:spacing w:line="480" w:lineRule="auto"/>
        <w:jc w:val="left"/>
        <w:rPr>
          <w:rFonts w:asciiTheme="minorBidi" w:eastAsiaTheme="minorEastAsia" w:hAnsiTheme="minorBidi" w:cstheme="minorBidi"/>
          <w:lang w:eastAsia="zh-CN"/>
        </w:rPr>
      </w:pPr>
      <w:r w:rsidRPr="000B1B9F">
        <w:rPr>
          <w:rFonts w:asciiTheme="minorBidi" w:eastAsiaTheme="minorEastAsia" w:hAnsiTheme="minorBidi" w:cstheme="minorBidi"/>
          <w:lang w:eastAsia="zh-CN"/>
        </w:rPr>
        <w:t>The authors have no funding to report</w:t>
      </w:r>
      <w:r>
        <w:rPr>
          <w:rFonts w:asciiTheme="minorBidi" w:eastAsiaTheme="minorEastAsia" w:hAnsiTheme="minorBidi" w:cstheme="minorBidi"/>
          <w:lang w:eastAsia="zh-CN"/>
        </w:rPr>
        <w:t>.</w:t>
      </w:r>
    </w:p>
    <w:p w14:paraId="2424D65B" w14:textId="6B80D391" w:rsidR="000B1B9F" w:rsidRPr="00F36F08" w:rsidRDefault="000B1B9F" w:rsidP="00CD078B">
      <w:pPr>
        <w:pStyle w:val="Heading2"/>
        <w:spacing w:line="480" w:lineRule="auto"/>
        <w:jc w:val="left"/>
        <w:rPr>
          <w:rFonts w:asciiTheme="minorBidi" w:hAnsiTheme="minorBidi" w:cstheme="minorBidi"/>
          <w:color w:val="auto"/>
          <w:sz w:val="28"/>
          <w:szCs w:val="28"/>
          <w:lang w:eastAsia="zh-CN"/>
        </w:rPr>
      </w:pPr>
      <w:r>
        <w:rPr>
          <w:rFonts w:asciiTheme="minorBidi" w:hAnsiTheme="minorBidi" w:cstheme="minorBidi"/>
          <w:color w:val="auto"/>
          <w:sz w:val="28"/>
          <w:szCs w:val="28"/>
          <w:lang w:eastAsia="zh-CN"/>
        </w:rPr>
        <w:t>Competing Interests</w:t>
      </w:r>
    </w:p>
    <w:p w14:paraId="34402D69" w14:textId="640F490D" w:rsidR="000B1B9F" w:rsidRDefault="000B1B9F" w:rsidP="00CD078B">
      <w:pPr>
        <w:spacing w:line="480" w:lineRule="auto"/>
        <w:jc w:val="left"/>
        <w:rPr>
          <w:rFonts w:asciiTheme="minorBidi" w:eastAsiaTheme="minorEastAsia" w:hAnsiTheme="minorBidi" w:cstheme="minorBidi"/>
          <w:lang w:eastAsia="zh-CN"/>
        </w:rPr>
      </w:pPr>
      <w:r w:rsidRPr="000B1B9F">
        <w:rPr>
          <w:rFonts w:asciiTheme="minorBidi" w:eastAsiaTheme="minorEastAsia" w:hAnsiTheme="minorBidi" w:cstheme="minorBidi"/>
          <w:lang w:eastAsia="zh-CN"/>
        </w:rPr>
        <w:t>The authors have declared th</w:t>
      </w:r>
      <w:r>
        <w:rPr>
          <w:rFonts w:asciiTheme="minorBidi" w:eastAsiaTheme="minorEastAsia" w:hAnsiTheme="minorBidi" w:cstheme="minorBidi"/>
          <w:lang w:eastAsia="zh-CN"/>
        </w:rPr>
        <w:t>at no competing interests exist.</w:t>
      </w:r>
    </w:p>
    <w:p w14:paraId="51045390" w14:textId="5CD7EC67" w:rsidR="000B1B9F" w:rsidRPr="00F36F08" w:rsidRDefault="000B1B9F" w:rsidP="00CD078B">
      <w:pPr>
        <w:pStyle w:val="Heading2"/>
        <w:spacing w:line="480" w:lineRule="auto"/>
        <w:jc w:val="left"/>
        <w:rPr>
          <w:rFonts w:asciiTheme="minorBidi" w:hAnsiTheme="minorBidi" w:cstheme="minorBidi"/>
          <w:color w:val="auto"/>
          <w:sz w:val="28"/>
          <w:szCs w:val="28"/>
          <w:lang w:eastAsia="zh-CN"/>
        </w:rPr>
      </w:pPr>
      <w:r w:rsidRPr="000B1B9F">
        <w:rPr>
          <w:rFonts w:asciiTheme="minorBidi" w:hAnsiTheme="minorBidi" w:cstheme="minorBidi"/>
          <w:color w:val="auto"/>
          <w:sz w:val="28"/>
          <w:szCs w:val="28"/>
          <w:lang w:eastAsia="zh-CN"/>
        </w:rPr>
        <w:t>Acknowledgements</w:t>
      </w:r>
    </w:p>
    <w:p w14:paraId="1A6D096D" w14:textId="17FAFAC7" w:rsidR="000B1B9F" w:rsidRDefault="000B1B9F" w:rsidP="00CD078B">
      <w:pPr>
        <w:spacing w:line="480" w:lineRule="auto"/>
        <w:jc w:val="left"/>
        <w:rPr>
          <w:rFonts w:asciiTheme="minorBidi" w:eastAsiaTheme="minorEastAsia" w:hAnsiTheme="minorBidi" w:cstheme="minorBidi"/>
          <w:lang w:eastAsia="zh-CN"/>
        </w:rPr>
      </w:pPr>
      <w:r w:rsidRPr="000B1B9F">
        <w:rPr>
          <w:rFonts w:asciiTheme="minorBidi" w:eastAsiaTheme="minorEastAsia" w:hAnsiTheme="minorBidi" w:cstheme="minorBidi"/>
          <w:lang w:eastAsia="zh-CN"/>
        </w:rPr>
        <w:t>The authors have no support to report.</w:t>
      </w:r>
    </w:p>
    <w:p w14:paraId="3B6D47AE" w14:textId="6454CC0C" w:rsidR="000025AC" w:rsidRPr="00D80ECA" w:rsidRDefault="000B1B9F" w:rsidP="0061495A">
      <w:pPr>
        <w:spacing w:line="480" w:lineRule="exact"/>
        <w:jc w:val="left"/>
        <w:rPr>
          <w:rFonts w:asciiTheme="minorBidi" w:eastAsiaTheme="minorEastAsia" w:hAnsiTheme="minorBidi" w:cstheme="minorBidi"/>
          <w:lang w:eastAsia="zh-CN"/>
        </w:rPr>
      </w:pPr>
      <w:r w:rsidRPr="000B1B9F">
        <w:rPr>
          <w:rFonts w:asciiTheme="minorBidi" w:eastAsiaTheme="minorEastAsia" w:hAnsiTheme="minorBidi" w:cstheme="minorBidi"/>
          <w:lang w:eastAsia="zh-CN"/>
        </w:rPr>
        <w:t xml:space="preserve"> </w:t>
      </w:r>
      <w:r w:rsidR="000025AC" w:rsidRPr="00D80ECA">
        <w:rPr>
          <w:rFonts w:asciiTheme="minorBidi" w:eastAsiaTheme="minorEastAsia" w:hAnsiTheme="minorBidi" w:cstheme="minorBidi"/>
          <w:lang w:eastAsia="zh-CN"/>
        </w:rPr>
        <w:br w:type="page"/>
      </w:r>
    </w:p>
    <w:p w14:paraId="6A63B49A" w14:textId="77777777" w:rsidR="00C61807" w:rsidRPr="00653BE3" w:rsidRDefault="00C61807" w:rsidP="00CD078B">
      <w:pPr>
        <w:pStyle w:val="Heading1"/>
        <w:spacing w:after="0" w:afterAutospacing="0" w:line="480" w:lineRule="auto"/>
        <w:jc w:val="center"/>
        <w:rPr>
          <w:rFonts w:asciiTheme="minorBidi" w:hAnsiTheme="minorBidi" w:cstheme="minorBidi"/>
          <w:sz w:val="32"/>
          <w:szCs w:val="32"/>
        </w:rPr>
      </w:pPr>
      <w:r w:rsidRPr="00653BE3">
        <w:rPr>
          <w:rFonts w:asciiTheme="minorBidi" w:hAnsiTheme="minorBidi" w:cstheme="minorBidi"/>
          <w:sz w:val="32"/>
          <w:szCs w:val="32"/>
        </w:rPr>
        <w:t>References</w:t>
      </w:r>
    </w:p>
    <w:p w14:paraId="0E146259" w14:textId="033CE4A6" w:rsidR="00CA1C8E" w:rsidRPr="00D80ECA" w:rsidRDefault="00CA1C8E" w:rsidP="0078436F">
      <w:pPr>
        <w:pStyle w:val="EndNoteBibliography"/>
        <w:rPr>
          <w:rFonts w:asciiTheme="minorBidi" w:hAnsiTheme="minorBidi" w:cstheme="minorBidi"/>
        </w:rPr>
      </w:pPr>
      <w:r w:rsidRPr="00653BE3">
        <w:rPr>
          <w:rFonts w:asciiTheme="minorBidi" w:hAnsiTheme="minorBidi" w:cstheme="minorBidi"/>
          <w:lang w:val="en-GB"/>
        </w:rPr>
        <w:t>Abakoumkin, G., Wildschut, T., Sedikides, C., &amp; Bakarou, M. (</w:t>
      </w:r>
      <w:r w:rsidR="0078436F" w:rsidRPr="00653BE3">
        <w:rPr>
          <w:rFonts w:asciiTheme="minorBidi" w:hAnsiTheme="minorBidi" w:cstheme="minorBidi"/>
          <w:lang w:val="en-GB"/>
        </w:rPr>
        <w:t>in press</w:t>
      </w:r>
      <w:r w:rsidRPr="00653BE3">
        <w:rPr>
          <w:rFonts w:asciiTheme="minorBidi" w:hAnsiTheme="minorBidi" w:cstheme="minorBidi"/>
          <w:lang w:val="en-GB"/>
        </w:rPr>
        <w:t xml:space="preserve">). </w:t>
      </w:r>
      <w:r w:rsidRPr="00D80ECA">
        <w:rPr>
          <w:rFonts w:asciiTheme="minorBidi" w:hAnsiTheme="minorBidi" w:cstheme="minorBidi"/>
        </w:rPr>
        <w:t xml:space="preserve">Nostalgia in response to group-based exclusion: The role of attachment-related avoidance. </w:t>
      </w:r>
      <w:r w:rsidRPr="00D80ECA">
        <w:rPr>
          <w:rFonts w:asciiTheme="minorBidi" w:hAnsiTheme="minorBidi" w:cstheme="minorBidi"/>
          <w:i/>
        </w:rPr>
        <w:t>European Journal of Social Psychology</w:t>
      </w:r>
      <w:r w:rsidRPr="00D80ECA">
        <w:rPr>
          <w:rFonts w:asciiTheme="minorBidi" w:hAnsiTheme="minorBidi" w:cstheme="minorBidi"/>
        </w:rPr>
        <w:t xml:space="preserve">. </w:t>
      </w:r>
    </w:p>
    <w:p w14:paraId="3F0DA11C" w14:textId="1BBC960F" w:rsidR="00CA1C8E"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Akaike, H. (1974). New look at statistical-model identification. </w:t>
      </w:r>
      <w:r w:rsidRPr="00D80ECA">
        <w:rPr>
          <w:rFonts w:asciiTheme="minorBidi" w:hAnsiTheme="minorBidi" w:cstheme="minorBidi"/>
          <w:i/>
        </w:rPr>
        <w:t>IEEE Transactions on Automatic Control, 19</w:t>
      </w:r>
      <w:r w:rsidRPr="00D80ECA">
        <w:rPr>
          <w:rFonts w:asciiTheme="minorBidi" w:hAnsiTheme="minorBidi" w:cstheme="minorBidi"/>
        </w:rPr>
        <w:t xml:space="preserve">, 716-723. </w:t>
      </w:r>
    </w:p>
    <w:p w14:paraId="08EA9288" w14:textId="77777777" w:rsidR="00183099" w:rsidRPr="00D80ECA" w:rsidRDefault="00663A37" w:rsidP="00CD078B">
      <w:pPr>
        <w:pStyle w:val="EndNoteBibliography"/>
        <w:rPr>
          <w:rFonts w:asciiTheme="minorBidi" w:hAnsiTheme="minorBidi" w:cstheme="minorBidi"/>
        </w:rPr>
      </w:pPr>
      <w:r w:rsidRPr="00D80ECA">
        <w:rPr>
          <w:rFonts w:asciiTheme="minorBidi" w:hAnsiTheme="minorBidi" w:cstheme="minorBidi"/>
        </w:rPr>
        <w:t xml:space="preserve">Amnesty International. (2016). </w:t>
      </w:r>
      <w:r w:rsidRPr="00D80ECA">
        <w:rPr>
          <w:rFonts w:asciiTheme="minorBidi" w:hAnsiTheme="minorBidi" w:cstheme="minorBidi"/>
          <w:i/>
        </w:rPr>
        <w:t>Annual Report, China 2015/2016</w:t>
      </w:r>
      <w:r w:rsidRPr="00D80ECA">
        <w:rPr>
          <w:rFonts w:asciiTheme="minorBidi" w:hAnsiTheme="minorBidi" w:cstheme="minorBidi"/>
        </w:rPr>
        <w:t xml:space="preserve">. Retrieved from </w:t>
      </w:r>
      <w:hyperlink r:id="rId11" w:history="1">
        <w:r w:rsidR="00183099" w:rsidRPr="00D80ECA">
          <w:rPr>
            <w:rStyle w:val="Hyperlink"/>
            <w:rFonts w:asciiTheme="minorBidi" w:hAnsiTheme="minorBidi" w:cstheme="minorBidi"/>
          </w:rPr>
          <w:t>https://www.amnesty.org/en/countries/asia-and-the-pacific/china/report-china/</w:t>
        </w:r>
      </w:hyperlink>
    </w:p>
    <w:p w14:paraId="1FFEC410" w14:textId="2CD58AA0" w:rsidR="00F91197" w:rsidRDefault="00183099" w:rsidP="007C3850">
      <w:pPr>
        <w:pStyle w:val="EndNoteBibliography"/>
        <w:rPr>
          <w:rFonts w:asciiTheme="minorBidi" w:hAnsiTheme="minorBidi" w:cstheme="minorBidi"/>
        </w:rPr>
      </w:pPr>
      <w:r w:rsidRPr="00D80ECA">
        <w:rPr>
          <w:rFonts w:asciiTheme="minorBidi" w:hAnsiTheme="minorBidi" w:cstheme="minorBidi"/>
        </w:rPr>
        <w:t>Ajzen, I. (2001). Nature and operation of attitudes</w:t>
      </w:r>
      <w:r w:rsidR="008101B7" w:rsidRPr="00D80ECA">
        <w:rPr>
          <w:rFonts w:asciiTheme="minorBidi" w:hAnsiTheme="minorBidi" w:cstheme="minorBidi"/>
        </w:rPr>
        <w:t xml:space="preserve">. </w:t>
      </w:r>
      <w:r w:rsidRPr="00D80ECA">
        <w:rPr>
          <w:rFonts w:asciiTheme="minorBidi" w:hAnsiTheme="minorBidi" w:cstheme="minorBidi"/>
          <w:i/>
          <w:iCs/>
        </w:rPr>
        <w:t>Annual Review of Psychology,</w:t>
      </w:r>
      <w:r w:rsidRPr="00D80ECA">
        <w:rPr>
          <w:rFonts w:asciiTheme="minorBidi" w:hAnsiTheme="minorBidi" w:cstheme="minorBidi"/>
        </w:rPr>
        <w:t xml:space="preserve"> </w:t>
      </w:r>
      <w:r w:rsidRPr="00D80ECA">
        <w:rPr>
          <w:rFonts w:asciiTheme="minorBidi" w:hAnsiTheme="minorBidi" w:cstheme="minorBidi"/>
          <w:i/>
          <w:iCs/>
        </w:rPr>
        <w:t>52</w:t>
      </w:r>
      <w:r w:rsidRPr="00D80ECA">
        <w:rPr>
          <w:rFonts w:asciiTheme="minorBidi" w:hAnsiTheme="minorBidi" w:cstheme="minorBidi"/>
        </w:rPr>
        <w:t xml:space="preserve">, 27–58. </w:t>
      </w:r>
    </w:p>
    <w:p w14:paraId="6821116D" w14:textId="1733F96A" w:rsidR="00703C97" w:rsidRDefault="00F91197" w:rsidP="007C3850">
      <w:pPr>
        <w:pStyle w:val="EndNoteBibliography"/>
        <w:rPr>
          <w:rFonts w:asciiTheme="minorBidi" w:hAnsiTheme="minorBidi" w:cstheme="minorBidi"/>
        </w:rPr>
      </w:pPr>
      <w:r w:rsidRPr="00653BE3">
        <w:rPr>
          <w:rFonts w:asciiTheme="minorBidi" w:hAnsiTheme="minorBidi" w:cstheme="minorBidi"/>
          <w:lang w:val="en-GB"/>
        </w:rPr>
        <w:t xml:space="preserve">Barrett, F. S., Grimm, K. J., Robins, R. W., Wildschut, T., Sedikides, C., &amp; Janata, P. (2010). </w:t>
      </w:r>
      <w:r>
        <w:rPr>
          <w:rFonts w:asciiTheme="minorBidi" w:hAnsiTheme="minorBidi" w:cstheme="minorBidi"/>
        </w:rPr>
        <w:t xml:space="preserve">Music-evoked nostalgia: Affect, memory, and personality. </w:t>
      </w:r>
      <w:r w:rsidRPr="004E73D4">
        <w:rPr>
          <w:rFonts w:asciiTheme="minorBidi" w:hAnsiTheme="minorBidi" w:cstheme="minorBidi"/>
          <w:i/>
        </w:rPr>
        <w:t>Emotion, 10</w:t>
      </w:r>
      <w:r>
        <w:rPr>
          <w:rFonts w:asciiTheme="minorBidi" w:hAnsiTheme="minorBidi" w:cstheme="minorBidi"/>
        </w:rPr>
        <w:t xml:space="preserve">, 390-403. </w:t>
      </w:r>
    </w:p>
    <w:p w14:paraId="3E3DE0F3" w14:textId="3FF41074" w:rsidR="008101B7" w:rsidRPr="00D80ECA" w:rsidRDefault="008101B7" w:rsidP="007C3850">
      <w:pPr>
        <w:pStyle w:val="EndNoteBibliography"/>
        <w:rPr>
          <w:rFonts w:asciiTheme="minorBidi" w:hAnsiTheme="minorBidi" w:cstheme="minorBidi"/>
          <w:lang w:val="en-GB"/>
        </w:rPr>
      </w:pPr>
      <w:r w:rsidRPr="007C3850">
        <w:rPr>
          <w:rFonts w:asciiTheme="minorBidi" w:hAnsiTheme="minorBidi" w:cstheme="minorBidi"/>
          <w:lang w:val="en-GB"/>
        </w:rPr>
        <w:t xml:space="preserve">Batcho, K. I. (1995). Nostalgia: A psychological perspective. </w:t>
      </w:r>
      <w:r w:rsidRPr="00D80ECA">
        <w:rPr>
          <w:rFonts w:asciiTheme="minorBidi" w:hAnsiTheme="minorBidi" w:cstheme="minorBidi"/>
          <w:i/>
          <w:iCs/>
          <w:lang w:val="en-GB"/>
        </w:rPr>
        <w:t>Perceptual and Motor Skills</w:t>
      </w:r>
      <w:r w:rsidRPr="00D80ECA">
        <w:rPr>
          <w:rFonts w:asciiTheme="minorBidi" w:hAnsiTheme="minorBidi" w:cstheme="minorBidi"/>
          <w:lang w:val="en-GB"/>
        </w:rPr>
        <w:t xml:space="preserve">, </w:t>
      </w:r>
      <w:r w:rsidRPr="00D80ECA">
        <w:rPr>
          <w:rFonts w:asciiTheme="minorBidi" w:hAnsiTheme="minorBidi" w:cstheme="minorBidi"/>
          <w:i/>
          <w:iCs/>
          <w:lang w:val="en-GB"/>
        </w:rPr>
        <w:t>80</w:t>
      </w:r>
      <w:r w:rsidRPr="00D80ECA">
        <w:rPr>
          <w:rFonts w:asciiTheme="minorBidi" w:hAnsiTheme="minorBidi" w:cstheme="minorBidi"/>
          <w:lang w:val="en-GB"/>
        </w:rPr>
        <w:t xml:space="preserve">, 131–143. </w:t>
      </w:r>
    </w:p>
    <w:p w14:paraId="7A4CDF57" w14:textId="11280DC8" w:rsidR="00E01FF2" w:rsidRPr="00D80ECA" w:rsidRDefault="00E01FF2" w:rsidP="007C3850">
      <w:pPr>
        <w:pStyle w:val="EndNoteBibliography"/>
        <w:rPr>
          <w:rFonts w:asciiTheme="minorBidi" w:hAnsiTheme="minorBidi" w:cstheme="minorBidi"/>
          <w:color w:val="222222"/>
          <w:shd w:val="clear" w:color="auto" w:fill="FFFFFF"/>
        </w:rPr>
      </w:pPr>
      <w:r w:rsidRPr="00653BE3">
        <w:rPr>
          <w:rFonts w:asciiTheme="minorBidi" w:hAnsiTheme="minorBidi" w:cstheme="minorBidi"/>
          <w:lang w:val="en-GB"/>
        </w:rPr>
        <w:t xml:space="preserve">Becker, J. C., &amp; Tausch, N. (2015). </w:t>
      </w:r>
      <w:r w:rsidRPr="00D80ECA">
        <w:rPr>
          <w:rFonts w:asciiTheme="minorBidi" w:hAnsiTheme="minorBidi" w:cstheme="minorBidi"/>
        </w:rPr>
        <w:t xml:space="preserve">A dynamic model of engagement in normative and non-normative collective action: Psychological antecedents, consequences, and barriers. </w:t>
      </w:r>
      <w:r w:rsidRPr="00D80ECA">
        <w:rPr>
          <w:rFonts w:asciiTheme="minorBidi" w:hAnsiTheme="minorBidi" w:cstheme="minorBidi"/>
          <w:i/>
          <w:iCs/>
        </w:rPr>
        <w:t>European Review of Social Psychology</w:t>
      </w:r>
      <w:r w:rsidRPr="00D80ECA">
        <w:rPr>
          <w:rFonts w:asciiTheme="minorBidi" w:hAnsiTheme="minorBidi" w:cstheme="minorBidi"/>
        </w:rPr>
        <w:t xml:space="preserve">, </w:t>
      </w:r>
      <w:r w:rsidRPr="00D80ECA">
        <w:rPr>
          <w:rFonts w:asciiTheme="minorBidi" w:hAnsiTheme="minorBidi" w:cstheme="minorBidi"/>
          <w:i/>
          <w:iCs/>
        </w:rPr>
        <w:t>26</w:t>
      </w:r>
      <w:r w:rsidRPr="00D80ECA">
        <w:rPr>
          <w:rFonts w:asciiTheme="minorBidi" w:hAnsiTheme="minorBidi" w:cstheme="minorBidi"/>
        </w:rPr>
        <w:t xml:space="preserve">, 43-92. </w:t>
      </w:r>
    </w:p>
    <w:p w14:paraId="78993715" w14:textId="77777777"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Boyer, D. (2006). Ostalgie and the politics of the future in Eastern Germany. </w:t>
      </w:r>
      <w:r w:rsidRPr="00D80ECA">
        <w:rPr>
          <w:rFonts w:asciiTheme="minorBidi" w:hAnsiTheme="minorBidi" w:cstheme="minorBidi"/>
          <w:i/>
        </w:rPr>
        <w:t>Public Culture, 18</w:t>
      </w:r>
      <w:r w:rsidRPr="00D80ECA">
        <w:rPr>
          <w:rFonts w:asciiTheme="minorBidi" w:hAnsiTheme="minorBidi" w:cstheme="minorBidi"/>
        </w:rPr>
        <w:t xml:space="preserve">, 361–381. </w:t>
      </w:r>
    </w:p>
    <w:p w14:paraId="28E311D9" w14:textId="48A56AC0"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Brown, A. D., &amp; Humphreys, M. (2002). Nostalgia and the narrativization of identity: A Turkish case study. </w:t>
      </w:r>
      <w:r w:rsidRPr="00D80ECA">
        <w:rPr>
          <w:rFonts w:asciiTheme="minorBidi" w:hAnsiTheme="minorBidi" w:cstheme="minorBidi"/>
          <w:i/>
        </w:rPr>
        <w:t>British Journal of Management, 13</w:t>
      </w:r>
      <w:r w:rsidRPr="00D80ECA">
        <w:rPr>
          <w:rFonts w:asciiTheme="minorBidi" w:hAnsiTheme="minorBidi" w:cstheme="minorBidi"/>
        </w:rPr>
        <w:t xml:space="preserve">, 141–159. </w:t>
      </w:r>
    </w:p>
    <w:p w14:paraId="2A3076FE" w14:textId="0C925113" w:rsidR="00C61807" w:rsidRPr="00D80ECA" w:rsidRDefault="00C61807" w:rsidP="00CD078B">
      <w:pPr>
        <w:pStyle w:val="EndNoteBibliography"/>
        <w:rPr>
          <w:rFonts w:asciiTheme="minorBidi" w:hAnsiTheme="minorBidi" w:cstheme="minorBidi"/>
        </w:rPr>
      </w:pPr>
      <w:r w:rsidRPr="0078436F">
        <w:rPr>
          <w:rFonts w:asciiTheme="minorBidi" w:hAnsiTheme="minorBidi" w:cstheme="minorBidi"/>
        </w:rPr>
        <w:t>Browne, M. W., &amp; Cudeck, R</w:t>
      </w:r>
      <w:r w:rsidRPr="00D80ECA">
        <w:rPr>
          <w:rFonts w:asciiTheme="minorBidi" w:hAnsiTheme="minorBidi" w:cstheme="minorBidi"/>
        </w:rPr>
        <w:t xml:space="preserve">. (1993). Alternative ways of assessing model fit. In B. K. A. &amp; L. J. S. (Eds.), </w:t>
      </w:r>
      <w:r w:rsidRPr="00D80ECA">
        <w:rPr>
          <w:rFonts w:asciiTheme="minorBidi" w:hAnsiTheme="minorBidi" w:cstheme="minorBidi"/>
          <w:i/>
        </w:rPr>
        <w:t>Testing structural equation models</w:t>
      </w:r>
      <w:r w:rsidRPr="00D80ECA">
        <w:rPr>
          <w:rFonts w:asciiTheme="minorBidi" w:hAnsiTheme="minorBidi" w:cstheme="minorBidi"/>
        </w:rPr>
        <w:t xml:space="preserve"> (pp. 136-162). Newbury Park, CA</w:t>
      </w:r>
      <w:r w:rsidR="0078436F">
        <w:rPr>
          <w:rFonts w:asciiTheme="minorBidi" w:hAnsiTheme="minorBidi" w:cstheme="minorBidi"/>
        </w:rPr>
        <w:t>, U.S.A.</w:t>
      </w:r>
      <w:r w:rsidRPr="00D80ECA">
        <w:rPr>
          <w:rFonts w:asciiTheme="minorBidi" w:hAnsiTheme="minorBidi" w:cstheme="minorBidi"/>
        </w:rPr>
        <w:t>: SAGE.</w:t>
      </w:r>
    </w:p>
    <w:p w14:paraId="2051BADA" w14:textId="77777777"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Cernat, V. (2010). Socioeconomic status and political support in post-communist Romania. </w:t>
      </w:r>
      <w:r w:rsidRPr="00D80ECA">
        <w:rPr>
          <w:rFonts w:asciiTheme="minorBidi" w:hAnsiTheme="minorBidi" w:cstheme="minorBidi"/>
          <w:i/>
        </w:rPr>
        <w:t>Communist and Post-Communist Studies, 43</w:t>
      </w:r>
      <w:r w:rsidRPr="00D80ECA">
        <w:rPr>
          <w:rFonts w:asciiTheme="minorBidi" w:hAnsiTheme="minorBidi" w:cstheme="minorBidi"/>
        </w:rPr>
        <w:t xml:space="preserve">, 43–50. </w:t>
      </w:r>
    </w:p>
    <w:p w14:paraId="7A7A0918" w14:textId="3D81E4DF" w:rsidR="00623F06" w:rsidRPr="00D80ECA" w:rsidRDefault="00623F06" w:rsidP="00CD078B">
      <w:pPr>
        <w:pStyle w:val="EndNoteBibliography"/>
        <w:rPr>
          <w:rFonts w:asciiTheme="minorBidi" w:hAnsiTheme="minorBidi" w:cstheme="minorBidi"/>
        </w:rPr>
      </w:pPr>
      <w:r w:rsidRPr="00D80ECA">
        <w:rPr>
          <w:rFonts w:asciiTheme="minorBidi" w:hAnsiTheme="minorBidi" w:cstheme="minorBidi"/>
        </w:rPr>
        <w:t xml:space="preserve">Chan, C. S. (2016). The Currency of Historicity in Hong Kong: Deconstructing </w:t>
      </w:r>
      <w:r w:rsidR="00A93612" w:rsidRPr="00D80ECA">
        <w:rPr>
          <w:rFonts w:asciiTheme="minorBidi" w:hAnsiTheme="minorBidi" w:cstheme="minorBidi"/>
        </w:rPr>
        <w:t>n</w:t>
      </w:r>
      <w:r w:rsidRPr="00D80ECA">
        <w:rPr>
          <w:rFonts w:asciiTheme="minorBidi" w:hAnsiTheme="minorBidi" w:cstheme="minorBidi"/>
        </w:rPr>
        <w:t xml:space="preserve">ostalgia through </w:t>
      </w:r>
      <w:r w:rsidR="00A93612" w:rsidRPr="00D80ECA">
        <w:rPr>
          <w:rFonts w:asciiTheme="minorBidi" w:hAnsiTheme="minorBidi" w:cstheme="minorBidi"/>
        </w:rPr>
        <w:t>s</w:t>
      </w:r>
      <w:r w:rsidRPr="00D80ECA">
        <w:rPr>
          <w:rFonts w:asciiTheme="minorBidi" w:hAnsiTheme="minorBidi" w:cstheme="minorBidi"/>
        </w:rPr>
        <w:t xml:space="preserve">oy </w:t>
      </w:r>
      <w:r w:rsidR="00A93612" w:rsidRPr="00D80ECA">
        <w:rPr>
          <w:rFonts w:asciiTheme="minorBidi" w:hAnsiTheme="minorBidi" w:cstheme="minorBidi"/>
        </w:rPr>
        <w:t>m</w:t>
      </w:r>
      <w:r w:rsidRPr="00D80ECA">
        <w:rPr>
          <w:rFonts w:asciiTheme="minorBidi" w:hAnsiTheme="minorBidi" w:cstheme="minorBidi"/>
        </w:rPr>
        <w:t xml:space="preserve">ilk. </w:t>
      </w:r>
      <w:r w:rsidRPr="00D80ECA">
        <w:rPr>
          <w:rFonts w:asciiTheme="minorBidi" w:hAnsiTheme="minorBidi" w:cstheme="minorBidi"/>
          <w:i/>
        </w:rPr>
        <w:t>Journal of Current Chinese Affairs, 44</w:t>
      </w:r>
      <w:r w:rsidRPr="00D80ECA">
        <w:rPr>
          <w:rFonts w:asciiTheme="minorBidi" w:hAnsiTheme="minorBidi" w:cstheme="minorBidi"/>
        </w:rPr>
        <w:t xml:space="preserve">, 145-175. </w:t>
      </w:r>
    </w:p>
    <w:p w14:paraId="36BBDDFF" w14:textId="77777777" w:rsidR="00623F06" w:rsidRPr="00D80ECA" w:rsidRDefault="00623F06" w:rsidP="00CD078B">
      <w:pPr>
        <w:pStyle w:val="EndNoteBibliography"/>
        <w:rPr>
          <w:rFonts w:asciiTheme="minorBidi" w:hAnsiTheme="minorBidi" w:cstheme="minorBidi"/>
        </w:rPr>
      </w:pPr>
      <w:r w:rsidRPr="00D80ECA">
        <w:rPr>
          <w:rFonts w:asciiTheme="minorBidi" w:hAnsiTheme="minorBidi" w:cstheme="minorBidi"/>
        </w:rPr>
        <w:t>Cheung, G. (2012). Beijing finds Hongkongers' nostalgia for colonial era hard to fathom.</w:t>
      </w:r>
      <w:r w:rsidRPr="00D80ECA">
        <w:rPr>
          <w:rFonts w:asciiTheme="minorBidi" w:hAnsiTheme="minorBidi" w:cstheme="minorBidi"/>
          <w:i/>
        </w:rPr>
        <w:t xml:space="preserve"> The South China Morning Post</w:t>
      </w:r>
      <w:r w:rsidRPr="00D80ECA">
        <w:rPr>
          <w:rFonts w:asciiTheme="minorBidi" w:hAnsiTheme="minorBidi" w:cstheme="minorBidi"/>
        </w:rPr>
        <w:t xml:space="preserve">. Retrieved from </w:t>
      </w:r>
      <w:hyperlink r:id="rId12" w:history="1">
        <w:r w:rsidRPr="00D80ECA">
          <w:rPr>
            <w:rStyle w:val="Hyperlink"/>
            <w:rFonts w:asciiTheme="minorBidi" w:hAnsiTheme="minorBidi" w:cstheme="minorBidi"/>
          </w:rPr>
          <w:t>http://www.scmp.com/news/hong-kong/article/1051035/beijing-finds-hongkongers-nostalgia-colonial-era-hard-fathom</w:t>
        </w:r>
      </w:hyperlink>
    </w:p>
    <w:p w14:paraId="60405846" w14:textId="0CFD3154" w:rsidR="000A4CAE" w:rsidRPr="00653BE3" w:rsidRDefault="000A4CAE" w:rsidP="007C3850">
      <w:pPr>
        <w:pStyle w:val="EndNoteBibliography"/>
        <w:rPr>
          <w:rFonts w:asciiTheme="minorBidi" w:hAnsiTheme="minorBidi" w:cstheme="minorBidi"/>
          <w:lang w:val="fr-FR"/>
        </w:rPr>
      </w:pPr>
      <w:r w:rsidRPr="00D80ECA">
        <w:rPr>
          <w:rFonts w:asciiTheme="minorBidi" w:hAnsiTheme="minorBidi" w:cstheme="minorBidi"/>
          <w:lang w:val="de-DE"/>
        </w:rPr>
        <w:t>Ch</w:t>
      </w:r>
      <w:r w:rsidRPr="00D80ECA">
        <w:rPr>
          <w:rFonts w:asciiTheme="minorBidi" w:hAnsiTheme="minorBidi" w:cstheme="minorBidi"/>
          <w:spacing w:val="-1"/>
          <w:lang w:val="de-DE"/>
        </w:rPr>
        <w:t>e</w:t>
      </w:r>
      <w:r w:rsidRPr="00D80ECA">
        <w:rPr>
          <w:rFonts w:asciiTheme="minorBidi" w:hAnsiTheme="minorBidi" w:cstheme="minorBidi"/>
          <w:lang w:val="de-DE"/>
        </w:rPr>
        <w:t>un</w:t>
      </w:r>
      <w:r w:rsidRPr="00D80ECA">
        <w:rPr>
          <w:rFonts w:asciiTheme="minorBidi" w:hAnsiTheme="minorBidi" w:cstheme="minorBidi"/>
          <w:spacing w:val="-2"/>
          <w:lang w:val="de-DE"/>
        </w:rPr>
        <w:t>g</w:t>
      </w:r>
      <w:r w:rsidRPr="00D80ECA">
        <w:rPr>
          <w:rFonts w:asciiTheme="minorBidi" w:hAnsiTheme="minorBidi" w:cstheme="minorBidi"/>
          <w:lang w:val="de-DE"/>
        </w:rPr>
        <w:t xml:space="preserve">, </w:t>
      </w:r>
      <w:r w:rsidRPr="00D80ECA">
        <w:rPr>
          <w:rFonts w:asciiTheme="minorBidi" w:hAnsiTheme="minorBidi" w:cstheme="minorBidi"/>
          <w:spacing w:val="1"/>
          <w:lang w:val="de-DE"/>
        </w:rPr>
        <w:t>W</w:t>
      </w:r>
      <w:r w:rsidRPr="00D80ECA">
        <w:rPr>
          <w:rFonts w:asciiTheme="minorBidi" w:hAnsiTheme="minorBidi" w:cstheme="minorBidi"/>
          <w:lang w:val="de-DE"/>
        </w:rPr>
        <w:t xml:space="preserve">. Y., </w:t>
      </w:r>
      <w:r w:rsidRPr="00D80ECA">
        <w:rPr>
          <w:rFonts w:asciiTheme="minorBidi" w:hAnsiTheme="minorBidi" w:cstheme="minorBidi"/>
          <w:spacing w:val="1"/>
          <w:lang w:val="de-DE"/>
        </w:rPr>
        <w:t>S</w:t>
      </w:r>
      <w:r w:rsidRPr="00D80ECA">
        <w:rPr>
          <w:rFonts w:asciiTheme="minorBidi" w:hAnsiTheme="minorBidi" w:cstheme="minorBidi"/>
          <w:spacing w:val="-1"/>
          <w:lang w:val="de-DE"/>
        </w:rPr>
        <w:t>e</w:t>
      </w:r>
      <w:r w:rsidRPr="00D80ECA">
        <w:rPr>
          <w:rFonts w:asciiTheme="minorBidi" w:hAnsiTheme="minorBidi" w:cstheme="minorBidi"/>
          <w:lang w:val="de-DE"/>
        </w:rPr>
        <w:t>dik</w:t>
      </w:r>
      <w:r w:rsidRPr="00D80ECA">
        <w:rPr>
          <w:rFonts w:asciiTheme="minorBidi" w:hAnsiTheme="minorBidi" w:cstheme="minorBidi"/>
          <w:spacing w:val="1"/>
          <w:lang w:val="de-DE"/>
        </w:rPr>
        <w:t>i</w:t>
      </w:r>
      <w:r w:rsidRPr="00D80ECA">
        <w:rPr>
          <w:rFonts w:asciiTheme="minorBidi" w:hAnsiTheme="minorBidi" w:cstheme="minorBidi"/>
          <w:lang w:val="de-DE"/>
        </w:rPr>
        <w:t>d</w:t>
      </w:r>
      <w:r w:rsidRPr="00D80ECA">
        <w:rPr>
          <w:rFonts w:asciiTheme="minorBidi" w:hAnsiTheme="minorBidi" w:cstheme="minorBidi"/>
          <w:spacing w:val="-1"/>
          <w:lang w:val="de-DE"/>
        </w:rPr>
        <w:t>e</w:t>
      </w:r>
      <w:r w:rsidRPr="00D80ECA">
        <w:rPr>
          <w:rFonts w:asciiTheme="minorBidi" w:hAnsiTheme="minorBidi" w:cstheme="minorBidi"/>
          <w:lang w:val="de-DE"/>
        </w:rPr>
        <w:t xml:space="preserve">s, </w:t>
      </w:r>
      <w:r w:rsidRPr="00D80ECA">
        <w:rPr>
          <w:rFonts w:asciiTheme="minorBidi" w:hAnsiTheme="minorBidi" w:cstheme="minorBidi"/>
          <w:spacing w:val="1"/>
          <w:lang w:val="de-DE"/>
        </w:rPr>
        <w:t>C</w:t>
      </w:r>
      <w:r w:rsidRPr="00D80ECA">
        <w:rPr>
          <w:rFonts w:asciiTheme="minorBidi" w:hAnsiTheme="minorBidi" w:cstheme="minorBidi"/>
          <w:lang w:val="de-DE"/>
        </w:rPr>
        <w:t>., &amp;</w:t>
      </w:r>
      <w:r w:rsidRPr="00D80ECA">
        <w:rPr>
          <w:rFonts w:asciiTheme="minorBidi" w:hAnsiTheme="minorBidi" w:cstheme="minorBidi"/>
          <w:spacing w:val="-2"/>
          <w:lang w:val="de-DE"/>
        </w:rPr>
        <w:t xml:space="preserve"> </w:t>
      </w:r>
      <w:r w:rsidRPr="00D80ECA">
        <w:rPr>
          <w:rFonts w:asciiTheme="minorBidi" w:hAnsiTheme="minorBidi" w:cstheme="minorBidi"/>
          <w:spacing w:val="1"/>
          <w:lang w:val="de-DE"/>
        </w:rPr>
        <w:t>W</w:t>
      </w:r>
      <w:r w:rsidRPr="00D80ECA">
        <w:rPr>
          <w:rFonts w:asciiTheme="minorBidi" w:hAnsiTheme="minorBidi" w:cstheme="minorBidi"/>
          <w:lang w:val="de-DE"/>
        </w:rPr>
        <w:t>i</w:t>
      </w:r>
      <w:r w:rsidRPr="00D80ECA">
        <w:rPr>
          <w:rFonts w:asciiTheme="minorBidi" w:hAnsiTheme="minorBidi" w:cstheme="minorBidi"/>
          <w:spacing w:val="1"/>
          <w:lang w:val="de-DE"/>
        </w:rPr>
        <w:t>l</w:t>
      </w:r>
      <w:r w:rsidRPr="00D80ECA">
        <w:rPr>
          <w:rFonts w:asciiTheme="minorBidi" w:hAnsiTheme="minorBidi" w:cstheme="minorBidi"/>
          <w:lang w:val="de-DE"/>
        </w:rPr>
        <w:t>dsch</w:t>
      </w:r>
      <w:r w:rsidRPr="00D80ECA">
        <w:rPr>
          <w:rFonts w:asciiTheme="minorBidi" w:hAnsiTheme="minorBidi" w:cstheme="minorBidi"/>
          <w:spacing w:val="-1"/>
          <w:lang w:val="de-DE"/>
        </w:rPr>
        <w:t>u</w:t>
      </w:r>
      <w:r w:rsidRPr="00D80ECA">
        <w:rPr>
          <w:rFonts w:asciiTheme="minorBidi" w:hAnsiTheme="minorBidi" w:cstheme="minorBidi"/>
          <w:lang w:val="de-DE"/>
        </w:rPr>
        <w:t>t, T.</w:t>
      </w:r>
      <w:r w:rsidRPr="00D80ECA">
        <w:rPr>
          <w:rFonts w:asciiTheme="minorBidi" w:hAnsiTheme="minorBidi" w:cstheme="minorBidi"/>
          <w:spacing w:val="2"/>
          <w:lang w:val="de-DE"/>
        </w:rPr>
        <w:t xml:space="preserve"> (</w:t>
      </w:r>
      <w:r w:rsidR="00063734" w:rsidRPr="00D80ECA">
        <w:rPr>
          <w:rFonts w:asciiTheme="minorBidi" w:hAnsiTheme="minorBidi" w:cstheme="minorBidi"/>
          <w:spacing w:val="2"/>
          <w:lang w:val="de-DE"/>
        </w:rPr>
        <w:t>2017</w:t>
      </w:r>
      <w:r w:rsidRPr="00D80ECA">
        <w:rPr>
          <w:rFonts w:asciiTheme="minorBidi" w:hAnsiTheme="minorBidi" w:cstheme="minorBidi"/>
          <w:lang w:val="de-DE"/>
        </w:rPr>
        <w:t>).</w:t>
      </w:r>
      <w:r w:rsidRPr="00D80ECA">
        <w:rPr>
          <w:rFonts w:asciiTheme="minorBidi" w:hAnsiTheme="minorBidi" w:cstheme="minorBidi"/>
          <w:spacing w:val="-1"/>
          <w:lang w:val="de-DE"/>
        </w:rPr>
        <w:t xml:space="preserve"> </w:t>
      </w:r>
      <w:r w:rsidRPr="00D80ECA">
        <w:rPr>
          <w:rFonts w:asciiTheme="minorBidi" w:hAnsiTheme="minorBidi" w:cstheme="minorBidi"/>
        </w:rPr>
        <w:t xml:space="preserve">Nostalgia </w:t>
      </w:r>
      <w:r w:rsidR="00337A3A" w:rsidRPr="00D80ECA">
        <w:rPr>
          <w:rFonts w:asciiTheme="minorBidi" w:hAnsiTheme="minorBidi" w:cstheme="minorBidi"/>
        </w:rPr>
        <w:t xml:space="preserve">proneness </w:t>
      </w:r>
      <w:r w:rsidRPr="00D80ECA">
        <w:rPr>
          <w:rFonts w:asciiTheme="minorBidi" w:hAnsiTheme="minorBidi" w:cstheme="minorBidi"/>
        </w:rPr>
        <w:t xml:space="preserve">and </w:t>
      </w:r>
      <w:r w:rsidR="00337A3A" w:rsidRPr="00D80ECA">
        <w:rPr>
          <w:rFonts w:asciiTheme="minorBidi" w:hAnsiTheme="minorBidi" w:cstheme="minorBidi"/>
        </w:rPr>
        <w:t>r</w:t>
      </w:r>
      <w:r w:rsidRPr="00D80ECA">
        <w:rPr>
          <w:rFonts w:asciiTheme="minorBidi" w:hAnsiTheme="minorBidi" w:cstheme="minorBidi"/>
        </w:rPr>
        <w:t xml:space="preserve">educed </w:t>
      </w:r>
      <w:r w:rsidR="00337A3A" w:rsidRPr="00D80ECA">
        <w:rPr>
          <w:rFonts w:asciiTheme="minorBidi" w:hAnsiTheme="minorBidi" w:cstheme="minorBidi"/>
        </w:rPr>
        <w:t>p</w:t>
      </w:r>
      <w:r w:rsidRPr="00D80ECA">
        <w:rPr>
          <w:rFonts w:asciiTheme="minorBidi" w:hAnsiTheme="minorBidi" w:cstheme="minorBidi"/>
        </w:rPr>
        <w:t xml:space="preserve">rejudice. </w:t>
      </w:r>
      <w:r w:rsidRPr="00653BE3">
        <w:rPr>
          <w:rFonts w:asciiTheme="minorBidi" w:hAnsiTheme="minorBidi" w:cstheme="minorBidi"/>
          <w:i/>
          <w:lang w:val="fr-FR"/>
        </w:rPr>
        <w:t>Personality and Individual Differences</w:t>
      </w:r>
      <w:r w:rsidR="00063734" w:rsidRPr="00653BE3">
        <w:rPr>
          <w:rFonts w:asciiTheme="minorBidi" w:hAnsiTheme="minorBidi" w:cstheme="minorBidi"/>
          <w:i/>
          <w:lang w:val="fr-FR"/>
        </w:rPr>
        <w:t>, 109</w:t>
      </w:r>
      <w:r w:rsidR="00063734" w:rsidRPr="00653BE3">
        <w:rPr>
          <w:rFonts w:asciiTheme="minorBidi" w:hAnsiTheme="minorBidi" w:cstheme="minorBidi"/>
          <w:lang w:val="fr-FR"/>
        </w:rPr>
        <w:t xml:space="preserve">, 89–97. </w:t>
      </w:r>
    </w:p>
    <w:p w14:paraId="4E68A01E" w14:textId="685A145E" w:rsidR="00A91093" w:rsidRPr="00D80ECA" w:rsidRDefault="00A91093" w:rsidP="007C3850">
      <w:pPr>
        <w:pStyle w:val="EndNoteBibliography"/>
        <w:rPr>
          <w:rFonts w:asciiTheme="minorBidi" w:hAnsiTheme="minorBidi" w:cstheme="minorBidi"/>
        </w:rPr>
      </w:pPr>
      <w:r w:rsidRPr="00D80ECA">
        <w:rPr>
          <w:rFonts w:asciiTheme="minorBidi" w:hAnsiTheme="minorBidi" w:cstheme="minorBidi"/>
          <w:lang w:val="fr-FR"/>
        </w:rPr>
        <w:t xml:space="preserve">de la Sablonnière, R., Tougas, F., &amp; Lortie-Lussier, M. (2009). </w:t>
      </w:r>
      <w:r w:rsidRPr="00D80ECA">
        <w:rPr>
          <w:rFonts w:asciiTheme="minorBidi" w:hAnsiTheme="minorBidi" w:cstheme="minorBidi"/>
        </w:rPr>
        <w:t xml:space="preserve">Dramatic social change in Russia and Mongolia: Connecting relative deprivation to social identity. </w:t>
      </w:r>
      <w:r w:rsidRPr="00D80ECA">
        <w:rPr>
          <w:rFonts w:asciiTheme="minorBidi" w:hAnsiTheme="minorBidi" w:cstheme="minorBidi"/>
          <w:i/>
        </w:rPr>
        <w:t>Journal of Cross-Cultural Psychology, 40</w:t>
      </w:r>
      <w:r w:rsidRPr="00D80ECA">
        <w:rPr>
          <w:rFonts w:asciiTheme="minorBidi" w:hAnsiTheme="minorBidi" w:cstheme="minorBidi"/>
        </w:rPr>
        <w:t xml:space="preserve">, 327-348. </w:t>
      </w:r>
    </w:p>
    <w:p w14:paraId="15B86BBF" w14:textId="62CC4478" w:rsidR="006F344B" w:rsidRPr="00D80ECA" w:rsidRDefault="006F344B" w:rsidP="007C3850">
      <w:pPr>
        <w:pStyle w:val="EndNoteBibliography"/>
        <w:rPr>
          <w:rFonts w:asciiTheme="minorBidi" w:hAnsiTheme="minorBidi" w:cstheme="minorBidi"/>
        </w:rPr>
      </w:pPr>
      <w:r w:rsidRPr="00653BE3">
        <w:rPr>
          <w:rFonts w:asciiTheme="minorBidi" w:hAnsiTheme="minorBidi" w:cstheme="minorBidi"/>
          <w:color w:val="222222"/>
          <w:shd w:val="clear" w:color="auto" w:fill="FFFFFF"/>
          <w:lang w:val="en-GB"/>
        </w:rPr>
        <w:t xml:space="preserve">de Vos, B., van Zomeren, M., Gordijn, E. H., &amp; Postmes, T. (2013). </w:t>
      </w:r>
      <w:r w:rsidRPr="00D80ECA">
        <w:rPr>
          <w:rFonts w:asciiTheme="minorBidi" w:hAnsiTheme="minorBidi" w:cstheme="minorBidi"/>
          <w:color w:val="222222"/>
          <w:shd w:val="clear" w:color="auto" w:fill="FFFFFF"/>
        </w:rPr>
        <w:t>The communication of “pure” group-based anger reduces tendencies toward intergroup conflict because it increases out-group empathy.</w:t>
      </w:r>
      <w:r w:rsidRPr="00D80ECA">
        <w:rPr>
          <w:rStyle w:val="apple-converted-space"/>
          <w:rFonts w:asciiTheme="minorBidi" w:hAnsiTheme="minorBidi" w:cstheme="minorBidi"/>
          <w:color w:val="222222"/>
          <w:shd w:val="clear" w:color="auto" w:fill="FFFFFF"/>
        </w:rPr>
        <w:t> </w:t>
      </w:r>
      <w:r w:rsidRPr="00D80ECA">
        <w:rPr>
          <w:rFonts w:asciiTheme="minorBidi" w:hAnsiTheme="minorBidi" w:cstheme="minorBidi"/>
          <w:i/>
          <w:iCs/>
          <w:color w:val="222222"/>
          <w:shd w:val="clear" w:color="auto" w:fill="FFFFFF"/>
        </w:rPr>
        <w:t>Personality and Social Psychology Bulletin</w:t>
      </w:r>
      <w:r w:rsidRPr="00D80ECA">
        <w:rPr>
          <w:rFonts w:asciiTheme="minorBidi" w:hAnsiTheme="minorBidi" w:cstheme="minorBidi"/>
          <w:color w:val="222222"/>
          <w:shd w:val="clear" w:color="auto" w:fill="FFFFFF"/>
        </w:rPr>
        <w:t>,</w:t>
      </w:r>
      <w:r w:rsidRPr="00D80ECA">
        <w:rPr>
          <w:rStyle w:val="apple-converted-space"/>
          <w:rFonts w:asciiTheme="minorBidi" w:hAnsiTheme="minorBidi" w:cstheme="minorBidi"/>
          <w:color w:val="222222"/>
          <w:shd w:val="clear" w:color="auto" w:fill="FFFFFF"/>
        </w:rPr>
        <w:t> </w:t>
      </w:r>
      <w:r w:rsidRPr="00D80ECA">
        <w:rPr>
          <w:rFonts w:asciiTheme="minorBidi" w:hAnsiTheme="minorBidi" w:cstheme="minorBidi"/>
          <w:i/>
          <w:iCs/>
          <w:color w:val="222222"/>
          <w:shd w:val="clear" w:color="auto" w:fill="FFFFFF"/>
        </w:rPr>
        <w:t>39</w:t>
      </w:r>
      <w:r w:rsidRPr="00D80ECA">
        <w:rPr>
          <w:rFonts w:asciiTheme="minorBidi" w:hAnsiTheme="minorBidi" w:cstheme="minorBidi"/>
          <w:color w:val="222222"/>
          <w:shd w:val="clear" w:color="auto" w:fill="FFFFFF"/>
        </w:rPr>
        <w:t xml:space="preserve">, 1043-1052. </w:t>
      </w:r>
    </w:p>
    <w:p w14:paraId="1F877110" w14:textId="13A89E83" w:rsidR="00D620F3" w:rsidRPr="00D80ECA" w:rsidRDefault="00D620F3" w:rsidP="00CD078B">
      <w:pPr>
        <w:pStyle w:val="EndNoteBibliography"/>
        <w:rPr>
          <w:rFonts w:asciiTheme="minorBidi" w:hAnsiTheme="minorBidi" w:cstheme="minorBidi"/>
        </w:rPr>
      </w:pPr>
      <w:r w:rsidRPr="00D80ECA">
        <w:rPr>
          <w:rFonts w:asciiTheme="minorBidi" w:hAnsiTheme="minorBidi" w:cstheme="minorBidi"/>
        </w:rPr>
        <w:t xml:space="preserve">Dearden, L. (2014). Hong Kong protests: Occupy movement could be the most polite demonstration ever. </w:t>
      </w:r>
      <w:r w:rsidR="00793037" w:rsidRPr="00D80ECA">
        <w:rPr>
          <w:rFonts w:asciiTheme="minorBidi" w:hAnsiTheme="minorBidi" w:cstheme="minorBidi"/>
          <w:i/>
          <w:iCs/>
        </w:rPr>
        <w:t>Independent</w:t>
      </w:r>
      <w:r w:rsidR="00793037" w:rsidRPr="00D80ECA">
        <w:rPr>
          <w:rFonts w:asciiTheme="minorBidi" w:hAnsiTheme="minorBidi" w:cstheme="minorBidi"/>
        </w:rPr>
        <w:t xml:space="preserve">. </w:t>
      </w:r>
      <w:r w:rsidRPr="00D80ECA">
        <w:rPr>
          <w:rFonts w:asciiTheme="minorBidi" w:hAnsiTheme="minorBidi" w:cstheme="minorBidi"/>
        </w:rPr>
        <w:t xml:space="preserve">Retrieved from </w:t>
      </w:r>
      <w:hyperlink r:id="rId13" w:history="1">
        <w:r w:rsidRPr="00D80ECA">
          <w:rPr>
            <w:rStyle w:val="Hyperlink"/>
            <w:rFonts w:asciiTheme="minorBidi" w:hAnsiTheme="minorBidi" w:cstheme="minorBidi"/>
          </w:rPr>
          <w:t>http://www.independent.co.uk/news/world/asia/hong-kong-protests-occupy-movement-could-be-the-most-polite-demonstration-ever-9761849.html</w:t>
        </w:r>
      </w:hyperlink>
    </w:p>
    <w:p w14:paraId="401F47BD" w14:textId="46D5CF72" w:rsidR="00A21607" w:rsidRPr="00D80ECA" w:rsidRDefault="003B1E90" w:rsidP="00CD078B">
      <w:pPr>
        <w:pStyle w:val="EndNoteBibliography"/>
        <w:rPr>
          <w:rFonts w:asciiTheme="minorBidi" w:hAnsiTheme="minorBidi" w:cstheme="minorBidi"/>
        </w:rPr>
      </w:pPr>
      <w:r w:rsidRPr="00D80ECA">
        <w:rPr>
          <w:rFonts w:asciiTheme="minorBidi" w:hAnsiTheme="minorBidi" w:cstheme="minorBidi"/>
        </w:rPr>
        <w:t xml:space="preserve">Dissanayake, S. (2014). Things that could only happen in a Hong Kong protest. </w:t>
      </w:r>
      <w:r w:rsidR="00793037" w:rsidRPr="00D80ECA">
        <w:rPr>
          <w:rFonts w:asciiTheme="minorBidi" w:hAnsiTheme="minorBidi" w:cstheme="minorBidi"/>
          <w:i/>
          <w:iCs/>
        </w:rPr>
        <w:t>BBC</w:t>
      </w:r>
      <w:r w:rsidR="00793037" w:rsidRPr="00D80ECA">
        <w:rPr>
          <w:rFonts w:asciiTheme="minorBidi" w:hAnsiTheme="minorBidi" w:cstheme="minorBidi"/>
        </w:rPr>
        <w:t xml:space="preserve">. </w:t>
      </w:r>
      <w:r w:rsidRPr="00D80ECA">
        <w:rPr>
          <w:rFonts w:asciiTheme="minorBidi" w:hAnsiTheme="minorBidi" w:cstheme="minorBidi"/>
        </w:rPr>
        <w:t xml:space="preserve">Retrieved from </w:t>
      </w:r>
      <w:hyperlink r:id="rId14" w:history="1">
        <w:r w:rsidRPr="00D80ECA">
          <w:rPr>
            <w:rStyle w:val="Hyperlink"/>
            <w:rFonts w:asciiTheme="minorBidi" w:hAnsiTheme="minorBidi" w:cstheme="minorBidi"/>
          </w:rPr>
          <w:t>http://www.bbc.co.uk/news/world-asia-china-29423147</w:t>
        </w:r>
      </w:hyperlink>
      <w:r w:rsidRPr="00D80ECA">
        <w:rPr>
          <w:rFonts w:asciiTheme="minorBidi" w:hAnsiTheme="minorBidi" w:cstheme="minorBidi"/>
        </w:rPr>
        <w:t xml:space="preserve"> </w:t>
      </w:r>
    </w:p>
    <w:p w14:paraId="42E5BF3B" w14:textId="77777777" w:rsidR="00F911AD" w:rsidRPr="00D80ECA" w:rsidRDefault="00E01FF2" w:rsidP="00CD078B">
      <w:pPr>
        <w:pStyle w:val="EndNoteBibliography"/>
        <w:rPr>
          <w:rFonts w:asciiTheme="minorBidi" w:hAnsiTheme="minorBidi" w:cstheme="minorBidi"/>
          <w:color w:val="222222"/>
          <w:shd w:val="clear" w:color="auto" w:fill="FFFFFF"/>
        </w:rPr>
      </w:pPr>
      <w:r w:rsidRPr="00D80ECA">
        <w:rPr>
          <w:rFonts w:asciiTheme="minorBidi" w:hAnsiTheme="minorBidi" w:cstheme="minorBidi"/>
          <w:color w:val="222222"/>
          <w:shd w:val="clear" w:color="auto" w:fill="FFFFFF"/>
        </w:rPr>
        <w:t>Drury, J., &amp; Reicher, S. (2009). Collective psychological empowerment as a model of social change: Researching crowds and power.</w:t>
      </w:r>
      <w:r w:rsidRPr="00D80ECA">
        <w:rPr>
          <w:rStyle w:val="apple-converted-space"/>
          <w:rFonts w:asciiTheme="minorBidi" w:hAnsiTheme="minorBidi" w:cstheme="minorBidi"/>
          <w:color w:val="222222"/>
          <w:shd w:val="clear" w:color="auto" w:fill="FFFFFF"/>
        </w:rPr>
        <w:t> </w:t>
      </w:r>
      <w:r w:rsidRPr="00D80ECA">
        <w:rPr>
          <w:rFonts w:asciiTheme="minorBidi" w:hAnsiTheme="minorBidi" w:cstheme="minorBidi"/>
          <w:i/>
          <w:iCs/>
          <w:color w:val="222222"/>
          <w:shd w:val="clear" w:color="auto" w:fill="FFFFFF"/>
        </w:rPr>
        <w:t>Journal of Social Issues</w:t>
      </w:r>
      <w:r w:rsidRPr="00D80ECA">
        <w:rPr>
          <w:rFonts w:asciiTheme="minorBidi" w:hAnsiTheme="minorBidi" w:cstheme="minorBidi"/>
          <w:color w:val="222222"/>
          <w:shd w:val="clear" w:color="auto" w:fill="FFFFFF"/>
        </w:rPr>
        <w:t>,</w:t>
      </w:r>
      <w:r w:rsidRPr="00D80ECA">
        <w:rPr>
          <w:rStyle w:val="apple-converted-space"/>
          <w:rFonts w:asciiTheme="minorBidi" w:hAnsiTheme="minorBidi" w:cstheme="minorBidi"/>
          <w:color w:val="222222"/>
          <w:shd w:val="clear" w:color="auto" w:fill="FFFFFF"/>
        </w:rPr>
        <w:t> </w:t>
      </w:r>
      <w:r w:rsidRPr="00D80ECA">
        <w:rPr>
          <w:rFonts w:asciiTheme="minorBidi" w:hAnsiTheme="minorBidi" w:cstheme="minorBidi"/>
          <w:i/>
          <w:iCs/>
          <w:color w:val="222222"/>
          <w:shd w:val="clear" w:color="auto" w:fill="FFFFFF"/>
        </w:rPr>
        <w:t>65</w:t>
      </w:r>
      <w:r w:rsidRPr="00D80ECA">
        <w:rPr>
          <w:rFonts w:asciiTheme="minorBidi" w:hAnsiTheme="minorBidi" w:cstheme="minorBidi"/>
          <w:color w:val="222222"/>
          <w:shd w:val="clear" w:color="auto" w:fill="FFFFFF"/>
        </w:rPr>
        <w:t>, 707-725.</w:t>
      </w:r>
    </w:p>
    <w:p w14:paraId="7F2C3472" w14:textId="516BA621" w:rsidR="00A21607" w:rsidRPr="00D80ECA" w:rsidRDefault="00A21607" w:rsidP="007C3850">
      <w:pPr>
        <w:pStyle w:val="EndNoteBibliography"/>
        <w:rPr>
          <w:rFonts w:asciiTheme="minorBidi" w:hAnsiTheme="minorBidi" w:cstheme="minorBidi"/>
        </w:rPr>
      </w:pPr>
      <w:r w:rsidRPr="007C3850">
        <w:rPr>
          <w:rFonts w:asciiTheme="minorBidi" w:hAnsiTheme="minorBidi" w:cstheme="minorBidi"/>
          <w:lang w:val="en-GB"/>
        </w:rPr>
        <w:t xml:space="preserve">Fischer, A. H., &amp; Roseman, I. J. (2007). </w:t>
      </w:r>
      <w:r w:rsidRPr="00D80ECA">
        <w:rPr>
          <w:rFonts w:asciiTheme="minorBidi" w:hAnsiTheme="minorBidi" w:cstheme="minorBidi"/>
          <w:lang w:val="en-GB"/>
        </w:rPr>
        <w:t xml:space="preserve">Beat them or ban them: the characteristics and social functions of anger and contempt. </w:t>
      </w:r>
      <w:r w:rsidRPr="00D80ECA">
        <w:rPr>
          <w:rFonts w:asciiTheme="minorBidi" w:hAnsiTheme="minorBidi" w:cstheme="minorBidi"/>
          <w:i/>
          <w:iCs/>
          <w:lang w:val="en-GB"/>
        </w:rPr>
        <w:t>Journal of Personality and Social Psychology</w:t>
      </w:r>
      <w:r w:rsidRPr="00D80ECA">
        <w:rPr>
          <w:rFonts w:asciiTheme="minorBidi" w:hAnsiTheme="minorBidi" w:cstheme="minorBidi"/>
          <w:lang w:val="en-GB"/>
        </w:rPr>
        <w:t xml:space="preserve">, </w:t>
      </w:r>
      <w:r w:rsidRPr="007C3850">
        <w:rPr>
          <w:rFonts w:asciiTheme="minorBidi" w:hAnsiTheme="minorBidi" w:cstheme="minorBidi"/>
          <w:i/>
          <w:lang w:val="en-GB"/>
        </w:rPr>
        <w:t>93</w:t>
      </w:r>
      <w:r w:rsidRPr="00D80ECA">
        <w:rPr>
          <w:rFonts w:asciiTheme="minorBidi" w:hAnsiTheme="minorBidi" w:cstheme="minorBidi"/>
          <w:lang w:val="en-GB"/>
        </w:rPr>
        <w:t xml:space="preserve">, 103-115. </w:t>
      </w:r>
    </w:p>
    <w:p w14:paraId="5DE4E2B0" w14:textId="5AF44A7E" w:rsidR="00A65A9E" w:rsidRPr="00D80ECA" w:rsidRDefault="00A65A9E" w:rsidP="00CD078B">
      <w:pPr>
        <w:pStyle w:val="EndNoteBibliography"/>
        <w:rPr>
          <w:rFonts w:asciiTheme="minorBidi" w:hAnsiTheme="minorBidi" w:cstheme="minorBidi"/>
        </w:rPr>
      </w:pPr>
      <w:r w:rsidRPr="00D80ECA">
        <w:rPr>
          <w:rFonts w:asciiTheme="minorBidi" w:hAnsiTheme="minorBidi" w:cstheme="minorBidi"/>
        </w:rPr>
        <w:t>Flanagan, E. (2014). Gun-</w:t>
      </w:r>
      <w:r w:rsidR="009F0D1E" w:rsidRPr="00D80ECA">
        <w:rPr>
          <w:rFonts w:asciiTheme="minorBidi" w:hAnsiTheme="minorBidi" w:cstheme="minorBidi"/>
        </w:rPr>
        <w:t>t</w:t>
      </w:r>
      <w:r w:rsidRPr="00D80ECA">
        <w:rPr>
          <w:rFonts w:asciiTheme="minorBidi" w:hAnsiTheme="minorBidi" w:cstheme="minorBidi"/>
        </w:rPr>
        <w:t xml:space="preserve">oting </w:t>
      </w:r>
      <w:r w:rsidR="009F0D1E" w:rsidRPr="00D80ECA">
        <w:rPr>
          <w:rFonts w:asciiTheme="minorBidi" w:hAnsiTheme="minorBidi" w:cstheme="minorBidi"/>
        </w:rPr>
        <w:t>c</w:t>
      </w:r>
      <w:r w:rsidRPr="00D80ECA">
        <w:rPr>
          <w:rFonts w:asciiTheme="minorBidi" w:hAnsiTheme="minorBidi" w:cstheme="minorBidi"/>
        </w:rPr>
        <w:t xml:space="preserve">ops </w:t>
      </w:r>
      <w:r w:rsidR="009F0D1E" w:rsidRPr="00D80ECA">
        <w:rPr>
          <w:rFonts w:asciiTheme="minorBidi" w:hAnsiTheme="minorBidi" w:cstheme="minorBidi"/>
        </w:rPr>
        <w:t>r</w:t>
      </w:r>
      <w:r w:rsidRPr="00D80ECA">
        <w:rPr>
          <w:rFonts w:asciiTheme="minorBidi" w:hAnsiTheme="minorBidi" w:cstheme="minorBidi"/>
        </w:rPr>
        <w:t xml:space="preserve">eturn to Hong Kong's </w:t>
      </w:r>
      <w:r w:rsidR="009F0D1E" w:rsidRPr="00D80ECA">
        <w:rPr>
          <w:rFonts w:asciiTheme="minorBidi" w:hAnsiTheme="minorBidi" w:cstheme="minorBidi"/>
        </w:rPr>
        <w:t>p</w:t>
      </w:r>
      <w:r w:rsidRPr="00D80ECA">
        <w:rPr>
          <w:rFonts w:asciiTheme="minorBidi" w:hAnsiTheme="minorBidi" w:cstheme="minorBidi"/>
        </w:rPr>
        <w:t>ro-</w:t>
      </w:r>
      <w:r w:rsidR="009F0D1E" w:rsidRPr="00D80ECA">
        <w:rPr>
          <w:rFonts w:asciiTheme="minorBidi" w:hAnsiTheme="minorBidi" w:cstheme="minorBidi"/>
        </w:rPr>
        <w:t>d</w:t>
      </w:r>
      <w:r w:rsidRPr="00D80ECA">
        <w:rPr>
          <w:rFonts w:asciiTheme="minorBidi" w:hAnsiTheme="minorBidi" w:cstheme="minorBidi"/>
        </w:rPr>
        <w:t xml:space="preserve">emocracy </w:t>
      </w:r>
      <w:r w:rsidR="009F0D1E" w:rsidRPr="00D80ECA">
        <w:rPr>
          <w:rFonts w:asciiTheme="minorBidi" w:hAnsiTheme="minorBidi" w:cstheme="minorBidi"/>
        </w:rPr>
        <w:t>p</w:t>
      </w:r>
      <w:r w:rsidRPr="00D80ECA">
        <w:rPr>
          <w:rFonts w:asciiTheme="minorBidi" w:hAnsiTheme="minorBidi" w:cstheme="minorBidi"/>
        </w:rPr>
        <w:t xml:space="preserve">rotests. </w:t>
      </w:r>
      <w:r w:rsidR="00D94CBF" w:rsidRPr="00D80ECA">
        <w:rPr>
          <w:rFonts w:asciiTheme="minorBidi" w:hAnsiTheme="minorBidi" w:cstheme="minorBidi"/>
          <w:i/>
          <w:iCs/>
        </w:rPr>
        <w:t>NBC News.</w:t>
      </w:r>
      <w:r w:rsidR="00D94CBF" w:rsidRPr="00D80ECA">
        <w:rPr>
          <w:rFonts w:asciiTheme="minorBidi" w:hAnsiTheme="minorBidi" w:cstheme="minorBidi"/>
        </w:rPr>
        <w:t xml:space="preserve"> </w:t>
      </w:r>
      <w:r w:rsidRPr="00D80ECA">
        <w:rPr>
          <w:rFonts w:asciiTheme="minorBidi" w:hAnsiTheme="minorBidi" w:cstheme="minorBidi"/>
        </w:rPr>
        <w:t xml:space="preserve">Retrieved from </w:t>
      </w:r>
      <w:hyperlink r:id="rId15" w:history="1">
        <w:r w:rsidRPr="00D80ECA">
          <w:rPr>
            <w:rStyle w:val="Hyperlink"/>
            <w:rFonts w:asciiTheme="minorBidi" w:hAnsiTheme="minorBidi" w:cstheme="minorBidi"/>
          </w:rPr>
          <w:t>http://www.nbcnews.com/storyline/hong-kong-protests/gun-toting-cops-return-hong-kongs-pro-democracy-protests-n219241</w:t>
        </w:r>
      </w:hyperlink>
    </w:p>
    <w:p w14:paraId="30D95BB8" w14:textId="19F053C4"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Folger, R. (1987). Reformulating the preconditions of resentment: A referent cognitions model. In J. C. Masters &amp; W. P. Smith (Eds.), </w:t>
      </w:r>
      <w:r w:rsidRPr="00D80ECA">
        <w:rPr>
          <w:rFonts w:asciiTheme="minorBidi" w:hAnsiTheme="minorBidi" w:cstheme="minorBidi"/>
          <w:i/>
        </w:rPr>
        <w:t xml:space="preserve">Social comparison, social justice and relative deprivation: Theoretical, empirical and policy perspectives </w:t>
      </w:r>
      <w:r w:rsidRPr="00D80ECA">
        <w:rPr>
          <w:rFonts w:asciiTheme="minorBidi" w:hAnsiTheme="minorBidi" w:cstheme="minorBidi"/>
        </w:rPr>
        <w:t>(pp. 183-215). Hillsdale, NJ</w:t>
      </w:r>
      <w:r w:rsidR="00F64D0A">
        <w:rPr>
          <w:rFonts w:asciiTheme="minorBidi" w:hAnsiTheme="minorBidi" w:cstheme="minorBidi"/>
        </w:rPr>
        <w:t>, U.S.A.</w:t>
      </w:r>
      <w:r w:rsidRPr="00D80ECA">
        <w:rPr>
          <w:rFonts w:asciiTheme="minorBidi" w:hAnsiTheme="minorBidi" w:cstheme="minorBidi"/>
        </w:rPr>
        <w:t>: Erlbaum.</w:t>
      </w:r>
    </w:p>
    <w:p w14:paraId="1DA07D42" w14:textId="350D8146" w:rsidR="003910BA"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Forgas, J. P. (2001). </w:t>
      </w:r>
      <w:r w:rsidRPr="00D80ECA">
        <w:rPr>
          <w:rFonts w:asciiTheme="minorBidi" w:hAnsiTheme="minorBidi" w:cstheme="minorBidi"/>
          <w:i/>
        </w:rPr>
        <w:t>The handbook of affect and social cognition</w:t>
      </w:r>
      <w:r w:rsidRPr="00D80ECA">
        <w:rPr>
          <w:rFonts w:asciiTheme="minorBidi" w:hAnsiTheme="minorBidi" w:cstheme="minorBidi"/>
        </w:rPr>
        <w:t>. Mahwah, NJ</w:t>
      </w:r>
      <w:r w:rsidR="0078436F">
        <w:rPr>
          <w:rFonts w:asciiTheme="minorBidi" w:hAnsiTheme="minorBidi" w:cstheme="minorBidi"/>
        </w:rPr>
        <w:t>, U.S.A.</w:t>
      </w:r>
      <w:r w:rsidRPr="00D80ECA">
        <w:rPr>
          <w:rFonts w:asciiTheme="minorBidi" w:hAnsiTheme="minorBidi" w:cstheme="minorBidi"/>
        </w:rPr>
        <w:t>: Erlbaum.</w:t>
      </w:r>
    </w:p>
    <w:p w14:paraId="30F21788" w14:textId="77777777" w:rsidR="00734738" w:rsidRPr="00D80ECA" w:rsidRDefault="00734738" w:rsidP="00CD078B">
      <w:pPr>
        <w:pStyle w:val="EndNoteBibliography"/>
        <w:rPr>
          <w:rFonts w:asciiTheme="minorBidi" w:hAnsiTheme="minorBidi" w:cstheme="minorBidi"/>
        </w:rPr>
      </w:pPr>
      <w:r w:rsidRPr="00D80ECA">
        <w:rPr>
          <w:rFonts w:asciiTheme="minorBidi" w:hAnsiTheme="minorBidi" w:cstheme="minorBidi"/>
        </w:rPr>
        <w:t>France-Presse, A. (2016</w:t>
      </w:r>
      <w:r w:rsidR="00787542" w:rsidRPr="00D80ECA">
        <w:rPr>
          <w:rFonts w:asciiTheme="minorBidi" w:hAnsiTheme="minorBidi" w:cstheme="minorBidi"/>
        </w:rPr>
        <w:t>a</w:t>
      </w:r>
      <w:r w:rsidRPr="00D80ECA">
        <w:rPr>
          <w:rFonts w:asciiTheme="minorBidi" w:hAnsiTheme="minorBidi" w:cstheme="minorBidi"/>
        </w:rPr>
        <w:t>). Britain issues warning over threats to Hong Kong freedoms.</w:t>
      </w:r>
      <w:r w:rsidRPr="00D80ECA">
        <w:rPr>
          <w:rFonts w:asciiTheme="minorBidi" w:hAnsiTheme="minorBidi" w:cstheme="minorBidi"/>
          <w:i/>
        </w:rPr>
        <w:t xml:space="preserve"> The Guardian</w:t>
      </w:r>
      <w:r w:rsidRPr="00D80ECA">
        <w:rPr>
          <w:rFonts w:asciiTheme="minorBidi" w:hAnsiTheme="minorBidi" w:cstheme="minorBidi"/>
        </w:rPr>
        <w:t xml:space="preserve">. Retrieved from </w:t>
      </w:r>
      <w:hyperlink r:id="rId16" w:history="1">
        <w:r w:rsidRPr="00D80ECA">
          <w:rPr>
            <w:rStyle w:val="Hyperlink"/>
            <w:rFonts w:asciiTheme="minorBidi" w:hAnsiTheme="minorBidi" w:cstheme="minorBidi"/>
          </w:rPr>
          <w:t>https://www.theguardian.com/world/2016/apr/08/britain-issues-warning-over-threats-to-hong-kong-freedoms</w:t>
        </w:r>
      </w:hyperlink>
    </w:p>
    <w:p w14:paraId="527D8BFB" w14:textId="77777777" w:rsidR="003910BA" w:rsidRPr="00D80ECA" w:rsidRDefault="003910BA" w:rsidP="00CD078B">
      <w:pPr>
        <w:pStyle w:val="EndNoteBibliography"/>
        <w:rPr>
          <w:rFonts w:asciiTheme="minorBidi" w:hAnsiTheme="minorBidi" w:cstheme="minorBidi"/>
        </w:rPr>
      </w:pPr>
      <w:r w:rsidRPr="00D80ECA">
        <w:rPr>
          <w:rFonts w:asciiTheme="minorBidi" w:hAnsiTheme="minorBidi" w:cstheme="minorBidi"/>
        </w:rPr>
        <w:t>France-Presse, A. (2016</w:t>
      </w:r>
      <w:r w:rsidR="00787542" w:rsidRPr="00D80ECA">
        <w:rPr>
          <w:rFonts w:asciiTheme="minorBidi" w:hAnsiTheme="minorBidi" w:cstheme="minorBidi"/>
        </w:rPr>
        <w:t>b</w:t>
      </w:r>
      <w:r w:rsidRPr="00D80ECA">
        <w:rPr>
          <w:rFonts w:asciiTheme="minorBidi" w:hAnsiTheme="minorBidi" w:cstheme="minorBidi"/>
        </w:rPr>
        <w:t xml:space="preserve">). Hong Kong goes to polls amid anger over China's tightening grip. </w:t>
      </w:r>
      <w:r w:rsidRPr="00D80ECA">
        <w:rPr>
          <w:rFonts w:asciiTheme="minorBidi" w:hAnsiTheme="minorBidi" w:cstheme="minorBidi"/>
          <w:i/>
          <w:iCs/>
        </w:rPr>
        <w:t>The Guardian</w:t>
      </w:r>
      <w:r w:rsidRPr="00D80ECA">
        <w:rPr>
          <w:rFonts w:asciiTheme="minorBidi" w:hAnsiTheme="minorBidi" w:cstheme="minorBidi"/>
        </w:rPr>
        <w:t xml:space="preserve">. Retrieved from </w:t>
      </w:r>
      <w:hyperlink r:id="rId17" w:history="1">
        <w:r w:rsidR="00734738" w:rsidRPr="00D80ECA">
          <w:rPr>
            <w:rStyle w:val="Hyperlink"/>
            <w:rFonts w:asciiTheme="minorBidi" w:hAnsiTheme="minorBidi" w:cstheme="minorBidi"/>
          </w:rPr>
          <w:t>https://www.theguardian.com/world/2016/sep/04/hong-kong-goes-to-polls-amid-anger-over-chinas-tightening-grip</w:t>
        </w:r>
      </w:hyperlink>
    </w:p>
    <w:p w14:paraId="27AD2E7F" w14:textId="77777777" w:rsidR="0078436F" w:rsidRDefault="00F90DA8" w:rsidP="0078436F">
      <w:pPr>
        <w:pStyle w:val="EndNoteBibliography"/>
        <w:rPr>
          <w:rFonts w:asciiTheme="minorBidi" w:hAnsiTheme="minorBidi" w:cstheme="minorBidi"/>
        </w:rPr>
      </w:pPr>
      <w:r w:rsidRPr="00D80ECA">
        <w:rPr>
          <w:rFonts w:asciiTheme="minorBidi" w:hAnsiTheme="minorBidi" w:cstheme="minorBidi"/>
          <w:lang w:val="de-DE"/>
        </w:rPr>
        <w:t xml:space="preserve">Frijda, N. H., Kuipers, P., &amp; ter Schure, L. (1989). </w:t>
      </w:r>
      <w:r w:rsidRPr="00D80ECA">
        <w:rPr>
          <w:rFonts w:asciiTheme="minorBidi" w:hAnsiTheme="minorBidi" w:cstheme="minorBidi"/>
        </w:rPr>
        <w:t xml:space="preserve">Relations among emotion, appraisal, and emotional action readiness. </w:t>
      </w:r>
      <w:r w:rsidRPr="00D80ECA">
        <w:rPr>
          <w:rFonts w:asciiTheme="minorBidi" w:hAnsiTheme="minorBidi" w:cstheme="minorBidi"/>
          <w:i/>
          <w:iCs/>
        </w:rPr>
        <w:t>Journal of Personality and Social Psychology</w:t>
      </w:r>
      <w:r w:rsidRPr="00D80ECA">
        <w:rPr>
          <w:rFonts w:asciiTheme="minorBidi" w:hAnsiTheme="minorBidi" w:cstheme="minorBidi"/>
        </w:rPr>
        <w:t xml:space="preserve">, </w:t>
      </w:r>
      <w:r w:rsidRPr="00794EE3">
        <w:rPr>
          <w:rFonts w:asciiTheme="minorBidi" w:hAnsiTheme="minorBidi" w:cstheme="minorBidi"/>
          <w:i/>
        </w:rPr>
        <w:t>57</w:t>
      </w:r>
      <w:r w:rsidRPr="00D80ECA">
        <w:rPr>
          <w:rFonts w:asciiTheme="minorBidi" w:hAnsiTheme="minorBidi" w:cstheme="minorBidi"/>
        </w:rPr>
        <w:t>, 212–228.</w:t>
      </w:r>
    </w:p>
    <w:p w14:paraId="1A71139B" w14:textId="39DD9308" w:rsidR="00794EE3" w:rsidRPr="00794EE3" w:rsidRDefault="00794EE3" w:rsidP="0078436F">
      <w:pPr>
        <w:pStyle w:val="EndNoteBibliography"/>
        <w:rPr>
          <w:rFonts w:asciiTheme="minorBidi" w:hAnsiTheme="minorBidi" w:cstheme="minorBidi"/>
          <w:lang w:val="en-GB" w:eastAsia="zh-CN"/>
        </w:rPr>
      </w:pPr>
      <w:r w:rsidRPr="00794EE3">
        <w:rPr>
          <w:rFonts w:asciiTheme="minorBidi" w:hAnsiTheme="minorBidi" w:cstheme="minorBidi"/>
          <w:lang w:val="en-GB" w:eastAsia="zh-CN"/>
        </w:rPr>
        <w:t xml:space="preserve">Gabriel, Y. (1993). Organizational nostalgia: Reflections on “The Golden </w:t>
      </w:r>
      <w:r w:rsidRPr="00794EE3">
        <w:rPr>
          <w:rFonts w:asciiTheme="minorBidi" w:eastAsiaTheme="minorEastAsia" w:hAnsiTheme="minorBidi" w:cstheme="minorBidi"/>
          <w:color w:val="auto"/>
          <w:lang w:val="en-GB" w:eastAsia="zh-CN"/>
        </w:rPr>
        <w:t xml:space="preserve">Age.” In S. Fineman (Ed.), </w:t>
      </w:r>
      <w:r w:rsidRPr="00794EE3">
        <w:rPr>
          <w:rFonts w:asciiTheme="minorBidi" w:eastAsiaTheme="minorEastAsia" w:hAnsiTheme="minorBidi" w:cstheme="minorBidi"/>
          <w:i/>
          <w:iCs/>
          <w:color w:val="auto"/>
          <w:lang w:val="en-GB" w:eastAsia="zh-CN"/>
        </w:rPr>
        <w:t xml:space="preserve">Emotion in organizations </w:t>
      </w:r>
      <w:r w:rsidRPr="00794EE3">
        <w:rPr>
          <w:rFonts w:asciiTheme="minorBidi" w:eastAsiaTheme="minorEastAsia" w:hAnsiTheme="minorBidi" w:cstheme="minorBidi"/>
          <w:color w:val="auto"/>
          <w:lang w:val="en-GB" w:eastAsia="zh-CN"/>
        </w:rPr>
        <w:t>(pp. 118–141).</w:t>
      </w:r>
      <w:r w:rsidRPr="00794EE3">
        <w:rPr>
          <w:rFonts w:asciiTheme="minorBidi" w:hAnsiTheme="minorBidi" w:cstheme="minorBidi"/>
          <w:lang w:val="en-GB" w:eastAsia="zh-CN"/>
        </w:rPr>
        <w:t xml:space="preserve"> </w:t>
      </w:r>
      <w:r w:rsidRPr="00794EE3">
        <w:rPr>
          <w:rFonts w:asciiTheme="minorBidi" w:eastAsiaTheme="minorEastAsia" w:hAnsiTheme="minorBidi" w:cstheme="minorBidi"/>
          <w:color w:val="auto"/>
          <w:lang w:val="en-GB" w:eastAsia="zh-CN"/>
        </w:rPr>
        <w:t xml:space="preserve">London, </w:t>
      </w:r>
      <w:r w:rsidR="0078436F">
        <w:rPr>
          <w:rFonts w:asciiTheme="minorBidi" w:eastAsiaTheme="minorEastAsia" w:hAnsiTheme="minorBidi" w:cstheme="minorBidi"/>
          <w:color w:val="auto"/>
          <w:lang w:val="en-GB" w:eastAsia="zh-CN"/>
        </w:rPr>
        <w:t>United Kingdom</w:t>
      </w:r>
      <w:r w:rsidRPr="00794EE3">
        <w:rPr>
          <w:rFonts w:asciiTheme="minorBidi" w:eastAsiaTheme="minorEastAsia" w:hAnsiTheme="minorBidi" w:cstheme="minorBidi"/>
          <w:color w:val="auto"/>
          <w:lang w:val="en-GB" w:eastAsia="zh-CN"/>
        </w:rPr>
        <w:t>: Sage.</w:t>
      </w:r>
    </w:p>
    <w:p w14:paraId="356FF247" w14:textId="163689C8"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George, J. M. (1996). Trait and state affect. In K. Murphy (Ed.), </w:t>
      </w:r>
      <w:r w:rsidRPr="00D80ECA">
        <w:rPr>
          <w:rFonts w:asciiTheme="minorBidi" w:hAnsiTheme="minorBidi" w:cstheme="minorBidi"/>
          <w:i/>
        </w:rPr>
        <w:t xml:space="preserve">Individual differences and behavior in organizations </w:t>
      </w:r>
      <w:r w:rsidRPr="00D80ECA">
        <w:rPr>
          <w:rFonts w:asciiTheme="minorBidi" w:hAnsiTheme="minorBidi" w:cstheme="minorBidi"/>
        </w:rPr>
        <w:t>(pp. 145–171). San Francisco</w:t>
      </w:r>
      <w:r w:rsidR="005E1ED4" w:rsidRPr="00D80ECA">
        <w:rPr>
          <w:rFonts w:asciiTheme="minorBidi" w:hAnsiTheme="minorBidi" w:cstheme="minorBidi"/>
        </w:rPr>
        <w:t>n</w:t>
      </w:r>
      <w:r w:rsidR="001C4A62">
        <w:rPr>
          <w:rFonts w:asciiTheme="minorBidi" w:hAnsiTheme="minorBidi" w:cstheme="minorBidi"/>
        </w:rPr>
        <w:t>,</w:t>
      </w:r>
      <w:r w:rsidR="005E1ED4" w:rsidRPr="00D80ECA">
        <w:rPr>
          <w:rFonts w:asciiTheme="minorBidi" w:hAnsiTheme="minorBidi" w:cstheme="minorBidi"/>
        </w:rPr>
        <w:t xml:space="preserve"> CA</w:t>
      </w:r>
      <w:r w:rsidR="001C4A62">
        <w:rPr>
          <w:rFonts w:asciiTheme="minorBidi" w:hAnsiTheme="minorBidi" w:cstheme="minorBidi"/>
        </w:rPr>
        <w:t>, U.S.A.</w:t>
      </w:r>
      <w:r w:rsidRPr="00D80ECA">
        <w:rPr>
          <w:rFonts w:asciiTheme="minorBidi" w:hAnsiTheme="minorBidi" w:cstheme="minorBidi"/>
        </w:rPr>
        <w:t>: Jossey–Bass.</w:t>
      </w:r>
    </w:p>
    <w:p w14:paraId="50A763C5" w14:textId="57E3D426" w:rsidR="002C4292" w:rsidRDefault="00C61807" w:rsidP="007C3850">
      <w:pPr>
        <w:pStyle w:val="EndNoteBibliography"/>
        <w:rPr>
          <w:rFonts w:asciiTheme="minorBidi" w:hAnsiTheme="minorBidi" w:cstheme="minorBidi"/>
        </w:rPr>
      </w:pPr>
      <w:r w:rsidRPr="00D80ECA">
        <w:rPr>
          <w:rFonts w:asciiTheme="minorBidi" w:hAnsiTheme="minorBidi" w:cstheme="minorBidi"/>
        </w:rPr>
        <w:t xml:space="preserve">Gherghina, S., &amp; Klymenko, L. (2012). Why look back? Citizens’ attitudes toward the communist regime in Belarus, Russia, and Ukraine. </w:t>
      </w:r>
      <w:r w:rsidRPr="00D80ECA">
        <w:rPr>
          <w:rFonts w:asciiTheme="minorBidi" w:hAnsiTheme="minorBidi" w:cstheme="minorBidi"/>
          <w:i/>
        </w:rPr>
        <w:t>Problems of Post-Communism, 59</w:t>
      </w:r>
      <w:r w:rsidRPr="00D80ECA">
        <w:rPr>
          <w:rFonts w:asciiTheme="minorBidi" w:hAnsiTheme="minorBidi" w:cstheme="minorBidi"/>
        </w:rPr>
        <w:t xml:space="preserve">, 55–65. </w:t>
      </w:r>
    </w:p>
    <w:p w14:paraId="72FA3E74" w14:textId="5A4EA06D" w:rsidR="007023F6" w:rsidRPr="00D80ECA" w:rsidRDefault="007023F6" w:rsidP="007C3850">
      <w:pPr>
        <w:pStyle w:val="EndNoteBibliography"/>
        <w:rPr>
          <w:rFonts w:asciiTheme="minorBidi" w:hAnsiTheme="minorBidi" w:cstheme="minorBidi"/>
        </w:rPr>
      </w:pPr>
      <w:r w:rsidRPr="00D80ECA">
        <w:rPr>
          <w:rFonts w:asciiTheme="minorBidi" w:hAnsiTheme="minorBidi" w:cstheme="minorBidi"/>
        </w:rPr>
        <w:t xml:space="preserve">Halperin, E., &amp; Gross, J. J. (2011). Intergroup anger in intractable conflict: Long-term sentiments predict anger responses during the Gaza war. </w:t>
      </w:r>
      <w:r w:rsidRPr="00D80ECA">
        <w:rPr>
          <w:rFonts w:asciiTheme="minorBidi" w:hAnsiTheme="minorBidi" w:cstheme="minorBidi"/>
          <w:i/>
          <w:iCs/>
        </w:rPr>
        <w:t>Group Processes &amp; Intergroup Relations</w:t>
      </w:r>
      <w:r w:rsidRPr="00D80ECA">
        <w:rPr>
          <w:rFonts w:asciiTheme="minorBidi" w:hAnsiTheme="minorBidi" w:cstheme="minorBidi"/>
        </w:rPr>
        <w:t xml:space="preserve">, </w:t>
      </w:r>
      <w:r w:rsidRPr="00D80ECA">
        <w:rPr>
          <w:rFonts w:asciiTheme="minorBidi" w:hAnsiTheme="minorBidi" w:cstheme="minorBidi"/>
          <w:i/>
          <w:iCs/>
        </w:rPr>
        <w:t>14</w:t>
      </w:r>
      <w:r w:rsidRPr="00D80ECA">
        <w:rPr>
          <w:rFonts w:asciiTheme="minorBidi" w:hAnsiTheme="minorBidi" w:cstheme="minorBidi"/>
        </w:rPr>
        <w:t xml:space="preserve">, 477-488. </w:t>
      </w:r>
    </w:p>
    <w:p w14:paraId="1618770E" w14:textId="4550806B"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Hayes, A. F. (2013). </w:t>
      </w:r>
      <w:r w:rsidRPr="00D80ECA">
        <w:rPr>
          <w:rFonts w:asciiTheme="minorBidi" w:hAnsiTheme="minorBidi" w:cstheme="minorBidi"/>
          <w:i/>
        </w:rPr>
        <w:t>Introduction to mediation, moderation, and conditional process analysis. A regression-based approach</w:t>
      </w:r>
      <w:r w:rsidRPr="00D80ECA">
        <w:rPr>
          <w:rFonts w:asciiTheme="minorBidi" w:hAnsiTheme="minorBidi" w:cstheme="minorBidi"/>
        </w:rPr>
        <w:t>. New York, NY</w:t>
      </w:r>
      <w:r w:rsidR="001C4A62">
        <w:rPr>
          <w:rFonts w:asciiTheme="minorBidi" w:hAnsiTheme="minorBidi" w:cstheme="minorBidi"/>
        </w:rPr>
        <w:t>, U.S.A.</w:t>
      </w:r>
      <w:r w:rsidRPr="00D80ECA">
        <w:rPr>
          <w:rFonts w:asciiTheme="minorBidi" w:hAnsiTheme="minorBidi" w:cstheme="minorBidi"/>
        </w:rPr>
        <w:t>: Guilford.</w:t>
      </w:r>
    </w:p>
    <w:p w14:paraId="439C0F94" w14:textId="77777777" w:rsidR="001D49FC" w:rsidRPr="00D80ECA" w:rsidRDefault="006A17F3" w:rsidP="00CD078B">
      <w:pPr>
        <w:pStyle w:val="EndNoteBibliography"/>
        <w:rPr>
          <w:rStyle w:val="Hyperlink"/>
          <w:rFonts w:asciiTheme="minorBidi" w:hAnsiTheme="minorBidi" w:cstheme="minorBidi"/>
        </w:rPr>
      </w:pPr>
      <w:r w:rsidRPr="00D80ECA">
        <w:rPr>
          <w:rFonts w:asciiTheme="minorBidi" w:hAnsiTheme="minorBidi" w:cstheme="minorBidi"/>
        </w:rPr>
        <w:t xml:space="preserve">Henley, J. (2014). How the umbrella became a symbol of the Hong Kong democracy protests. </w:t>
      </w:r>
      <w:r w:rsidR="003F76B6" w:rsidRPr="00D80ECA">
        <w:rPr>
          <w:rFonts w:asciiTheme="minorBidi" w:hAnsiTheme="minorBidi" w:cstheme="minorBidi"/>
          <w:i/>
          <w:iCs/>
        </w:rPr>
        <w:t>The Guardian</w:t>
      </w:r>
      <w:r w:rsidR="003F76B6" w:rsidRPr="00D80ECA">
        <w:rPr>
          <w:rFonts w:asciiTheme="minorBidi" w:hAnsiTheme="minorBidi" w:cstheme="minorBidi"/>
        </w:rPr>
        <w:t>.</w:t>
      </w:r>
      <w:r w:rsidRPr="00D80ECA">
        <w:rPr>
          <w:rFonts w:asciiTheme="minorBidi" w:hAnsiTheme="minorBidi" w:cstheme="minorBidi"/>
        </w:rPr>
        <w:t xml:space="preserve"> Retrieved from </w:t>
      </w:r>
      <w:hyperlink r:id="rId18" w:history="1">
        <w:r w:rsidRPr="00D80ECA">
          <w:rPr>
            <w:rStyle w:val="Hyperlink"/>
            <w:rFonts w:asciiTheme="minorBidi" w:hAnsiTheme="minorBidi" w:cstheme="minorBidi"/>
          </w:rPr>
          <w:t>https://www.theguardian.com/world/2014/sep/29/umbrella-symbol-hong-kong-democracy-protests</w:t>
        </w:r>
      </w:hyperlink>
    </w:p>
    <w:p w14:paraId="550E8325" w14:textId="156D61A6" w:rsidR="001D49FC" w:rsidRPr="00D80ECA" w:rsidRDefault="001D49FC" w:rsidP="007C3850">
      <w:pPr>
        <w:pStyle w:val="EndNoteBibliography"/>
        <w:rPr>
          <w:rFonts w:asciiTheme="minorBidi" w:hAnsiTheme="minorBidi" w:cstheme="minorBidi"/>
          <w:lang w:val="en-GB" w:eastAsia="zh-CN"/>
        </w:rPr>
      </w:pPr>
      <w:r w:rsidRPr="00D80ECA">
        <w:rPr>
          <w:rFonts w:asciiTheme="minorBidi" w:hAnsiTheme="minorBidi" w:cstheme="minorBidi"/>
          <w:lang w:val="de-DE"/>
        </w:rPr>
        <w:t xml:space="preserve">Hepper, E. G., Ritchie, T. D., Sedikides, C., &amp; Wildschut, T. (2012). </w:t>
      </w:r>
      <w:r w:rsidRPr="00D80ECA">
        <w:rPr>
          <w:rFonts w:asciiTheme="minorBidi" w:hAnsiTheme="minorBidi" w:cstheme="minorBidi"/>
        </w:rPr>
        <w:t xml:space="preserve">Odyssey’s end: Lay conceptions of nostalgia reflect its original Homeric meaning. </w:t>
      </w:r>
      <w:r w:rsidRPr="00D80ECA">
        <w:rPr>
          <w:rFonts w:asciiTheme="minorBidi" w:hAnsiTheme="minorBidi" w:cstheme="minorBidi"/>
          <w:i/>
          <w:iCs/>
          <w:lang w:val="en-GB"/>
        </w:rPr>
        <w:t>Emotion, 12</w:t>
      </w:r>
      <w:r w:rsidRPr="00D80ECA">
        <w:rPr>
          <w:rFonts w:asciiTheme="minorBidi" w:hAnsiTheme="minorBidi" w:cstheme="minorBidi"/>
          <w:lang w:val="en-GB"/>
        </w:rPr>
        <w:t xml:space="preserve">, 102-119. </w:t>
      </w:r>
    </w:p>
    <w:p w14:paraId="479C9A12" w14:textId="2047CDEF" w:rsidR="008477B6" w:rsidRPr="00D80ECA" w:rsidRDefault="008477B6" w:rsidP="007C3850">
      <w:pPr>
        <w:pStyle w:val="EndNoteBibliography"/>
        <w:rPr>
          <w:rFonts w:asciiTheme="minorBidi" w:hAnsiTheme="minorBidi" w:cstheme="minorBidi"/>
        </w:rPr>
      </w:pPr>
      <w:r w:rsidRPr="00D80ECA">
        <w:rPr>
          <w:rFonts w:asciiTheme="minorBidi" w:hAnsiTheme="minorBidi" w:cstheme="minorBidi"/>
        </w:rPr>
        <w:t xml:space="preserve">Hepper, E. G., Wildschut, T., Sedikides, C., Ritchie, T. D., Yung, Y.-F., Hansen, N., Abakoumkin, G., Arikan, G., Cisek, S. Z., Demassosso, D. B., Gebauer, J. E., Gerber, J. P., González, R., Kusumi, T., Misra, G., Rusu, M., Ryan, O., Stephan, E., Vingerhoets, A. J. J., &amp; Zhou, X. (2014). Pancultural nostalgia: Prototypical conceptions across cultures. </w:t>
      </w:r>
      <w:r w:rsidRPr="00D80ECA">
        <w:rPr>
          <w:rFonts w:asciiTheme="minorBidi" w:hAnsiTheme="minorBidi" w:cstheme="minorBidi"/>
          <w:i/>
          <w:iCs/>
        </w:rPr>
        <w:t>Emotion</w:t>
      </w:r>
      <w:r w:rsidRPr="00D80ECA">
        <w:rPr>
          <w:rFonts w:asciiTheme="minorBidi" w:hAnsiTheme="minorBidi" w:cstheme="minorBidi"/>
        </w:rPr>
        <w:t xml:space="preserve">, </w:t>
      </w:r>
      <w:r w:rsidRPr="007C3850">
        <w:rPr>
          <w:rFonts w:asciiTheme="minorBidi" w:hAnsiTheme="minorBidi" w:cstheme="minorBidi"/>
          <w:i/>
        </w:rPr>
        <w:t>14</w:t>
      </w:r>
      <w:r w:rsidRPr="00D80ECA">
        <w:rPr>
          <w:rFonts w:asciiTheme="minorBidi" w:hAnsiTheme="minorBidi" w:cstheme="minorBidi"/>
        </w:rPr>
        <w:t xml:space="preserve">, 733-747. </w:t>
      </w:r>
    </w:p>
    <w:p w14:paraId="5307EF97" w14:textId="727F4CDE" w:rsidR="00330D8B" w:rsidRPr="00D80ECA" w:rsidRDefault="00330D8B" w:rsidP="00CD078B">
      <w:pPr>
        <w:pStyle w:val="EndNoteBibliography"/>
        <w:rPr>
          <w:rFonts w:asciiTheme="minorBidi" w:hAnsiTheme="minorBidi" w:cstheme="minorBidi"/>
        </w:rPr>
      </w:pPr>
      <w:r w:rsidRPr="00D80ECA">
        <w:rPr>
          <w:rFonts w:asciiTheme="minorBidi" w:hAnsiTheme="minorBidi" w:cstheme="minorBidi"/>
          <w:shd w:val="clear" w:color="auto" w:fill="FFFFFF"/>
        </w:rPr>
        <w:t>Higgins, A. (1997). A last hurrah and an empire closes down.</w:t>
      </w:r>
      <w:r w:rsidRPr="00D80ECA">
        <w:rPr>
          <w:rStyle w:val="apple-converted-space"/>
          <w:rFonts w:asciiTheme="minorBidi" w:hAnsiTheme="minorBidi" w:cstheme="minorBidi"/>
          <w:shd w:val="clear" w:color="auto" w:fill="FFFFFF"/>
        </w:rPr>
        <w:t> </w:t>
      </w:r>
      <w:r w:rsidRPr="00D80ECA">
        <w:rPr>
          <w:rFonts w:asciiTheme="minorBidi" w:hAnsiTheme="minorBidi" w:cstheme="minorBidi"/>
          <w:i/>
          <w:iCs/>
          <w:shd w:val="clear" w:color="auto" w:fill="FFFFFF"/>
        </w:rPr>
        <w:t>The Guardian</w:t>
      </w:r>
      <w:r w:rsidRPr="00D80ECA">
        <w:rPr>
          <w:rFonts w:asciiTheme="minorBidi" w:hAnsiTheme="minorBidi" w:cstheme="minorBidi"/>
          <w:shd w:val="clear" w:color="auto" w:fill="FFFFFF"/>
        </w:rPr>
        <w:t>. Retrieved from</w:t>
      </w:r>
      <w:r w:rsidRPr="00D80ECA">
        <w:rPr>
          <w:rStyle w:val="apple-converted-space"/>
          <w:rFonts w:asciiTheme="minorBidi" w:hAnsiTheme="minorBidi" w:cstheme="minorBidi"/>
          <w:shd w:val="clear" w:color="auto" w:fill="FFFFFF"/>
        </w:rPr>
        <w:t> </w:t>
      </w:r>
      <w:hyperlink r:id="rId19" w:tgtFrame="_blank" w:history="1">
        <w:r w:rsidRPr="00D80ECA">
          <w:rPr>
            <w:rStyle w:val="Hyperlink"/>
            <w:rFonts w:asciiTheme="minorBidi" w:hAnsiTheme="minorBidi" w:cstheme="minorBidi"/>
            <w:color w:val="1155CC"/>
            <w:shd w:val="clear" w:color="auto" w:fill="FFFFFF"/>
          </w:rPr>
          <w:t>https://www.theguardian.com/world/1997/jul/01/china.andrewhiggins</w:t>
        </w:r>
      </w:hyperlink>
    </w:p>
    <w:p w14:paraId="28CA0F3D" w14:textId="77777777" w:rsidR="00623F06" w:rsidRPr="00D80ECA" w:rsidRDefault="00623F06" w:rsidP="00CD078B">
      <w:pPr>
        <w:pStyle w:val="EndNoteBibliography"/>
        <w:rPr>
          <w:rFonts w:asciiTheme="minorBidi" w:hAnsiTheme="minorBidi" w:cstheme="minorBidi"/>
        </w:rPr>
      </w:pPr>
      <w:r w:rsidRPr="00D80ECA">
        <w:rPr>
          <w:rFonts w:asciiTheme="minorBidi" w:hAnsiTheme="minorBidi" w:cstheme="minorBidi"/>
        </w:rPr>
        <w:t xml:space="preserve">Ho, B. H. (2016). </w:t>
      </w:r>
      <w:r w:rsidRPr="00D80ECA">
        <w:rPr>
          <w:rFonts w:asciiTheme="minorBidi" w:hAnsiTheme="minorBidi" w:cstheme="minorBidi"/>
          <w:i/>
        </w:rPr>
        <w:t>Nostalgic yearning</w:t>
      </w:r>
      <w:r w:rsidRPr="00D80ECA">
        <w:rPr>
          <w:rFonts w:asciiTheme="minorBidi" w:hAnsiTheme="minorBidi" w:cstheme="minorBidi"/>
        </w:rPr>
        <w:t xml:space="preserve">. Paper presented at the Hong Kong Keywords: A Vocabulary of Hong Kong Theory Workshop, Hong Kong. </w:t>
      </w:r>
    </w:p>
    <w:p w14:paraId="6AB7671B" w14:textId="7DB41F3D"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Hong, Y. Y., Chiu, C. Y., Yeung, G., &amp; Tong, Y. Y. (1999). Social comparison during political transition: Interaction of entity versus incremental beliefs and social identities. </w:t>
      </w:r>
      <w:r w:rsidRPr="00D80ECA">
        <w:rPr>
          <w:rFonts w:asciiTheme="minorBidi" w:hAnsiTheme="minorBidi" w:cstheme="minorBidi"/>
          <w:i/>
        </w:rPr>
        <w:t>International Journal of Intercultural Relations, 23</w:t>
      </w:r>
      <w:r w:rsidRPr="00D80ECA">
        <w:rPr>
          <w:rFonts w:asciiTheme="minorBidi" w:hAnsiTheme="minorBidi" w:cstheme="minorBidi"/>
        </w:rPr>
        <w:t xml:space="preserve">, 257-279. </w:t>
      </w:r>
    </w:p>
    <w:p w14:paraId="18FB6FBF" w14:textId="021F6A10"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Iyer, A., &amp; Leach, C. W. (2009). Emotion in inter-group relations. </w:t>
      </w:r>
      <w:r w:rsidRPr="00D80ECA">
        <w:rPr>
          <w:rFonts w:asciiTheme="minorBidi" w:hAnsiTheme="minorBidi" w:cstheme="minorBidi"/>
          <w:i/>
        </w:rPr>
        <w:t>European Review of Social Psychology, 19</w:t>
      </w:r>
      <w:r w:rsidRPr="00D80ECA">
        <w:rPr>
          <w:rFonts w:asciiTheme="minorBidi" w:hAnsiTheme="minorBidi" w:cstheme="minorBidi"/>
        </w:rPr>
        <w:t>, 86</w:t>
      </w:r>
      <w:r w:rsidR="005E1ED4" w:rsidRPr="00D80ECA">
        <w:rPr>
          <w:rFonts w:asciiTheme="minorBidi" w:hAnsiTheme="minorBidi" w:cstheme="minorBidi"/>
        </w:rPr>
        <w:t>-</w:t>
      </w:r>
      <w:r w:rsidRPr="00D80ECA">
        <w:rPr>
          <w:rFonts w:asciiTheme="minorBidi" w:hAnsiTheme="minorBidi" w:cstheme="minorBidi"/>
        </w:rPr>
        <w:t xml:space="preserve">125. </w:t>
      </w:r>
    </w:p>
    <w:p w14:paraId="42F4A962" w14:textId="3C5B5CA4" w:rsidR="006F0552" w:rsidRPr="00D80ECA" w:rsidRDefault="006F0552" w:rsidP="00CD078B">
      <w:pPr>
        <w:pStyle w:val="EndNoteBibliography"/>
        <w:rPr>
          <w:rFonts w:asciiTheme="minorBidi" w:hAnsiTheme="minorBidi" w:cstheme="minorBidi"/>
        </w:rPr>
      </w:pPr>
      <w:r w:rsidRPr="00D80ECA">
        <w:rPr>
          <w:rFonts w:asciiTheme="minorBidi" w:hAnsiTheme="minorBidi" w:cstheme="minorBidi"/>
        </w:rPr>
        <w:t xml:space="preserve">Izard, C.E. (1971). </w:t>
      </w:r>
      <w:r w:rsidRPr="00D80ECA">
        <w:rPr>
          <w:rFonts w:asciiTheme="minorBidi" w:hAnsiTheme="minorBidi" w:cstheme="minorBidi"/>
          <w:i/>
          <w:iCs/>
        </w:rPr>
        <w:t>Human emotions</w:t>
      </w:r>
      <w:r w:rsidRPr="00D80ECA">
        <w:rPr>
          <w:rFonts w:asciiTheme="minorBidi" w:hAnsiTheme="minorBidi" w:cstheme="minorBidi"/>
        </w:rPr>
        <w:t>. New York, NY</w:t>
      </w:r>
      <w:r w:rsidR="001C4A62">
        <w:rPr>
          <w:rFonts w:asciiTheme="minorBidi" w:hAnsiTheme="minorBidi" w:cstheme="minorBidi"/>
        </w:rPr>
        <w:t>, U.S.A.</w:t>
      </w:r>
      <w:r w:rsidRPr="00D80ECA">
        <w:rPr>
          <w:rFonts w:asciiTheme="minorBidi" w:hAnsiTheme="minorBidi" w:cstheme="minorBidi"/>
        </w:rPr>
        <w:t>: Plenum.</w:t>
      </w:r>
    </w:p>
    <w:p w14:paraId="00FAAC4F" w14:textId="0A34A7E1"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Kim, W. B. (2010). Nostalgia, anxiety, and hope: Migration and ethnic identity of Chosonjok in China. </w:t>
      </w:r>
      <w:r w:rsidRPr="00D80ECA">
        <w:rPr>
          <w:rFonts w:asciiTheme="minorBidi" w:hAnsiTheme="minorBidi" w:cstheme="minorBidi"/>
          <w:i/>
        </w:rPr>
        <w:t>Pacific Affairs, 83</w:t>
      </w:r>
      <w:r w:rsidRPr="00D80ECA">
        <w:rPr>
          <w:rFonts w:asciiTheme="minorBidi" w:hAnsiTheme="minorBidi" w:cstheme="minorBidi"/>
        </w:rPr>
        <w:t>, 95</w:t>
      </w:r>
      <w:r w:rsidR="005E1ED4" w:rsidRPr="00D80ECA">
        <w:rPr>
          <w:rFonts w:asciiTheme="minorBidi" w:hAnsiTheme="minorBidi" w:cstheme="minorBidi"/>
        </w:rPr>
        <w:t>-</w:t>
      </w:r>
      <w:r w:rsidRPr="00D80ECA">
        <w:rPr>
          <w:rFonts w:asciiTheme="minorBidi" w:hAnsiTheme="minorBidi" w:cstheme="minorBidi"/>
        </w:rPr>
        <w:t xml:space="preserve">114. </w:t>
      </w:r>
    </w:p>
    <w:p w14:paraId="2BB115D6" w14:textId="211921D5" w:rsidR="00A21607" w:rsidRPr="00D80ECA" w:rsidRDefault="00183099" w:rsidP="007C3850">
      <w:pPr>
        <w:pStyle w:val="EndNoteBibliography"/>
        <w:rPr>
          <w:rFonts w:asciiTheme="minorBidi" w:hAnsiTheme="minorBidi" w:cstheme="minorBidi"/>
        </w:rPr>
      </w:pPr>
      <w:r w:rsidRPr="00D80ECA">
        <w:rPr>
          <w:rFonts w:asciiTheme="minorBidi" w:hAnsiTheme="minorBidi" w:cstheme="minorBidi"/>
        </w:rPr>
        <w:t xml:space="preserve">Kraus, S. J. (1995). Attitudes and the prediction of behavior – a meta-analysis of the empirical literature, </w:t>
      </w:r>
      <w:r w:rsidRPr="00D80ECA">
        <w:rPr>
          <w:rFonts w:asciiTheme="minorBidi" w:hAnsiTheme="minorBidi" w:cstheme="minorBidi"/>
          <w:i/>
          <w:iCs/>
        </w:rPr>
        <w:t>Personality and Social Psychology Bulletin,</w:t>
      </w:r>
      <w:r w:rsidRPr="00D80ECA">
        <w:rPr>
          <w:rFonts w:asciiTheme="minorBidi" w:hAnsiTheme="minorBidi" w:cstheme="minorBidi"/>
        </w:rPr>
        <w:t xml:space="preserve"> </w:t>
      </w:r>
      <w:r w:rsidRPr="00D80ECA">
        <w:rPr>
          <w:rFonts w:asciiTheme="minorBidi" w:hAnsiTheme="minorBidi" w:cstheme="minorBidi"/>
          <w:i/>
          <w:iCs/>
        </w:rPr>
        <w:t>21</w:t>
      </w:r>
      <w:r w:rsidRPr="00D80ECA">
        <w:rPr>
          <w:rFonts w:asciiTheme="minorBidi" w:hAnsiTheme="minorBidi" w:cstheme="minorBidi"/>
        </w:rPr>
        <w:t xml:space="preserve">, 58–75. </w:t>
      </w:r>
    </w:p>
    <w:p w14:paraId="439F82FE" w14:textId="5C33B099" w:rsidR="00A21607" w:rsidRPr="00D80ECA" w:rsidRDefault="00A21607" w:rsidP="007C3850">
      <w:pPr>
        <w:pStyle w:val="EndNoteBibliography"/>
        <w:rPr>
          <w:rFonts w:asciiTheme="minorBidi" w:hAnsiTheme="minorBidi" w:cstheme="minorBidi"/>
        </w:rPr>
      </w:pPr>
      <w:r w:rsidRPr="00D80ECA">
        <w:rPr>
          <w:rFonts w:asciiTheme="minorBidi" w:hAnsiTheme="minorBidi" w:cstheme="minorBidi"/>
          <w:lang w:val="de-DE"/>
        </w:rPr>
        <w:t xml:space="preserve">Kuppens, P., Van Mechelen, I., Smits, D. J. M., &amp; De Boeck, P. (2003). </w:t>
      </w:r>
      <w:r w:rsidRPr="00D80ECA">
        <w:rPr>
          <w:rFonts w:asciiTheme="minorBidi" w:hAnsiTheme="minorBidi" w:cstheme="minorBidi"/>
          <w:lang w:val="en-GB"/>
        </w:rPr>
        <w:t xml:space="preserve">The appraisal basis of anger: Specificity, necessity and sufficiency of components. </w:t>
      </w:r>
      <w:r w:rsidRPr="00D80ECA">
        <w:rPr>
          <w:rFonts w:asciiTheme="minorBidi" w:hAnsiTheme="minorBidi" w:cstheme="minorBidi"/>
          <w:i/>
          <w:iCs/>
          <w:lang w:val="en-GB"/>
        </w:rPr>
        <w:t>Emotion</w:t>
      </w:r>
      <w:r w:rsidRPr="00D80ECA">
        <w:rPr>
          <w:rFonts w:asciiTheme="minorBidi" w:hAnsiTheme="minorBidi" w:cstheme="minorBidi"/>
          <w:lang w:val="en-GB"/>
        </w:rPr>
        <w:t xml:space="preserve">, </w:t>
      </w:r>
      <w:r w:rsidRPr="00D80ECA">
        <w:rPr>
          <w:rFonts w:asciiTheme="minorBidi" w:hAnsiTheme="minorBidi" w:cstheme="minorBidi"/>
          <w:i/>
          <w:iCs/>
          <w:lang w:val="en-GB"/>
        </w:rPr>
        <w:t>3</w:t>
      </w:r>
      <w:r w:rsidRPr="00D80ECA">
        <w:rPr>
          <w:rFonts w:asciiTheme="minorBidi" w:hAnsiTheme="minorBidi" w:cstheme="minorBidi"/>
          <w:lang w:val="en-GB"/>
        </w:rPr>
        <w:t xml:space="preserve">, 254 –269. </w:t>
      </w:r>
    </w:p>
    <w:p w14:paraId="59711DDB" w14:textId="460AD26F" w:rsidR="00E060B6" w:rsidRPr="00D80ECA" w:rsidRDefault="00E060B6" w:rsidP="007C3850">
      <w:pPr>
        <w:pStyle w:val="EndNoteBibliography"/>
        <w:rPr>
          <w:rFonts w:asciiTheme="minorBidi" w:hAnsiTheme="minorBidi" w:cstheme="minorBidi"/>
        </w:rPr>
      </w:pPr>
      <w:r w:rsidRPr="00D80ECA">
        <w:rPr>
          <w:rFonts w:asciiTheme="minorBidi" w:hAnsiTheme="minorBidi" w:cstheme="minorBidi"/>
        </w:rPr>
        <w:t xml:space="preserve">Lawson, S. F. (1991). Freedom then, freedom now: The historiography of the civil rights movement. </w:t>
      </w:r>
      <w:r w:rsidRPr="00D80ECA">
        <w:rPr>
          <w:rFonts w:asciiTheme="minorBidi" w:hAnsiTheme="minorBidi" w:cstheme="minorBidi"/>
          <w:i/>
          <w:iCs/>
        </w:rPr>
        <w:t>The American Historical Review</w:t>
      </w:r>
      <w:r w:rsidRPr="00D80ECA">
        <w:rPr>
          <w:rFonts w:asciiTheme="minorBidi" w:hAnsiTheme="minorBidi" w:cstheme="minorBidi"/>
        </w:rPr>
        <w:t xml:space="preserve">, </w:t>
      </w:r>
      <w:r w:rsidRPr="00D80ECA">
        <w:rPr>
          <w:rFonts w:asciiTheme="minorBidi" w:hAnsiTheme="minorBidi" w:cstheme="minorBidi"/>
          <w:i/>
          <w:iCs/>
        </w:rPr>
        <w:t>96</w:t>
      </w:r>
      <w:r w:rsidRPr="00D80ECA">
        <w:rPr>
          <w:rFonts w:asciiTheme="minorBidi" w:hAnsiTheme="minorBidi" w:cstheme="minorBidi"/>
        </w:rPr>
        <w:t xml:space="preserve">, 456-471. </w:t>
      </w:r>
    </w:p>
    <w:p w14:paraId="639338F7" w14:textId="2837BD53"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Leach, C. W., Iyer, A., &amp; Pedersen, A. (2007). Angry opposition to government redress: When the structurally advantaged perceive themselves as relatively deprived. </w:t>
      </w:r>
      <w:r w:rsidRPr="00D80ECA">
        <w:rPr>
          <w:rFonts w:asciiTheme="minorBidi" w:hAnsiTheme="minorBidi" w:cstheme="minorBidi"/>
          <w:i/>
        </w:rPr>
        <w:t>British Journal of Social Psychology, 46</w:t>
      </w:r>
      <w:r w:rsidRPr="00D80ECA">
        <w:rPr>
          <w:rFonts w:asciiTheme="minorBidi" w:hAnsiTheme="minorBidi" w:cstheme="minorBidi"/>
        </w:rPr>
        <w:t xml:space="preserve">, 191-204. </w:t>
      </w:r>
    </w:p>
    <w:p w14:paraId="21FD56D7" w14:textId="7D66DA30" w:rsidR="00734738" w:rsidRPr="00D80ECA" w:rsidRDefault="00734738" w:rsidP="007C3850">
      <w:pPr>
        <w:pStyle w:val="EndNoteBibliography"/>
        <w:rPr>
          <w:rFonts w:asciiTheme="minorBidi" w:hAnsiTheme="minorBidi" w:cstheme="minorBidi"/>
        </w:rPr>
      </w:pPr>
      <w:r w:rsidRPr="00D80ECA">
        <w:rPr>
          <w:rFonts w:asciiTheme="minorBidi" w:hAnsiTheme="minorBidi" w:cstheme="minorBidi"/>
        </w:rPr>
        <w:t xml:space="preserve">Lee, C. C. (1998). Press self-censorship and political transition in Hong Kong. </w:t>
      </w:r>
      <w:r w:rsidRPr="00D80ECA">
        <w:rPr>
          <w:rFonts w:asciiTheme="minorBidi" w:hAnsiTheme="minorBidi" w:cstheme="minorBidi"/>
          <w:i/>
        </w:rPr>
        <w:t>The Harvard International Journal of Press/Politics, 3</w:t>
      </w:r>
      <w:r w:rsidRPr="00D80ECA">
        <w:rPr>
          <w:rFonts w:asciiTheme="minorBidi" w:hAnsiTheme="minorBidi" w:cstheme="minorBidi"/>
        </w:rPr>
        <w:t xml:space="preserve">, 55-73. </w:t>
      </w:r>
    </w:p>
    <w:p w14:paraId="0EF93A4B" w14:textId="6DCD56C0" w:rsidR="00734738" w:rsidRPr="00D80ECA" w:rsidRDefault="00734738" w:rsidP="007C3850">
      <w:pPr>
        <w:pStyle w:val="EndNoteBibliography"/>
        <w:rPr>
          <w:rFonts w:asciiTheme="minorBidi" w:hAnsiTheme="minorBidi" w:cstheme="minorBidi"/>
        </w:rPr>
      </w:pPr>
      <w:r w:rsidRPr="00D80ECA">
        <w:rPr>
          <w:rFonts w:asciiTheme="minorBidi" w:hAnsiTheme="minorBidi" w:cstheme="minorBidi"/>
        </w:rPr>
        <w:t xml:space="preserve">Lee, F. L. (2007). Strategic interaction, cultural co-orientation, and press freedom in Hong Kong. </w:t>
      </w:r>
      <w:r w:rsidRPr="00D80ECA">
        <w:rPr>
          <w:rFonts w:asciiTheme="minorBidi" w:hAnsiTheme="minorBidi" w:cstheme="minorBidi"/>
          <w:i/>
        </w:rPr>
        <w:t>Asian Journal of Communication, 17</w:t>
      </w:r>
      <w:r w:rsidRPr="00D80ECA">
        <w:rPr>
          <w:rFonts w:asciiTheme="minorBidi" w:hAnsiTheme="minorBidi" w:cstheme="minorBidi"/>
        </w:rPr>
        <w:t xml:space="preserve">, 134-147. </w:t>
      </w:r>
    </w:p>
    <w:p w14:paraId="0A3E0DF7" w14:textId="7985F291"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Mackie, D. M., Devos, T., &amp; Smith, E. R. (2000). Intergroup emotions: Explaining offensive action tendencies in an intergroup context. </w:t>
      </w:r>
      <w:r w:rsidRPr="00D80ECA">
        <w:rPr>
          <w:rFonts w:asciiTheme="minorBidi" w:hAnsiTheme="minorBidi" w:cstheme="minorBidi"/>
          <w:i/>
        </w:rPr>
        <w:t>Journal of Personality and Social Psychology, 79</w:t>
      </w:r>
      <w:r w:rsidRPr="00D80ECA">
        <w:rPr>
          <w:rFonts w:asciiTheme="minorBidi" w:hAnsiTheme="minorBidi" w:cstheme="minorBidi"/>
        </w:rPr>
        <w:t xml:space="preserve">, 602–610. </w:t>
      </w:r>
    </w:p>
    <w:p w14:paraId="09AA717C" w14:textId="22B79765"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Mackie, D. M., &amp; Smith, E. R. (1998). Intergroup relations: Insights from a theoretically integrative approach. </w:t>
      </w:r>
      <w:r w:rsidRPr="00D80ECA">
        <w:rPr>
          <w:rFonts w:asciiTheme="minorBidi" w:hAnsiTheme="minorBidi" w:cstheme="minorBidi"/>
          <w:i/>
        </w:rPr>
        <w:t>Psychological Review, 105</w:t>
      </w:r>
      <w:r w:rsidRPr="00D80ECA">
        <w:rPr>
          <w:rFonts w:asciiTheme="minorBidi" w:hAnsiTheme="minorBidi" w:cstheme="minorBidi"/>
        </w:rPr>
        <w:t xml:space="preserve">, 499–529. </w:t>
      </w:r>
    </w:p>
    <w:p w14:paraId="44CE3DB8" w14:textId="7837B4C3" w:rsidR="00330D8B" w:rsidRPr="00D80ECA" w:rsidRDefault="00330D8B" w:rsidP="007C3850">
      <w:pPr>
        <w:pStyle w:val="EndNoteBibliography"/>
        <w:rPr>
          <w:rFonts w:asciiTheme="minorBidi" w:hAnsiTheme="minorBidi" w:cstheme="minorBidi"/>
          <w:lang w:val="en-GB"/>
        </w:rPr>
      </w:pPr>
      <w:r w:rsidRPr="00653BE3">
        <w:rPr>
          <w:rFonts w:asciiTheme="minorBidi" w:hAnsiTheme="minorBidi" w:cstheme="minorBidi"/>
          <w:lang w:val="en-GB"/>
        </w:rPr>
        <w:t xml:space="preserve">Malesky, E., Abrami, R., &amp; Zheng, Y. (2011). </w:t>
      </w:r>
      <w:r w:rsidRPr="00D80ECA">
        <w:rPr>
          <w:rFonts w:asciiTheme="minorBidi" w:hAnsiTheme="minorBidi" w:cstheme="minorBidi"/>
        </w:rPr>
        <w:t xml:space="preserve">Institutions and inequality in single-party regimes: a comparative analysis of Vietnam and China. </w:t>
      </w:r>
      <w:r w:rsidRPr="00D80ECA">
        <w:rPr>
          <w:rFonts w:asciiTheme="minorBidi" w:hAnsiTheme="minorBidi" w:cstheme="minorBidi"/>
          <w:i/>
          <w:iCs/>
        </w:rPr>
        <w:t>Comparative Politics</w:t>
      </w:r>
      <w:r w:rsidRPr="00D80ECA">
        <w:rPr>
          <w:rFonts w:asciiTheme="minorBidi" w:hAnsiTheme="minorBidi" w:cstheme="minorBidi"/>
        </w:rPr>
        <w:t xml:space="preserve">, </w:t>
      </w:r>
      <w:r w:rsidRPr="00D80ECA">
        <w:rPr>
          <w:rFonts w:asciiTheme="minorBidi" w:hAnsiTheme="minorBidi" w:cstheme="minorBidi"/>
          <w:i/>
          <w:iCs/>
        </w:rPr>
        <w:t>43</w:t>
      </w:r>
      <w:r w:rsidRPr="00D80ECA">
        <w:rPr>
          <w:rFonts w:asciiTheme="minorBidi" w:hAnsiTheme="minorBidi" w:cstheme="minorBidi"/>
        </w:rPr>
        <w:t xml:space="preserve">, 409-427. </w:t>
      </w:r>
    </w:p>
    <w:p w14:paraId="6AD050BA" w14:textId="0C1E8A17" w:rsidR="00E01FF2" w:rsidRPr="00D80ECA" w:rsidRDefault="00E01FF2" w:rsidP="007C3850">
      <w:pPr>
        <w:pStyle w:val="EndNoteBibliography"/>
        <w:rPr>
          <w:rFonts w:asciiTheme="minorBidi" w:hAnsiTheme="minorBidi" w:cstheme="minorBidi"/>
        </w:rPr>
      </w:pPr>
      <w:r w:rsidRPr="00653BE3">
        <w:rPr>
          <w:rFonts w:asciiTheme="minorBidi" w:hAnsiTheme="minorBidi" w:cstheme="minorBidi"/>
          <w:lang w:val="en-GB"/>
        </w:rPr>
        <w:t xml:space="preserve">Maitner, A. T., Mackie, D. M., &amp; Smith, E. R. (2006). </w:t>
      </w:r>
      <w:r w:rsidRPr="00D80ECA">
        <w:rPr>
          <w:rFonts w:asciiTheme="minorBidi" w:hAnsiTheme="minorBidi" w:cstheme="minorBidi"/>
        </w:rPr>
        <w:t xml:space="preserve">Evidence for the regulatory function of intergroup emotion: Implementing and impeding intergroup behavioral intentions. </w:t>
      </w:r>
      <w:r w:rsidRPr="00D80ECA">
        <w:rPr>
          <w:rStyle w:val="Emphasis"/>
          <w:rFonts w:asciiTheme="minorBidi" w:hAnsiTheme="minorBidi" w:cstheme="minorBidi"/>
        </w:rPr>
        <w:t>Journal of Experimental Social Psychology, 42</w:t>
      </w:r>
      <w:r w:rsidRPr="00D80ECA">
        <w:rPr>
          <w:rFonts w:asciiTheme="minorBidi" w:hAnsiTheme="minorBidi" w:cstheme="minorBidi"/>
        </w:rPr>
        <w:t xml:space="preserve">, 720-726. </w:t>
      </w:r>
    </w:p>
    <w:p w14:paraId="71154FC2" w14:textId="59A1B1BF" w:rsidR="00330D8B" w:rsidRPr="00D80ECA" w:rsidRDefault="00330D8B" w:rsidP="00CD078B">
      <w:pPr>
        <w:pStyle w:val="EndNoteBibliography"/>
        <w:rPr>
          <w:rFonts w:asciiTheme="minorBidi" w:hAnsiTheme="minorBidi" w:cstheme="minorBidi"/>
        </w:rPr>
      </w:pPr>
      <w:r w:rsidRPr="00D80ECA">
        <w:rPr>
          <w:rFonts w:asciiTheme="minorBidi" w:hAnsiTheme="minorBidi" w:cstheme="minorBidi"/>
          <w:shd w:val="clear" w:color="auto" w:fill="FFFFFF"/>
        </w:rPr>
        <w:t xml:space="preserve">McKirdy, E. (2014). 'One country, two systems': How Hong Kong remains distinct from China. </w:t>
      </w:r>
      <w:r w:rsidRPr="00D80ECA">
        <w:rPr>
          <w:rFonts w:asciiTheme="minorBidi" w:hAnsiTheme="minorBidi" w:cstheme="minorBidi"/>
          <w:i/>
          <w:iCs/>
          <w:shd w:val="clear" w:color="auto" w:fill="FFFFFF"/>
        </w:rPr>
        <w:t>CNN</w:t>
      </w:r>
      <w:r w:rsidRPr="00D80ECA">
        <w:rPr>
          <w:rFonts w:asciiTheme="minorBidi" w:hAnsiTheme="minorBidi" w:cstheme="minorBidi"/>
          <w:shd w:val="clear" w:color="auto" w:fill="FFFFFF"/>
        </w:rPr>
        <w:t xml:space="preserve">. Retrieved from </w:t>
      </w:r>
      <w:hyperlink r:id="rId20" w:history="1">
        <w:r w:rsidRPr="00D80ECA">
          <w:rPr>
            <w:rStyle w:val="Hyperlink"/>
            <w:rFonts w:asciiTheme="minorBidi" w:hAnsiTheme="minorBidi" w:cstheme="minorBidi"/>
            <w:shd w:val="clear" w:color="auto" w:fill="FFFFFF"/>
          </w:rPr>
          <w:t>http://edition.cnn.com/2014/09/29/world/asia/hong-kong-protest-backgrounder/</w:t>
        </w:r>
      </w:hyperlink>
    </w:p>
    <w:p w14:paraId="69CBADEC" w14:textId="77777777" w:rsidR="00794EE3" w:rsidRDefault="00C61807" w:rsidP="007C3850">
      <w:pPr>
        <w:pStyle w:val="EndNoteBibliography"/>
        <w:rPr>
          <w:rFonts w:asciiTheme="minorBidi" w:hAnsiTheme="minorBidi" w:cstheme="minorBidi"/>
        </w:rPr>
      </w:pPr>
      <w:r w:rsidRPr="00D80ECA">
        <w:rPr>
          <w:rFonts w:asciiTheme="minorBidi" w:hAnsiTheme="minorBidi" w:cstheme="minorBidi"/>
        </w:rPr>
        <w:t xml:space="preserve">Miller, D. T. (2000). On the experience of injustice. </w:t>
      </w:r>
      <w:r w:rsidRPr="00D80ECA">
        <w:rPr>
          <w:rFonts w:asciiTheme="minorBidi" w:hAnsiTheme="minorBidi" w:cstheme="minorBidi"/>
          <w:i/>
        </w:rPr>
        <w:t>Annual Review of Psychology, 52</w:t>
      </w:r>
      <w:r w:rsidRPr="00D80ECA">
        <w:rPr>
          <w:rFonts w:asciiTheme="minorBidi" w:hAnsiTheme="minorBidi" w:cstheme="minorBidi"/>
        </w:rPr>
        <w:t>, 527–553.</w:t>
      </w:r>
    </w:p>
    <w:p w14:paraId="54B5CFA1" w14:textId="286BB272" w:rsidR="00C61807" w:rsidRPr="00D80ECA" w:rsidRDefault="00794EE3" w:rsidP="007C3850">
      <w:pPr>
        <w:pStyle w:val="EndNoteBibliography"/>
        <w:rPr>
          <w:rFonts w:asciiTheme="minorBidi" w:hAnsiTheme="minorBidi" w:cstheme="minorBidi"/>
        </w:rPr>
      </w:pPr>
      <w:r w:rsidRPr="00F5327B">
        <w:rPr>
          <w:rFonts w:asciiTheme="minorBidi" w:hAnsiTheme="minorBidi" w:cstheme="minorBidi"/>
          <w:lang w:val="en-GB"/>
        </w:rPr>
        <w:t>Milligan, M. J. (2003). Displacement and identity discontinuity: The role</w:t>
      </w:r>
      <w:r>
        <w:rPr>
          <w:rFonts w:asciiTheme="minorBidi" w:hAnsiTheme="minorBidi" w:cstheme="minorBidi"/>
          <w:lang w:val="en-GB"/>
        </w:rPr>
        <w:t xml:space="preserve"> </w:t>
      </w:r>
      <w:r w:rsidRPr="00F5327B">
        <w:rPr>
          <w:rFonts w:asciiTheme="minorBidi" w:hAnsiTheme="minorBidi" w:cstheme="minorBidi"/>
          <w:lang w:val="en-GB"/>
        </w:rPr>
        <w:t xml:space="preserve">of nostalgia in establishing new identity categories. </w:t>
      </w:r>
      <w:r w:rsidRPr="00794EE3">
        <w:rPr>
          <w:rFonts w:asciiTheme="minorBidi" w:hAnsiTheme="minorBidi" w:cstheme="minorBidi"/>
          <w:i/>
          <w:iCs/>
          <w:lang w:val="en-GB"/>
        </w:rPr>
        <w:t>Symbolic Interaction</w:t>
      </w:r>
      <w:r w:rsidRPr="00F5327B">
        <w:rPr>
          <w:rFonts w:asciiTheme="minorBidi" w:hAnsiTheme="minorBidi" w:cstheme="minorBidi"/>
          <w:lang w:val="en-GB"/>
        </w:rPr>
        <w:t>,</w:t>
      </w:r>
      <w:r>
        <w:rPr>
          <w:rFonts w:asciiTheme="minorBidi" w:hAnsiTheme="minorBidi" w:cstheme="minorBidi"/>
          <w:lang w:val="en-GB"/>
        </w:rPr>
        <w:t xml:space="preserve"> </w:t>
      </w:r>
      <w:r w:rsidRPr="00794EE3">
        <w:rPr>
          <w:rFonts w:asciiTheme="minorBidi" w:hAnsiTheme="minorBidi" w:cstheme="minorBidi"/>
          <w:i/>
          <w:iCs/>
          <w:lang w:val="en-GB"/>
        </w:rPr>
        <w:t>26</w:t>
      </w:r>
      <w:r w:rsidRPr="00F5327B">
        <w:rPr>
          <w:rFonts w:asciiTheme="minorBidi" w:hAnsiTheme="minorBidi" w:cstheme="minorBidi"/>
          <w:lang w:val="en-GB"/>
        </w:rPr>
        <w:t>, 381–403.</w:t>
      </w:r>
      <w:r w:rsidR="00C61807" w:rsidRPr="00D80ECA">
        <w:rPr>
          <w:rFonts w:asciiTheme="minorBidi" w:hAnsiTheme="minorBidi" w:cstheme="minorBidi"/>
        </w:rPr>
        <w:t xml:space="preserve"> </w:t>
      </w:r>
    </w:p>
    <w:p w14:paraId="217349FC" w14:textId="3BC32C10" w:rsidR="005813DB" w:rsidRPr="00D80ECA" w:rsidRDefault="005813DB" w:rsidP="00CD078B">
      <w:pPr>
        <w:pStyle w:val="EndNoteBibliography"/>
        <w:rPr>
          <w:rFonts w:asciiTheme="minorBidi" w:hAnsiTheme="minorBidi" w:cstheme="minorBidi"/>
        </w:rPr>
      </w:pPr>
      <w:r w:rsidRPr="00D80ECA">
        <w:rPr>
          <w:rFonts w:asciiTheme="minorBidi" w:hAnsiTheme="minorBidi" w:cstheme="minorBidi"/>
        </w:rPr>
        <w:t xml:space="preserve">Ng, J. (2016). Hong Kong’s political class shaken up by new kids on the block. </w:t>
      </w:r>
      <w:r w:rsidR="00734738" w:rsidRPr="00D80ECA">
        <w:rPr>
          <w:rFonts w:asciiTheme="minorBidi" w:hAnsiTheme="minorBidi" w:cstheme="minorBidi"/>
          <w:i/>
          <w:iCs/>
        </w:rPr>
        <w:t>The Guardian</w:t>
      </w:r>
      <w:r w:rsidR="000E4036" w:rsidRPr="00D80ECA">
        <w:rPr>
          <w:rFonts w:asciiTheme="minorBidi" w:hAnsiTheme="minorBidi" w:cstheme="minorBidi"/>
        </w:rPr>
        <w:t xml:space="preserve">. </w:t>
      </w:r>
      <w:r w:rsidRPr="00D80ECA">
        <w:rPr>
          <w:rFonts w:asciiTheme="minorBidi" w:hAnsiTheme="minorBidi" w:cstheme="minorBidi"/>
        </w:rPr>
        <w:t xml:space="preserve">Retrieved from </w:t>
      </w:r>
      <w:hyperlink r:id="rId21" w:history="1">
        <w:r w:rsidR="001C4A62" w:rsidRPr="00E2432F">
          <w:rPr>
            <w:rStyle w:val="Hyperlink"/>
            <w:rFonts w:asciiTheme="minorBidi" w:hAnsiTheme="minorBidi" w:cstheme="minorBidi"/>
          </w:rPr>
          <w:t>https://www.theguardian.com/world/2016/sep/05/hong-kong-elections-political-class-shaken-new-kids-block-umbrella-movement</w:t>
        </w:r>
      </w:hyperlink>
      <w:r w:rsidR="001C4A62">
        <w:rPr>
          <w:rFonts w:asciiTheme="minorBidi" w:hAnsiTheme="minorBidi" w:cstheme="minorBidi"/>
        </w:rPr>
        <w:t xml:space="preserve"> </w:t>
      </w:r>
    </w:p>
    <w:p w14:paraId="5EEA0743" w14:textId="5A6D532C"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Nikolayenko, O. (2008). Contextual effects on historical memory: Soviet nostalgia among post-Soviet adolescents. </w:t>
      </w:r>
      <w:r w:rsidRPr="00D80ECA">
        <w:rPr>
          <w:rFonts w:asciiTheme="minorBidi" w:hAnsiTheme="minorBidi" w:cstheme="minorBidi"/>
          <w:i/>
        </w:rPr>
        <w:t>Communist and Post-Communist Studies, 41</w:t>
      </w:r>
      <w:r w:rsidRPr="00D80ECA">
        <w:rPr>
          <w:rFonts w:asciiTheme="minorBidi" w:hAnsiTheme="minorBidi" w:cstheme="minorBidi"/>
        </w:rPr>
        <w:t xml:space="preserve">, 243–259. </w:t>
      </w:r>
    </w:p>
    <w:p w14:paraId="53257074" w14:textId="251E9F33" w:rsidR="00C61807" w:rsidRPr="00D80ECA" w:rsidRDefault="00C61807" w:rsidP="001C4A62">
      <w:pPr>
        <w:pStyle w:val="EndNoteBibliography"/>
        <w:rPr>
          <w:rFonts w:asciiTheme="minorBidi" w:hAnsiTheme="minorBidi" w:cstheme="minorBidi"/>
        </w:rPr>
      </w:pPr>
      <w:r w:rsidRPr="00D80ECA">
        <w:rPr>
          <w:rFonts w:asciiTheme="minorBidi" w:hAnsiTheme="minorBidi" w:cstheme="minorBidi"/>
        </w:rPr>
        <w:t xml:space="preserve">Pearsall, J. (1998). </w:t>
      </w:r>
      <w:r w:rsidRPr="00D80ECA">
        <w:rPr>
          <w:rFonts w:asciiTheme="minorBidi" w:hAnsiTheme="minorBidi" w:cstheme="minorBidi"/>
          <w:i/>
        </w:rPr>
        <w:t>The new Oxford dictionary of English</w:t>
      </w:r>
      <w:r w:rsidRPr="00D80ECA">
        <w:rPr>
          <w:rFonts w:asciiTheme="minorBidi" w:hAnsiTheme="minorBidi" w:cstheme="minorBidi"/>
        </w:rPr>
        <w:t xml:space="preserve">. Oxford, </w:t>
      </w:r>
      <w:r w:rsidR="001C4A62">
        <w:rPr>
          <w:rFonts w:asciiTheme="minorBidi" w:hAnsiTheme="minorBidi" w:cstheme="minorBidi"/>
        </w:rPr>
        <w:t>United Kingdom</w:t>
      </w:r>
      <w:r w:rsidRPr="00D80ECA">
        <w:rPr>
          <w:rFonts w:asciiTheme="minorBidi" w:hAnsiTheme="minorBidi" w:cstheme="minorBidi"/>
        </w:rPr>
        <w:t>: Oxford University Press.</w:t>
      </w:r>
    </w:p>
    <w:p w14:paraId="5E57E72F" w14:textId="54172078" w:rsidR="00E01FF2" w:rsidRPr="00D80ECA" w:rsidRDefault="00E01FF2" w:rsidP="001C4A62">
      <w:pPr>
        <w:pStyle w:val="EndNoteBibliography"/>
        <w:rPr>
          <w:rFonts w:asciiTheme="minorBidi" w:hAnsiTheme="minorBidi" w:cstheme="minorBidi"/>
        </w:rPr>
      </w:pPr>
      <w:r w:rsidRPr="00D80ECA">
        <w:rPr>
          <w:rFonts w:asciiTheme="minorBidi" w:hAnsiTheme="minorBidi" w:cstheme="minorBidi"/>
        </w:rPr>
        <w:t xml:space="preserve">Pettigrew, T. F. (2002). Summing up: Relative deprivation as a key social psychological concept. In I. Walker &amp; H. J. Smith (Eds.), </w:t>
      </w:r>
      <w:r w:rsidRPr="00D80ECA">
        <w:rPr>
          <w:rFonts w:asciiTheme="minorBidi" w:hAnsiTheme="minorBidi" w:cstheme="minorBidi"/>
          <w:i/>
          <w:iCs/>
        </w:rPr>
        <w:t>Relative deprivation: Specification, development, and integration</w:t>
      </w:r>
      <w:r w:rsidRPr="00D80ECA">
        <w:rPr>
          <w:rFonts w:asciiTheme="minorBidi" w:hAnsiTheme="minorBidi" w:cstheme="minorBidi"/>
        </w:rPr>
        <w:t xml:space="preserve"> (pp. 351-373). Cambridge, </w:t>
      </w:r>
      <w:r w:rsidR="001C4A62">
        <w:rPr>
          <w:rFonts w:asciiTheme="minorBidi" w:hAnsiTheme="minorBidi" w:cstheme="minorBidi"/>
        </w:rPr>
        <w:t>United Kingdom</w:t>
      </w:r>
      <w:r w:rsidRPr="00D80ECA">
        <w:rPr>
          <w:rFonts w:asciiTheme="minorBidi" w:hAnsiTheme="minorBidi" w:cstheme="minorBidi"/>
        </w:rPr>
        <w:t>: Cambridge University Press.</w:t>
      </w:r>
    </w:p>
    <w:p w14:paraId="6D4CD621" w14:textId="77777777" w:rsidR="005813DB" w:rsidRPr="00D80ECA" w:rsidRDefault="005813DB" w:rsidP="00CD078B">
      <w:pPr>
        <w:pStyle w:val="EndNoteBibliography"/>
        <w:rPr>
          <w:rFonts w:asciiTheme="minorBidi" w:hAnsiTheme="minorBidi" w:cstheme="minorBidi"/>
        </w:rPr>
      </w:pPr>
      <w:r w:rsidRPr="00D80ECA">
        <w:rPr>
          <w:rFonts w:asciiTheme="minorBidi" w:hAnsiTheme="minorBidi" w:cstheme="minorBidi"/>
        </w:rPr>
        <w:t>Phillips, T. (2016). Hong Kong elections: anti-Beijing acti</w:t>
      </w:r>
      <w:r w:rsidR="00734738" w:rsidRPr="00D80ECA">
        <w:rPr>
          <w:rFonts w:asciiTheme="minorBidi" w:hAnsiTheme="minorBidi" w:cstheme="minorBidi"/>
        </w:rPr>
        <w:t xml:space="preserve">vists gain foothold in power. </w:t>
      </w:r>
      <w:r w:rsidR="00734738" w:rsidRPr="00D80ECA">
        <w:rPr>
          <w:rFonts w:asciiTheme="minorBidi" w:hAnsiTheme="minorBidi" w:cstheme="minorBidi"/>
          <w:i/>
          <w:iCs/>
        </w:rPr>
        <w:t>The Guardian</w:t>
      </w:r>
      <w:r w:rsidR="00734738" w:rsidRPr="00D80ECA">
        <w:rPr>
          <w:rFonts w:asciiTheme="minorBidi" w:hAnsiTheme="minorBidi" w:cstheme="minorBidi"/>
        </w:rPr>
        <w:t xml:space="preserve">. </w:t>
      </w:r>
      <w:r w:rsidRPr="00D80ECA">
        <w:rPr>
          <w:rFonts w:asciiTheme="minorBidi" w:hAnsiTheme="minorBidi" w:cstheme="minorBidi"/>
        </w:rPr>
        <w:t xml:space="preserve">Retrieved from </w:t>
      </w:r>
      <w:hyperlink r:id="rId22" w:history="1">
        <w:r w:rsidRPr="00D80ECA">
          <w:rPr>
            <w:rStyle w:val="Hyperlink"/>
            <w:rFonts w:asciiTheme="minorBidi" w:hAnsiTheme="minorBidi" w:cstheme="minorBidi"/>
          </w:rPr>
          <w:t>https://www.theguardian.com/world/2016/sep/05/hong-kong-poll-pro-independence-activists-poised-to-win-seats-in-record-turnout</w:t>
        </w:r>
      </w:hyperlink>
    </w:p>
    <w:p w14:paraId="37BFAAF2" w14:textId="63CABA33"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Phillips, T., &amp; Cheung, E. (2016). 'Liberate Hong Kong': pre-election calls for independence from China grow.</w:t>
      </w:r>
      <w:r w:rsidRPr="00D80ECA">
        <w:rPr>
          <w:rFonts w:asciiTheme="minorBidi" w:hAnsiTheme="minorBidi" w:cstheme="minorBidi"/>
          <w:i/>
        </w:rPr>
        <w:t xml:space="preserve"> The Guardian</w:t>
      </w:r>
      <w:r w:rsidRPr="00D80ECA">
        <w:rPr>
          <w:rFonts w:asciiTheme="minorBidi" w:hAnsiTheme="minorBidi" w:cstheme="minorBidi"/>
        </w:rPr>
        <w:t xml:space="preserve">. Retrieved from </w:t>
      </w:r>
      <w:hyperlink r:id="rId23" w:history="1">
        <w:r w:rsidR="001C4A62" w:rsidRPr="00E2432F">
          <w:rPr>
            <w:rStyle w:val="Hyperlink"/>
            <w:rFonts w:asciiTheme="minorBidi" w:hAnsiTheme="minorBidi" w:cstheme="minorBidi"/>
          </w:rPr>
          <w:t>https://www.theguardian.com/world/2016/aug/26/liberate-hong-kong-calls-independence-china-elections-loom</w:t>
        </w:r>
      </w:hyperlink>
      <w:r w:rsidR="001C4A62">
        <w:rPr>
          <w:rFonts w:asciiTheme="minorBidi" w:hAnsiTheme="minorBidi" w:cstheme="minorBidi"/>
        </w:rPr>
        <w:t xml:space="preserve"> </w:t>
      </w:r>
    </w:p>
    <w:p w14:paraId="4F0DE29A" w14:textId="77777777"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Pobłocki, K. (2007). The economics of nostalgia socialist films and capitalist commodities in contemporary Poland. In P. Apor &amp; O. Sarkisova (Eds.), </w:t>
      </w:r>
      <w:r w:rsidRPr="00D80ECA">
        <w:rPr>
          <w:rFonts w:asciiTheme="minorBidi" w:hAnsiTheme="minorBidi" w:cstheme="minorBidi"/>
          <w:i/>
        </w:rPr>
        <w:t xml:space="preserve">Past for the eyes: East European representations of communism in cinema and museums after 1989 </w:t>
      </w:r>
      <w:r w:rsidRPr="00D80ECA">
        <w:rPr>
          <w:rFonts w:asciiTheme="minorBidi" w:hAnsiTheme="minorBidi" w:cstheme="minorBidi"/>
        </w:rPr>
        <w:t>(pp. 181–212). Budapest, Hungary: Central European University Press.</w:t>
      </w:r>
    </w:p>
    <w:p w14:paraId="62BAFBDE" w14:textId="2F1CA184"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Prusik, M., &amp; Lewicka, M. (2016). Nostalgia for </w:t>
      </w:r>
      <w:r w:rsidR="00337A3A" w:rsidRPr="00D80ECA">
        <w:rPr>
          <w:rFonts w:asciiTheme="minorBidi" w:hAnsiTheme="minorBidi" w:cstheme="minorBidi"/>
        </w:rPr>
        <w:t>c</w:t>
      </w:r>
      <w:r w:rsidRPr="00D80ECA">
        <w:rPr>
          <w:rFonts w:asciiTheme="minorBidi" w:hAnsiTheme="minorBidi" w:cstheme="minorBidi"/>
        </w:rPr>
        <w:t xml:space="preserve">ommunist </w:t>
      </w:r>
      <w:r w:rsidR="00337A3A" w:rsidRPr="00D80ECA">
        <w:rPr>
          <w:rFonts w:asciiTheme="minorBidi" w:hAnsiTheme="minorBidi" w:cstheme="minorBidi"/>
        </w:rPr>
        <w:t>t</w:t>
      </w:r>
      <w:r w:rsidRPr="00D80ECA">
        <w:rPr>
          <w:rFonts w:asciiTheme="minorBidi" w:hAnsiTheme="minorBidi" w:cstheme="minorBidi"/>
        </w:rPr>
        <w:t xml:space="preserve">imes and </w:t>
      </w:r>
      <w:r w:rsidR="00337A3A" w:rsidRPr="00D80ECA">
        <w:rPr>
          <w:rFonts w:asciiTheme="minorBidi" w:hAnsiTheme="minorBidi" w:cstheme="minorBidi"/>
        </w:rPr>
        <w:t>a</w:t>
      </w:r>
      <w:r w:rsidRPr="00D80ECA">
        <w:rPr>
          <w:rFonts w:asciiTheme="minorBidi" w:hAnsiTheme="minorBidi" w:cstheme="minorBidi"/>
        </w:rPr>
        <w:t xml:space="preserve">utobiographical </w:t>
      </w:r>
      <w:r w:rsidR="00337A3A" w:rsidRPr="00D80ECA">
        <w:rPr>
          <w:rFonts w:asciiTheme="minorBidi" w:hAnsiTheme="minorBidi" w:cstheme="minorBidi"/>
        </w:rPr>
        <w:t>m</w:t>
      </w:r>
      <w:r w:rsidRPr="00D80ECA">
        <w:rPr>
          <w:rFonts w:asciiTheme="minorBidi" w:hAnsiTheme="minorBidi" w:cstheme="minorBidi"/>
        </w:rPr>
        <w:t xml:space="preserve">emory: Negative </w:t>
      </w:r>
      <w:r w:rsidR="00337A3A" w:rsidRPr="00D80ECA">
        <w:rPr>
          <w:rFonts w:asciiTheme="minorBidi" w:hAnsiTheme="minorBidi" w:cstheme="minorBidi"/>
        </w:rPr>
        <w:t>p</w:t>
      </w:r>
      <w:r w:rsidRPr="00D80ECA">
        <w:rPr>
          <w:rFonts w:asciiTheme="minorBidi" w:hAnsiTheme="minorBidi" w:cstheme="minorBidi"/>
        </w:rPr>
        <w:t xml:space="preserve">resent or </w:t>
      </w:r>
      <w:r w:rsidR="00337A3A" w:rsidRPr="00D80ECA">
        <w:rPr>
          <w:rFonts w:asciiTheme="minorBidi" w:hAnsiTheme="minorBidi" w:cstheme="minorBidi"/>
        </w:rPr>
        <w:t>p</w:t>
      </w:r>
      <w:r w:rsidRPr="00D80ECA">
        <w:rPr>
          <w:rFonts w:asciiTheme="minorBidi" w:hAnsiTheme="minorBidi" w:cstheme="minorBidi"/>
        </w:rPr>
        <w:t xml:space="preserve">ositive </w:t>
      </w:r>
      <w:r w:rsidR="00337A3A" w:rsidRPr="00D80ECA">
        <w:rPr>
          <w:rFonts w:asciiTheme="minorBidi" w:hAnsiTheme="minorBidi" w:cstheme="minorBidi"/>
        </w:rPr>
        <w:t>p</w:t>
      </w:r>
      <w:r w:rsidRPr="00D80ECA">
        <w:rPr>
          <w:rFonts w:asciiTheme="minorBidi" w:hAnsiTheme="minorBidi" w:cstheme="minorBidi"/>
        </w:rPr>
        <w:t xml:space="preserve">ast? </w:t>
      </w:r>
      <w:r w:rsidRPr="00D80ECA">
        <w:rPr>
          <w:rFonts w:asciiTheme="minorBidi" w:hAnsiTheme="minorBidi" w:cstheme="minorBidi"/>
          <w:i/>
        </w:rPr>
        <w:t>Political Psychology</w:t>
      </w:r>
      <w:r w:rsidR="00AE32F6" w:rsidRPr="00D80ECA">
        <w:rPr>
          <w:rFonts w:asciiTheme="minorBidi" w:hAnsiTheme="minorBidi" w:cstheme="minorBidi"/>
          <w:i/>
        </w:rPr>
        <w:t>, 37</w:t>
      </w:r>
      <w:r w:rsidR="00AE32F6" w:rsidRPr="00D80ECA">
        <w:rPr>
          <w:rFonts w:asciiTheme="minorBidi" w:hAnsiTheme="minorBidi" w:cstheme="minorBidi"/>
        </w:rPr>
        <w:t xml:space="preserve">, 677–693. </w:t>
      </w:r>
    </w:p>
    <w:p w14:paraId="213F6B3F" w14:textId="26A89346" w:rsidR="00862DE0" w:rsidRDefault="00C61807" w:rsidP="00770304">
      <w:pPr>
        <w:pStyle w:val="EndNoteBibliography"/>
        <w:rPr>
          <w:rFonts w:asciiTheme="minorBidi" w:hAnsiTheme="minorBidi" w:cstheme="minorBidi"/>
          <w:iCs/>
        </w:rPr>
      </w:pPr>
      <w:r w:rsidRPr="00D80ECA">
        <w:rPr>
          <w:rFonts w:asciiTheme="minorBidi" w:hAnsiTheme="minorBidi" w:cstheme="minorBidi"/>
        </w:rPr>
        <w:t xml:space="preserve">Radio Free Asia. (2015). </w:t>
      </w:r>
      <w:r w:rsidRPr="00D80ECA">
        <w:rPr>
          <w:rFonts w:asciiTheme="minorBidi" w:hAnsiTheme="minorBidi" w:cstheme="minorBidi"/>
          <w:i/>
        </w:rPr>
        <w:t>Walking with a yellow umbrella bearing witness to a revolution.</w:t>
      </w:r>
      <w:r w:rsidR="00AE32F6" w:rsidRPr="00D80ECA">
        <w:rPr>
          <w:rFonts w:asciiTheme="minorBidi" w:hAnsiTheme="minorBidi" w:cstheme="minorBidi"/>
        </w:rPr>
        <w:t xml:space="preserve"> </w:t>
      </w:r>
      <w:r w:rsidR="00AE32F6" w:rsidRPr="00D80ECA">
        <w:rPr>
          <w:rFonts w:asciiTheme="minorBidi" w:hAnsiTheme="minorBidi" w:cstheme="minorBidi"/>
          <w:iCs/>
        </w:rPr>
        <w:t>Google Commerce Ltd.</w:t>
      </w:r>
      <w:r w:rsidR="00862DE0" w:rsidRPr="00862DE0">
        <w:rPr>
          <w:rFonts w:asciiTheme="minorBidi" w:hAnsiTheme="minorBidi" w:cstheme="minorBidi"/>
        </w:rPr>
        <w:t xml:space="preserve"> </w:t>
      </w:r>
      <w:r w:rsidR="00862DE0" w:rsidRPr="00D80ECA">
        <w:rPr>
          <w:rFonts w:asciiTheme="minorBidi" w:hAnsiTheme="minorBidi" w:cstheme="minorBidi"/>
        </w:rPr>
        <w:t>Retrieved from</w:t>
      </w:r>
      <w:r w:rsidR="00862DE0">
        <w:rPr>
          <w:rFonts w:asciiTheme="minorBidi" w:hAnsiTheme="minorBidi" w:cstheme="minorBidi"/>
        </w:rPr>
        <w:t xml:space="preserve"> </w:t>
      </w:r>
      <w:hyperlink r:id="rId24" w:history="1">
        <w:r w:rsidR="00770304" w:rsidRPr="00E2432F">
          <w:rPr>
            <w:rStyle w:val="Hyperlink"/>
            <w:rFonts w:asciiTheme="minorBidi" w:hAnsiTheme="minorBidi" w:cstheme="minorBidi"/>
            <w:iCs/>
          </w:rPr>
          <w:t>http://www.rfa.org/english/bookshelf/umrevo.pdf</w:t>
        </w:r>
      </w:hyperlink>
      <w:r w:rsidR="00770304">
        <w:rPr>
          <w:rFonts w:asciiTheme="minorBidi" w:hAnsiTheme="minorBidi" w:cstheme="minorBidi"/>
          <w:iCs/>
        </w:rPr>
        <w:t xml:space="preserve"> </w:t>
      </w:r>
    </w:p>
    <w:p w14:paraId="13F31231" w14:textId="786D1952" w:rsidR="008101B7" w:rsidRPr="00D80ECA" w:rsidRDefault="008101B7" w:rsidP="007C3850">
      <w:pPr>
        <w:pStyle w:val="EndNoteBibliography"/>
        <w:rPr>
          <w:rFonts w:asciiTheme="minorBidi" w:hAnsiTheme="minorBidi" w:cstheme="minorBidi"/>
        </w:rPr>
      </w:pPr>
      <w:r w:rsidRPr="00D80ECA">
        <w:rPr>
          <w:rFonts w:asciiTheme="minorBidi" w:hAnsiTheme="minorBidi" w:cstheme="minorBidi"/>
        </w:rPr>
        <w:t xml:space="preserve">Routledge, C., Arndt, J., Sedikides, C., &amp; Wildschut, T. (2008). A blast from the past: The terror management function of nostalgia. </w:t>
      </w:r>
      <w:r w:rsidRPr="00D80ECA">
        <w:rPr>
          <w:rFonts w:asciiTheme="minorBidi" w:hAnsiTheme="minorBidi" w:cstheme="minorBidi"/>
          <w:i/>
          <w:iCs/>
        </w:rPr>
        <w:t>Journal of Experimental Social Psychology</w:t>
      </w:r>
      <w:r w:rsidRPr="00D80ECA">
        <w:rPr>
          <w:rFonts w:asciiTheme="minorBidi" w:hAnsiTheme="minorBidi" w:cstheme="minorBidi"/>
        </w:rPr>
        <w:t xml:space="preserve">, </w:t>
      </w:r>
      <w:r w:rsidRPr="00D80ECA">
        <w:rPr>
          <w:rFonts w:asciiTheme="minorBidi" w:hAnsiTheme="minorBidi" w:cstheme="minorBidi"/>
          <w:i/>
          <w:iCs/>
        </w:rPr>
        <w:t>44</w:t>
      </w:r>
      <w:r w:rsidRPr="00D80ECA">
        <w:rPr>
          <w:rFonts w:asciiTheme="minorBidi" w:hAnsiTheme="minorBidi" w:cstheme="minorBidi"/>
        </w:rPr>
        <w:t xml:space="preserve">, 132–140. </w:t>
      </w:r>
    </w:p>
    <w:p w14:paraId="3942FB83" w14:textId="45D9B172" w:rsidR="00304FEC" w:rsidRPr="00D80ECA" w:rsidRDefault="00304FEC" w:rsidP="001C4A62">
      <w:pPr>
        <w:pStyle w:val="EndNoteBibliography"/>
        <w:rPr>
          <w:rFonts w:asciiTheme="minorBidi" w:hAnsiTheme="minorBidi" w:cstheme="minorBidi"/>
          <w:i/>
        </w:rPr>
      </w:pPr>
      <w:r w:rsidRPr="00D80ECA">
        <w:rPr>
          <w:rFonts w:asciiTheme="minorBidi" w:hAnsiTheme="minorBidi" w:cstheme="minorBidi"/>
        </w:rPr>
        <w:t xml:space="preserve">Sedikides, C., &amp; Wildschut, T. (2016). Nostalgia: A bittersweet emotion that confers psychological health benefits. In A. M. Wood &amp; J. Johnson (Eds.), </w:t>
      </w:r>
      <w:r w:rsidRPr="00D80ECA">
        <w:rPr>
          <w:rFonts w:asciiTheme="minorBidi" w:hAnsiTheme="minorBidi" w:cstheme="minorBidi"/>
          <w:i/>
        </w:rPr>
        <w:t>Wiley handbook of positive clinical psychology</w:t>
      </w:r>
      <w:r w:rsidRPr="00D80ECA">
        <w:rPr>
          <w:rFonts w:asciiTheme="minorBidi" w:hAnsiTheme="minorBidi" w:cstheme="minorBidi"/>
        </w:rPr>
        <w:t xml:space="preserve"> (pp. 25-136). Hoboken, NJ</w:t>
      </w:r>
      <w:r w:rsidR="001C4A62">
        <w:rPr>
          <w:rFonts w:asciiTheme="minorBidi" w:hAnsiTheme="minorBidi" w:cstheme="minorBidi"/>
        </w:rPr>
        <w:t>, U.S.A.</w:t>
      </w:r>
      <w:r w:rsidR="001C4A62" w:rsidRPr="00D80ECA">
        <w:rPr>
          <w:rFonts w:asciiTheme="minorBidi" w:hAnsiTheme="minorBidi" w:cstheme="minorBidi"/>
        </w:rPr>
        <w:t>:</w:t>
      </w:r>
      <w:r w:rsidRPr="00D80ECA">
        <w:rPr>
          <w:rFonts w:asciiTheme="minorBidi" w:hAnsiTheme="minorBidi" w:cstheme="minorBidi"/>
        </w:rPr>
        <w:t xml:space="preserve"> Wiley.</w:t>
      </w:r>
    </w:p>
    <w:p w14:paraId="2DA84A14" w14:textId="5118F4D8" w:rsidR="000208C1" w:rsidRPr="00D80ECA" w:rsidRDefault="000208C1" w:rsidP="001C4A62">
      <w:pPr>
        <w:pStyle w:val="EndNoteBibliography"/>
        <w:rPr>
          <w:rFonts w:asciiTheme="minorBidi" w:hAnsiTheme="minorBidi" w:cstheme="minorBidi"/>
        </w:rPr>
      </w:pPr>
      <w:r w:rsidRPr="00D80ECA">
        <w:rPr>
          <w:rFonts w:asciiTheme="minorBidi" w:hAnsiTheme="minorBidi" w:cstheme="minorBidi"/>
          <w:bCs/>
        </w:rPr>
        <w:t xml:space="preserve">Sedikides, C., Wildschut, T., Gaertner, L., Routledge, C., &amp; Arndt, J. (2008). Nostalgia as enabler of self-continuity. In F. Sani (Ed.), </w:t>
      </w:r>
      <w:r w:rsidRPr="00D80ECA">
        <w:rPr>
          <w:rFonts w:asciiTheme="minorBidi" w:hAnsiTheme="minorBidi" w:cstheme="minorBidi"/>
          <w:bCs/>
          <w:i/>
        </w:rPr>
        <w:t>Self-continuity: Individual and collective perspectives</w:t>
      </w:r>
      <w:r w:rsidRPr="00D80ECA">
        <w:rPr>
          <w:rFonts w:asciiTheme="minorBidi" w:hAnsiTheme="minorBidi" w:cstheme="minorBidi"/>
          <w:bCs/>
        </w:rPr>
        <w:t xml:space="preserve"> (pp. 227-239). New York, NY</w:t>
      </w:r>
      <w:r w:rsidR="001C4A62">
        <w:rPr>
          <w:rFonts w:asciiTheme="minorBidi" w:hAnsiTheme="minorBidi" w:cstheme="minorBidi"/>
        </w:rPr>
        <w:t>, U.S.A.</w:t>
      </w:r>
      <w:r w:rsidR="001C4A62" w:rsidRPr="00D80ECA">
        <w:rPr>
          <w:rFonts w:asciiTheme="minorBidi" w:hAnsiTheme="minorBidi" w:cstheme="minorBidi"/>
        </w:rPr>
        <w:t xml:space="preserve">: </w:t>
      </w:r>
      <w:r w:rsidRPr="00D80ECA">
        <w:rPr>
          <w:rFonts w:asciiTheme="minorBidi" w:hAnsiTheme="minorBidi" w:cstheme="minorBidi"/>
          <w:bCs/>
        </w:rPr>
        <w:t xml:space="preserve"> Psychology Press.</w:t>
      </w:r>
    </w:p>
    <w:p w14:paraId="3276CBE5" w14:textId="0C714CDD" w:rsidR="007B1921"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Sedikides, C., Wildschut, T., Routledge, C., Arndt, J., Hepper, E. G., &amp; Zhou, X. (2015). To nostalgize: Mixing memory with affect and desire. </w:t>
      </w:r>
      <w:r w:rsidRPr="00D80ECA">
        <w:rPr>
          <w:rFonts w:asciiTheme="minorBidi" w:hAnsiTheme="minorBidi" w:cstheme="minorBidi"/>
          <w:i/>
        </w:rPr>
        <w:t>Advances in Experimental Social Psychology, 51</w:t>
      </w:r>
      <w:r w:rsidRPr="00D80ECA">
        <w:rPr>
          <w:rFonts w:asciiTheme="minorBidi" w:hAnsiTheme="minorBidi" w:cstheme="minorBidi"/>
        </w:rPr>
        <w:t xml:space="preserve">, 189-273. </w:t>
      </w:r>
    </w:p>
    <w:p w14:paraId="17D8B696" w14:textId="6FC5DC81" w:rsidR="007B1921" w:rsidRPr="00D80ECA" w:rsidRDefault="007B1921" w:rsidP="001C4A62">
      <w:pPr>
        <w:pStyle w:val="EndNoteBibliography"/>
        <w:rPr>
          <w:rFonts w:asciiTheme="minorBidi" w:hAnsiTheme="minorBidi" w:cstheme="minorBidi"/>
          <w:bCs/>
        </w:rPr>
      </w:pPr>
      <w:r w:rsidRPr="00D80ECA">
        <w:rPr>
          <w:rFonts w:asciiTheme="minorBidi" w:hAnsiTheme="minorBidi" w:cstheme="minorBidi"/>
          <w:bCs/>
        </w:rPr>
        <w:t xml:space="preserve">Sedikides, C., Wildschut, T., Routledge, C., Arndt, J., &amp; Zhou, X. (2009). Buffering acculturative stress and facilitating cultural adaptation: Nostalgias as a psychological resource. In R. S. Wyer, Jr., C.-y. Chiu, &amp; Y.-y. Hong (Eds.), </w:t>
      </w:r>
      <w:r w:rsidRPr="00D80ECA">
        <w:rPr>
          <w:rFonts w:asciiTheme="minorBidi" w:hAnsiTheme="minorBidi" w:cstheme="minorBidi"/>
          <w:bCs/>
          <w:i/>
        </w:rPr>
        <w:t>Understanding culture: Theory, research, and application</w:t>
      </w:r>
      <w:r w:rsidRPr="00D80ECA">
        <w:rPr>
          <w:rFonts w:asciiTheme="minorBidi" w:hAnsiTheme="minorBidi" w:cstheme="minorBidi"/>
          <w:bCs/>
        </w:rPr>
        <w:t xml:space="preserve"> (pp. 361-378). New York, NY</w:t>
      </w:r>
      <w:r w:rsidR="001C4A62">
        <w:rPr>
          <w:rFonts w:asciiTheme="minorBidi" w:hAnsiTheme="minorBidi" w:cstheme="minorBidi"/>
        </w:rPr>
        <w:t>, U.S.A.</w:t>
      </w:r>
      <w:r w:rsidR="001C4A62" w:rsidRPr="00D80ECA">
        <w:rPr>
          <w:rFonts w:asciiTheme="minorBidi" w:hAnsiTheme="minorBidi" w:cstheme="minorBidi"/>
        </w:rPr>
        <w:t xml:space="preserve">: </w:t>
      </w:r>
      <w:r w:rsidRPr="00D80ECA">
        <w:rPr>
          <w:rFonts w:asciiTheme="minorBidi" w:hAnsiTheme="minorBidi" w:cstheme="minorBidi"/>
          <w:bCs/>
        </w:rPr>
        <w:t xml:space="preserve">Psychology Press. </w:t>
      </w:r>
    </w:p>
    <w:p w14:paraId="12E1C521" w14:textId="719E6750" w:rsidR="00575610"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Smeekes, A. (2015). National nostalgia: A group-based emotion that benefits the in-group but hampers intergroup relations. </w:t>
      </w:r>
      <w:r w:rsidRPr="00D80ECA">
        <w:rPr>
          <w:rFonts w:asciiTheme="minorBidi" w:hAnsiTheme="minorBidi" w:cstheme="minorBidi"/>
          <w:i/>
        </w:rPr>
        <w:t>International Journal of Intercultural Relations, 49</w:t>
      </w:r>
      <w:r w:rsidRPr="00D80ECA">
        <w:rPr>
          <w:rFonts w:asciiTheme="minorBidi" w:hAnsiTheme="minorBidi" w:cstheme="minorBidi"/>
        </w:rPr>
        <w:t xml:space="preserve">, 54-67. </w:t>
      </w:r>
    </w:p>
    <w:p w14:paraId="7A5437F6" w14:textId="64EE6EA2" w:rsidR="00575610" w:rsidRPr="00D80ECA" w:rsidRDefault="00575610" w:rsidP="007C3850">
      <w:pPr>
        <w:pStyle w:val="EndNoteBibliography"/>
        <w:rPr>
          <w:rFonts w:asciiTheme="minorBidi" w:hAnsiTheme="minorBidi" w:cstheme="minorBidi"/>
        </w:rPr>
      </w:pPr>
      <w:r w:rsidRPr="00653BE3">
        <w:rPr>
          <w:rFonts w:asciiTheme="minorBidi" w:hAnsiTheme="minorBidi" w:cstheme="minorBidi"/>
          <w:lang w:val="en-GB"/>
        </w:rPr>
        <w:t>Smeekes, A.</w:t>
      </w:r>
      <w:r w:rsidR="00724808" w:rsidRPr="00653BE3">
        <w:rPr>
          <w:rFonts w:asciiTheme="minorBidi" w:hAnsiTheme="minorBidi" w:cstheme="minorBidi"/>
          <w:lang w:val="en-GB"/>
        </w:rPr>
        <w:t xml:space="preserve"> </w:t>
      </w:r>
      <w:r w:rsidRPr="00653BE3">
        <w:rPr>
          <w:rFonts w:asciiTheme="minorBidi" w:hAnsiTheme="minorBidi" w:cstheme="minorBidi"/>
          <w:lang w:val="en-GB"/>
        </w:rPr>
        <w:t>N.</w:t>
      </w:r>
      <w:r w:rsidR="00724808" w:rsidRPr="00653BE3">
        <w:rPr>
          <w:rFonts w:asciiTheme="minorBidi" w:hAnsiTheme="minorBidi" w:cstheme="minorBidi"/>
          <w:lang w:val="en-GB"/>
        </w:rPr>
        <w:t>,</w:t>
      </w:r>
      <w:r w:rsidRPr="00653BE3">
        <w:rPr>
          <w:rFonts w:asciiTheme="minorBidi" w:hAnsiTheme="minorBidi" w:cstheme="minorBidi"/>
          <w:lang w:val="en-GB"/>
        </w:rPr>
        <w:t xml:space="preserve"> &amp; Verkuyten, M. (2015). </w:t>
      </w:r>
      <w:r w:rsidRPr="00D80ECA">
        <w:rPr>
          <w:rFonts w:asciiTheme="minorBidi" w:hAnsiTheme="minorBidi" w:cstheme="minorBidi"/>
        </w:rPr>
        <w:t xml:space="preserve">The presence of the past: Identity continuity and group dynamics. </w:t>
      </w:r>
      <w:r w:rsidRPr="00D80ECA">
        <w:rPr>
          <w:rFonts w:asciiTheme="minorBidi" w:hAnsiTheme="minorBidi" w:cstheme="minorBidi"/>
          <w:i/>
          <w:iCs/>
        </w:rPr>
        <w:t>European Review of Social Psychology</w:t>
      </w:r>
      <w:r w:rsidRPr="00D80ECA">
        <w:rPr>
          <w:rFonts w:asciiTheme="minorBidi" w:hAnsiTheme="minorBidi" w:cstheme="minorBidi"/>
        </w:rPr>
        <w:t xml:space="preserve">, </w:t>
      </w:r>
      <w:r w:rsidRPr="00D80ECA">
        <w:rPr>
          <w:rFonts w:asciiTheme="minorBidi" w:hAnsiTheme="minorBidi" w:cstheme="minorBidi"/>
          <w:i/>
          <w:iCs/>
        </w:rPr>
        <w:t>26</w:t>
      </w:r>
      <w:r w:rsidRPr="00D80ECA">
        <w:rPr>
          <w:rFonts w:asciiTheme="minorBidi" w:hAnsiTheme="minorBidi" w:cstheme="minorBidi"/>
        </w:rPr>
        <w:t xml:space="preserve">, 162-202. </w:t>
      </w:r>
    </w:p>
    <w:p w14:paraId="0BF3C252" w14:textId="2A171F62"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Smeekes, A., Verkuyten, M., &amp; Martinovic, B. (2014). Longing for the country’s good old days: National nostalgia, autochthony beliefs, and opposition to Muslim expressive rights. </w:t>
      </w:r>
      <w:r w:rsidRPr="00D80ECA">
        <w:rPr>
          <w:rFonts w:asciiTheme="minorBidi" w:hAnsiTheme="minorBidi" w:cstheme="minorBidi"/>
          <w:i/>
        </w:rPr>
        <w:t>British Journal of Social Psychology</w:t>
      </w:r>
      <w:r w:rsidR="00AE32F6" w:rsidRPr="00D80ECA">
        <w:rPr>
          <w:rFonts w:asciiTheme="minorBidi" w:hAnsiTheme="minorBidi" w:cstheme="minorBidi"/>
        </w:rPr>
        <w:t xml:space="preserve">, </w:t>
      </w:r>
      <w:r w:rsidR="00AE32F6" w:rsidRPr="00D80ECA">
        <w:rPr>
          <w:rFonts w:asciiTheme="minorBidi" w:hAnsiTheme="minorBidi" w:cstheme="minorBidi"/>
          <w:i/>
          <w:iCs/>
        </w:rPr>
        <w:t>54</w:t>
      </w:r>
      <w:r w:rsidR="00AE32F6" w:rsidRPr="00D80ECA">
        <w:rPr>
          <w:rFonts w:asciiTheme="minorBidi" w:hAnsiTheme="minorBidi" w:cstheme="minorBidi"/>
        </w:rPr>
        <w:t>, 561-580</w:t>
      </w:r>
      <w:r w:rsidRPr="00D80ECA">
        <w:rPr>
          <w:rFonts w:asciiTheme="minorBidi" w:hAnsiTheme="minorBidi" w:cstheme="minorBidi"/>
        </w:rPr>
        <w:t xml:space="preserve">. </w:t>
      </w:r>
    </w:p>
    <w:p w14:paraId="21727146" w14:textId="541BC6F8" w:rsidR="00E01FF2" w:rsidRPr="00D80ECA" w:rsidRDefault="00E01FF2" w:rsidP="007C3850">
      <w:pPr>
        <w:pStyle w:val="EndNoteBibliography"/>
        <w:rPr>
          <w:rFonts w:asciiTheme="minorBidi" w:hAnsiTheme="minorBidi" w:cstheme="minorBidi"/>
          <w:lang w:val="en-GB"/>
        </w:rPr>
      </w:pPr>
      <w:r w:rsidRPr="00D80ECA">
        <w:rPr>
          <w:rFonts w:asciiTheme="minorBidi" w:eastAsia="Times New Roman" w:hAnsiTheme="minorBidi" w:cstheme="minorBidi"/>
          <w:color w:val="auto"/>
          <w:lang w:val="en-GB" w:eastAsia="en-GB"/>
        </w:rPr>
        <w:t xml:space="preserve">Smith, E. R., Seger, C. R., &amp; Mackie, D. M. (2007). Can emotions be truly group level? Evidence regarding four conceptual criteria. </w:t>
      </w:r>
      <w:r w:rsidRPr="00D80ECA">
        <w:rPr>
          <w:rFonts w:asciiTheme="minorBidi" w:eastAsia="Times New Roman" w:hAnsiTheme="minorBidi" w:cstheme="minorBidi"/>
          <w:i/>
          <w:iCs/>
          <w:color w:val="auto"/>
          <w:lang w:val="en-GB" w:eastAsia="en-GB"/>
        </w:rPr>
        <w:t>Journal of Personality and Social Psychology</w:t>
      </w:r>
      <w:r w:rsidRPr="00D80ECA">
        <w:rPr>
          <w:rFonts w:asciiTheme="minorBidi" w:eastAsia="Times New Roman" w:hAnsiTheme="minorBidi" w:cstheme="minorBidi"/>
          <w:color w:val="auto"/>
          <w:lang w:val="en-GB" w:eastAsia="en-GB"/>
        </w:rPr>
        <w:t xml:space="preserve">, </w:t>
      </w:r>
      <w:r w:rsidRPr="00D80ECA">
        <w:rPr>
          <w:rFonts w:asciiTheme="minorBidi" w:eastAsia="Times New Roman" w:hAnsiTheme="minorBidi" w:cstheme="minorBidi"/>
          <w:i/>
          <w:iCs/>
          <w:color w:val="auto"/>
          <w:lang w:val="en-GB" w:eastAsia="en-GB"/>
        </w:rPr>
        <w:t>93</w:t>
      </w:r>
      <w:r w:rsidRPr="00D80ECA">
        <w:rPr>
          <w:rFonts w:asciiTheme="minorBidi" w:eastAsia="Times New Roman" w:hAnsiTheme="minorBidi" w:cstheme="minorBidi"/>
          <w:color w:val="auto"/>
          <w:lang w:val="en-GB" w:eastAsia="en-GB"/>
        </w:rPr>
        <w:t xml:space="preserve">, 431-446. </w:t>
      </w:r>
    </w:p>
    <w:p w14:paraId="3E7047B9" w14:textId="3BA583F0" w:rsidR="00E01FF2" w:rsidRPr="00D80ECA" w:rsidRDefault="00E01FF2" w:rsidP="001C4A62">
      <w:pPr>
        <w:pStyle w:val="EndNoteBibliography"/>
        <w:rPr>
          <w:rFonts w:asciiTheme="minorBidi" w:hAnsiTheme="minorBidi" w:cstheme="minorBidi"/>
        </w:rPr>
      </w:pPr>
      <w:r w:rsidRPr="00D80ECA">
        <w:rPr>
          <w:rFonts w:asciiTheme="minorBidi" w:hAnsiTheme="minorBidi" w:cstheme="minorBidi"/>
        </w:rPr>
        <w:t xml:space="preserve">Smith, H. J., &amp; Ortiz, D. J. (2002). Is it just me? The different consequences of personal and group relative deprivation. In I. Walker &amp; H. J. Smith (Eds.), </w:t>
      </w:r>
      <w:r w:rsidRPr="00D80ECA">
        <w:rPr>
          <w:rFonts w:asciiTheme="minorBidi" w:hAnsiTheme="minorBidi" w:cstheme="minorBidi"/>
          <w:i/>
          <w:iCs/>
        </w:rPr>
        <w:t>Relative deprivation: Specification, development, and integration</w:t>
      </w:r>
      <w:r w:rsidRPr="00D80ECA">
        <w:rPr>
          <w:rFonts w:asciiTheme="minorBidi" w:hAnsiTheme="minorBidi" w:cstheme="minorBidi"/>
        </w:rPr>
        <w:t xml:space="preserve"> (pp. 91–115). Cambridge, </w:t>
      </w:r>
      <w:r w:rsidR="001C4A62">
        <w:rPr>
          <w:rFonts w:asciiTheme="minorBidi" w:hAnsiTheme="minorBidi" w:cstheme="minorBidi"/>
        </w:rPr>
        <w:t>United Kingdom</w:t>
      </w:r>
      <w:r w:rsidRPr="00D80ECA">
        <w:rPr>
          <w:rFonts w:asciiTheme="minorBidi" w:hAnsiTheme="minorBidi" w:cstheme="minorBidi"/>
        </w:rPr>
        <w:t>: Cambridge University Press.</w:t>
      </w:r>
    </w:p>
    <w:p w14:paraId="747C4E02" w14:textId="48AD062A"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Smith, H. J., Pettigrew, T. F., Pippin, G. M., &amp; Bialosiewicz, S. (2012). Relative deprivation a theoretical and meta-analytic review. </w:t>
      </w:r>
      <w:r w:rsidRPr="00D80ECA">
        <w:rPr>
          <w:rFonts w:asciiTheme="minorBidi" w:hAnsiTheme="minorBidi" w:cstheme="minorBidi"/>
          <w:i/>
        </w:rPr>
        <w:t>Personality and Social Psychology Review, 16</w:t>
      </w:r>
      <w:r w:rsidRPr="00D80ECA">
        <w:rPr>
          <w:rFonts w:asciiTheme="minorBidi" w:hAnsiTheme="minorBidi" w:cstheme="minorBidi"/>
        </w:rPr>
        <w:t xml:space="preserve">, 203-232. </w:t>
      </w:r>
    </w:p>
    <w:p w14:paraId="5FC99FB5" w14:textId="2D453C1C" w:rsidR="000208C1"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So, A. Y., Lin, N., &amp; Poston, D. L. (2001). </w:t>
      </w:r>
      <w:r w:rsidRPr="00D80ECA">
        <w:rPr>
          <w:rFonts w:asciiTheme="minorBidi" w:hAnsiTheme="minorBidi" w:cstheme="minorBidi"/>
          <w:i/>
        </w:rPr>
        <w:t xml:space="preserve">The Chinese </w:t>
      </w:r>
      <w:r w:rsidR="005E1ED4" w:rsidRPr="00D80ECA">
        <w:rPr>
          <w:rFonts w:asciiTheme="minorBidi" w:hAnsiTheme="minorBidi" w:cstheme="minorBidi"/>
          <w:i/>
        </w:rPr>
        <w:t xml:space="preserve">triangle </w:t>
      </w:r>
      <w:r w:rsidRPr="00D80ECA">
        <w:rPr>
          <w:rFonts w:asciiTheme="minorBidi" w:hAnsiTheme="minorBidi" w:cstheme="minorBidi"/>
          <w:i/>
        </w:rPr>
        <w:t xml:space="preserve">of Mainland China, Taiwan, and Hong Kong: Comparative </w:t>
      </w:r>
      <w:r w:rsidR="005E1ED4" w:rsidRPr="00D80ECA">
        <w:rPr>
          <w:rFonts w:asciiTheme="minorBidi" w:hAnsiTheme="minorBidi" w:cstheme="minorBidi"/>
          <w:i/>
        </w:rPr>
        <w:t>i</w:t>
      </w:r>
      <w:r w:rsidRPr="00D80ECA">
        <w:rPr>
          <w:rFonts w:asciiTheme="minorBidi" w:hAnsiTheme="minorBidi" w:cstheme="minorBidi"/>
          <w:i/>
        </w:rPr>
        <w:t xml:space="preserve">nstitutional </w:t>
      </w:r>
      <w:r w:rsidR="005E1ED4" w:rsidRPr="00D80ECA">
        <w:rPr>
          <w:rFonts w:asciiTheme="minorBidi" w:hAnsiTheme="minorBidi" w:cstheme="minorBidi"/>
          <w:i/>
        </w:rPr>
        <w:t>a</w:t>
      </w:r>
      <w:r w:rsidRPr="00D80ECA">
        <w:rPr>
          <w:rFonts w:asciiTheme="minorBidi" w:hAnsiTheme="minorBidi" w:cstheme="minorBidi"/>
          <w:i/>
        </w:rPr>
        <w:t>nalyses</w:t>
      </w:r>
      <w:r w:rsidRPr="00D80ECA">
        <w:rPr>
          <w:rFonts w:asciiTheme="minorBidi" w:hAnsiTheme="minorBidi" w:cstheme="minorBidi"/>
        </w:rPr>
        <w:t xml:space="preserve">. </w:t>
      </w:r>
      <w:r w:rsidR="005E1ED4" w:rsidRPr="00D80ECA">
        <w:rPr>
          <w:rFonts w:asciiTheme="minorBidi" w:hAnsiTheme="minorBidi" w:cstheme="minorBidi"/>
        </w:rPr>
        <w:t xml:space="preserve">Westport, </w:t>
      </w:r>
      <w:r w:rsidRPr="00D80ECA">
        <w:rPr>
          <w:rFonts w:asciiTheme="minorBidi" w:hAnsiTheme="minorBidi" w:cstheme="minorBidi"/>
        </w:rPr>
        <w:t>C</w:t>
      </w:r>
      <w:r w:rsidR="00337A3A" w:rsidRPr="00D80ECA">
        <w:rPr>
          <w:rFonts w:asciiTheme="minorBidi" w:hAnsiTheme="minorBidi" w:cstheme="minorBidi"/>
        </w:rPr>
        <w:t>ONN</w:t>
      </w:r>
      <w:r w:rsidR="001C4A62">
        <w:rPr>
          <w:rFonts w:asciiTheme="minorBidi" w:hAnsiTheme="minorBidi" w:cstheme="minorBidi"/>
        </w:rPr>
        <w:t>, U.S.A.</w:t>
      </w:r>
      <w:r w:rsidRPr="00D80ECA">
        <w:rPr>
          <w:rFonts w:asciiTheme="minorBidi" w:hAnsiTheme="minorBidi" w:cstheme="minorBidi"/>
        </w:rPr>
        <w:t>: Greenwood Publishing Group.</w:t>
      </w:r>
    </w:p>
    <w:p w14:paraId="5500BBB1" w14:textId="30D24C94" w:rsidR="000208C1" w:rsidRPr="00D80ECA" w:rsidRDefault="000208C1" w:rsidP="007C3850">
      <w:pPr>
        <w:pStyle w:val="EndNoteBibliography"/>
        <w:rPr>
          <w:rFonts w:asciiTheme="minorBidi" w:hAnsiTheme="minorBidi" w:cstheme="minorBidi"/>
        </w:rPr>
      </w:pPr>
      <w:r w:rsidRPr="00653BE3">
        <w:rPr>
          <w:rFonts w:asciiTheme="minorBidi" w:hAnsiTheme="minorBidi" w:cstheme="minorBidi"/>
          <w:bCs/>
          <w:lang w:val="en-GB"/>
        </w:rPr>
        <w:t xml:space="preserve">Stephan, E., Sedikides, C., &amp; Wildschut, T. (2012). </w:t>
      </w:r>
      <w:r w:rsidRPr="00D80ECA">
        <w:rPr>
          <w:rFonts w:asciiTheme="minorBidi" w:hAnsiTheme="minorBidi" w:cstheme="minorBidi"/>
          <w:bCs/>
        </w:rPr>
        <w:t xml:space="preserve">Mental travel into the past: Differentiating recollections of nostalgic, ordinary, and positive events. </w:t>
      </w:r>
      <w:r w:rsidRPr="00D80ECA">
        <w:rPr>
          <w:rFonts w:asciiTheme="minorBidi" w:hAnsiTheme="minorBidi" w:cstheme="minorBidi"/>
          <w:bCs/>
          <w:i/>
          <w:iCs/>
        </w:rPr>
        <w:t>European Journal of Social Psychology, 42</w:t>
      </w:r>
      <w:r w:rsidRPr="00D80ECA">
        <w:rPr>
          <w:rFonts w:asciiTheme="minorBidi" w:hAnsiTheme="minorBidi" w:cstheme="minorBidi"/>
          <w:bCs/>
        </w:rPr>
        <w:t xml:space="preserve">, 290-298. </w:t>
      </w:r>
    </w:p>
    <w:p w14:paraId="182D6672" w14:textId="0ED0A302"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Stephan, E., Wildschut, T., Sedikides, C., Zhou, X., He, W., Routledge, C., . . . Vingerhoets, A. J. J. M. (2014). The mnemonic mover: Nostalgia regulates avoidance and approach motivation. </w:t>
      </w:r>
      <w:r w:rsidRPr="00D80ECA">
        <w:rPr>
          <w:rFonts w:asciiTheme="minorBidi" w:hAnsiTheme="minorBidi" w:cstheme="minorBidi"/>
          <w:i/>
        </w:rPr>
        <w:t>Emotion, 14</w:t>
      </w:r>
      <w:r w:rsidRPr="00D80ECA">
        <w:rPr>
          <w:rFonts w:asciiTheme="minorBidi" w:hAnsiTheme="minorBidi" w:cstheme="minorBidi"/>
        </w:rPr>
        <w:t xml:space="preserve">, 545-561. </w:t>
      </w:r>
    </w:p>
    <w:p w14:paraId="20BFE188" w14:textId="750A4403"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Tausch, N., Becker, J. C., Spears, R., Christ, O., Saab, R., Singh, P., &amp; Siddiqui, R. N. (2011). Explaining radical group behavior: Developing emotion and efficacy routes to normative and nonnormative collective action. </w:t>
      </w:r>
      <w:r w:rsidRPr="00D80ECA">
        <w:rPr>
          <w:rFonts w:asciiTheme="minorBidi" w:hAnsiTheme="minorBidi" w:cstheme="minorBidi"/>
          <w:i/>
        </w:rPr>
        <w:t>Journal of Personality and Social Psychology, 101</w:t>
      </w:r>
      <w:r w:rsidRPr="00D80ECA">
        <w:rPr>
          <w:rFonts w:asciiTheme="minorBidi" w:hAnsiTheme="minorBidi" w:cstheme="minorBidi"/>
        </w:rPr>
        <w:t xml:space="preserve">, 129-148. </w:t>
      </w:r>
    </w:p>
    <w:p w14:paraId="7C3BE822" w14:textId="1440E9C6"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The University of Hong Kong. (2016). Public </w:t>
      </w:r>
      <w:r w:rsidR="00420F0C" w:rsidRPr="00D80ECA">
        <w:rPr>
          <w:rFonts w:asciiTheme="minorBidi" w:hAnsiTheme="minorBidi" w:cstheme="minorBidi"/>
        </w:rPr>
        <w:t xml:space="preserve">opinion programme </w:t>
      </w:r>
      <w:r w:rsidRPr="00D80ECA">
        <w:rPr>
          <w:rFonts w:asciiTheme="minorBidi" w:hAnsiTheme="minorBidi" w:cstheme="minorBidi"/>
        </w:rPr>
        <w:t xml:space="preserve">on </w:t>
      </w:r>
      <w:r w:rsidR="00420F0C" w:rsidRPr="00D80ECA">
        <w:rPr>
          <w:rFonts w:asciiTheme="minorBidi" w:hAnsiTheme="minorBidi" w:cstheme="minorBidi"/>
        </w:rPr>
        <w:t>people's ethnic identity</w:t>
      </w:r>
      <w:r w:rsidR="000E4036" w:rsidRPr="00D80ECA">
        <w:rPr>
          <w:rFonts w:asciiTheme="minorBidi" w:hAnsiTheme="minorBidi" w:cstheme="minorBidi"/>
        </w:rPr>
        <w:t xml:space="preserve">. </w:t>
      </w:r>
      <w:r w:rsidR="00420F0C" w:rsidRPr="00D80ECA">
        <w:rPr>
          <w:rFonts w:asciiTheme="minorBidi" w:hAnsiTheme="minorBidi" w:cstheme="minorBidi"/>
          <w:i/>
          <w:iCs/>
        </w:rPr>
        <w:t>HKU POP SITE</w:t>
      </w:r>
      <w:r w:rsidR="00420F0C" w:rsidRPr="00D80ECA">
        <w:rPr>
          <w:rFonts w:asciiTheme="minorBidi" w:hAnsiTheme="minorBidi" w:cstheme="minorBidi"/>
        </w:rPr>
        <w:t xml:space="preserve">. </w:t>
      </w:r>
      <w:r w:rsidRPr="00D80ECA">
        <w:rPr>
          <w:rFonts w:asciiTheme="minorBidi" w:hAnsiTheme="minorBidi" w:cstheme="minorBidi"/>
        </w:rPr>
        <w:t xml:space="preserve">Retrieved from </w:t>
      </w:r>
      <w:hyperlink r:id="rId25" w:history="1">
        <w:r w:rsidR="001C4A62" w:rsidRPr="00E2432F">
          <w:rPr>
            <w:rStyle w:val="Hyperlink"/>
            <w:rFonts w:asciiTheme="minorBidi" w:hAnsiTheme="minorBidi" w:cstheme="minorBidi"/>
          </w:rPr>
          <w:t>https://www.hkupop.hku.hk/english/popexpress/ethnic/index.html</w:t>
        </w:r>
      </w:hyperlink>
      <w:r w:rsidR="001C4A62">
        <w:rPr>
          <w:rFonts w:asciiTheme="minorBidi" w:hAnsiTheme="minorBidi" w:cstheme="minorBidi"/>
        </w:rPr>
        <w:t xml:space="preserve"> </w:t>
      </w:r>
    </w:p>
    <w:p w14:paraId="2145565E" w14:textId="1954FCC4"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Todorova, M., &amp; Gille, Z. (2010). </w:t>
      </w:r>
      <w:r w:rsidRPr="00D80ECA">
        <w:rPr>
          <w:rFonts w:asciiTheme="minorBidi" w:hAnsiTheme="minorBidi" w:cstheme="minorBidi"/>
          <w:i/>
        </w:rPr>
        <w:t>Post-</w:t>
      </w:r>
      <w:r w:rsidR="00337A3A" w:rsidRPr="00D80ECA">
        <w:rPr>
          <w:rFonts w:asciiTheme="minorBidi" w:hAnsiTheme="minorBidi" w:cstheme="minorBidi"/>
          <w:i/>
        </w:rPr>
        <w:t>c</w:t>
      </w:r>
      <w:r w:rsidRPr="00D80ECA">
        <w:rPr>
          <w:rFonts w:asciiTheme="minorBidi" w:hAnsiTheme="minorBidi" w:cstheme="minorBidi"/>
          <w:i/>
        </w:rPr>
        <w:t>ommunist nostalgia</w:t>
      </w:r>
      <w:r w:rsidRPr="00D80ECA">
        <w:rPr>
          <w:rFonts w:asciiTheme="minorBidi" w:hAnsiTheme="minorBidi" w:cstheme="minorBidi"/>
        </w:rPr>
        <w:t>. New York, NY</w:t>
      </w:r>
      <w:r w:rsidR="001C4A62">
        <w:rPr>
          <w:rFonts w:asciiTheme="minorBidi" w:hAnsiTheme="minorBidi" w:cstheme="minorBidi"/>
        </w:rPr>
        <w:t>, U.S.A.</w:t>
      </w:r>
      <w:r w:rsidRPr="00D80ECA">
        <w:rPr>
          <w:rFonts w:asciiTheme="minorBidi" w:hAnsiTheme="minorBidi" w:cstheme="minorBidi"/>
        </w:rPr>
        <w:t>: Berghahn Books.</w:t>
      </w:r>
    </w:p>
    <w:p w14:paraId="102B1BF5" w14:textId="6C71A8A4" w:rsidR="00330D8B" w:rsidRPr="00D80ECA" w:rsidRDefault="00330D8B" w:rsidP="00CD078B">
      <w:pPr>
        <w:pStyle w:val="EndNoteBibliography"/>
        <w:rPr>
          <w:rFonts w:asciiTheme="minorBidi" w:hAnsiTheme="minorBidi" w:cstheme="minorBidi"/>
        </w:rPr>
      </w:pPr>
      <w:r w:rsidRPr="00D80ECA">
        <w:rPr>
          <w:rFonts w:asciiTheme="minorBidi" w:hAnsiTheme="minorBidi" w:cstheme="minorBidi"/>
          <w:shd w:val="clear" w:color="auto" w:fill="FFFFFF"/>
        </w:rPr>
        <w:t xml:space="preserve">Tsang, S. (2004). </w:t>
      </w:r>
      <w:r w:rsidRPr="00D80ECA">
        <w:rPr>
          <w:rFonts w:asciiTheme="minorBidi" w:hAnsiTheme="minorBidi" w:cstheme="minorBidi"/>
          <w:i/>
          <w:iCs/>
          <w:shd w:val="clear" w:color="auto" w:fill="FFFFFF"/>
        </w:rPr>
        <w:t>A Modern History of Hong Kong: 1841-1997</w:t>
      </w:r>
      <w:r w:rsidRPr="00D80ECA">
        <w:rPr>
          <w:rFonts w:asciiTheme="minorBidi" w:hAnsiTheme="minorBidi" w:cstheme="minorBidi"/>
          <w:shd w:val="clear" w:color="auto" w:fill="FFFFFF"/>
        </w:rPr>
        <w:t>. New York, NY</w:t>
      </w:r>
      <w:r w:rsidR="001C4A62">
        <w:rPr>
          <w:rFonts w:asciiTheme="minorBidi" w:hAnsiTheme="minorBidi" w:cstheme="minorBidi"/>
        </w:rPr>
        <w:t>, U.S.A.</w:t>
      </w:r>
      <w:r w:rsidRPr="00D80ECA">
        <w:rPr>
          <w:rFonts w:asciiTheme="minorBidi" w:hAnsiTheme="minorBidi" w:cstheme="minorBidi"/>
          <w:shd w:val="clear" w:color="auto" w:fill="FFFFFF"/>
        </w:rPr>
        <w:t>: I. B. Tauris &amp; Co Ltd.</w:t>
      </w:r>
    </w:p>
    <w:p w14:paraId="7C0F0AEB" w14:textId="25E02173" w:rsidR="00B92ADF" w:rsidRPr="00D80ECA" w:rsidRDefault="00B92ADF" w:rsidP="007C3850">
      <w:pPr>
        <w:pStyle w:val="EndNoteBibliography"/>
        <w:rPr>
          <w:rFonts w:asciiTheme="minorBidi" w:hAnsiTheme="minorBidi" w:cstheme="minorBidi"/>
        </w:rPr>
      </w:pPr>
      <w:r w:rsidRPr="00D80ECA">
        <w:rPr>
          <w:rFonts w:asciiTheme="minorBidi" w:hAnsiTheme="minorBidi" w:cstheme="minorBidi"/>
        </w:rPr>
        <w:t xml:space="preserve">Van Zomeren, M., Postmes, T., &amp; Spears, R. (2008). Toward an integrative social identity model of collective action: A quantitative research synthesis of three socio-psychological perspectives. </w:t>
      </w:r>
      <w:r w:rsidRPr="00D80ECA">
        <w:rPr>
          <w:rFonts w:asciiTheme="minorBidi" w:hAnsiTheme="minorBidi" w:cstheme="minorBidi"/>
          <w:i/>
          <w:iCs/>
        </w:rPr>
        <w:t>Psychological Bulletin</w:t>
      </w:r>
      <w:r w:rsidRPr="00D80ECA">
        <w:rPr>
          <w:rFonts w:asciiTheme="minorBidi" w:hAnsiTheme="minorBidi" w:cstheme="minorBidi"/>
        </w:rPr>
        <w:t xml:space="preserve">, </w:t>
      </w:r>
      <w:r w:rsidRPr="00D80ECA">
        <w:rPr>
          <w:rFonts w:asciiTheme="minorBidi" w:hAnsiTheme="minorBidi" w:cstheme="minorBidi"/>
          <w:i/>
          <w:iCs/>
        </w:rPr>
        <w:t>134</w:t>
      </w:r>
      <w:r w:rsidRPr="00D80ECA">
        <w:rPr>
          <w:rFonts w:asciiTheme="minorBidi" w:hAnsiTheme="minorBidi" w:cstheme="minorBidi"/>
        </w:rPr>
        <w:t xml:space="preserve">, 504-535. </w:t>
      </w:r>
    </w:p>
    <w:p w14:paraId="6822D11B" w14:textId="22700415" w:rsidR="00C61807" w:rsidRPr="00D80ECA" w:rsidRDefault="005E1ED4" w:rsidP="007C3850">
      <w:pPr>
        <w:pStyle w:val="EndNoteBibliography"/>
        <w:rPr>
          <w:rFonts w:asciiTheme="minorBidi" w:hAnsiTheme="minorBidi" w:cstheme="minorBidi"/>
        </w:rPr>
      </w:pPr>
      <w:r w:rsidRPr="00D80ECA">
        <w:rPr>
          <w:rFonts w:asciiTheme="minorBidi" w:hAnsiTheme="minorBidi" w:cstheme="minorBidi"/>
        </w:rPr>
        <w:t>V</w:t>
      </w:r>
      <w:r w:rsidR="00C61807" w:rsidRPr="00D80ECA">
        <w:rPr>
          <w:rFonts w:asciiTheme="minorBidi" w:hAnsiTheme="minorBidi" w:cstheme="minorBidi"/>
        </w:rPr>
        <w:t xml:space="preserve">an Zomeren, M., Spears, R., Fischer, A. H., &amp; Leach, C. W. (2004). Put your money where you mouth is! Explaining collective action tendencies through group-based anger and group efficacy. </w:t>
      </w:r>
      <w:r w:rsidR="00C61807" w:rsidRPr="00D80ECA">
        <w:rPr>
          <w:rFonts w:asciiTheme="minorBidi" w:hAnsiTheme="minorBidi" w:cstheme="minorBidi"/>
          <w:i/>
        </w:rPr>
        <w:t>Journal of Personality and Social Psychology, 87</w:t>
      </w:r>
      <w:r w:rsidR="00C61807" w:rsidRPr="00D80ECA">
        <w:rPr>
          <w:rFonts w:asciiTheme="minorBidi" w:hAnsiTheme="minorBidi" w:cstheme="minorBidi"/>
        </w:rPr>
        <w:t xml:space="preserve">, 649-664. </w:t>
      </w:r>
    </w:p>
    <w:p w14:paraId="1ABCDCD7" w14:textId="3E596229" w:rsidR="00C61807"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Volkan, V. D. (1999). Nostalgia as a linking phenomenon. </w:t>
      </w:r>
      <w:r w:rsidRPr="00D80ECA">
        <w:rPr>
          <w:rFonts w:asciiTheme="minorBidi" w:hAnsiTheme="minorBidi" w:cstheme="minorBidi"/>
          <w:i/>
        </w:rPr>
        <w:t>Journal of Applied Psychoanalytic Studies, 1</w:t>
      </w:r>
      <w:r w:rsidRPr="00D80ECA">
        <w:rPr>
          <w:rFonts w:asciiTheme="minorBidi" w:hAnsiTheme="minorBidi" w:cstheme="minorBidi"/>
        </w:rPr>
        <w:t xml:space="preserve">, 169 –179. </w:t>
      </w:r>
    </w:p>
    <w:p w14:paraId="5A70EA63" w14:textId="053A97F3" w:rsidR="00C61807" w:rsidRPr="00D80ECA" w:rsidRDefault="00C61807" w:rsidP="001C4A62">
      <w:pPr>
        <w:pStyle w:val="EndNoteBibliography"/>
        <w:rPr>
          <w:rFonts w:asciiTheme="minorBidi" w:hAnsiTheme="minorBidi" w:cstheme="minorBidi"/>
        </w:rPr>
      </w:pPr>
      <w:r w:rsidRPr="00D80ECA">
        <w:rPr>
          <w:rFonts w:asciiTheme="minorBidi" w:hAnsiTheme="minorBidi" w:cstheme="minorBidi"/>
        </w:rPr>
        <w:t xml:space="preserve">Walker, I., &amp; Smith, H. J. (2002). </w:t>
      </w:r>
      <w:r w:rsidRPr="00D80ECA">
        <w:rPr>
          <w:rFonts w:asciiTheme="minorBidi" w:hAnsiTheme="minorBidi" w:cstheme="minorBidi"/>
          <w:i/>
        </w:rPr>
        <w:t>Relative deprivation: Specification, development, and integration</w:t>
      </w:r>
      <w:r w:rsidRPr="00D80ECA">
        <w:rPr>
          <w:rFonts w:asciiTheme="minorBidi" w:hAnsiTheme="minorBidi" w:cstheme="minorBidi"/>
        </w:rPr>
        <w:t xml:space="preserve">. Cambridge, </w:t>
      </w:r>
      <w:r w:rsidR="001C4A62">
        <w:rPr>
          <w:rFonts w:asciiTheme="minorBidi" w:hAnsiTheme="minorBidi" w:cstheme="minorBidi"/>
        </w:rPr>
        <w:t>United Kingdom</w:t>
      </w:r>
      <w:r w:rsidRPr="00D80ECA">
        <w:rPr>
          <w:rFonts w:asciiTheme="minorBidi" w:hAnsiTheme="minorBidi" w:cstheme="minorBidi"/>
        </w:rPr>
        <w:t>: Cambridge University Press.</w:t>
      </w:r>
    </w:p>
    <w:p w14:paraId="38DCC057" w14:textId="06179225" w:rsidR="001D49FC" w:rsidRPr="00D80ECA" w:rsidRDefault="00C61807" w:rsidP="007C3850">
      <w:pPr>
        <w:pStyle w:val="EndNoteBibliography"/>
        <w:rPr>
          <w:rFonts w:asciiTheme="minorBidi" w:hAnsiTheme="minorBidi" w:cstheme="minorBidi"/>
        </w:rPr>
      </w:pPr>
      <w:r w:rsidRPr="00D80ECA">
        <w:rPr>
          <w:rFonts w:asciiTheme="minorBidi" w:hAnsiTheme="minorBidi" w:cstheme="minorBidi"/>
          <w:lang w:val="en-GB"/>
        </w:rPr>
        <w:t xml:space="preserve">Wildschut, T., Bruder, M., Robertson, S., </w:t>
      </w:r>
      <w:r w:rsidR="0074426E" w:rsidRPr="00D80ECA">
        <w:rPr>
          <w:rFonts w:asciiTheme="minorBidi" w:hAnsiTheme="minorBidi" w:cstheme="minorBidi"/>
          <w:lang w:val="en-GB"/>
        </w:rPr>
        <w:t xml:space="preserve">Van </w:t>
      </w:r>
      <w:r w:rsidRPr="00D80ECA">
        <w:rPr>
          <w:rFonts w:asciiTheme="minorBidi" w:hAnsiTheme="minorBidi" w:cstheme="minorBidi"/>
          <w:lang w:val="en-GB"/>
        </w:rPr>
        <w:t xml:space="preserve">Tilburg, W. A., &amp; Sedikides, C. (2014). </w:t>
      </w:r>
      <w:r w:rsidRPr="00D80ECA">
        <w:rPr>
          <w:rFonts w:asciiTheme="minorBidi" w:hAnsiTheme="minorBidi" w:cstheme="minorBidi"/>
        </w:rPr>
        <w:t xml:space="preserve">Collective nostalgia: A group-level emotion that confers unique benefits on the group. </w:t>
      </w:r>
      <w:r w:rsidRPr="00D80ECA">
        <w:rPr>
          <w:rFonts w:asciiTheme="minorBidi" w:hAnsiTheme="minorBidi" w:cstheme="minorBidi"/>
          <w:i/>
        </w:rPr>
        <w:t>Journal of Personality and Social Psychology, 107</w:t>
      </w:r>
      <w:r w:rsidRPr="00D80ECA">
        <w:rPr>
          <w:rFonts w:asciiTheme="minorBidi" w:hAnsiTheme="minorBidi" w:cstheme="minorBidi"/>
        </w:rPr>
        <w:t xml:space="preserve">, 844- 863. </w:t>
      </w:r>
    </w:p>
    <w:p w14:paraId="07CBA46C" w14:textId="514E4159" w:rsidR="00CA1C8E" w:rsidRPr="00D80ECA" w:rsidRDefault="001D49FC" w:rsidP="007C3850">
      <w:pPr>
        <w:pStyle w:val="EndNoteBibliography"/>
        <w:rPr>
          <w:rFonts w:asciiTheme="minorBidi" w:hAnsiTheme="minorBidi" w:cstheme="minorBidi"/>
        </w:rPr>
      </w:pPr>
      <w:r w:rsidRPr="00D80ECA">
        <w:rPr>
          <w:rFonts w:asciiTheme="minorBidi" w:hAnsiTheme="minorBidi" w:cstheme="minorBidi"/>
        </w:rPr>
        <w:t xml:space="preserve">Wildschut, T., Sedikides, C., Arndt, J., &amp; Routledge, C. (2006). Nostalgia: Content, triggers, functions. </w:t>
      </w:r>
      <w:r w:rsidRPr="00D80ECA">
        <w:rPr>
          <w:rFonts w:asciiTheme="minorBidi" w:hAnsiTheme="minorBidi" w:cstheme="minorBidi"/>
          <w:i/>
        </w:rPr>
        <w:t>Journal of Personality and Social Psychology, 91</w:t>
      </w:r>
      <w:r w:rsidRPr="00D80ECA">
        <w:rPr>
          <w:rFonts w:asciiTheme="minorBidi" w:hAnsiTheme="minorBidi" w:cstheme="minorBidi"/>
        </w:rPr>
        <w:t xml:space="preserve">, 975-993. </w:t>
      </w:r>
    </w:p>
    <w:p w14:paraId="4C79A5C6" w14:textId="0637238D" w:rsidR="001D584C" w:rsidRPr="00D80ECA" w:rsidRDefault="00CA1C8E" w:rsidP="00CD078B">
      <w:pPr>
        <w:pStyle w:val="EndNoteBibliography"/>
        <w:rPr>
          <w:rFonts w:asciiTheme="minorBidi" w:hAnsiTheme="minorBidi" w:cstheme="minorBidi"/>
          <w:bCs/>
          <w:color w:val="000000" w:themeColor="text1"/>
        </w:rPr>
      </w:pPr>
      <w:r w:rsidRPr="00D80ECA">
        <w:rPr>
          <w:rFonts w:asciiTheme="minorBidi" w:hAnsiTheme="minorBidi" w:cstheme="minorBidi"/>
          <w:bCs/>
          <w:color w:val="000000" w:themeColor="text1"/>
          <w:lang w:val="de-DE"/>
        </w:rPr>
        <w:t xml:space="preserve">Wildschut, C., Sedikides, C., &amp; Cordaro, F. (2011). </w:t>
      </w:r>
      <w:r w:rsidRPr="00D80ECA">
        <w:rPr>
          <w:rFonts w:asciiTheme="minorBidi" w:hAnsiTheme="minorBidi" w:cstheme="minorBidi"/>
          <w:bCs/>
          <w:color w:val="000000" w:themeColor="text1"/>
        </w:rPr>
        <w:t xml:space="preserve">Self-regulatory interplay between negative and positive emotions: The case of loneliness and nostalgia. In I. Nyklicek, A. J. J. M. Vingerhoets, &amp; M. Zeelenberg (Eds.), </w:t>
      </w:r>
      <w:r w:rsidRPr="00D80ECA">
        <w:rPr>
          <w:rFonts w:asciiTheme="minorBidi" w:hAnsiTheme="minorBidi" w:cstheme="minorBidi"/>
          <w:bCs/>
          <w:i/>
          <w:iCs/>
          <w:color w:val="000000" w:themeColor="text1"/>
        </w:rPr>
        <w:t>Emotion regulation and well-being</w:t>
      </w:r>
      <w:r w:rsidRPr="00D80ECA">
        <w:rPr>
          <w:rFonts w:asciiTheme="minorBidi" w:hAnsiTheme="minorBidi" w:cstheme="minorBidi"/>
          <w:bCs/>
          <w:color w:val="000000" w:themeColor="text1"/>
        </w:rPr>
        <w:t xml:space="preserve"> (pp. 67-83). New York, NY</w:t>
      </w:r>
      <w:r w:rsidR="001C4A62">
        <w:rPr>
          <w:rFonts w:asciiTheme="minorBidi" w:hAnsiTheme="minorBidi" w:cstheme="minorBidi"/>
        </w:rPr>
        <w:t>, U.S.A.</w:t>
      </w:r>
      <w:r w:rsidRPr="00D80ECA">
        <w:rPr>
          <w:rFonts w:asciiTheme="minorBidi" w:hAnsiTheme="minorBidi" w:cstheme="minorBidi"/>
          <w:bCs/>
          <w:color w:val="000000" w:themeColor="text1"/>
        </w:rPr>
        <w:t>: Springer.</w:t>
      </w:r>
    </w:p>
    <w:p w14:paraId="2793D41A" w14:textId="21982162" w:rsidR="001D584C" w:rsidRPr="00D80ECA" w:rsidRDefault="001D584C" w:rsidP="001C4A62">
      <w:pPr>
        <w:pStyle w:val="EndNoteBibliography"/>
        <w:rPr>
          <w:rFonts w:asciiTheme="minorBidi" w:hAnsiTheme="minorBidi" w:cstheme="minorBidi"/>
        </w:rPr>
      </w:pPr>
      <w:r w:rsidRPr="00D80ECA">
        <w:rPr>
          <w:rFonts w:asciiTheme="minorBidi" w:hAnsiTheme="minorBidi" w:cstheme="minorBidi"/>
          <w:color w:val="000000" w:themeColor="text1"/>
        </w:rPr>
        <w:t xml:space="preserve">Wildschut, T., Sedikides, C., Van Tilburg, W., &amp; Leunissen, J. (in press). Collective nostalgia. In </w:t>
      </w:r>
      <w:r w:rsidRPr="00D80ECA">
        <w:rPr>
          <w:rFonts w:asciiTheme="minorBidi" w:hAnsiTheme="minorBidi" w:cstheme="minorBidi"/>
          <w:color w:val="000000" w:themeColor="text1"/>
          <w:lang w:val="en-CA" w:eastAsia="en-CA"/>
        </w:rPr>
        <w:t>F. Grouzet (Ed.),</w:t>
      </w:r>
      <w:r w:rsidRPr="00D80ECA">
        <w:rPr>
          <w:rFonts w:asciiTheme="minorBidi" w:hAnsiTheme="minorBidi" w:cstheme="minorBidi"/>
          <w:b/>
          <w:bCs/>
          <w:color w:val="000000" w:themeColor="text1"/>
          <w:lang w:val="en-CA"/>
        </w:rPr>
        <w:t xml:space="preserve"> </w:t>
      </w:r>
      <w:r w:rsidRPr="00D80ECA">
        <w:rPr>
          <w:rFonts w:asciiTheme="minorBidi" w:hAnsiTheme="minorBidi" w:cstheme="minorBidi"/>
          <w:bCs/>
          <w:i/>
          <w:color w:val="000000" w:themeColor="text1"/>
          <w:lang w:val="en-CA"/>
        </w:rPr>
        <w:t>Oxford handbook of psychology of time travel and temporality</w:t>
      </w:r>
      <w:r w:rsidRPr="00D80ECA">
        <w:rPr>
          <w:rFonts w:asciiTheme="minorBidi" w:hAnsiTheme="minorBidi" w:cstheme="minorBidi"/>
          <w:bCs/>
          <w:color w:val="000000" w:themeColor="text1"/>
          <w:lang w:val="en-CA"/>
        </w:rPr>
        <w:t xml:space="preserve">. Oxford, </w:t>
      </w:r>
      <w:r w:rsidR="001C4A62">
        <w:rPr>
          <w:rFonts w:asciiTheme="minorBidi" w:hAnsiTheme="minorBidi" w:cstheme="minorBidi"/>
          <w:bCs/>
          <w:color w:val="000000" w:themeColor="text1"/>
          <w:lang w:val="en-CA"/>
        </w:rPr>
        <w:t>United Kingdom</w:t>
      </w:r>
      <w:r w:rsidRPr="00D80ECA">
        <w:rPr>
          <w:rFonts w:asciiTheme="minorBidi" w:hAnsiTheme="minorBidi" w:cstheme="minorBidi"/>
          <w:bCs/>
          <w:color w:val="000000" w:themeColor="text1"/>
          <w:lang w:val="en-CA"/>
        </w:rPr>
        <w:t>: Oxford University Press.</w:t>
      </w:r>
    </w:p>
    <w:p w14:paraId="12046BF7" w14:textId="252AB2D9" w:rsidR="00C61807" w:rsidRPr="00D80ECA" w:rsidRDefault="00C61807" w:rsidP="00CD078B">
      <w:pPr>
        <w:pStyle w:val="EndNoteBibliography"/>
        <w:rPr>
          <w:rFonts w:asciiTheme="minorBidi" w:hAnsiTheme="minorBidi" w:cstheme="minorBidi"/>
        </w:rPr>
      </w:pPr>
      <w:r w:rsidRPr="00D80ECA">
        <w:rPr>
          <w:rFonts w:asciiTheme="minorBidi" w:hAnsiTheme="minorBidi" w:cstheme="minorBidi"/>
        </w:rPr>
        <w:t xml:space="preserve">Wilson, J. L. (2005). </w:t>
      </w:r>
      <w:r w:rsidRPr="00D80ECA">
        <w:rPr>
          <w:rFonts w:asciiTheme="minorBidi" w:hAnsiTheme="minorBidi" w:cstheme="minorBidi"/>
          <w:i/>
        </w:rPr>
        <w:t>Nostalgia. Sanctuary of meaning.</w:t>
      </w:r>
      <w:r w:rsidRPr="00D80ECA">
        <w:rPr>
          <w:rFonts w:asciiTheme="minorBidi" w:hAnsiTheme="minorBidi" w:cstheme="minorBidi"/>
        </w:rPr>
        <w:t xml:space="preserve"> Lewisburg, PA</w:t>
      </w:r>
      <w:r w:rsidR="001C4A62">
        <w:rPr>
          <w:rFonts w:asciiTheme="minorBidi" w:hAnsiTheme="minorBidi" w:cstheme="minorBidi"/>
        </w:rPr>
        <w:t>, U.S.A.</w:t>
      </w:r>
      <w:r w:rsidRPr="00D80ECA">
        <w:rPr>
          <w:rFonts w:asciiTheme="minorBidi" w:hAnsiTheme="minorBidi" w:cstheme="minorBidi"/>
        </w:rPr>
        <w:t>: Bucknell University Press.</w:t>
      </w:r>
    </w:p>
    <w:p w14:paraId="656D6235" w14:textId="422DDE1B" w:rsidR="00E57D1D" w:rsidRPr="00D80ECA" w:rsidRDefault="00E57D1D" w:rsidP="007C3850">
      <w:pPr>
        <w:pStyle w:val="EndNoteBibliography"/>
        <w:rPr>
          <w:rFonts w:asciiTheme="minorBidi" w:hAnsiTheme="minorBidi" w:cstheme="minorBidi"/>
        </w:rPr>
      </w:pPr>
      <w:r w:rsidRPr="00D80ECA">
        <w:rPr>
          <w:rFonts w:asciiTheme="minorBidi" w:hAnsiTheme="minorBidi" w:cstheme="minorBidi"/>
        </w:rPr>
        <w:t xml:space="preserve">Wright, S. C., Taylor, D. M., &amp; Moghaddam, F. M. (1990). Responding to membership in a disadvantaged group: From acceptance to collective protest. </w:t>
      </w:r>
      <w:r w:rsidRPr="00D80ECA">
        <w:rPr>
          <w:rFonts w:asciiTheme="minorBidi" w:hAnsiTheme="minorBidi" w:cstheme="minorBidi"/>
          <w:i/>
          <w:iCs/>
        </w:rPr>
        <w:t>Journal of Personality and Social Psychology</w:t>
      </w:r>
      <w:r w:rsidRPr="00D80ECA">
        <w:rPr>
          <w:rFonts w:asciiTheme="minorBidi" w:hAnsiTheme="minorBidi" w:cstheme="minorBidi"/>
        </w:rPr>
        <w:t xml:space="preserve">, </w:t>
      </w:r>
      <w:r w:rsidRPr="00D80ECA">
        <w:rPr>
          <w:rFonts w:asciiTheme="minorBidi" w:hAnsiTheme="minorBidi" w:cstheme="minorBidi"/>
          <w:i/>
          <w:iCs/>
        </w:rPr>
        <w:t>58</w:t>
      </w:r>
      <w:r w:rsidRPr="00D80ECA">
        <w:rPr>
          <w:rFonts w:asciiTheme="minorBidi" w:hAnsiTheme="minorBidi" w:cstheme="minorBidi"/>
        </w:rPr>
        <w:t>, 994–1003.</w:t>
      </w:r>
      <w:r w:rsidR="004C39DC" w:rsidRPr="00D80ECA">
        <w:rPr>
          <w:rFonts w:asciiTheme="minorBidi" w:hAnsiTheme="minorBidi" w:cstheme="minorBidi"/>
        </w:rPr>
        <w:t xml:space="preserve"> </w:t>
      </w:r>
    </w:p>
    <w:p w14:paraId="4EAE8F76" w14:textId="74AE856D" w:rsidR="00082C56" w:rsidRPr="00D80ECA" w:rsidRDefault="00C61807" w:rsidP="007C3850">
      <w:pPr>
        <w:pStyle w:val="EndNoteBibliography"/>
        <w:rPr>
          <w:rFonts w:asciiTheme="minorBidi" w:hAnsiTheme="minorBidi" w:cstheme="minorBidi"/>
        </w:rPr>
      </w:pPr>
      <w:r w:rsidRPr="00D80ECA">
        <w:rPr>
          <w:rFonts w:asciiTheme="minorBidi" w:hAnsiTheme="minorBidi" w:cstheme="minorBidi"/>
        </w:rPr>
        <w:t xml:space="preserve">Yzerbyt, V. Y., Dumont, M., Wigboldus, D., &amp; Gordijn, E. (2003). I feel for us: The impact of categorization and identification on emotions and action tendencies. </w:t>
      </w:r>
      <w:r w:rsidRPr="00D80ECA">
        <w:rPr>
          <w:rFonts w:asciiTheme="minorBidi" w:hAnsiTheme="minorBidi" w:cstheme="minorBidi"/>
          <w:i/>
        </w:rPr>
        <w:t>British Journal of Social Psychology, 42</w:t>
      </w:r>
      <w:r w:rsidRPr="00D80ECA">
        <w:rPr>
          <w:rFonts w:asciiTheme="minorBidi" w:hAnsiTheme="minorBidi" w:cstheme="minorBidi"/>
        </w:rPr>
        <w:t xml:space="preserve">, 533-549. </w:t>
      </w:r>
    </w:p>
    <w:p w14:paraId="554D7991" w14:textId="66419BB5" w:rsidR="00330D8B" w:rsidRPr="00D80ECA" w:rsidRDefault="00330D8B" w:rsidP="007C3850">
      <w:pPr>
        <w:pStyle w:val="EndNoteBibliography"/>
        <w:rPr>
          <w:rFonts w:asciiTheme="minorBidi" w:hAnsiTheme="minorBidi" w:cstheme="minorBidi"/>
          <w:bCs/>
          <w:color w:val="000000" w:themeColor="text1"/>
          <w:lang w:val="en-GB"/>
        </w:rPr>
      </w:pPr>
      <w:r w:rsidRPr="00D80ECA">
        <w:rPr>
          <w:rFonts w:asciiTheme="minorBidi" w:hAnsiTheme="minorBidi" w:cstheme="minorBidi"/>
        </w:rPr>
        <w:t xml:space="preserve">Zhao, S. (2010) The China Model: Can it replace the Western model of modernization? </w:t>
      </w:r>
      <w:r w:rsidRPr="00D80ECA">
        <w:rPr>
          <w:rFonts w:asciiTheme="minorBidi" w:hAnsiTheme="minorBidi" w:cstheme="minorBidi"/>
          <w:i/>
          <w:iCs/>
        </w:rPr>
        <w:t>Journal of Contemporary China</w:t>
      </w:r>
      <w:r w:rsidRPr="00D80ECA">
        <w:rPr>
          <w:rFonts w:asciiTheme="minorBidi" w:hAnsiTheme="minorBidi" w:cstheme="minorBidi"/>
        </w:rPr>
        <w:t xml:space="preserve">, </w:t>
      </w:r>
      <w:r w:rsidRPr="00D80ECA">
        <w:rPr>
          <w:rFonts w:asciiTheme="minorBidi" w:hAnsiTheme="minorBidi" w:cstheme="minorBidi"/>
          <w:i/>
          <w:iCs/>
        </w:rPr>
        <w:t>19</w:t>
      </w:r>
      <w:r w:rsidRPr="00D80ECA">
        <w:rPr>
          <w:rFonts w:asciiTheme="minorBidi" w:hAnsiTheme="minorBidi" w:cstheme="minorBidi"/>
        </w:rPr>
        <w:t xml:space="preserve">, 419-436. </w:t>
      </w:r>
    </w:p>
    <w:p w14:paraId="1FE08BC3" w14:textId="7DFF6B5B" w:rsidR="00CD078B" w:rsidRDefault="00082C56" w:rsidP="007C3850">
      <w:pPr>
        <w:pStyle w:val="EndNoteBibliography"/>
        <w:rPr>
          <w:rStyle w:val="Hyperlink"/>
          <w:rFonts w:asciiTheme="minorBidi" w:hAnsiTheme="minorBidi" w:cstheme="minorBidi"/>
          <w:bCs/>
          <w:color w:val="000000" w:themeColor="text1"/>
          <w:u w:val="none"/>
        </w:rPr>
      </w:pPr>
      <w:r w:rsidRPr="00653BE3">
        <w:rPr>
          <w:rFonts w:asciiTheme="minorBidi" w:hAnsiTheme="minorBidi" w:cstheme="minorBidi"/>
          <w:bCs/>
          <w:color w:val="000000" w:themeColor="text1"/>
          <w:lang w:val="en-GB"/>
        </w:rPr>
        <w:t xml:space="preserve">Zhou, X., Wildschut, T., Sedikides, C., Shi, K., &amp; Feng, C. (2012). </w:t>
      </w:r>
      <w:r w:rsidRPr="00D80ECA">
        <w:rPr>
          <w:rFonts w:asciiTheme="minorBidi" w:hAnsiTheme="minorBidi" w:cstheme="minorBidi"/>
          <w:bCs/>
          <w:color w:val="000000" w:themeColor="text1"/>
        </w:rPr>
        <w:t xml:space="preserve">Nostalgia: The gift that keeps on giving. </w:t>
      </w:r>
      <w:r w:rsidRPr="00D80ECA">
        <w:rPr>
          <w:rFonts w:asciiTheme="minorBidi" w:hAnsiTheme="minorBidi" w:cstheme="minorBidi"/>
          <w:bCs/>
          <w:i/>
          <w:iCs/>
          <w:color w:val="000000" w:themeColor="text1"/>
        </w:rPr>
        <w:t>Journal of Consumer Research, 39</w:t>
      </w:r>
      <w:r w:rsidRPr="00D80ECA">
        <w:rPr>
          <w:rFonts w:asciiTheme="minorBidi" w:hAnsiTheme="minorBidi" w:cstheme="minorBidi"/>
          <w:bCs/>
          <w:color w:val="000000" w:themeColor="text1"/>
        </w:rPr>
        <w:t xml:space="preserve">, 39-50. </w:t>
      </w:r>
    </w:p>
    <w:p w14:paraId="7DFA5B54" w14:textId="77777777" w:rsidR="00CD078B" w:rsidRDefault="00CD078B">
      <w:pPr>
        <w:spacing w:after="200" w:line="276" w:lineRule="auto"/>
        <w:jc w:val="left"/>
        <w:rPr>
          <w:rStyle w:val="Hyperlink"/>
          <w:rFonts w:asciiTheme="minorBidi" w:hAnsiTheme="minorBidi" w:cstheme="minorBidi"/>
          <w:bCs/>
          <w:noProof/>
          <w:color w:val="000000" w:themeColor="text1"/>
          <w:u w:val="none"/>
        </w:rPr>
      </w:pPr>
      <w:r>
        <w:rPr>
          <w:rStyle w:val="Hyperlink"/>
          <w:rFonts w:asciiTheme="minorBidi" w:hAnsiTheme="minorBidi" w:cstheme="minorBidi"/>
          <w:bCs/>
          <w:color w:val="000000" w:themeColor="text1"/>
          <w:u w:val="none"/>
        </w:rPr>
        <w:br w:type="page"/>
      </w:r>
    </w:p>
    <w:p w14:paraId="5E5B40F2" w14:textId="77777777" w:rsidR="00B51DA8" w:rsidRPr="00D80ECA" w:rsidRDefault="00B51DA8" w:rsidP="00CD078B">
      <w:pPr>
        <w:pStyle w:val="EndNoteBibliography"/>
        <w:rPr>
          <w:rFonts w:asciiTheme="minorBidi" w:hAnsiTheme="minorBidi" w:cstheme="minorBidi"/>
        </w:rPr>
      </w:pPr>
    </w:p>
    <w:sectPr w:rsidR="00B51DA8" w:rsidRPr="00D80ECA">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8E1B1" w14:textId="77777777" w:rsidR="00230698" w:rsidRDefault="00230698">
      <w:r>
        <w:separator/>
      </w:r>
    </w:p>
  </w:endnote>
  <w:endnote w:type="continuationSeparator" w:id="0">
    <w:p w14:paraId="55D3053D" w14:textId="77777777" w:rsidR="00230698" w:rsidRDefault="00230698">
      <w:r>
        <w:continuationSeparator/>
      </w:r>
    </w:p>
  </w:endnote>
  <w:endnote w:id="1">
    <w:p w14:paraId="13A6FFDD" w14:textId="128E1350" w:rsidR="00862DE0" w:rsidRDefault="00862DE0" w:rsidP="00CD078B">
      <w:pPr>
        <w:spacing w:line="480" w:lineRule="auto"/>
        <w:jc w:val="left"/>
      </w:pPr>
      <w:r>
        <w:rPr>
          <w:rStyle w:val="EndnoteReference"/>
        </w:rPr>
        <w:endnoteRef/>
      </w:r>
      <w:r>
        <w:t xml:space="preserve"> </w:t>
      </w:r>
      <w:r>
        <w:rPr>
          <w:rFonts w:asciiTheme="majorBidi" w:hAnsiTheme="majorBidi" w:cstheme="majorBidi"/>
        </w:rPr>
        <w:t xml:space="preserve">In Chinese, nostalgia refers to </w:t>
      </w:r>
      <w:r w:rsidRPr="0057352B">
        <w:rPr>
          <w:rFonts w:asciiTheme="majorBidi" w:hAnsiTheme="majorBidi" w:cstheme="majorBidi"/>
        </w:rPr>
        <w:t xml:space="preserve">missing the past sentimentally and missing the way </w:t>
      </w:r>
      <w:r>
        <w:rPr>
          <w:rFonts w:asciiTheme="majorBidi" w:hAnsiTheme="majorBidi" w:cstheme="majorBidi"/>
        </w:rPr>
        <w:t>life</w:t>
      </w:r>
      <w:r w:rsidRPr="0057352B">
        <w:rPr>
          <w:rFonts w:asciiTheme="majorBidi" w:hAnsiTheme="majorBidi" w:cstheme="majorBidi"/>
        </w:rPr>
        <w:t xml:space="preserve"> was in the past</w:t>
      </w:r>
      <w:r>
        <w:rPr>
          <w:rFonts w:asciiTheme="majorBidi" w:hAnsiTheme="majorBidi" w:cstheme="majorBidi"/>
        </w:rPr>
        <w:t>.</w:t>
      </w:r>
    </w:p>
    <w:p w14:paraId="2A07EC01" w14:textId="67326704" w:rsidR="00862DE0" w:rsidRPr="004952B3" w:rsidRDefault="00862DE0" w:rsidP="00CD078B">
      <w:pPr>
        <w:pStyle w:val="EndnoteText"/>
        <w:spacing w:line="480" w:lineRule="auto"/>
      </w:pPr>
    </w:p>
  </w:endnote>
  <w:endnote w:id="2">
    <w:p w14:paraId="04901849" w14:textId="500127EB" w:rsidR="00862DE0" w:rsidRPr="004952B3" w:rsidRDefault="00862DE0" w:rsidP="00CD078B">
      <w:pPr>
        <w:spacing w:line="480" w:lineRule="auto"/>
        <w:jc w:val="left"/>
        <w:rPr>
          <w:rFonts w:asciiTheme="majorBidi" w:eastAsiaTheme="minorEastAsia" w:hAnsiTheme="majorBidi" w:cstheme="majorBidi"/>
          <w:lang w:eastAsia="zh-CN"/>
        </w:rPr>
      </w:pPr>
      <w:r>
        <w:rPr>
          <w:rStyle w:val="EndnoteReference"/>
        </w:rPr>
        <w:endnoteRef/>
      </w:r>
      <w:r>
        <w:t xml:space="preserve"> </w:t>
      </w:r>
      <w:r w:rsidRPr="000C6D03">
        <w:rPr>
          <w:rFonts w:asciiTheme="majorBidi" w:eastAsiaTheme="minorEastAsia" w:hAnsiTheme="majorBidi" w:cstheme="majorBidi"/>
          <w:lang w:eastAsia="zh-CN"/>
        </w:rPr>
        <w:t>We</w:t>
      </w:r>
      <w:r>
        <w:rPr>
          <w:rFonts w:asciiTheme="majorBidi" w:eastAsiaTheme="minorEastAsia" w:hAnsiTheme="majorBidi" w:cstheme="majorBidi"/>
          <w:lang w:eastAsia="zh-CN"/>
        </w:rPr>
        <w:t xml:space="preserve"> examined whether the </w:t>
      </w:r>
      <w:r w:rsidRPr="000C6D03">
        <w:rPr>
          <w:rFonts w:asciiTheme="majorBidi" w:eastAsiaTheme="minorEastAsia" w:hAnsiTheme="majorBidi" w:cstheme="majorBidi"/>
          <w:lang w:eastAsia="zh-CN"/>
        </w:rPr>
        <w:t xml:space="preserve">association between </w:t>
      </w:r>
      <w:r>
        <w:rPr>
          <w:rFonts w:asciiTheme="majorBidi" w:eastAsiaTheme="minorEastAsia" w:hAnsiTheme="majorBidi" w:cstheme="majorBidi"/>
          <w:lang w:eastAsia="zh-CN"/>
        </w:rPr>
        <w:t>collective nostalgia</w:t>
      </w:r>
      <w:r w:rsidRPr="000C6D03">
        <w:rPr>
          <w:rFonts w:asciiTheme="majorBidi" w:eastAsiaTheme="minorEastAsia" w:hAnsiTheme="majorBidi" w:cstheme="majorBidi"/>
          <w:lang w:eastAsia="zh-CN"/>
        </w:rPr>
        <w:t xml:space="preserve"> and </w:t>
      </w:r>
      <w:r>
        <w:rPr>
          <w:rFonts w:asciiTheme="majorBidi" w:eastAsiaTheme="minorEastAsia" w:hAnsiTheme="majorBidi" w:cstheme="majorBidi"/>
          <w:lang w:eastAsia="zh-CN"/>
        </w:rPr>
        <w:t>ingroup-favoring collective action,</w:t>
      </w:r>
      <w:r w:rsidRPr="000C6D03">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 xml:space="preserve">and the indirect path via </w:t>
      </w:r>
      <w:r>
        <w:rPr>
          <w:bCs/>
        </w:rPr>
        <w:t>o</w:t>
      </w:r>
      <w:r w:rsidRPr="00703C11">
        <w:rPr>
          <w:bCs/>
        </w:rPr>
        <w:t>utgroup-directed</w:t>
      </w:r>
      <w:r>
        <w:rPr>
          <w:bCs/>
        </w:rPr>
        <w:t xml:space="preserve"> </w:t>
      </w:r>
      <w:r>
        <w:rPr>
          <w:rFonts w:asciiTheme="majorBidi" w:eastAsiaTheme="minorEastAsia" w:hAnsiTheme="majorBidi" w:cstheme="majorBidi"/>
          <w:lang w:eastAsia="zh-CN"/>
        </w:rPr>
        <w:t xml:space="preserve">anger, </w:t>
      </w:r>
      <w:r w:rsidRPr="000C6D03">
        <w:rPr>
          <w:rFonts w:asciiTheme="majorBidi" w:eastAsiaTheme="minorEastAsia" w:hAnsiTheme="majorBidi" w:cstheme="majorBidi"/>
          <w:lang w:eastAsia="zh-CN"/>
        </w:rPr>
        <w:t xml:space="preserve">generalized across </w:t>
      </w:r>
      <w:r>
        <w:rPr>
          <w:rFonts w:asciiTheme="majorBidi" w:eastAsiaTheme="minorEastAsia" w:hAnsiTheme="majorBidi" w:cstheme="majorBidi"/>
          <w:lang w:eastAsia="zh-CN"/>
        </w:rPr>
        <w:t>participants’ sex, while controlling for age.</w:t>
      </w:r>
      <w:r w:rsidRPr="000C6D03">
        <w:rPr>
          <w:rFonts w:asciiTheme="majorBidi" w:eastAsiaTheme="minorEastAsia" w:hAnsiTheme="majorBidi" w:cstheme="majorBidi"/>
          <w:lang w:eastAsia="zh-CN"/>
        </w:rPr>
        <w:t xml:space="preserve"> We conducted a </w:t>
      </w:r>
      <w:r>
        <w:rPr>
          <w:rFonts w:asciiTheme="majorBidi" w:eastAsiaTheme="minorEastAsia" w:hAnsiTheme="majorBidi" w:cstheme="majorBidi"/>
          <w:lang w:eastAsia="zh-CN"/>
        </w:rPr>
        <w:t>conditional process</w:t>
      </w:r>
      <w:r w:rsidRPr="000C6D03">
        <w:rPr>
          <w:rFonts w:asciiTheme="majorBidi" w:eastAsiaTheme="minorEastAsia" w:hAnsiTheme="majorBidi" w:cstheme="majorBidi"/>
          <w:lang w:eastAsia="zh-CN"/>
        </w:rPr>
        <w:t xml:space="preserve"> analysis with Hayes’s PROCESS macro </w:t>
      </w:r>
      <w:r>
        <w:rPr>
          <w:rFonts w:asciiTheme="majorBidi" w:eastAsiaTheme="minorEastAsia" w:hAnsiTheme="majorBidi" w:cstheme="majorBidi"/>
          <w:noProof/>
          <w:lang w:eastAsia="zh-CN"/>
        </w:rPr>
        <w:t>(2013; Model 8), including gender as a moderator and age as a covariate</w:t>
      </w:r>
      <w:r w:rsidRPr="000C6D03">
        <w:rPr>
          <w:rFonts w:asciiTheme="majorBidi" w:eastAsiaTheme="minorEastAsia" w:hAnsiTheme="majorBidi" w:cstheme="majorBidi"/>
          <w:lang w:eastAsia="zh-CN"/>
        </w:rPr>
        <w:t>.</w:t>
      </w:r>
      <w:r>
        <w:rPr>
          <w:rFonts w:asciiTheme="majorBidi" w:eastAsiaTheme="minorEastAsia" w:hAnsiTheme="majorBidi" w:cstheme="majorBidi"/>
          <w:lang w:eastAsia="zh-CN"/>
        </w:rPr>
        <w:t xml:space="preserve"> Among both men and women, t</w:t>
      </w:r>
      <w:r>
        <w:rPr>
          <w:color w:val="auto"/>
        </w:rPr>
        <w:t>he indirect paths</w:t>
      </w:r>
      <w:r w:rsidRPr="00136FDF">
        <w:rPr>
          <w:color w:val="auto"/>
        </w:rPr>
        <w:t xml:space="preserve"> w</w:t>
      </w:r>
      <w:r>
        <w:rPr>
          <w:color w:val="auto"/>
        </w:rPr>
        <w:t>ere</w:t>
      </w:r>
      <w:r w:rsidRPr="00136FDF">
        <w:rPr>
          <w:color w:val="auto"/>
        </w:rPr>
        <w:t xml:space="preserve"> significant, </w:t>
      </w:r>
      <w:r w:rsidRPr="00136FDF">
        <w:rPr>
          <w:i/>
          <w:color w:val="auto"/>
        </w:rPr>
        <w:t>ab</w:t>
      </w:r>
      <w:r w:rsidRPr="00136FDF">
        <w:rPr>
          <w:color w:val="auto"/>
        </w:rPr>
        <w:t xml:space="preserve"> = 0.</w:t>
      </w:r>
      <w:r>
        <w:rPr>
          <w:color w:val="auto"/>
        </w:rPr>
        <w:t>10</w:t>
      </w:r>
      <w:r w:rsidRPr="00136FDF">
        <w:rPr>
          <w:color w:val="auto"/>
        </w:rPr>
        <w:t xml:space="preserve">, </w:t>
      </w:r>
      <w:r w:rsidRPr="00136FDF">
        <w:rPr>
          <w:i/>
          <w:color w:val="auto"/>
        </w:rPr>
        <w:t>SE</w:t>
      </w:r>
      <w:r w:rsidRPr="00136FDF">
        <w:rPr>
          <w:color w:val="auto"/>
        </w:rPr>
        <w:t xml:space="preserve"> = 0.</w:t>
      </w:r>
      <w:r>
        <w:rPr>
          <w:color w:val="auto"/>
        </w:rPr>
        <w:t>05</w:t>
      </w:r>
      <w:r w:rsidRPr="00136FDF">
        <w:rPr>
          <w:color w:val="auto"/>
        </w:rPr>
        <w:t xml:space="preserve">, 95% CI = </w:t>
      </w:r>
      <w:r>
        <w:rPr>
          <w:color w:val="auto"/>
        </w:rPr>
        <w:t>[</w:t>
      </w:r>
      <w:r w:rsidRPr="00136FDF">
        <w:rPr>
          <w:color w:val="auto"/>
        </w:rPr>
        <w:t>0.</w:t>
      </w:r>
      <w:r>
        <w:rPr>
          <w:color w:val="auto"/>
        </w:rPr>
        <w:t>026,</w:t>
      </w:r>
      <w:r w:rsidRPr="00136FDF">
        <w:rPr>
          <w:color w:val="auto"/>
        </w:rPr>
        <w:t xml:space="preserve"> 0.</w:t>
      </w:r>
      <w:r>
        <w:rPr>
          <w:color w:val="auto"/>
        </w:rPr>
        <w:t xml:space="preserve">244], and </w:t>
      </w:r>
      <w:r w:rsidRPr="00136FDF">
        <w:rPr>
          <w:i/>
          <w:color w:val="auto"/>
        </w:rPr>
        <w:t>ab</w:t>
      </w:r>
      <w:r w:rsidRPr="00136FDF">
        <w:rPr>
          <w:color w:val="auto"/>
        </w:rPr>
        <w:t xml:space="preserve"> = 0.</w:t>
      </w:r>
      <w:r>
        <w:rPr>
          <w:color w:val="auto"/>
        </w:rPr>
        <w:t>13</w:t>
      </w:r>
      <w:r w:rsidRPr="00136FDF">
        <w:rPr>
          <w:color w:val="auto"/>
        </w:rPr>
        <w:t xml:space="preserve">, </w:t>
      </w:r>
      <w:r w:rsidRPr="00136FDF">
        <w:rPr>
          <w:i/>
          <w:color w:val="auto"/>
        </w:rPr>
        <w:t>SE</w:t>
      </w:r>
      <w:r w:rsidRPr="00136FDF">
        <w:rPr>
          <w:color w:val="auto"/>
        </w:rPr>
        <w:t xml:space="preserve"> = 0.</w:t>
      </w:r>
      <w:r>
        <w:rPr>
          <w:color w:val="auto"/>
        </w:rPr>
        <w:t>08</w:t>
      </w:r>
      <w:r w:rsidRPr="00136FDF">
        <w:rPr>
          <w:color w:val="auto"/>
        </w:rPr>
        <w:t xml:space="preserve">, 95% CI = </w:t>
      </w:r>
      <w:r>
        <w:rPr>
          <w:color w:val="auto"/>
        </w:rPr>
        <w:t>[</w:t>
      </w:r>
      <w:r w:rsidRPr="00136FDF">
        <w:rPr>
          <w:color w:val="auto"/>
        </w:rPr>
        <w:t>0.</w:t>
      </w:r>
      <w:r>
        <w:rPr>
          <w:color w:val="auto"/>
        </w:rPr>
        <w:t>015,</w:t>
      </w:r>
      <w:r w:rsidRPr="00136FDF">
        <w:rPr>
          <w:color w:val="auto"/>
        </w:rPr>
        <w:t xml:space="preserve"> 0.</w:t>
      </w:r>
      <w:r>
        <w:rPr>
          <w:color w:val="auto"/>
        </w:rPr>
        <w:t>315], respectively</w:t>
      </w:r>
      <w:r w:rsidRPr="00136FDF">
        <w:rPr>
          <w:color w:val="auto"/>
        </w:rPr>
        <w:t xml:space="preserve">. The direct </w:t>
      </w:r>
      <w:r>
        <w:rPr>
          <w:color w:val="auto"/>
        </w:rPr>
        <w:t>paths</w:t>
      </w:r>
      <w:r w:rsidRPr="00136FDF">
        <w:rPr>
          <w:color w:val="auto"/>
        </w:rPr>
        <w:t xml:space="preserve"> </w:t>
      </w:r>
      <w:r>
        <w:rPr>
          <w:color w:val="auto"/>
        </w:rPr>
        <w:t xml:space="preserve">for both men and women </w:t>
      </w:r>
      <w:r w:rsidRPr="00136FDF">
        <w:rPr>
          <w:color w:val="auto"/>
        </w:rPr>
        <w:t>w</w:t>
      </w:r>
      <w:r>
        <w:rPr>
          <w:color w:val="auto"/>
        </w:rPr>
        <w:t>ere</w:t>
      </w:r>
      <w:r w:rsidRPr="00136FDF">
        <w:rPr>
          <w:color w:val="auto"/>
        </w:rPr>
        <w:t xml:space="preserve"> null, </w:t>
      </w:r>
      <w:r w:rsidRPr="00136FDF">
        <w:rPr>
          <w:i/>
          <w:color w:val="auto"/>
        </w:rPr>
        <w:t>B</w:t>
      </w:r>
      <w:r w:rsidRPr="00136FDF">
        <w:rPr>
          <w:color w:val="auto"/>
        </w:rPr>
        <w:t xml:space="preserve"> = 0.</w:t>
      </w:r>
      <w:r>
        <w:rPr>
          <w:color w:val="auto"/>
        </w:rPr>
        <w:t>01</w:t>
      </w:r>
      <w:r w:rsidRPr="00136FDF">
        <w:rPr>
          <w:color w:val="auto"/>
        </w:rPr>
        <w:t xml:space="preserve">, </w:t>
      </w:r>
      <w:r w:rsidRPr="00136FDF">
        <w:rPr>
          <w:i/>
          <w:color w:val="auto"/>
        </w:rPr>
        <w:t>SE</w:t>
      </w:r>
      <w:r w:rsidRPr="00136FDF">
        <w:rPr>
          <w:color w:val="auto"/>
        </w:rPr>
        <w:t xml:space="preserve"> = 0.</w:t>
      </w:r>
      <w:r>
        <w:rPr>
          <w:color w:val="auto"/>
        </w:rPr>
        <w:t>12</w:t>
      </w:r>
      <w:r w:rsidRPr="00136FDF">
        <w:rPr>
          <w:color w:val="auto"/>
        </w:rPr>
        <w:t xml:space="preserve">, 95% CI = </w:t>
      </w:r>
      <w:r>
        <w:rPr>
          <w:color w:val="auto"/>
        </w:rPr>
        <w:t>[</w:t>
      </w:r>
      <w:r w:rsidRPr="00136FDF">
        <w:rPr>
          <w:color w:val="auto"/>
        </w:rPr>
        <w:t>-0.</w:t>
      </w:r>
      <w:r>
        <w:rPr>
          <w:color w:val="auto"/>
        </w:rPr>
        <w:t xml:space="preserve">233, </w:t>
      </w:r>
      <w:r w:rsidRPr="00136FDF">
        <w:rPr>
          <w:color w:val="auto"/>
        </w:rPr>
        <w:t>0.</w:t>
      </w:r>
      <w:r>
        <w:rPr>
          <w:color w:val="auto"/>
        </w:rPr>
        <w:t xml:space="preserve">260], and </w:t>
      </w:r>
      <w:r w:rsidRPr="00136FDF">
        <w:rPr>
          <w:i/>
          <w:color w:val="auto"/>
        </w:rPr>
        <w:t>B</w:t>
      </w:r>
      <w:r w:rsidRPr="00136FDF">
        <w:rPr>
          <w:color w:val="auto"/>
        </w:rPr>
        <w:t xml:space="preserve"> = 0.</w:t>
      </w:r>
      <w:r>
        <w:rPr>
          <w:color w:val="auto"/>
        </w:rPr>
        <w:t>22</w:t>
      </w:r>
      <w:r w:rsidRPr="00136FDF">
        <w:rPr>
          <w:color w:val="auto"/>
        </w:rPr>
        <w:t xml:space="preserve">, </w:t>
      </w:r>
      <w:r w:rsidRPr="00136FDF">
        <w:rPr>
          <w:i/>
          <w:color w:val="auto"/>
        </w:rPr>
        <w:t>SE</w:t>
      </w:r>
      <w:r w:rsidRPr="00136FDF">
        <w:rPr>
          <w:color w:val="auto"/>
        </w:rPr>
        <w:t xml:space="preserve"> = 0.</w:t>
      </w:r>
      <w:r>
        <w:rPr>
          <w:color w:val="auto"/>
        </w:rPr>
        <w:t>14</w:t>
      </w:r>
      <w:r w:rsidRPr="00136FDF">
        <w:rPr>
          <w:color w:val="auto"/>
        </w:rPr>
        <w:t xml:space="preserve">, 95% CI = </w:t>
      </w:r>
      <w:r>
        <w:rPr>
          <w:color w:val="auto"/>
        </w:rPr>
        <w:t>[</w:t>
      </w:r>
      <w:r w:rsidRPr="00136FDF">
        <w:rPr>
          <w:color w:val="auto"/>
        </w:rPr>
        <w:t>-0.</w:t>
      </w:r>
      <w:r>
        <w:rPr>
          <w:color w:val="auto"/>
        </w:rPr>
        <w:t xml:space="preserve">055, </w:t>
      </w:r>
      <w:r w:rsidRPr="00136FDF">
        <w:rPr>
          <w:color w:val="auto"/>
        </w:rPr>
        <w:t>0.</w:t>
      </w:r>
      <w:r>
        <w:rPr>
          <w:color w:val="auto"/>
        </w:rPr>
        <w:t>499], respectively</w:t>
      </w:r>
      <w:r w:rsidRPr="00136FDF">
        <w:rPr>
          <w:color w:val="auto"/>
        </w:rPr>
        <w:t>.</w:t>
      </w:r>
      <w:r>
        <w:rPr>
          <w:color w:val="auto"/>
        </w:rPr>
        <w:t xml:space="preserve"> </w:t>
      </w:r>
      <w:r w:rsidRPr="000C6D03">
        <w:rPr>
          <w:rFonts w:asciiTheme="majorBidi" w:eastAsiaTheme="minorEastAsia" w:hAnsiTheme="majorBidi" w:cstheme="majorBidi"/>
          <w:lang w:eastAsia="zh-CN"/>
        </w:rPr>
        <w:t>We</w:t>
      </w:r>
      <w:r>
        <w:rPr>
          <w:rFonts w:asciiTheme="majorBidi" w:eastAsiaTheme="minorEastAsia" w:hAnsiTheme="majorBidi" w:cstheme="majorBidi"/>
          <w:lang w:eastAsia="zh-CN"/>
        </w:rPr>
        <w:t xml:space="preserve"> also examined whether the </w:t>
      </w:r>
      <w:r w:rsidRPr="000C6D03">
        <w:rPr>
          <w:rFonts w:asciiTheme="majorBidi" w:eastAsiaTheme="minorEastAsia" w:hAnsiTheme="majorBidi" w:cstheme="majorBidi"/>
          <w:lang w:eastAsia="zh-CN"/>
        </w:rPr>
        <w:t xml:space="preserve">association between </w:t>
      </w:r>
      <w:r>
        <w:rPr>
          <w:rFonts w:asciiTheme="majorBidi" w:eastAsiaTheme="minorEastAsia" w:hAnsiTheme="majorBidi" w:cstheme="majorBidi"/>
          <w:lang w:eastAsia="zh-CN"/>
        </w:rPr>
        <w:t>collective nostalgia</w:t>
      </w:r>
      <w:r w:rsidRPr="000C6D03">
        <w:rPr>
          <w:rFonts w:asciiTheme="majorBidi" w:eastAsiaTheme="minorEastAsia" w:hAnsiTheme="majorBidi" w:cstheme="majorBidi"/>
          <w:lang w:eastAsia="zh-CN"/>
        </w:rPr>
        <w:t xml:space="preserve"> and </w:t>
      </w:r>
      <w:r>
        <w:rPr>
          <w:rFonts w:asciiTheme="majorBidi" w:eastAsiaTheme="minorEastAsia" w:hAnsiTheme="majorBidi" w:cstheme="majorBidi"/>
          <w:lang w:eastAsia="zh-CN"/>
        </w:rPr>
        <w:t>ingroup-favoring collective action,</w:t>
      </w:r>
      <w:r w:rsidRPr="000C6D03">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 xml:space="preserve">and the indirect path via </w:t>
      </w:r>
      <w:r>
        <w:rPr>
          <w:bCs/>
        </w:rPr>
        <w:t>o</w:t>
      </w:r>
      <w:r w:rsidRPr="00703C11">
        <w:rPr>
          <w:bCs/>
        </w:rPr>
        <w:t>utgroup-directed</w:t>
      </w:r>
      <w:r>
        <w:rPr>
          <w:bCs/>
        </w:rPr>
        <w:t xml:space="preserve"> </w:t>
      </w:r>
      <w:r>
        <w:rPr>
          <w:rFonts w:asciiTheme="majorBidi" w:eastAsiaTheme="minorEastAsia" w:hAnsiTheme="majorBidi" w:cstheme="majorBidi"/>
          <w:lang w:eastAsia="zh-CN"/>
        </w:rPr>
        <w:t xml:space="preserve">contempt, </w:t>
      </w:r>
      <w:r w:rsidRPr="000C6D03">
        <w:rPr>
          <w:rFonts w:asciiTheme="majorBidi" w:eastAsiaTheme="minorEastAsia" w:hAnsiTheme="majorBidi" w:cstheme="majorBidi"/>
          <w:lang w:eastAsia="zh-CN"/>
        </w:rPr>
        <w:t xml:space="preserve">generalized across </w:t>
      </w:r>
      <w:r>
        <w:rPr>
          <w:rFonts w:asciiTheme="majorBidi" w:eastAsiaTheme="minorEastAsia" w:hAnsiTheme="majorBidi" w:cstheme="majorBidi"/>
          <w:lang w:eastAsia="zh-CN"/>
        </w:rPr>
        <w:t>participant sex, controlling for age.</w:t>
      </w:r>
      <w:r w:rsidRPr="000C6D03">
        <w:rPr>
          <w:rFonts w:asciiTheme="majorBidi" w:eastAsiaTheme="minorEastAsia" w:hAnsiTheme="majorBidi" w:cstheme="majorBidi"/>
          <w:lang w:eastAsia="zh-CN"/>
        </w:rPr>
        <w:t xml:space="preserve"> We conducted a </w:t>
      </w:r>
      <w:r>
        <w:rPr>
          <w:rFonts w:asciiTheme="majorBidi" w:eastAsiaTheme="minorEastAsia" w:hAnsiTheme="majorBidi" w:cstheme="majorBidi"/>
          <w:lang w:eastAsia="zh-CN"/>
        </w:rPr>
        <w:t>conditional process</w:t>
      </w:r>
      <w:r w:rsidRPr="000C6D03">
        <w:rPr>
          <w:rFonts w:asciiTheme="majorBidi" w:eastAsiaTheme="minorEastAsia" w:hAnsiTheme="majorBidi" w:cstheme="majorBidi"/>
          <w:lang w:eastAsia="zh-CN"/>
        </w:rPr>
        <w:t xml:space="preserve"> analysis with Hayes’s PROCESS macro </w:t>
      </w:r>
      <w:r>
        <w:rPr>
          <w:rFonts w:asciiTheme="majorBidi" w:eastAsiaTheme="minorEastAsia" w:hAnsiTheme="majorBidi" w:cstheme="majorBidi"/>
          <w:noProof/>
          <w:lang w:eastAsia="zh-CN"/>
        </w:rPr>
        <w:t>(2013; Model 8), including gender as a moderator and age as a covariate</w:t>
      </w:r>
      <w:r w:rsidRPr="000C6D03">
        <w:rPr>
          <w:rFonts w:asciiTheme="majorBidi" w:eastAsiaTheme="minorEastAsia" w:hAnsiTheme="majorBidi" w:cstheme="majorBidi"/>
          <w:lang w:eastAsia="zh-CN"/>
        </w:rPr>
        <w:t xml:space="preserve">. </w:t>
      </w:r>
      <w:r>
        <w:rPr>
          <w:rFonts w:asciiTheme="majorBidi" w:eastAsiaTheme="minorEastAsia" w:hAnsiTheme="majorBidi" w:cstheme="majorBidi"/>
          <w:lang w:eastAsia="zh-CN"/>
        </w:rPr>
        <w:t>Among both men and women, t</w:t>
      </w:r>
      <w:r>
        <w:rPr>
          <w:color w:val="auto"/>
        </w:rPr>
        <w:t>he indirect paths</w:t>
      </w:r>
      <w:r w:rsidRPr="00136FDF">
        <w:rPr>
          <w:color w:val="auto"/>
        </w:rPr>
        <w:t xml:space="preserve"> w</w:t>
      </w:r>
      <w:r>
        <w:rPr>
          <w:color w:val="auto"/>
        </w:rPr>
        <w:t>ere</w:t>
      </w:r>
      <w:r w:rsidRPr="00136FDF">
        <w:rPr>
          <w:color w:val="auto"/>
        </w:rPr>
        <w:t xml:space="preserve"> </w:t>
      </w:r>
      <w:r>
        <w:rPr>
          <w:color w:val="auto"/>
        </w:rPr>
        <w:t xml:space="preserve">not </w:t>
      </w:r>
      <w:r w:rsidRPr="00136FDF">
        <w:rPr>
          <w:color w:val="auto"/>
        </w:rPr>
        <w:t xml:space="preserve">significant, </w:t>
      </w:r>
      <w:r w:rsidRPr="00136FDF">
        <w:rPr>
          <w:i/>
          <w:color w:val="auto"/>
        </w:rPr>
        <w:t>ab</w:t>
      </w:r>
      <w:r w:rsidRPr="00136FDF">
        <w:rPr>
          <w:color w:val="auto"/>
        </w:rPr>
        <w:t xml:space="preserve"> = 0.</w:t>
      </w:r>
      <w:r>
        <w:rPr>
          <w:color w:val="auto"/>
        </w:rPr>
        <w:t>05</w:t>
      </w:r>
      <w:r w:rsidRPr="00136FDF">
        <w:rPr>
          <w:color w:val="auto"/>
        </w:rPr>
        <w:t xml:space="preserve">, </w:t>
      </w:r>
      <w:r w:rsidRPr="00136FDF">
        <w:rPr>
          <w:i/>
          <w:color w:val="auto"/>
        </w:rPr>
        <w:t>SE</w:t>
      </w:r>
      <w:r w:rsidRPr="00136FDF">
        <w:rPr>
          <w:color w:val="auto"/>
        </w:rPr>
        <w:t xml:space="preserve"> = 0.</w:t>
      </w:r>
      <w:r>
        <w:rPr>
          <w:color w:val="auto"/>
        </w:rPr>
        <w:t>06</w:t>
      </w:r>
      <w:r w:rsidRPr="00136FDF">
        <w:rPr>
          <w:color w:val="auto"/>
        </w:rPr>
        <w:t xml:space="preserve">, 95% CI = </w:t>
      </w:r>
      <w:r>
        <w:rPr>
          <w:color w:val="auto"/>
        </w:rPr>
        <w:t>[-</w:t>
      </w:r>
      <w:r w:rsidRPr="00136FDF">
        <w:rPr>
          <w:color w:val="auto"/>
        </w:rPr>
        <w:t>0.</w:t>
      </w:r>
      <w:r>
        <w:rPr>
          <w:color w:val="auto"/>
        </w:rPr>
        <w:t xml:space="preserve">067, </w:t>
      </w:r>
      <w:r w:rsidRPr="00136FDF">
        <w:rPr>
          <w:color w:val="auto"/>
        </w:rPr>
        <w:t>0.</w:t>
      </w:r>
      <w:r>
        <w:rPr>
          <w:color w:val="auto"/>
        </w:rPr>
        <w:t xml:space="preserve">181], and </w:t>
      </w:r>
      <w:r w:rsidRPr="00136FDF">
        <w:rPr>
          <w:i/>
          <w:color w:val="auto"/>
        </w:rPr>
        <w:t>ab</w:t>
      </w:r>
      <w:r w:rsidRPr="00136FDF">
        <w:rPr>
          <w:color w:val="auto"/>
        </w:rPr>
        <w:t xml:space="preserve"> = 0.</w:t>
      </w:r>
      <w:r>
        <w:rPr>
          <w:color w:val="auto"/>
        </w:rPr>
        <w:t>15</w:t>
      </w:r>
      <w:r w:rsidRPr="00136FDF">
        <w:rPr>
          <w:color w:val="auto"/>
        </w:rPr>
        <w:t xml:space="preserve">, </w:t>
      </w:r>
      <w:r w:rsidRPr="00136FDF">
        <w:rPr>
          <w:i/>
          <w:color w:val="auto"/>
        </w:rPr>
        <w:t>SE</w:t>
      </w:r>
      <w:r w:rsidRPr="00136FDF">
        <w:rPr>
          <w:color w:val="auto"/>
        </w:rPr>
        <w:t xml:space="preserve"> = 0.</w:t>
      </w:r>
      <w:r>
        <w:rPr>
          <w:color w:val="auto"/>
        </w:rPr>
        <w:t>09</w:t>
      </w:r>
      <w:r w:rsidRPr="00136FDF">
        <w:rPr>
          <w:color w:val="auto"/>
        </w:rPr>
        <w:t xml:space="preserve">, 95% CI = </w:t>
      </w:r>
      <w:r>
        <w:rPr>
          <w:color w:val="auto"/>
        </w:rPr>
        <w:t>[-</w:t>
      </w:r>
      <w:r w:rsidRPr="00136FDF">
        <w:rPr>
          <w:color w:val="auto"/>
        </w:rPr>
        <w:t>0.</w:t>
      </w:r>
      <w:r>
        <w:rPr>
          <w:color w:val="auto"/>
        </w:rPr>
        <w:t xml:space="preserve">027, </w:t>
      </w:r>
      <w:r w:rsidRPr="00136FDF">
        <w:rPr>
          <w:color w:val="auto"/>
        </w:rPr>
        <w:t>0.</w:t>
      </w:r>
      <w:r>
        <w:rPr>
          <w:color w:val="auto"/>
        </w:rPr>
        <w:t>346], respectively</w:t>
      </w:r>
      <w:r w:rsidRPr="00136FDF">
        <w:rPr>
          <w:color w:val="auto"/>
        </w:rPr>
        <w:t xml:space="preserve">. The direct </w:t>
      </w:r>
      <w:r>
        <w:rPr>
          <w:color w:val="auto"/>
        </w:rPr>
        <w:t>paths</w:t>
      </w:r>
      <w:r w:rsidRPr="00136FDF">
        <w:rPr>
          <w:color w:val="auto"/>
        </w:rPr>
        <w:t xml:space="preserve"> </w:t>
      </w:r>
      <w:r>
        <w:rPr>
          <w:color w:val="auto"/>
        </w:rPr>
        <w:t xml:space="preserve">for both men and women </w:t>
      </w:r>
      <w:r w:rsidRPr="00136FDF">
        <w:rPr>
          <w:color w:val="auto"/>
        </w:rPr>
        <w:t>w</w:t>
      </w:r>
      <w:r>
        <w:rPr>
          <w:color w:val="auto"/>
        </w:rPr>
        <w:t>ere</w:t>
      </w:r>
      <w:r w:rsidRPr="00136FDF">
        <w:rPr>
          <w:color w:val="auto"/>
        </w:rPr>
        <w:t xml:space="preserve"> null, </w:t>
      </w:r>
      <w:r w:rsidRPr="00136FDF">
        <w:rPr>
          <w:i/>
          <w:color w:val="auto"/>
        </w:rPr>
        <w:t>B</w:t>
      </w:r>
      <w:r w:rsidRPr="00136FDF">
        <w:rPr>
          <w:color w:val="auto"/>
        </w:rPr>
        <w:t xml:space="preserve"> = 0.</w:t>
      </w:r>
      <w:r>
        <w:rPr>
          <w:color w:val="auto"/>
        </w:rPr>
        <w:t>06</w:t>
      </w:r>
      <w:r w:rsidRPr="00136FDF">
        <w:rPr>
          <w:color w:val="auto"/>
        </w:rPr>
        <w:t xml:space="preserve">, </w:t>
      </w:r>
      <w:r w:rsidRPr="00136FDF">
        <w:rPr>
          <w:i/>
          <w:color w:val="auto"/>
        </w:rPr>
        <w:t>SE</w:t>
      </w:r>
      <w:r w:rsidRPr="00136FDF">
        <w:rPr>
          <w:color w:val="auto"/>
        </w:rPr>
        <w:t xml:space="preserve"> = 0.</w:t>
      </w:r>
      <w:r>
        <w:rPr>
          <w:color w:val="auto"/>
        </w:rPr>
        <w:t>11</w:t>
      </w:r>
      <w:r w:rsidRPr="00136FDF">
        <w:rPr>
          <w:color w:val="auto"/>
        </w:rPr>
        <w:t>, 95% CI = -0.</w:t>
      </w:r>
      <w:r>
        <w:rPr>
          <w:color w:val="auto"/>
        </w:rPr>
        <w:t>165</w:t>
      </w:r>
      <w:r w:rsidRPr="00136FDF">
        <w:rPr>
          <w:color w:val="auto"/>
        </w:rPr>
        <w:t xml:space="preserve"> / 0.</w:t>
      </w:r>
      <w:r>
        <w:rPr>
          <w:color w:val="auto"/>
        </w:rPr>
        <w:t xml:space="preserve">284, and </w:t>
      </w:r>
      <w:r w:rsidRPr="00136FDF">
        <w:rPr>
          <w:i/>
          <w:color w:val="auto"/>
        </w:rPr>
        <w:t>B</w:t>
      </w:r>
      <w:r w:rsidRPr="00136FDF">
        <w:rPr>
          <w:color w:val="auto"/>
        </w:rPr>
        <w:t xml:space="preserve"> = 0.</w:t>
      </w:r>
      <w:r>
        <w:rPr>
          <w:color w:val="auto"/>
        </w:rPr>
        <w:t>22</w:t>
      </w:r>
      <w:r w:rsidRPr="00136FDF">
        <w:rPr>
          <w:color w:val="auto"/>
        </w:rPr>
        <w:t xml:space="preserve">, </w:t>
      </w:r>
      <w:r w:rsidRPr="00136FDF">
        <w:rPr>
          <w:i/>
          <w:color w:val="auto"/>
        </w:rPr>
        <w:t>SE</w:t>
      </w:r>
      <w:r w:rsidRPr="00136FDF">
        <w:rPr>
          <w:color w:val="auto"/>
        </w:rPr>
        <w:t xml:space="preserve"> = 0.</w:t>
      </w:r>
      <w:r>
        <w:rPr>
          <w:color w:val="auto"/>
        </w:rPr>
        <w:t>14</w:t>
      </w:r>
      <w:r w:rsidRPr="00136FDF">
        <w:rPr>
          <w:color w:val="auto"/>
        </w:rPr>
        <w:t xml:space="preserve">, 95% CI = </w:t>
      </w:r>
      <w:r>
        <w:rPr>
          <w:color w:val="auto"/>
        </w:rPr>
        <w:t>[</w:t>
      </w:r>
      <w:r w:rsidRPr="00136FDF">
        <w:rPr>
          <w:color w:val="auto"/>
        </w:rPr>
        <w:t>-0.</w:t>
      </w:r>
      <w:r>
        <w:rPr>
          <w:color w:val="auto"/>
        </w:rPr>
        <w:t xml:space="preserve">045, </w:t>
      </w:r>
      <w:r w:rsidRPr="00136FDF">
        <w:rPr>
          <w:color w:val="auto"/>
        </w:rPr>
        <w:t>0.</w:t>
      </w:r>
      <w:r>
        <w:rPr>
          <w:color w:val="auto"/>
        </w:rPr>
        <w:t>462], respectively</w:t>
      </w:r>
      <w:r w:rsidRPr="00136FDF">
        <w:rPr>
          <w:color w:val="auto"/>
        </w:rPr>
        <w:t>.</w:t>
      </w:r>
      <w:r>
        <w:rPr>
          <w:color w:val="auto"/>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MT">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04211"/>
      <w:docPartObj>
        <w:docPartGallery w:val="Page Numbers (Bottom of Page)"/>
        <w:docPartUnique/>
      </w:docPartObj>
    </w:sdtPr>
    <w:sdtEndPr>
      <w:rPr>
        <w:noProof/>
      </w:rPr>
    </w:sdtEndPr>
    <w:sdtContent>
      <w:p w14:paraId="10796A5E" w14:textId="25CED0B4" w:rsidR="00862DE0" w:rsidRDefault="00862DE0">
        <w:pPr>
          <w:pStyle w:val="Footer"/>
        </w:pPr>
        <w:r>
          <w:fldChar w:fldCharType="begin"/>
        </w:r>
        <w:r>
          <w:instrText xml:space="preserve"> PAGE   \* MERGEFORMAT </w:instrText>
        </w:r>
        <w:r>
          <w:fldChar w:fldCharType="separate"/>
        </w:r>
        <w:r w:rsidR="00D717F9">
          <w:rPr>
            <w:noProof/>
          </w:rPr>
          <w:t>1</w:t>
        </w:r>
        <w:r>
          <w:rPr>
            <w:noProof/>
          </w:rPr>
          <w:fldChar w:fldCharType="end"/>
        </w:r>
      </w:p>
    </w:sdtContent>
  </w:sdt>
  <w:p w14:paraId="384A437C" w14:textId="77777777" w:rsidR="00862DE0" w:rsidRDefault="0086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0777" w14:textId="77777777" w:rsidR="00230698" w:rsidRDefault="00230698">
      <w:r>
        <w:separator/>
      </w:r>
    </w:p>
  </w:footnote>
  <w:footnote w:type="continuationSeparator" w:id="0">
    <w:p w14:paraId="36F5B10E" w14:textId="77777777" w:rsidR="00230698" w:rsidRDefault="0023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94D1" w14:textId="054E694E" w:rsidR="00862DE0" w:rsidRDefault="00862DE0" w:rsidP="00023208">
    <w:pPr>
      <w:pStyle w:val="Header"/>
      <w:jc w:val="left"/>
    </w:pPr>
    <w:r>
      <w:t xml:space="preserve">                            </w:t>
    </w:r>
  </w:p>
  <w:p w14:paraId="522BD4F1" w14:textId="77777777" w:rsidR="00862DE0" w:rsidRDefault="00862D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DE1E9" w14:textId="77777777" w:rsidR="00862DE0" w:rsidRDefault="00862DE0" w:rsidP="00B865AA">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8339B"/>
    <w:multiLevelType w:val="hybridMultilevel"/>
    <w:tmpl w:val="AACE2C9C"/>
    <w:lvl w:ilvl="0" w:tplc="44E43A2A">
      <w:numFmt w:val="bullet"/>
      <w:lvlText w:val="-"/>
      <w:lvlJc w:val="left"/>
      <w:pPr>
        <w:ind w:left="720" w:hanging="360"/>
      </w:pPr>
      <w:rPr>
        <w:rFonts w:ascii="Times New Roman" w:eastAsia="??????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35DA5"/>
    <w:multiLevelType w:val="hybridMultilevel"/>
    <w:tmpl w:val="E24C3968"/>
    <w:lvl w:ilvl="0" w:tplc="482AF1DA">
      <w:numFmt w:val="bullet"/>
      <w:lvlText w:val="-"/>
      <w:lvlJc w:val="left"/>
      <w:pPr>
        <w:ind w:left="720" w:hanging="360"/>
      </w:pPr>
      <w:rPr>
        <w:rFonts w:ascii="Times New Roman" w:eastAsia="?????? Pro W3"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C252C"/>
    <w:multiLevelType w:val="hybridMultilevel"/>
    <w:tmpl w:val="1650822E"/>
    <w:lvl w:ilvl="0" w:tplc="6428C974">
      <w:numFmt w:val="bullet"/>
      <w:lvlText w:val=""/>
      <w:lvlJc w:val="left"/>
      <w:pPr>
        <w:ind w:left="720" w:hanging="360"/>
      </w:pPr>
      <w:rPr>
        <w:rFonts w:ascii="Wingdings" w:eastAsia="?????? Pro W3"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530FA"/>
    <w:multiLevelType w:val="hybridMultilevel"/>
    <w:tmpl w:val="F3DE2C00"/>
    <w:lvl w:ilvl="0" w:tplc="E9AE782E">
      <w:numFmt w:val="bullet"/>
      <w:lvlText w:val="-"/>
      <w:lvlJc w:val="left"/>
      <w:pPr>
        <w:ind w:left="720" w:hanging="360"/>
      </w:pPr>
      <w:rPr>
        <w:rFonts w:ascii="Times New Roman" w:eastAsia="??????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83A5D"/>
    <w:multiLevelType w:val="hybridMultilevel"/>
    <w:tmpl w:val="9E02366A"/>
    <w:lvl w:ilvl="0" w:tplc="3F62025A">
      <w:numFmt w:val="bullet"/>
      <w:lvlText w:val="-"/>
      <w:lvlJc w:val="left"/>
      <w:pPr>
        <w:ind w:left="720" w:hanging="360"/>
      </w:pPr>
      <w:rPr>
        <w:rFonts w:ascii="Times New Roman" w:eastAsia="??????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B91F5B"/>
    <w:multiLevelType w:val="hybridMultilevel"/>
    <w:tmpl w:val="EA4AAA92"/>
    <w:lvl w:ilvl="0" w:tplc="864451D0">
      <w:numFmt w:val="bullet"/>
      <w:lvlText w:val="-"/>
      <w:lvlJc w:val="left"/>
      <w:pPr>
        <w:ind w:left="720" w:hanging="360"/>
      </w:pPr>
      <w:rPr>
        <w:rFonts w:ascii="Times New Roman" w:eastAsia="?????? Pro W3"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2MDUwNDMxMDU1tDRS0lEKTi0uzszPAykwNKsFAKqAbgQtAAAA"/>
    <w:docVar w:name="EN.InstantFormat" w:val="&lt;ENInstantFormat&gt;&lt;Enabled&gt;1&lt;/Enabled&gt;&lt;ScanUnformatted&gt;1&lt;/ScanUnformatted&gt;&lt;ScanChanges&gt;1&lt;/ScanChanges&gt;&lt;Suspended&gt;1&lt;/Suspended&gt;&lt;/ENInstantFormat&gt;"/>
  </w:docVars>
  <w:rsids>
    <w:rsidRoot w:val="000025AC"/>
    <w:rsid w:val="000025AC"/>
    <w:rsid w:val="00002DE9"/>
    <w:rsid w:val="00003781"/>
    <w:rsid w:val="00006AAB"/>
    <w:rsid w:val="00010343"/>
    <w:rsid w:val="000108D6"/>
    <w:rsid w:val="000121DD"/>
    <w:rsid w:val="00014A44"/>
    <w:rsid w:val="00017368"/>
    <w:rsid w:val="0001748B"/>
    <w:rsid w:val="00017818"/>
    <w:rsid w:val="000208C1"/>
    <w:rsid w:val="00020DC1"/>
    <w:rsid w:val="00023208"/>
    <w:rsid w:val="00023662"/>
    <w:rsid w:val="00030992"/>
    <w:rsid w:val="00030A80"/>
    <w:rsid w:val="000320AD"/>
    <w:rsid w:val="00033147"/>
    <w:rsid w:val="000334E1"/>
    <w:rsid w:val="000368AB"/>
    <w:rsid w:val="00036F9D"/>
    <w:rsid w:val="0003789B"/>
    <w:rsid w:val="0004276A"/>
    <w:rsid w:val="00044493"/>
    <w:rsid w:val="0004633F"/>
    <w:rsid w:val="00046577"/>
    <w:rsid w:val="0004758D"/>
    <w:rsid w:val="00050984"/>
    <w:rsid w:val="00052DDD"/>
    <w:rsid w:val="000537CD"/>
    <w:rsid w:val="00053A40"/>
    <w:rsid w:val="00054DDD"/>
    <w:rsid w:val="00056C1A"/>
    <w:rsid w:val="00057F60"/>
    <w:rsid w:val="00060818"/>
    <w:rsid w:val="00063734"/>
    <w:rsid w:val="000704E4"/>
    <w:rsid w:val="00072A52"/>
    <w:rsid w:val="00074E99"/>
    <w:rsid w:val="0007655B"/>
    <w:rsid w:val="00080419"/>
    <w:rsid w:val="000814CE"/>
    <w:rsid w:val="00081D53"/>
    <w:rsid w:val="00082C56"/>
    <w:rsid w:val="000857D4"/>
    <w:rsid w:val="000868DB"/>
    <w:rsid w:val="00087DC6"/>
    <w:rsid w:val="00090BF2"/>
    <w:rsid w:val="000A1FA2"/>
    <w:rsid w:val="000A4CAE"/>
    <w:rsid w:val="000A5F43"/>
    <w:rsid w:val="000A694A"/>
    <w:rsid w:val="000B0D9D"/>
    <w:rsid w:val="000B106A"/>
    <w:rsid w:val="000B1B9F"/>
    <w:rsid w:val="000B2361"/>
    <w:rsid w:val="000B300C"/>
    <w:rsid w:val="000B3B05"/>
    <w:rsid w:val="000B3FEC"/>
    <w:rsid w:val="000B5B49"/>
    <w:rsid w:val="000B6836"/>
    <w:rsid w:val="000B68A3"/>
    <w:rsid w:val="000C0260"/>
    <w:rsid w:val="000C0A20"/>
    <w:rsid w:val="000C1264"/>
    <w:rsid w:val="000C145C"/>
    <w:rsid w:val="000C3C75"/>
    <w:rsid w:val="000C4C0A"/>
    <w:rsid w:val="000C4C5E"/>
    <w:rsid w:val="000C54D0"/>
    <w:rsid w:val="000C769F"/>
    <w:rsid w:val="000D1DBA"/>
    <w:rsid w:val="000D2E5F"/>
    <w:rsid w:val="000D4680"/>
    <w:rsid w:val="000D540A"/>
    <w:rsid w:val="000D7812"/>
    <w:rsid w:val="000E0C8B"/>
    <w:rsid w:val="000E2191"/>
    <w:rsid w:val="000E29A6"/>
    <w:rsid w:val="000E3C55"/>
    <w:rsid w:val="000E4036"/>
    <w:rsid w:val="000E40DF"/>
    <w:rsid w:val="000F1A77"/>
    <w:rsid w:val="000F4521"/>
    <w:rsid w:val="000F7693"/>
    <w:rsid w:val="00101E2C"/>
    <w:rsid w:val="0010564A"/>
    <w:rsid w:val="00107505"/>
    <w:rsid w:val="00111EE6"/>
    <w:rsid w:val="001128D2"/>
    <w:rsid w:val="001206E0"/>
    <w:rsid w:val="0012374A"/>
    <w:rsid w:val="0012610A"/>
    <w:rsid w:val="001261A4"/>
    <w:rsid w:val="00132F95"/>
    <w:rsid w:val="00134D97"/>
    <w:rsid w:val="00137E38"/>
    <w:rsid w:val="001425B6"/>
    <w:rsid w:val="00143A08"/>
    <w:rsid w:val="001460DA"/>
    <w:rsid w:val="001460F1"/>
    <w:rsid w:val="00150EF3"/>
    <w:rsid w:val="001513DE"/>
    <w:rsid w:val="00151497"/>
    <w:rsid w:val="00151945"/>
    <w:rsid w:val="00151BEA"/>
    <w:rsid w:val="00154849"/>
    <w:rsid w:val="00154DBB"/>
    <w:rsid w:val="00155A3B"/>
    <w:rsid w:val="0016375C"/>
    <w:rsid w:val="0016613D"/>
    <w:rsid w:val="001705AF"/>
    <w:rsid w:val="001724CF"/>
    <w:rsid w:val="00173AE5"/>
    <w:rsid w:val="00173D08"/>
    <w:rsid w:val="00174F65"/>
    <w:rsid w:val="0017614B"/>
    <w:rsid w:val="00180BA4"/>
    <w:rsid w:val="0018194B"/>
    <w:rsid w:val="00181D06"/>
    <w:rsid w:val="00183099"/>
    <w:rsid w:val="0018591D"/>
    <w:rsid w:val="00187F91"/>
    <w:rsid w:val="00193AF8"/>
    <w:rsid w:val="00196AB2"/>
    <w:rsid w:val="001A2AE4"/>
    <w:rsid w:val="001A483D"/>
    <w:rsid w:val="001A58BD"/>
    <w:rsid w:val="001A5E63"/>
    <w:rsid w:val="001A758F"/>
    <w:rsid w:val="001B153A"/>
    <w:rsid w:val="001B2677"/>
    <w:rsid w:val="001B27F6"/>
    <w:rsid w:val="001B3F25"/>
    <w:rsid w:val="001B3FD0"/>
    <w:rsid w:val="001B5458"/>
    <w:rsid w:val="001B615E"/>
    <w:rsid w:val="001B65D9"/>
    <w:rsid w:val="001B6982"/>
    <w:rsid w:val="001B7013"/>
    <w:rsid w:val="001C308E"/>
    <w:rsid w:val="001C3C82"/>
    <w:rsid w:val="001C4A62"/>
    <w:rsid w:val="001C4B76"/>
    <w:rsid w:val="001C4C6F"/>
    <w:rsid w:val="001C52B1"/>
    <w:rsid w:val="001D0D7E"/>
    <w:rsid w:val="001D1A47"/>
    <w:rsid w:val="001D22C9"/>
    <w:rsid w:val="001D49FC"/>
    <w:rsid w:val="001D584C"/>
    <w:rsid w:val="001D63CF"/>
    <w:rsid w:val="001D6D94"/>
    <w:rsid w:val="001E1A23"/>
    <w:rsid w:val="001E2549"/>
    <w:rsid w:val="001E665F"/>
    <w:rsid w:val="001F5126"/>
    <w:rsid w:val="001F5A8F"/>
    <w:rsid w:val="001F775D"/>
    <w:rsid w:val="00201AD3"/>
    <w:rsid w:val="00202AAC"/>
    <w:rsid w:val="00206713"/>
    <w:rsid w:val="00210BF3"/>
    <w:rsid w:val="002119EC"/>
    <w:rsid w:val="0021345D"/>
    <w:rsid w:val="00213E2D"/>
    <w:rsid w:val="00215528"/>
    <w:rsid w:val="00215548"/>
    <w:rsid w:val="002205B4"/>
    <w:rsid w:val="00220ED1"/>
    <w:rsid w:val="00221913"/>
    <w:rsid w:val="00221BA6"/>
    <w:rsid w:val="00226F9B"/>
    <w:rsid w:val="0022765B"/>
    <w:rsid w:val="00230698"/>
    <w:rsid w:val="00231FCF"/>
    <w:rsid w:val="00232C77"/>
    <w:rsid w:val="002417B1"/>
    <w:rsid w:val="00243441"/>
    <w:rsid w:val="00247D3A"/>
    <w:rsid w:val="0025013F"/>
    <w:rsid w:val="00250C35"/>
    <w:rsid w:val="00250C9B"/>
    <w:rsid w:val="00252F0E"/>
    <w:rsid w:val="002574BD"/>
    <w:rsid w:val="00257859"/>
    <w:rsid w:val="00257DF7"/>
    <w:rsid w:val="00260308"/>
    <w:rsid w:val="00262B9B"/>
    <w:rsid w:val="00263C36"/>
    <w:rsid w:val="0026445D"/>
    <w:rsid w:val="0027033F"/>
    <w:rsid w:val="00270BAC"/>
    <w:rsid w:val="00273C5C"/>
    <w:rsid w:val="0027647A"/>
    <w:rsid w:val="00276C17"/>
    <w:rsid w:val="0027788E"/>
    <w:rsid w:val="00281394"/>
    <w:rsid w:val="00281C11"/>
    <w:rsid w:val="00283AAD"/>
    <w:rsid w:val="00287165"/>
    <w:rsid w:val="00287955"/>
    <w:rsid w:val="00290A5C"/>
    <w:rsid w:val="002919CC"/>
    <w:rsid w:val="00292B88"/>
    <w:rsid w:val="0029355A"/>
    <w:rsid w:val="00294F14"/>
    <w:rsid w:val="00295D0E"/>
    <w:rsid w:val="002A0701"/>
    <w:rsid w:val="002A203D"/>
    <w:rsid w:val="002A43C9"/>
    <w:rsid w:val="002A7ADD"/>
    <w:rsid w:val="002B03EA"/>
    <w:rsid w:val="002B0BAF"/>
    <w:rsid w:val="002B12FA"/>
    <w:rsid w:val="002B1C26"/>
    <w:rsid w:val="002B54BC"/>
    <w:rsid w:val="002B5CDC"/>
    <w:rsid w:val="002B7864"/>
    <w:rsid w:val="002C0164"/>
    <w:rsid w:val="002C4292"/>
    <w:rsid w:val="002C7560"/>
    <w:rsid w:val="002D484F"/>
    <w:rsid w:val="002D58CC"/>
    <w:rsid w:val="002D7513"/>
    <w:rsid w:val="002E0ABB"/>
    <w:rsid w:val="002E1C74"/>
    <w:rsid w:val="002E576F"/>
    <w:rsid w:val="002E5E20"/>
    <w:rsid w:val="002E604B"/>
    <w:rsid w:val="002E61A9"/>
    <w:rsid w:val="002E7597"/>
    <w:rsid w:val="002F090E"/>
    <w:rsid w:val="002F1784"/>
    <w:rsid w:val="002F19E5"/>
    <w:rsid w:val="002F2C59"/>
    <w:rsid w:val="002F357C"/>
    <w:rsid w:val="002F3FCC"/>
    <w:rsid w:val="002F4589"/>
    <w:rsid w:val="002F49FB"/>
    <w:rsid w:val="002F56B3"/>
    <w:rsid w:val="002F71DB"/>
    <w:rsid w:val="00301876"/>
    <w:rsid w:val="00301C62"/>
    <w:rsid w:val="00303472"/>
    <w:rsid w:val="00304FEC"/>
    <w:rsid w:val="00305BD9"/>
    <w:rsid w:val="003070D1"/>
    <w:rsid w:val="00310D7B"/>
    <w:rsid w:val="00311DD6"/>
    <w:rsid w:val="00313056"/>
    <w:rsid w:val="00313A8B"/>
    <w:rsid w:val="00321B10"/>
    <w:rsid w:val="00322DAC"/>
    <w:rsid w:val="003236F0"/>
    <w:rsid w:val="003267E6"/>
    <w:rsid w:val="00330222"/>
    <w:rsid w:val="00330D8B"/>
    <w:rsid w:val="00333445"/>
    <w:rsid w:val="00333727"/>
    <w:rsid w:val="00333F33"/>
    <w:rsid w:val="00334498"/>
    <w:rsid w:val="00335C6C"/>
    <w:rsid w:val="00337268"/>
    <w:rsid w:val="00337A3A"/>
    <w:rsid w:val="003409BD"/>
    <w:rsid w:val="0034186F"/>
    <w:rsid w:val="003419F2"/>
    <w:rsid w:val="00342DA5"/>
    <w:rsid w:val="00343E57"/>
    <w:rsid w:val="003448F4"/>
    <w:rsid w:val="00345628"/>
    <w:rsid w:val="0034751D"/>
    <w:rsid w:val="0034756B"/>
    <w:rsid w:val="00350F70"/>
    <w:rsid w:val="003515E8"/>
    <w:rsid w:val="00352A0D"/>
    <w:rsid w:val="0035332A"/>
    <w:rsid w:val="0035575F"/>
    <w:rsid w:val="00361021"/>
    <w:rsid w:val="003632C9"/>
    <w:rsid w:val="00365D8E"/>
    <w:rsid w:val="00371E0A"/>
    <w:rsid w:val="00372892"/>
    <w:rsid w:val="00373F60"/>
    <w:rsid w:val="00376FCA"/>
    <w:rsid w:val="00380F80"/>
    <w:rsid w:val="003828F9"/>
    <w:rsid w:val="003834AB"/>
    <w:rsid w:val="00384AB9"/>
    <w:rsid w:val="00384F2D"/>
    <w:rsid w:val="00385C47"/>
    <w:rsid w:val="003871FC"/>
    <w:rsid w:val="00390D25"/>
    <w:rsid w:val="003910BA"/>
    <w:rsid w:val="00394923"/>
    <w:rsid w:val="00396572"/>
    <w:rsid w:val="003A192C"/>
    <w:rsid w:val="003A6077"/>
    <w:rsid w:val="003A6E1D"/>
    <w:rsid w:val="003B1E90"/>
    <w:rsid w:val="003B58D7"/>
    <w:rsid w:val="003B7FF9"/>
    <w:rsid w:val="003C0899"/>
    <w:rsid w:val="003C190A"/>
    <w:rsid w:val="003C3A62"/>
    <w:rsid w:val="003C4592"/>
    <w:rsid w:val="003C5978"/>
    <w:rsid w:val="003C7617"/>
    <w:rsid w:val="003D04FA"/>
    <w:rsid w:val="003D149E"/>
    <w:rsid w:val="003D2E8E"/>
    <w:rsid w:val="003E1AAC"/>
    <w:rsid w:val="003E6A04"/>
    <w:rsid w:val="003F048A"/>
    <w:rsid w:val="003F25CF"/>
    <w:rsid w:val="003F38DE"/>
    <w:rsid w:val="003F47DB"/>
    <w:rsid w:val="003F4AD4"/>
    <w:rsid w:val="003F75CF"/>
    <w:rsid w:val="003F76B6"/>
    <w:rsid w:val="0040631D"/>
    <w:rsid w:val="00417B6E"/>
    <w:rsid w:val="00420F0C"/>
    <w:rsid w:val="004229EB"/>
    <w:rsid w:val="004233C7"/>
    <w:rsid w:val="00425100"/>
    <w:rsid w:val="00425FC2"/>
    <w:rsid w:val="00427447"/>
    <w:rsid w:val="00431736"/>
    <w:rsid w:val="0043292A"/>
    <w:rsid w:val="00433714"/>
    <w:rsid w:val="00436445"/>
    <w:rsid w:val="0044063E"/>
    <w:rsid w:val="00440C06"/>
    <w:rsid w:val="0044121C"/>
    <w:rsid w:val="00441E6C"/>
    <w:rsid w:val="00442685"/>
    <w:rsid w:val="00445432"/>
    <w:rsid w:val="00446B8B"/>
    <w:rsid w:val="00447484"/>
    <w:rsid w:val="00447F86"/>
    <w:rsid w:val="00453DA9"/>
    <w:rsid w:val="00456E82"/>
    <w:rsid w:val="00456EAD"/>
    <w:rsid w:val="0045771D"/>
    <w:rsid w:val="00457804"/>
    <w:rsid w:val="004579BF"/>
    <w:rsid w:val="00460436"/>
    <w:rsid w:val="004627DF"/>
    <w:rsid w:val="0046695E"/>
    <w:rsid w:val="00470123"/>
    <w:rsid w:val="00470336"/>
    <w:rsid w:val="004704B6"/>
    <w:rsid w:val="004724F0"/>
    <w:rsid w:val="00476B73"/>
    <w:rsid w:val="00476C78"/>
    <w:rsid w:val="00481D7C"/>
    <w:rsid w:val="00484294"/>
    <w:rsid w:val="004878AC"/>
    <w:rsid w:val="00490C3B"/>
    <w:rsid w:val="00490E8C"/>
    <w:rsid w:val="00493620"/>
    <w:rsid w:val="00494D01"/>
    <w:rsid w:val="004952B3"/>
    <w:rsid w:val="00496DD0"/>
    <w:rsid w:val="004A29FA"/>
    <w:rsid w:val="004A354B"/>
    <w:rsid w:val="004A41A6"/>
    <w:rsid w:val="004A4CAD"/>
    <w:rsid w:val="004A565E"/>
    <w:rsid w:val="004A6A28"/>
    <w:rsid w:val="004A6CDA"/>
    <w:rsid w:val="004A7FAF"/>
    <w:rsid w:val="004B0C95"/>
    <w:rsid w:val="004B1E51"/>
    <w:rsid w:val="004B2703"/>
    <w:rsid w:val="004C39DC"/>
    <w:rsid w:val="004D1C78"/>
    <w:rsid w:val="004D400B"/>
    <w:rsid w:val="004D63F0"/>
    <w:rsid w:val="004E0098"/>
    <w:rsid w:val="004E26FC"/>
    <w:rsid w:val="004E633B"/>
    <w:rsid w:val="004E6B91"/>
    <w:rsid w:val="004E73D4"/>
    <w:rsid w:val="004F240F"/>
    <w:rsid w:val="004F2453"/>
    <w:rsid w:val="004F309B"/>
    <w:rsid w:val="004F48F4"/>
    <w:rsid w:val="004F5600"/>
    <w:rsid w:val="00503658"/>
    <w:rsid w:val="00510167"/>
    <w:rsid w:val="00510FA6"/>
    <w:rsid w:val="00512FFE"/>
    <w:rsid w:val="00517FD8"/>
    <w:rsid w:val="005211D5"/>
    <w:rsid w:val="005229C4"/>
    <w:rsid w:val="005235D6"/>
    <w:rsid w:val="00524D0E"/>
    <w:rsid w:val="00524D1F"/>
    <w:rsid w:val="00525003"/>
    <w:rsid w:val="00527013"/>
    <w:rsid w:val="00532F2C"/>
    <w:rsid w:val="0054039E"/>
    <w:rsid w:val="00540CCA"/>
    <w:rsid w:val="00541F3D"/>
    <w:rsid w:val="005474DC"/>
    <w:rsid w:val="005516F7"/>
    <w:rsid w:val="005519AF"/>
    <w:rsid w:val="0055709F"/>
    <w:rsid w:val="0056045C"/>
    <w:rsid w:val="0056153E"/>
    <w:rsid w:val="00562E7B"/>
    <w:rsid w:val="005638A3"/>
    <w:rsid w:val="00563F98"/>
    <w:rsid w:val="005663C6"/>
    <w:rsid w:val="00566701"/>
    <w:rsid w:val="00566A6B"/>
    <w:rsid w:val="00566C02"/>
    <w:rsid w:val="005705D6"/>
    <w:rsid w:val="005706A0"/>
    <w:rsid w:val="00571359"/>
    <w:rsid w:val="00571DE8"/>
    <w:rsid w:val="00572A45"/>
    <w:rsid w:val="0057352B"/>
    <w:rsid w:val="00575610"/>
    <w:rsid w:val="00577A1A"/>
    <w:rsid w:val="00580C69"/>
    <w:rsid w:val="005813DB"/>
    <w:rsid w:val="00583169"/>
    <w:rsid w:val="00583741"/>
    <w:rsid w:val="00584F1D"/>
    <w:rsid w:val="00585B23"/>
    <w:rsid w:val="00587CCA"/>
    <w:rsid w:val="00590922"/>
    <w:rsid w:val="00591ACF"/>
    <w:rsid w:val="00593C41"/>
    <w:rsid w:val="0059545E"/>
    <w:rsid w:val="00596575"/>
    <w:rsid w:val="0059789A"/>
    <w:rsid w:val="00597B99"/>
    <w:rsid w:val="005A0551"/>
    <w:rsid w:val="005A0573"/>
    <w:rsid w:val="005A2788"/>
    <w:rsid w:val="005A340D"/>
    <w:rsid w:val="005A4919"/>
    <w:rsid w:val="005A5D06"/>
    <w:rsid w:val="005B178C"/>
    <w:rsid w:val="005B1803"/>
    <w:rsid w:val="005B2ABB"/>
    <w:rsid w:val="005B2CD1"/>
    <w:rsid w:val="005B47CC"/>
    <w:rsid w:val="005B5DD6"/>
    <w:rsid w:val="005C0054"/>
    <w:rsid w:val="005C052B"/>
    <w:rsid w:val="005C0BE4"/>
    <w:rsid w:val="005C1992"/>
    <w:rsid w:val="005C19BA"/>
    <w:rsid w:val="005C355B"/>
    <w:rsid w:val="005C39A9"/>
    <w:rsid w:val="005C46AD"/>
    <w:rsid w:val="005C499A"/>
    <w:rsid w:val="005C7CA6"/>
    <w:rsid w:val="005D25D9"/>
    <w:rsid w:val="005D3EC6"/>
    <w:rsid w:val="005D4CA1"/>
    <w:rsid w:val="005D526C"/>
    <w:rsid w:val="005D57B8"/>
    <w:rsid w:val="005D713E"/>
    <w:rsid w:val="005E046C"/>
    <w:rsid w:val="005E1ED4"/>
    <w:rsid w:val="005E6AC4"/>
    <w:rsid w:val="005E7EB7"/>
    <w:rsid w:val="005F16CF"/>
    <w:rsid w:val="005F182F"/>
    <w:rsid w:val="005F1864"/>
    <w:rsid w:val="005F1A37"/>
    <w:rsid w:val="005F2396"/>
    <w:rsid w:val="005F551E"/>
    <w:rsid w:val="005F79CD"/>
    <w:rsid w:val="00600C1C"/>
    <w:rsid w:val="00601032"/>
    <w:rsid w:val="006022D7"/>
    <w:rsid w:val="00604B4A"/>
    <w:rsid w:val="00606236"/>
    <w:rsid w:val="00606635"/>
    <w:rsid w:val="00606EA0"/>
    <w:rsid w:val="00607AD9"/>
    <w:rsid w:val="00610C53"/>
    <w:rsid w:val="0061495A"/>
    <w:rsid w:val="0061573E"/>
    <w:rsid w:val="006159BD"/>
    <w:rsid w:val="00620033"/>
    <w:rsid w:val="00620EF6"/>
    <w:rsid w:val="0062221A"/>
    <w:rsid w:val="006237E3"/>
    <w:rsid w:val="00623F06"/>
    <w:rsid w:val="006241A2"/>
    <w:rsid w:val="00630E5A"/>
    <w:rsid w:val="00633BFD"/>
    <w:rsid w:val="0063489B"/>
    <w:rsid w:val="006349B0"/>
    <w:rsid w:val="00635A35"/>
    <w:rsid w:val="00636F63"/>
    <w:rsid w:val="006378F0"/>
    <w:rsid w:val="0064089B"/>
    <w:rsid w:val="00641D49"/>
    <w:rsid w:val="00646332"/>
    <w:rsid w:val="006521B9"/>
    <w:rsid w:val="00653BE3"/>
    <w:rsid w:val="0066236A"/>
    <w:rsid w:val="006623F2"/>
    <w:rsid w:val="00663A37"/>
    <w:rsid w:val="00665D64"/>
    <w:rsid w:val="006675E0"/>
    <w:rsid w:val="00673CB3"/>
    <w:rsid w:val="00676B6E"/>
    <w:rsid w:val="00680EE6"/>
    <w:rsid w:val="00681281"/>
    <w:rsid w:val="006818DA"/>
    <w:rsid w:val="00684253"/>
    <w:rsid w:val="0068514D"/>
    <w:rsid w:val="0068525D"/>
    <w:rsid w:val="00686162"/>
    <w:rsid w:val="00687B0E"/>
    <w:rsid w:val="00691A9E"/>
    <w:rsid w:val="00692C66"/>
    <w:rsid w:val="00692D16"/>
    <w:rsid w:val="00693F3A"/>
    <w:rsid w:val="00695618"/>
    <w:rsid w:val="0069636E"/>
    <w:rsid w:val="006A04B9"/>
    <w:rsid w:val="006A0AC7"/>
    <w:rsid w:val="006A17F3"/>
    <w:rsid w:val="006A417C"/>
    <w:rsid w:val="006A4D21"/>
    <w:rsid w:val="006A5709"/>
    <w:rsid w:val="006A60F6"/>
    <w:rsid w:val="006A7DC6"/>
    <w:rsid w:val="006B0AB3"/>
    <w:rsid w:val="006B179F"/>
    <w:rsid w:val="006B492C"/>
    <w:rsid w:val="006B6D1A"/>
    <w:rsid w:val="006B7395"/>
    <w:rsid w:val="006C14F6"/>
    <w:rsid w:val="006C1737"/>
    <w:rsid w:val="006C4314"/>
    <w:rsid w:val="006C4CE8"/>
    <w:rsid w:val="006C664B"/>
    <w:rsid w:val="006D3F80"/>
    <w:rsid w:val="006D7B9C"/>
    <w:rsid w:val="006E0BEF"/>
    <w:rsid w:val="006E14D3"/>
    <w:rsid w:val="006E1854"/>
    <w:rsid w:val="006E220F"/>
    <w:rsid w:val="006E22BB"/>
    <w:rsid w:val="006E3981"/>
    <w:rsid w:val="006E7512"/>
    <w:rsid w:val="006F0552"/>
    <w:rsid w:val="006F344B"/>
    <w:rsid w:val="006F3A0B"/>
    <w:rsid w:val="006F3EC7"/>
    <w:rsid w:val="00701894"/>
    <w:rsid w:val="00701B39"/>
    <w:rsid w:val="007023F6"/>
    <w:rsid w:val="00703C11"/>
    <w:rsid w:val="00703C97"/>
    <w:rsid w:val="00704885"/>
    <w:rsid w:val="00704F93"/>
    <w:rsid w:val="007056A1"/>
    <w:rsid w:val="0070664C"/>
    <w:rsid w:val="00707188"/>
    <w:rsid w:val="00710246"/>
    <w:rsid w:val="00711ECD"/>
    <w:rsid w:val="0071223B"/>
    <w:rsid w:val="00712551"/>
    <w:rsid w:val="007128A1"/>
    <w:rsid w:val="007152FA"/>
    <w:rsid w:val="00716A91"/>
    <w:rsid w:val="00716BA8"/>
    <w:rsid w:val="00717097"/>
    <w:rsid w:val="00721736"/>
    <w:rsid w:val="00724808"/>
    <w:rsid w:val="00726799"/>
    <w:rsid w:val="0072744A"/>
    <w:rsid w:val="00727555"/>
    <w:rsid w:val="00731697"/>
    <w:rsid w:val="007321B6"/>
    <w:rsid w:val="00732E77"/>
    <w:rsid w:val="00734738"/>
    <w:rsid w:val="00735688"/>
    <w:rsid w:val="007360A4"/>
    <w:rsid w:val="00736297"/>
    <w:rsid w:val="00737F99"/>
    <w:rsid w:val="00740A53"/>
    <w:rsid w:val="0074153F"/>
    <w:rsid w:val="00741794"/>
    <w:rsid w:val="00742000"/>
    <w:rsid w:val="0074426E"/>
    <w:rsid w:val="0075070B"/>
    <w:rsid w:val="00752114"/>
    <w:rsid w:val="0075276D"/>
    <w:rsid w:val="00754125"/>
    <w:rsid w:val="0075672F"/>
    <w:rsid w:val="00756B86"/>
    <w:rsid w:val="007579DF"/>
    <w:rsid w:val="00761F90"/>
    <w:rsid w:val="0076239C"/>
    <w:rsid w:val="00762443"/>
    <w:rsid w:val="007638D7"/>
    <w:rsid w:val="00765B71"/>
    <w:rsid w:val="00765E7F"/>
    <w:rsid w:val="00770304"/>
    <w:rsid w:val="00770FD7"/>
    <w:rsid w:val="00773CC8"/>
    <w:rsid w:val="00775D5F"/>
    <w:rsid w:val="007814B2"/>
    <w:rsid w:val="00781D32"/>
    <w:rsid w:val="00781FE6"/>
    <w:rsid w:val="00783B74"/>
    <w:rsid w:val="0078407E"/>
    <w:rsid w:val="0078436F"/>
    <w:rsid w:val="007847FC"/>
    <w:rsid w:val="00787542"/>
    <w:rsid w:val="0079094B"/>
    <w:rsid w:val="00793037"/>
    <w:rsid w:val="007939CB"/>
    <w:rsid w:val="00794BC1"/>
    <w:rsid w:val="00794CFC"/>
    <w:rsid w:val="00794EE3"/>
    <w:rsid w:val="0079562C"/>
    <w:rsid w:val="00795B7E"/>
    <w:rsid w:val="00795FC7"/>
    <w:rsid w:val="00796DDB"/>
    <w:rsid w:val="007A5E3E"/>
    <w:rsid w:val="007A6861"/>
    <w:rsid w:val="007B0A6F"/>
    <w:rsid w:val="007B1921"/>
    <w:rsid w:val="007B1983"/>
    <w:rsid w:val="007B2752"/>
    <w:rsid w:val="007B3D18"/>
    <w:rsid w:val="007B4230"/>
    <w:rsid w:val="007B47A3"/>
    <w:rsid w:val="007B732A"/>
    <w:rsid w:val="007B7886"/>
    <w:rsid w:val="007C0272"/>
    <w:rsid w:val="007C02DE"/>
    <w:rsid w:val="007C1157"/>
    <w:rsid w:val="007C3850"/>
    <w:rsid w:val="007C3D88"/>
    <w:rsid w:val="007C6FF6"/>
    <w:rsid w:val="007D4D94"/>
    <w:rsid w:val="007D5781"/>
    <w:rsid w:val="007D7E22"/>
    <w:rsid w:val="007E255E"/>
    <w:rsid w:val="007E4FFF"/>
    <w:rsid w:val="007E556D"/>
    <w:rsid w:val="007E71E6"/>
    <w:rsid w:val="007F0088"/>
    <w:rsid w:val="007F02A3"/>
    <w:rsid w:val="007F5229"/>
    <w:rsid w:val="007F65A2"/>
    <w:rsid w:val="008002EB"/>
    <w:rsid w:val="00800617"/>
    <w:rsid w:val="00800830"/>
    <w:rsid w:val="00800F04"/>
    <w:rsid w:val="008033CD"/>
    <w:rsid w:val="00804930"/>
    <w:rsid w:val="00805C67"/>
    <w:rsid w:val="008061FD"/>
    <w:rsid w:val="008101B7"/>
    <w:rsid w:val="00812A90"/>
    <w:rsid w:val="00814317"/>
    <w:rsid w:val="00820582"/>
    <w:rsid w:val="00821525"/>
    <w:rsid w:val="008218C8"/>
    <w:rsid w:val="00822379"/>
    <w:rsid w:val="00831281"/>
    <w:rsid w:val="00833956"/>
    <w:rsid w:val="00841175"/>
    <w:rsid w:val="0084455F"/>
    <w:rsid w:val="0084565F"/>
    <w:rsid w:val="008477B6"/>
    <w:rsid w:val="00855B6D"/>
    <w:rsid w:val="00856CE3"/>
    <w:rsid w:val="00862DE0"/>
    <w:rsid w:val="008643CF"/>
    <w:rsid w:val="008659FD"/>
    <w:rsid w:val="008706D8"/>
    <w:rsid w:val="008721F0"/>
    <w:rsid w:val="0087380B"/>
    <w:rsid w:val="00874051"/>
    <w:rsid w:val="00875BB2"/>
    <w:rsid w:val="00876ACC"/>
    <w:rsid w:val="008802BC"/>
    <w:rsid w:val="008873B4"/>
    <w:rsid w:val="00887882"/>
    <w:rsid w:val="0089017F"/>
    <w:rsid w:val="00891BDB"/>
    <w:rsid w:val="00893352"/>
    <w:rsid w:val="0089602D"/>
    <w:rsid w:val="008A0251"/>
    <w:rsid w:val="008A04FE"/>
    <w:rsid w:val="008A29D4"/>
    <w:rsid w:val="008A56FF"/>
    <w:rsid w:val="008A5CC0"/>
    <w:rsid w:val="008A6A05"/>
    <w:rsid w:val="008A7FED"/>
    <w:rsid w:val="008B1AD0"/>
    <w:rsid w:val="008B21EC"/>
    <w:rsid w:val="008B2526"/>
    <w:rsid w:val="008B2922"/>
    <w:rsid w:val="008B3B7E"/>
    <w:rsid w:val="008B45D0"/>
    <w:rsid w:val="008B593F"/>
    <w:rsid w:val="008B60A6"/>
    <w:rsid w:val="008B66F6"/>
    <w:rsid w:val="008B7A02"/>
    <w:rsid w:val="008B7BE9"/>
    <w:rsid w:val="008C4A48"/>
    <w:rsid w:val="008C4E67"/>
    <w:rsid w:val="008D034E"/>
    <w:rsid w:val="008D1E8F"/>
    <w:rsid w:val="008D2F8B"/>
    <w:rsid w:val="008D3016"/>
    <w:rsid w:val="008D5F63"/>
    <w:rsid w:val="008E03B1"/>
    <w:rsid w:val="008E168B"/>
    <w:rsid w:val="008F1A20"/>
    <w:rsid w:val="008F2500"/>
    <w:rsid w:val="008F63E3"/>
    <w:rsid w:val="00900CB3"/>
    <w:rsid w:val="00901CF1"/>
    <w:rsid w:val="009047E0"/>
    <w:rsid w:val="00911846"/>
    <w:rsid w:val="00913B2A"/>
    <w:rsid w:val="009163E4"/>
    <w:rsid w:val="0092254B"/>
    <w:rsid w:val="00923B53"/>
    <w:rsid w:val="009248E2"/>
    <w:rsid w:val="009265C7"/>
    <w:rsid w:val="0092691B"/>
    <w:rsid w:val="00927C73"/>
    <w:rsid w:val="00931312"/>
    <w:rsid w:val="00934CBA"/>
    <w:rsid w:val="00944863"/>
    <w:rsid w:val="00945DFC"/>
    <w:rsid w:val="00947C7F"/>
    <w:rsid w:val="009511C5"/>
    <w:rsid w:val="00951B7F"/>
    <w:rsid w:val="0095468F"/>
    <w:rsid w:val="009604FC"/>
    <w:rsid w:val="00962C7C"/>
    <w:rsid w:val="00966043"/>
    <w:rsid w:val="00966450"/>
    <w:rsid w:val="00967BBF"/>
    <w:rsid w:val="00970529"/>
    <w:rsid w:val="00972EFC"/>
    <w:rsid w:val="00973F6B"/>
    <w:rsid w:val="0097554F"/>
    <w:rsid w:val="0097579B"/>
    <w:rsid w:val="00981312"/>
    <w:rsid w:val="0098175C"/>
    <w:rsid w:val="00981A01"/>
    <w:rsid w:val="00984F90"/>
    <w:rsid w:val="00984FF1"/>
    <w:rsid w:val="00985C5D"/>
    <w:rsid w:val="009865E1"/>
    <w:rsid w:val="00986E56"/>
    <w:rsid w:val="0099111C"/>
    <w:rsid w:val="00994F01"/>
    <w:rsid w:val="0099642D"/>
    <w:rsid w:val="0099685F"/>
    <w:rsid w:val="00996B14"/>
    <w:rsid w:val="009A0604"/>
    <w:rsid w:val="009A16B4"/>
    <w:rsid w:val="009A1D6F"/>
    <w:rsid w:val="009B46FD"/>
    <w:rsid w:val="009B6BE5"/>
    <w:rsid w:val="009B74A1"/>
    <w:rsid w:val="009C1573"/>
    <w:rsid w:val="009C383C"/>
    <w:rsid w:val="009C3A1F"/>
    <w:rsid w:val="009D0503"/>
    <w:rsid w:val="009D65F7"/>
    <w:rsid w:val="009D6EEF"/>
    <w:rsid w:val="009E1C35"/>
    <w:rsid w:val="009E2B60"/>
    <w:rsid w:val="009E3755"/>
    <w:rsid w:val="009E3B10"/>
    <w:rsid w:val="009E3FD0"/>
    <w:rsid w:val="009E4C7A"/>
    <w:rsid w:val="009E5076"/>
    <w:rsid w:val="009E5AC5"/>
    <w:rsid w:val="009E5C60"/>
    <w:rsid w:val="009E79FE"/>
    <w:rsid w:val="009F01D2"/>
    <w:rsid w:val="009F0D1E"/>
    <w:rsid w:val="009F52DF"/>
    <w:rsid w:val="009F59EE"/>
    <w:rsid w:val="009F6F3A"/>
    <w:rsid w:val="009F76AA"/>
    <w:rsid w:val="009F77B3"/>
    <w:rsid w:val="009F7EBA"/>
    <w:rsid w:val="009F7F74"/>
    <w:rsid w:val="009F7F91"/>
    <w:rsid w:val="00A04C37"/>
    <w:rsid w:val="00A059E7"/>
    <w:rsid w:val="00A064BE"/>
    <w:rsid w:val="00A10B2E"/>
    <w:rsid w:val="00A10CA0"/>
    <w:rsid w:val="00A10EEC"/>
    <w:rsid w:val="00A11B5B"/>
    <w:rsid w:val="00A13944"/>
    <w:rsid w:val="00A2048B"/>
    <w:rsid w:val="00A21607"/>
    <w:rsid w:val="00A21E03"/>
    <w:rsid w:val="00A2208A"/>
    <w:rsid w:val="00A223D0"/>
    <w:rsid w:val="00A22945"/>
    <w:rsid w:val="00A247C8"/>
    <w:rsid w:val="00A328BA"/>
    <w:rsid w:val="00A32CCA"/>
    <w:rsid w:val="00A34CD0"/>
    <w:rsid w:val="00A377B5"/>
    <w:rsid w:val="00A40E1B"/>
    <w:rsid w:val="00A412E8"/>
    <w:rsid w:val="00A42A58"/>
    <w:rsid w:val="00A43635"/>
    <w:rsid w:val="00A46CCE"/>
    <w:rsid w:val="00A473E5"/>
    <w:rsid w:val="00A51E4A"/>
    <w:rsid w:val="00A535E2"/>
    <w:rsid w:val="00A5787F"/>
    <w:rsid w:val="00A60AE4"/>
    <w:rsid w:val="00A62833"/>
    <w:rsid w:val="00A64471"/>
    <w:rsid w:val="00A65A9E"/>
    <w:rsid w:val="00A66A13"/>
    <w:rsid w:val="00A7152E"/>
    <w:rsid w:val="00A71BAB"/>
    <w:rsid w:val="00A80DE5"/>
    <w:rsid w:val="00A817F4"/>
    <w:rsid w:val="00A81B68"/>
    <w:rsid w:val="00A85130"/>
    <w:rsid w:val="00A85640"/>
    <w:rsid w:val="00A85D4E"/>
    <w:rsid w:val="00A90215"/>
    <w:rsid w:val="00A91093"/>
    <w:rsid w:val="00A93612"/>
    <w:rsid w:val="00A94C5A"/>
    <w:rsid w:val="00A95057"/>
    <w:rsid w:val="00A95075"/>
    <w:rsid w:val="00A957BF"/>
    <w:rsid w:val="00A96D7C"/>
    <w:rsid w:val="00A9757D"/>
    <w:rsid w:val="00AA0AC5"/>
    <w:rsid w:val="00AA5B21"/>
    <w:rsid w:val="00AB00D2"/>
    <w:rsid w:val="00AB38D9"/>
    <w:rsid w:val="00AC0DB6"/>
    <w:rsid w:val="00AC3319"/>
    <w:rsid w:val="00AC4AA0"/>
    <w:rsid w:val="00AC6298"/>
    <w:rsid w:val="00AC7535"/>
    <w:rsid w:val="00AC7636"/>
    <w:rsid w:val="00AD0842"/>
    <w:rsid w:val="00AD0E94"/>
    <w:rsid w:val="00AD2187"/>
    <w:rsid w:val="00AD6234"/>
    <w:rsid w:val="00AE0E70"/>
    <w:rsid w:val="00AE21E3"/>
    <w:rsid w:val="00AE32F6"/>
    <w:rsid w:val="00AE3F70"/>
    <w:rsid w:val="00AF01D3"/>
    <w:rsid w:val="00AF075A"/>
    <w:rsid w:val="00AF120D"/>
    <w:rsid w:val="00AF31CF"/>
    <w:rsid w:val="00AF4CDF"/>
    <w:rsid w:val="00AF63DC"/>
    <w:rsid w:val="00AF680D"/>
    <w:rsid w:val="00B00197"/>
    <w:rsid w:val="00B01AE3"/>
    <w:rsid w:val="00B03EA7"/>
    <w:rsid w:val="00B1124D"/>
    <w:rsid w:val="00B1200E"/>
    <w:rsid w:val="00B13957"/>
    <w:rsid w:val="00B15026"/>
    <w:rsid w:val="00B156F3"/>
    <w:rsid w:val="00B22521"/>
    <w:rsid w:val="00B23358"/>
    <w:rsid w:val="00B26273"/>
    <w:rsid w:val="00B324E9"/>
    <w:rsid w:val="00B5181D"/>
    <w:rsid w:val="00B51DA8"/>
    <w:rsid w:val="00B54D07"/>
    <w:rsid w:val="00B5698C"/>
    <w:rsid w:val="00B60449"/>
    <w:rsid w:val="00B61941"/>
    <w:rsid w:val="00B63A08"/>
    <w:rsid w:val="00B63AD9"/>
    <w:rsid w:val="00B654F9"/>
    <w:rsid w:val="00B66F5A"/>
    <w:rsid w:val="00B7034D"/>
    <w:rsid w:val="00B70E5B"/>
    <w:rsid w:val="00B722EF"/>
    <w:rsid w:val="00B746E3"/>
    <w:rsid w:val="00B7796F"/>
    <w:rsid w:val="00B8009F"/>
    <w:rsid w:val="00B865AA"/>
    <w:rsid w:val="00B871CE"/>
    <w:rsid w:val="00B90C0E"/>
    <w:rsid w:val="00B92ADF"/>
    <w:rsid w:val="00B950EB"/>
    <w:rsid w:val="00B9541F"/>
    <w:rsid w:val="00B964AE"/>
    <w:rsid w:val="00BA0FA5"/>
    <w:rsid w:val="00BA3707"/>
    <w:rsid w:val="00BA3F5E"/>
    <w:rsid w:val="00BA4574"/>
    <w:rsid w:val="00BA610E"/>
    <w:rsid w:val="00BB14FA"/>
    <w:rsid w:val="00BB250D"/>
    <w:rsid w:val="00BB27E1"/>
    <w:rsid w:val="00BB5605"/>
    <w:rsid w:val="00BC1F1E"/>
    <w:rsid w:val="00BC2979"/>
    <w:rsid w:val="00BC4ECB"/>
    <w:rsid w:val="00BD0B7D"/>
    <w:rsid w:val="00BD412E"/>
    <w:rsid w:val="00BD44D8"/>
    <w:rsid w:val="00BD6C36"/>
    <w:rsid w:val="00BD7B5E"/>
    <w:rsid w:val="00BE2F6F"/>
    <w:rsid w:val="00BE37B2"/>
    <w:rsid w:val="00BE3915"/>
    <w:rsid w:val="00BE4E26"/>
    <w:rsid w:val="00BE5B72"/>
    <w:rsid w:val="00BE78CC"/>
    <w:rsid w:val="00BE7EC9"/>
    <w:rsid w:val="00BF37B9"/>
    <w:rsid w:val="00BF548E"/>
    <w:rsid w:val="00BF76E7"/>
    <w:rsid w:val="00BF76EA"/>
    <w:rsid w:val="00BF7819"/>
    <w:rsid w:val="00BF7C23"/>
    <w:rsid w:val="00C00031"/>
    <w:rsid w:val="00C01F87"/>
    <w:rsid w:val="00C034F3"/>
    <w:rsid w:val="00C05239"/>
    <w:rsid w:val="00C0565D"/>
    <w:rsid w:val="00C11A04"/>
    <w:rsid w:val="00C11B58"/>
    <w:rsid w:val="00C15B99"/>
    <w:rsid w:val="00C17FE3"/>
    <w:rsid w:val="00C21997"/>
    <w:rsid w:val="00C226A9"/>
    <w:rsid w:val="00C22875"/>
    <w:rsid w:val="00C27816"/>
    <w:rsid w:val="00C27E70"/>
    <w:rsid w:val="00C27F0C"/>
    <w:rsid w:val="00C33A63"/>
    <w:rsid w:val="00C354E1"/>
    <w:rsid w:val="00C37BEE"/>
    <w:rsid w:val="00C427F9"/>
    <w:rsid w:val="00C428C9"/>
    <w:rsid w:val="00C50DCF"/>
    <w:rsid w:val="00C53B14"/>
    <w:rsid w:val="00C575D6"/>
    <w:rsid w:val="00C61807"/>
    <w:rsid w:val="00C63308"/>
    <w:rsid w:val="00C64250"/>
    <w:rsid w:val="00C64806"/>
    <w:rsid w:val="00C67077"/>
    <w:rsid w:val="00C71D1A"/>
    <w:rsid w:val="00C73B54"/>
    <w:rsid w:val="00C76192"/>
    <w:rsid w:val="00C76AC6"/>
    <w:rsid w:val="00C7738B"/>
    <w:rsid w:val="00C779A7"/>
    <w:rsid w:val="00C812E3"/>
    <w:rsid w:val="00C82B82"/>
    <w:rsid w:val="00C843CF"/>
    <w:rsid w:val="00C8494E"/>
    <w:rsid w:val="00C85B18"/>
    <w:rsid w:val="00C86180"/>
    <w:rsid w:val="00C92533"/>
    <w:rsid w:val="00C92751"/>
    <w:rsid w:val="00C944BA"/>
    <w:rsid w:val="00C95724"/>
    <w:rsid w:val="00C95974"/>
    <w:rsid w:val="00CA0A18"/>
    <w:rsid w:val="00CA1C8E"/>
    <w:rsid w:val="00CB28DF"/>
    <w:rsid w:val="00CB555B"/>
    <w:rsid w:val="00CC1F79"/>
    <w:rsid w:val="00CC2A65"/>
    <w:rsid w:val="00CC3BD7"/>
    <w:rsid w:val="00CC4485"/>
    <w:rsid w:val="00CC52BE"/>
    <w:rsid w:val="00CC60ED"/>
    <w:rsid w:val="00CD078B"/>
    <w:rsid w:val="00CD22B7"/>
    <w:rsid w:val="00CD300B"/>
    <w:rsid w:val="00CD73AB"/>
    <w:rsid w:val="00CE0506"/>
    <w:rsid w:val="00CE5C5A"/>
    <w:rsid w:val="00CE676F"/>
    <w:rsid w:val="00CE6A85"/>
    <w:rsid w:val="00CE70D3"/>
    <w:rsid w:val="00CF040D"/>
    <w:rsid w:val="00CF3544"/>
    <w:rsid w:val="00CF6163"/>
    <w:rsid w:val="00CF7C7F"/>
    <w:rsid w:val="00D00473"/>
    <w:rsid w:val="00D02D96"/>
    <w:rsid w:val="00D037F4"/>
    <w:rsid w:val="00D0390D"/>
    <w:rsid w:val="00D056A5"/>
    <w:rsid w:val="00D06799"/>
    <w:rsid w:val="00D06C11"/>
    <w:rsid w:val="00D07EA5"/>
    <w:rsid w:val="00D14819"/>
    <w:rsid w:val="00D15B6B"/>
    <w:rsid w:val="00D2121E"/>
    <w:rsid w:val="00D21F6B"/>
    <w:rsid w:val="00D22B19"/>
    <w:rsid w:val="00D22D00"/>
    <w:rsid w:val="00D237B4"/>
    <w:rsid w:val="00D24782"/>
    <w:rsid w:val="00D31FCA"/>
    <w:rsid w:val="00D33DD0"/>
    <w:rsid w:val="00D343AB"/>
    <w:rsid w:val="00D34D2E"/>
    <w:rsid w:val="00D355DE"/>
    <w:rsid w:val="00D36CB3"/>
    <w:rsid w:val="00D371A9"/>
    <w:rsid w:val="00D40826"/>
    <w:rsid w:val="00D41FEB"/>
    <w:rsid w:val="00D4229C"/>
    <w:rsid w:val="00D4670C"/>
    <w:rsid w:val="00D46E0C"/>
    <w:rsid w:val="00D46F46"/>
    <w:rsid w:val="00D51705"/>
    <w:rsid w:val="00D538D5"/>
    <w:rsid w:val="00D53C88"/>
    <w:rsid w:val="00D546CB"/>
    <w:rsid w:val="00D54D40"/>
    <w:rsid w:val="00D54E73"/>
    <w:rsid w:val="00D55FA0"/>
    <w:rsid w:val="00D5673E"/>
    <w:rsid w:val="00D56DB2"/>
    <w:rsid w:val="00D57225"/>
    <w:rsid w:val="00D57279"/>
    <w:rsid w:val="00D60BBB"/>
    <w:rsid w:val="00D620F3"/>
    <w:rsid w:val="00D628A9"/>
    <w:rsid w:val="00D63F4F"/>
    <w:rsid w:val="00D67CD5"/>
    <w:rsid w:val="00D7064D"/>
    <w:rsid w:val="00D716ED"/>
    <w:rsid w:val="00D717F9"/>
    <w:rsid w:val="00D739CE"/>
    <w:rsid w:val="00D74464"/>
    <w:rsid w:val="00D7518E"/>
    <w:rsid w:val="00D80ECA"/>
    <w:rsid w:val="00D8367D"/>
    <w:rsid w:val="00D86F21"/>
    <w:rsid w:val="00D87ADE"/>
    <w:rsid w:val="00D87DA4"/>
    <w:rsid w:val="00D90C25"/>
    <w:rsid w:val="00D91E03"/>
    <w:rsid w:val="00D92CF9"/>
    <w:rsid w:val="00D94CBF"/>
    <w:rsid w:val="00D97E11"/>
    <w:rsid w:val="00DA21BC"/>
    <w:rsid w:val="00DA7BF8"/>
    <w:rsid w:val="00DB1556"/>
    <w:rsid w:val="00DB2F54"/>
    <w:rsid w:val="00DB5625"/>
    <w:rsid w:val="00DB57B2"/>
    <w:rsid w:val="00DB7CC1"/>
    <w:rsid w:val="00DC1B77"/>
    <w:rsid w:val="00DC65C9"/>
    <w:rsid w:val="00DC7243"/>
    <w:rsid w:val="00DD039B"/>
    <w:rsid w:val="00DD06CD"/>
    <w:rsid w:val="00DD1AA8"/>
    <w:rsid w:val="00DD1CD7"/>
    <w:rsid w:val="00DD2B4F"/>
    <w:rsid w:val="00DD51E4"/>
    <w:rsid w:val="00DD56FF"/>
    <w:rsid w:val="00DD7365"/>
    <w:rsid w:val="00DE10E5"/>
    <w:rsid w:val="00DE5624"/>
    <w:rsid w:val="00DF04E5"/>
    <w:rsid w:val="00DF07B2"/>
    <w:rsid w:val="00DF4316"/>
    <w:rsid w:val="00DF507D"/>
    <w:rsid w:val="00DF7132"/>
    <w:rsid w:val="00E00CAD"/>
    <w:rsid w:val="00E01318"/>
    <w:rsid w:val="00E01FF2"/>
    <w:rsid w:val="00E032D6"/>
    <w:rsid w:val="00E03ABD"/>
    <w:rsid w:val="00E060B6"/>
    <w:rsid w:val="00E0638F"/>
    <w:rsid w:val="00E07D98"/>
    <w:rsid w:val="00E11FEB"/>
    <w:rsid w:val="00E127F0"/>
    <w:rsid w:val="00E13C39"/>
    <w:rsid w:val="00E15399"/>
    <w:rsid w:val="00E2094B"/>
    <w:rsid w:val="00E20C41"/>
    <w:rsid w:val="00E217A8"/>
    <w:rsid w:val="00E21836"/>
    <w:rsid w:val="00E21995"/>
    <w:rsid w:val="00E2334C"/>
    <w:rsid w:val="00E2367F"/>
    <w:rsid w:val="00E2392D"/>
    <w:rsid w:val="00E2393B"/>
    <w:rsid w:val="00E23AF9"/>
    <w:rsid w:val="00E25D0C"/>
    <w:rsid w:val="00E25DA1"/>
    <w:rsid w:val="00E27290"/>
    <w:rsid w:val="00E279F1"/>
    <w:rsid w:val="00E31724"/>
    <w:rsid w:val="00E31787"/>
    <w:rsid w:val="00E33A32"/>
    <w:rsid w:val="00E349C6"/>
    <w:rsid w:val="00E35CDF"/>
    <w:rsid w:val="00E4081B"/>
    <w:rsid w:val="00E4300A"/>
    <w:rsid w:val="00E522CA"/>
    <w:rsid w:val="00E52353"/>
    <w:rsid w:val="00E548CA"/>
    <w:rsid w:val="00E57D1D"/>
    <w:rsid w:val="00E60053"/>
    <w:rsid w:val="00E6030D"/>
    <w:rsid w:val="00E61C66"/>
    <w:rsid w:val="00E61E5A"/>
    <w:rsid w:val="00E625E3"/>
    <w:rsid w:val="00E6296C"/>
    <w:rsid w:val="00E63B39"/>
    <w:rsid w:val="00E71DED"/>
    <w:rsid w:val="00E727D4"/>
    <w:rsid w:val="00E73B17"/>
    <w:rsid w:val="00E73FA9"/>
    <w:rsid w:val="00E75B7A"/>
    <w:rsid w:val="00E75D1C"/>
    <w:rsid w:val="00E7711F"/>
    <w:rsid w:val="00E80C19"/>
    <w:rsid w:val="00E80C82"/>
    <w:rsid w:val="00E8149F"/>
    <w:rsid w:val="00E8211C"/>
    <w:rsid w:val="00E82CCE"/>
    <w:rsid w:val="00E841DD"/>
    <w:rsid w:val="00E853A3"/>
    <w:rsid w:val="00E86A5D"/>
    <w:rsid w:val="00E87DBB"/>
    <w:rsid w:val="00E92FB4"/>
    <w:rsid w:val="00E94AD2"/>
    <w:rsid w:val="00EA0D69"/>
    <w:rsid w:val="00EA1B88"/>
    <w:rsid w:val="00EA4340"/>
    <w:rsid w:val="00EA487D"/>
    <w:rsid w:val="00EA63EA"/>
    <w:rsid w:val="00EA6FA4"/>
    <w:rsid w:val="00EA7534"/>
    <w:rsid w:val="00EA79FF"/>
    <w:rsid w:val="00EB1F60"/>
    <w:rsid w:val="00EB29B3"/>
    <w:rsid w:val="00EB4882"/>
    <w:rsid w:val="00EB5678"/>
    <w:rsid w:val="00EB798C"/>
    <w:rsid w:val="00EC07C5"/>
    <w:rsid w:val="00EC209C"/>
    <w:rsid w:val="00EC26D5"/>
    <w:rsid w:val="00EC722D"/>
    <w:rsid w:val="00EC7591"/>
    <w:rsid w:val="00EC7B2E"/>
    <w:rsid w:val="00ED0BBD"/>
    <w:rsid w:val="00ED118D"/>
    <w:rsid w:val="00ED2B5F"/>
    <w:rsid w:val="00ED2D45"/>
    <w:rsid w:val="00ED3554"/>
    <w:rsid w:val="00ED5C61"/>
    <w:rsid w:val="00ED6FF5"/>
    <w:rsid w:val="00EE4295"/>
    <w:rsid w:val="00EE482C"/>
    <w:rsid w:val="00EE681E"/>
    <w:rsid w:val="00EE7188"/>
    <w:rsid w:val="00EF06BE"/>
    <w:rsid w:val="00EF1D58"/>
    <w:rsid w:val="00EF323A"/>
    <w:rsid w:val="00EF3A33"/>
    <w:rsid w:val="00EF4269"/>
    <w:rsid w:val="00EF59A9"/>
    <w:rsid w:val="00F00E9F"/>
    <w:rsid w:val="00F0421A"/>
    <w:rsid w:val="00F07D83"/>
    <w:rsid w:val="00F15037"/>
    <w:rsid w:val="00F17520"/>
    <w:rsid w:val="00F22850"/>
    <w:rsid w:val="00F230F1"/>
    <w:rsid w:val="00F233A8"/>
    <w:rsid w:val="00F243E6"/>
    <w:rsid w:val="00F25D4A"/>
    <w:rsid w:val="00F322D7"/>
    <w:rsid w:val="00F32797"/>
    <w:rsid w:val="00F35287"/>
    <w:rsid w:val="00F36F08"/>
    <w:rsid w:val="00F41ED5"/>
    <w:rsid w:val="00F44BD6"/>
    <w:rsid w:val="00F44D25"/>
    <w:rsid w:val="00F44DE0"/>
    <w:rsid w:val="00F45B30"/>
    <w:rsid w:val="00F45E6C"/>
    <w:rsid w:val="00F46189"/>
    <w:rsid w:val="00F47EAB"/>
    <w:rsid w:val="00F51C22"/>
    <w:rsid w:val="00F52A62"/>
    <w:rsid w:val="00F52ED5"/>
    <w:rsid w:val="00F5327B"/>
    <w:rsid w:val="00F535DF"/>
    <w:rsid w:val="00F545E1"/>
    <w:rsid w:val="00F5536E"/>
    <w:rsid w:val="00F55926"/>
    <w:rsid w:val="00F61186"/>
    <w:rsid w:val="00F6246A"/>
    <w:rsid w:val="00F6285B"/>
    <w:rsid w:val="00F6371F"/>
    <w:rsid w:val="00F647B4"/>
    <w:rsid w:val="00F64802"/>
    <w:rsid w:val="00F64D0A"/>
    <w:rsid w:val="00F64E1B"/>
    <w:rsid w:val="00F666AB"/>
    <w:rsid w:val="00F717E0"/>
    <w:rsid w:val="00F745C1"/>
    <w:rsid w:val="00F75AC6"/>
    <w:rsid w:val="00F767FC"/>
    <w:rsid w:val="00F84BEA"/>
    <w:rsid w:val="00F86A4C"/>
    <w:rsid w:val="00F87424"/>
    <w:rsid w:val="00F87782"/>
    <w:rsid w:val="00F902CB"/>
    <w:rsid w:val="00F90DA8"/>
    <w:rsid w:val="00F91197"/>
    <w:rsid w:val="00F911AD"/>
    <w:rsid w:val="00F915AE"/>
    <w:rsid w:val="00F92E29"/>
    <w:rsid w:val="00F96798"/>
    <w:rsid w:val="00F9781A"/>
    <w:rsid w:val="00FA19F8"/>
    <w:rsid w:val="00FA1EB5"/>
    <w:rsid w:val="00FA21F6"/>
    <w:rsid w:val="00FA27B3"/>
    <w:rsid w:val="00FA3DB5"/>
    <w:rsid w:val="00FB4322"/>
    <w:rsid w:val="00FB52C2"/>
    <w:rsid w:val="00FB6151"/>
    <w:rsid w:val="00FB78C8"/>
    <w:rsid w:val="00FC28FC"/>
    <w:rsid w:val="00FC4213"/>
    <w:rsid w:val="00FC447C"/>
    <w:rsid w:val="00FC6109"/>
    <w:rsid w:val="00FC7FD5"/>
    <w:rsid w:val="00FD2319"/>
    <w:rsid w:val="00FD414D"/>
    <w:rsid w:val="00FD5532"/>
    <w:rsid w:val="00FD557E"/>
    <w:rsid w:val="00FD6288"/>
    <w:rsid w:val="00FD6906"/>
    <w:rsid w:val="00FE0FF9"/>
    <w:rsid w:val="00FE20BE"/>
    <w:rsid w:val="00FE4A0B"/>
    <w:rsid w:val="00FE53E6"/>
    <w:rsid w:val="00FE6B40"/>
    <w:rsid w:val="00FF004A"/>
    <w:rsid w:val="00FF161E"/>
    <w:rsid w:val="00FF24D2"/>
    <w:rsid w:val="00FF55A1"/>
    <w:rsid w:val="00FF5E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CA2D2A"/>
  <w15:docId w15:val="{FD2E0622-A98C-4E27-B995-EACBF950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5AC"/>
    <w:pPr>
      <w:spacing w:after="0" w:line="240" w:lineRule="auto"/>
      <w:jc w:val="right"/>
    </w:pPr>
    <w:rPr>
      <w:rFonts w:ascii="Times New Roman" w:eastAsia="?????? Pro W3" w:hAnsi="Times New Roman" w:cs="Times New Roman"/>
      <w:color w:val="000000"/>
      <w:sz w:val="24"/>
      <w:szCs w:val="24"/>
      <w:lang w:val="en-US" w:eastAsia="en-US"/>
    </w:rPr>
  </w:style>
  <w:style w:type="paragraph" w:styleId="Heading1">
    <w:name w:val="heading 1"/>
    <w:basedOn w:val="Normal"/>
    <w:link w:val="Heading1Char"/>
    <w:uiPriority w:val="9"/>
    <w:qFormat/>
    <w:rsid w:val="005B47CC"/>
    <w:pPr>
      <w:spacing w:before="100" w:beforeAutospacing="1" w:after="100" w:afterAutospacing="1"/>
      <w:jc w:val="left"/>
      <w:outlineLvl w:val="0"/>
    </w:pPr>
    <w:rPr>
      <w:rFonts w:eastAsia="Times New Roman"/>
      <w:b/>
      <w:bCs/>
      <w:color w:val="auto"/>
      <w:kern w:val="36"/>
      <w:sz w:val="48"/>
      <w:szCs w:val="48"/>
      <w:lang w:val="en-GB" w:eastAsia="zh-CN"/>
    </w:rPr>
  </w:style>
  <w:style w:type="paragraph" w:styleId="Heading2">
    <w:name w:val="heading 2"/>
    <w:basedOn w:val="Normal"/>
    <w:next w:val="Normal"/>
    <w:link w:val="Heading2Char"/>
    <w:uiPriority w:val="9"/>
    <w:unhideWhenUsed/>
    <w:qFormat/>
    <w:rsid w:val="006D3F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5AC"/>
    <w:pPr>
      <w:jc w:val="left"/>
    </w:pPr>
    <w:rPr>
      <w:rFonts w:ascii="Tahoma" w:eastAsiaTheme="minorEastAsia" w:hAnsi="Tahoma" w:cs="Tahoma"/>
      <w:color w:val="auto"/>
      <w:sz w:val="16"/>
      <w:szCs w:val="16"/>
      <w:lang w:val="en-GB" w:eastAsia="zh-CN"/>
    </w:rPr>
  </w:style>
  <w:style w:type="character" w:customStyle="1" w:styleId="BalloonTextChar">
    <w:name w:val="Balloon Text Char"/>
    <w:basedOn w:val="DefaultParagraphFont"/>
    <w:link w:val="BalloonText"/>
    <w:uiPriority w:val="99"/>
    <w:semiHidden/>
    <w:rsid w:val="000025AC"/>
    <w:rPr>
      <w:rFonts w:ascii="Tahoma" w:hAnsi="Tahoma" w:cs="Tahoma"/>
      <w:sz w:val="16"/>
      <w:szCs w:val="16"/>
    </w:rPr>
  </w:style>
  <w:style w:type="paragraph" w:styleId="Header">
    <w:name w:val="header"/>
    <w:basedOn w:val="Normal"/>
    <w:link w:val="HeaderChar"/>
    <w:uiPriority w:val="99"/>
    <w:unhideWhenUsed/>
    <w:rsid w:val="000025AC"/>
    <w:pPr>
      <w:tabs>
        <w:tab w:val="center" w:pos="4513"/>
        <w:tab w:val="right" w:pos="9026"/>
      </w:tabs>
    </w:pPr>
  </w:style>
  <w:style w:type="character" w:customStyle="1" w:styleId="HeaderChar">
    <w:name w:val="Header Char"/>
    <w:basedOn w:val="DefaultParagraphFont"/>
    <w:link w:val="Header"/>
    <w:uiPriority w:val="99"/>
    <w:rsid w:val="000025AC"/>
    <w:rPr>
      <w:rFonts w:ascii="Times New Roman" w:eastAsia="?????? Pro W3" w:hAnsi="Times New Roman" w:cs="Times New Roman"/>
      <w:color w:val="000000"/>
      <w:sz w:val="24"/>
      <w:szCs w:val="24"/>
      <w:lang w:val="en-US" w:eastAsia="en-US"/>
    </w:rPr>
  </w:style>
  <w:style w:type="paragraph" w:styleId="Footer">
    <w:name w:val="footer"/>
    <w:basedOn w:val="Normal"/>
    <w:link w:val="FooterChar"/>
    <w:uiPriority w:val="99"/>
    <w:unhideWhenUsed/>
    <w:rsid w:val="000025AC"/>
    <w:pPr>
      <w:tabs>
        <w:tab w:val="center" w:pos="4513"/>
        <w:tab w:val="right" w:pos="9026"/>
      </w:tabs>
    </w:pPr>
  </w:style>
  <w:style w:type="character" w:customStyle="1" w:styleId="FooterChar">
    <w:name w:val="Footer Char"/>
    <w:basedOn w:val="DefaultParagraphFont"/>
    <w:link w:val="Footer"/>
    <w:uiPriority w:val="99"/>
    <w:rsid w:val="000025AC"/>
    <w:rPr>
      <w:rFonts w:ascii="Times New Roman" w:eastAsia="?????? Pro W3" w:hAnsi="Times New Roman" w:cs="Times New Roman"/>
      <w:color w:val="000000"/>
      <w:sz w:val="24"/>
      <w:szCs w:val="24"/>
      <w:lang w:val="en-US" w:eastAsia="en-US"/>
    </w:rPr>
  </w:style>
  <w:style w:type="character" w:styleId="CommentReference">
    <w:name w:val="annotation reference"/>
    <w:basedOn w:val="DefaultParagraphFont"/>
    <w:uiPriority w:val="99"/>
    <w:semiHidden/>
    <w:unhideWhenUsed/>
    <w:rsid w:val="000025AC"/>
    <w:rPr>
      <w:sz w:val="16"/>
      <w:szCs w:val="16"/>
    </w:rPr>
  </w:style>
  <w:style w:type="paragraph" w:styleId="CommentText">
    <w:name w:val="annotation text"/>
    <w:basedOn w:val="Normal"/>
    <w:link w:val="CommentTextChar"/>
    <w:uiPriority w:val="99"/>
    <w:unhideWhenUsed/>
    <w:rsid w:val="000025AC"/>
    <w:rPr>
      <w:sz w:val="20"/>
      <w:szCs w:val="20"/>
    </w:rPr>
  </w:style>
  <w:style w:type="character" w:customStyle="1" w:styleId="CommentTextChar">
    <w:name w:val="Comment Text Char"/>
    <w:basedOn w:val="DefaultParagraphFont"/>
    <w:link w:val="CommentText"/>
    <w:uiPriority w:val="99"/>
    <w:rsid w:val="000025AC"/>
    <w:rPr>
      <w:rFonts w:ascii="Times New Roman" w:eastAsia="?????? Pro W3" w:hAnsi="Times New Roman" w:cs="Times New Roman"/>
      <w:color w:val="000000"/>
      <w:sz w:val="20"/>
      <w:szCs w:val="20"/>
      <w:lang w:val="en-US" w:eastAsia="en-US"/>
    </w:rPr>
  </w:style>
  <w:style w:type="paragraph" w:styleId="CommentSubject">
    <w:name w:val="annotation subject"/>
    <w:basedOn w:val="CommentText"/>
    <w:next w:val="CommentText"/>
    <w:link w:val="CommentSubjectChar"/>
    <w:uiPriority w:val="99"/>
    <w:semiHidden/>
    <w:unhideWhenUsed/>
    <w:rsid w:val="000025AC"/>
    <w:rPr>
      <w:b/>
      <w:bCs/>
    </w:rPr>
  </w:style>
  <w:style w:type="character" w:customStyle="1" w:styleId="CommentSubjectChar">
    <w:name w:val="Comment Subject Char"/>
    <w:basedOn w:val="CommentTextChar"/>
    <w:link w:val="CommentSubject"/>
    <w:uiPriority w:val="99"/>
    <w:semiHidden/>
    <w:rsid w:val="000025AC"/>
    <w:rPr>
      <w:rFonts w:ascii="Times New Roman" w:eastAsia="?????? Pro W3" w:hAnsi="Times New Roman" w:cs="Times New Roman"/>
      <w:b/>
      <w:bCs/>
      <w:color w:val="000000"/>
      <w:sz w:val="20"/>
      <w:szCs w:val="20"/>
      <w:lang w:val="en-US" w:eastAsia="en-US"/>
    </w:rPr>
  </w:style>
  <w:style w:type="paragraph" w:styleId="ListParagraph">
    <w:name w:val="List Paragraph"/>
    <w:basedOn w:val="Normal"/>
    <w:uiPriority w:val="34"/>
    <w:qFormat/>
    <w:rsid w:val="000025AC"/>
    <w:pPr>
      <w:ind w:left="720"/>
      <w:contextualSpacing/>
    </w:pPr>
  </w:style>
  <w:style w:type="character" w:styleId="Hyperlink">
    <w:name w:val="Hyperlink"/>
    <w:basedOn w:val="DefaultParagraphFont"/>
    <w:uiPriority w:val="99"/>
    <w:unhideWhenUsed/>
    <w:rsid w:val="000025AC"/>
    <w:rPr>
      <w:color w:val="0000FF" w:themeColor="hyperlink"/>
      <w:u w:val="single"/>
    </w:rPr>
  </w:style>
  <w:style w:type="paragraph" w:customStyle="1" w:styleId="EndNoteBibliographyTitle">
    <w:name w:val="EndNote Bibliography Title"/>
    <w:basedOn w:val="Normal"/>
    <w:link w:val="EndNoteBibliographyTitleChar"/>
    <w:rsid w:val="000025AC"/>
    <w:pPr>
      <w:jc w:val="center"/>
    </w:pPr>
    <w:rPr>
      <w:noProof/>
    </w:rPr>
  </w:style>
  <w:style w:type="character" w:customStyle="1" w:styleId="EndNoteBibliographyTitleChar">
    <w:name w:val="EndNote Bibliography Title Char"/>
    <w:basedOn w:val="DefaultParagraphFont"/>
    <w:link w:val="EndNoteBibliographyTitle"/>
    <w:rsid w:val="000025AC"/>
    <w:rPr>
      <w:rFonts w:ascii="Times New Roman" w:eastAsia="?????? Pro W3" w:hAnsi="Times New Roman" w:cs="Times New Roman"/>
      <w:noProof/>
      <w:color w:val="000000"/>
      <w:sz w:val="24"/>
      <w:szCs w:val="24"/>
      <w:lang w:val="en-US" w:eastAsia="en-US"/>
    </w:rPr>
  </w:style>
  <w:style w:type="paragraph" w:customStyle="1" w:styleId="EndNoteBibliography">
    <w:name w:val="EndNote Bibliography"/>
    <w:basedOn w:val="Normal"/>
    <w:link w:val="EndNoteBibliographyChar"/>
    <w:rsid w:val="000025AC"/>
    <w:pPr>
      <w:spacing w:line="480" w:lineRule="auto"/>
      <w:jc w:val="left"/>
    </w:pPr>
    <w:rPr>
      <w:noProof/>
    </w:rPr>
  </w:style>
  <w:style w:type="character" w:customStyle="1" w:styleId="EndNoteBibliographyChar">
    <w:name w:val="EndNote Bibliography Char"/>
    <w:basedOn w:val="DefaultParagraphFont"/>
    <w:link w:val="EndNoteBibliography"/>
    <w:rsid w:val="000025AC"/>
    <w:rPr>
      <w:rFonts w:ascii="Times New Roman" w:eastAsia="?????? Pro W3" w:hAnsi="Times New Roman" w:cs="Times New Roman"/>
      <w:noProof/>
      <w:color w:val="000000"/>
      <w:sz w:val="24"/>
      <w:szCs w:val="24"/>
      <w:lang w:val="en-US" w:eastAsia="en-US"/>
    </w:rPr>
  </w:style>
  <w:style w:type="paragraph" w:styleId="FootnoteText">
    <w:name w:val="footnote text"/>
    <w:basedOn w:val="Normal"/>
    <w:link w:val="FootnoteTextChar"/>
    <w:uiPriority w:val="99"/>
    <w:semiHidden/>
    <w:unhideWhenUsed/>
    <w:rsid w:val="000025AC"/>
    <w:rPr>
      <w:sz w:val="20"/>
      <w:szCs w:val="20"/>
    </w:rPr>
  </w:style>
  <w:style w:type="character" w:customStyle="1" w:styleId="FootnoteTextChar">
    <w:name w:val="Footnote Text Char"/>
    <w:basedOn w:val="DefaultParagraphFont"/>
    <w:link w:val="FootnoteText"/>
    <w:uiPriority w:val="99"/>
    <w:semiHidden/>
    <w:rsid w:val="000025AC"/>
    <w:rPr>
      <w:rFonts w:ascii="Times New Roman" w:eastAsia="?????? Pro W3" w:hAnsi="Times New Roman" w:cs="Times New Roman"/>
      <w:color w:val="000000"/>
      <w:sz w:val="20"/>
      <w:szCs w:val="20"/>
      <w:lang w:val="en-US" w:eastAsia="en-US"/>
    </w:rPr>
  </w:style>
  <w:style w:type="character" w:styleId="FootnoteReference">
    <w:name w:val="footnote reference"/>
    <w:basedOn w:val="DefaultParagraphFont"/>
    <w:uiPriority w:val="99"/>
    <w:semiHidden/>
    <w:unhideWhenUsed/>
    <w:rsid w:val="000025AC"/>
    <w:rPr>
      <w:vertAlign w:val="superscript"/>
    </w:rPr>
  </w:style>
  <w:style w:type="character" w:customStyle="1" w:styleId="apple-converted-space">
    <w:name w:val="apple-converted-space"/>
    <w:basedOn w:val="DefaultParagraphFont"/>
    <w:rsid w:val="000025AC"/>
  </w:style>
  <w:style w:type="character" w:styleId="SubtleEmphasis">
    <w:name w:val="Subtle Emphasis"/>
    <w:basedOn w:val="DefaultParagraphFont"/>
    <w:uiPriority w:val="19"/>
    <w:qFormat/>
    <w:rsid w:val="000025AC"/>
    <w:rPr>
      <w:i/>
      <w:iCs/>
      <w:color w:val="404040" w:themeColor="text1" w:themeTint="BF"/>
    </w:rPr>
  </w:style>
  <w:style w:type="character" w:styleId="Emphasis">
    <w:name w:val="Emphasis"/>
    <w:basedOn w:val="DefaultParagraphFont"/>
    <w:uiPriority w:val="20"/>
    <w:qFormat/>
    <w:rsid w:val="00ED2B5F"/>
    <w:rPr>
      <w:i/>
      <w:iCs/>
    </w:rPr>
  </w:style>
  <w:style w:type="character" w:customStyle="1" w:styleId="doi">
    <w:name w:val="doi"/>
    <w:basedOn w:val="DefaultParagraphFont"/>
    <w:rsid w:val="000208C1"/>
  </w:style>
  <w:style w:type="character" w:customStyle="1" w:styleId="Heading1Char">
    <w:name w:val="Heading 1 Char"/>
    <w:basedOn w:val="DefaultParagraphFont"/>
    <w:link w:val="Heading1"/>
    <w:uiPriority w:val="9"/>
    <w:rsid w:val="005B47CC"/>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4952B3"/>
    <w:rPr>
      <w:sz w:val="20"/>
      <w:szCs w:val="20"/>
    </w:rPr>
  </w:style>
  <w:style w:type="character" w:customStyle="1" w:styleId="EndnoteTextChar">
    <w:name w:val="Endnote Text Char"/>
    <w:basedOn w:val="DefaultParagraphFont"/>
    <w:link w:val="EndnoteText"/>
    <w:uiPriority w:val="99"/>
    <w:semiHidden/>
    <w:rsid w:val="004952B3"/>
    <w:rPr>
      <w:rFonts w:ascii="Times New Roman" w:eastAsia="?????? Pro W3" w:hAnsi="Times New Roman" w:cs="Times New Roman"/>
      <w:color w:val="000000"/>
      <w:sz w:val="20"/>
      <w:szCs w:val="20"/>
      <w:lang w:val="en-US" w:eastAsia="en-US"/>
    </w:rPr>
  </w:style>
  <w:style w:type="character" w:styleId="EndnoteReference">
    <w:name w:val="endnote reference"/>
    <w:basedOn w:val="DefaultParagraphFont"/>
    <w:uiPriority w:val="99"/>
    <w:semiHidden/>
    <w:unhideWhenUsed/>
    <w:rsid w:val="004952B3"/>
    <w:rPr>
      <w:vertAlign w:val="superscript"/>
    </w:rPr>
  </w:style>
  <w:style w:type="character" w:customStyle="1" w:styleId="nlmcontrib-group">
    <w:name w:val="nlm_contrib-group"/>
    <w:basedOn w:val="DefaultParagraphFont"/>
    <w:rsid w:val="00C50DCF"/>
  </w:style>
  <w:style w:type="character" w:customStyle="1" w:styleId="contribdegrees">
    <w:name w:val="contribdegrees"/>
    <w:basedOn w:val="DefaultParagraphFont"/>
    <w:rsid w:val="00C50DCF"/>
  </w:style>
  <w:style w:type="character" w:customStyle="1" w:styleId="Heading2Char">
    <w:name w:val="Heading 2 Char"/>
    <w:basedOn w:val="DefaultParagraphFont"/>
    <w:link w:val="Heading2"/>
    <w:uiPriority w:val="9"/>
    <w:rsid w:val="006D3F80"/>
    <w:rPr>
      <w:rFonts w:asciiTheme="majorHAnsi" w:eastAsiaTheme="majorEastAsia" w:hAnsiTheme="majorHAnsi" w:cstheme="majorBidi"/>
      <w:b/>
      <w:bCs/>
      <w:color w:val="4F81BD" w:themeColor="accent1"/>
      <w:sz w:val="26"/>
      <w:szCs w:val="26"/>
      <w:lang w:val="en-US" w:eastAsia="en-US"/>
    </w:rPr>
  </w:style>
  <w:style w:type="table" w:styleId="TableGrid">
    <w:name w:val="Table Grid"/>
    <w:basedOn w:val="TableNormal"/>
    <w:uiPriority w:val="59"/>
    <w:rsid w:val="00CD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973F6B"/>
    <w:rPr>
      <w:rFonts w:ascii="Lucida Grande" w:hAnsi="Lucida Grande" w:cs="Lucida Grande"/>
    </w:rPr>
  </w:style>
  <w:style w:type="character" w:customStyle="1" w:styleId="DocumentMapChar">
    <w:name w:val="Document Map Char"/>
    <w:basedOn w:val="DefaultParagraphFont"/>
    <w:link w:val="DocumentMap"/>
    <w:uiPriority w:val="99"/>
    <w:semiHidden/>
    <w:rsid w:val="00973F6B"/>
    <w:rPr>
      <w:rFonts w:ascii="Lucida Grande" w:eastAsia="?????? Pro W3" w:hAnsi="Lucida Grande" w:cs="Lucida Grande"/>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773">
      <w:bodyDiv w:val="1"/>
      <w:marLeft w:val="0"/>
      <w:marRight w:val="0"/>
      <w:marTop w:val="0"/>
      <w:marBottom w:val="0"/>
      <w:divBdr>
        <w:top w:val="none" w:sz="0" w:space="0" w:color="auto"/>
        <w:left w:val="none" w:sz="0" w:space="0" w:color="auto"/>
        <w:bottom w:val="none" w:sz="0" w:space="0" w:color="auto"/>
        <w:right w:val="none" w:sz="0" w:space="0" w:color="auto"/>
      </w:divBdr>
      <w:divsChild>
        <w:div w:id="122582239">
          <w:marLeft w:val="0"/>
          <w:marRight w:val="0"/>
          <w:marTop w:val="0"/>
          <w:marBottom w:val="0"/>
          <w:divBdr>
            <w:top w:val="none" w:sz="0" w:space="0" w:color="auto"/>
            <w:left w:val="none" w:sz="0" w:space="0" w:color="auto"/>
            <w:bottom w:val="none" w:sz="0" w:space="0" w:color="auto"/>
            <w:right w:val="none" w:sz="0" w:space="0" w:color="auto"/>
          </w:divBdr>
        </w:div>
        <w:div w:id="746617033">
          <w:marLeft w:val="0"/>
          <w:marRight w:val="0"/>
          <w:marTop w:val="0"/>
          <w:marBottom w:val="0"/>
          <w:divBdr>
            <w:top w:val="none" w:sz="0" w:space="0" w:color="auto"/>
            <w:left w:val="none" w:sz="0" w:space="0" w:color="auto"/>
            <w:bottom w:val="none" w:sz="0" w:space="0" w:color="auto"/>
            <w:right w:val="none" w:sz="0" w:space="0" w:color="auto"/>
          </w:divBdr>
        </w:div>
        <w:div w:id="1642156749">
          <w:marLeft w:val="0"/>
          <w:marRight w:val="0"/>
          <w:marTop w:val="0"/>
          <w:marBottom w:val="0"/>
          <w:divBdr>
            <w:top w:val="none" w:sz="0" w:space="0" w:color="auto"/>
            <w:left w:val="none" w:sz="0" w:space="0" w:color="auto"/>
            <w:bottom w:val="none" w:sz="0" w:space="0" w:color="auto"/>
            <w:right w:val="none" w:sz="0" w:space="0" w:color="auto"/>
          </w:divBdr>
        </w:div>
      </w:divsChild>
    </w:div>
    <w:div w:id="904070887">
      <w:bodyDiv w:val="1"/>
      <w:marLeft w:val="0"/>
      <w:marRight w:val="0"/>
      <w:marTop w:val="0"/>
      <w:marBottom w:val="0"/>
      <w:divBdr>
        <w:top w:val="none" w:sz="0" w:space="0" w:color="auto"/>
        <w:left w:val="none" w:sz="0" w:space="0" w:color="auto"/>
        <w:bottom w:val="none" w:sz="0" w:space="0" w:color="auto"/>
        <w:right w:val="none" w:sz="0" w:space="0" w:color="auto"/>
      </w:divBdr>
    </w:div>
    <w:div w:id="1209416380">
      <w:bodyDiv w:val="1"/>
      <w:marLeft w:val="0"/>
      <w:marRight w:val="0"/>
      <w:marTop w:val="0"/>
      <w:marBottom w:val="0"/>
      <w:divBdr>
        <w:top w:val="none" w:sz="0" w:space="0" w:color="auto"/>
        <w:left w:val="none" w:sz="0" w:space="0" w:color="auto"/>
        <w:bottom w:val="none" w:sz="0" w:space="0" w:color="auto"/>
        <w:right w:val="none" w:sz="0" w:space="0" w:color="auto"/>
      </w:divBdr>
      <w:divsChild>
        <w:div w:id="69693410">
          <w:marLeft w:val="0"/>
          <w:marRight w:val="0"/>
          <w:marTop w:val="0"/>
          <w:marBottom w:val="0"/>
          <w:divBdr>
            <w:top w:val="none" w:sz="0" w:space="0" w:color="auto"/>
            <w:left w:val="none" w:sz="0" w:space="0" w:color="auto"/>
            <w:bottom w:val="none" w:sz="0" w:space="0" w:color="auto"/>
            <w:right w:val="none" w:sz="0" w:space="0" w:color="auto"/>
          </w:divBdr>
          <w:divsChild>
            <w:div w:id="847329801">
              <w:marLeft w:val="0"/>
              <w:marRight w:val="0"/>
              <w:marTop w:val="0"/>
              <w:marBottom w:val="0"/>
              <w:divBdr>
                <w:top w:val="none" w:sz="0" w:space="0" w:color="auto"/>
                <w:left w:val="none" w:sz="0" w:space="0" w:color="auto"/>
                <w:bottom w:val="none" w:sz="0" w:space="0" w:color="auto"/>
                <w:right w:val="none" w:sz="0" w:space="0" w:color="auto"/>
              </w:divBdr>
            </w:div>
          </w:divsChild>
        </w:div>
        <w:div w:id="2132431663">
          <w:marLeft w:val="0"/>
          <w:marRight w:val="0"/>
          <w:marTop w:val="0"/>
          <w:marBottom w:val="0"/>
          <w:divBdr>
            <w:top w:val="none" w:sz="0" w:space="0" w:color="auto"/>
            <w:left w:val="none" w:sz="0" w:space="0" w:color="auto"/>
            <w:bottom w:val="none" w:sz="0" w:space="0" w:color="auto"/>
            <w:right w:val="none" w:sz="0" w:space="0" w:color="auto"/>
          </w:divBdr>
          <w:divsChild>
            <w:div w:id="892888801">
              <w:marLeft w:val="0"/>
              <w:marRight w:val="0"/>
              <w:marTop w:val="0"/>
              <w:marBottom w:val="0"/>
              <w:divBdr>
                <w:top w:val="none" w:sz="0" w:space="0" w:color="auto"/>
                <w:left w:val="none" w:sz="0" w:space="0" w:color="auto"/>
                <w:bottom w:val="none" w:sz="0" w:space="0" w:color="auto"/>
                <w:right w:val="none" w:sz="0" w:space="0" w:color="auto"/>
              </w:divBdr>
              <w:divsChild>
                <w:div w:id="1852601854">
                  <w:marLeft w:val="0"/>
                  <w:marRight w:val="0"/>
                  <w:marTop w:val="0"/>
                  <w:marBottom w:val="0"/>
                  <w:divBdr>
                    <w:top w:val="none" w:sz="0" w:space="0" w:color="auto"/>
                    <w:left w:val="none" w:sz="0" w:space="0" w:color="auto"/>
                    <w:bottom w:val="none" w:sz="0" w:space="0" w:color="auto"/>
                    <w:right w:val="none" w:sz="0" w:space="0" w:color="auto"/>
                  </w:divBdr>
                  <w:divsChild>
                    <w:div w:id="16961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9849">
      <w:bodyDiv w:val="1"/>
      <w:marLeft w:val="0"/>
      <w:marRight w:val="0"/>
      <w:marTop w:val="0"/>
      <w:marBottom w:val="0"/>
      <w:divBdr>
        <w:top w:val="none" w:sz="0" w:space="0" w:color="auto"/>
        <w:left w:val="none" w:sz="0" w:space="0" w:color="auto"/>
        <w:bottom w:val="none" w:sz="0" w:space="0" w:color="auto"/>
        <w:right w:val="none" w:sz="0" w:space="0" w:color="auto"/>
      </w:divBdr>
    </w:div>
    <w:div w:id="1599875114">
      <w:bodyDiv w:val="1"/>
      <w:marLeft w:val="0"/>
      <w:marRight w:val="0"/>
      <w:marTop w:val="0"/>
      <w:marBottom w:val="0"/>
      <w:divBdr>
        <w:top w:val="none" w:sz="0" w:space="0" w:color="auto"/>
        <w:left w:val="none" w:sz="0" w:space="0" w:color="auto"/>
        <w:bottom w:val="none" w:sz="0" w:space="0" w:color="auto"/>
        <w:right w:val="none" w:sz="0" w:space="0" w:color="auto"/>
      </w:divBdr>
      <w:divsChild>
        <w:div w:id="587885718">
          <w:marLeft w:val="0"/>
          <w:marRight w:val="0"/>
          <w:marTop w:val="0"/>
          <w:marBottom w:val="0"/>
          <w:divBdr>
            <w:top w:val="none" w:sz="0" w:space="0" w:color="auto"/>
            <w:left w:val="none" w:sz="0" w:space="0" w:color="auto"/>
            <w:bottom w:val="none" w:sz="0" w:space="0" w:color="auto"/>
            <w:right w:val="none" w:sz="0" w:space="0" w:color="auto"/>
          </w:divBdr>
        </w:div>
      </w:divsChild>
    </w:div>
    <w:div w:id="1750493722">
      <w:bodyDiv w:val="1"/>
      <w:marLeft w:val="0"/>
      <w:marRight w:val="0"/>
      <w:marTop w:val="0"/>
      <w:marBottom w:val="0"/>
      <w:divBdr>
        <w:top w:val="none" w:sz="0" w:space="0" w:color="auto"/>
        <w:left w:val="none" w:sz="0" w:space="0" w:color="auto"/>
        <w:bottom w:val="none" w:sz="0" w:space="0" w:color="auto"/>
        <w:right w:val="none" w:sz="0" w:space="0" w:color="auto"/>
      </w:divBdr>
      <w:divsChild>
        <w:div w:id="846289203">
          <w:marLeft w:val="0"/>
          <w:marRight w:val="0"/>
          <w:marTop w:val="0"/>
          <w:marBottom w:val="0"/>
          <w:divBdr>
            <w:top w:val="none" w:sz="0" w:space="0" w:color="auto"/>
            <w:left w:val="none" w:sz="0" w:space="0" w:color="auto"/>
            <w:bottom w:val="none" w:sz="0" w:space="0" w:color="auto"/>
            <w:right w:val="none" w:sz="0" w:space="0" w:color="auto"/>
          </w:divBdr>
        </w:div>
        <w:div w:id="525556659">
          <w:marLeft w:val="0"/>
          <w:marRight w:val="0"/>
          <w:marTop w:val="0"/>
          <w:marBottom w:val="0"/>
          <w:divBdr>
            <w:top w:val="none" w:sz="0" w:space="0" w:color="auto"/>
            <w:left w:val="none" w:sz="0" w:space="0" w:color="auto"/>
            <w:bottom w:val="none" w:sz="0" w:space="0" w:color="auto"/>
            <w:right w:val="none" w:sz="0" w:space="0" w:color="auto"/>
          </w:divBdr>
        </w:div>
        <w:div w:id="219707742">
          <w:marLeft w:val="0"/>
          <w:marRight w:val="0"/>
          <w:marTop w:val="0"/>
          <w:marBottom w:val="0"/>
          <w:divBdr>
            <w:top w:val="none" w:sz="0" w:space="0" w:color="auto"/>
            <w:left w:val="none" w:sz="0" w:space="0" w:color="auto"/>
            <w:bottom w:val="none" w:sz="0" w:space="0" w:color="auto"/>
            <w:right w:val="none" w:sz="0" w:space="0" w:color="auto"/>
          </w:divBdr>
        </w:div>
        <w:div w:id="1181553047">
          <w:marLeft w:val="0"/>
          <w:marRight w:val="0"/>
          <w:marTop w:val="0"/>
          <w:marBottom w:val="0"/>
          <w:divBdr>
            <w:top w:val="none" w:sz="0" w:space="0" w:color="auto"/>
            <w:left w:val="none" w:sz="0" w:space="0" w:color="auto"/>
            <w:bottom w:val="none" w:sz="0" w:space="0" w:color="auto"/>
            <w:right w:val="none" w:sz="0" w:space="0" w:color="auto"/>
          </w:divBdr>
        </w:div>
      </w:divsChild>
    </w:div>
    <w:div w:id="18553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gYee.Cheung@winchester.ac.uk" TargetMode="External"/><Relationship Id="rId13" Type="http://schemas.openxmlformats.org/officeDocument/2006/relationships/hyperlink" Target="http://www.independent.co.uk/news/world/asia/hong-kong-protests-occupy-movement-could-be-the-most-polite-demonstration-ever-9761849.html" TargetMode="External"/><Relationship Id="rId18" Type="http://schemas.openxmlformats.org/officeDocument/2006/relationships/hyperlink" Target="https://www.theguardian.com/world/2014/sep/29/umbrella-symbol-hong-kong-democracy-protes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theguardian.com/world/2016/sep/05/hong-kong-elections-political-class-shaken-new-kids-block-umbrella-movement" TargetMode="External"/><Relationship Id="rId7" Type="http://schemas.openxmlformats.org/officeDocument/2006/relationships/endnotes" Target="endnotes.xml"/><Relationship Id="rId12" Type="http://schemas.openxmlformats.org/officeDocument/2006/relationships/hyperlink" Target="http://www.scmp.com/news/hong-kong/article/1051035/beijing-finds-hongkongers-nostalgia-colonial-era-hard-fathom" TargetMode="External"/><Relationship Id="rId17" Type="http://schemas.openxmlformats.org/officeDocument/2006/relationships/hyperlink" Target="https://www.theguardian.com/world/2016/sep/04/hong-kong-goes-to-polls-amid-anger-over-chinas-tightening-grip" TargetMode="External"/><Relationship Id="rId25" Type="http://schemas.openxmlformats.org/officeDocument/2006/relationships/hyperlink" Target="https://www.hkupop.hku.hk/english/popexpress/ethnic/index.html" TargetMode="External"/><Relationship Id="rId2" Type="http://schemas.openxmlformats.org/officeDocument/2006/relationships/numbering" Target="numbering.xml"/><Relationship Id="rId16" Type="http://schemas.openxmlformats.org/officeDocument/2006/relationships/hyperlink" Target="https://www.theguardian.com/world/2016/apr/08/britain-issues-warning-over-threats-to-hong-kong-freedoms" TargetMode="External"/><Relationship Id="rId20" Type="http://schemas.openxmlformats.org/officeDocument/2006/relationships/hyperlink" Target="http://edition.cnn.com/2014/09/29/world/asia/hong-kong-protest-backgroun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en/countries/asia-and-the-pacific/china/report-china/" TargetMode="External"/><Relationship Id="rId24" Type="http://schemas.openxmlformats.org/officeDocument/2006/relationships/hyperlink" Target="http://www.rfa.org/english/bookshelf/umrevo.pdf" TargetMode="External"/><Relationship Id="rId5" Type="http://schemas.openxmlformats.org/officeDocument/2006/relationships/webSettings" Target="webSettings.xml"/><Relationship Id="rId15" Type="http://schemas.openxmlformats.org/officeDocument/2006/relationships/hyperlink" Target="http://www.nbcnews.com/storyline/hong-kong-protests/gun-toting-cops-return-hong-kongs-pro-democracy-protests-n219241" TargetMode="External"/><Relationship Id="rId23" Type="http://schemas.openxmlformats.org/officeDocument/2006/relationships/hyperlink" Target="https://www.theguardian.com/world/2016/aug/26/liberate-hong-kong-calls-independence-china-elections-loom"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heguardian.com/world/1997/jul/01/china.andrewhiggi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bc.co.uk/news/world-asia-china-29423147" TargetMode="External"/><Relationship Id="rId22" Type="http://schemas.openxmlformats.org/officeDocument/2006/relationships/hyperlink" Target="https://www.theguardian.com/world/2016/sep/05/hong-kong-poll-pro-independence-activists-poised-to-win-seats-in-record-turnou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380B0-5C3F-47AA-803B-23E1EDD2A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9511</Words>
  <Characters>54213</Characters>
  <Application>Microsoft Office Word</Application>
  <DocSecurity>4</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W.Y.</dc:creator>
  <cp:lastModifiedBy>Gordon G.</cp:lastModifiedBy>
  <cp:revision>2</cp:revision>
  <cp:lastPrinted>2016-12-08T11:33:00Z</cp:lastPrinted>
  <dcterms:created xsi:type="dcterms:W3CDTF">2017-10-10T09:12:00Z</dcterms:created>
  <dcterms:modified xsi:type="dcterms:W3CDTF">2017-10-10T09:12:00Z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-2116852139</vt:i4>
  </property>
  <property fmtid="{D5CDD505-2E9C-101B-9397-08002B2CF9AE}" pid="3" name="_NewReviewCycle">
    <vt:lpwstr/>
  </property>
  <property fmtid="{D5CDD505-2E9C-101B-9397-08002B2CF9AE}" pid="4" name="_EmailSubject">
    <vt:lpwstr>HEFCE audit</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PreviousAdHocReviewCycleID">
    <vt:i4>-233007742</vt:i4>
  </property>
  <property fmtid="{D5CDD505-2E9C-101B-9397-08002B2CF9AE}" pid="8" name="_ReviewingToolsShownOnce">
    <vt:lpwstr/>
  </property>
</Properties>
</file>